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6C" w:rsidRDefault="00B6606C"/>
    <w:p w:rsidR="00B6606C" w:rsidRDefault="00B6606C"/>
    <w:tbl>
      <w:tblPr>
        <w:tblW w:w="10080" w:type="dxa"/>
        <w:tblInd w:w="-335" w:type="dxa"/>
        <w:tblLayout w:type="fixed"/>
        <w:tblCellMar>
          <w:left w:w="115" w:type="dxa"/>
          <w:right w:w="115" w:type="dxa"/>
        </w:tblCellMar>
        <w:tblLook w:val="00A0" w:firstRow="1" w:lastRow="0" w:firstColumn="1" w:lastColumn="0" w:noHBand="0" w:noVBand="0"/>
      </w:tblPr>
      <w:tblGrid>
        <w:gridCol w:w="990"/>
        <w:gridCol w:w="7020"/>
        <w:gridCol w:w="2070"/>
      </w:tblGrid>
      <w:tr w:rsidR="00B6606C">
        <w:trPr>
          <w:gridAfter w:val="1"/>
          <w:wAfter w:w="2070" w:type="dxa"/>
          <w:trHeight w:val="5040"/>
        </w:trPr>
        <w:tc>
          <w:tcPr>
            <w:tcW w:w="8010" w:type="dxa"/>
            <w:gridSpan w:val="2"/>
          </w:tcPr>
          <w:p w:rsidR="00B6606C" w:rsidRDefault="00B6606C">
            <w:pPr>
              <w:keepNext/>
            </w:pPr>
          </w:p>
          <w:p w:rsidR="00B6606C" w:rsidRDefault="00505026" w:rsidP="00B6606C">
            <w:r>
              <w:rPr>
                <w:noProof/>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B6606C">
        <w:trPr>
          <w:gridAfter w:val="1"/>
          <w:wAfter w:w="2070" w:type="dxa"/>
          <w:cantSplit/>
          <w:trHeight w:val="200"/>
        </w:trPr>
        <w:tc>
          <w:tcPr>
            <w:tcW w:w="990" w:type="dxa"/>
            <w:vMerge w:val="restart"/>
            <w:vAlign w:val="bottom"/>
          </w:tcPr>
          <w:p w:rsidR="00B6606C" w:rsidRPr="00274356" w:rsidRDefault="00B6606C" w:rsidP="00B6606C"/>
        </w:tc>
        <w:tc>
          <w:tcPr>
            <w:tcW w:w="7020" w:type="dxa"/>
            <w:vAlign w:val="bottom"/>
          </w:tcPr>
          <w:p w:rsidR="00B6606C" w:rsidRDefault="00B6606C" w:rsidP="00B6606C">
            <w:pPr>
              <w:pStyle w:val="ESEReportName"/>
            </w:pPr>
            <w:r>
              <w:t>Waltham Public Schools</w:t>
            </w:r>
          </w:p>
          <w:p w:rsidR="00B6606C" w:rsidRPr="00F66EB7" w:rsidRDefault="00B6606C" w:rsidP="00B6606C">
            <w:pPr>
              <w:pStyle w:val="ESEReportName"/>
            </w:pPr>
            <w:r>
              <w:t>District Review</w:t>
            </w:r>
          </w:p>
        </w:tc>
      </w:tr>
      <w:tr w:rsidR="00B6606C">
        <w:trPr>
          <w:gridAfter w:val="1"/>
          <w:wAfter w:w="2070" w:type="dxa"/>
          <w:cantSplit/>
          <w:trHeight w:val="240"/>
        </w:trPr>
        <w:tc>
          <w:tcPr>
            <w:tcW w:w="990" w:type="dxa"/>
            <w:vMerge/>
            <w:vAlign w:val="bottom"/>
          </w:tcPr>
          <w:p w:rsidR="00B6606C" w:rsidRDefault="00B6606C">
            <w:pPr>
              <w:spacing w:line="400" w:lineRule="exact"/>
              <w:rPr>
                <w:rFonts w:ascii="Arial" w:hAnsi="Arial"/>
                <w:color w:val="000000"/>
              </w:rPr>
            </w:pPr>
          </w:p>
        </w:tc>
        <w:tc>
          <w:tcPr>
            <w:tcW w:w="7020" w:type="dxa"/>
          </w:tcPr>
          <w:p w:rsidR="00B6606C" w:rsidRPr="00EB1F6F" w:rsidRDefault="00A25944">
            <w:r>
              <w:pict>
                <v:rect id="_x0000_i1025" style="width:0;height:1.5pt" o:hrstd="t" o:hr="t" fillcolor="#aaa" stroked="f"/>
              </w:pict>
            </w:r>
          </w:p>
        </w:tc>
      </w:tr>
      <w:tr w:rsidR="006A112A" w:rsidTr="007A62F4">
        <w:trPr>
          <w:gridAfter w:val="1"/>
          <w:wAfter w:w="2070" w:type="dxa"/>
          <w:cantSplit/>
          <w:trHeight w:val="760"/>
        </w:trPr>
        <w:tc>
          <w:tcPr>
            <w:tcW w:w="990" w:type="dxa"/>
            <w:vMerge/>
            <w:vAlign w:val="bottom"/>
          </w:tcPr>
          <w:p w:rsidR="006A112A" w:rsidRDefault="006A112A">
            <w:pPr>
              <w:spacing w:line="400" w:lineRule="exact"/>
              <w:rPr>
                <w:rFonts w:ascii="Arial" w:hAnsi="Arial"/>
                <w:color w:val="000000"/>
              </w:rPr>
            </w:pPr>
          </w:p>
        </w:tc>
        <w:tc>
          <w:tcPr>
            <w:tcW w:w="7020" w:type="dxa"/>
            <w:vAlign w:val="bottom"/>
          </w:tcPr>
          <w:p w:rsidR="006A112A" w:rsidRDefault="006A112A" w:rsidP="007A62F4">
            <w:pPr>
              <w:pStyle w:val="AgencyTitle"/>
            </w:pPr>
          </w:p>
          <w:p w:rsidR="006A112A" w:rsidRDefault="006A112A" w:rsidP="007A62F4">
            <w:pPr>
              <w:pStyle w:val="AgencyTitle"/>
            </w:pPr>
          </w:p>
          <w:p w:rsidR="006A112A" w:rsidRPr="006A112A" w:rsidRDefault="006A112A" w:rsidP="007A62F4">
            <w:pPr>
              <w:pStyle w:val="AgencyTitle"/>
              <w:rPr>
                <w:b w:val="0"/>
              </w:rPr>
            </w:pPr>
            <w:r w:rsidRPr="006A112A">
              <w:rPr>
                <w:b w:val="0"/>
              </w:rPr>
              <w:t>Review conducted February 13-16, 2012</w:t>
            </w: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p>
          <w:p w:rsidR="006A112A" w:rsidRDefault="006A112A" w:rsidP="007A62F4">
            <w:pPr>
              <w:pStyle w:val="AgencyTitle"/>
            </w:pPr>
            <w:r>
              <w:t>Massachusetts Department of Elementary and Secondary Education</w:t>
            </w:r>
          </w:p>
          <w:p w:rsidR="006A112A" w:rsidRDefault="006A112A" w:rsidP="007A62F4">
            <w:pPr>
              <w:pStyle w:val="arial9"/>
              <w:rPr>
                <w:snapToGrid w:val="0"/>
              </w:rPr>
            </w:pPr>
            <w:r>
              <w:rPr>
                <w:snapToGrid w:val="0"/>
              </w:rPr>
              <w:t>75 Pleasant Street, Malden, MA 02148-4906</w:t>
            </w:r>
          </w:p>
          <w:p w:rsidR="006A112A" w:rsidRPr="0020780F" w:rsidRDefault="006A112A" w:rsidP="007A62F4">
            <w:pPr>
              <w:pStyle w:val="arial9"/>
              <w:rPr>
                <w:snapToGrid w:val="0"/>
              </w:rPr>
            </w:pPr>
            <w:r>
              <w:rPr>
                <w:snapToGrid w:val="0"/>
              </w:rPr>
              <w:t xml:space="preserve">Phone 781-338-3000  </w:t>
            </w:r>
            <w:r w:rsidRPr="0020780F">
              <w:rPr>
                <w:snapToGrid w:val="0"/>
              </w:rPr>
              <w:t>TTY: N.E.T. Relay 800-439-2370</w:t>
            </w:r>
          </w:p>
          <w:p w:rsidR="006A112A" w:rsidRDefault="006A112A" w:rsidP="007A62F4">
            <w:pPr>
              <w:pStyle w:val="arial9"/>
            </w:pPr>
            <w:r>
              <w:rPr>
                <w:snapToGrid w:val="0"/>
              </w:rPr>
              <w:t>www.doe.mass.edu</w:t>
            </w:r>
          </w:p>
        </w:tc>
      </w:tr>
      <w:tr w:rsidR="006A112A">
        <w:tblPrEx>
          <w:tblCellMar>
            <w:left w:w="108" w:type="dxa"/>
            <w:right w:w="108" w:type="dxa"/>
          </w:tblCellMar>
        </w:tblPrEx>
        <w:trPr>
          <w:trHeight w:val="8235"/>
        </w:trPr>
        <w:tc>
          <w:tcPr>
            <w:tcW w:w="10080" w:type="dxa"/>
            <w:gridSpan w:val="3"/>
          </w:tcPr>
          <w:p w:rsidR="006A112A" w:rsidRPr="00345DE2" w:rsidRDefault="00505026" w:rsidP="00B6606C">
            <w:pPr>
              <w:jc w:val="center"/>
            </w:pPr>
            <w:r>
              <w:rPr>
                <w:noProof/>
              </w:rPr>
              <w:lastRenderedPageBreak/>
              <w:drawing>
                <wp:inline distT="0" distB="0" distL="0" distR="0">
                  <wp:extent cx="1533525" cy="752475"/>
                  <wp:effectExtent l="19050" t="0" r="9525" b="0"/>
                  <wp:docPr id="4" name="Picture 4"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6A112A" w:rsidRPr="00345DE2" w:rsidRDefault="006A112A" w:rsidP="00B6606C"/>
          <w:p w:rsidR="006A112A" w:rsidRPr="00345DE2" w:rsidRDefault="006A112A" w:rsidP="00B6606C"/>
          <w:p w:rsidR="006A112A" w:rsidRDefault="006A112A" w:rsidP="00B6606C">
            <w:pPr>
              <w:pStyle w:val="BoardMembers"/>
            </w:pPr>
            <w:r>
              <w:t xml:space="preserve">This document was prepared by the </w:t>
            </w:r>
            <w:r>
              <w:br/>
              <w:t xml:space="preserve">Massachusetts Department of </w:t>
            </w:r>
            <w:r w:rsidRPr="00440BAB">
              <w:t xml:space="preserve">Elementary and Secondary </w:t>
            </w:r>
            <w:r>
              <w:t>Education</w:t>
            </w:r>
          </w:p>
          <w:p w:rsidR="006A112A" w:rsidRDefault="006A112A" w:rsidP="00B6606C">
            <w:pPr>
              <w:pStyle w:val="BoardMembers"/>
            </w:pPr>
            <w:r w:rsidRPr="00CC22F1">
              <w:t xml:space="preserve">Mitchell D. Chester, </w:t>
            </w:r>
            <w:proofErr w:type="spellStart"/>
            <w:r w:rsidRPr="00CC22F1">
              <w:t>Ed.D</w:t>
            </w:r>
            <w:proofErr w:type="spellEnd"/>
            <w:r>
              <w:t>.</w:t>
            </w:r>
          </w:p>
          <w:p w:rsidR="006A112A" w:rsidRDefault="006A112A" w:rsidP="00B6606C">
            <w:pPr>
              <w:pStyle w:val="BoardMembers"/>
            </w:pPr>
            <w:r>
              <w:t xml:space="preserve">Commissioner </w:t>
            </w:r>
          </w:p>
          <w:p w:rsidR="006A112A" w:rsidRPr="00BD0425" w:rsidRDefault="006A112A" w:rsidP="00B6606C">
            <w:pPr>
              <w:pStyle w:val="BoardMembers"/>
              <w:rPr>
                <w:b/>
              </w:rPr>
            </w:pPr>
            <w:r w:rsidRPr="00BD0425">
              <w:rPr>
                <w:b/>
              </w:rPr>
              <w:t xml:space="preserve">Date of Report Completion: </w:t>
            </w:r>
            <w:r w:rsidR="005C6F03">
              <w:rPr>
                <w:b/>
              </w:rPr>
              <w:t>Octo</w:t>
            </w:r>
            <w:r w:rsidRPr="00BD0425">
              <w:rPr>
                <w:b/>
              </w:rPr>
              <w:t>ber 2012</w:t>
            </w:r>
          </w:p>
          <w:p w:rsidR="006A112A" w:rsidRDefault="006A112A" w:rsidP="00B6606C">
            <w:pPr>
              <w:pStyle w:val="BoardMembers"/>
            </w:pPr>
          </w:p>
          <w:p w:rsidR="006A112A" w:rsidRDefault="006A112A" w:rsidP="00B6606C">
            <w:pPr>
              <w:pStyle w:val="BoardMembers"/>
            </w:pPr>
          </w:p>
          <w:p w:rsidR="006A112A" w:rsidRDefault="006A112A" w:rsidP="00B6606C">
            <w:pPr>
              <w:rPr>
                <w:rFonts w:ascii="Calibri" w:hAnsi="Calibri"/>
                <w:sz w:val="22"/>
                <w:szCs w:val="22"/>
              </w:rPr>
            </w:pPr>
          </w:p>
          <w:p w:rsidR="00DD2D43" w:rsidRDefault="00DD2D43" w:rsidP="00B6606C">
            <w:pPr>
              <w:rPr>
                <w:rFonts w:ascii="Calibri" w:hAnsi="Calibri"/>
                <w:sz w:val="22"/>
                <w:szCs w:val="22"/>
              </w:rPr>
            </w:pPr>
          </w:p>
          <w:p w:rsidR="00DD2D43" w:rsidRDefault="00DD2D43" w:rsidP="00B6606C">
            <w:pPr>
              <w:rPr>
                <w:rFonts w:ascii="Calibri" w:hAnsi="Calibri"/>
                <w:sz w:val="22"/>
                <w:szCs w:val="22"/>
              </w:rPr>
            </w:pPr>
          </w:p>
          <w:p w:rsidR="00DD2D43" w:rsidRDefault="00DD2D43" w:rsidP="00B6606C">
            <w:pPr>
              <w:rPr>
                <w:rFonts w:ascii="Calibri" w:hAnsi="Calibri"/>
                <w:sz w:val="22"/>
                <w:szCs w:val="22"/>
              </w:rPr>
            </w:pPr>
          </w:p>
          <w:p w:rsidR="00DD2D43" w:rsidRDefault="00DD2D43" w:rsidP="00B6606C">
            <w:pPr>
              <w:rPr>
                <w:rFonts w:ascii="Calibri" w:hAnsi="Calibri"/>
                <w:sz w:val="22"/>
                <w:szCs w:val="22"/>
              </w:rPr>
            </w:pPr>
          </w:p>
          <w:p w:rsidR="00DD2D43" w:rsidRDefault="00DD2D43" w:rsidP="00B6606C">
            <w:pPr>
              <w:rPr>
                <w:rFonts w:ascii="Calibri" w:hAnsi="Calibri"/>
                <w:sz w:val="22"/>
                <w:szCs w:val="22"/>
              </w:rPr>
            </w:pPr>
          </w:p>
          <w:p w:rsidR="00DD2D43" w:rsidRDefault="00DD2D43" w:rsidP="00B6606C">
            <w:pPr>
              <w:rPr>
                <w:rFonts w:ascii="Calibri" w:hAnsi="Calibri"/>
                <w:sz w:val="22"/>
                <w:szCs w:val="22"/>
              </w:rPr>
            </w:pPr>
          </w:p>
          <w:p w:rsidR="00DD2D43" w:rsidRPr="00F560D2" w:rsidRDefault="00DD2D43" w:rsidP="00B6606C">
            <w:pPr>
              <w:rPr>
                <w:rFonts w:ascii="Calibri" w:hAnsi="Calibri"/>
                <w:sz w:val="22"/>
                <w:szCs w:val="22"/>
              </w:rPr>
            </w:pPr>
          </w:p>
          <w:p w:rsidR="006A112A" w:rsidRPr="00345DE2" w:rsidRDefault="006A112A" w:rsidP="00B6606C">
            <w:pPr>
              <w:autoSpaceDE w:val="0"/>
              <w:autoSpaceDN w:val="0"/>
              <w:adjustRightInd w:val="0"/>
              <w:jc w:val="center"/>
            </w:pPr>
          </w:p>
          <w:p w:rsidR="006A112A" w:rsidRDefault="006A112A" w:rsidP="00B6606C">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6A112A" w:rsidRDefault="006A112A" w:rsidP="00B6606C">
            <w:pPr>
              <w:pStyle w:val="BoardMembers"/>
            </w:pPr>
            <w:r>
              <w:t xml:space="preserve">We do not discriminate on the basis of age, color, disability, national origin, race, religion, sex or sexual orientation. </w:t>
            </w:r>
          </w:p>
          <w:p w:rsidR="006A112A" w:rsidRDefault="006A112A" w:rsidP="00B6606C">
            <w:pPr>
              <w:pStyle w:val="BoardMembers"/>
            </w:pPr>
            <w:r>
              <w:t xml:space="preserve"> Inquiries regarding the Department’s compliance with Title IX and other civil rights laws may be directed to the </w:t>
            </w:r>
          </w:p>
          <w:p w:rsidR="006A112A" w:rsidRDefault="006A112A" w:rsidP="00B6606C">
            <w:pPr>
              <w:pStyle w:val="BoardMembers"/>
            </w:pPr>
            <w:r>
              <w:t xml:space="preserve">Human Resources Director, </w:t>
            </w:r>
            <w:r>
              <w:rPr>
                <w:snapToGrid w:val="0"/>
              </w:rPr>
              <w:t xml:space="preserve">75 Pleasant </w:t>
            </w:r>
            <w:r>
              <w:t>St., Malden, MA 02148-4906. Phone: 781-338-6105.</w:t>
            </w:r>
          </w:p>
          <w:p w:rsidR="006A112A" w:rsidRPr="00345DE2" w:rsidRDefault="006A112A" w:rsidP="00B6606C"/>
          <w:p w:rsidR="006A112A" w:rsidRPr="00345DE2" w:rsidRDefault="006A112A" w:rsidP="00B6606C"/>
          <w:p w:rsidR="006A112A" w:rsidRDefault="006A112A" w:rsidP="00B6606C">
            <w:pPr>
              <w:pStyle w:val="BoardMembers"/>
            </w:pPr>
            <w:r>
              <w:t xml:space="preserve">© 2012 Massachusetts Department of </w:t>
            </w:r>
            <w:r w:rsidRPr="00440BAB">
              <w:t xml:space="preserve">Elementary and Secondary </w:t>
            </w:r>
            <w:r>
              <w:t>Education</w:t>
            </w:r>
          </w:p>
          <w:p w:rsidR="006A112A" w:rsidRDefault="006A112A" w:rsidP="00B6606C">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6A112A" w:rsidRPr="00345DE2" w:rsidRDefault="006A112A" w:rsidP="00B6606C"/>
          <w:p w:rsidR="006A112A" w:rsidRDefault="006A112A" w:rsidP="00B6606C">
            <w:pPr>
              <w:pStyle w:val="Permission"/>
            </w:pPr>
            <w:r>
              <w:t>This document printed on recycled paper.</w:t>
            </w:r>
          </w:p>
          <w:p w:rsidR="006A112A" w:rsidRPr="00345DE2" w:rsidRDefault="006A112A" w:rsidP="00B6606C"/>
          <w:p w:rsidR="006A112A" w:rsidRDefault="006A112A" w:rsidP="00B6606C">
            <w:pPr>
              <w:pStyle w:val="BoardMembers"/>
            </w:pPr>
            <w:r w:rsidRPr="00841539">
              <w:t xml:space="preserve">Massachusetts Department of </w:t>
            </w:r>
            <w:r w:rsidRPr="00440BAB">
              <w:t xml:space="preserve">Elementary and Secondary </w:t>
            </w:r>
            <w:r w:rsidRPr="00841539">
              <w:t>Education</w:t>
            </w:r>
          </w:p>
          <w:p w:rsidR="006A112A" w:rsidRDefault="006A112A" w:rsidP="00B6606C">
            <w:pPr>
              <w:pStyle w:val="BoardMembers"/>
            </w:pPr>
            <w:r>
              <w:rPr>
                <w:snapToGrid w:val="0"/>
              </w:rPr>
              <w:t xml:space="preserve">75 Pleasant </w:t>
            </w:r>
            <w:r>
              <w:t>Street, Malden, MA 02148-4906</w:t>
            </w:r>
          </w:p>
          <w:p w:rsidR="006A112A" w:rsidRDefault="006A112A" w:rsidP="00B6606C">
            <w:pPr>
              <w:pStyle w:val="BoardMembers"/>
            </w:pPr>
            <w:r w:rsidRPr="0020780F">
              <w:t>Phone 781-338-3000  TTY: N.E.T. Relay 800-439-2370</w:t>
            </w:r>
          </w:p>
          <w:p w:rsidR="006A112A" w:rsidRDefault="006A112A" w:rsidP="00B6606C">
            <w:pPr>
              <w:pStyle w:val="BoardMembers"/>
            </w:pPr>
            <w:r>
              <w:t>www.doe.mass.edu</w:t>
            </w:r>
          </w:p>
          <w:p w:rsidR="006A112A" w:rsidRPr="00345DE2" w:rsidRDefault="006A112A" w:rsidP="00B6606C"/>
          <w:p w:rsidR="006A112A" w:rsidRDefault="00505026" w:rsidP="00B6606C">
            <w:pPr>
              <w:jc w:val="center"/>
              <w:rPr>
                <w:sz w:val="18"/>
              </w:rPr>
            </w:pPr>
            <w:bookmarkStart w:id="0" w:name="_GoBack"/>
            <w:r>
              <w:rPr>
                <w:noProof/>
              </w:rPr>
              <w:drawing>
                <wp:inline distT="0" distB="0" distL="0" distR="0">
                  <wp:extent cx="1028700" cy="1019175"/>
                  <wp:effectExtent l="19050" t="0" r="0" b="0"/>
                  <wp:docPr id="5" name="Picture 5"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bookmarkEnd w:id="0"/>
          </w:p>
        </w:tc>
      </w:tr>
    </w:tbl>
    <w:p w:rsidR="00B6606C" w:rsidRDefault="00B6606C" w:rsidP="00B6606C"/>
    <w:p w:rsidR="00B6606C" w:rsidRDefault="00B6606C" w:rsidP="00B6606C">
      <w:r>
        <w:br w:type="page"/>
      </w:r>
    </w:p>
    <w:p w:rsidR="00B6606C" w:rsidRPr="005A367D" w:rsidRDefault="00B6606C" w:rsidP="00B6606C">
      <w:pPr>
        <w:pStyle w:val="ESETOCHeading"/>
      </w:pPr>
      <w:r w:rsidRPr="003F3636">
        <w:lastRenderedPageBreak/>
        <w:t>Table of Contents</w:t>
      </w:r>
    </w:p>
    <w:p w:rsidR="006E7C44" w:rsidRDefault="00B220F7">
      <w:pPr>
        <w:pStyle w:val="TOC1"/>
        <w:rPr>
          <w:rFonts w:asciiTheme="minorHAnsi" w:eastAsiaTheme="minorEastAsia" w:hAnsiTheme="minorHAnsi" w:cstheme="minorBidi"/>
          <w:b w:val="0"/>
          <w:noProof/>
          <w:sz w:val="22"/>
          <w:szCs w:val="22"/>
        </w:rPr>
      </w:pPr>
      <w:r>
        <w:fldChar w:fldCharType="begin"/>
      </w:r>
      <w:r w:rsidR="00B6606C">
        <w:instrText xml:space="preserve"> TOC \o "1-3" \h \z \u </w:instrText>
      </w:r>
      <w:r>
        <w:fldChar w:fldCharType="separate"/>
      </w:r>
      <w:hyperlink w:anchor="_Toc337817136" w:history="1">
        <w:r w:rsidR="006E7C44" w:rsidRPr="00A14B12">
          <w:rPr>
            <w:rStyle w:val="Hyperlink"/>
            <w:noProof/>
          </w:rPr>
          <w:t>Overview of District Reviews</w:t>
        </w:r>
        <w:r w:rsidR="006E7C44">
          <w:rPr>
            <w:noProof/>
            <w:webHidden/>
          </w:rPr>
          <w:tab/>
        </w:r>
        <w:r>
          <w:rPr>
            <w:noProof/>
            <w:webHidden/>
          </w:rPr>
          <w:fldChar w:fldCharType="begin"/>
        </w:r>
        <w:r w:rsidR="006E7C44">
          <w:rPr>
            <w:noProof/>
            <w:webHidden/>
          </w:rPr>
          <w:instrText xml:space="preserve"> PAGEREF _Toc337817136 \h </w:instrText>
        </w:r>
        <w:r>
          <w:rPr>
            <w:noProof/>
            <w:webHidden/>
          </w:rPr>
        </w:r>
        <w:r>
          <w:rPr>
            <w:noProof/>
            <w:webHidden/>
          </w:rPr>
          <w:fldChar w:fldCharType="separate"/>
        </w:r>
        <w:r w:rsidR="006E7C44">
          <w:rPr>
            <w:noProof/>
            <w:webHidden/>
          </w:rPr>
          <w:t>1</w:t>
        </w:r>
        <w:r>
          <w:rPr>
            <w:noProof/>
            <w:webHidden/>
          </w:rPr>
          <w:fldChar w:fldCharType="end"/>
        </w:r>
      </w:hyperlink>
    </w:p>
    <w:p w:rsidR="006E7C44" w:rsidRDefault="00A25944">
      <w:pPr>
        <w:pStyle w:val="TOC2"/>
        <w:tabs>
          <w:tab w:val="right" w:leader="dot" w:pos="9350"/>
        </w:tabs>
        <w:rPr>
          <w:rFonts w:asciiTheme="minorHAnsi" w:eastAsiaTheme="minorEastAsia" w:hAnsiTheme="minorHAnsi" w:cstheme="minorBidi"/>
          <w:noProof/>
          <w:sz w:val="22"/>
          <w:szCs w:val="22"/>
        </w:rPr>
      </w:pPr>
      <w:hyperlink w:anchor="_Toc337817137" w:history="1">
        <w:r w:rsidR="006E7C44" w:rsidRPr="00A14B12">
          <w:rPr>
            <w:rStyle w:val="Hyperlink"/>
            <w:noProof/>
          </w:rPr>
          <w:t>Purpose</w:t>
        </w:r>
        <w:r w:rsidR="006E7C44">
          <w:rPr>
            <w:noProof/>
            <w:webHidden/>
          </w:rPr>
          <w:tab/>
        </w:r>
        <w:r w:rsidR="00B220F7">
          <w:rPr>
            <w:noProof/>
            <w:webHidden/>
          </w:rPr>
          <w:fldChar w:fldCharType="begin"/>
        </w:r>
        <w:r w:rsidR="006E7C44">
          <w:rPr>
            <w:noProof/>
            <w:webHidden/>
          </w:rPr>
          <w:instrText xml:space="preserve"> PAGEREF _Toc337817137 \h </w:instrText>
        </w:r>
        <w:r w:rsidR="00B220F7">
          <w:rPr>
            <w:noProof/>
            <w:webHidden/>
          </w:rPr>
        </w:r>
        <w:r w:rsidR="00B220F7">
          <w:rPr>
            <w:noProof/>
            <w:webHidden/>
          </w:rPr>
          <w:fldChar w:fldCharType="separate"/>
        </w:r>
        <w:r w:rsidR="006E7C44">
          <w:rPr>
            <w:noProof/>
            <w:webHidden/>
          </w:rPr>
          <w:t>1</w:t>
        </w:r>
        <w:r w:rsidR="00B220F7">
          <w:rPr>
            <w:noProof/>
            <w:webHidden/>
          </w:rPr>
          <w:fldChar w:fldCharType="end"/>
        </w:r>
      </w:hyperlink>
    </w:p>
    <w:p w:rsidR="006E7C44" w:rsidRDefault="00A25944">
      <w:pPr>
        <w:pStyle w:val="TOC2"/>
        <w:tabs>
          <w:tab w:val="right" w:leader="dot" w:pos="9350"/>
        </w:tabs>
        <w:rPr>
          <w:rFonts w:asciiTheme="minorHAnsi" w:eastAsiaTheme="minorEastAsia" w:hAnsiTheme="minorHAnsi" w:cstheme="minorBidi"/>
          <w:noProof/>
          <w:sz w:val="22"/>
          <w:szCs w:val="22"/>
        </w:rPr>
      </w:pPr>
      <w:hyperlink w:anchor="_Toc337817138" w:history="1">
        <w:r w:rsidR="006E7C44" w:rsidRPr="00A14B12">
          <w:rPr>
            <w:rStyle w:val="Hyperlink"/>
            <w:noProof/>
          </w:rPr>
          <w:t>Methodology</w:t>
        </w:r>
        <w:r w:rsidR="006E7C44">
          <w:rPr>
            <w:noProof/>
            <w:webHidden/>
          </w:rPr>
          <w:tab/>
        </w:r>
        <w:r w:rsidR="00B220F7">
          <w:rPr>
            <w:noProof/>
            <w:webHidden/>
          </w:rPr>
          <w:fldChar w:fldCharType="begin"/>
        </w:r>
        <w:r w:rsidR="006E7C44">
          <w:rPr>
            <w:noProof/>
            <w:webHidden/>
          </w:rPr>
          <w:instrText xml:space="preserve"> PAGEREF _Toc337817138 \h </w:instrText>
        </w:r>
        <w:r w:rsidR="00B220F7">
          <w:rPr>
            <w:noProof/>
            <w:webHidden/>
          </w:rPr>
        </w:r>
        <w:r w:rsidR="00B220F7">
          <w:rPr>
            <w:noProof/>
            <w:webHidden/>
          </w:rPr>
          <w:fldChar w:fldCharType="separate"/>
        </w:r>
        <w:r w:rsidR="006E7C44">
          <w:rPr>
            <w:noProof/>
            <w:webHidden/>
          </w:rPr>
          <w:t>1</w:t>
        </w:r>
        <w:r w:rsidR="00B220F7">
          <w:rPr>
            <w:noProof/>
            <w:webHidden/>
          </w:rPr>
          <w:fldChar w:fldCharType="end"/>
        </w:r>
      </w:hyperlink>
    </w:p>
    <w:p w:rsidR="006E7C44" w:rsidRDefault="00A25944">
      <w:pPr>
        <w:pStyle w:val="TOC1"/>
        <w:rPr>
          <w:rFonts w:asciiTheme="minorHAnsi" w:eastAsiaTheme="minorEastAsia" w:hAnsiTheme="minorHAnsi" w:cstheme="minorBidi"/>
          <w:b w:val="0"/>
          <w:noProof/>
          <w:sz w:val="22"/>
          <w:szCs w:val="22"/>
        </w:rPr>
      </w:pPr>
      <w:hyperlink w:anchor="_Toc337817139" w:history="1">
        <w:r w:rsidR="006E7C44" w:rsidRPr="00A14B12">
          <w:rPr>
            <w:rStyle w:val="Hyperlink"/>
            <w:noProof/>
          </w:rPr>
          <w:t>Waltham Public Schools</w:t>
        </w:r>
        <w:r w:rsidR="006E7C44">
          <w:rPr>
            <w:noProof/>
            <w:webHidden/>
          </w:rPr>
          <w:tab/>
        </w:r>
        <w:r w:rsidR="00B220F7">
          <w:rPr>
            <w:noProof/>
            <w:webHidden/>
          </w:rPr>
          <w:fldChar w:fldCharType="begin"/>
        </w:r>
        <w:r w:rsidR="006E7C44">
          <w:rPr>
            <w:noProof/>
            <w:webHidden/>
          </w:rPr>
          <w:instrText xml:space="preserve"> PAGEREF _Toc337817139 \h </w:instrText>
        </w:r>
        <w:r w:rsidR="00B220F7">
          <w:rPr>
            <w:noProof/>
            <w:webHidden/>
          </w:rPr>
        </w:r>
        <w:r w:rsidR="00B220F7">
          <w:rPr>
            <w:noProof/>
            <w:webHidden/>
          </w:rPr>
          <w:fldChar w:fldCharType="separate"/>
        </w:r>
        <w:r w:rsidR="006E7C44">
          <w:rPr>
            <w:noProof/>
            <w:webHidden/>
          </w:rPr>
          <w:t>2</w:t>
        </w:r>
        <w:r w:rsidR="00B220F7">
          <w:rPr>
            <w:noProof/>
            <w:webHidden/>
          </w:rPr>
          <w:fldChar w:fldCharType="end"/>
        </w:r>
      </w:hyperlink>
    </w:p>
    <w:p w:rsidR="006E7C44" w:rsidRDefault="00A25944">
      <w:pPr>
        <w:pStyle w:val="TOC2"/>
        <w:tabs>
          <w:tab w:val="right" w:leader="dot" w:pos="9350"/>
        </w:tabs>
        <w:rPr>
          <w:rFonts w:asciiTheme="minorHAnsi" w:eastAsiaTheme="minorEastAsia" w:hAnsiTheme="minorHAnsi" w:cstheme="minorBidi"/>
          <w:noProof/>
          <w:sz w:val="22"/>
          <w:szCs w:val="22"/>
        </w:rPr>
      </w:pPr>
      <w:hyperlink w:anchor="_Toc337817140" w:history="1">
        <w:r w:rsidR="006E7C44" w:rsidRPr="00A14B12">
          <w:rPr>
            <w:rStyle w:val="Hyperlink"/>
            <w:noProof/>
          </w:rPr>
          <w:t>District Profile</w:t>
        </w:r>
        <w:r w:rsidR="006E7C44">
          <w:rPr>
            <w:noProof/>
            <w:webHidden/>
          </w:rPr>
          <w:tab/>
        </w:r>
        <w:r w:rsidR="00B220F7">
          <w:rPr>
            <w:noProof/>
            <w:webHidden/>
          </w:rPr>
          <w:fldChar w:fldCharType="begin"/>
        </w:r>
        <w:r w:rsidR="006E7C44">
          <w:rPr>
            <w:noProof/>
            <w:webHidden/>
          </w:rPr>
          <w:instrText xml:space="preserve"> PAGEREF _Toc337817140 \h </w:instrText>
        </w:r>
        <w:r w:rsidR="00B220F7">
          <w:rPr>
            <w:noProof/>
            <w:webHidden/>
          </w:rPr>
        </w:r>
        <w:r w:rsidR="00B220F7">
          <w:rPr>
            <w:noProof/>
            <w:webHidden/>
          </w:rPr>
          <w:fldChar w:fldCharType="separate"/>
        </w:r>
        <w:r w:rsidR="006E7C44">
          <w:rPr>
            <w:noProof/>
            <w:webHidden/>
          </w:rPr>
          <w:t>2</w:t>
        </w:r>
        <w:r w:rsidR="00B220F7">
          <w:rPr>
            <w:noProof/>
            <w:webHidden/>
          </w:rPr>
          <w:fldChar w:fldCharType="end"/>
        </w:r>
      </w:hyperlink>
    </w:p>
    <w:p w:rsidR="006E7C44" w:rsidRDefault="00A25944">
      <w:pPr>
        <w:pStyle w:val="TOC2"/>
        <w:tabs>
          <w:tab w:val="right" w:leader="dot" w:pos="9350"/>
        </w:tabs>
        <w:rPr>
          <w:rFonts w:asciiTheme="minorHAnsi" w:eastAsiaTheme="minorEastAsia" w:hAnsiTheme="minorHAnsi" w:cstheme="minorBidi"/>
          <w:noProof/>
          <w:sz w:val="22"/>
          <w:szCs w:val="22"/>
        </w:rPr>
      </w:pPr>
      <w:hyperlink w:anchor="_Toc337817141" w:history="1">
        <w:r w:rsidR="006E7C44" w:rsidRPr="00A14B12">
          <w:rPr>
            <w:rStyle w:val="Hyperlink"/>
            <w:noProof/>
          </w:rPr>
          <w:t>Findings</w:t>
        </w:r>
        <w:r w:rsidR="006E7C44">
          <w:rPr>
            <w:noProof/>
            <w:webHidden/>
          </w:rPr>
          <w:tab/>
        </w:r>
        <w:r w:rsidR="00B220F7">
          <w:rPr>
            <w:noProof/>
            <w:webHidden/>
          </w:rPr>
          <w:fldChar w:fldCharType="begin"/>
        </w:r>
        <w:r w:rsidR="006E7C44">
          <w:rPr>
            <w:noProof/>
            <w:webHidden/>
          </w:rPr>
          <w:instrText xml:space="preserve"> PAGEREF _Toc337817141 \h </w:instrText>
        </w:r>
        <w:r w:rsidR="00B220F7">
          <w:rPr>
            <w:noProof/>
            <w:webHidden/>
          </w:rPr>
        </w:r>
        <w:r w:rsidR="00B220F7">
          <w:rPr>
            <w:noProof/>
            <w:webHidden/>
          </w:rPr>
          <w:fldChar w:fldCharType="separate"/>
        </w:r>
        <w:r w:rsidR="006E7C44">
          <w:rPr>
            <w:noProof/>
            <w:webHidden/>
          </w:rPr>
          <w:t>7</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2" w:history="1">
        <w:r w:rsidR="006E7C44" w:rsidRPr="00A14B12">
          <w:rPr>
            <w:rStyle w:val="Hyperlink"/>
            <w:noProof/>
          </w:rPr>
          <w:t>Leadership and Governance</w:t>
        </w:r>
        <w:r w:rsidR="006E7C44">
          <w:rPr>
            <w:noProof/>
            <w:webHidden/>
          </w:rPr>
          <w:tab/>
        </w:r>
        <w:r w:rsidR="00B220F7">
          <w:rPr>
            <w:noProof/>
            <w:webHidden/>
          </w:rPr>
          <w:fldChar w:fldCharType="begin"/>
        </w:r>
        <w:r w:rsidR="006E7C44">
          <w:rPr>
            <w:noProof/>
            <w:webHidden/>
          </w:rPr>
          <w:instrText xml:space="preserve"> PAGEREF _Toc337817142 \h </w:instrText>
        </w:r>
        <w:r w:rsidR="00B220F7">
          <w:rPr>
            <w:noProof/>
            <w:webHidden/>
          </w:rPr>
        </w:r>
        <w:r w:rsidR="00B220F7">
          <w:rPr>
            <w:noProof/>
            <w:webHidden/>
          </w:rPr>
          <w:fldChar w:fldCharType="separate"/>
        </w:r>
        <w:r w:rsidR="006E7C44">
          <w:rPr>
            <w:noProof/>
            <w:webHidden/>
          </w:rPr>
          <w:t>7</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3" w:history="1">
        <w:r w:rsidR="006E7C44" w:rsidRPr="00A14B12">
          <w:rPr>
            <w:rStyle w:val="Hyperlink"/>
            <w:noProof/>
          </w:rPr>
          <w:t>Curriculum and Instruction</w:t>
        </w:r>
        <w:r w:rsidR="006E7C44">
          <w:rPr>
            <w:noProof/>
            <w:webHidden/>
          </w:rPr>
          <w:tab/>
        </w:r>
        <w:r w:rsidR="00B220F7">
          <w:rPr>
            <w:noProof/>
            <w:webHidden/>
          </w:rPr>
          <w:fldChar w:fldCharType="begin"/>
        </w:r>
        <w:r w:rsidR="006E7C44">
          <w:rPr>
            <w:noProof/>
            <w:webHidden/>
          </w:rPr>
          <w:instrText xml:space="preserve"> PAGEREF _Toc337817143 \h </w:instrText>
        </w:r>
        <w:r w:rsidR="00B220F7">
          <w:rPr>
            <w:noProof/>
            <w:webHidden/>
          </w:rPr>
        </w:r>
        <w:r w:rsidR="00B220F7">
          <w:rPr>
            <w:noProof/>
            <w:webHidden/>
          </w:rPr>
          <w:fldChar w:fldCharType="separate"/>
        </w:r>
        <w:r w:rsidR="006E7C44">
          <w:rPr>
            <w:noProof/>
            <w:webHidden/>
          </w:rPr>
          <w:t>12</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4" w:history="1">
        <w:r w:rsidR="006E7C44" w:rsidRPr="00A14B12">
          <w:rPr>
            <w:rStyle w:val="Hyperlink"/>
            <w:noProof/>
          </w:rPr>
          <w:t>Assessment</w:t>
        </w:r>
        <w:r w:rsidR="006E7C44">
          <w:rPr>
            <w:noProof/>
            <w:webHidden/>
          </w:rPr>
          <w:tab/>
        </w:r>
        <w:r w:rsidR="00B220F7">
          <w:rPr>
            <w:noProof/>
            <w:webHidden/>
          </w:rPr>
          <w:fldChar w:fldCharType="begin"/>
        </w:r>
        <w:r w:rsidR="006E7C44">
          <w:rPr>
            <w:noProof/>
            <w:webHidden/>
          </w:rPr>
          <w:instrText xml:space="preserve"> PAGEREF _Toc337817144 \h </w:instrText>
        </w:r>
        <w:r w:rsidR="00B220F7">
          <w:rPr>
            <w:noProof/>
            <w:webHidden/>
          </w:rPr>
        </w:r>
        <w:r w:rsidR="00B220F7">
          <w:rPr>
            <w:noProof/>
            <w:webHidden/>
          </w:rPr>
          <w:fldChar w:fldCharType="separate"/>
        </w:r>
        <w:r w:rsidR="006E7C44">
          <w:rPr>
            <w:noProof/>
            <w:webHidden/>
          </w:rPr>
          <w:t>20</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5" w:history="1">
        <w:r w:rsidR="006E7C44" w:rsidRPr="00A14B12">
          <w:rPr>
            <w:rStyle w:val="Hyperlink"/>
            <w:noProof/>
          </w:rPr>
          <w:t>Human Resources and Professional Development</w:t>
        </w:r>
        <w:r w:rsidR="006E7C44">
          <w:rPr>
            <w:noProof/>
            <w:webHidden/>
          </w:rPr>
          <w:tab/>
        </w:r>
        <w:r w:rsidR="00B220F7">
          <w:rPr>
            <w:noProof/>
            <w:webHidden/>
          </w:rPr>
          <w:fldChar w:fldCharType="begin"/>
        </w:r>
        <w:r w:rsidR="006E7C44">
          <w:rPr>
            <w:noProof/>
            <w:webHidden/>
          </w:rPr>
          <w:instrText xml:space="preserve"> PAGEREF _Toc337817145 \h </w:instrText>
        </w:r>
        <w:r w:rsidR="00B220F7">
          <w:rPr>
            <w:noProof/>
            <w:webHidden/>
          </w:rPr>
        </w:r>
        <w:r w:rsidR="00B220F7">
          <w:rPr>
            <w:noProof/>
            <w:webHidden/>
          </w:rPr>
          <w:fldChar w:fldCharType="separate"/>
        </w:r>
        <w:r w:rsidR="006E7C44">
          <w:rPr>
            <w:noProof/>
            <w:webHidden/>
          </w:rPr>
          <w:t>25</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6" w:history="1">
        <w:r w:rsidR="006E7C44" w:rsidRPr="00A14B12">
          <w:rPr>
            <w:rStyle w:val="Hyperlink"/>
            <w:noProof/>
          </w:rPr>
          <w:t>Student Support</w:t>
        </w:r>
        <w:r w:rsidR="006E7C44">
          <w:rPr>
            <w:noProof/>
            <w:webHidden/>
          </w:rPr>
          <w:tab/>
        </w:r>
        <w:r w:rsidR="00B220F7">
          <w:rPr>
            <w:noProof/>
            <w:webHidden/>
          </w:rPr>
          <w:fldChar w:fldCharType="begin"/>
        </w:r>
        <w:r w:rsidR="006E7C44">
          <w:rPr>
            <w:noProof/>
            <w:webHidden/>
          </w:rPr>
          <w:instrText xml:space="preserve"> PAGEREF _Toc337817146 \h </w:instrText>
        </w:r>
        <w:r w:rsidR="00B220F7">
          <w:rPr>
            <w:noProof/>
            <w:webHidden/>
          </w:rPr>
        </w:r>
        <w:r w:rsidR="00B220F7">
          <w:rPr>
            <w:noProof/>
            <w:webHidden/>
          </w:rPr>
          <w:fldChar w:fldCharType="separate"/>
        </w:r>
        <w:r w:rsidR="006E7C44">
          <w:rPr>
            <w:noProof/>
            <w:webHidden/>
          </w:rPr>
          <w:t>28</w:t>
        </w:r>
        <w:r w:rsidR="00B220F7">
          <w:rPr>
            <w:noProof/>
            <w:webHidden/>
          </w:rPr>
          <w:fldChar w:fldCharType="end"/>
        </w:r>
      </w:hyperlink>
    </w:p>
    <w:p w:rsidR="006E7C44" w:rsidRDefault="00A25944">
      <w:pPr>
        <w:pStyle w:val="TOC3"/>
        <w:tabs>
          <w:tab w:val="right" w:leader="dot" w:pos="9350"/>
        </w:tabs>
        <w:rPr>
          <w:rFonts w:asciiTheme="minorHAnsi" w:eastAsiaTheme="minorEastAsia" w:hAnsiTheme="minorHAnsi" w:cstheme="minorBidi"/>
          <w:noProof/>
          <w:szCs w:val="22"/>
        </w:rPr>
      </w:pPr>
      <w:hyperlink w:anchor="_Toc337817147" w:history="1">
        <w:r w:rsidR="006E7C44" w:rsidRPr="00A14B12">
          <w:rPr>
            <w:rStyle w:val="Hyperlink"/>
            <w:noProof/>
          </w:rPr>
          <w:t>Financial and Asset Management</w:t>
        </w:r>
        <w:r w:rsidR="006E7C44">
          <w:rPr>
            <w:noProof/>
            <w:webHidden/>
          </w:rPr>
          <w:tab/>
        </w:r>
        <w:r w:rsidR="00B220F7">
          <w:rPr>
            <w:noProof/>
            <w:webHidden/>
          </w:rPr>
          <w:fldChar w:fldCharType="begin"/>
        </w:r>
        <w:r w:rsidR="006E7C44">
          <w:rPr>
            <w:noProof/>
            <w:webHidden/>
          </w:rPr>
          <w:instrText xml:space="preserve"> PAGEREF _Toc337817147 \h </w:instrText>
        </w:r>
        <w:r w:rsidR="00B220F7">
          <w:rPr>
            <w:noProof/>
            <w:webHidden/>
          </w:rPr>
        </w:r>
        <w:r w:rsidR="00B220F7">
          <w:rPr>
            <w:noProof/>
            <w:webHidden/>
          </w:rPr>
          <w:fldChar w:fldCharType="separate"/>
        </w:r>
        <w:r w:rsidR="006E7C44">
          <w:rPr>
            <w:noProof/>
            <w:webHidden/>
          </w:rPr>
          <w:t>33</w:t>
        </w:r>
        <w:r w:rsidR="00B220F7">
          <w:rPr>
            <w:noProof/>
            <w:webHidden/>
          </w:rPr>
          <w:fldChar w:fldCharType="end"/>
        </w:r>
      </w:hyperlink>
    </w:p>
    <w:p w:rsidR="006E7C44" w:rsidRDefault="00A25944">
      <w:pPr>
        <w:pStyle w:val="TOC2"/>
        <w:tabs>
          <w:tab w:val="right" w:leader="dot" w:pos="9350"/>
        </w:tabs>
        <w:rPr>
          <w:rFonts w:asciiTheme="minorHAnsi" w:eastAsiaTheme="minorEastAsia" w:hAnsiTheme="minorHAnsi" w:cstheme="minorBidi"/>
          <w:noProof/>
          <w:sz w:val="22"/>
          <w:szCs w:val="22"/>
        </w:rPr>
      </w:pPr>
      <w:hyperlink w:anchor="_Toc337817148" w:history="1">
        <w:r w:rsidR="006E7C44" w:rsidRPr="00A14B12">
          <w:rPr>
            <w:rStyle w:val="Hyperlink"/>
            <w:noProof/>
          </w:rPr>
          <w:t>Recommendations</w:t>
        </w:r>
        <w:r w:rsidR="006E7C44">
          <w:rPr>
            <w:noProof/>
            <w:webHidden/>
          </w:rPr>
          <w:tab/>
        </w:r>
        <w:r w:rsidR="00B220F7">
          <w:rPr>
            <w:noProof/>
            <w:webHidden/>
          </w:rPr>
          <w:fldChar w:fldCharType="begin"/>
        </w:r>
        <w:r w:rsidR="006E7C44">
          <w:rPr>
            <w:noProof/>
            <w:webHidden/>
          </w:rPr>
          <w:instrText xml:space="preserve"> PAGEREF _Toc337817148 \h </w:instrText>
        </w:r>
        <w:r w:rsidR="00B220F7">
          <w:rPr>
            <w:noProof/>
            <w:webHidden/>
          </w:rPr>
        </w:r>
        <w:r w:rsidR="00B220F7">
          <w:rPr>
            <w:noProof/>
            <w:webHidden/>
          </w:rPr>
          <w:fldChar w:fldCharType="separate"/>
        </w:r>
        <w:r w:rsidR="006E7C44">
          <w:rPr>
            <w:noProof/>
            <w:webHidden/>
          </w:rPr>
          <w:t>37</w:t>
        </w:r>
        <w:r w:rsidR="00B220F7">
          <w:rPr>
            <w:noProof/>
            <w:webHidden/>
          </w:rPr>
          <w:fldChar w:fldCharType="end"/>
        </w:r>
      </w:hyperlink>
    </w:p>
    <w:p w:rsidR="006E7C44" w:rsidRDefault="00A25944">
      <w:pPr>
        <w:pStyle w:val="TOC1"/>
        <w:rPr>
          <w:rFonts w:asciiTheme="minorHAnsi" w:eastAsiaTheme="minorEastAsia" w:hAnsiTheme="minorHAnsi" w:cstheme="minorBidi"/>
          <w:b w:val="0"/>
          <w:noProof/>
          <w:sz w:val="22"/>
          <w:szCs w:val="22"/>
        </w:rPr>
      </w:pPr>
      <w:hyperlink w:anchor="_Toc337817149" w:history="1">
        <w:r w:rsidR="006E7C44" w:rsidRPr="00A14B12">
          <w:rPr>
            <w:rStyle w:val="Hyperlink"/>
            <w:noProof/>
          </w:rPr>
          <w:t>Appendix A: Review Team Members</w:t>
        </w:r>
        <w:r w:rsidR="006E7C44">
          <w:rPr>
            <w:noProof/>
            <w:webHidden/>
          </w:rPr>
          <w:tab/>
        </w:r>
        <w:r w:rsidR="00B220F7">
          <w:rPr>
            <w:noProof/>
            <w:webHidden/>
          </w:rPr>
          <w:fldChar w:fldCharType="begin"/>
        </w:r>
        <w:r w:rsidR="006E7C44">
          <w:rPr>
            <w:noProof/>
            <w:webHidden/>
          </w:rPr>
          <w:instrText xml:space="preserve"> PAGEREF _Toc337817149 \h </w:instrText>
        </w:r>
        <w:r w:rsidR="00B220F7">
          <w:rPr>
            <w:noProof/>
            <w:webHidden/>
          </w:rPr>
        </w:r>
        <w:r w:rsidR="00B220F7">
          <w:rPr>
            <w:noProof/>
            <w:webHidden/>
          </w:rPr>
          <w:fldChar w:fldCharType="separate"/>
        </w:r>
        <w:r w:rsidR="006E7C44">
          <w:rPr>
            <w:noProof/>
            <w:webHidden/>
          </w:rPr>
          <w:t>44</w:t>
        </w:r>
        <w:r w:rsidR="00B220F7">
          <w:rPr>
            <w:noProof/>
            <w:webHidden/>
          </w:rPr>
          <w:fldChar w:fldCharType="end"/>
        </w:r>
      </w:hyperlink>
    </w:p>
    <w:p w:rsidR="006E7C44" w:rsidRDefault="00A25944">
      <w:pPr>
        <w:pStyle w:val="TOC1"/>
        <w:rPr>
          <w:rFonts w:asciiTheme="minorHAnsi" w:eastAsiaTheme="minorEastAsia" w:hAnsiTheme="minorHAnsi" w:cstheme="minorBidi"/>
          <w:b w:val="0"/>
          <w:noProof/>
          <w:sz w:val="22"/>
          <w:szCs w:val="22"/>
        </w:rPr>
      </w:pPr>
      <w:hyperlink w:anchor="_Toc337817150" w:history="1">
        <w:r w:rsidR="006E7C44" w:rsidRPr="00A14B12">
          <w:rPr>
            <w:rStyle w:val="Hyperlink"/>
            <w:noProof/>
          </w:rPr>
          <w:t>Appendix B: Review Activities and Site Visit Schedule</w:t>
        </w:r>
        <w:r w:rsidR="006E7C44">
          <w:rPr>
            <w:noProof/>
            <w:webHidden/>
          </w:rPr>
          <w:tab/>
        </w:r>
        <w:r w:rsidR="00B220F7">
          <w:rPr>
            <w:noProof/>
            <w:webHidden/>
          </w:rPr>
          <w:fldChar w:fldCharType="begin"/>
        </w:r>
        <w:r w:rsidR="006E7C44">
          <w:rPr>
            <w:noProof/>
            <w:webHidden/>
          </w:rPr>
          <w:instrText xml:space="preserve"> PAGEREF _Toc337817150 \h </w:instrText>
        </w:r>
        <w:r w:rsidR="00B220F7">
          <w:rPr>
            <w:noProof/>
            <w:webHidden/>
          </w:rPr>
        </w:r>
        <w:r w:rsidR="00B220F7">
          <w:rPr>
            <w:noProof/>
            <w:webHidden/>
          </w:rPr>
          <w:fldChar w:fldCharType="separate"/>
        </w:r>
        <w:r w:rsidR="006E7C44">
          <w:rPr>
            <w:noProof/>
            <w:webHidden/>
          </w:rPr>
          <w:t>45</w:t>
        </w:r>
        <w:r w:rsidR="00B220F7">
          <w:rPr>
            <w:noProof/>
            <w:webHidden/>
          </w:rPr>
          <w:fldChar w:fldCharType="end"/>
        </w:r>
      </w:hyperlink>
    </w:p>
    <w:p w:rsidR="006E7C44" w:rsidRDefault="00A25944">
      <w:pPr>
        <w:pStyle w:val="TOC1"/>
        <w:rPr>
          <w:rFonts w:asciiTheme="minorHAnsi" w:eastAsiaTheme="minorEastAsia" w:hAnsiTheme="minorHAnsi" w:cstheme="minorBidi"/>
          <w:b w:val="0"/>
          <w:noProof/>
          <w:sz w:val="22"/>
          <w:szCs w:val="22"/>
        </w:rPr>
      </w:pPr>
      <w:hyperlink w:anchor="_Toc337817151" w:history="1">
        <w:r w:rsidR="006E7C44" w:rsidRPr="00A14B12">
          <w:rPr>
            <w:rStyle w:val="Hyperlink"/>
            <w:noProof/>
          </w:rPr>
          <w:t>Appendix C: Student Performance 2009–2011</w:t>
        </w:r>
        <w:r w:rsidR="006E7C44">
          <w:rPr>
            <w:noProof/>
            <w:webHidden/>
          </w:rPr>
          <w:tab/>
        </w:r>
        <w:r w:rsidR="00B220F7">
          <w:rPr>
            <w:noProof/>
            <w:webHidden/>
          </w:rPr>
          <w:fldChar w:fldCharType="begin"/>
        </w:r>
        <w:r w:rsidR="006E7C44">
          <w:rPr>
            <w:noProof/>
            <w:webHidden/>
          </w:rPr>
          <w:instrText xml:space="preserve"> PAGEREF _Toc337817151 \h </w:instrText>
        </w:r>
        <w:r w:rsidR="00B220F7">
          <w:rPr>
            <w:noProof/>
            <w:webHidden/>
          </w:rPr>
        </w:r>
        <w:r w:rsidR="00B220F7">
          <w:rPr>
            <w:noProof/>
            <w:webHidden/>
          </w:rPr>
          <w:fldChar w:fldCharType="separate"/>
        </w:r>
        <w:r w:rsidR="006E7C44">
          <w:rPr>
            <w:noProof/>
            <w:webHidden/>
          </w:rPr>
          <w:t>48</w:t>
        </w:r>
        <w:r w:rsidR="00B220F7">
          <w:rPr>
            <w:noProof/>
            <w:webHidden/>
          </w:rPr>
          <w:fldChar w:fldCharType="end"/>
        </w:r>
      </w:hyperlink>
    </w:p>
    <w:p w:rsidR="006E7C44" w:rsidRDefault="00A25944">
      <w:pPr>
        <w:pStyle w:val="TOC1"/>
        <w:rPr>
          <w:rFonts w:asciiTheme="minorHAnsi" w:eastAsiaTheme="minorEastAsia" w:hAnsiTheme="minorHAnsi" w:cstheme="minorBidi"/>
          <w:b w:val="0"/>
          <w:noProof/>
          <w:sz w:val="22"/>
          <w:szCs w:val="22"/>
        </w:rPr>
      </w:pPr>
      <w:hyperlink w:anchor="_Toc337817152" w:history="1">
        <w:r w:rsidR="006E7C44" w:rsidRPr="00A14B12">
          <w:rPr>
            <w:rStyle w:val="Hyperlink"/>
            <w:noProof/>
          </w:rPr>
          <w:t>Appendix D: Finding and Recommendation Statements</w:t>
        </w:r>
        <w:r w:rsidR="006E7C44">
          <w:rPr>
            <w:noProof/>
            <w:webHidden/>
          </w:rPr>
          <w:tab/>
        </w:r>
        <w:r w:rsidR="00B220F7">
          <w:rPr>
            <w:noProof/>
            <w:webHidden/>
          </w:rPr>
          <w:fldChar w:fldCharType="begin"/>
        </w:r>
        <w:r w:rsidR="006E7C44">
          <w:rPr>
            <w:noProof/>
            <w:webHidden/>
          </w:rPr>
          <w:instrText xml:space="preserve"> PAGEREF _Toc337817152 \h </w:instrText>
        </w:r>
        <w:r w:rsidR="00B220F7">
          <w:rPr>
            <w:noProof/>
            <w:webHidden/>
          </w:rPr>
        </w:r>
        <w:r w:rsidR="00B220F7">
          <w:rPr>
            <w:noProof/>
            <w:webHidden/>
          </w:rPr>
          <w:fldChar w:fldCharType="separate"/>
        </w:r>
        <w:r w:rsidR="006E7C44">
          <w:rPr>
            <w:noProof/>
            <w:webHidden/>
          </w:rPr>
          <w:t>52</w:t>
        </w:r>
        <w:r w:rsidR="00B220F7">
          <w:rPr>
            <w:noProof/>
            <w:webHidden/>
          </w:rPr>
          <w:fldChar w:fldCharType="end"/>
        </w:r>
      </w:hyperlink>
    </w:p>
    <w:p w:rsidR="00B6606C" w:rsidRDefault="00B220F7">
      <w:r>
        <w:fldChar w:fldCharType="end"/>
      </w:r>
    </w:p>
    <w:p w:rsidR="00B6606C" w:rsidRDefault="00B6606C"/>
    <w:p w:rsidR="00B6606C" w:rsidRDefault="00B6606C"/>
    <w:p w:rsidR="00BD0425" w:rsidRDefault="00BD0425" w:rsidP="00B6606C">
      <w:pPr>
        <w:pStyle w:val="Heading1"/>
        <w:spacing w:before="120" w:after="0" w:line="300" w:lineRule="exact"/>
        <w:sectPr w:rsidR="00BD0425">
          <w:footerReference w:type="default" r:id="rId16"/>
          <w:pgSz w:w="12240" w:h="15840"/>
          <w:pgMar w:top="1440" w:right="1440" w:bottom="1440" w:left="1440" w:header="720" w:footer="720" w:gutter="0"/>
          <w:cols w:space="720"/>
        </w:sectPr>
      </w:pPr>
      <w:bookmarkStart w:id="1" w:name="_Toc273777148"/>
      <w:bookmarkStart w:id="2" w:name="_Toc277066411"/>
    </w:p>
    <w:p w:rsidR="00B6606C" w:rsidRDefault="00B6606C" w:rsidP="00B6606C">
      <w:pPr>
        <w:pStyle w:val="Heading1"/>
        <w:spacing w:before="120" w:after="0" w:line="300" w:lineRule="exact"/>
      </w:pPr>
      <w:bookmarkStart w:id="3" w:name="_Toc337817136"/>
      <w:r>
        <w:lastRenderedPageBreak/>
        <w:t>Overview of District Reviews</w:t>
      </w:r>
      <w:bookmarkEnd w:id="1"/>
      <w:bookmarkEnd w:id="2"/>
      <w:bookmarkEnd w:id="3"/>
    </w:p>
    <w:p w:rsidR="00B6606C" w:rsidRDefault="00A25944" w:rsidP="00B6606C">
      <w:pPr>
        <w:spacing w:before="120" w:line="300" w:lineRule="exact"/>
        <w:rPr>
          <w:b/>
        </w:rPr>
      </w:pPr>
      <w:r>
        <w:pict>
          <v:rect id="_x0000_i1026" style="width:0;height:1.5pt" o:hrstd="t" o:hr="t" fillcolor="#aaa" stroked="f"/>
        </w:pict>
      </w:r>
    </w:p>
    <w:p w:rsidR="00B6606C" w:rsidRPr="002A0985" w:rsidRDefault="00B6606C" w:rsidP="00B6606C">
      <w:pPr>
        <w:pStyle w:val="Heading2"/>
        <w:spacing w:before="120" w:line="300" w:lineRule="exact"/>
      </w:pPr>
      <w:bookmarkStart w:id="4" w:name="_Toc273777149"/>
      <w:bookmarkStart w:id="5" w:name="_Toc277066412"/>
      <w:bookmarkStart w:id="6" w:name="_Toc337817137"/>
      <w:r w:rsidRPr="002A0985">
        <w:t>Purpose</w:t>
      </w:r>
      <w:bookmarkEnd w:id="4"/>
      <w:bookmarkEnd w:id="5"/>
      <w:bookmarkEnd w:id="6"/>
    </w:p>
    <w:p w:rsidR="00B6606C" w:rsidRPr="00551B61" w:rsidRDefault="00B6606C" w:rsidP="00B6606C">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 xml:space="preserve">is to support districts in establishing or strengthening a cycle of continuous improvement. Reviews consider carefully the effectiveness, efficiency, and integration of </w:t>
      </w:r>
      <w:proofErr w:type="spellStart"/>
      <w:r w:rsidRPr="00551B61">
        <w:t>systemwide</w:t>
      </w:r>
      <w:proofErr w:type="spellEnd"/>
      <w:r w:rsidRPr="00551B61">
        <w:t xml:space="preserv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B6606C" w:rsidRPr="00C45F29" w:rsidRDefault="00B6606C" w:rsidP="00B6606C">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w:t>
      </w:r>
      <w:proofErr w:type="gramStart"/>
      <w:r w:rsidRPr="00C45F29">
        <w:rPr>
          <w:rFonts w:cs="Arial"/>
        </w:rPr>
        <w:t>year</w:t>
      </w:r>
      <w:proofErr w:type="gramEnd"/>
      <w:r w:rsidRPr="00C45F29">
        <w:rPr>
          <w:rFonts w:cs="Arial"/>
        </w:rPr>
        <w:t xml:space="preserve">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B6606C" w:rsidRPr="002A0985" w:rsidRDefault="00B6606C" w:rsidP="00B6606C">
      <w:pPr>
        <w:pStyle w:val="Heading2"/>
      </w:pPr>
      <w:bookmarkStart w:id="7" w:name="_Toc273777151"/>
      <w:bookmarkStart w:id="8" w:name="_Toc277066413"/>
      <w:bookmarkStart w:id="9" w:name="_Toc337817138"/>
      <w:r w:rsidRPr="002A0985">
        <w:t>Methodology</w:t>
      </w:r>
      <w:bookmarkEnd w:id="7"/>
      <w:bookmarkEnd w:id="8"/>
      <w:bookmarkEnd w:id="9"/>
    </w:p>
    <w:p w:rsidR="00B6606C" w:rsidRPr="00C14182" w:rsidRDefault="00B6606C" w:rsidP="00B6606C">
      <w:pPr>
        <w:spacing w:line="300" w:lineRule="exact"/>
        <w:jc w:val="both"/>
      </w:pPr>
      <w:bookmarkStart w:id="10"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B6606C" w:rsidRPr="00140119" w:rsidRDefault="00B6606C" w:rsidP="00B6606C">
      <w:pPr>
        <w:pStyle w:val="Heading1"/>
        <w:spacing w:before="120" w:after="0" w:line="300" w:lineRule="exact"/>
        <w:jc w:val="both"/>
      </w:pPr>
      <w:r>
        <w:br w:type="page"/>
      </w:r>
      <w:bookmarkStart w:id="11" w:name="_Toc254792467"/>
      <w:bookmarkStart w:id="12" w:name="_Toc277066414"/>
      <w:bookmarkStart w:id="13" w:name="_Toc337817139"/>
      <w:bookmarkEnd w:id="10"/>
      <w:r>
        <w:lastRenderedPageBreak/>
        <w:t>Waltham</w:t>
      </w:r>
      <w:r w:rsidRPr="00140119">
        <w:t xml:space="preserve"> Public Schools</w:t>
      </w:r>
      <w:bookmarkEnd w:id="11"/>
      <w:bookmarkEnd w:id="12"/>
      <w:bookmarkEnd w:id="13"/>
    </w:p>
    <w:p w:rsidR="00B6606C" w:rsidRDefault="00A25944" w:rsidP="00B6606C">
      <w:pPr>
        <w:spacing w:before="120" w:line="300" w:lineRule="exact"/>
      </w:pPr>
      <w:r>
        <w:pict>
          <v:rect id="_x0000_i1027" style="width:0;height:1.5pt" o:hrstd="t" o:hr="t" fillcolor="#aaa" stroked="f"/>
        </w:pict>
      </w:r>
    </w:p>
    <w:p w:rsidR="006A112A" w:rsidRDefault="00B6606C" w:rsidP="00B6606C">
      <w:pPr>
        <w:spacing w:before="120" w:line="300" w:lineRule="exact"/>
        <w:jc w:val="both"/>
      </w:pPr>
      <w:r w:rsidRPr="00140119">
        <w:t xml:space="preserve">The </w:t>
      </w:r>
      <w:r>
        <w:t>site visit</w:t>
      </w:r>
      <w:r w:rsidRPr="00140119">
        <w:t xml:space="preserve"> to the </w:t>
      </w:r>
      <w:r>
        <w:t>Waltham</w:t>
      </w:r>
      <w:r w:rsidRPr="00140119">
        <w:t xml:space="preserve"> Public Schools was conducted </w:t>
      </w:r>
      <w:r>
        <w:t>from</w:t>
      </w:r>
      <w:r w:rsidRPr="00140119">
        <w:t xml:space="preserve"> </w:t>
      </w:r>
      <w:r>
        <w:t>February 13</w:t>
      </w:r>
      <w:r w:rsidR="00141F2B">
        <w:t>–</w:t>
      </w:r>
      <w:r>
        <w:t>February 16</w:t>
      </w:r>
      <w:r w:rsidRPr="00140119">
        <w:t xml:space="preserve">, </w:t>
      </w:r>
      <w:r>
        <w:t>2012</w:t>
      </w:r>
      <w:r w:rsidRPr="00140119">
        <w:t xml:space="preserve">. The </w:t>
      </w:r>
      <w:r>
        <w:t>site visit</w:t>
      </w:r>
      <w:r w:rsidRPr="00140119">
        <w:t xml:space="preserve"> included </w:t>
      </w:r>
      <w:r>
        <w:t>39.5</w:t>
      </w:r>
      <w:r w:rsidRPr="001F5B33">
        <w:t xml:space="preserve"> hours of interviews and focus groups with over </w:t>
      </w:r>
      <w:r>
        <w:t>117</w:t>
      </w:r>
      <w:r w:rsidRPr="001F5B33">
        <w:t xml:space="preserve"> stakeholders ranging from school committee members to </w:t>
      </w:r>
      <w:r>
        <w:t xml:space="preserve">district administrators and school staff to </w:t>
      </w:r>
      <w:r w:rsidRPr="001F5B33">
        <w:t>teachers</w:t>
      </w:r>
      <w:r w:rsidRPr="00DC64E3">
        <w:t>’</w:t>
      </w:r>
      <w:r w:rsidRPr="001F5B33">
        <w:t xml:space="preserve"> </w:t>
      </w:r>
      <w:r w:rsidR="00141F2B">
        <w:t xml:space="preserve">association </w:t>
      </w:r>
      <w:r>
        <w:t>representatives</w:t>
      </w:r>
      <w:r w:rsidRPr="001F5B33">
        <w:t>.</w:t>
      </w:r>
      <w:r>
        <w:t xml:space="preserve"> The review team conducted one focus group with seven middle school teachers.</w:t>
      </w:r>
      <w:r w:rsidRPr="00140119">
        <w:t xml:space="preserve"> </w:t>
      </w:r>
      <w:r>
        <w:t xml:space="preserve">Elementary and </w:t>
      </w:r>
      <w:r w:rsidR="005F4F30">
        <w:t>high school teachers followed their</w:t>
      </w:r>
      <w:r>
        <w:t xml:space="preserve"> association</w:t>
      </w:r>
      <w:r w:rsidR="005F4F30">
        <w:t>’s</w:t>
      </w:r>
      <w:r>
        <w:t xml:space="preserve"> </w:t>
      </w:r>
      <w:r w:rsidR="005F4F30">
        <w:t>request</w:t>
      </w:r>
      <w:r w:rsidR="003F7F18">
        <w:t xml:space="preserve">, made in the context of what association representatives told the review team was an “impasse” in negotiations with the school committee for a new collective bargaining agreement, </w:t>
      </w:r>
      <w:r>
        <w:t xml:space="preserve"> to arrive at meetings but not enter meeting rooms to meet with the review team. </w:t>
      </w:r>
    </w:p>
    <w:p w:rsidR="00B6606C" w:rsidRPr="00140119" w:rsidRDefault="00B6606C" w:rsidP="00B6606C">
      <w:pPr>
        <w:spacing w:before="120" w:line="300" w:lineRule="exact"/>
        <w:jc w:val="both"/>
      </w:pPr>
      <w:r w:rsidRPr="001F5B33">
        <w:t xml:space="preserve">The team also conducted </w:t>
      </w:r>
      <w:r w:rsidRPr="00140119">
        <w:t xml:space="preserve">visits to </w:t>
      </w:r>
      <w:r>
        <w:t>all</w:t>
      </w:r>
      <w:r w:rsidRPr="00140119">
        <w:t xml:space="preserve"> </w:t>
      </w:r>
      <w:r>
        <w:t xml:space="preserve">the </w:t>
      </w:r>
      <w:r w:rsidRPr="00140119">
        <w:t>district</w:t>
      </w:r>
      <w:r>
        <w:t>’s nine</w:t>
      </w:r>
      <w:r w:rsidRPr="00140119">
        <w:t xml:space="preserve"> schools:  </w:t>
      </w:r>
      <w:r>
        <w:t xml:space="preserve">Waltham </w:t>
      </w:r>
      <w:r w:rsidR="00B22A26">
        <w:t xml:space="preserve">Senior </w:t>
      </w:r>
      <w:r>
        <w:t>High School (</w:t>
      </w:r>
      <w:r w:rsidR="00AA2EF5">
        <w:t xml:space="preserve">grades </w:t>
      </w:r>
      <w:r>
        <w:t>9</w:t>
      </w:r>
      <w:r w:rsidR="00AA2EF5">
        <w:t>–</w:t>
      </w:r>
      <w:r>
        <w:t xml:space="preserve">12), </w:t>
      </w:r>
      <w:r w:rsidR="00B22A26">
        <w:t xml:space="preserve">John W. </w:t>
      </w:r>
      <w:proofErr w:type="spellStart"/>
      <w:r>
        <w:t>McDevitt</w:t>
      </w:r>
      <w:proofErr w:type="spellEnd"/>
      <w:r>
        <w:t xml:space="preserve"> Middle School (</w:t>
      </w:r>
      <w:r w:rsidR="00AA2EF5">
        <w:t xml:space="preserve">grades </w:t>
      </w:r>
      <w:r>
        <w:t>6</w:t>
      </w:r>
      <w:r w:rsidR="00AA2EF5">
        <w:t>–</w:t>
      </w:r>
      <w:r>
        <w:t xml:space="preserve">8), </w:t>
      </w:r>
      <w:r w:rsidR="00B22A26">
        <w:t xml:space="preserve">John F. </w:t>
      </w:r>
      <w:r>
        <w:t>Kennedy Middle School (</w:t>
      </w:r>
      <w:r w:rsidR="00AA2EF5">
        <w:t xml:space="preserve">grades </w:t>
      </w:r>
      <w:r>
        <w:t>6</w:t>
      </w:r>
      <w:r w:rsidR="00AA2EF5">
        <w:t>–</w:t>
      </w:r>
      <w:r>
        <w:t xml:space="preserve">8), </w:t>
      </w:r>
      <w:r w:rsidR="00B22A26">
        <w:t xml:space="preserve">James </w:t>
      </w:r>
      <w:r>
        <w:t xml:space="preserve">Fitzgerald </w:t>
      </w:r>
      <w:r w:rsidR="00AA2EF5">
        <w:t xml:space="preserve">Elementary </w:t>
      </w:r>
      <w:r>
        <w:t>School (</w:t>
      </w:r>
      <w:r w:rsidR="00AA2EF5">
        <w:t xml:space="preserve">kindergarten through grade </w:t>
      </w:r>
      <w:r>
        <w:t xml:space="preserve">5), </w:t>
      </w:r>
      <w:r w:rsidR="00B22A26">
        <w:t xml:space="preserve">Douglas </w:t>
      </w:r>
      <w:r>
        <w:t xml:space="preserve">MacArthur </w:t>
      </w:r>
      <w:r w:rsidR="00AA2EF5">
        <w:t xml:space="preserve">Elementary </w:t>
      </w:r>
      <w:r>
        <w:t>School (</w:t>
      </w:r>
      <w:r w:rsidR="00AA2EF5">
        <w:t xml:space="preserve">kindergarten through grade </w:t>
      </w:r>
      <w:r>
        <w:t xml:space="preserve">5), Northeast </w:t>
      </w:r>
      <w:r w:rsidR="00AA2EF5">
        <w:t xml:space="preserve">Elementary School </w:t>
      </w:r>
      <w:r>
        <w:t>(</w:t>
      </w:r>
      <w:r w:rsidR="00AA2EF5">
        <w:t xml:space="preserve">pre-kindergarten through grade </w:t>
      </w:r>
      <w:r>
        <w:t xml:space="preserve">5), </w:t>
      </w:r>
      <w:r w:rsidR="00B22A26">
        <w:t xml:space="preserve">Thomas R. </w:t>
      </w:r>
      <w:proofErr w:type="spellStart"/>
      <w:r>
        <w:t>Plympton</w:t>
      </w:r>
      <w:proofErr w:type="spellEnd"/>
      <w:r>
        <w:t xml:space="preserve"> </w:t>
      </w:r>
      <w:r w:rsidR="00FF2C9A">
        <w:t xml:space="preserve">Elementary School </w:t>
      </w:r>
      <w:r>
        <w:t>(</w:t>
      </w:r>
      <w:r w:rsidR="00FF2C9A">
        <w:t xml:space="preserve">kindergarten through grade </w:t>
      </w:r>
      <w:r>
        <w:t xml:space="preserve">5), </w:t>
      </w:r>
      <w:r w:rsidR="00B22A26">
        <w:t xml:space="preserve">William F. </w:t>
      </w:r>
      <w:r>
        <w:t xml:space="preserve">Stanley </w:t>
      </w:r>
      <w:r w:rsidR="00FF2C9A">
        <w:t xml:space="preserve">Elementary School </w:t>
      </w:r>
      <w:r>
        <w:t>(</w:t>
      </w:r>
      <w:r w:rsidR="00FF2C9A">
        <w:t xml:space="preserve">pre-kindergarten through grade </w:t>
      </w:r>
      <w:r>
        <w:t>5)</w:t>
      </w:r>
      <w:r w:rsidR="00FF2C9A">
        <w:t>,</w:t>
      </w:r>
      <w:r>
        <w:t xml:space="preserve"> and </w:t>
      </w:r>
      <w:r w:rsidR="00B22A26">
        <w:t xml:space="preserve">Henry </w:t>
      </w:r>
      <w:proofErr w:type="spellStart"/>
      <w:r>
        <w:t>Whittemore</w:t>
      </w:r>
      <w:proofErr w:type="spellEnd"/>
      <w:r>
        <w:t xml:space="preserve"> </w:t>
      </w:r>
      <w:r w:rsidR="00FF2C9A">
        <w:t xml:space="preserve">Elementary School </w:t>
      </w:r>
      <w:r>
        <w:t>(</w:t>
      </w:r>
      <w:r w:rsidR="00FF2C9A">
        <w:t xml:space="preserve">kindergarten through grade </w:t>
      </w:r>
      <w:r>
        <w:t>5)</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information about student performance</w:t>
      </w:r>
      <w:r w:rsidR="00FF2C9A">
        <w:t xml:space="preserve"> from 2009–2011</w:t>
      </w:r>
      <w:r>
        <w:t>.</w:t>
      </w:r>
      <w:r w:rsidR="00C7438E">
        <w:t xml:space="preserve"> Appendix D contains finding and recommendation statements.</w:t>
      </w:r>
    </w:p>
    <w:p w:rsidR="00B6606C" w:rsidRPr="00140119" w:rsidRDefault="00B6606C" w:rsidP="00B6606C">
      <w:pPr>
        <w:spacing w:before="120" w:line="300" w:lineRule="exact"/>
        <w:jc w:val="both"/>
      </w:pPr>
    </w:p>
    <w:p w:rsidR="00B6606C" w:rsidRDefault="00B6606C" w:rsidP="00B6606C">
      <w:pPr>
        <w:pStyle w:val="Heading2"/>
        <w:spacing w:before="120" w:line="300" w:lineRule="exact"/>
        <w:jc w:val="both"/>
      </w:pPr>
      <w:bookmarkStart w:id="14" w:name="_Toc273777153"/>
      <w:bookmarkStart w:id="15" w:name="_Toc277066415"/>
      <w:bookmarkStart w:id="16" w:name="_Toc337817140"/>
      <w:r w:rsidRPr="00140119">
        <w:t>District Profile</w:t>
      </w:r>
      <w:r>
        <w:rPr>
          <w:rStyle w:val="FootnoteReference"/>
        </w:rPr>
        <w:footnoteReference w:id="2"/>
      </w:r>
      <w:bookmarkEnd w:id="14"/>
      <w:bookmarkEnd w:id="15"/>
      <w:bookmarkEnd w:id="16"/>
      <w:r w:rsidRPr="00140119">
        <w:t xml:space="preserve"> </w:t>
      </w:r>
    </w:p>
    <w:p w:rsidR="00700DF0" w:rsidRDefault="00700DF0" w:rsidP="00B6606C"/>
    <w:p w:rsidR="003F4CB4" w:rsidRDefault="00700DF0" w:rsidP="003A0033">
      <w:pPr>
        <w:spacing w:before="120" w:line="300" w:lineRule="exact"/>
        <w:jc w:val="both"/>
      </w:pPr>
      <w:r>
        <w:t xml:space="preserve">Waltham is a metropolitan city </w:t>
      </w:r>
      <w:r w:rsidR="001C1173">
        <w:t xml:space="preserve">nine miles from Boston, </w:t>
      </w:r>
      <w:r>
        <w:t>bo</w:t>
      </w:r>
      <w:r w:rsidR="001C1173">
        <w:t>rdered by the towns o</w:t>
      </w:r>
      <w:r w:rsidR="00B22A26">
        <w:t>f Weston, Newton, Lexington,</w:t>
      </w:r>
      <w:r w:rsidR="001C1173">
        <w:t xml:space="preserve"> Belmont, Watertown, and Lincoln. The city encompasses a total area of 13.6 square miles</w:t>
      </w:r>
      <w:r w:rsidR="000D3627">
        <w:t>;</w:t>
      </w:r>
      <w:r w:rsidR="001C1173">
        <w:t xml:space="preserve"> </w:t>
      </w:r>
      <w:r w:rsidR="000D3627">
        <w:t xml:space="preserve">the review team was informed that </w:t>
      </w:r>
      <w:r w:rsidR="001C1173">
        <w:t xml:space="preserve">it has the second largest office market </w:t>
      </w:r>
      <w:r w:rsidR="000523C9">
        <w:t xml:space="preserve">in the Greater Boston area after </w:t>
      </w:r>
      <w:r w:rsidR="001C1173">
        <w:t>Boston. It has diverse housing, with dense</w:t>
      </w:r>
      <w:r w:rsidR="000523C9">
        <w:t>,</w:t>
      </w:r>
      <w:r w:rsidR="001C1173">
        <w:t xml:space="preserve"> multifamily </w:t>
      </w:r>
      <w:r w:rsidR="009B63CF">
        <w:t xml:space="preserve">buildings </w:t>
      </w:r>
      <w:r w:rsidR="001C1173">
        <w:t xml:space="preserve">in the southern section of the city and </w:t>
      </w:r>
      <w:r w:rsidR="000523C9">
        <w:t>larger-</w:t>
      </w:r>
      <w:r w:rsidR="001C1173">
        <w:t>lot</w:t>
      </w:r>
      <w:r w:rsidR="000523C9">
        <w:t>,</w:t>
      </w:r>
      <w:r w:rsidR="001C1173">
        <w:t xml:space="preserve"> single-family </w:t>
      </w:r>
      <w:r w:rsidR="009B63CF">
        <w:t xml:space="preserve">homes </w:t>
      </w:r>
      <w:r w:rsidR="001C1173">
        <w:t>in the northern section. Two universi</w:t>
      </w:r>
      <w:r w:rsidR="003F4CB4">
        <w:t xml:space="preserve">ties, Brandeis and Bentley, are located within the city and </w:t>
      </w:r>
      <w:r w:rsidR="00B22A26">
        <w:t>their students provide volunteer services</w:t>
      </w:r>
      <w:r w:rsidR="003F4CB4">
        <w:t xml:space="preserve"> to the schools. The city has </w:t>
      </w:r>
      <w:r w:rsidR="001C1173">
        <w:t>a mayor</w:t>
      </w:r>
      <w:r w:rsidR="003F4CB4">
        <w:t>-council form of government and the mayor</w:t>
      </w:r>
      <w:r w:rsidR="001C1173">
        <w:t xml:space="preserve"> serves as cha</w:t>
      </w:r>
      <w:r w:rsidR="003F4CB4">
        <w:t>irman of the school committee. There are seven members of the school committee; they meet monthly except in June</w:t>
      </w:r>
      <w:r w:rsidR="005D0552">
        <w:t xml:space="preserve"> and </w:t>
      </w:r>
      <w:r w:rsidR="003F4CB4">
        <w:t>July and</w:t>
      </w:r>
      <w:r w:rsidR="00B22A26">
        <w:t xml:space="preserve"> all meetings are broadcast on local television</w:t>
      </w:r>
      <w:r w:rsidR="003F4CB4">
        <w:t>.</w:t>
      </w:r>
    </w:p>
    <w:p w:rsidR="00965EFD" w:rsidRDefault="003F4CB4" w:rsidP="003A0033">
      <w:pPr>
        <w:spacing w:before="120" w:line="300" w:lineRule="exact"/>
        <w:jc w:val="both"/>
      </w:pPr>
      <w:r>
        <w:lastRenderedPageBreak/>
        <w:t xml:space="preserve">The </w:t>
      </w:r>
      <w:r w:rsidR="005F4F30">
        <w:t xml:space="preserve">current </w:t>
      </w:r>
      <w:r>
        <w:t xml:space="preserve">superintendent has </w:t>
      </w:r>
      <w:r w:rsidR="00AA6A5F">
        <w:t>been in the position since July</w:t>
      </w:r>
      <w:r>
        <w:t xml:space="preserve"> 2011. The district leadership team i</w:t>
      </w:r>
      <w:r w:rsidR="00AA6A5F">
        <w:t>ncludes the</w:t>
      </w:r>
      <w:r>
        <w:t xml:space="preserve"> assistant superintendent</w:t>
      </w:r>
      <w:r w:rsidR="003F763B">
        <w:t xml:space="preserve"> for curriculum and instruction</w:t>
      </w:r>
      <w:r>
        <w:t xml:space="preserve"> </w:t>
      </w:r>
      <w:r w:rsidR="00E0033D">
        <w:t xml:space="preserve">and </w:t>
      </w:r>
      <w:r w:rsidR="00AA6A5F">
        <w:t>the b</w:t>
      </w:r>
      <w:r w:rsidR="00B22A26">
        <w:t xml:space="preserve">usiness </w:t>
      </w:r>
      <w:r w:rsidR="003F763B">
        <w:t xml:space="preserve">administrator. </w:t>
      </w:r>
      <w:r>
        <w:t xml:space="preserve">There has been significant turnover in leadership and personnel </w:t>
      </w:r>
      <w:r w:rsidR="001B7C77">
        <w:t>in the five years preceding the review</w:t>
      </w:r>
      <w:r w:rsidR="00B22A26">
        <w:t xml:space="preserve">: </w:t>
      </w:r>
      <w:r w:rsidR="00E0033D">
        <w:t xml:space="preserve">four individuals </w:t>
      </w:r>
      <w:r w:rsidR="003F763B">
        <w:t xml:space="preserve">in the superintendent position and </w:t>
      </w:r>
      <w:r w:rsidR="00E0033D">
        <w:t>four in the director of special education position</w:t>
      </w:r>
      <w:r w:rsidR="003F763B">
        <w:t>. E</w:t>
      </w:r>
      <w:r w:rsidR="00E0033D">
        <w:t xml:space="preserve">ight of nine principals are new to their positions since 2009. </w:t>
      </w:r>
      <w:r>
        <w:t>The organizational structure has remained relatively unc</w:t>
      </w:r>
      <w:r w:rsidR="00E0033D">
        <w:t>hanged, with the exception of a one-year</w:t>
      </w:r>
      <w:r>
        <w:t xml:space="preserve"> interim position, </w:t>
      </w:r>
      <w:r w:rsidR="00466ED4">
        <w:t xml:space="preserve">the </w:t>
      </w:r>
      <w:r w:rsidRPr="005F4F30">
        <w:t>assistant superintendent for administration, created in 2010</w:t>
      </w:r>
      <w:r w:rsidR="005D0552">
        <w:t>–</w:t>
      </w:r>
      <w:r w:rsidRPr="005F4F30">
        <w:t>2011</w:t>
      </w:r>
      <w:r w:rsidR="007F54CE">
        <w:t xml:space="preserve"> </w:t>
      </w:r>
      <w:r w:rsidRPr="005F4F30">
        <w:t>during a time</w:t>
      </w:r>
      <w:r w:rsidR="00AA6A5F" w:rsidRPr="005F4F30">
        <w:t xml:space="preserve"> of transition between superintendents.</w:t>
      </w:r>
      <w:r w:rsidR="00965EFD" w:rsidRPr="005F4F30">
        <w:t xml:space="preserve"> Leadership is distributed among </w:t>
      </w:r>
      <w:r w:rsidR="00DB4AA7">
        <w:t>13</w:t>
      </w:r>
      <w:r w:rsidR="00C97FE9" w:rsidRPr="005F4F30">
        <w:t xml:space="preserve"> </w:t>
      </w:r>
      <w:r w:rsidR="00965EFD" w:rsidRPr="005F4F30">
        <w:t xml:space="preserve">directors </w:t>
      </w:r>
      <w:r w:rsidR="005F4F30">
        <w:t xml:space="preserve">nearly all of whom have </w:t>
      </w:r>
      <w:r w:rsidR="005D0552">
        <w:t>kindergarten</w:t>
      </w:r>
      <w:r w:rsidR="000334AA">
        <w:t xml:space="preserve"> through </w:t>
      </w:r>
      <w:r w:rsidR="005D0552">
        <w:t xml:space="preserve">grade </w:t>
      </w:r>
      <w:r w:rsidR="005F4F30">
        <w:t xml:space="preserve">12 responsibilities in their content areas. At the time of the visit, the position of director of human resources had been vacant for at least </w:t>
      </w:r>
      <w:r w:rsidR="007B6D32">
        <w:t>three</w:t>
      </w:r>
      <w:r w:rsidR="005F4F30">
        <w:t xml:space="preserve"> year</w:t>
      </w:r>
      <w:r w:rsidR="007B6D32">
        <w:t>s</w:t>
      </w:r>
      <w:r w:rsidR="005F4F30">
        <w:t>.</w:t>
      </w:r>
    </w:p>
    <w:p w:rsidR="00A41317" w:rsidRDefault="00B22A26" w:rsidP="00130F39">
      <w:pPr>
        <w:spacing w:before="120" w:line="300" w:lineRule="exact"/>
        <w:jc w:val="both"/>
      </w:pPr>
      <w:r>
        <w:t xml:space="preserve">Student enrollment </w:t>
      </w:r>
      <w:r w:rsidR="00A41317">
        <w:t>reported in October</w:t>
      </w:r>
      <w:r>
        <w:t xml:space="preserve"> 2011 was</w:t>
      </w:r>
      <w:r w:rsidR="00A41317">
        <w:t xml:space="preserve">: district (4, </w:t>
      </w:r>
      <w:r w:rsidR="003B5E8C">
        <w:t>994</w:t>
      </w:r>
      <w:r w:rsidR="00A41317">
        <w:t xml:space="preserve">), </w:t>
      </w:r>
      <w:r w:rsidR="003B5E8C">
        <w:t xml:space="preserve">the high school </w:t>
      </w:r>
      <w:r>
        <w:t>(1,</w:t>
      </w:r>
      <w:r w:rsidR="003B5E8C">
        <w:t>370</w:t>
      </w:r>
      <w:r>
        <w:t xml:space="preserve">), </w:t>
      </w:r>
      <w:r w:rsidR="003B5E8C">
        <w:t xml:space="preserve">John F. </w:t>
      </w:r>
      <w:r>
        <w:t xml:space="preserve">Kennedy </w:t>
      </w:r>
      <w:r w:rsidR="003B5E8C">
        <w:t xml:space="preserve">Middle School </w:t>
      </w:r>
      <w:r>
        <w:t>(</w:t>
      </w:r>
      <w:r w:rsidR="003B5E8C">
        <w:t>554</w:t>
      </w:r>
      <w:r>
        <w:t xml:space="preserve">), </w:t>
      </w:r>
      <w:r w:rsidR="003B5E8C">
        <w:t xml:space="preserve">John W. </w:t>
      </w:r>
      <w:proofErr w:type="spellStart"/>
      <w:r>
        <w:t>McDevitt</w:t>
      </w:r>
      <w:proofErr w:type="spellEnd"/>
      <w:r>
        <w:t xml:space="preserve"> </w:t>
      </w:r>
      <w:r w:rsidR="003B5E8C">
        <w:t xml:space="preserve">Middle School </w:t>
      </w:r>
      <w:r>
        <w:t>(</w:t>
      </w:r>
      <w:r w:rsidR="003B5E8C">
        <w:t>519</w:t>
      </w:r>
      <w:r>
        <w:t xml:space="preserve">), </w:t>
      </w:r>
      <w:r w:rsidR="003B5E8C">
        <w:t xml:space="preserve">James </w:t>
      </w:r>
      <w:r>
        <w:t xml:space="preserve">Fitzgerald </w:t>
      </w:r>
      <w:r w:rsidR="003B5E8C">
        <w:t xml:space="preserve">Elementary School </w:t>
      </w:r>
      <w:r>
        <w:t>(</w:t>
      </w:r>
      <w:r w:rsidR="003B5E8C">
        <w:t>469</w:t>
      </w:r>
      <w:r>
        <w:t xml:space="preserve">), </w:t>
      </w:r>
      <w:r w:rsidR="003B5E8C">
        <w:t xml:space="preserve">Douglas </w:t>
      </w:r>
      <w:r>
        <w:t xml:space="preserve">MacArthur </w:t>
      </w:r>
      <w:r w:rsidR="003B5E8C">
        <w:t xml:space="preserve">Elementary School </w:t>
      </w:r>
      <w:r>
        <w:t>(</w:t>
      </w:r>
      <w:r w:rsidR="003B5E8C">
        <w:t>330</w:t>
      </w:r>
      <w:r>
        <w:t>)</w:t>
      </w:r>
      <w:r w:rsidR="00A41317">
        <w:t xml:space="preserve">, Northeast </w:t>
      </w:r>
      <w:r w:rsidR="003B5E8C">
        <w:t xml:space="preserve">Elementary School </w:t>
      </w:r>
      <w:r w:rsidR="00A41317">
        <w:t>(</w:t>
      </w:r>
      <w:r w:rsidR="003B5E8C">
        <w:t>474</w:t>
      </w:r>
      <w:r w:rsidR="00A41317">
        <w:t xml:space="preserve">), </w:t>
      </w:r>
      <w:r w:rsidR="003B5E8C">
        <w:t xml:space="preserve">Thomas R. </w:t>
      </w:r>
      <w:proofErr w:type="spellStart"/>
      <w:r w:rsidR="00A41317">
        <w:t>Plympton</w:t>
      </w:r>
      <w:proofErr w:type="spellEnd"/>
      <w:r w:rsidR="00A41317">
        <w:t xml:space="preserve"> (</w:t>
      </w:r>
      <w:r w:rsidR="003B5E8C">
        <w:t>416</w:t>
      </w:r>
      <w:r w:rsidR="00A41317">
        <w:t xml:space="preserve">), </w:t>
      </w:r>
      <w:r w:rsidR="003B5E8C">
        <w:t xml:space="preserve">William F. </w:t>
      </w:r>
      <w:r w:rsidR="00A41317">
        <w:t xml:space="preserve">Stanley </w:t>
      </w:r>
      <w:r w:rsidR="003B5E8C">
        <w:t xml:space="preserve">Elementary School </w:t>
      </w:r>
      <w:r w:rsidR="00A41317">
        <w:t>(</w:t>
      </w:r>
      <w:r w:rsidR="003B5E8C">
        <w:t>491</w:t>
      </w:r>
      <w:r w:rsidR="00A41317">
        <w:t xml:space="preserve">), and </w:t>
      </w:r>
      <w:r w:rsidR="003B5E8C">
        <w:t xml:space="preserve">Henry </w:t>
      </w:r>
      <w:proofErr w:type="spellStart"/>
      <w:r w:rsidR="00A41317">
        <w:t>Whittemore</w:t>
      </w:r>
      <w:proofErr w:type="spellEnd"/>
      <w:r w:rsidR="00A41317">
        <w:t xml:space="preserve"> </w:t>
      </w:r>
      <w:r w:rsidR="003B5E8C">
        <w:t xml:space="preserve">Elementary School </w:t>
      </w:r>
      <w:r w:rsidR="00A41317">
        <w:t>(</w:t>
      </w:r>
      <w:r w:rsidR="003B5E8C">
        <w:t>371</w:t>
      </w:r>
      <w:r w:rsidR="00A41317">
        <w:t>).</w:t>
      </w:r>
      <w:r w:rsidR="00466F19">
        <w:t xml:space="preserve">  Student population </w:t>
      </w:r>
      <w:r w:rsidR="003B5E8C">
        <w:t xml:space="preserve">in the district </w:t>
      </w:r>
      <w:r w:rsidR="00466F19">
        <w:t xml:space="preserve">has remained stable </w:t>
      </w:r>
      <w:r w:rsidR="003B5E8C">
        <w:t xml:space="preserve">since </w:t>
      </w:r>
      <w:r w:rsidR="00466F19">
        <w:t>2007</w:t>
      </w:r>
      <w:r w:rsidR="000334AA">
        <w:t xml:space="preserve"> </w:t>
      </w:r>
      <w:r w:rsidR="00466F19">
        <w:t xml:space="preserve">with </w:t>
      </w:r>
      <w:r w:rsidR="003B5E8C">
        <w:t xml:space="preserve">a </w:t>
      </w:r>
      <w:r w:rsidR="00466F19">
        <w:t>variance of only 40 students during that time:  2007 (4</w:t>
      </w:r>
      <w:r w:rsidR="003B5E8C">
        <w:t>,</w:t>
      </w:r>
      <w:r w:rsidR="00466F19">
        <w:t>836 students), 2008 (4</w:t>
      </w:r>
      <w:r w:rsidR="003B5E8C">
        <w:t>,</w:t>
      </w:r>
      <w:r w:rsidR="00466F19">
        <w:t>725</w:t>
      </w:r>
      <w:r w:rsidR="003B5E8C">
        <w:t xml:space="preserve"> students</w:t>
      </w:r>
      <w:r w:rsidR="00466F19">
        <w:t>), 2009 (4</w:t>
      </w:r>
      <w:r w:rsidR="003B5E8C">
        <w:t>,</w:t>
      </w:r>
      <w:r w:rsidR="00466F19">
        <w:t>751</w:t>
      </w:r>
      <w:r w:rsidR="003B5E8C">
        <w:t xml:space="preserve"> students</w:t>
      </w:r>
      <w:r w:rsidR="00466F19">
        <w:t>), 2010 (4</w:t>
      </w:r>
      <w:r w:rsidR="003B5E8C">
        <w:t>,</w:t>
      </w:r>
      <w:r w:rsidR="00466F19">
        <w:t>763</w:t>
      </w:r>
      <w:r w:rsidR="003B5E8C">
        <w:t xml:space="preserve"> students</w:t>
      </w:r>
      <w:r w:rsidR="00466F19">
        <w:t>)</w:t>
      </w:r>
      <w:r w:rsidR="003B5E8C">
        <w:t>,</w:t>
      </w:r>
      <w:r w:rsidR="00466F19">
        <w:t xml:space="preserve"> and 2011 (4</w:t>
      </w:r>
      <w:r w:rsidR="003B5E8C">
        <w:t>,</w:t>
      </w:r>
      <w:r w:rsidR="00466F19">
        <w:t>796</w:t>
      </w:r>
      <w:r w:rsidR="003B5E8C">
        <w:t xml:space="preserve"> students</w:t>
      </w:r>
      <w:r w:rsidR="00466F19">
        <w:t>).</w:t>
      </w:r>
    </w:p>
    <w:p w:rsidR="005915FE" w:rsidRDefault="00EE3FBF" w:rsidP="00130F39">
      <w:pPr>
        <w:spacing w:before="120" w:line="300" w:lineRule="exact"/>
        <w:jc w:val="both"/>
      </w:pPr>
      <w:r>
        <w:t xml:space="preserve">Table 1a illustrates the Waltham 2010–2011 enrollments by race/ethnicity and selected populations, while Table 1b does the same for 2011–2012. </w:t>
      </w:r>
      <w:r w:rsidR="00A41317">
        <w:t>Student demog</w:t>
      </w:r>
      <w:r w:rsidR="005915FE">
        <w:t xml:space="preserve">raphics for the </w:t>
      </w:r>
      <w:r w:rsidR="00607FE0">
        <w:t xml:space="preserve">2011–2012 school </w:t>
      </w:r>
      <w:proofErr w:type="gramStart"/>
      <w:r w:rsidR="005915FE">
        <w:t>year</w:t>
      </w:r>
      <w:proofErr w:type="gramEnd"/>
      <w:r w:rsidR="005915FE">
        <w:t xml:space="preserve"> </w:t>
      </w:r>
      <w:r>
        <w:t xml:space="preserve">are </w:t>
      </w:r>
      <w:r w:rsidR="00A41317">
        <w:t>in line with those of th</w:t>
      </w:r>
      <w:r w:rsidR="009F7B08">
        <w:t xml:space="preserve">e state, with some exceptions in sub-groups. </w:t>
      </w:r>
      <w:r w:rsidR="003B2A79">
        <w:t xml:space="preserve">For example, in 2012, students whose first </w:t>
      </w:r>
      <w:r w:rsidR="00A41317">
        <w:t xml:space="preserve">language </w:t>
      </w:r>
      <w:r w:rsidR="003B2A79">
        <w:t xml:space="preserve">is </w:t>
      </w:r>
      <w:r w:rsidR="009276F3">
        <w:t>n</w:t>
      </w:r>
      <w:r w:rsidR="003B2A79">
        <w:t xml:space="preserve">ot </w:t>
      </w:r>
      <w:r w:rsidR="00A41317">
        <w:t>English</w:t>
      </w:r>
      <w:r w:rsidR="005915FE">
        <w:t xml:space="preserve"> </w:t>
      </w:r>
      <w:r w:rsidR="003B2A79">
        <w:t xml:space="preserve">make up </w:t>
      </w:r>
      <w:r w:rsidR="009276F3">
        <w:t>37.2</w:t>
      </w:r>
      <w:r w:rsidR="003B2A79">
        <w:t xml:space="preserve"> percent</w:t>
      </w:r>
      <w:r w:rsidR="009F7B08">
        <w:t xml:space="preserve"> of the total</w:t>
      </w:r>
      <w:r w:rsidR="00965EFD">
        <w:t xml:space="preserve"> </w:t>
      </w:r>
      <w:r w:rsidR="003B2A79">
        <w:t>enrollment</w:t>
      </w:r>
      <w:r w:rsidR="009276F3">
        <w:t>,</w:t>
      </w:r>
      <w:r w:rsidR="009F7B08">
        <w:t xml:space="preserve"> compared to 16</w:t>
      </w:r>
      <w:r w:rsidR="009276F3">
        <w:t xml:space="preserve">.7 percent </w:t>
      </w:r>
      <w:r w:rsidR="009F7B08">
        <w:t>in the state</w:t>
      </w:r>
      <w:r w:rsidR="009276F3">
        <w:t>.  English language learners (ELLs)</w:t>
      </w:r>
      <w:r w:rsidR="009F7B08">
        <w:t xml:space="preserve"> </w:t>
      </w:r>
      <w:r w:rsidR="009276F3">
        <w:t>make up 12.1 percent of the student population,</w:t>
      </w:r>
      <w:r w:rsidR="00965EFD">
        <w:t xml:space="preserve"> </w:t>
      </w:r>
      <w:r w:rsidR="009276F3">
        <w:t xml:space="preserve">compared to 7.3 percent in the </w:t>
      </w:r>
      <w:r w:rsidR="00965EFD">
        <w:t>state</w:t>
      </w:r>
      <w:r w:rsidR="009276F3">
        <w:t>, and</w:t>
      </w:r>
      <w:r w:rsidR="005915FE">
        <w:t xml:space="preserve"> Hispanic/Latino </w:t>
      </w:r>
      <w:r w:rsidR="009276F3">
        <w:t>students make up 31.4 percent of enrollment, compared to 16.1 percent in the</w:t>
      </w:r>
      <w:r w:rsidR="007F54CE">
        <w:t xml:space="preserve"> </w:t>
      </w:r>
      <w:r w:rsidR="00965EFD">
        <w:t>state</w:t>
      </w:r>
      <w:r w:rsidR="009276F3">
        <w:t>.</w:t>
      </w:r>
      <w:r w:rsidR="007F54CE">
        <w:t xml:space="preserve"> </w:t>
      </w:r>
      <w:r w:rsidR="009276F3">
        <w:t>The proportion of white students is 50.2 percent,</w:t>
      </w:r>
      <w:r w:rsidR="009F7B08">
        <w:t xml:space="preserve"> </w:t>
      </w:r>
      <w:r w:rsidR="009276F3">
        <w:t xml:space="preserve">compared </w:t>
      </w:r>
      <w:r w:rsidR="00EC4E92">
        <w:t xml:space="preserve">to 67 percent in the </w:t>
      </w:r>
      <w:r w:rsidR="00965EFD">
        <w:t>state</w:t>
      </w:r>
      <w:r w:rsidR="009F7B08">
        <w:t xml:space="preserve">, and </w:t>
      </w:r>
      <w:r w:rsidR="00EC4E92">
        <w:t xml:space="preserve">the proportion of students receiving </w:t>
      </w:r>
      <w:r w:rsidR="005915FE">
        <w:t xml:space="preserve">special education </w:t>
      </w:r>
      <w:r w:rsidR="00EC4E92">
        <w:t xml:space="preserve">services </w:t>
      </w:r>
      <w:r w:rsidR="00045AB8">
        <w:t xml:space="preserve">in-district </w:t>
      </w:r>
      <w:r w:rsidR="00EC4E92">
        <w:t xml:space="preserve">is </w:t>
      </w:r>
      <w:r w:rsidR="009F7B08">
        <w:t>21.</w:t>
      </w:r>
      <w:r w:rsidR="00EC4E92">
        <w:t xml:space="preserve">3 percent, compared to 17 percent in the </w:t>
      </w:r>
      <w:r w:rsidR="005915FE">
        <w:t>s</w:t>
      </w:r>
      <w:r w:rsidR="00965EFD">
        <w:t>tate</w:t>
      </w:r>
      <w:r w:rsidR="009F7B08">
        <w:t xml:space="preserve">. </w:t>
      </w:r>
      <w:r w:rsidR="00965EFD">
        <w:t xml:space="preserve">At the time of the review, </w:t>
      </w:r>
      <w:r w:rsidR="0064129F">
        <w:t xml:space="preserve">the </w:t>
      </w:r>
      <w:r w:rsidR="00965EFD">
        <w:t>No</w:t>
      </w:r>
      <w:r w:rsidR="005F4F30">
        <w:t xml:space="preserve">rtheast, </w:t>
      </w:r>
      <w:proofErr w:type="spellStart"/>
      <w:r w:rsidR="00C909C1">
        <w:t>Whittemore</w:t>
      </w:r>
      <w:proofErr w:type="spellEnd"/>
      <w:r w:rsidR="005F4F30">
        <w:t>,</w:t>
      </w:r>
      <w:r w:rsidR="00C909C1">
        <w:t xml:space="preserve"> and Kennedy</w:t>
      </w:r>
      <w:r w:rsidR="00965EFD">
        <w:t xml:space="preserve"> </w:t>
      </w:r>
      <w:r w:rsidR="0064129F">
        <w:t xml:space="preserve">schools </w:t>
      </w:r>
      <w:r w:rsidR="00965EFD">
        <w:t xml:space="preserve">housed the </w:t>
      </w:r>
      <w:r w:rsidR="0064129F">
        <w:t>kindergarten through grade 8</w:t>
      </w:r>
      <w:r w:rsidR="00965EFD">
        <w:t xml:space="preserve"> </w:t>
      </w:r>
      <w:r w:rsidR="006E0D78">
        <w:t>ELL</w:t>
      </w:r>
      <w:r w:rsidR="003B2A79">
        <w:t xml:space="preserve"> </w:t>
      </w:r>
      <w:r w:rsidR="00965EFD">
        <w:t xml:space="preserve">programs for the district; however, the </w:t>
      </w:r>
      <w:r w:rsidR="005915FE">
        <w:t xml:space="preserve">district was in the process of </w:t>
      </w:r>
      <w:r w:rsidR="00965EFD">
        <w:t>returning E</w:t>
      </w:r>
      <w:r w:rsidR="0064129F">
        <w:t>nglish</w:t>
      </w:r>
      <w:r w:rsidR="00965EFD">
        <w:t xml:space="preserve"> </w:t>
      </w:r>
      <w:r w:rsidR="0064129F">
        <w:t xml:space="preserve">language learners (ELLs) </w:t>
      </w:r>
      <w:r w:rsidR="00965EFD">
        <w:t>to their neighborhood schools at the rate of one grade each year</w:t>
      </w:r>
      <w:r w:rsidR="008B7433">
        <w:t>.</w:t>
      </w:r>
      <w:r w:rsidR="005915FE">
        <w:t xml:space="preserve"> </w:t>
      </w:r>
      <w:r w:rsidR="008B7433">
        <w:t>F</w:t>
      </w:r>
      <w:r w:rsidR="00EC4E92">
        <w:t xml:space="preserve">or example, ELLs in </w:t>
      </w:r>
      <w:r w:rsidR="005915FE">
        <w:t xml:space="preserve">third grade </w:t>
      </w:r>
      <w:r w:rsidR="00EC4E92">
        <w:t xml:space="preserve">returned to their neighborhood schools </w:t>
      </w:r>
      <w:r w:rsidR="005915FE">
        <w:t>in 2011</w:t>
      </w:r>
      <w:r w:rsidR="0064129F">
        <w:t>–</w:t>
      </w:r>
      <w:r w:rsidR="005915FE">
        <w:t>2012</w:t>
      </w:r>
      <w:r w:rsidR="00965EFD">
        <w:t>.</w:t>
      </w:r>
    </w:p>
    <w:p w:rsidR="007A62F4" w:rsidRDefault="007A62F4">
      <w:pPr>
        <w:spacing w:before="120" w:line="300" w:lineRule="exact"/>
        <w:jc w:val="both"/>
      </w:pPr>
    </w:p>
    <w:p w:rsidR="00B6606C" w:rsidRDefault="007A62F4" w:rsidP="00B6606C">
      <w:pPr>
        <w:pStyle w:val="ESETableChartFigHeaders"/>
        <w:spacing w:after="0"/>
        <w:jc w:val="center"/>
      </w:pPr>
      <w:r>
        <w:br w:type="page"/>
      </w:r>
      <w:r w:rsidR="00B6606C" w:rsidRPr="00F00388">
        <w:lastRenderedPageBreak/>
        <w:t>Table 1</w:t>
      </w:r>
      <w:r w:rsidR="004867F4">
        <w:t>a</w:t>
      </w:r>
      <w:r w:rsidR="00B6606C" w:rsidRPr="00F00388">
        <w:t xml:space="preserve">: </w:t>
      </w:r>
      <w:bookmarkStart w:id="17" w:name="Text18"/>
      <w:r w:rsidR="00B6606C">
        <w:t xml:space="preserve"> </w:t>
      </w:r>
      <w:bookmarkEnd w:id="17"/>
      <w:r w:rsidR="00B6606C">
        <w:t>Waltham Public Schools</w:t>
      </w:r>
    </w:p>
    <w:p w:rsidR="00B6606C" w:rsidRDefault="00B6606C" w:rsidP="00B6606C">
      <w:pPr>
        <w:pStyle w:val="ESETableChartFigHeaders"/>
        <w:spacing w:after="0"/>
        <w:jc w:val="center"/>
      </w:pPr>
      <w:r w:rsidRPr="00F00388">
        <w:t>Student Enrollment by Race/Ethni</w:t>
      </w:r>
      <w:r>
        <w:t xml:space="preserve">city &amp; Selected Populations </w:t>
      </w:r>
    </w:p>
    <w:p w:rsidR="00B6606C" w:rsidRPr="006B6499" w:rsidRDefault="00B6606C" w:rsidP="00B6606C">
      <w:pPr>
        <w:spacing w:after="60"/>
        <w:jc w:val="center"/>
        <w:rPr>
          <w:rFonts w:ascii="Arial" w:hAnsi="Arial" w:cs="Arial"/>
          <w:b/>
          <w:sz w:val="22"/>
          <w:szCs w:val="22"/>
        </w:rPr>
      </w:pPr>
      <w:r w:rsidRPr="006B6499">
        <w:rPr>
          <w:rFonts w:ascii="Arial" w:hAnsi="Arial" w:cs="Arial"/>
          <w:b/>
          <w:sz w:val="22"/>
          <w:szCs w:val="22"/>
        </w:rPr>
        <w:t>2010</w:t>
      </w:r>
      <w:r w:rsidR="00997023">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566"/>
        <w:gridCol w:w="1089"/>
        <w:gridCol w:w="1079"/>
        <w:gridCol w:w="1182"/>
        <w:gridCol w:w="1598"/>
        <w:gridCol w:w="1097"/>
        <w:gridCol w:w="1087"/>
        <w:gridCol w:w="892"/>
      </w:tblGrid>
      <w:tr w:rsidR="00135D9E" w:rsidRPr="0069661C" w:rsidTr="00206AE2">
        <w:trPr>
          <w:jc w:val="center"/>
        </w:trPr>
        <w:tc>
          <w:tcPr>
            <w:tcW w:w="1566"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6A0121" w:rsidRPr="0069661C" w:rsidRDefault="006A0121" w:rsidP="00B6606C">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089" w:type="dxa"/>
            <w:tcBorders>
              <w:top w:val="single" w:sz="4" w:space="0" w:color="auto"/>
              <w:left w:val="single" w:sz="4" w:space="0" w:color="auto"/>
              <w:bottom w:val="single" w:sz="12" w:space="0" w:color="auto"/>
              <w:right w:val="single" w:sz="4" w:space="0" w:color="auto"/>
              <w:tl2br w:val="nil"/>
              <w:tr2bl w:val="nil"/>
            </w:tcBorders>
            <w:vAlign w:val="center"/>
          </w:tcPr>
          <w:p w:rsidR="006A0121" w:rsidRPr="0069661C" w:rsidRDefault="006A0121" w:rsidP="00B6606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79" w:type="dxa"/>
            <w:tcBorders>
              <w:top w:val="single" w:sz="4" w:space="0" w:color="auto"/>
              <w:left w:val="single" w:sz="4" w:space="0" w:color="auto"/>
              <w:bottom w:val="single" w:sz="12" w:space="0" w:color="auto"/>
              <w:right w:val="single" w:sz="12" w:space="0" w:color="auto"/>
              <w:tl2br w:val="nil"/>
              <w:tr2bl w:val="nil"/>
            </w:tcBorders>
            <w:vAlign w:val="center"/>
          </w:tcPr>
          <w:p w:rsidR="006A0121" w:rsidRPr="0069661C" w:rsidRDefault="006A0121" w:rsidP="00B6606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182" w:type="dxa"/>
            <w:tcBorders>
              <w:top w:val="single" w:sz="4" w:space="0" w:color="auto"/>
              <w:left w:val="single" w:sz="12" w:space="0" w:color="auto"/>
              <w:bottom w:val="single" w:sz="12" w:space="0" w:color="auto"/>
              <w:right w:val="single" w:sz="12" w:space="0" w:color="auto"/>
              <w:tl2br w:val="nil"/>
              <w:tr2bl w:val="nil"/>
            </w:tcBorders>
            <w:shd w:val="clear" w:color="auto" w:fill="auto"/>
          </w:tcPr>
          <w:p w:rsidR="006A0121" w:rsidRPr="002138F6" w:rsidRDefault="006A0121" w:rsidP="00B6606C">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598"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6A0121" w:rsidRPr="002138F6" w:rsidRDefault="006A0121" w:rsidP="00B6606C">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097" w:type="dxa"/>
            <w:tcBorders>
              <w:top w:val="single" w:sz="4" w:space="0" w:color="auto"/>
              <w:left w:val="single" w:sz="4" w:space="0" w:color="auto"/>
              <w:bottom w:val="single" w:sz="12" w:space="0" w:color="auto"/>
              <w:right w:val="single" w:sz="4" w:space="0" w:color="auto"/>
              <w:tl2br w:val="nil"/>
              <w:tr2bl w:val="nil"/>
            </w:tcBorders>
            <w:vAlign w:val="center"/>
          </w:tcPr>
          <w:p w:rsidR="006A0121" w:rsidRPr="0069661C" w:rsidRDefault="006A0121" w:rsidP="00B6606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87" w:type="dxa"/>
            <w:tcBorders>
              <w:top w:val="single" w:sz="4" w:space="0" w:color="auto"/>
              <w:left w:val="single" w:sz="4" w:space="0" w:color="auto"/>
              <w:bottom w:val="single" w:sz="12" w:space="0" w:color="auto"/>
              <w:right w:val="single" w:sz="4" w:space="0" w:color="auto"/>
              <w:tl2br w:val="nil"/>
              <w:tr2bl w:val="nil"/>
            </w:tcBorders>
            <w:vAlign w:val="center"/>
          </w:tcPr>
          <w:p w:rsidR="006A0121" w:rsidRPr="0069661C" w:rsidRDefault="006A0121" w:rsidP="00B6606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892" w:type="dxa"/>
            <w:tcBorders>
              <w:top w:val="single" w:sz="4" w:space="0" w:color="auto"/>
              <w:left w:val="single" w:sz="4" w:space="0" w:color="auto"/>
              <w:bottom w:val="single" w:sz="12" w:space="0" w:color="auto"/>
              <w:right w:val="single" w:sz="4" w:space="0" w:color="auto"/>
              <w:tl2br w:val="nil"/>
              <w:tr2bl w:val="nil"/>
            </w:tcBorders>
          </w:tcPr>
          <w:p w:rsidR="006A0121" w:rsidRPr="0069661C" w:rsidRDefault="006A0121" w:rsidP="00B6606C">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6A0121" w:rsidRPr="0069661C" w:rsidTr="00206AE2">
        <w:trPr>
          <w:jc w:val="center"/>
        </w:trPr>
        <w:tc>
          <w:tcPr>
            <w:tcW w:w="1566" w:type="dxa"/>
            <w:shd w:val="clear" w:color="auto" w:fill="E6E6E6"/>
            <w:vAlign w:val="center"/>
          </w:tcPr>
          <w:p w:rsidR="006A0121" w:rsidRPr="0069661C" w:rsidRDefault="006A0121" w:rsidP="00B6606C">
            <w:pPr>
              <w:rPr>
                <w:rFonts w:ascii="Arial Narrow" w:hAnsi="Arial Narrow"/>
                <w:b/>
                <w:sz w:val="22"/>
              </w:rPr>
            </w:pPr>
            <w:r w:rsidRPr="0069661C">
              <w:rPr>
                <w:rFonts w:ascii="Arial Narrow" w:hAnsi="Arial Narrow"/>
                <w:b/>
                <w:sz w:val="22"/>
              </w:rPr>
              <w:t>Total enrollment</w:t>
            </w:r>
          </w:p>
        </w:tc>
        <w:tc>
          <w:tcPr>
            <w:tcW w:w="1089" w:type="dxa"/>
            <w:vAlign w:val="center"/>
          </w:tcPr>
          <w:p w:rsidR="006A0121" w:rsidRPr="000811F9" w:rsidRDefault="006A0121" w:rsidP="00B6606C">
            <w:pPr>
              <w:jc w:val="center"/>
              <w:rPr>
                <w:rFonts w:ascii="Arial Narrow" w:hAnsi="Arial Narrow" w:cs="Arial"/>
                <w:b/>
                <w:bCs/>
                <w:color w:val="000000"/>
                <w:sz w:val="22"/>
                <w:szCs w:val="22"/>
              </w:rPr>
            </w:pPr>
            <w:r w:rsidRPr="000811F9">
              <w:rPr>
                <w:rFonts w:ascii="Arial Narrow" w:hAnsi="Arial Narrow" w:cs="Arial"/>
                <w:b/>
                <w:bCs/>
                <w:color w:val="000000"/>
                <w:sz w:val="22"/>
                <w:szCs w:val="22"/>
              </w:rPr>
              <w:t>4,796</w:t>
            </w:r>
          </w:p>
        </w:tc>
        <w:tc>
          <w:tcPr>
            <w:tcW w:w="1079" w:type="dxa"/>
            <w:tcBorders>
              <w:right w:val="single" w:sz="12" w:space="0" w:color="auto"/>
            </w:tcBorders>
            <w:vAlign w:val="center"/>
          </w:tcPr>
          <w:p w:rsidR="006A0121" w:rsidRPr="000811F9" w:rsidRDefault="006A0121" w:rsidP="00B6606C">
            <w:pPr>
              <w:jc w:val="center"/>
              <w:rPr>
                <w:rFonts w:ascii="Arial Narrow" w:hAnsi="Arial Narrow" w:cs="Arial"/>
                <w:b/>
                <w:bCs/>
                <w:color w:val="000000"/>
                <w:sz w:val="22"/>
                <w:szCs w:val="22"/>
              </w:rPr>
            </w:pPr>
            <w:r w:rsidRPr="000811F9">
              <w:rPr>
                <w:rFonts w:ascii="Arial Narrow" w:hAnsi="Arial Narrow" w:cs="Arial"/>
                <w:b/>
                <w:bCs/>
                <w:color w:val="000000"/>
                <w:sz w:val="22"/>
                <w:szCs w:val="22"/>
              </w:rPr>
              <w:t>100.0</w:t>
            </w:r>
          </w:p>
        </w:tc>
        <w:tc>
          <w:tcPr>
            <w:tcW w:w="1182" w:type="dxa"/>
            <w:tcBorders>
              <w:bottom w:val="single" w:sz="4" w:space="0" w:color="auto"/>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w:t>
            </w:r>
          </w:p>
        </w:tc>
        <w:tc>
          <w:tcPr>
            <w:tcW w:w="1598" w:type="dxa"/>
            <w:tcBorders>
              <w:left w:val="single" w:sz="12" w:space="0" w:color="auto"/>
              <w:bottom w:val="single" w:sz="4" w:space="0" w:color="auto"/>
            </w:tcBorders>
            <w:shd w:val="clear" w:color="auto" w:fill="E6E6E6"/>
            <w:vAlign w:val="center"/>
          </w:tcPr>
          <w:p w:rsidR="006A0121" w:rsidRDefault="006A0121" w:rsidP="00B6606C">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6A0121" w:rsidRPr="0069661C" w:rsidRDefault="006A0121" w:rsidP="00B6606C">
            <w:pPr>
              <w:spacing w:before="20" w:after="20" w:line="260" w:lineRule="exact"/>
              <w:rPr>
                <w:rFonts w:ascii="Arial Narrow" w:hAnsi="Arial Narrow"/>
                <w:sz w:val="22"/>
              </w:rPr>
            </w:pPr>
            <w:r>
              <w:rPr>
                <w:rFonts w:ascii="Arial Narrow" w:hAnsi="Arial Narrow"/>
                <w:sz w:val="22"/>
              </w:rPr>
              <w:t>Black</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481</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10.0</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8.2</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First Language not English</w:t>
            </w:r>
          </w:p>
        </w:tc>
        <w:tc>
          <w:tcPr>
            <w:tcW w:w="1089"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1,711</w:t>
            </w:r>
          </w:p>
        </w:tc>
        <w:tc>
          <w:tcPr>
            <w:tcW w:w="1079" w:type="dxa"/>
            <w:tcBorders>
              <w:right w:val="single" w:sz="12"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35.7</w:t>
            </w:r>
          </w:p>
        </w:tc>
        <w:tc>
          <w:tcPr>
            <w:tcW w:w="1182" w:type="dxa"/>
            <w:tcBorders>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16.3</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Asian</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295</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6.2</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5.5</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089"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508</w:t>
            </w:r>
          </w:p>
        </w:tc>
        <w:tc>
          <w:tcPr>
            <w:tcW w:w="1079" w:type="dxa"/>
            <w:tcBorders>
              <w:right w:val="single" w:sz="12"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10.6</w:t>
            </w:r>
          </w:p>
        </w:tc>
        <w:tc>
          <w:tcPr>
            <w:tcW w:w="1182" w:type="dxa"/>
            <w:tcBorders>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7.1</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1,400</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29.2</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15.4</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089"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1,054</w:t>
            </w:r>
          </w:p>
        </w:tc>
        <w:tc>
          <w:tcPr>
            <w:tcW w:w="1079" w:type="dxa"/>
            <w:tcBorders>
              <w:right w:val="single" w:sz="12"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21.6</w:t>
            </w:r>
          </w:p>
        </w:tc>
        <w:tc>
          <w:tcPr>
            <w:tcW w:w="1182" w:type="dxa"/>
            <w:tcBorders>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17.0</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White</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2,492</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52.0</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68.0</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Low-income</w:t>
            </w:r>
          </w:p>
        </w:tc>
        <w:tc>
          <w:tcPr>
            <w:tcW w:w="1089"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1,647</w:t>
            </w:r>
          </w:p>
        </w:tc>
        <w:tc>
          <w:tcPr>
            <w:tcW w:w="1079" w:type="dxa"/>
            <w:tcBorders>
              <w:right w:val="single" w:sz="12"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34.3</w:t>
            </w:r>
          </w:p>
        </w:tc>
        <w:tc>
          <w:tcPr>
            <w:tcW w:w="1182" w:type="dxa"/>
            <w:tcBorders>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34.2</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Native American</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8</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0.2</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0.2</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Free Lunch</w:t>
            </w:r>
          </w:p>
        </w:tc>
        <w:tc>
          <w:tcPr>
            <w:tcW w:w="1089" w:type="dxa"/>
            <w:tcBorders>
              <w:bottom w:val="single" w:sz="4"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1,382</w:t>
            </w:r>
          </w:p>
        </w:tc>
        <w:tc>
          <w:tcPr>
            <w:tcW w:w="1079" w:type="dxa"/>
            <w:tcBorders>
              <w:bottom w:val="single" w:sz="4" w:space="0" w:color="auto"/>
              <w:right w:val="single" w:sz="12" w:space="0" w:color="auto"/>
            </w:tcBorders>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28.8</w:t>
            </w:r>
          </w:p>
        </w:tc>
        <w:tc>
          <w:tcPr>
            <w:tcW w:w="1182" w:type="dxa"/>
            <w:tcBorders>
              <w:right w:val="single" w:sz="12" w:space="0" w:color="auto"/>
            </w:tcBorders>
            <w:shd w:val="clear" w:color="auto" w:fill="auto"/>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29.1</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12</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0.3</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0.1</w:t>
            </w:r>
          </w:p>
        </w:tc>
      </w:tr>
      <w:tr w:rsidR="006A0121" w:rsidRPr="0069661C" w:rsidTr="00206AE2">
        <w:trPr>
          <w:jc w:val="center"/>
        </w:trPr>
        <w:tc>
          <w:tcPr>
            <w:tcW w:w="1566" w:type="dxa"/>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Reduced-price lunch</w:t>
            </w:r>
          </w:p>
        </w:tc>
        <w:tc>
          <w:tcPr>
            <w:tcW w:w="1089" w:type="dxa"/>
            <w:shd w:val="clear" w:color="auto" w:fill="auto"/>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265</w:t>
            </w:r>
          </w:p>
        </w:tc>
        <w:tc>
          <w:tcPr>
            <w:tcW w:w="1079" w:type="dxa"/>
            <w:tcBorders>
              <w:right w:val="single" w:sz="12" w:space="0" w:color="auto"/>
            </w:tcBorders>
            <w:shd w:val="clear" w:color="auto" w:fill="auto"/>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5.5</w:t>
            </w:r>
          </w:p>
        </w:tc>
        <w:tc>
          <w:tcPr>
            <w:tcW w:w="1182" w:type="dxa"/>
            <w:tcBorders>
              <w:right w:val="single" w:sz="12" w:space="0" w:color="auto"/>
            </w:tcBorders>
            <w:vAlign w:val="center"/>
          </w:tcPr>
          <w:p w:rsidR="007A62F4" w:rsidRDefault="006A0121">
            <w:pPr>
              <w:spacing w:before="20" w:after="20" w:line="260" w:lineRule="exact"/>
              <w:jc w:val="center"/>
              <w:rPr>
                <w:rFonts w:ascii="Arial Narrow" w:hAnsi="Arial Narrow"/>
                <w:sz w:val="22"/>
              </w:rPr>
            </w:pPr>
            <w:r>
              <w:rPr>
                <w:rFonts w:ascii="Arial Narrow" w:hAnsi="Arial Narrow"/>
                <w:sz w:val="22"/>
              </w:rPr>
              <w:t>5.1</w:t>
            </w:r>
          </w:p>
        </w:tc>
        <w:tc>
          <w:tcPr>
            <w:tcW w:w="1598" w:type="dxa"/>
            <w:tcBorders>
              <w:left w:val="single" w:sz="12" w:space="0" w:color="auto"/>
            </w:tcBorders>
            <w:shd w:val="clear" w:color="auto" w:fill="E6E6E6"/>
            <w:vAlign w:val="center"/>
          </w:tcPr>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 xml:space="preserve">Multi-Race, </w:t>
            </w:r>
          </w:p>
          <w:p w:rsidR="006A0121" w:rsidRPr="0069661C" w:rsidRDefault="006A0121" w:rsidP="00B6606C">
            <w:pPr>
              <w:spacing w:before="20" w:after="20" w:line="260" w:lineRule="exact"/>
              <w:rPr>
                <w:rFonts w:ascii="Arial Narrow" w:hAnsi="Arial Narrow"/>
                <w:sz w:val="22"/>
              </w:rPr>
            </w:pPr>
            <w:r w:rsidRPr="0069661C">
              <w:rPr>
                <w:rFonts w:ascii="Arial Narrow" w:hAnsi="Arial Narrow"/>
                <w:sz w:val="22"/>
              </w:rPr>
              <w:t>Non-Hispanic</w:t>
            </w:r>
          </w:p>
        </w:tc>
        <w:tc>
          <w:tcPr>
            <w:tcW w:w="109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108</w:t>
            </w:r>
          </w:p>
        </w:tc>
        <w:tc>
          <w:tcPr>
            <w:tcW w:w="1087" w:type="dxa"/>
            <w:vAlign w:val="center"/>
          </w:tcPr>
          <w:p w:rsidR="006A0121" w:rsidRPr="000811F9" w:rsidRDefault="006A0121" w:rsidP="00B6606C">
            <w:pPr>
              <w:jc w:val="center"/>
              <w:rPr>
                <w:rFonts w:ascii="Arial Narrow" w:hAnsi="Arial Narrow" w:cs="Arial"/>
                <w:color w:val="000000"/>
                <w:sz w:val="22"/>
                <w:szCs w:val="22"/>
              </w:rPr>
            </w:pPr>
            <w:r w:rsidRPr="000811F9">
              <w:rPr>
                <w:rFonts w:ascii="Arial Narrow" w:hAnsi="Arial Narrow" w:cs="Arial"/>
                <w:color w:val="000000"/>
                <w:sz w:val="22"/>
                <w:szCs w:val="22"/>
              </w:rPr>
              <w:t>2.3</w:t>
            </w:r>
          </w:p>
        </w:tc>
        <w:tc>
          <w:tcPr>
            <w:tcW w:w="892" w:type="dxa"/>
            <w:vAlign w:val="center"/>
          </w:tcPr>
          <w:p w:rsidR="006A0121" w:rsidRPr="000811F9" w:rsidRDefault="006A0121" w:rsidP="006A0121">
            <w:pPr>
              <w:jc w:val="center"/>
              <w:rPr>
                <w:rFonts w:ascii="Arial Narrow" w:hAnsi="Arial Narrow" w:cs="Arial"/>
                <w:color w:val="000000"/>
                <w:sz w:val="22"/>
                <w:szCs w:val="22"/>
              </w:rPr>
            </w:pPr>
            <w:r>
              <w:rPr>
                <w:rFonts w:ascii="Arial Narrow" w:hAnsi="Arial Narrow" w:cs="Arial"/>
                <w:color w:val="000000"/>
                <w:sz w:val="22"/>
                <w:szCs w:val="22"/>
              </w:rPr>
              <w:t>2.4</w:t>
            </w:r>
          </w:p>
        </w:tc>
      </w:tr>
      <w:tr w:rsidR="00206AE2" w:rsidRPr="0069661C" w:rsidTr="000D3627">
        <w:trPr>
          <w:jc w:val="center"/>
        </w:trPr>
        <w:tc>
          <w:tcPr>
            <w:tcW w:w="9590" w:type="dxa"/>
            <w:gridSpan w:val="8"/>
          </w:tcPr>
          <w:p w:rsidR="00206AE2" w:rsidRDefault="00206AE2" w:rsidP="00B6606C">
            <w:pPr>
              <w:spacing w:before="60"/>
              <w:rPr>
                <w:sz w:val="20"/>
                <w:szCs w:val="20"/>
              </w:rPr>
            </w:pPr>
            <w:r>
              <w:rPr>
                <w:sz w:val="20"/>
                <w:szCs w:val="20"/>
              </w:rPr>
              <w:t>*Limited English proficient students are referred to in this report as “English language learners.”</w:t>
            </w:r>
          </w:p>
          <w:p w:rsidR="00206AE2" w:rsidRDefault="00206AE2" w:rsidP="00B6606C">
            <w:pPr>
              <w:rPr>
                <w:sz w:val="20"/>
                <w:szCs w:val="20"/>
              </w:rPr>
            </w:pPr>
            <w:r>
              <w:rPr>
                <w:sz w:val="20"/>
                <w:szCs w:val="20"/>
              </w:rPr>
              <w:t>**Special education number and percentage (only) are calculated including students in out-of-district placements.</w:t>
            </w:r>
          </w:p>
          <w:p w:rsidR="00206AE2" w:rsidRDefault="00206AE2" w:rsidP="00B6606C">
            <w:pPr>
              <w:spacing w:before="60"/>
              <w:rPr>
                <w:sz w:val="20"/>
                <w:szCs w:val="20"/>
              </w:rPr>
            </w:pPr>
            <w:r>
              <w:rPr>
                <w:sz w:val="20"/>
                <w:szCs w:val="20"/>
              </w:rPr>
              <w:t xml:space="preserve"> Sources: School/District Profiles on ESE website and other ESE data</w:t>
            </w:r>
          </w:p>
        </w:tc>
      </w:tr>
    </w:tbl>
    <w:p w:rsidR="00B6606C" w:rsidRDefault="00B6606C" w:rsidP="00B6606C">
      <w:pPr>
        <w:spacing w:before="60"/>
        <w:rPr>
          <w:sz w:val="20"/>
          <w:szCs w:val="20"/>
        </w:rPr>
      </w:pPr>
      <w:r>
        <w:rPr>
          <w:sz w:val="20"/>
          <w:szCs w:val="20"/>
        </w:rPr>
        <w:t xml:space="preserve">     </w:t>
      </w:r>
    </w:p>
    <w:p w:rsidR="00133954" w:rsidRDefault="005F6628" w:rsidP="00133954">
      <w:pPr>
        <w:pStyle w:val="ESETableChartFigHeaders"/>
        <w:spacing w:after="0"/>
        <w:jc w:val="center"/>
      </w:pPr>
      <w:r>
        <w:rPr>
          <w:rFonts w:cs="Arial"/>
          <w:b w:val="0"/>
          <w:szCs w:val="22"/>
        </w:rPr>
        <w:br w:type="page"/>
      </w:r>
      <w:r w:rsidR="00133954" w:rsidRPr="00F00388">
        <w:lastRenderedPageBreak/>
        <w:t>Table 1</w:t>
      </w:r>
      <w:r w:rsidR="00133954">
        <w:t>b</w:t>
      </w:r>
      <w:r w:rsidR="00133954" w:rsidRPr="00F00388">
        <w:t xml:space="preserve">: </w:t>
      </w:r>
      <w:r w:rsidR="00133954">
        <w:t xml:space="preserve"> Waltham Public Schools</w:t>
      </w:r>
      <w:r w:rsidR="00133954" w:rsidRPr="00F00388">
        <w:t xml:space="preserve"> </w:t>
      </w:r>
    </w:p>
    <w:p w:rsidR="00133954" w:rsidRDefault="00133954" w:rsidP="00133954">
      <w:pPr>
        <w:pStyle w:val="ESETableChartFigHeaders"/>
        <w:spacing w:after="0"/>
        <w:jc w:val="center"/>
      </w:pPr>
      <w:r w:rsidRPr="00F00388">
        <w:t>Student Enrollment by Race/Ethni</w:t>
      </w:r>
      <w:r>
        <w:t xml:space="preserve">city &amp; Selected Populations </w:t>
      </w:r>
    </w:p>
    <w:p w:rsidR="00133954" w:rsidRPr="006B6499" w:rsidRDefault="00133954" w:rsidP="00133954">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566"/>
        <w:gridCol w:w="1089"/>
        <w:gridCol w:w="1079"/>
        <w:gridCol w:w="1182"/>
        <w:gridCol w:w="1598"/>
        <w:gridCol w:w="1097"/>
        <w:gridCol w:w="1087"/>
        <w:gridCol w:w="892"/>
      </w:tblGrid>
      <w:tr w:rsidR="00135D9E" w:rsidRPr="0069661C" w:rsidTr="00206AE2">
        <w:trPr>
          <w:jc w:val="center"/>
        </w:trPr>
        <w:tc>
          <w:tcPr>
            <w:tcW w:w="1566"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1A2C66" w:rsidRPr="0069661C" w:rsidRDefault="001A2C66" w:rsidP="00A832E0">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089" w:type="dxa"/>
            <w:tcBorders>
              <w:top w:val="single" w:sz="4" w:space="0" w:color="auto"/>
              <w:left w:val="single" w:sz="4" w:space="0" w:color="auto"/>
              <w:bottom w:val="single" w:sz="12" w:space="0" w:color="auto"/>
              <w:right w:val="single" w:sz="4" w:space="0" w:color="auto"/>
              <w:tl2br w:val="nil"/>
              <w:tr2bl w:val="nil"/>
            </w:tcBorders>
            <w:vAlign w:val="center"/>
          </w:tcPr>
          <w:p w:rsidR="001A2C66" w:rsidRPr="0069661C" w:rsidRDefault="001A2C66" w:rsidP="00A832E0">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79" w:type="dxa"/>
            <w:tcBorders>
              <w:top w:val="single" w:sz="4" w:space="0" w:color="auto"/>
              <w:left w:val="single" w:sz="4" w:space="0" w:color="auto"/>
              <w:bottom w:val="single" w:sz="12" w:space="0" w:color="auto"/>
              <w:right w:val="single" w:sz="12" w:space="0" w:color="auto"/>
              <w:tl2br w:val="nil"/>
              <w:tr2bl w:val="nil"/>
            </w:tcBorders>
            <w:vAlign w:val="center"/>
          </w:tcPr>
          <w:p w:rsidR="001A2C66" w:rsidRPr="0069661C" w:rsidRDefault="001A2C66" w:rsidP="00A832E0">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182" w:type="dxa"/>
            <w:tcBorders>
              <w:top w:val="single" w:sz="4" w:space="0" w:color="auto"/>
              <w:left w:val="single" w:sz="12" w:space="0" w:color="auto"/>
              <w:bottom w:val="single" w:sz="12" w:space="0" w:color="auto"/>
              <w:right w:val="single" w:sz="12" w:space="0" w:color="auto"/>
              <w:tl2br w:val="nil"/>
              <w:tr2bl w:val="nil"/>
            </w:tcBorders>
            <w:shd w:val="clear" w:color="auto" w:fill="auto"/>
          </w:tcPr>
          <w:p w:rsidR="001A2C66" w:rsidRPr="002138F6" w:rsidRDefault="001A2C66" w:rsidP="00A832E0">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598"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1A2C66" w:rsidRPr="002138F6" w:rsidRDefault="001A2C66" w:rsidP="00A832E0">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097" w:type="dxa"/>
            <w:tcBorders>
              <w:top w:val="single" w:sz="4" w:space="0" w:color="auto"/>
              <w:left w:val="single" w:sz="4" w:space="0" w:color="auto"/>
              <w:bottom w:val="single" w:sz="12" w:space="0" w:color="auto"/>
              <w:right w:val="single" w:sz="4" w:space="0" w:color="auto"/>
              <w:tl2br w:val="nil"/>
              <w:tr2bl w:val="nil"/>
            </w:tcBorders>
            <w:vAlign w:val="center"/>
          </w:tcPr>
          <w:p w:rsidR="001A2C66" w:rsidRPr="0069661C" w:rsidRDefault="001A2C66" w:rsidP="00A832E0">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87" w:type="dxa"/>
            <w:tcBorders>
              <w:top w:val="single" w:sz="4" w:space="0" w:color="auto"/>
              <w:left w:val="single" w:sz="4" w:space="0" w:color="auto"/>
              <w:bottom w:val="single" w:sz="12" w:space="0" w:color="auto"/>
              <w:right w:val="single" w:sz="4" w:space="0" w:color="auto"/>
              <w:tl2br w:val="nil"/>
              <w:tr2bl w:val="nil"/>
            </w:tcBorders>
            <w:vAlign w:val="center"/>
          </w:tcPr>
          <w:p w:rsidR="001A2C66" w:rsidRPr="0069661C" w:rsidRDefault="001A2C66" w:rsidP="00A832E0">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892" w:type="dxa"/>
            <w:tcBorders>
              <w:top w:val="single" w:sz="4" w:space="0" w:color="auto"/>
              <w:left w:val="single" w:sz="4" w:space="0" w:color="auto"/>
              <w:bottom w:val="single" w:sz="12" w:space="0" w:color="auto"/>
              <w:right w:val="single" w:sz="4" w:space="0" w:color="auto"/>
              <w:tl2br w:val="nil"/>
              <w:tr2bl w:val="nil"/>
            </w:tcBorders>
          </w:tcPr>
          <w:p w:rsidR="001A2C66" w:rsidRPr="0069661C" w:rsidRDefault="001A2C66" w:rsidP="00A832E0">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1A2C66" w:rsidRPr="0069661C" w:rsidTr="00206AE2">
        <w:trPr>
          <w:jc w:val="center"/>
        </w:trPr>
        <w:tc>
          <w:tcPr>
            <w:tcW w:w="1566" w:type="dxa"/>
            <w:shd w:val="clear" w:color="auto" w:fill="E6E6E6"/>
            <w:vAlign w:val="center"/>
          </w:tcPr>
          <w:p w:rsidR="001A2C66" w:rsidRPr="0069661C" w:rsidRDefault="001A2C66" w:rsidP="00A832E0">
            <w:pPr>
              <w:rPr>
                <w:rFonts w:ascii="Arial Narrow" w:hAnsi="Arial Narrow"/>
                <w:b/>
                <w:sz w:val="22"/>
              </w:rPr>
            </w:pPr>
            <w:r w:rsidRPr="0069661C">
              <w:rPr>
                <w:rFonts w:ascii="Arial Narrow" w:hAnsi="Arial Narrow"/>
                <w:b/>
                <w:sz w:val="22"/>
              </w:rPr>
              <w:t>Total enrollment</w:t>
            </w:r>
          </w:p>
        </w:tc>
        <w:tc>
          <w:tcPr>
            <w:tcW w:w="1089" w:type="dxa"/>
            <w:vAlign w:val="center"/>
          </w:tcPr>
          <w:p w:rsidR="001A2C66" w:rsidRPr="00A368D7" w:rsidRDefault="001A2C66" w:rsidP="00A368D7">
            <w:pPr>
              <w:jc w:val="center"/>
              <w:rPr>
                <w:rFonts w:ascii="Arial Narrow" w:hAnsi="Arial Narrow" w:cs="Arial"/>
                <w:b/>
                <w:bCs/>
                <w:color w:val="000000"/>
                <w:sz w:val="22"/>
                <w:szCs w:val="22"/>
              </w:rPr>
            </w:pPr>
            <w:r w:rsidRPr="00A368D7">
              <w:rPr>
                <w:rFonts w:ascii="Arial Narrow" w:hAnsi="Arial Narrow" w:cs="Arial"/>
                <w:b/>
                <w:bCs/>
                <w:color w:val="000000"/>
                <w:sz w:val="22"/>
                <w:szCs w:val="22"/>
              </w:rPr>
              <w:t>4,994</w:t>
            </w:r>
          </w:p>
        </w:tc>
        <w:tc>
          <w:tcPr>
            <w:tcW w:w="1079" w:type="dxa"/>
            <w:tcBorders>
              <w:right w:val="single" w:sz="12" w:space="0" w:color="auto"/>
            </w:tcBorders>
            <w:vAlign w:val="center"/>
          </w:tcPr>
          <w:p w:rsidR="001A2C66" w:rsidRPr="00A368D7" w:rsidRDefault="001A2C66" w:rsidP="00A368D7">
            <w:pPr>
              <w:jc w:val="center"/>
              <w:rPr>
                <w:rFonts w:ascii="Arial Narrow" w:hAnsi="Arial Narrow" w:cs="Arial"/>
                <w:b/>
                <w:bCs/>
                <w:color w:val="000000"/>
                <w:sz w:val="22"/>
                <w:szCs w:val="22"/>
              </w:rPr>
            </w:pPr>
            <w:r w:rsidRPr="00A368D7">
              <w:rPr>
                <w:rFonts w:ascii="Arial Narrow" w:hAnsi="Arial Narrow" w:cs="Arial"/>
                <w:b/>
                <w:bCs/>
                <w:color w:val="000000"/>
                <w:sz w:val="22"/>
                <w:szCs w:val="22"/>
              </w:rPr>
              <w:t>100.0</w:t>
            </w:r>
          </w:p>
        </w:tc>
        <w:tc>
          <w:tcPr>
            <w:tcW w:w="1182" w:type="dxa"/>
            <w:tcBorders>
              <w:bottom w:val="single" w:sz="4" w:space="0" w:color="auto"/>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w:t>
            </w:r>
          </w:p>
        </w:tc>
        <w:tc>
          <w:tcPr>
            <w:tcW w:w="1598" w:type="dxa"/>
            <w:tcBorders>
              <w:left w:val="single" w:sz="12" w:space="0" w:color="auto"/>
              <w:bottom w:val="single" w:sz="4" w:space="0" w:color="auto"/>
            </w:tcBorders>
            <w:shd w:val="clear" w:color="auto" w:fill="E6E6E6"/>
            <w:vAlign w:val="center"/>
          </w:tcPr>
          <w:p w:rsidR="001A2C66" w:rsidRDefault="001A2C66" w:rsidP="00A832E0">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1A2C66" w:rsidRPr="0069661C" w:rsidRDefault="001A2C66" w:rsidP="00A832E0">
            <w:pPr>
              <w:spacing w:before="20" w:after="20" w:line="260" w:lineRule="exact"/>
              <w:rPr>
                <w:rFonts w:ascii="Arial Narrow" w:hAnsi="Arial Narrow"/>
                <w:sz w:val="22"/>
              </w:rPr>
            </w:pPr>
            <w:r>
              <w:rPr>
                <w:rFonts w:ascii="Arial Narrow" w:hAnsi="Arial Narrow"/>
                <w:sz w:val="22"/>
              </w:rPr>
              <w:t>Black</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477</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9.6</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8.3</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First Language not English</w:t>
            </w:r>
          </w:p>
        </w:tc>
        <w:tc>
          <w:tcPr>
            <w:tcW w:w="1089" w:type="dxa"/>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1,856</w:t>
            </w:r>
          </w:p>
        </w:tc>
        <w:tc>
          <w:tcPr>
            <w:tcW w:w="1079" w:type="dxa"/>
            <w:tcBorders>
              <w:right w:val="single" w:sz="12"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37.2</w:t>
            </w:r>
          </w:p>
        </w:tc>
        <w:tc>
          <w:tcPr>
            <w:tcW w:w="1182" w:type="dxa"/>
            <w:tcBorders>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16.7</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Asian</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313</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6.3</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5.7</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089" w:type="dxa"/>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603</w:t>
            </w:r>
          </w:p>
        </w:tc>
        <w:tc>
          <w:tcPr>
            <w:tcW w:w="1079" w:type="dxa"/>
            <w:tcBorders>
              <w:right w:val="single" w:sz="12"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12.1</w:t>
            </w:r>
          </w:p>
        </w:tc>
        <w:tc>
          <w:tcPr>
            <w:tcW w:w="1182" w:type="dxa"/>
            <w:tcBorders>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7.3</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1,566</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31.4</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16.1</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089" w:type="dxa"/>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1,080</w:t>
            </w:r>
          </w:p>
        </w:tc>
        <w:tc>
          <w:tcPr>
            <w:tcW w:w="1079" w:type="dxa"/>
            <w:tcBorders>
              <w:right w:val="single" w:sz="12"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21.3</w:t>
            </w:r>
          </w:p>
        </w:tc>
        <w:tc>
          <w:tcPr>
            <w:tcW w:w="1182" w:type="dxa"/>
            <w:tcBorders>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17.0</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White</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2,505</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50.2</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67.0</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Low-income</w:t>
            </w:r>
          </w:p>
        </w:tc>
        <w:tc>
          <w:tcPr>
            <w:tcW w:w="1089" w:type="dxa"/>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1,999</w:t>
            </w:r>
          </w:p>
        </w:tc>
        <w:tc>
          <w:tcPr>
            <w:tcW w:w="1079" w:type="dxa"/>
            <w:tcBorders>
              <w:right w:val="single" w:sz="12"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40.0</w:t>
            </w:r>
          </w:p>
        </w:tc>
        <w:tc>
          <w:tcPr>
            <w:tcW w:w="1182" w:type="dxa"/>
            <w:tcBorders>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35.2</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Native American</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10</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0.2</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0.2</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Free Lunch</w:t>
            </w:r>
          </w:p>
        </w:tc>
        <w:tc>
          <w:tcPr>
            <w:tcW w:w="1089" w:type="dxa"/>
            <w:tcBorders>
              <w:bottom w:val="single" w:sz="4"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1,678</w:t>
            </w:r>
          </w:p>
        </w:tc>
        <w:tc>
          <w:tcPr>
            <w:tcW w:w="1079" w:type="dxa"/>
            <w:tcBorders>
              <w:bottom w:val="single" w:sz="4" w:space="0" w:color="auto"/>
              <w:right w:val="single" w:sz="12" w:space="0" w:color="auto"/>
            </w:tcBorders>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33.6</w:t>
            </w:r>
          </w:p>
        </w:tc>
        <w:tc>
          <w:tcPr>
            <w:tcW w:w="1182" w:type="dxa"/>
            <w:tcBorders>
              <w:right w:val="single" w:sz="12" w:space="0" w:color="auto"/>
            </w:tcBorders>
            <w:shd w:val="clear" w:color="auto" w:fill="auto"/>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30.4</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8</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0.2</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0.1</w:t>
            </w:r>
          </w:p>
        </w:tc>
      </w:tr>
      <w:tr w:rsidR="001A2C66" w:rsidRPr="0069661C" w:rsidTr="00206AE2">
        <w:trPr>
          <w:jc w:val="center"/>
        </w:trPr>
        <w:tc>
          <w:tcPr>
            <w:tcW w:w="1566" w:type="dxa"/>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Reduced-price lunch</w:t>
            </w:r>
          </w:p>
        </w:tc>
        <w:tc>
          <w:tcPr>
            <w:tcW w:w="1089" w:type="dxa"/>
            <w:shd w:val="clear" w:color="auto" w:fill="auto"/>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321</w:t>
            </w:r>
          </w:p>
        </w:tc>
        <w:tc>
          <w:tcPr>
            <w:tcW w:w="1079" w:type="dxa"/>
            <w:tcBorders>
              <w:right w:val="single" w:sz="12" w:space="0" w:color="auto"/>
            </w:tcBorders>
            <w:shd w:val="clear" w:color="auto" w:fill="auto"/>
            <w:vAlign w:val="center"/>
          </w:tcPr>
          <w:p w:rsidR="001A2C66" w:rsidRPr="00A368D7" w:rsidRDefault="001A2C66" w:rsidP="00A368D7">
            <w:pPr>
              <w:jc w:val="center"/>
              <w:rPr>
                <w:rFonts w:ascii="Arial Narrow" w:hAnsi="Arial Narrow" w:cs="Arial"/>
                <w:color w:val="000000"/>
                <w:sz w:val="22"/>
                <w:szCs w:val="22"/>
              </w:rPr>
            </w:pPr>
            <w:r w:rsidRPr="00A368D7">
              <w:rPr>
                <w:rFonts w:ascii="Arial Narrow" w:hAnsi="Arial Narrow" w:cs="Arial"/>
                <w:color w:val="000000"/>
                <w:sz w:val="22"/>
                <w:szCs w:val="22"/>
              </w:rPr>
              <w:t>6.4</w:t>
            </w:r>
          </w:p>
        </w:tc>
        <w:tc>
          <w:tcPr>
            <w:tcW w:w="1182" w:type="dxa"/>
            <w:tcBorders>
              <w:right w:val="single" w:sz="12" w:space="0" w:color="auto"/>
            </w:tcBorders>
            <w:vAlign w:val="center"/>
          </w:tcPr>
          <w:p w:rsidR="007A62F4" w:rsidRDefault="00DD4F6C">
            <w:pPr>
              <w:spacing w:before="20" w:after="20" w:line="260" w:lineRule="exact"/>
              <w:jc w:val="center"/>
              <w:rPr>
                <w:rFonts w:ascii="Arial Narrow" w:hAnsi="Arial Narrow"/>
                <w:sz w:val="22"/>
              </w:rPr>
            </w:pPr>
            <w:r>
              <w:rPr>
                <w:rFonts w:ascii="Arial Narrow" w:hAnsi="Arial Narrow"/>
                <w:sz w:val="22"/>
              </w:rPr>
              <w:t>4.8</w:t>
            </w:r>
          </w:p>
        </w:tc>
        <w:tc>
          <w:tcPr>
            <w:tcW w:w="1598" w:type="dxa"/>
            <w:tcBorders>
              <w:left w:val="single" w:sz="12" w:space="0" w:color="auto"/>
            </w:tcBorders>
            <w:shd w:val="clear" w:color="auto" w:fill="E6E6E6"/>
            <w:vAlign w:val="center"/>
          </w:tcPr>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 xml:space="preserve">Multi-Race, </w:t>
            </w:r>
          </w:p>
          <w:p w:rsidR="001A2C66" w:rsidRPr="0069661C" w:rsidRDefault="001A2C66" w:rsidP="00A832E0">
            <w:pPr>
              <w:spacing w:before="20" w:after="20" w:line="260" w:lineRule="exact"/>
              <w:rPr>
                <w:rFonts w:ascii="Arial Narrow" w:hAnsi="Arial Narrow"/>
                <w:sz w:val="22"/>
              </w:rPr>
            </w:pPr>
            <w:r w:rsidRPr="0069661C">
              <w:rPr>
                <w:rFonts w:ascii="Arial Narrow" w:hAnsi="Arial Narrow"/>
                <w:sz w:val="22"/>
              </w:rPr>
              <w:t>Non-Hispanic</w:t>
            </w:r>
          </w:p>
        </w:tc>
        <w:tc>
          <w:tcPr>
            <w:tcW w:w="109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115</w:t>
            </w:r>
          </w:p>
        </w:tc>
        <w:tc>
          <w:tcPr>
            <w:tcW w:w="1087" w:type="dxa"/>
            <w:vAlign w:val="center"/>
          </w:tcPr>
          <w:p w:rsidR="001A2C66" w:rsidRPr="00D07047" w:rsidRDefault="001A2C66" w:rsidP="00D07047">
            <w:pPr>
              <w:autoSpaceDE w:val="0"/>
              <w:autoSpaceDN w:val="0"/>
              <w:adjustRightInd w:val="0"/>
              <w:jc w:val="center"/>
              <w:rPr>
                <w:rFonts w:ascii="Arial Narrow" w:hAnsi="Arial Narrow" w:cs="Verdana"/>
                <w:color w:val="000000"/>
                <w:sz w:val="22"/>
                <w:szCs w:val="22"/>
              </w:rPr>
            </w:pPr>
            <w:r w:rsidRPr="00D07047">
              <w:rPr>
                <w:rFonts w:ascii="Arial Narrow" w:hAnsi="Arial Narrow" w:cs="Verdana"/>
                <w:color w:val="000000"/>
                <w:sz w:val="22"/>
                <w:szCs w:val="22"/>
              </w:rPr>
              <w:t>2.3</w:t>
            </w:r>
          </w:p>
        </w:tc>
        <w:tc>
          <w:tcPr>
            <w:tcW w:w="892" w:type="dxa"/>
            <w:vAlign w:val="center"/>
          </w:tcPr>
          <w:p w:rsidR="001A2C66" w:rsidRPr="00D07047" w:rsidRDefault="00DD4F6C" w:rsidP="00D07047">
            <w:pPr>
              <w:autoSpaceDE w:val="0"/>
              <w:autoSpaceDN w:val="0"/>
              <w:adjustRightInd w:val="0"/>
              <w:jc w:val="center"/>
              <w:rPr>
                <w:rFonts w:ascii="Arial Narrow" w:hAnsi="Arial Narrow" w:cs="Verdana"/>
                <w:color w:val="000000"/>
                <w:sz w:val="22"/>
                <w:szCs w:val="22"/>
              </w:rPr>
            </w:pPr>
            <w:r>
              <w:rPr>
                <w:rFonts w:ascii="Arial Narrow" w:hAnsi="Arial Narrow" w:cs="Verdana"/>
                <w:color w:val="000000"/>
                <w:sz w:val="22"/>
                <w:szCs w:val="22"/>
              </w:rPr>
              <w:t>2.5</w:t>
            </w:r>
          </w:p>
        </w:tc>
      </w:tr>
      <w:tr w:rsidR="00206AE2" w:rsidRPr="0069661C" w:rsidTr="000D3627">
        <w:trPr>
          <w:jc w:val="center"/>
        </w:trPr>
        <w:tc>
          <w:tcPr>
            <w:tcW w:w="9590" w:type="dxa"/>
            <w:gridSpan w:val="8"/>
          </w:tcPr>
          <w:p w:rsidR="00206AE2" w:rsidRDefault="00206AE2" w:rsidP="00A832E0">
            <w:pPr>
              <w:spacing w:before="60"/>
              <w:rPr>
                <w:sz w:val="20"/>
                <w:szCs w:val="20"/>
              </w:rPr>
            </w:pPr>
            <w:r>
              <w:rPr>
                <w:sz w:val="20"/>
                <w:szCs w:val="20"/>
              </w:rPr>
              <w:t>*Limited English proficient students are referred to in this report as “English language learners.”</w:t>
            </w:r>
          </w:p>
          <w:p w:rsidR="00206AE2" w:rsidRDefault="00206AE2" w:rsidP="00A832E0">
            <w:pPr>
              <w:rPr>
                <w:sz w:val="20"/>
                <w:szCs w:val="20"/>
              </w:rPr>
            </w:pPr>
            <w:r>
              <w:rPr>
                <w:sz w:val="20"/>
                <w:szCs w:val="20"/>
              </w:rPr>
              <w:t>**Special education number and percentage (only) are calculated including students in out-of-district placements.</w:t>
            </w:r>
          </w:p>
          <w:p w:rsidR="00206AE2" w:rsidRDefault="00206AE2" w:rsidP="00A832E0">
            <w:pPr>
              <w:spacing w:before="60"/>
              <w:rPr>
                <w:sz w:val="20"/>
                <w:szCs w:val="20"/>
              </w:rPr>
            </w:pPr>
            <w:r>
              <w:rPr>
                <w:sz w:val="20"/>
                <w:szCs w:val="20"/>
              </w:rPr>
              <w:t xml:space="preserve"> Sources: School/District Profiles on ESE website and other ESE data</w:t>
            </w:r>
          </w:p>
        </w:tc>
      </w:tr>
    </w:tbl>
    <w:p w:rsidR="00993BF8" w:rsidRPr="00F96A28" w:rsidRDefault="00993BF8" w:rsidP="001A7713">
      <w:pPr>
        <w:spacing w:before="120" w:after="60" w:line="300" w:lineRule="exact"/>
        <w:jc w:val="both"/>
      </w:pPr>
      <w:r>
        <w:t>Total per pupil expenditures have been higher than the state average, $18,960 in fiscal year 2010 (state $13,048), and actual net school spending has been well above required as shown in Table 2</w:t>
      </w:r>
      <w:r w:rsidR="00135D9E">
        <w:t xml:space="preserve"> below</w:t>
      </w:r>
      <w:r>
        <w:t xml:space="preserve"> (40.4% above in 2010 and 50.4% in 2011.)</w:t>
      </w:r>
      <w:r>
        <w:rPr>
          <w:color w:val="FF0000"/>
        </w:rPr>
        <w:t xml:space="preserve"> </w:t>
      </w:r>
      <w:r>
        <w:t>Waltham’s 2010 average teacher salary, according to ESE, was $69,421, compared to the state average at $68,781.</w:t>
      </w:r>
    </w:p>
    <w:p w:rsidR="00097015" w:rsidRDefault="00097015">
      <w:pPr>
        <w:rPr>
          <w:rFonts w:ascii="Arial" w:hAnsi="Arial" w:cs="Arial"/>
          <w:b/>
          <w:sz w:val="22"/>
          <w:szCs w:val="22"/>
        </w:rPr>
      </w:pPr>
      <w:r>
        <w:rPr>
          <w:rFonts w:ascii="Arial" w:hAnsi="Arial" w:cs="Arial"/>
          <w:b/>
          <w:sz w:val="22"/>
          <w:szCs w:val="22"/>
        </w:rPr>
        <w:br w:type="page"/>
      </w:r>
    </w:p>
    <w:p w:rsidR="00B6606C" w:rsidRDefault="00B6606C" w:rsidP="00B6606C">
      <w:pPr>
        <w:spacing w:after="60"/>
        <w:jc w:val="center"/>
        <w:rPr>
          <w:rFonts w:ascii="Arial" w:hAnsi="Arial" w:cs="Arial"/>
          <w:b/>
          <w:sz w:val="22"/>
          <w:szCs w:val="22"/>
        </w:rPr>
      </w:pPr>
    </w:p>
    <w:p w:rsidR="00B6606C" w:rsidRDefault="00B6606C" w:rsidP="00B6606C">
      <w:pPr>
        <w:jc w:val="center"/>
        <w:rPr>
          <w:rFonts w:ascii="Arial" w:hAnsi="Arial" w:cs="Arial"/>
          <w:b/>
          <w:sz w:val="22"/>
          <w:szCs w:val="22"/>
        </w:rPr>
      </w:pPr>
      <w:r w:rsidRPr="00C33D01">
        <w:rPr>
          <w:rFonts w:ascii="Arial" w:hAnsi="Arial" w:cs="Arial"/>
          <w:b/>
          <w:sz w:val="22"/>
          <w:szCs w:val="22"/>
        </w:rPr>
        <w:t xml:space="preserve">Table 2: </w:t>
      </w:r>
      <w:r>
        <w:rPr>
          <w:rFonts w:ascii="Arial" w:hAnsi="Arial" w:cs="Arial"/>
          <w:b/>
          <w:sz w:val="22"/>
          <w:szCs w:val="22"/>
        </w:rPr>
        <w:t xml:space="preserve">Waltham Public Schools </w:t>
      </w:r>
    </w:p>
    <w:p w:rsidR="00B6606C" w:rsidRDefault="00B6606C" w:rsidP="00B6606C">
      <w:pPr>
        <w:jc w:val="center"/>
        <w:rPr>
          <w:rFonts w:ascii="Arial" w:hAnsi="Arial" w:cs="Arial"/>
          <w:b/>
          <w:sz w:val="22"/>
          <w:szCs w:val="22"/>
        </w:rPr>
      </w:pPr>
      <w:r>
        <w:rPr>
          <w:rFonts w:ascii="Arial" w:hAnsi="Arial" w:cs="Arial"/>
          <w:b/>
          <w:sz w:val="22"/>
          <w:szCs w:val="22"/>
        </w:rPr>
        <w:t>Expenditures, Chapter 70 State Aid, and Net School Spending</w:t>
      </w:r>
    </w:p>
    <w:p w:rsidR="00B6606C" w:rsidRDefault="00B6606C" w:rsidP="00B6606C">
      <w:pPr>
        <w:spacing w:after="60"/>
        <w:jc w:val="center"/>
        <w:rPr>
          <w:rFonts w:ascii="Arial" w:hAnsi="Arial" w:cs="Arial"/>
          <w:b/>
          <w:sz w:val="22"/>
          <w:szCs w:val="22"/>
        </w:rPr>
      </w:pPr>
      <w:r w:rsidRPr="00C33D01">
        <w:rPr>
          <w:rFonts w:ascii="Arial" w:hAnsi="Arial" w:cs="Arial"/>
          <w:b/>
          <w:sz w:val="22"/>
          <w:szCs w:val="22"/>
        </w:rPr>
        <w:t>Fiscal Year</w:t>
      </w:r>
      <w:r>
        <w:rPr>
          <w:rFonts w:ascii="Arial" w:hAnsi="Arial" w:cs="Arial"/>
          <w:b/>
          <w:sz w:val="22"/>
          <w:szCs w:val="22"/>
        </w:rPr>
        <w:t>s</w:t>
      </w:r>
      <w:r w:rsidRPr="00C33D01">
        <w:rPr>
          <w:rFonts w:ascii="Arial" w:hAnsi="Arial" w:cs="Arial"/>
          <w:b/>
          <w:sz w:val="22"/>
          <w:szCs w:val="22"/>
        </w:rPr>
        <w:t xml:space="preserve"> 201</w:t>
      </w:r>
      <w:r>
        <w:rPr>
          <w:rFonts w:ascii="Arial" w:hAnsi="Arial" w:cs="Arial"/>
          <w:b/>
          <w:sz w:val="22"/>
          <w:szCs w:val="22"/>
        </w:rPr>
        <w:t>0</w:t>
      </w:r>
      <w:r w:rsidR="00997023">
        <w:rPr>
          <w:rFonts w:ascii="Arial" w:hAnsi="Arial" w:cs="Arial"/>
          <w:b/>
          <w:sz w:val="22"/>
          <w:szCs w:val="22"/>
        </w:rPr>
        <w:t>–</w:t>
      </w:r>
      <w:r>
        <w:rPr>
          <w:rFonts w:ascii="Arial" w:hAnsi="Arial" w:cs="Arial"/>
          <w:b/>
          <w:sz w:val="22"/>
          <w:szCs w:val="22"/>
        </w:rPr>
        <w:t>2012</w:t>
      </w:r>
      <w:r w:rsidRPr="00C33D01">
        <w:rPr>
          <w:rFonts w:ascii="Arial" w:hAnsi="Arial" w:cs="Arial"/>
          <w:b/>
          <w:sz w:val="22"/>
          <w:szCs w:val="22"/>
        </w:rPr>
        <w:t xml:space="preserve"> </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700"/>
        <w:gridCol w:w="1265"/>
        <w:gridCol w:w="1175"/>
        <w:gridCol w:w="1165"/>
        <w:gridCol w:w="1275"/>
        <w:gridCol w:w="1220"/>
      </w:tblGrid>
      <w:tr w:rsidR="00B6606C" w:rsidRPr="00716D73">
        <w:trPr>
          <w:trHeight w:val="300"/>
          <w:jc w:val="center"/>
        </w:trPr>
        <w:tc>
          <w:tcPr>
            <w:tcW w:w="3700" w:type="dxa"/>
            <w:tcBorders>
              <w:top w:val="single" w:sz="4" w:space="0" w:color="auto"/>
              <w:left w:val="single" w:sz="4" w:space="0" w:color="auto"/>
              <w:bottom w:val="single" w:sz="12" w:space="0" w:color="auto"/>
              <w:right w:val="single" w:sz="12" w:space="0" w:color="auto"/>
              <w:tl2br w:val="nil"/>
              <w:tr2bl w:val="nil"/>
            </w:tcBorders>
            <w:noWrap/>
            <w:vAlign w:val="center"/>
          </w:tcPr>
          <w:p w:rsidR="00B6606C" w:rsidRPr="00716D73" w:rsidRDefault="00B6606C" w:rsidP="00B6606C">
            <w:pPr>
              <w:rPr>
                <w:rFonts w:ascii="Cambria" w:hAnsi="Cambria"/>
                <w:b/>
                <w:color w:val="000000"/>
                <w:sz w:val="22"/>
              </w:rPr>
            </w:pPr>
            <w:r w:rsidRPr="00716D73">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B6606C" w:rsidRPr="00716D73" w:rsidRDefault="00B6606C" w:rsidP="00B6606C">
            <w:pPr>
              <w:jc w:val="center"/>
              <w:rPr>
                <w:rFonts w:ascii="Arial Narrow" w:hAnsi="Arial Narrow"/>
                <w:b/>
                <w:color w:val="000000"/>
                <w:sz w:val="22"/>
              </w:rPr>
            </w:pPr>
            <w:r w:rsidRPr="00716D73">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B6606C" w:rsidRPr="00716D73" w:rsidRDefault="00B6606C" w:rsidP="00B6606C">
            <w:pPr>
              <w:jc w:val="center"/>
              <w:rPr>
                <w:rFonts w:ascii="Arial Narrow" w:hAnsi="Arial Narrow"/>
                <w:b/>
                <w:color w:val="000000"/>
                <w:sz w:val="22"/>
              </w:rPr>
            </w:pPr>
            <w:r w:rsidRPr="00716D73">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l2br w:val="nil"/>
              <w:tr2bl w:val="nil"/>
            </w:tcBorders>
            <w:noWrap/>
            <w:vAlign w:val="center"/>
          </w:tcPr>
          <w:p w:rsidR="00B6606C" w:rsidRPr="00716D73" w:rsidRDefault="00B6606C" w:rsidP="00B6606C">
            <w:pPr>
              <w:jc w:val="center"/>
              <w:rPr>
                <w:rFonts w:ascii="Arial Narrow" w:hAnsi="Arial Narrow"/>
                <w:b/>
                <w:color w:val="000000"/>
                <w:sz w:val="22"/>
              </w:rPr>
            </w:pPr>
            <w:r w:rsidRPr="00716D73">
              <w:rPr>
                <w:rFonts w:ascii="Arial Narrow" w:hAnsi="Arial Narrow"/>
                <w:b/>
                <w:color w:val="000000"/>
                <w:sz w:val="22"/>
              </w:rPr>
              <w:t>FY12</w:t>
            </w:r>
          </w:p>
        </w:tc>
      </w:tr>
      <w:tr w:rsidR="00B6606C" w:rsidRPr="00716D73">
        <w:trPr>
          <w:trHeight w:val="315"/>
          <w:jc w:val="center"/>
        </w:trPr>
        <w:tc>
          <w:tcPr>
            <w:tcW w:w="3700" w:type="dxa"/>
            <w:tcBorders>
              <w:bottom w:val="single" w:sz="4" w:space="0" w:color="auto"/>
              <w:right w:val="single" w:sz="12" w:space="0" w:color="auto"/>
            </w:tcBorders>
            <w:noWrap/>
            <w:vAlign w:val="center"/>
          </w:tcPr>
          <w:p w:rsidR="00B6606C" w:rsidRPr="00716D73" w:rsidRDefault="00B6606C" w:rsidP="00B6606C">
            <w:pPr>
              <w:rPr>
                <w:rFonts w:ascii="Cambria" w:hAnsi="Cambria"/>
                <w:color w:val="000000"/>
                <w:sz w:val="22"/>
              </w:rPr>
            </w:pPr>
            <w:r w:rsidRPr="00716D73">
              <w:rPr>
                <w:rFonts w:ascii="Cambria" w:hAnsi="Cambria"/>
                <w:color w:val="000000"/>
                <w:sz w:val="22"/>
              </w:rPr>
              <w:t> </w:t>
            </w:r>
          </w:p>
        </w:tc>
        <w:tc>
          <w:tcPr>
            <w:tcW w:w="1265" w:type="dxa"/>
            <w:tcBorders>
              <w:left w:val="single" w:sz="12" w:space="0" w:color="auto"/>
              <w:bottom w:val="single" w:sz="4" w:space="0" w:color="auto"/>
            </w:tcBorders>
            <w:noWrap/>
            <w:vAlign w:val="center"/>
          </w:tcPr>
          <w:p w:rsidR="00B6606C" w:rsidRPr="00716D73" w:rsidRDefault="00B6606C" w:rsidP="00B6606C">
            <w:pPr>
              <w:jc w:val="center"/>
              <w:rPr>
                <w:rFonts w:ascii="Arial Narrow" w:hAnsi="Arial Narrow"/>
                <w:color w:val="000000"/>
                <w:sz w:val="22"/>
                <w:szCs w:val="22"/>
              </w:rPr>
            </w:pPr>
            <w:r w:rsidRPr="00716D73">
              <w:rPr>
                <w:rFonts w:ascii="Arial Narrow" w:hAnsi="Arial Narrow"/>
                <w:color w:val="000000"/>
                <w:sz w:val="22"/>
                <w:szCs w:val="22"/>
              </w:rPr>
              <w:t>Estimated</w:t>
            </w:r>
          </w:p>
        </w:tc>
        <w:tc>
          <w:tcPr>
            <w:tcW w:w="1175" w:type="dxa"/>
            <w:tcBorders>
              <w:bottom w:val="single" w:sz="4" w:space="0" w:color="auto"/>
              <w:right w:val="single" w:sz="12" w:space="0" w:color="auto"/>
            </w:tcBorders>
            <w:noWrap/>
            <w:vAlign w:val="center"/>
          </w:tcPr>
          <w:p w:rsidR="00B6606C" w:rsidRPr="00716D73" w:rsidRDefault="00B6606C" w:rsidP="00B6606C">
            <w:pPr>
              <w:jc w:val="center"/>
              <w:rPr>
                <w:rFonts w:ascii="Arial Narrow" w:hAnsi="Arial Narrow"/>
                <w:color w:val="000000"/>
                <w:sz w:val="22"/>
                <w:szCs w:val="22"/>
              </w:rPr>
            </w:pPr>
            <w:r w:rsidRPr="00716D73">
              <w:rPr>
                <w:rFonts w:ascii="Arial Narrow" w:hAnsi="Arial Narrow"/>
                <w:color w:val="000000"/>
                <w:sz w:val="22"/>
                <w:szCs w:val="22"/>
              </w:rPr>
              <w:t>Actual</w:t>
            </w:r>
          </w:p>
        </w:tc>
        <w:tc>
          <w:tcPr>
            <w:tcW w:w="1165" w:type="dxa"/>
            <w:tcBorders>
              <w:left w:val="single" w:sz="12" w:space="0" w:color="auto"/>
              <w:bottom w:val="single" w:sz="4" w:space="0" w:color="auto"/>
            </w:tcBorders>
            <w:noWrap/>
            <w:vAlign w:val="center"/>
          </w:tcPr>
          <w:p w:rsidR="00B6606C" w:rsidRPr="00716D73" w:rsidRDefault="00B6606C" w:rsidP="00B6606C">
            <w:pPr>
              <w:jc w:val="center"/>
              <w:rPr>
                <w:rFonts w:ascii="Arial Narrow" w:hAnsi="Arial Narrow"/>
                <w:color w:val="000000"/>
                <w:sz w:val="22"/>
                <w:szCs w:val="22"/>
              </w:rPr>
            </w:pPr>
            <w:r w:rsidRPr="00716D73">
              <w:rPr>
                <w:rFonts w:ascii="Arial Narrow" w:hAnsi="Arial Narrow"/>
                <w:color w:val="000000"/>
                <w:sz w:val="22"/>
                <w:szCs w:val="22"/>
              </w:rPr>
              <w:t>Estimated</w:t>
            </w:r>
          </w:p>
        </w:tc>
        <w:tc>
          <w:tcPr>
            <w:tcW w:w="1275" w:type="dxa"/>
            <w:tcBorders>
              <w:bottom w:val="single" w:sz="4" w:space="0" w:color="auto"/>
              <w:right w:val="single" w:sz="12" w:space="0" w:color="auto"/>
            </w:tcBorders>
            <w:noWrap/>
            <w:vAlign w:val="center"/>
          </w:tcPr>
          <w:p w:rsidR="00B6606C" w:rsidRPr="00716D73" w:rsidRDefault="00B6606C" w:rsidP="00B6606C">
            <w:pPr>
              <w:jc w:val="center"/>
              <w:rPr>
                <w:rFonts w:ascii="Arial Narrow" w:hAnsi="Arial Narrow"/>
                <w:color w:val="000000"/>
                <w:sz w:val="22"/>
                <w:szCs w:val="22"/>
              </w:rPr>
            </w:pPr>
            <w:r w:rsidRPr="00716D73">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B6606C" w:rsidRPr="00716D73" w:rsidRDefault="00B6606C" w:rsidP="00B6606C">
            <w:pPr>
              <w:jc w:val="center"/>
              <w:rPr>
                <w:rFonts w:ascii="Arial Narrow" w:hAnsi="Arial Narrow"/>
                <w:color w:val="000000"/>
                <w:sz w:val="22"/>
                <w:szCs w:val="22"/>
              </w:rPr>
            </w:pPr>
            <w:r w:rsidRPr="00716D73">
              <w:rPr>
                <w:rFonts w:ascii="Arial Narrow" w:hAnsi="Arial Narrow"/>
                <w:color w:val="000000"/>
                <w:sz w:val="22"/>
                <w:szCs w:val="22"/>
              </w:rPr>
              <w:t>Estimated</w:t>
            </w:r>
          </w:p>
        </w:tc>
      </w:tr>
      <w:tr w:rsidR="00B6606C" w:rsidRPr="00716D73">
        <w:trPr>
          <w:trHeight w:val="315"/>
          <w:jc w:val="center"/>
        </w:trPr>
        <w:tc>
          <w:tcPr>
            <w:tcW w:w="9800" w:type="dxa"/>
            <w:gridSpan w:val="6"/>
            <w:shd w:val="clear" w:color="auto" w:fill="E6E6E6"/>
            <w:vAlign w:val="center"/>
          </w:tcPr>
          <w:p w:rsidR="00B6606C" w:rsidRPr="00716D73" w:rsidRDefault="00B6606C" w:rsidP="00B6606C">
            <w:pPr>
              <w:rPr>
                <w:rFonts w:ascii="Cambria" w:hAnsi="Cambria"/>
                <w:color w:val="000000"/>
                <w:sz w:val="22"/>
              </w:rPr>
            </w:pPr>
            <w:r w:rsidRPr="00716D73">
              <w:rPr>
                <w:rFonts w:ascii="Arial Narrow" w:hAnsi="Arial Narrow"/>
                <w:color w:val="000000"/>
                <w:sz w:val="22"/>
              </w:rPr>
              <w:t>Expenditures</w:t>
            </w:r>
          </w:p>
        </w:tc>
      </w:tr>
      <w:tr w:rsidR="00B6606C" w:rsidRPr="00716D73">
        <w:trPr>
          <w:trHeight w:val="300"/>
          <w:jc w:val="center"/>
        </w:trPr>
        <w:tc>
          <w:tcPr>
            <w:tcW w:w="3705" w:type="dxa"/>
            <w:tcBorders>
              <w:right w:val="single" w:sz="12" w:space="0" w:color="auto"/>
            </w:tcBorders>
            <w:vAlign w:val="center"/>
          </w:tcPr>
          <w:p w:rsidR="00B6606C" w:rsidRPr="00716D73" w:rsidRDefault="00B6606C" w:rsidP="00B6606C">
            <w:pPr>
              <w:rPr>
                <w:rFonts w:ascii="Cambria" w:hAnsi="Cambria"/>
                <w:color w:val="000000"/>
                <w:sz w:val="22"/>
              </w:rPr>
            </w:pPr>
            <w:r w:rsidRPr="00716D73">
              <w:rPr>
                <w:rFonts w:ascii="Arial Narrow" w:hAnsi="Arial Narrow"/>
                <w:color w:val="000000"/>
                <w:sz w:val="22"/>
              </w:rPr>
              <w:t>From local appropriations for schools</w:t>
            </w:r>
          </w:p>
        </w:tc>
        <w:tc>
          <w:tcPr>
            <w:tcW w:w="6095" w:type="dxa"/>
            <w:gridSpan w:val="5"/>
            <w:tcBorders>
              <w:left w:val="single" w:sz="12" w:space="0" w:color="auto"/>
            </w:tcBorders>
            <w:shd w:val="clear" w:color="auto" w:fill="E6E6E6"/>
            <w:vAlign w:val="center"/>
          </w:tcPr>
          <w:p w:rsidR="00B6606C" w:rsidRPr="00716D73" w:rsidRDefault="00B6606C" w:rsidP="00B6606C">
            <w:pPr>
              <w:jc w:val="center"/>
              <w:rPr>
                <w:rFonts w:ascii="Letter Gothic MT" w:hAnsi="Letter Gothic MT"/>
                <w:color w:val="000000"/>
                <w:sz w:val="22"/>
              </w:rPr>
            </w:pP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by school committee</w:t>
            </w:r>
          </w:p>
        </w:tc>
        <w:tc>
          <w:tcPr>
            <w:tcW w:w="1265" w:type="dxa"/>
            <w:tcBorders>
              <w:left w:val="single" w:sz="12" w:space="0" w:color="auto"/>
            </w:tcBorders>
            <w:noWrap/>
            <w:vAlign w:val="center"/>
          </w:tcPr>
          <w:p w:rsidR="00B6606C" w:rsidRPr="00716D73" w:rsidRDefault="00A61734" w:rsidP="00B6606C">
            <w:pPr>
              <w:jc w:val="center"/>
              <w:rPr>
                <w:rFonts w:ascii="Arial Narrow" w:hAnsi="Arial Narrow"/>
                <w:color w:val="000000"/>
                <w:sz w:val="22"/>
              </w:rPr>
            </w:pPr>
            <w:r>
              <w:rPr>
                <w:rFonts w:ascii="Arial Narrow" w:hAnsi="Arial Narrow"/>
                <w:color w:val="000000"/>
                <w:sz w:val="22"/>
              </w:rPr>
              <w:t>62,882,828</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61</w:t>
            </w:r>
            <w:r w:rsidR="00EA2802">
              <w:rPr>
                <w:rFonts w:ascii="Arial Narrow" w:hAnsi="Arial Narrow"/>
                <w:color w:val="000000"/>
                <w:sz w:val="22"/>
              </w:rPr>
              <w:t>,</w:t>
            </w:r>
            <w:r>
              <w:rPr>
                <w:rFonts w:ascii="Arial Narrow" w:hAnsi="Arial Narrow"/>
                <w:color w:val="000000"/>
                <w:sz w:val="22"/>
              </w:rPr>
              <w:t>800</w:t>
            </w:r>
            <w:r w:rsidR="00EA2802">
              <w:rPr>
                <w:rFonts w:ascii="Arial Narrow" w:hAnsi="Arial Narrow"/>
                <w:color w:val="000000"/>
                <w:sz w:val="22"/>
              </w:rPr>
              <w:t>,</w:t>
            </w:r>
            <w:r>
              <w:rPr>
                <w:rFonts w:ascii="Arial Narrow" w:hAnsi="Arial Narrow"/>
                <w:color w:val="000000"/>
                <w:sz w:val="22"/>
              </w:rPr>
              <w:t>038</w:t>
            </w:r>
          </w:p>
        </w:tc>
        <w:tc>
          <w:tcPr>
            <w:tcW w:w="11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62</w:t>
            </w:r>
            <w:r w:rsidR="00EA2802">
              <w:rPr>
                <w:rFonts w:ascii="Arial Narrow" w:hAnsi="Arial Narrow"/>
                <w:color w:val="000000"/>
                <w:sz w:val="22"/>
              </w:rPr>
              <w:t>,</w:t>
            </w:r>
            <w:r>
              <w:rPr>
                <w:rFonts w:ascii="Arial Narrow" w:hAnsi="Arial Narrow"/>
                <w:color w:val="000000"/>
                <w:sz w:val="22"/>
              </w:rPr>
              <w:t>882</w:t>
            </w:r>
            <w:r w:rsidR="00EA2802">
              <w:rPr>
                <w:rFonts w:ascii="Arial Narrow" w:hAnsi="Arial Narrow"/>
                <w:color w:val="000000"/>
                <w:sz w:val="22"/>
              </w:rPr>
              <w:t>,</w:t>
            </w:r>
            <w:r>
              <w:rPr>
                <w:rFonts w:ascii="Arial Narrow" w:hAnsi="Arial Narrow"/>
                <w:color w:val="000000"/>
                <w:sz w:val="22"/>
              </w:rPr>
              <w:t>828</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61</w:t>
            </w:r>
            <w:r w:rsidR="00EA2802">
              <w:rPr>
                <w:rFonts w:ascii="Arial Narrow" w:hAnsi="Arial Narrow"/>
                <w:color w:val="000000"/>
                <w:sz w:val="22"/>
              </w:rPr>
              <w:t>,</w:t>
            </w:r>
            <w:r>
              <w:rPr>
                <w:rFonts w:ascii="Arial Narrow" w:hAnsi="Arial Narrow"/>
                <w:color w:val="000000"/>
                <w:sz w:val="22"/>
              </w:rPr>
              <w:t>189</w:t>
            </w:r>
            <w:r w:rsidR="00EA2802">
              <w:rPr>
                <w:rFonts w:ascii="Arial Narrow" w:hAnsi="Arial Narrow"/>
                <w:color w:val="000000"/>
                <w:sz w:val="22"/>
              </w:rPr>
              <w:t>,</w:t>
            </w:r>
            <w:r>
              <w:rPr>
                <w:rFonts w:ascii="Arial Narrow" w:hAnsi="Arial Narrow"/>
                <w:color w:val="000000"/>
                <w:sz w:val="22"/>
              </w:rPr>
              <w:t>980</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64</w:t>
            </w:r>
            <w:r w:rsidR="00EA2802">
              <w:rPr>
                <w:rFonts w:ascii="Arial Narrow" w:hAnsi="Arial Narrow"/>
                <w:color w:val="000000"/>
                <w:sz w:val="22"/>
              </w:rPr>
              <w:t>,</w:t>
            </w:r>
            <w:r>
              <w:rPr>
                <w:rFonts w:ascii="Arial Narrow" w:hAnsi="Arial Narrow"/>
                <w:color w:val="000000"/>
                <w:sz w:val="22"/>
              </w:rPr>
              <w:t>691</w:t>
            </w:r>
            <w:r w:rsidR="00EA2802">
              <w:rPr>
                <w:rFonts w:ascii="Arial Narrow" w:hAnsi="Arial Narrow"/>
                <w:color w:val="000000"/>
                <w:sz w:val="22"/>
              </w:rPr>
              <w:t>,</w:t>
            </w:r>
            <w:r>
              <w:rPr>
                <w:rFonts w:ascii="Arial Narrow" w:hAnsi="Arial Narrow"/>
                <w:color w:val="000000"/>
                <w:sz w:val="22"/>
              </w:rPr>
              <w:t>296</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by municipality</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30</w:t>
            </w:r>
            <w:r w:rsidR="00EA2802">
              <w:rPr>
                <w:rFonts w:ascii="Arial Narrow" w:hAnsi="Arial Narrow"/>
                <w:color w:val="000000"/>
                <w:sz w:val="22"/>
              </w:rPr>
              <w:t>,</w:t>
            </w:r>
            <w:r>
              <w:rPr>
                <w:rFonts w:ascii="Arial Narrow" w:hAnsi="Arial Narrow"/>
                <w:color w:val="000000"/>
                <w:sz w:val="22"/>
              </w:rPr>
              <w:t>215</w:t>
            </w:r>
            <w:r w:rsidR="00EA2802">
              <w:rPr>
                <w:rFonts w:ascii="Arial Narrow" w:hAnsi="Arial Narrow"/>
                <w:color w:val="000000"/>
                <w:sz w:val="22"/>
              </w:rPr>
              <w:t>,</w:t>
            </w:r>
            <w:r>
              <w:rPr>
                <w:rFonts w:ascii="Arial Narrow" w:hAnsi="Arial Narrow"/>
                <w:color w:val="000000"/>
                <w:sz w:val="22"/>
              </w:rPr>
              <w:t>752</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30</w:t>
            </w:r>
            <w:r w:rsidR="00EA2802">
              <w:rPr>
                <w:rFonts w:ascii="Arial Narrow" w:hAnsi="Arial Narrow"/>
                <w:color w:val="000000"/>
                <w:sz w:val="22"/>
              </w:rPr>
              <w:t>,</w:t>
            </w:r>
            <w:r>
              <w:rPr>
                <w:rFonts w:ascii="Arial Narrow" w:hAnsi="Arial Narrow"/>
                <w:color w:val="000000"/>
                <w:sz w:val="22"/>
              </w:rPr>
              <w:t>314</w:t>
            </w:r>
            <w:r w:rsidR="00EA2802">
              <w:rPr>
                <w:rFonts w:ascii="Arial Narrow" w:hAnsi="Arial Narrow"/>
                <w:color w:val="000000"/>
                <w:sz w:val="22"/>
              </w:rPr>
              <w:t>,</w:t>
            </w:r>
            <w:r>
              <w:rPr>
                <w:rFonts w:ascii="Arial Narrow" w:hAnsi="Arial Narrow"/>
                <w:color w:val="000000"/>
                <w:sz w:val="22"/>
              </w:rPr>
              <w:t>486</w:t>
            </w:r>
          </w:p>
        </w:tc>
        <w:tc>
          <w:tcPr>
            <w:tcW w:w="1165" w:type="dxa"/>
            <w:tcBorders>
              <w:left w:val="single" w:sz="12" w:space="0" w:color="auto"/>
            </w:tcBorders>
            <w:noWrap/>
            <w:vAlign w:val="center"/>
          </w:tcPr>
          <w:p w:rsidR="00B6606C" w:rsidRPr="00716D73" w:rsidRDefault="00EA2802" w:rsidP="00B6606C">
            <w:pPr>
              <w:jc w:val="center"/>
              <w:rPr>
                <w:rFonts w:ascii="Arial Narrow" w:hAnsi="Arial Narrow"/>
                <w:color w:val="000000"/>
                <w:sz w:val="22"/>
              </w:rPr>
            </w:pPr>
            <w:r>
              <w:rPr>
                <w:rFonts w:ascii="Arial Narrow" w:hAnsi="Arial Narrow"/>
                <w:color w:val="000000"/>
                <w:sz w:val="22"/>
              </w:rPr>
              <w:t>30,027,937</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31</w:t>
            </w:r>
            <w:r w:rsidR="00EA2802">
              <w:rPr>
                <w:rFonts w:ascii="Arial Narrow" w:hAnsi="Arial Narrow"/>
                <w:color w:val="000000"/>
                <w:sz w:val="22"/>
              </w:rPr>
              <w:t>,</w:t>
            </w:r>
            <w:r>
              <w:rPr>
                <w:rFonts w:ascii="Arial Narrow" w:hAnsi="Arial Narrow"/>
                <w:color w:val="000000"/>
                <w:sz w:val="22"/>
              </w:rPr>
              <w:t>024</w:t>
            </w:r>
            <w:r w:rsidR="00EA2802">
              <w:rPr>
                <w:rFonts w:ascii="Arial Narrow" w:hAnsi="Arial Narrow"/>
                <w:color w:val="000000"/>
                <w:sz w:val="22"/>
              </w:rPr>
              <w:t>,</w:t>
            </w:r>
            <w:r>
              <w:rPr>
                <w:rFonts w:ascii="Arial Narrow" w:hAnsi="Arial Narrow"/>
                <w:color w:val="000000"/>
                <w:sz w:val="22"/>
              </w:rPr>
              <w:t>164</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31</w:t>
            </w:r>
            <w:r w:rsidR="00EA2802">
              <w:rPr>
                <w:rFonts w:ascii="Arial Narrow" w:hAnsi="Arial Narrow"/>
                <w:color w:val="000000"/>
                <w:sz w:val="22"/>
              </w:rPr>
              <w:t>,</w:t>
            </w:r>
            <w:r>
              <w:rPr>
                <w:rFonts w:ascii="Arial Narrow" w:hAnsi="Arial Narrow"/>
                <w:color w:val="000000"/>
                <w:sz w:val="22"/>
              </w:rPr>
              <w:t>038</w:t>
            </w:r>
            <w:r w:rsidR="00EA2802">
              <w:rPr>
                <w:rFonts w:ascii="Arial Narrow" w:hAnsi="Arial Narrow"/>
                <w:color w:val="000000"/>
                <w:sz w:val="22"/>
              </w:rPr>
              <w:t>,</w:t>
            </w:r>
            <w:r>
              <w:rPr>
                <w:rFonts w:ascii="Arial Narrow" w:hAnsi="Arial Narrow"/>
                <w:color w:val="000000"/>
                <w:sz w:val="22"/>
              </w:rPr>
              <w:t>178</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B6606C">
            <w:pPr>
              <w:rPr>
                <w:rFonts w:ascii="Arial Narrow" w:hAnsi="Arial Narrow"/>
                <w:color w:val="000000"/>
                <w:sz w:val="22"/>
              </w:rPr>
            </w:pPr>
            <w:r w:rsidRPr="00716D73">
              <w:rPr>
                <w:rFonts w:ascii="Arial Narrow" w:hAnsi="Arial Narrow"/>
                <w:color w:val="000000"/>
                <w:sz w:val="22"/>
              </w:rPr>
              <w:t>Total from local appropriations</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93</w:t>
            </w:r>
            <w:r w:rsidR="00EA2802">
              <w:rPr>
                <w:rFonts w:ascii="Arial Narrow" w:hAnsi="Arial Narrow"/>
                <w:color w:val="000000"/>
                <w:sz w:val="22"/>
              </w:rPr>
              <w:t>,</w:t>
            </w:r>
            <w:r>
              <w:rPr>
                <w:rFonts w:ascii="Arial Narrow" w:hAnsi="Arial Narrow"/>
                <w:color w:val="000000"/>
                <w:sz w:val="22"/>
              </w:rPr>
              <w:t>098</w:t>
            </w:r>
            <w:r w:rsidR="00EA2802">
              <w:rPr>
                <w:rFonts w:ascii="Arial Narrow" w:hAnsi="Arial Narrow"/>
                <w:color w:val="000000"/>
                <w:sz w:val="22"/>
              </w:rPr>
              <w:t>,</w:t>
            </w:r>
            <w:r>
              <w:rPr>
                <w:rFonts w:ascii="Arial Narrow" w:hAnsi="Arial Narrow"/>
                <w:color w:val="000000"/>
                <w:sz w:val="22"/>
              </w:rPr>
              <w:t>580</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92</w:t>
            </w:r>
            <w:r w:rsidR="00EA2802">
              <w:rPr>
                <w:rFonts w:ascii="Arial Narrow" w:hAnsi="Arial Narrow"/>
                <w:color w:val="000000"/>
                <w:sz w:val="22"/>
              </w:rPr>
              <w:t>,</w:t>
            </w:r>
            <w:r>
              <w:rPr>
                <w:rFonts w:ascii="Arial Narrow" w:hAnsi="Arial Narrow"/>
                <w:color w:val="000000"/>
                <w:sz w:val="22"/>
              </w:rPr>
              <w:t>114</w:t>
            </w:r>
            <w:r w:rsidR="00EA2802">
              <w:rPr>
                <w:rFonts w:ascii="Arial Narrow" w:hAnsi="Arial Narrow"/>
                <w:color w:val="000000"/>
                <w:sz w:val="22"/>
              </w:rPr>
              <w:t>,</w:t>
            </w:r>
            <w:r>
              <w:rPr>
                <w:rFonts w:ascii="Arial Narrow" w:hAnsi="Arial Narrow"/>
                <w:color w:val="000000"/>
                <w:sz w:val="22"/>
              </w:rPr>
              <w:t>524</w:t>
            </w:r>
          </w:p>
        </w:tc>
        <w:tc>
          <w:tcPr>
            <w:tcW w:w="11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92</w:t>
            </w:r>
            <w:r w:rsidR="00EA2802">
              <w:rPr>
                <w:rFonts w:ascii="Arial Narrow" w:hAnsi="Arial Narrow"/>
                <w:color w:val="000000"/>
                <w:sz w:val="22"/>
              </w:rPr>
              <w:t>,</w:t>
            </w:r>
            <w:r>
              <w:rPr>
                <w:rFonts w:ascii="Arial Narrow" w:hAnsi="Arial Narrow"/>
                <w:color w:val="000000"/>
                <w:sz w:val="22"/>
              </w:rPr>
              <w:t>910</w:t>
            </w:r>
            <w:r w:rsidR="00EA2802">
              <w:rPr>
                <w:rFonts w:ascii="Arial Narrow" w:hAnsi="Arial Narrow"/>
                <w:color w:val="000000"/>
                <w:sz w:val="22"/>
              </w:rPr>
              <w:t>,</w:t>
            </w:r>
            <w:r>
              <w:rPr>
                <w:rFonts w:ascii="Arial Narrow" w:hAnsi="Arial Narrow"/>
                <w:color w:val="000000"/>
                <w:sz w:val="22"/>
              </w:rPr>
              <w:t>765</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92</w:t>
            </w:r>
            <w:r w:rsidR="00EA2802">
              <w:rPr>
                <w:rFonts w:ascii="Arial Narrow" w:hAnsi="Arial Narrow"/>
                <w:color w:val="000000"/>
                <w:sz w:val="22"/>
              </w:rPr>
              <w:t>,</w:t>
            </w:r>
            <w:r>
              <w:rPr>
                <w:rFonts w:ascii="Arial Narrow" w:hAnsi="Arial Narrow"/>
                <w:color w:val="000000"/>
                <w:sz w:val="22"/>
              </w:rPr>
              <w:t>214</w:t>
            </w:r>
            <w:r w:rsidR="00EA2802">
              <w:rPr>
                <w:rFonts w:ascii="Arial Narrow" w:hAnsi="Arial Narrow"/>
                <w:color w:val="000000"/>
                <w:sz w:val="22"/>
              </w:rPr>
              <w:t>,</w:t>
            </w:r>
            <w:r>
              <w:rPr>
                <w:rFonts w:ascii="Arial Narrow" w:hAnsi="Arial Narrow"/>
                <w:color w:val="000000"/>
                <w:sz w:val="22"/>
              </w:rPr>
              <w:t>144</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95</w:t>
            </w:r>
            <w:r w:rsidR="00EA2802">
              <w:rPr>
                <w:rFonts w:ascii="Arial Narrow" w:hAnsi="Arial Narrow"/>
                <w:color w:val="000000"/>
                <w:sz w:val="22"/>
              </w:rPr>
              <w:t>,</w:t>
            </w:r>
            <w:r>
              <w:rPr>
                <w:rFonts w:ascii="Arial Narrow" w:hAnsi="Arial Narrow"/>
                <w:color w:val="000000"/>
                <w:sz w:val="22"/>
              </w:rPr>
              <w:t>729</w:t>
            </w:r>
            <w:r w:rsidR="00EA2802">
              <w:rPr>
                <w:rFonts w:ascii="Arial Narrow" w:hAnsi="Arial Narrow"/>
                <w:color w:val="000000"/>
                <w:sz w:val="22"/>
              </w:rPr>
              <w:t>,</w:t>
            </w:r>
            <w:r>
              <w:rPr>
                <w:rFonts w:ascii="Arial Narrow" w:hAnsi="Arial Narrow"/>
                <w:color w:val="000000"/>
                <w:sz w:val="22"/>
              </w:rPr>
              <w:t>474</w:t>
            </w:r>
          </w:p>
        </w:tc>
      </w:tr>
      <w:tr w:rsidR="00B6606C" w:rsidRPr="00716D73">
        <w:trPr>
          <w:trHeight w:val="300"/>
          <w:jc w:val="center"/>
        </w:trPr>
        <w:tc>
          <w:tcPr>
            <w:tcW w:w="3700" w:type="dxa"/>
            <w:tcBorders>
              <w:right w:val="single" w:sz="12" w:space="0" w:color="auto"/>
            </w:tcBorders>
            <w:vAlign w:val="center"/>
          </w:tcPr>
          <w:p w:rsidR="00B6606C" w:rsidRPr="00716D73" w:rsidRDefault="00B6606C" w:rsidP="00B6606C">
            <w:pPr>
              <w:rPr>
                <w:rFonts w:ascii="Arial Narrow" w:hAnsi="Arial Narrow"/>
                <w:color w:val="000000"/>
                <w:sz w:val="22"/>
              </w:rPr>
            </w:pPr>
            <w:r w:rsidRPr="00716D73">
              <w:rPr>
                <w:rFonts w:ascii="Arial Narrow" w:hAnsi="Arial Narrow"/>
                <w:color w:val="000000"/>
                <w:sz w:val="22"/>
              </w:rPr>
              <w:t>From revolving funds and grants</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6</w:t>
            </w:r>
            <w:r w:rsidR="00EA2802">
              <w:rPr>
                <w:rFonts w:ascii="Arial Narrow" w:hAnsi="Arial Narrow"/>
                <w:color w:val="000000"/>
                <w:sz w:val="22"/>
              </w:rPr>
              <w:t>,</w:t>
            </w:r>
            <w:r>
              <w:rPr>
                <w:rFonts w:ascii="Arial Narrow" w:hAnsi="Arial Narrow"/>
                <w:color w:val="000000"/>
                <w:sz w:val="22"/>
              </w:rPr>
              <w:t>738</w:t>
            </w:r>
            <w:r w:rsidR="00EA2802">
              <w:rPr>
                <w:rFonts w:ascii="Arial Narrow" w:hAnsi="Arial Narrow"/>
                <w:color w:val="000000"/>
                <w:sz w:val="22"/>
              </w:rPr>
              <w:t>,</w:t>
            </w:r>
            <w:r>
              <w:rPr>
                <w:rFonts w:ascii="Arial Narrow" w:hAnsi="Arial Narrow"/>
                <w:color w:val="000000"/>
                <w:sz w:val="22"/>
              </w:rPr>
              <w:t>903</w:t>
            </w:r>
          </w:p>
        </w:tc>
        <w:tc>
          <w:tcPr>
            <w:tcW w:w="11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7</w:t>
            </w:r>
            <w:r w:rsidR="00EA2802">
              <w:rPr>
                <w:rFonts w:ascii="Arial Narrow" w:hAnsi="Arial Narrow"/>
                <w:color w:val="000000"/>
                <w:sz w:val="22"/>
              </w:rPr>
              <w:t>,</w:t>
            </w:r>
            <w:r>
              <w:rPr>
                <w:rFonts w:ascii="Arial Narrow" w:hAnsi="Arial Narrow"/>
                <w:color w:val="000000"/>
                <w:sz w:val="22"/>
              </w:rPr>
              <w:t>755</w:t>
            </w:r>
            <w:r w:rsidR="00EA2802">
              <w:rPr>
                <w:rFonts w:ascii="Arial Narrow" w:hAnsi="Arial Narrow"/>
                <w:color w:val="000000"/>
                <w:sz w:val="22"/>
              </w:rPr>
              <w:t>,</w:t>
            </w:r>
            <w:r>
              <w:rPr>
                <w:rFonts w:ascii="Arial Narrow" w:hAnsi="Arial Narrow"/>
                <w:color w:val="000000"/>
                <w:sz w:val="22"/>
              </w:rPr>
              <w:t>220</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r>
      <w:tr w:rsidR="00B6606C" w:rsidRPr="00716D73">
        <w:trPr>
          <w:trHeight w:val="315"/>
          <w:jc w:val="center"/>
        </w:trPr>
        <w:tc>
          <w:tcPr>
            <w:tcW w:w="3700" w:type="dxa"/>
            <w:tcBorders>
              <w:bottom w:val="single" w:sz="4" w:space="0" w:color="auto"/>
              <w:right w:val="single" w:sz="12" w:space="0" w:color="auto"/>
            </w:tcBorders>
            <w:vAlign w:val="center"/>
          </w:tcPr>
          <w:p w:rsidR="00B6606C" w:rsidRPr="00716D73" w:rsidRDefault="00B6606C" w:rsidP="00B6606C">
            <w:pPr>
              <w:rPr>
                <w:rFonts w:ascii="Arial Narrow" w:hAnsi="Arial Narrow"/>
                <w:color w:val="000000"/>
                <w:sz w:val="22"/>
              </w:rPr>
            </w:pPr>
            <w:r w:rsidRPr="00716D73">
              <w:rPr>
                <w:rFonts w:ascii="Arial Narrow" w:hAnsi="Arial Narrow"/>
                <w:color w:val="000000"/>
                <w:sz w:val="22"/>
              </w:rPr>
              <w:t>Total expenditures</w:t>
            </w:r>
          </w:p>
        </w:tc>
        <w:tc>
          <w:tcPr>
            <w:tcW w:w="1265" w:type="dxa"/>
            <w:tcBorders>
              <w:left w:val="single" w:sz="12" w:space="0" w:color="auto"/>
              <w:bottom w:val="single" w:sz="4"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bottom w:val="single" w:sz="4" w:space="0" w:color="auto"/>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98</w:t>
            </w:r>
            <w:r w:rsidR="00EA2802">
              <w:rPr>
                <w:rFonts w:ascii="Arial Narrow" w:hAnsi="Arial Narrow"/>
                <w:color w:val="000000"/>
                <w:sz w:val="22"/>
              </w:rPr>
              <w:t>,</w:t>
            </w:r>
            <w:r>
              <w:rPr>
                <w:rFonts w:ascii="Arial Narrow" w:hAnsi="Arial Narrow"/>
                <w:color w:val="000000"/>
                <w:sz w:val="22"/>
              </w:rPr>
              <w:t>853</w:t>
            </w:r>
            <w:r w:rsidR="00EA2802">
              <w:rPr>
                <w:rFonts w:ascii="Arial Narrow" w:hAnsi="Arial Narrow"/>
                <w:color w:val="000000"/>
                <w:sz w:val="22"/>
              </w:rPr>
              <w:t>,</w:t>
            </w:r>
            <w:r>
              <w:rPr>
                <w:rFonts w:ascii="Arial Narrow" w:hAnsi="Arial Narrow"/>
                <w:color w:val="000000"/>
                <w:sz w:val="22"/>
              </w:rPr>
              <w:t>427</w:t>
            </w:r>
          </w:p>
        </w:tc>
        <w:tc>
          <w:tcPr>
            <w:tcW w:w="1165" w:type="dxa"/>
            <w:tcBorders>
              <w:left w:val="single" w:sz="12" w:space="0" w:color="auto"/>
              <w:bottom w:val="single" w:sz="4"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bottom w:val="single" w:sz="4" w:space="0" w:color="auto"/>
              <w:right w:val="single" w:sz="12" w:space="0" w:color="auto"/>
            </w:tcBorders>
            <w:noWrap/>
            <w:vAlign w:val="center"/>
          </w:tcPr>
          <w:p w:rsidR="00B6606C" w:rsidRPr="00716D73" w:rsidRDefault="00EA2802" w:rsidP="00B6606C">
            <w:pPr>
              <w:jc w:val="center"/>
              <w:rPr>
                <w:rFonts w:ascii="Arial Narrow" w:hAnsi="Arial Narrow"/>
                <w:color w:val="000000"/>
                <w:sz w:val="22"/>
              </w:rPr>
            </w:pPr>
            <w:r>
              <w:rPr>
                <w:rFonts w:ascii="Arial Narrow" w:hAnsi="Arial Narrow"/>
                <w:color w:val="000000"/>
                <w:sz w:val="22"/>
              </w:rPr>
              <w:t>99,969,364</w:t>
            </w:r>
          </w:p>
        </w:tc>
        <w:tc>
          <w:tcPr>
            <w:tcW w:w="1220" w:type="dxa"/>
            <w:tcBorders>
              <w:left w:val="single" w:sz="12" w:space="0" w:color="auto"/>
              <w:bottom w:val="single" w:sz="4"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r>
      <w:tr w:rsidR="00B6606C" w:rsidRPr="00716D73">
        <w:trPr>
          <w:trHeight w:val="315"/>
          <w:jc w:val="center"/>
        </w:trPr>
        <w:tc>
          <w:tcPr>
            <w:tcW w:w="9800" w:type="dxa"/>
            <w:gridSpan w:val="6"/>
            <w:shd w:val="clear" w:color="auto" w:fill="E6E6E6"/>
            <w:vAlign w:val="center"/>
          </w:tcPr>
          <w:p w:rsidR="00B6606C" w:rsidRPr="00716D73" w:rsidRDefault="00B6606C" w:rsidP="00B6606C">
            <w:pPr>
              <w:rPr>
                <w:rFonts w:ascii="Cambria" w:hAnsi="Cambria"/>
                <w:color w:val="000000"/>
                <w:sz w:val="22"/>
              </w:rPr>
            </w:pPr>
            <w:r w:rsidRPr="00716D73">
              <w:rPr>
                <w:rFonts w:ascii="Arial Narrow" w:hAnsi="Arial Narrow"/>
                <w:color w:val="000000"/>
                <w:sz w:val="22"/>
              </w:rPr>
              <w:t>Chapter 70 aid to education program</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Chapter 70 state aid*</w:t>
            </w:r>
          </w:p>
        </w:tc>
        <w:tc>
          <w:tcPr>
            <w:tcW w:w="12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7</w:t>
            </w:r>
            <w:r w:rsidR="00EA2802">
              <w:rPr>
                <w:rFonts w:ascii="Arial Narrow" w:hAnsi="Arial Narrow"/>
                <w:color w:val="000000"/>
                <w:sz w:val="22"/>
              </w:rPr>
              <w:t>,</w:t>
            </w:r>
            <w:r>
              <w:rPr>
                <w:rFonts w:ascii="Arial Narrow" w:hAnsi="Arial Narrow"/>
                <w:color w:val="000000"/>
                <w:sz w:val="22"/>
              </w:rPr>
              <w:t>466</w:t>
            </w:r>
            <w:r w:rsidR="00EA2802">
              <w:rPr>
                <w:rFonts w:ascii="Arial Narrow" w:hAnsi="Arial Narrow"/>
                <w:color w:val="000000"/>
                <w:sz w:val="22"/>
              </w:rPr>
              <w:t>,</w:t>
            </w:r>
            <w:r>
              <w:rPr>
                <w:rFonts w:ascii="Arial Narrow" w:hAnsi="Arial Narrow"/>
                <w:color w:val="000000"/>
                <w:sz w:val="22"/>
              </w:rPr>
              <w:t>622</w:t>
            </w:r>
          </w:p>
        </w:tc>
        <w:tc>
          <w:tcPr>
            <w:tcW w:w="11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7</w:t>
            </w:r>
            <w:r w:rsidR="00EA2802">
              <w:rPr>
                <w:rFonts w:ascii="Arial Narrow" w:hAnsi="Arial Narrow"/>
                <w:color w:val="000000"/>
                <w:sz w:val="22"/>
              </w:rPr>
              <w:t>,</w:t>
            </w:r>
            <w:r>
              <w:rPr>
                <w:rFonts w:ascii="Arial Narrow" w:hAnsi="Arial Narrow"/>
                <w:color w:val="000000"/>
                <w:sz w:val="22"/>
              </w:rPr>
              <w:t>030</w:t>
            </w:r>
            <w:r w:rsidR="00EA2802">
              <w:rPr>
                <w:rFonts w:ascii="Arial Narrow" w:hAnsi="Arial Narrow"/>
                <w:color w:val="000000"/>
                <w:sz w:val="22"/>
              </w:rPr>
              <w:t>,</w:t>
            </w:r>
            <w:r>
              <w:rPr>
                <w:rFonts w:ascii="Arial Narrow" w:hAnsi="Arial Narrow"/>
                <w:color w:val="000000"/>
                <w:sz w:val="22"/>
              </w:rPr>
              <w:t>422</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7</w:t>
            </w:r>
            <w:r w:rsidR="00EA2802">
              <w:rPr>
                <w:rFonts w:ascii="Arial Narrow" w:hAnsi="Arial Narrow"/>
                <w:color w:val="000000"/>
                <w:sz w:val="22"/>
              </w:rPr>
              <w:t>,</w:t>
            </w:r>
            <w:r>
              <w:rPr>
                <w:rFonts w:ascii="Arial Narrow" w:hAnsi="Arial Narrow"/>
                <w:color w:val="000000"/>
                <w:sz w:val="22"/>
              </w:rPr>
              <w:t>068</w:t>
            </w:r>
            <w:r w:rsidR="00EA2802">
              <w:rPr>
                <w:rFonts w:ascii="Arial Narrow" w:hAnsi="Arial Narrow"/>
                <w:color w:val="000000"/>
                <w:sz w:val="22"/>
              </w:rPr>
              <w:t>,</w:t>
            </w:r>
            <w:r>
              <w:rPr>
                <w:rFonts w:ascii="Arial Narrow" w:hAnsi="Arial Narrow"/>
                <w:color w:val="000000"/>
                <w:sz w:val="22"/>
              </w:rPr>
              <w:t>165</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Required local contribution</w:t>
            </w:r>
          </w:p>
        </w:tc>
        <w:tc>
          <w:tcPr>
            <w:tcW w:w="12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50</w:t>
            </w:r>
            <w:r w:rsidR="00EA2802">
              <w:rPr>
                <w:rFonts w:ascii="Arial Narrow" w:hAnsi="Arial Narrow"/>
                <w:color w:val="000000"/>
                <w:sz w:val="22"/>
              </w:rPr>
              <w:t>,</w:t>
            </w:r>
            <w:r>
              <w:rPr>
                <w:rFonts w:ascii="Arial Narrow" w:hAnsi="Arial Narrow"/>
                <w:color w:val="000000"/>
                <w:sz w:val="22"/>
              </w:rPr>
              <w:t>761</w:t>
            </w:r>
            <w:r w:rsidR="00EA2802">
              <w:rPr>
                <w:rFonts w:ascii="Arial Narrow" w:hAnsi="Arial Narrow"/>
                <w:color w:val="000000"/>
                <w:sz w:val="22"/>
              </w:rPr>
              <w:t>,</w:t>
            </w:r>
            <w:r>
              <w:rPr>
                <w:rFonts w:ascii="Arial Narrow" w:hAnsi="Arial Narrow"/>
                <w:color w:val="000000"/>
                <w:sz w:val="22"/>
              </w:rPr>
              <w:t>236</w:t>
            </w:r>
          </w:p>
        </w:tc>
        <w:tc>
          <w:tcPr>
            <w:tcW w:w="11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48</w:t>
            </w:r>
            <w:r w:rsidR="00EA2802">
              <w:rPr>
                <w:rFonts w:ascii="Arial Narrow" w:hAnsi="Arial Narrow"/>
                <w:color w:val="000000"/>
                <w:sz w:val="22"/>
              </w:rPr>
              <w:t>,</w:t>
            </w:r>
            <w:r>
              <w:rPr>
                <w:rFonts w:ascii="Arial Narrow" w:hAnsi="Arial Narrow"/>
                <w:color w:val="000000"/>
                <w:sz w:val="22"/>
              </w:rPr>
              <w:t>460</w:t>
            </w:r>
            <w:r w:rsidR="00EA2802">
              <w:rPr>
                <w:rFonts w:ascii="Arial Narrow" w:hAnsi="Arial Narrow"/>
                <w:color w:val="000000"/>
                <w:sz w:val="22"/>
              </w:rPr>
              <w:t>,</w:t>
            </w:r>
            <w:r>
              <w:rPr>
                <w:rFonts w:ascii="Arial Narrow" w:hAnsi="Arial Narrow"/>
                <w:color w:val="000000"/>
                <w:sz w:val="22"/>
              </w:rPr>
              <w:t>847</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48</w:t>
            </w:r>
            <w:r w:rsidR="00EA2802">
              <w:rPr>
                <w:rFonts w:ascii="Arial Narrow" w:hAnsi="Arial Narrow"/>
                <w:color w:val="000000"/>
                <w:sz w:val="22"/>
              </w:rPr>
              <w:t>,</w:t>
            </w:r>
            <w:r>
              <w:rPr>
                <w:rFonts w:ascii="Arial Narrow" w:hAnsi="Arial Narrow"/>
                <w:color w:val="000000"/>
                <w:sz w:val="22"/>
              </w:rPr>
              <w:t>664</w:t>
            </w:r>
            <w:r w:rsidR="00EA2802">
              <w:rPr>
                <w:rFonts w:ascii="Arial Narrow" w:hAnsi="Arial Narrow"/>
                <w:color w:val="000000"/>
                <w:sz w:val="22"/>
              </w:rPr>
              <w:t>,</w:t>
            </w:r>
            <w:r>
              <w:rPr>
                <w:rFonts w:ascii="Arial Narrow" w:hAnsi="Arial Narrow"/>
                <w:color w:val="000000"/>
                <w:sz w:val="22"/>
              </w:rPr>
              <w:t>297</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B6606C">
            <w:pPr>
              <w:rPr>
                <w:rFonts w:ascii="Arial Narrow" w:hAnsi="Arial Narrow"/>
                <w:color w:val="000000"/>
                <w:sz w:val="22"/>
              </w:rPr>
            </w:pPr>
            <w:r w:rsidRPr="00716D73">
              <w:rPr>
                <w:rFonts w:ascii="Arial Narrow" w:hAnsi="Arial Narrow"/>
                <w:color w:val="000000"/>
                <w:sz w:val="22"/>
              </w:rPr>
              <w:t>Required net school spending**</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58</w:t>
            </w:r>
            <w:r w:rsidR="00EA2802">
              <w:rPr>
                <w:rFonts w:ascii="Arial Narrow" w:hAnsi="Arial Narrow"/>
                <w:color w:val="000000"/>
                <w:sz w:val="22"/>
              </w:rPr>
              <w:t>,</w:t>
            </w:r>
            <w:r>
              <w:rPr>
                <w:rFonts w:ascii="Arial Narrow" w:hAnsi="Arial Narrow"/>
                <w:color w:val="000000"/>
                <w:sz w:val="22"/>
              </w:rPr>
              <w:t>227</w:t>
            </w:r>
            <w:r w:rsidR="00EA2802">
              <w:rPr>
                <w:rFonts w:ascii="Arial Narrow" w:hAnsi="Arial Narrow"/>
                <w:color w:val="000000"/>
                <w:sz w:val="22"/>
              </w:rPr>
              <w:t>,</w:t>
            </w:r>
            <w:r>
              <w:rPr>
                <w:rFonts w:ascii="Arial Narrow" w:hAnsi="Arial Narrow"/>
                <w:color w:val="000000"/>
                <w:sz w:val="22"/>
              </w:rPr>
              <w:t>858</w:t>
            </w:r>
          </w:p>
        </w:tc>
        <w:tc>
          <w:tcPr>
            <w:tcW w:w="11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55</w:t>
            </w:r>
            <w:r w:rsidR="00EA2802">
              <w:rPr>
                <w:rFonts w:ascii="Arial Narrow" w:hAnsi="Arial Narrow"/>
                <w:color w:val="000000"/>
                <w:sz w:val="22"/>
              </w:rPr>
              <w:t>,</w:t>
            </w:r>
            <w:r>
              <w:rPr>
                <w:rFonts w:ascii="Arial Narrow" w:hAnsi="Arial Narrow"/>
                <w:color w:val="000000"/>
                <w:sz w:val="22"/>
              </w:rPr>
              <w:t>491</w:t>
            </w:r>
            <w:r w:rsidR="00EA2802">
              <w:rPr>
                <w:rFonts w:ascii="Arial Narrow" w:hAnsi="Arial Narrow"/>
                <w:color w:val="000000"/>
                <w:sz w:val="22"/>
              </w:rPr>
              <w:t>,</w:t>
            </w:r>
            <w:r>
              <w:rPr>
                <w:rFonts w:ascii="Arial Narrow" w:hAnsi="Arial Narrow"/>
                <w:color w:val="000000"/>
                <w:sz w:val="22"/>
              </w:rPr>
              <w:t>269</w:t>
            </w:r>
          </w:p>
        </w:tc>
        <w:tc>
          <w:tcPr>
            <w:tcW w:w="1220"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55</w:t>
            </w:r>
            <w:r w:rsidR="00EA2802">
              <w:rPr>
                <w:rFonts w:ascii="Arial Narrow" w:hAnsi="Arial Narrow"/>
                <w:color w:val="000000"/>
                <w:sz w:val="22"/>
              </w:rPr>
              <w:t>,</w:t>
            </w:r>
            <w:r>
              <w:rPr>
                <w:rFonts w:ascii="Arial Narrow" w:hAnsi="Arial Narrow"/>
                <w:color w:val="000000"/>
                <w:sz w:val="22"/>
              </w:rPr>
              <w:t>732</w:t>
            </w:r>
            <w:r w:rsidR="00EA2802">
              <w:rPr>
                <w:rFonts w:ascii="Arial Narrow" w:hAnsi="Arial Narrow"/>
                <w:color w:val="000000"/>
                <w:sz w:val="22"/>
              </w:rPr>
              <w:t>,</w:t>
            </w:r>
            <w:r>
              <w:rPr>
                <w:rFonts w:ascii="Arial Narrow" w:hAnsi="Arial Narrow"/>
                <w:color w:val="000000"/>
                <w:sz w:val="22"/>
              </w:rPr>
              <w:t>462</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B6606C">
            <w:pPr>
              <w:rPr>
                <w:rFonts w:ascii="Arial Narrow" w:hAnsi="Arial Narrow"/>
                <w:color w:val="000000"/>
                <w:sz w:val="22"/>
              </w:rPr>
            </w:pPr>
            <w:r w:rsidRPr="00716D73">
              <w:rPr>
                <w:rFonts w:ascii="Arial Narrow" w:hAnsi="Arial Narrow"/>
                <w:color w:val="000000"/>
                <w:sz w:val="22"/>
              </w:rPr>
              <w:t>Actual net school spending</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81</w:t>
            </w:r>
            <w:r w:rsidR="00EA2802">
              <w:rPr>
                <w:rFonts w:ascii="Arial Narrow" w:hAnsi="Arial Narrow"/>
                <w:color w:val="000000"/>
                <w:sz w:val="22"/>
              </w:rPr>
              <w:t>,</w:t>
            </w:r>
            <w:r>
              <w:rPr>
                <w:rFonts w:ascii="Arial Narrow" w:hAnsi="Arial Narrow"/>
                <w:color w:val="000000"/>
                <w:sz w:val="22"/>
              </w:rPr>
              <w:t>749</w:t>
            </w:r>
            <w:r w:rsidR="00EA2802">
              <w:rPr>
                <w:rFonts w:ascii="Arial Narrow" w:hAnsi="Arial Narrow"/>
                <w:color w:val="000000"/>
                <w:sz w:val="22"/>
              </w:rPr>
              <w:t>,</w:t>
            </w:r>
            <w:r>
              <w:rPr>
                <w:rFonts w:ascii="Arial Narrow" w:hAnsi="Arial Narrow"/>
                <w:color w:val="000000"/>
                <w:sz w:val="22"/>
              </w:rPr>
              <w:t>759</w:t>
            </w:r>
          </w:p>
        </w:tc>
        <w:tc>
          <w:tcPr>
            <w:tcW w:w="11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83</w:t>
            </w:r>
            <w:r w:rsidR="00EA2802">
              <w:rPr>
                <w:rFonts w:ascii="Arial Narrow" w:hAnsi="Arial Narrow"/>
                <w:color w:val="000000"/>
                <w:sz w:val="22"/>
              </w:rPr>
              <w:t>,</w:t>
            </w:r>
            <w:r>
              <w:rPr>
                <w:rFonts w:ascii="Arial Narrow" w:hAnsi="Arial Narrow"/>
                <w:color w:val="000000"/>
                <w:sz w:val="22"/>
              </w:rPr>
              <w:t>466</w:t>
            </w:r>
            <w:r w:rsidR="00EA2802">
              <w:rPr>
                <w:rFonts w:ascii="Arial Narrow" w:hAnsi="Arial Narrow"/>
                <w:color w:val="000000"/>
                <w:sz w:val="22"/>
              </w:rPr>
              <w:t>,</w:t>
            </w:r>
            <w:r>
              <w:rPr>
                <w:rFonts w:ascii="Arial Narrow" w:hAnsi="Arial Narrow"/>
                <w:color w:val="000000"/>
                <w:sz w:val="22"/>
              </w:rPr>
              <w:t>444</w:t>
            </w:r>
          </w:p>
        </w:tc>
        <w:tc>
          <w:tcPr>
            <w:tcW w:w="1220" w:type="dxa"/>
            <w:tcBorders>
              <w:left w:val="single" w:sz="12" w:space="0" w:color="auto"/>
            </w:tcBorders>
            <w:noWrap/>
            <w:vAlign w:val="center"/>
          </w:tcPr>
          <w:p w:rsidR="00B6606C" w:rsidRDefault="00B6606C" w:rsidP="00B6606C">
            <w:pPr>
              <w:jc w:val="center"/>
              <w:rPr>
                <w:rFonts w:ascii="Arial Narrow" w:hAnsi="Arial Narrow"/>
                <w:color w:val="000000"/>
                <w:sz w:val="22"/>
              </w:rPr>
            </w:pPr>
          </w:p>
          <w:p w:rsidR="00EA2802" w:rsidRPr="00716D73" w:rsidRDefault="00EA2802" w:rsidP="00B6606C">
            <w:pPr>
              <w:jc w:val="center"/>
              <w:rPr>
                <w:rFonts w:ascii="Arial Narrow" w:hAnsi="Arial Narrow"/>
                <w:color w:val="000000"/>
                <w:sz w:val="22"/>
              </w:rPr>
            </w:pPr>
            <w:r>
              <w:rPr>
                <w:rFonts w:ascii="Arial Narrow" w:hAnsi="Arial Narrow"/>
                <w:color w:val="000000"/>
                <w:sz w:val="22"/>
              </w:rPr>
              <w:t>87,237,628</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Over/under required ($)</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716D73" w:rsidRDefault="00B6606C" w:rsidP="00B6606C">
            <w:pPr>
              <w:jc w:val="center"/>
              <w:rPr>
                <w:rFonts w:ascii="Arial Narrow" w:hAnsi="Arial Narrow"/>
                <w:color w:val="000000"/>
                <w:sz w:val="22"/>
              </w:rPr>
            </w:pPr>
            <w:r>
              <w:rPr>
                <w:rFonts w:ascii="Arial Narrow" w:hAnsi="Arial Narrow"/>
                <w:color w:val="000000"/>
                <w:sz w:val="22"/>
              </w:rPr>
              <w:t>23</w:t>
            </w:r>
            <w:r w:rsidR="00EA2802">
              <w:rPr>
                <w:rFonts w:ascii="Arial Narrow" w:hAnsi="Arial Narrow"/>
                <w:color w:val="000000"/>
                <w:sz w:val="22"/>
              </w:rPr>
              <w:t>,</w:t>
            </w:r>
            <w:r>
              <w:rPr>
                <w:rFonts w:ascii="Arial Narrow" w:hAnsi="Arial Narrow"/>
                <w:color w:val="000000"/>
                <w:sz w:val="22"/>
              </w:rPr>
              <w:t>521</w:t>
            </w:r>
            <w:r w:rsidR="00EA2802">
              <w:rPr>
                <w:rFonts w:ascii="Arial Narrow" w:hAnsi="Arial Narrow"/>
                <w:color w:val="000000"/>
                <w:sz w:val="22"/>
              </w:rPr>
              <w:t>,</w:t>
            </w:r>
            <w:r>
              <w:rPr>
                <w:rFonts w:ascii="Arial Narrow" w:hAnsi="Arial Narrow"/>
                <w:color w:val="000000"/>
                <w:sz w:val="22"/>
              </w:rPr>
              <w:t>901</w:t>
            </w:r>
          </w:p>
        </w:tc>
        <w:tc>
          <w:tcPr>
            <w:tcW w:w="11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Default="00B6606C" w:rsidP="00B6606C">
            <w:pPr>
              <w:jc w:val="center"/>
              <w:rPr>
                <w:rFonts w:ascii="Arial Narrow" w:hAnsi="Arial Narrow"/>
                <w:color w:val="000000"/>
                <w:sz w:val="22"/>
              </w:rPr>
            </w:pPr>
          </w:p>
          <w:p w:rsidR="00391F6E" w:rsidRPr="00716D73" w:rsidRDefault="00391F6E" w:rsidP="00B6606C">
            <w:pPr>
              <w:jc w:val="center"/>
              <w:rPr>
                <w:rFonts w:ascii="Arial Narrow" w:hAnsi="Arial Narrow"/>
                <w:color w:val="000000"/>
                <w:sz w:val="22"/>
              </w:rPr>
            </w:pPr>
            <w:r>
              <w:rPr>
                <w:rFonts w:ascii="Arial Narrow" w:hAnsi="Arial Narrow"/>
                <w:color w:val="000000"/>
                <w:sz w:val="22"/>
              </w:rPr>
              <w:t>27,955,175</w:t>
            </w:r>
          </w:p>
        </w:tc>
        <w:tc>
          <w:tcPr>
            <w:tcW w:w="1220" w:type="dxa"/>
            <w:tcBorders>
              <w:left w:val="single" w:sz="12" w:space="0" w:color="auto"/>
            </w:tcBorders>
            <w:noWrap/>
            <w:vAlign w:val="center"/>
          </w:tcPr>
          <w:p w:rsidR="00B6606C" w:rsidRPr="00716D73" w:rsidRDefault="00391F6E" w:rsidP="00B6606C">
            <w:pPr>
              <w:jc w:val="center"/>
              <w:rPr>
                <w:rFonts w:ascii="Arial Narrow" w:hAnsi="Arial Narrow"/>
                <w:color w:val="000000"/>
                <w:sz w:val="22"/>
              </w:rPr>
            </w:pPr>
            <w:r>
              <w:rPr>
                <w:rFonts w:ascii="Arial Narrow" w:hAnsi="Arial Narrow"/>
                <w:color w:val="000000"/>
                <w:sz w:val="22"/>
              </w:rPr>
              <w:t>31,505,166</w:t>
            </w:r>
          </w:p>
        </w:tc>
      </w:tr>
      <w:tr w:rsidR="00B6606C" w:rsidRPr="00716D73">
        <w:trPr>
          <w:trHeight w:val="300"/>
          <w:jc w:val="center"/>
        </w:trPr>
        <w:tc>
          <w:tcPr>
            <w:tcW w:w="3700" w:type="dxa"/>
            <w:tcBorders>
              <w:right w:val="single" w:sz="12" w:space="0" w:color="auto"/>
            </w:tcBorders>
            <w:noWrap/>
            <w:vAlign w:val="center"/>
          </w:tcPr>
          <w:p w:rsidR="00B6606C" w:rsidRPr="00716D73" w:rsidRDefault="00B6606C" w:rsidP="00DF7F40">
            <w:pPr>
              <w:ind w:firstLineChars="200" w:firstLine="440"/>
              <w:rPr>
                <w:rFonts w:ascii="Arial Narrow" w:hAnsi="Arial Narrow"/>
                <w:color w:val="000000"/>
                <w:sz w:val="22"/>
              </w:rPr>
            </w:pPr>
            <w:r w:rsidRPr="00716D73">
              <w:rPr>
                <w:rFonts w:ascii="Arial Narrow" w:hAnsi="Arial Narrow"/>
                <w:color w:val="000000"/>
                <w:sz w:val="22"/>
              </w:rPr>
              <w:t>Over/under required (%)</w:t>
            </w:r>
          </w:p>
        </w:tc>
        <w:tc>
          <w:tcPr>
            <w:tcW w:w="1265" w:type="dxa"/>
            <w:tcBorders>
              <w:left w:val="single" w:sz="12" w:space="0" w:color="auto"/>
            </w:tcBorders>
            <w:noWrap/>
            <w:vAlign w:val="center"/>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B6606C" w:rsidRPr="00391F6E" w:rsidRDefault="00391F6E" w:rsidP="00B6606C">
            <w:pPr>
              <w:jc w:val="center"/>
              <w:rPr>
                <w:rFonts w:ascii="Arial Narrow" w:hAnsi="Arial Narrow"/>
                <w:sz w:val="22"/>
              </w:rPr>
            </w:pPr>
            <w:r w:rsidRPr="00391F6E">
              <w:rPr>
                <w:rFonts w:ascii="Arial Narrow" w:hAnsi="Arial Narrow"/>
                <w:sz w:val="22"/>
              </w:rPr>
              <w:t>40.4</w:t>
            </w:r>
          </w:p>
        </w:tc>
        <w:tc>
          <w:tcPr>
            <w:tcW w:w="1165" w:type="dxa"/>
            <w:tcBorders>
              <w:left w:val="single" w:sz="12" w:space="0" w:color="auto"/>
            </w:tcBorders>
            <w:noWrap/>
          </w:tcPr>
          <w:p w:rsidR="00B6606C" w:rsidRPr="00716D73" w:rsidRDefault="00B6606C" w:rsidP="00B6606C">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B6606C" w:rsidRPr="00391F6E" w:rsidRDefault="00391F6E" w:rsidP="00B6606C">
            <w:pPr>
              <w:jc w:val="center"/>
              <w:rPr>
                <w:rFonts w:ascii="Arial Narrow" w:hAnsi="Arial Narrow"/>
                <w:sz w:val="22"/>
              </w:rPr>
            </w:pPr>
            <w:r w:rsidRPr="00391F6E">
              <w:rPr>
                <w:rFonts w:ascii="Arial Narrow" w:hAnsi="Arial Narrow"/>
                <w:sz w:val="22"/>
              </w:rPr>
              <w:t>50.4</w:t>
            </w:r>
          </w:p>
        </w:tc>
        <w:tc>
          <w:tcPr>
            <w:tcW w:w="1220" w:type="dxa"/>
            <w:tcBorders>
              <w:left w:val="single" w:sz="12" w:space="0" w:color="auto"/>
            </w:tcBorders>
            <w:noWrap/>
            <w:vAlign w:val="center"/>
          </w:tcPr>
          <w:p w:rsidR="00B6606C" w:rsidRPr="00716D73" w:rsidRDefault="00391F6E" w:rsidP="00B6606C">
            <w:pPr>
              <w:jc w:val="center"/>
              <w:rPr>
                <w:rFonts w:ascii="Arial Narrow" w:hAnsi="Arial Narrow"/>
                <w:color w:val="000000"/>
                <w:sz w:val="22"/>
              </w:rPr>
            </w:pPr>
            <w:r>
              <w:rPr>
                <w:rFonts w:ascii="Arial Narrow" w:hAnsi="Arial Narrow"/>
                <w:color w:val="000000"/>
                <w:sz w:val="22"/>
              </w:rPr>
              <w:t>56.5</w:t>
            </w:r>
          </w:p>
        </w:tc>
      </w:tr>
      <w:tr w:rsidR="00B6606C" w:rsidRPr="00716D73">
        <w:trPr>
          <w:trHeight w:val="300"/>
          <w:jc w:val="center"/>
        </w:trPr>
        <w:tc>
          <w:tcPr>
            <w:tcW w:w="9800" w:type="dxa"/>
            <w:gridSpan w:val="6"/>
            <w:noWrap/>
            <w:vAlign w:val="center"/>
          </w:tcPr>
          <w:p w:rsidR="00B6606C" w:rsidRPr="00716D73" w:rsidRDefault="00B6606C" w:rsidP="00B6606C">
            <w:pPr>
              <w:spacing w:after="60"/>
              <w:rPr>
                <w:sz w:val="20"/>
                <w:szCs w:val="20"/>
              </w:rPr>
            </w:pPr>
            <w:r w:rsidRPr="00716D73">
              <w:rPr>
                <w:sz w:val="20"/>
                <w:szCs w:val="20"/>
              </w:rPr>
              <w:t>*Chapter 70 state aid funds are deposited in the local general fund and spent as local appropriations.</w:t>
            </w:r>
          </w:p>
          <w:p w:rsidR="00B6606C" w:rsidRPr="00716D73" w:rsidRDefault="00B6606C" w:rsidP="00B6606C">
            <w:pPr>
              <w:rPr>
                <w:sz w:val="20"/>
                <w:szCs w:val="20"/>
              </w:rPr>
            </w:pPr>
            <w:r w:rsidRPr="00716D73">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B6606C" w:rsidRPr="00716D73" w:rsidRDefault="00B6606C" w:rsidP="00B6606C">
            <w:pPr>
              <w:rPr>
                <w:rFonts w:ascii="Cambria" w:hAnsi="Cambria"/>
                <w:color w:val="000000"/>
                <w:sz w:val="22"/>
              </w:rPr>
            </w:pPr>
            <w:r w:rsidRPr="00716D73">
              <w:rPr>
                <w:sz w:val="20"/>
                <w:szCs w:val="20"/>
              </w:rPr>
              <w:t>Sources: FY10, FY11 District End-of-Year Reports; Chapter 70 Program information on ESE website.</w:t>
            </w:r>
          </w:p>
        </w:tc>
      </w:tr>
    </w:tbl>
    <w:p w:rsidR="003F6F3C" w:rsidRDefault="003F6F3C" w:rsidP="003F6F3C">
      <w:pPr>
        <w:spacing w:before="120" w:line="300" w:lineRule="exact"/>
        <w:jc w:val="both"/>
      </w:pPr>
      <w:r>
        <w:t>Overall, district MCAS scores since 2009 have been nearly flat (see Tables C1 and C2 in Appendix C). Areas of particular concern include the achievement of the ELL subgroup, which lags substantially behind that of the state subgroup (see Tables C3 and C4 in Appendix C),</w:t>
      </w:r>
      <w:r w:rsidR="00084553">
        <w:t xml:space="preserve"> chronic absence at the high school, especially among Hispanic/Latino students, and the dropout rate among ELLs (see second Student Support finding).</w:t>
      </w:r>
    </w:p>
    <w:p w:rsidR="00B6606C" w:rsidRDefault="00B6606C" w:rsidP="00B6606C">
      <w:pPr>
        <w:jc w:val="center"/>
      </w:pPr>
      <w:r>
        <w:rPr>
          <w:rFonts w:ascii="Arial" w:hAnsi="Arial" w:cs="Arial"/>
          <w:b/>
          <w:sz w:val="22"/>
          <w:szCs w:val="22"/>
        </w:rPr>
        <w:br w:type="page"/>
      </w:r>
      <w:bookmarkStart w:id="18" w:name="_Toc273777154"/>
      <w:bookmarkStart w:id="19" w:name="_Toc277066416"/>
      <w:r>
        <w:lastRenderedPageBreak/>
        <w:t xml:space="preserve"> </w:t>
      </w:r>
    </w:p>
    <w:p w:rsidR="00B6606C" w:rsidRDefault="00B6606C" w:rsidP="00B6606C">
      <w:pPr>
        <w:pStyle w:val="Heading2"/>
        <w:spacing w:before="120" w:line="300" w:lineRule="exact"/>
      </w:pPr>
      <w:bookmarkStart w:id="20" w:name="_Toc273777155"/>
      <w:bookmarkStart w:id="21" w:name="_Toc277066417"/>
      <w:bookmarkStart w:id="22" w:name="_Toc337817141"/>
      <w:bookmarkEnd w:id="18"/>
      <w:bookmarkEnd w:id="19"/>
      <w:r w:rsidRPr="00233207">
        <w:t>Findings</w:t>
      </w:r>
      <w:bookmarkEnd w:id="20"/>
      <w:bookmarkEnd w:id="21"/>
      <w:bookmarkEnd w:id="22"/>
    </w:p>
    <w:p w:rsidR="00F74495" w:rsidRPr="00F74495" w:rsidRDefault="00F74495" w:rsidP="00F74495"/>
    <w:p w:rsidR="00B6606C" w:rsidRPr="00A8126A" w:rsidRDefault="00B6606C" w:rsidP="00850C84">
      <w:pPr>
        <w:pStyle w:val="Heading3"/>
        <w:spacing w:before="120" w:after="0" w:line="300" w:lineRule="exact"/>
        <w:jc w:val="both"/>
      </w:pPr>
      <w:bookmarkStart w:id="23" w:name="_Toc273777159"/>
      <w:bookmarkStart w:id="24" w:name="_Toc277066418"/>
      <w:bookmarkStart w:id="25" w:name="_Toc337817142"/>
      <w:r w:rsidRPr="00A8126A">
        <w:t>Leadership</w:t>
      </w:r>
      <w:r>
        <w:t xml:space="preserve"> and Governance</w:t>
      </w:r>
      <w:bookmarkEnd w:id="23"/>
      <w:bookmarkEnd w:id="24"/>
      <w:bookmarkEnd w:id="25"/>
    </w:p>
    <w:p w:rsidR="00B6606C" w:rsidRPr="00140119" w:rsidRDefault="00B6606C" w:rsidP="00850C84">
      <w:pPr>
        <w:spacing w:before="120" w:line="300" w:lineRule="exact"/>
        <w:jc w:val="both"/>
      </w:pPr>
      <w:r w:rsidRPr="00A8126A">
        <w:rPr>
          <w:b/>
        </w:rPr>
        <w:t xml:space="preserve">The high turnover of central office and </w:t>
      </w:r>
      <w:r w:rsidR="00997023">
        <w:rPr>
          <w:b/>
        </w:rPr>
        <w:t>school-</w:t>
      </w:r>
      <w:r w:rsidRPr="00A8126A">
        <w:rPr>
          <w:b/>
        </w:rPr>
        <w:t>level administrators in Waltham</w:t>
      </w:r>
      <w:r w:rsidR="003827EA">
        <w:rPr>
          <w:b/>
        </w:rPr>
        <w:t xml:space="preserve"> in recent years</w:t>
      </w:r>
      <w:r w:rsidRPr="00A8126A">
        <w:rPr>
          <w:b/>
        </w:rPr>
        <w:t xml:space="preserve"> </w:t>
      </w:r>
      <w:r w:rsidR="005D2F9B">
        <w:rPr>
          <w:b/>
        </w:rPr>
        <w:t xml:space="preserve">has </w:t>
      </w:r>
      <w:r w:rsidR="001135B6">
        <w:rPr>
          <w:b/>
        </w:rPr>
        <w:t xml:space="preserve">resulted </w:t>
      </w:r>
      <w:r w:rsidR="005D2F9B">
        <w:rPr>
          <w:b/>
        </w:rPr>
        <w:t xml:space="preserve">in </w:t>
      </w:r>
      <w:r w:rsidR="001135B6">
        <w:rPr>
          <w:b/>
        </w:rPr>
        <w:t xml:space="preserve">uncertainty about roles and responsibilities, insufficient communication, </w:t>
      </w:r>
      <w:r w:rsidR="005D2F9B">
        <w:rPr>
          <w:b/>
        </w:rPr>
        <w:t xml:space="preserve">and unclear </w:t>
      </w:r>
      <w:r>
        <w:rPr>
          <w:b/>
        </w:rPr>
        <w:t>priorities,</w:t>
      </w:r>
      <w:r w:rsidRPr="00A8126A">
        <w:rPr>
          <w:b/>
        </w:rPr>
        <w:t xml:space="preserve"> with each school operating independently rather than </w:t>
      </w:r>
      <w:r w:rsidR="001C1318">
        <w:rPr>
          <w:b/>
        </w:rPr>
        <w:t xml:space="preserve">as </w:t>
      </w:r>
      <w:r w:rsidR="0005529C">
        <w:rPr>
          <w:b/>
        </w:rPr>
        <w:t xml:space="preserve">part of </w:t>
      </w:r>
      <w:r w:rsidR="001C1318">
        <w:rPr>
          <w:b/>
        </w:rPr>
        <w:t>a system</w:t>
      </w:r>
      <w:r w:rsidRPr="00A8126A">
        <w:rPr>
          <w:b/>
        </w:rPr>
        <w:t>.</w:t>
      </w:r>
      <w:r w:rsidRPr="00140119">
        <w:t xml:space="preserve"> </w:t>
      </w:r>
    </w:p>
    <w:p w:rsidR="00B6606C" w:rsidRPr="00140119" w:rsidRDefault="00B6606C" w:rsidP="00850C84">
      <w:pPr>
        <w:spacing w:before="120" w:line="300" w:lineRule="exact"/>
        <w:jc w:val="both"/>
      </w:pPr>
      <w:r w:rsidRPr="00140119">
        <w:t>Document</w:t>
      </w:r>
      <w:r w:rsidR="001B7C77">
        <w:t>ation</w:t>
      </w:r>
      <w:r w:rsidRPr="00140119">
        <w:t xml:space="preserve"> provided to the review team presented a chronology of administrative turnover </w:t>
      </w:r>
      <w:r w:rsidR="004D6CDC">
        <w:t>in</w:t>
      </w:r>
      <w:r w:rsidR="004D6CDC" w:rsidRPr="00140119">
        <w:t xml:space="preserve"> </w:t>
      </w:r>
      <w:r w:rsidRPr="00140119">
        <w:t>both the c</w:t>
      </w:r>
      <w:r w:rsidR="001C1318">
        <w:t xml:space="preserve">entral office and the schools. </w:t>
      </w:r>
      <w:r w:rsidR="001B7C77">
        <w:t xml:space="preserve">A </w:t>
      </w:r>
      <w:r w:rsidRPr="00140119">
        <w:t>document entitled the “History of Superintendents and Directors of Sp</w:t>
      </w:r>
      <w:r>
        <w:t>ecial Education for Five Years”</w:t>
      </w:r>
      <w:r w:rsidRPr="00140119">
        <w:t xml:space="preserve"> </w:t>
      </w:r>
      <w:r w:rsidR="001B7C77">
        <w:t>listed</w:t>
      </w:r>
      <w:r w:rsidR="00997023" w:rsidRPr="00140119">
        <w:t xml:space="preserve"> </w:t>
      </w:r>
      <w:r w:rsidRPr="00140119">
        <w:t xml:space="preserve">four individuals who </w:t>
      </w:r>
      <w:r w:rsidR="001B7C77">
        <w:t>had</w:t>
      </w:r>
      <w:r w:rsidR="00677687">
        <w:t xml:space="preserve"> </w:t>
      </w:r>
      <w:r w:rsidRPr="00140119">
        <w:t>served as superint</w:t>
      </w:r>
      <w:r w:rsidR="001C1318">
        <w:t xml:space="preserve">endent </w:t>
      </w:r>
      <w:r w:rsidR="001B7C77">
        <w:t>in the five years before the review</w:t>
      </w:r>
      <w:r w:rsidR="001C1318">
        <w:t xml:space="preserve">. </w:t>
      </w:r>
      <w:r w:rsidRPr="00140119">
        <w:t>Their time</w:t>
      </w:r>
      <w:r w:rsidR="00B3484B">
        <w:t>s</w:t>
      </w:r>
      <w:r w:rsidRPr="00140119">
        <w:t xml:space="preserve"> in the position </w:t>
      </w:r>
      <w:r w:rsidR="00B3484B">
        <w:t>were</w:t>
      </w:r>
      <w:r w:rsidRPr="00140119">
        <w:t>: (1) May 1998</w:t>
      </w:r>
      <w:r w:rsidR="00680C41">
        <w:t>–</w:t>
      </w:r>
      <w:r w:rsidRPr="00140119">
        <w:t>August 2008, (2) August 2008</w:t>
      </w:r>
      <w:r w:rsidR="00AD6C02">
        <w:t>–</w:t>
      </w:r>
      <w:r w:rsidRPr="00140119">
        <w:t>August 2010, (3) September 2010</w:t>
      </w:r>
      <w:r w:rsidR="00EE23F6">
        <w:t>–</w:t>
      </w:r>
      <w:r w:rsidRPr="00140119">
        <w:t>June 2011</w:t>
      </w:r>
      <w:r w:rsidR="001C1318">
        <w:t>, and (4) July 2011</w:t>
      </w:r>
      <w:r w:rsidR="00E54FB6">
        <w:t>–</w:t>
      </w:r>
      <w:r w:rsidR="001C1318">
        <w:t xml:space="preserve">present. </w:t>
      </w:r>
      <w:r w:rsidRPr="00140119">
        <w:t xml:space="preserve">Also, included in this document </w:t>
      </w:r>
      <w:r w:rsidR="001B7C77">
        <w:t>was</w:t>
      </w:r>
      <w:r w:rsidR="00E54FB6" w:rsidRPr="00140119">
        <w:t xml:space="preserve"> </w:t>
      </w:r>
      <w:r w:rsidRPr="00140119">
        <w:t xml:space="preserve">a list of five individuals who </w:t>
      </w:r>
      <w:r w:rsidR="001B7C77">
        <w:t xml:space="preserve">had </w:t>
      </w:r>
      <w:r w:rsidRPr="00140119">
        <w:t xml:space="preserve">held the position of </w:t>
      </w:r>
      <w:r w:rsidR="00E54FB6">
        <w:t>d</w:t>
      </w:r>
      <w:r w:rsidR="00E54FB6" w:rsidRPr="00140119">
        <w:t xml:space="preserve">irector </w:t>
      </w:r>
      <w:r w:rsidRPr="00140119">
        <w:t xml:space="preserve">of </w:t>
      </w:r>
      <w:r w:rsidR="00E54FB6">
        <w:t>s</w:t>
      </w:r>
      <w:r w:rsidR="00E54FB6" w:rsidRPr="00140119">
        <w:t xml:space="preserve">pecial </w:t>
      </w:r>
      <w:r w:rsidR="00E54FB6">
        <w:t>e</w:t>
      </w:r>
      <w:r w:rsidR="00E54FB6" w:rsidRPr="00140119">
        <w:t xml:space="preserve">ducation </w:t>
      </w:r>
      <w:r w:rsidRPr="00140119">
        <w:t>for the following time periods: (1) September 1999</w:t>
      </w:r>
      <w:r w:rsidR="00E54FB6">
        <w:t>–</w:t>
      </w:r>
      <w:r w:rsidRPr="00140119">
        <w:t xml:space="preserve"> September 2004, (2) September 2004</w:t>
      </w:r>
      <w:r w:rsidR="00E54FB6">
        <w:t>–</w:t>
      </w:r>
      <w:r w:rsidRPr="00140119">
        <w:t>June 2007, (3) September 2007</w:t>
      </w:r>
      <w:r w:rsidR="0097407D">
        <w:t>–</w:t>
      </w:r>
      <w:r w:rsidRPr="00140119">
        <w:t>June 2010, (4) July 2010</w:t>
      </w:r>
      <w:r w:rsidR="0097407D">
        <w:t>–</w:t>
      </w:r>
      <w:r w:rsidR="00297D62">
        <w:t>June 2011, and (5) October 2011</w:t>
      </w:r>
      <w:r w:rsidR="00E54FB6">
        <w:t>–p</w:t>
      </w:r>
      <w:r w:rsidR="00E54FB6" w:rsidRPr="00140119">
        <w:t>resent</w:t>
      </w:r>
      <w:r w:rsidR="00E54FB6">
        <w:t xml:space="preserve"> </w:t>
      </w:r>
      <w:r>
        <w:t>(interim)</w:t>
      </w:r>
      <w:r w:rsidRPr="00140119">
        <w:t>.</w:t>
      </w:r>
      <w:r w:rsidR="001C1318">
        <w:t xml:space="preserve"> </w:t>
      </w:r>
      <w:r>
        <w:t xml:space="preserve">School administrators confirmed with the review team that the district hired two new principals in 2009, </w:t>
      </w:r>
      <w:r w:rsidR="0090326C">
        <w:t xml:space="preserve">one in 2010, and five in 2011. </w:t>
      </w:r>
      <w:r>
        <w:t>Thus, eight of the nine</w:t>
      </w:r>
      <w:r w:rsidRPr="00140119">
        <w:t xml:space="preserve"> school principals are new to their positions since 2009.  </w:t>
      </w:r>
    </w:p>
    <w:p w:rsidR="00B6606C" w:rsidRPr="00140119" w:rsidRDefault="00B6606C" w:rsidP="00850C84">
      <w:pPr>
        <w:spacing w:before="120" w:line="300" w:lineRule="exact"/>
        <w:jc w:val="both"/>
      </w:pPr>
      <w:r w:rsidRPr="00140119">
        <w:t xml:space="preserve">According to interviewees, the leadership personnel changes </w:t>
      </w:r>
      <w:r w:rsidR="001B7C77">
        <w:t>in the five years before the review</w:t>
      </w:r>
      <w:r w:rsidR="00997023">
        <w:t xml:space="preserve"> </w:t>
      </w:r>
      <w:r w:rsidRPr="00140119">
        <w:t>resulted in a</w:t>
      </w:r>
      <w:r w:rsidR="006E2EAC">
        <w:t>n</w:t>
      </w:r>
      <w:r w:rsidRPr="00140119">
        <w:t xml:space="preserve"> </w:t>
      </w:r>
      <w:r w:rsidR="006E2EAC">
        <w:t>insufficient coordination</w:t>
      </w:r>
      <w:r w:rsidRPr="00140119">
        <w:t xml:space="preserve"> a</w:t>
      </w:r>
      <w:r w:rsidR="001C1318">
        <w:t xml:space="preserve">nd </w:t>
      </w:r>
      <w:r w:rsidR="006E2EAC">
        <w:t xml:space="preserve">organization within the </w:t>
      </w:r>
      <w:r w:rsidR="001C1318">
        <w:t xml:space="preserve">school system. </w:t>
      </w:r>
      <w:r w:rsidRPr="00140119">
        <w:t xml:space="preserve">Comments </w:t>
      </w:r>
      <w:r w:rsidR="001C1318">
        <w:t>made to the review team included</w:t>
      </w:r>
      <w:r>
        <w:t>, “n</w:t>
      </w:r>
      <w:r w:rsidRPr="00140119">
        <w:t>othing connects</w:t>
      </w:r>
      <w:r>
        <w:t>,” “t</w:t>
      </w:r>
      <w:r w:rsidRPr="00140119">
        <w:t>urnover has been traumatic</w:t>
      </w:r>
      <w:r>
        <w:t>,” “no team here,” “n</w:t>
      </w:r>
      <w:r w:rsidRPr="00140119">
        <w:t>ine silos</w:t>
      </w:r>
      <w:r>
        <w:t>,” and “v</w:t>
      </w:r>
      <w:r w:rsidRPr="00140119">
        <w:t>ery few left</w:t>
      </w:r>
      <w:r>
        <w:t xml:space="preserve"> with a historical perspective.”</w:t>
      </w:r>
      <w:r w:rsidR="001C1318">
        <w:t xml:space="preserve"> Other</w:t>
      </w:r>
      <w:r w:rsidRPr="00140119">
        <w:t xml:space="preserve"> interviewee</w:t>
      </w:r>
      <w:r w:rsidR="0005529C">
        <w:t xml:space="preserve">s commented that there </w:t>
      </w:r>
      <w:r w:rsidR="005B161C">
        <w:t>was</w:t>
      </w:r>
      <w:r w:rsidR="00E54FB6">
        <w:t xml:space="preserve"> </w:t>
      </w:r>
      <w:r w:rsidR="0005529C">
        <w:t>a</w:t>
      </w:r>
      <w:r>
        <w:t xml:space="preserve"> “b</w:t>
      </w:r>
      <w:r w:rsidRPr="00140119">
        <w:t>reak in continuity</w:t>
      </w:r>
      <w:r>
        <w:t xml:space="preserve">,” </w:t>
      </w:r>
      <w:r w:rsidR="00E54FB6">
        <w:t xml:space="preserve">a </w:t>
      </w:r>
      <w:r>
        <w:t xml:space="preserve">“lack of morale,” and </w:t>
      </w:r>
      <w:r w:rsidR="00E54FB6">
        <w:t xml:space="preserve">a </w:t>
      </w:r>
      <w:r>
        <w:t>“n</w:t>
      </w:r>
      <w:r w:rsidRPr="00140119">
        <w:t>eed to get to know people and build relationship</w:t>
      </w:r>
      <w:r>
        <w:t>s over time.”</w:t>
      </w:r>
    </w:p>
    <w:p w:rsidR="00B6606C" w:rsidRPr="00140119" w:rsidRDefault="00B6606C" w:rsidP="00B6606C">
      <w:pPr>
        <w:spacing w:before="120" w:line="300" w:lineRule="exact"/>
        <w:jc w:val="both"/>
      </w:pPr>
      <w:r w:rsidRPr="00140119">
        <w:t xml:space="preserve">The vision and goals for the district and the schools </w:t>
      </w:r>
      <w:r w:rsidR="001A137A">
        <w:t>have</w:t>
      </w:r>
      <w:r w:rsidR="001C1318">
        <w:t xml:space="preserve"> </w:t>
      </w:r>
      <w:r w:rsidRPr="00140119">
        <w:t xml:space="preserve">changed with the appointment of </w:t>
      </w:r>
      <w:r w:rsidR="001C1318">
        <w:t>each new superintendent</w:t>
      </w:r>
      <w:r w:rsidRPr="00140119">
        <w:t xml:space="preserve">. </w:t>
      </w:r>
      <w:r w:rsidR="005B161C">
        <w:t>T</w:t>
      </w:r>
      <w:r w:rsidRPr="00140119">
        <w:t xml:space="preserve">he </w:t>
      </w:r>
      <w:r w:rsidR="001C1318">
        <w:t xml:space="preserve">current </w:t>
      </w:r>
      <w:r w:rsidRPr="00140119">
        <w:t xml:space="preserve">superintendent </w:t>
      </w:r>
      <w:r w:rsidR="005B161C">
        <w:t>said</w:t>
      </w:r>
      <w:r w:rsidRPr="00140119">
        <w:t xml:space="preserve"> that she </w:t>
      </w:r>
      <w:r w:rsidR="005B161C">
        <w:t>had</w:t>
      </w:r>
      <w:r w:rsidR="005B161C" w:rsidRPr="00140119">
        <w:t xml:space="preserve"> </w:t>
      </w:r>
      <w:r w:rsidRPr="00140119">
        <w:t xml:space="preserve">placed on hold the previously developed District Improvement Plan </w:t>
      </w:r>
      <w:r w:rsidR="004705CF">
        <w:t xml:space="preserve">(DIP) </w:t>
      </w:r>
      <w:r w:rsidRPr="00140119">
        <w:t>until she has had an opportunity to assess t</w:t>
      </w:r>
      <w:r w:rsidR="001C1318">
        <w:t xml:space="preserve">he needs of the school system. </w:t>
      </w:r>
      <w:r w:rsidR="00512EF0">
        <w:t>S</w:t>
      </w:r>
      <w:r w:rsidR="001C1318">
        <w:t>he</w:t>
      </w:r>
      <w:r w:rsidRPr="00140119">
        <w:t xml:space="preserve"> informed the review team that she presented to the school committee, at a regularly scheduled meeting, a status report on her Entry Plan. The preliminary findings in her Entry Plan </w:t>
      </w:r>
      <w:r w:rsidR="005B161C">
        <w:t>were</w:t>
      </w:r>
      <w:r w:rsidR="00E54FB6" w:rsidRPr="00140119">
        <w:t xml:space="preserve"> </w:t>
      </w:r>
      <w:r w:rsidRPr="00140119">
        <w:t xml:space="preserve">based on information that she </w:t>
      </w:r>
      <w:r w:rsidR="005B161C">
        <w:t>had</w:t>
      </w:r>
      <w:r w:rsidR="00E54FB6" w:rsidRPr="00140119">
        <w:t xml:space="preserve"> </w:t>
      </w:r>
      <w:r w:rsidRPr="00140119">
        <w:t xml:space="preserve">gathered from individual and group meetings with stakeholders and from classroom observations in each school in the district. </w:t>
      </w:r>
      <w:r w:rsidR="00512EF0">
        <w:t>T</w:t>
      </w:r>
      <w:r w:rsidRPr="00140119">
        <w:t xml:space="preserve">he superintendent indicated that </w:t>
      </w:r>
      <w:r w:rsidR="00E54FB6">
        <w:t>a</w:t>
      </w:r>
      <w:r w:rsidRPr="00140119">
        <w:t xml:space="preserve"> m</w:t>
      </w:r>
      <w:r w:rsidR="001C1318">
        <w:t xml:space="preserve">ajor focus of her Entry Plan </w:t>
      </w:r>
      <w:r w:rsidR="00512EF0">
        <w:t>was</w:t>
      </w:r>
      <w:r w:rsidR="00E54FB6" w:rsidRPr="00140119">
        <w:t xml:space="preserve"> </w:t>
      </w:r>
      <w:r w:rsidRPr="00140119">
        <w:t>to develop a vision for the school system and to work cooperatively with key stakeholders to prepare a new D</w:t>
      </w:r>
      <w:r w:rsidR="001C1318">
        <w:t xml:space="preserve">IP that </w:t>
      </w:r>
      <w:r w:rsidR="00512EF0">
        <w:t>would include</w:t>
      </w:r>
      <w:r w:rsidRPr="00140119">
        <w:t xml:space="preserve"> the school system’s priorities and goals. </w:t>
      </w:r>
      <w:r w:rsidR="003827EA">
        <w:t xml:space="preserve">One </w:t>
      </w:r>
      <w:r w:rsidR="00C97FE9">
        <w:t xml:space="preserve">positive </w:t>
      </w:r>
      <w:r w:rsidR="003827EA">
        <w:t xml:space="preserve">change that the current </w:t>
      </w:r>
      <w:r w:rsidR="00C97FE9">
        <w:t xml:space="preserve">superintendent had already </w:t>
      </w:r>
      <w:r w:rsidR="003827EA">
        <w:t>made</w:t>
      </w:r>
      <w:r w:rsidR="00C97FE9">
        <w:t xml:space="preserve"> wa</w:t>
      </w:r>
      <w:r w:rsidR="003827EA">
        <w:t>s in</w:t>
      </w:r>
      <w:r w:rsidR="001C1318">
        <w:t xml:space="preserve"> t</w:t>
      </w:r>
      <w:r w:rsidRPr="00140119">
        <w:t>he process used to prepare the proposed annual school</w:t>
      </w:r>
      <w:r w:rsidR="00451D95">
        <w:t xml:space="preserve"> budget</w:t>
      </w:r>
      <w:r w:rsidR="001C1318">
        <w:t xml:space="preserve">. </w:t>
      </w:r>
      <w:r w:rsidRPr="00140119">
        <w:t xml:space="preserve">In previous years, principals were given a dollar amount from the central office around </w:t>
      </w:r>
      <w:r w:rsidRPr="00140119">
        <w:lastRenderedPageBreak/>
        <w:t>which they built a budget</w:t>
      </w:r>
      <w:r w:rsidR="007A7573">
        <w:t>,</w:t>
      </w:r>
      <w:r w:rsidR="00E54FB6" w:rsidRPr="00140119">
        <w:t xml:space="preserve"> </w:t>
      </w:r>
      <w:r w:rsidRPr="00140119">
        <w:t xml:space="preserve">whereas the principals said that </w:t>
      </w:r>
      <w:r w:rsidR="00E54FB6">
        <w:t xml:space="preserve">in 2011–2012 </w:t>
      </w:r>
      <w:r w:rsidRPr="00140119">
        <w:t xml:space="preserve">the superintendent requested that they prepare a budget based upon the needs in their school.  </w:t>
      </w:r>
    </w:p>
    <w:p w:rsidR="00B6606C" w:rsidRPr="00140119" w:rsidRDefault="007A7573" w:rsidP="00B6606C">
      <w:pPr>
        <w:spacing w:before="120" w:line="300" w:lineRule="exact"/>
        <w:jc w:val="both"/>
      </w:pPr>
      <w:r>
        <w:t xml:space="preserve">Interviewees noted </w:t>
      </w:r>
      <w:r w:rsidR="00B6606C" w:rsidRPr="00140119">
        <w:t>inconsistenc</w:t>
      </w:r>
      <w:r>
        <w:t>ies</w:t>
      </w:r>
      <w:r w:rsidR="00B6606C" w:rsidRPr="00140119">
        <w:t xml:space="preserve"> </w:t>
      </w:r>
      <w:r w:rsidR="001C1318">
        <w:t xml:space="preserve">in the area of performance accountability related to job descriptions. </w:t>
      </w:r>
      <w:r>
        <w:t>D</w:t>
      </w:r>
      <w:r w:rsidR="00B6606C" w:rsidRPr="00140119">
        <w:t xml:space="preserve">irectors </w:t>
      </w:r>
      <w:r>
        <w:t>with</w:t>
      </w:r>
      <w:r w:rsidR="00EE64E8" w:rsidRPr="00140119">
        <w:t xml:space="preserve"> </w:t>
      </w:r>
      <w:r w:rsidR="00B6606C" w:rsidRPr="00140119">
        <w:t xml:space="preserve">content responsibilities </w:t>
      </w:r>
      <w:r w:rsidR="00E54FB6">
        <w:t>in kindergarten through grade 12</w:t>
      </w:r>
      <w:r w:rsidR="00B6606C" w:rsidRPr="00140119">
        <w:t xml:space="preserve"> </w:t>
      </w:r>
      <w:r w:rsidR="00512EF0">
        <w:t>did</w:t>
      </w:r>
      <w:r w:rsidR="00EE64E8">
        <w:t xml:space="preserve"> </w:t>
      </w:r>
      <w:r w:rsidR="00451D95">
        <w:t xml:space="preserve">not </w:t>
      </w:r>
      <w:r w:rsidR="0005529C">
        <w:t xml:space="preserve">routinely </w:t>
      </w:r>
      <w:r w:rsidR="00B6606C" w:rsidRPr="00140119">
        <w:t>v</w:t>
      </w:r>
      <w:r w:rsidR="00451D95">
        <w:t>isit</w:t>
      </w:r>
      <w:r w:rsidR="001C1318">
        <w:t xml:space="preserve"> the elementary schools. </w:t>
      </w:r>
      <w:r w:rsidR="00301D72">
        <w:t>S</w:t>
      </w:r>
      <w:r w:rsidR="00B6606C" w:rsidRPr="00140119">
        <w:t>ome</w:t>
      </w:r>
      <w:r>
        <w:t>, but</w:t>
      </w:r>
      <w:r w:rsidR="007346D3" w:rsidRPr="00140119">
        <w:t xml:space="preserve"> </w:t>
      </w:r>
      <w:r w:rsidR="00B6606C" w:rsidRPr="00140119">
        <w:t>not all</w:t>
      </w:r>
      <w:r w:rsidR="0009095B" w:rsidRPr="00140119">
        <w:t xml:space="preserve"> </w:t>
      </w:r>
      <w:r w:rsidR="00B6606C" w:rsidRPr="00140119">
        <w:t>directors evaluate</w:t>
      </w:r>
      <w:r w:rsidR="00512EF0">
        <w:t>d</w:t>
      </w:r>
      <w:r w:rsidR="00B6606C" w:rsidRPr="00140119">
        <w:t xml:space="preserve"> teachers. </w:t>
      </w:r>
      <w:r w:rsidR="00EE64E8">
        <w:t xml:space="preserve">There </w:t>
      </w:r>
      <w:r w:rsidR="00512EF0">
        <w:t>was</w:t>
      </w:r>
      <w:r w:rsidR="00EE64E8">
        <w:t xml:space="preserve"> u</w:t>
      </w:r>
      <w:r w:rsidR="00EE64E8" w:rsidRPr="00140119">
        <w:t xml:space="preserve">ncertainty </w:t>
      </w:r>
      <w:r w:rsidR="00EE64E8">
        <w:t>about</w:t>
      </w:r>
      <w:r w:rsidR="00301D72">
        <w:t xml:space="preserve"> who </w:t>
      </w:r>
      <w:r w:rsidR="00512EF0">
        <w:t>was</w:t>
      </w:r>
      <w:r w:rsidR="00EE64E8">
        <w:t xml:space="preserve"> </w:t>
      </w:r>
      <w:r w:rsidR="00301D72">
        <w:t xml:space="preserve">the instructional leader </w:t>
      </w:r>
      <w:r w:rsidR="00B6606C" w:rsidRPr="00140119">
        <w:t xml:space="preserve">in each school. </w:t>
      </w:r>
      <w:r w:rsidR="001A137A">
        <w:t>Expectations about</w:t>
      </w:r>
      <w:r w:rsidR="00451D95">
        <w:t xml:space="preserve"> communication</w:t>
      </w:r>
      <w:r w:rsidR="001A137A">
        <w:t xml:space="preserve"> channels</w:t>
      </w:r>
      <w:r w:rsidR="00451D95">
        <w:t xml:space="preserve"> </w:t>
      </w:r>
      <w:r w:rsidR="00512EF0">
        <w:t>were</w:t>
      </w:r>
      <w:r w:rsidR="00EE64E8">
        <w:t xml:space="preserve"> </w:t>
      </w:r>
      <w:r w:rsidR="001A137A">
        <w:t>not explicit</w:t>
      </w:r>
      <w:r w:rsidR="00301D72">
        <w:t xml:space="preserve">. </w:t>
      </w:r>
      <w:r w:rsidR="00301D72" w:rsidRPr="00140119">
        <w:t>Directors determine</w:t>
      </w:r>
      <w:r w:rsidR="00512EF0">
        <w:t>d</w:t>
      </w:r>
      <w:r w:rsidR="00301D72" w:rsidRPr="00140119">
        <w:t xml:space="preserve"> the professional develo</w:t>
      </w:r>
      <w:r w:rsidR="00301D72">
        <w:t>pment programs</w:t>
      </w:r>
      <w:r w:rsidR="00301D72" w:rsidRPr="00140119">
        <w:t xml:space="preserve"> with limited</w:t>
      </w:r>
      <w:r w:rsidR="00301D72">
        <w:t xml:space="preserve"> input from principals. </w:t>
      </w:r>
      <w:r w:rsidR="001A137A">
        <w:t xml:space="preserve">Teachers reported confusion about who </w:t>
      </w:r>
      <w:r w:rsidR="00BE2999">
        <w:t>held</w:t>
      </w:r>
      <w:r w:rsidR="00EE64E8">
        <w:t xml:space="preserve"> </w:t>
      </w:r>
      <w:r w:rsidR="001A137A">
        <w:t>“claim” to their professional development time. Some i</w:t>
      </w:r>
      <w:r w:rsidR="00B6606C" w:rsidRPr="00140119">
        <w:t>n</w:t>
      </w:r>
      <w:r w:rsidR="00301D72">
        <w:t xml:space="preserve">terviewees stated that there </w:t>
      </w:r>
      <w:r w:rsidR="00BE2999">
        <w:t>were</w:t>
      </w:r>
      <w:r w:rsidR="00EE64E8" w:rsidRPr="00140119">
        <w:t xml:space="preserve"> </w:t>
      </w:r>
      <w:r w:rsidR="00B6606C" w:rsidRPr="00140119">
        <w:t xml:space="preserve">individuals in </w:t>
      </w:r>
      <w:proofErr w:type="spellStart"/>
      <w:r w:rsidR="00B6606C">
        <w:t>districtwide</w:t>
      </w:r>
      <w:proofErr w:type="spellEnd"/>
      <w:r w:rsidR="00B6606C">
        <w:t xml:space="preserve"> </w:t>
      </w:r>
      <w:r w:rsidR="00B6606C" w:rsidRPr="00140119">
        <w:t>leadership positions who by the nature of their positions need</w:t>
      </w:r>
      <w:r w:rsidR="00BE2999">
        <w:t>ed</w:t>
      </w:r>
      <w:r w:rsidR="00B6606C" w:rsidRPr="00140119">
        <w:t xml:space="preserve"> t</w:t>
      </w:r>
      <w:r w:rsidR="001A137A">
        <w:t xml:space="preserve">o meet and talk frequently, </w:t>
      </w:r>
      <w:r w:rsidR="00BE2999">
        <w:t xml:space="preserve">but who did </w:t>
      </w:r>
      <w:r w:rsidR="0005529C">
        <w:t>not do so</w:t>
      </w:r>
      <w:r w:rsidR="00451D95">
        <w:t xml:space="preserve">. </w:t>
      </w:r>
      <w:r w:rsidR="00B6606C" w:rsidRPr="00140119">
        <w:t xml:space="preserve">One </w:t>
      </w:r>
      <w:r w:rsidR="00EE64E8">
        <w:t>school</w:t>
      </w:r>
      <w:r w:rsidR="00EE64E8" w:rsidRPr="00140119">
        <w:t xml:space="preserve"> </w:t>
      </w:r>
      <w:r w:rsidR="00B6606C" w:rsidRPr="00140119">
        <w:t xml:space="preserve">principal </w:t>
      </w:r>
      <w:r w:rsidR="0097407D">
        <w:t>mentio</w:t>
      </w:r>
      <w:r w:rsidR="00EE64E8">
        <w:t>n</w:t>
      </w:r>
      <w:r w:rsidR="0097407D">
        <w:t>e</w:t>
      </w:r>
      <w:r w:rsidR="00EE64E8">
        <w:t>d</w:t>
      </w:r>
      <w:r w:rsidR="00B6606C" w:rsidRPr="00140119">
        <w:t xml:space="preserve"> receiving some technology carts fo</w:t>
      </w:r>
      <w:r w:rsidR="0005529C">
        <w:t>r his school, even though he had</w:t>
      </w:r>
      <w:r w:rsidR="00B6606C" w:rsidRPr="00140119">
        <w:t xml:space="preserve"> not s</w:t>
      </w:r>
      <w:r w:rsidR="001A137A">
        <w:t>ubmit</w:t>
      </w:r>
      <w:r w:rsidR="0005529C">
        <w:t>ted</w:t>
      </w:r>
      <w:r w:rsidR="001A137A">
        <w:t xml:space="preserve"> a purchase order for them;</w:t>
      </w:r>
      <w:r w:rsidR="00301D72">
        <w:t xml:space="preserve"> </w:t>
      </w:r>
      <w:r w:rsidR="001A137A">
        <w:t>t</w:t>
      </w:r>
      <w:r w:rsidR="00301D72">
        <w:t>hey had come</w:t>
      </w:r>
      <w:r w:rsidR="00B6606C" w:rsidRPr="00140119">
        <w:t xml:space="preserve"> from a district administrator who had purchased them for the school from his budget. </w:t>
      </w:r>
    </w:p>
    <w:p w:rsidR="00B6606C" w:rsidRPr="00140119" w:rsidRDefault="00BE2999" w:rsidP="00B6606C">
      <w:pPr>
        <w:spacing w:before="120" w:line="300" w:lineRule="exact"/>
        <w:jc w:val="both"/>
      </w:pPr>
      <w:r>
        <w:t>A</w:t>
      </w:r>
      <w:r w:rsidR="00EE64E8">
        <w:t>n</w:t>
      </w:r>
      <w:r w:rsidR="00301D72">
        <w:t xml:space="preserve"> </w:t>
      </w:r>
      <w:r w:rsidR="00EE64E8">
        <w:t xml:space="preserve">absence </w:t>
      </w:r>
      <w:r w:rsidR="00301D72">
        <w:t xml:space="preserve">of priorities was </w:t>
      </w:r>
      <w:r>
        <w:t xml:space="preserve">referred to </w:t>
      </w:r>
      <w:r w:rsidR="00301D72">
        <w:t xml:space="preserve">by many stakeholders. One </w:t>
      </w:r>
      <w:r w:rsidR="00451D95">
        <w:t>significant</w:t>
      </w:r>
      <w:r w:rsidR="00301D72">
        <w:t xml:space="preserve"> example </w:t>
      </w:r>
      <w:r>
        <w:t>was</w:t>
      </w:r>
      <w:r w:rsidR="0051095B">
        <w:t xml:space="preserve"> </w:t>
      </w:r>
      <w:r w:rsidR="00301D72">
        <w:t xml:space="preserve">that </w:t>
      </w:r>
      <w:r>
        <w:t>in the five years before the review</w:t>
      </w:r>
      <w:r w:rsidR="00B6606C" w:rsidRPr="00140119">
        <w:t>, with the changes in leader</w:t>
      </w:r>
      <w:r w:rsidR="00301D72">
        <w:t xml:space="preserve">ship personnel, the district </w:t>
      </w:r>
      <w:r>
        <w:t>had</w:t>
      </w:r>
      <w:r w:rsidR="0051095B">
        <w:t xml:space="preserve"> </w:t>
      </w:r>
      <w:r w:rsidR="00301D72">
        <w:t xml:space="preserve">embarked on 86 initiatives. </w:t>
      </w:r>
      <w:r w:rsidR="00B6606C" w:rsidRPr="00140119">
        <w:t xml:space="preserve">This was confirmed by a “List of 80+ Initiatives” that the superintendent provided the review team and </w:t>
      </w:r>
      <w:r>
        <w:t>by</w:t>
      </w:r>
      <w:r w:rsidR="00B6606C" w:rsidRPr="00140119">
        <w:t xml:space="preserve"> interview</w:t>
      </w:r>
      <w:r w:rsidR="00301D72">
        <w:t xml:space="preserve">s with several administrators. </w:t>
      </w:r>
      <w:r w:rsidR="00B6606C" w:rsidRPr="00140119">
        <w:t xml:space="preserve">According to administrators, the initiatives </w:t>
      </w:r>
      <w:r>
        <w:t>came from</w:t>
      </w:r>
      <w:r w:rsidR="0015606A">
        <w:t xml:space="preserve"> different</w:t>
      </w:r>
      <w:r>
        <w:t xml:space="preserve"> sources</w:t>
      </w:r>
      <w:r w:rsidR="0015606A">
        <w:t>;</w:t>
      </w:r>
      <w:r w:rsidR="00301D72">
        <w:t xml:space="preserve"> </w:t>
      </w:r>
      <w:r w:rsidR="001A137A">
        <w:t>s</w:t>
      </w:r>
      <w:r w:rsidR="00B6606C" w:rsidRPr="00140119">
        <w:t>ome originated fr</w:t>
      </w:r>
      <w:r w:rsidR="001A137A">
        <w:t xml:space="preserve">om the previous superintendent and </w:t>
      </w:r>
      <w:r w:rsidR="00B6606C" w:rsidRPr="00140119">
        <w:t>former central office admin</w:t>
      </w:r>
      <w:r w:rsidR="00301D72">
        <w:t>istrators or</w:t>
      </w:r>
      <w:r w:rsidR="00B6606C">
        <w:t xml:space="preserve"> principals who were</w:t>
      </w:r>
      <w:r w:rsidR="00301D72">
        <w:t xml:space="preserve"> no longer in the district. </w:t>
      </w:r>
      <w:r w:rsidR="0015606A">
        <w:t>I</w:t>
      </w:r>
      <w:r w:rsidR="00B6606C">
        <w:t xml:space="preserve">nterviewees </w:t>
      </w:r>
      <w:r w:rsidR="0015606A">
        <w:t xml:space="preserve">commented that there </w:t>
      </w:r>
      <w:r>
        <w:t>were</w:t>
      </w:r>
      <w:r w:rsidR="0009095B">
        <w:t xml:space="preserve"> </w:t>
      </w:r>
      <w:r w:rsidR="00B6606C">
        <w:t>“l</w:t>
      </w:r>
      <w:r w:rsidR="00B6606C" w:rsidRPr="00140119">
        <w:t>ots of initiatives as legacies, b</w:t>
      </w:r>
      <w:r w:rsidR="0015606A">
        <w:t xml:space="preserve">ut no traction” and </w:t>
      </w:r>
      <w:r w:rsidR="001135B6">
        <w:t>said</w:t>
      </w:r>
      <w:r>
        <w:t xml:space="preserve">, </w:t>
      </w:r>
      <w:r w:rsidR="0015606A">
        <w:t>“</w:t>
      </w:r>
      <w:r>
        <w:t>Y</w:t>
      </w:r>
      <w:r w:rsidR="00B6606C" w:rsidRPr="00140119">
        <w:t>ou need professional development to support ini</w:t>
      </w:r>
      <w:r w:rsidR="00B6606C">
        <w:t>tiatives, but it never happens.”</w:t>
      </w:r>
      <w:r w:rsidR="00301D72">
        <w:t xml:space="preserve"> O</w:t>
      </w:r>
      <w:r w:rsidR="00B6606C" w:rsidRPr="00140119">
        <w:t xml:space="preserve">ther initiatives </w:t>
      </w:r>
      <w:r w:rsidR="00301D72">
        <w:t>came from other sources:</w:t>
      </w:r>
      <w:r w:rsidR="00B6606C" w:rsidRPr="00140119">
        <w:t xml:space="preserve"> directors</w:t>
      </w:r>
      <w:r w:rsidR="0015606A">
        <w:t xml:space="preserve">, teachers, and support staff. </w:t>
      </w:r>
      <w:r w:rsidR="00B6606C" w:rsidRPr="00140119">
        <w:t>Some examples include</w:t>
      </w:r>
      <w:r>
        <w:t>d</w:t>
      </w:r>
      <w:r w:rsidR="00301D72">
        <w:t>:</w:t>
      </w:r>
      <w:r w:rsidR="00451D95">
        <w:t xml:space="preserve">  an </w:t>
      </w:r>
      <w:proofErr w:type="spellStart"/>
      <w:r w:rsidR="00451D95">
        <w:t>iPad</w:t>
      </w:r>
      <w:proofErr w:type="spellEnd"/>
      <w:r w:rsidR="00451D95">
        <w:t xml:space="preserve"> pilot, educator evaluation, electronic health records, </w:t>
      </w:r>
      <w:r w:rsidR="00EE64E8">
        <w:t>drop</w:t>
      </w:r>
      <w:r w:rsidR="00451D95">
        <w:t>out p</w:t>
      </w:r>
      <w:r w:rsidR="00B6606C" w:rsidRPr="00140119">
        <w:t>revent</w:t>
      </w:r>
      <w:r w:rsidR="00451D95">
        <w:t xml:space="preserve">ion, </w:t>
      </w:r>
      <w:proofErr w:type="spellStart"/>
      <w:r w:rsidR="00451D95">
        <w:t>Edline</w:t>
      </w:r>
      <w:proofErr w:type="spellEnd"/>
      <w:r w:rsidR="00451D95">
        <w:t>, Skillful Teacher, literacy teams, a new e</w:t>
      </w:r>
      <w:r w:rsidR="00B6606C" w:rsidRPr="00140119">
        <w:t>lementar</w:t>
      </w:r>
      <w:r w:rsidR="00451D95">
        <w:t>y report c</w:t>
      </w:r>
      <w:r w:rsidR="00B6606C" w:rsidRPr="00140119">
        <w:t>ard, Writer’s Wor</w:t>
      </w:r>
      <w:r w:rsidR="00451D95">
        <w:t>kshop, an</w:t>
      </w:r>
      <w:r w:rsidR="0015606A">
        <w:t xml:space="preserve">d a Math &amp; Mentoring program. </w:t>
      </w:r>
      <w:r w:rsidR="00B6606C" w:rsidRPr="00140119">
        <w:t xml:space="preserve">Interviewees stated that initiatives </w:t>
      </w:r>
      <w:r>
        <w:t>were</w:t>
      </w:r>
      <w:r w:rsidR="00EE64E8" w:rsidRPr="00140119">
        <w:t xml:space="preserve"> </w:t>
      </w:r>
      <w:r w:rsidR="00B6606C" w:rsidRPr="00140119">
        <w:t>not centralized, not consistent in the schools at each level, and not brought to the attention of all the</w:t>
      </w:r>
      <w:r w:rsidR="00B6606C">
        <w:t xml:space="preserve"> staff in the district. </w:t>
      </w:r>
      <w:r w:rsidR="00401CAD">
        <w:t>T</w:t>
      </w:r>
      <w:r w:rsidR="00B6606C" w:rsidRPr="00140119">
        <w:t xml:space="preserve">he superintendent </w:t>
      </w:r>
      <w:r w:rsidR="00401CAD">
        <w:t xml:space="preserve">told the review team </w:t>
      </w:r>
      <w:r w:rsidR="00451D95">
        <w:t xml:space="preserve">that there </w:t>
      </w:r>
      <w:r>
        <w:t>was</w:t>
      </w:r>
      <w:r w:rsidR="00EE64E8">
        <w:t xml:space="preserve"> </w:t>
      </w:r>
      <w:r w:rsidR="00451D95">
        <w:t>a</w:t>
      </w:r>
      <w:r w:rsidR="00B6606C" w:rsidRPr="00140119">
        <w:t xml:space="preserve"> need to evalua</w:t>
      </w:r>
      <w:r w:rsidR="00451D95">
        <w:t xml:space="preserve">te the various initiatives, </w:t>
      </w:r>
      <w:r w:rsidR="00B6606C" w:rsidRPr="00140119">
        <w:t>to ident</w:t>
      </w:r>
      <w:r w:rsidR="00451D95">
        <w:t xml:space="preserve">ify and focus on those that </w:t>
      </w:r>
      <w:r>
        <w:t>had</w:t>
      </w:r>
      <w:r w:rsidR="00EE64E8" w:rsidRPr="00140119">
        <w:t xml:space="preserve"> </w:t>
      </w:r>
      <w:r w:rsidR="00B6606C" w:rsidRPr="00140119">
        <w:t>the greatest impact on im</w:t>
      </w:r>
      <w:r w:rsidR="00451D95">
        <w:t>proving stud</w:t>
      </w:r>
      <w:r w:rsidR="00401CAD">
        <w:t xml:space="preserve">ent achievement, and to </w:t>
      </w:r>
      <w:r w:rsidR="00EE64E8">
        <w:t>e</w:t>
      </w:r>
      <w:r w:rsidR="00451D95">
        <w:t>stablish</w:t>
      </w:r>
      <w:r w:rsidR="00B6606C" w:rsidRPr="00140119">
        <w:t xml:space="preserve"> priorities for the entire district.   </w:t>
      </w:r>
    </w:p>
    <w:p w:rsidR="00B6606C" w:rsidRDefault="00B6606C" w:rsidP="00B6606C">
      <w:pPr>
        <w:spacing w:before="120" w:line="300" w:lineRule="exact"/>
        <w:jc w:val="both"/>
      </w:pPr>
      <w:r w:rsidRPr="00140119">
        <w:t>In this recent period of leadership turno</w:t>
      </w:r>
      <w:r w:rsidR="00451D95">
        <w:t xml:space="preserve">ver, interviewees </w:t>
      </w:r>
      <w:r w:rsidRPr="00140119">
        <w:t xml:space="preserve">characterized the schools as being nine </w:t>
      </w:r>
      <w:r w:rsidR="00F3651F">
        <w:t>separate entities</w:t>
      </w:r>
      <w:r w:rsidRPr="00140119">
        <w:t xml:space="preserve"> operating </w:t>
      </w:r>
      <w:r w:rsidR="00301D72">
        <w:t>independently</w:t>
      </w:r>
      <w:r w:rsidR="00F3651F">
        <w:t>—one interviewee referred to</w:t>
      </w:r>
      <w:r>
        <w:t xml:space="preserve"> a collection of</w:t>
      </w:r>
      <w:r w:rsidRPr="00140119">
        <w:t xml:space="preserve"> </w:t>
      </w:r>
      <w:r w:rsidR="00F3651F">
        <w:t>“</w:t>
      </w:r>
      <w:r w:rsidRPr="00140119">
        <w:t>fiefdoms,</w:t>
      </w:r>
      <w:r w:rsidR="00F3651F">
        <w:t>”</w:t>
      </w:r>
      <w:r w:rsidRPr="00140119">
        <w:t xml:space="preserve"> </w:t>
      </w:r>
      <w:r>
        <w:t xml:space="preserve">with everyone </w:t>
      </w:r>
      <w:r w:rsidRPr="00140119">
        <w:t>p</w:t>
      </w:r>
      <w:r w:rsidR="00D80243">
        <w:t xml:space="preserve">rotecting their own territory as </w:t>
      </w:r>
      <w:r w:rsidR="00E830E3">
        <w:t>the</w:t>
      </w:r>
      <w:r w:rsidR="00D80243">
        <w:t xml:space="preserve"> result of so many changes and uncertainties.</w:t>
      </w:r>
      <w:r w:rsidR="00301D72">
        <w:t xml:space="preserve"> </w:t>
      </w:r>
      <w:r w:rsidR="00E830E3">
        <w:t>The recent</w:t>
      </w:r>
      <w:r>
        <w:t xml:space="preserve"> instability in district and school leadership</w:t>
      </w:r>
      <w:r w:rsidR="0015606A">
        <w:t>,</w:t>
      </w:r>
      <w:r w:rsidR="00401CAD">
        <w:t xml:space="preserve"> </w:t>
      </w:r>
      <w:r w:rsidR="006E2EAC">
        <w:t xml:space="preserve">with </w:t>
      </w:r>
      <w:r w:rsidR="00401CAD">
        <w:t>t</w:t>
      </w:r>
      <w:r w:rsidR="0015606A">
        <w:t xml:space="preserve">he abundance and scatter </w:t>
      </w:r>
      <w:r w:rsidR="00451D95">
        <w:t xml:space="preserve">of </w:t>
      </w:r>
      <w:r w:rsidR="0015606A">
        <w:t>“</w:t>
      </w:r>
      <w:r w:rsidR="00301D72">
        <w:t>s</w:t>
      </w:r>
      <w:r w:rsidR="00451D95">
        <w:t>ystem priorities</w:t>
      </w:r>
      <w:r w:rsidR="0015606A">
        <w:t>”</w:t>
      </w:r>
      <w:r w:rsidR="00451D95">
        <w:t xml:space="preserve"> </w:t>
      </w:r>
      <w:r w:rsidR="00D80243">
        <w:t>and uneven communication and expectations</w:t>
      </w:r>
      <w:r w:rsidR="00CA02DB">
        <w:t>,</w:t>
      </w:r>
      <w:r w:rsidR="00D80243">
        <w:t xml:space="preserve"> </w:t>
      </w:r>
      <w:r w:rsidR="00CA02DB">
        <w:t>has</w:t>
      </w:r>
      <w:r w:rsidR="00E830E3">
        <w:t xml:space="preserve"> </w:t>
      </w:r>
      <w:r w:rsidR="0015606A">
        <w:t xml:space="preserve">affected </w:t>
      </w:r>
      <w:r>
        <w:t>the district’s ability to develop highly effective systems, programs, and collaborative practices</w:t>
      </w:r>
      <w:r w:rsidR="0015606A">
        <w:t xml:space="preserve">. Further, </w:t>
      </w:r>
      <w:r w:rsidR="00CA02DB">
        <w:t>it has</w:t>
      </w:r>
      <w:r w:rsidR="0015606A">
        <w:t xml:space="preserve"> impeded</w:t>
      </w:r>
      <w:r w:rsidR="0051095B">
        <w:t xml:space="preserve"> </w:t>
      </w:r>
      <w:r w:rsidR="0015606A">
        <w:t xml:space="preserve">the district’s ability to </w:t>
      </w:r>
      <w:r w:rsidR="00D80243">
        <w:t>take ownership of, and fully address, the achievement of all its students.</w:t>
      </w:r>
    </w:p>
    <w:p w:rsidR="00B6606C" w:rsidRPr="00140119" w:rsidRDefault="007A62F4" w:rsidP="00B6606C">
      <w:pPr>
        <w:spacing w:before="120" w:line="300" w:lineRule="exact"/>
        <w:jc w:val="both"/>
        <w:rPr>
          <w:b/>
        </w:rPr>
      </w:pPr>
      <w:r>
        <w:rPr>
          <w:b/>
        </w:rPr>
        <w:br w:type="page"/>
      </w:r>
      <w:r w:rsidR="00B6606C" w:rsidRPr="00140119">
        <w:rPr>
          <w:b/>
        </w:rPr>
        <w:lastRenderedPageBreak/>
        <w:t xml:space="preserve">The current central office and </w:t>
      </w:r>
      <w:r w:rsidR="00E05411">
        <w:rPr>
          <w:b/>
        </w:rPr>
        <w:t>school-</w:t>
      </w:r>
      <w:r w:rsidR="00B6606C" w:rsidRPr="00140119">
        <w:rPr>
          <w:b/>
        </w:rPr>
        <w:t xml:space="preserve">level </w:t>
      </w:r>
      <w:r w:rsidR="00060120">
        <w:rPr>
          <w:b/>
        </w:rPr>
        <w:t>administrative</w:t>
      </w:r>
      <w:r w:rsidR="00060120" w:rsidRPr="00140119">
        <w:rPr>
          <w:b/>
        </w:rPr>
        <w:t xml:space="preserve"> </w:t>
      </w:r>
      <w:r w:rsidR="00B6606C" w:rsidRPr="00140119">
        <w:rPr>
          <w:b/>
        </w:rPr>
        <w:t>structure is not operating effectively</w:t>
      </w:r>
      <w:r w:rsidR="008777A3">
        <w:rPr>
          <w:b/>
        </w:rPr>
        <w:t xml:space="preserve"> as the result of </w:t>
      </w:r>
      <w:r w:rsidR="00060120">
        <w:rPr>
          <w:b/>
        </w:rPr>
        <w:t>unclear lines of accountability, insufficient communication, collaboration, and coordination, and unfilled or interim positions</w:t>
      </w:r>
      <w:r w:rsidR="00B6606C" w:rsidRPr="00140119">
        <w:rPr>
          <w:b/>
        </w:rPr>
        <w:t>.</w:t>
      </w:r>
    </w:p>
    <w:p w:rsidR="00B6606C" w:rsidRPr="00140119" w:rsidRDefault="00B6606C" w:rsidP="00EA0809">
      <w:pPr>
        <w:spacing w:before="120" w:line="300" w:lineRule="exact"/>
        <w:jc w:val="both"/>
      </w:pPr>
      <w:r w:rsidRPr="00140119">
        <w:t xml:space="preserve">According to a document </w:t>
      </w:r>
      <w:r w:rsidR="00CA02DB">
        <w:t xml:space="preserve">made available to the review team </w:t>
      </w:r>
      <w:r w:rsidRPr="00140119">
        <w:t xml:space="preserve">entitled </w:t>
      </w:r>
      <w:r w:rsidR="00CA02DB">
        <w:t>“</w:t>
      </w:r>
      <w:r w:rsidRPr="00140119">
        <w:t>Waltham Public Schools Administrative Staff 2011</w:t>
      </w:r>
      <w:r w:rsidR="00E05411">
        <w:t>–</w:t>
      </w:r>
      <w:r w:rsidRPr="00140119">
        <w:t>2012</w:t>
      </w:r>
      <w:r w:rsidR="00CA02DB">
        <w:t>,”</w:t>
      </w:r>
      <w:r w:rsidRPr="00140119">
        <w:t xml:space="preserve"> the district has the following administrative staff positions:</w:t>
      </w:r>
    </w:p>
    <w:p w:rsidR="007A62F4" w:rsidRDefault="00E05411" w:rsidP="00682F17">
      <w:pPr>
        <w:numPr>
          <w:ilvl w:val="0"/>
          <w:numId w:val="13"/>
        </w:numPr>
        <w:spacing w:before="120" w:line="300" w:lineRule="exact"/>
        <w:jc w:val="both"/>
        <w:rPr>
          <w:u w:val="single"/>
        </w:rPr>
      </w:pPr>
      <w:r>
        <w:t>c</w:t>
      </w:r>
      <w:r w:rsidR="00D826BA" w:rsidRPr="00D826BA">
        <w:t xml:space="preserve">entral </w:t>
      </w:r>
      <w:r>
        <w:t>a</w:t>
      </w:r>
      <w:r w:rsidR="00D826BA" w:rsidRPr="00D826BA">
        <w:t>dministration</w:t>
      </w:r>
      <w:r w:rsidR="00DB4AA7">
        <w:t xml:space="preserve"> (3)</w:t>
      </w:r>
      <w:r w:rsidR="00B6606C" w:rsidRPr="00915B12">
        <w:t xml:space="preserve">:  </w:t>
      </w:r>
      <w:r>
        <w:t>s</w:t>
      </w:r>
      <w:r w:rsidRPr="00140119">
        <w:t>uperintendent</w:t>
      </w:r>
      <w:r w:rsidR="00B6606C">
        <w:t xml:space="preserve">, </w:t>
      </w:r>
      <w:r>
        <w:t>a</w:t>
      </w:r>
      <w:r w:rsidRPr="00140119">
        <w:t xml:space="preserve">ssistant </w:t>
      </w:r>
      <w:r>
        <w:t>s</w:t>
      </w:r>
      <w:r w:rsidRPr="00140119">
        <w:t xml:space="preserve">uperintendent </w:t>
      </w:r>
      <w:r w:rsidR="004D3741">
        <w:t>for</w:t>
      </w:r>
      <w:r w:rsidR="00B6606C" w:rsidRPr="00140119">
        <w:t xml:space="preserve"> </w:t>
      </w:r>
      <w:r>
        <w:t>c</w:t>
      </w:r>
      <w:r w:rsidRPr="00140119">
        <w:t xml:space="preserve">urriculum </w:t>
      </w:r>
      <w:r w:rsidR="00B6606C" w:rsidRPr="00140119">
        <w:t xml:space="preserve">and </w:t>
      </w:r>
      <w:r>
        <w:t>i</w:t>
      </w:r>
      <w:r w:rsidRPr="00140119">
        <w:t>nstruction</w:t>
      </w:r>
      <w:r w:rsidR="00401CAD">
        <w:t>,</w:t>
      </w:r>
      <w:r w:rsidR="00B6606C">
        <w:t xml:space="preserve"> and </w:t>
      </w:r>
      <w:r w:rsidR="004D3741">
        <w:t xml:space="preserve">school </w:t>
      </w:r>
      <w:r>
        <w:t>b</w:t>
      </w:r>
      <w:r w:rsidRPr="00140119">
        <w:t xml:space="preserve">usiness </w:t>
      </w:r>
      <w:r>
        <w:t>a</w:t>
      </w:r>
      <w:r w:rsidRPr="00140119">
        <w:t>dministrator</w:t>
      </w:r>
    </w:p>
    <w:p w:rsidR="007A62F4" w:rsidRDefault="00E05411" w:rsidP="00682F17">
      <w:pPr>
        <w:numPr>
          <w:ilvl w:val="0"/>
          <w:numId w:val="13"/>
        </w:numPr>
        <w:spacing w:before="120" w:line="300" w:lineRule="exact"/>
        <w:jc w:val="both"/>
        <w:rPr>
          <w:u w:val="single"/>
        </w:rPr>
      </w:pPr>
      <w:r>
        <w:t>p</w:t>
      </w:r>
      <w:r w:rsidR="00D826BA" w:rsidRPr="00D826BA">
        <w:t>rincipals</w:t>
      </w:r>
      <w:r w:rsidR="00DB4AA7">
        <w:t xml:space="preserve"> (9)</w:t>
      </w:r>
      <w:r w:rsidR="00B6606C" w:rsidRPr="00915B12">
        <w:t xml:space="preserve">: </w:t>
      </w:r>
      <w:r w:rsidR="00B577EA">
        <w:t xml:space="preserve">one </w:t>
      </w:r>
      <w:r w:rsidR="00B6606C">
        <w:t>at e</w:t>
      </w:r>
      <w:r w:rsidR="00B6606C" w:rsidRPr="00140119">
        <w:t>ach of t</w:t>
      </w:r>
      <w:r w:rsidR="00B6606C">
        <w:t>he nine s</w:t>
      </w:r>
      <w:r w:rsidR="00B6606C" w:rsidRPr="00140119">
        <w:t>chools</w:t>
      </w:r>
    </w:p>
    <w:p w:rsidR="007A62F4" w:rsidRDefault="00E05411" w:rsidP="00682F17">
      <w:pPr>
        <w:numPr>
          <w:ilvl w:val="0"/>
          <w:numId w:val="13"/>
        </w:numPr>
        <w:spacing w:before="120" w:line="300" w:lineRule="exact"/>
        <w:jc w:val="both"/>
        <w:rPr>
          <w:u w:val="single"/>
        </w:rPr>
      </w:pPr>
      <w:r>
        <w:t>h</w:t>
      </w:r>
      <w:r w:rsidR="00D826BA" w:rsidRPr="00D826BA">
        <w:t>ousemasters</w:t>
      </w:r>
      <w:r w:rsidR="00DB4AA7">
        <w:t xml:space="preserve"> (4)</w:t>
      </w:r>
      <w:r w:rsidR="00B6606C" w:rsidRPr="00915B12">
        <w:t>:</w:t>
      </w:r>
      <w:r w:rsidR="000665CC">
        <w:t xml:space="preserve"> </w:t>
      </w:r>
      <w:r w:rsidR="00B577EA">
        <w:t>f</w:t>
      </w:r>
      <w:r w:rsidR="00B577EA" w:rsidRPr="00140119">
        <w:t xml:space="preserve">our </w:t>
      </w:r>
      <w:r w:rsidR="00B6606C" w:rsidRPr="00140119">
        <w:t xml:space="preserve">at the </w:t>
      </w:r>
      <w:r>
        <w:t>h</w:t>
      </w:r>
      <w:r w:rsidRPr="00140119">
        <w:t xml:space="preserve">igh </w:t>
      </w:r>
      <w:r>
        <w:t>s</w:t>
      </w:r>
      <w:r w:rsidRPr="00140119">
        <w:t>cho</w:t>
      </w:r>
      <w:r>
        <w:t>ol</w:t>
      </w:r>
    </w:p>
    <w:p w:rsidR="007A62F4" w:rsidRDefault="00E05411" w:rsidP="00682F17">
      <w:pPr>
        <w:numPr>
          <w:ilvl w:val="0"/>
          <w:numId w:val="13"/>
        </w:numPr>
        <w:spacing w:before="120" w:line="300" w:lineRule="exact"/>
        <w:jc w:val="both"/>
        <w:rPr>
          <w:u w:val="single"/>
        </w:rPr>
      </w:pPr>
      <w:r>
        <w:t>a</w:t>
      </w:r>
      <w:r w:rsidR="00D826BA" w:rsidRPr="00D826BA">
        <w:t xml:space="preserve">ssistant </w:t>
      </w:r>
      <w:r>
        <w:t>p</w:t>
      </w:r>
      <w:r w:rsidR="00D826BA" w:rsidRPr="00D826BA">
        <w:t>rincipals</w:t>
      </w:r>
      <w:r w:rsidR="00DB4AA7">
        <w:t xml:space="preserve"> (10)</w:t>
      </w:r>
      <w:r w:rsidR="00B6606C" w:rsidRPr="00915B12">
        <w:t xml:space="preserve">: </w:t>
      </w:r>
      <w:r w:rsidR="00B577EA">
        <w:t xml:space="preserve">two </w:t>
      </w:r>
      <w:r w:rsidR="00B6606C">
        <w:t>at each of the two middle s</w:t>
      </w:r>
      <w:r w:rsidR="00B6606C" w:rsidRPr="00140119">
        <w:t>chools</w:t>
      </w:r>
      <w:r w:rsidR="00B6606C">
        <w:t xml:space="preserve"> and one at each elementary s</w:t>
      </w:r>
      <w:r w:rsidR="00B6606C" w:rsidRPr="00140119">
        <w:t>chool</w:t>
      </w:r>
    </w:p>
    <w:p w:rsidR="007A62F4" w:rsidRDefault="00F17584" w:rsidP="00682F17">
      <w:pPr>
        <w:numPr>
          <w:ilvl w:val="0"/>
          <w:numId w:val="13"/>
        </w:numPr>
        <w:spacing w:before="120" w:line="300" w:lineRule="exact"/>
        <w:jc w:val="both"/>
        <w:rPr>
          <w:u w:val="single"/>
        </w:rPr>
      </w:pPr>
      <w:r>
        <w:t>d</w:t>
      </w:r>
      <w:r w:rsidR="00D826BA" w:rsidRPr="00D826BA">
        <w:t>irectors</w:t>
      </w:r>
      <w:r w:rsidR="00DB4AA7">
        <w:t xml:space="preserve"> (13)</w:t>
      </w:r>
      <w:r w:rsidR="00B6606C" w:rsidRPr="00915B12">
        <w:t>:</w:t>
      </w:r>
      <w:r w:rsidR="000665CC">
        <w:t xml:space="preserve"> </w:t>
      </w:r>
      <w:r w:rsidR="00E05411">
        <w:t>s</w:t>
      </w:r>
      <w:r w:rsidR="00E05411" w:rsidRPr="00140119">
        <w:t xml:space="preserve">pecial </w:t>
      </w:r>
      <w:r w:rsidR="00E05411">
        <w:t>e</w:t>
      </w:r>
      <w:r w:rsidR="00E05411" w:rsidRPr="00140119">
        <w:t>ducation</w:t>
      </w:r>
      <w:r w:rsidR="00B6606C">
        <w:t xml:space="preserve">, </w:t>
      </w:r>
      <w:r w:rsidR="00E05411">
        <w:t>p</w:t>
      </w:r>
      <w:r w:rsidR="00E05411" w:rsidRPr="00140119">
        <w:t xml:space="preserve">hysical </w:t>
      </w:r>
      <w:r w:rsidR="00E05411">
        <w:t>e</w:t>
      </w:r>
      <w:r w:rsidR="00E05411" w:rsidRPr="00140119">
        <w:t>d</w:t>
      </w:r>
      <w:r w:rsidR="00E05411">
        <w:t>ucation</w:t>
      </w:r>
      <w:r w:rsidR="00B6606C">
        <w:t>/</w:t>
      </w:r>
      <w:r w:rsidR="00E05411">
        <w:t>athletics</w:t>
      </w:r>
      <w:r w:rsidR="00B6606C">
        <w:t xml:space="preserve">, </w:t>
      </w:r>
      <w:r w:rsidR="00B6606C" w:rsidRPr="00140119">
        <w:t>English 6</w:t>
      </w:r>
      <w:r w:rsidR="00E05411">
        <w:t>–</w:t>
      </w:r>
      <w:r w:rsidR="00B6606C" w:rsidRPr="00140119">
        <w:t>12/</w:t>
      </w:r>
      <w:r w:rsidR="00E05411">
        <w:t>d</w:t>
      </w:r>
      <w:r w:rsidR="00E05411" w:rsidRPr="00140119">
        <w:t xml:space="preserve">rama </w:t>
      </w:r>
      <w:r w:rsidR="00B6606C" w:rsidRPr="00140119">
        <w:t>K</w:t>
      </w:r>
      <w:r w:rsidR="00E05411">
        <w:t>–</w:t>
      </w:r>
      <w:r w:rsidR="00B6606C" w:rsidRPr="00140119">
        <w:t>12</w:t>
      </w:r>
      <w:r w:rsidR="00B6606C">
        <w:t>,</w:t>
      </w:r>
      <w:r w:rsidR="00E05411">
        <w:rPr>
          <w:u w:val="single"/>
        </w:rPr>
        <w:t xml:space="preserve"> </w:t>
      </w:r>
      <w:r w:rsidR="00E05411">
        <w:t>student support services</w:t>
      </w:r>
      <w:r w:rsidR="00B6606C">
        <w:t xml:space="preserve">, </w:t>
      </w:r>
      <w:r w:rsidR="00E05411">
        <w:t xml:space="preserve">history </w:t>
      </w:r>
      <w:r w:rsidR="00B6606C">
        <w:t xml:space="preserve">&amp; </w:t>
      </w:r>
      <w:r w:rsidR="00E05411">
        <w:t>social sciences</w:t>
      </w:r>
      <w:r w:rsidR="00B6606C">
        <w:t xml:space="preserve">, </w:t>
      </w:r>
      <w:r w:rsidR="00E05411">
        <w:t>c</w:t>
      </w:r>
      <w:r w:rsidR="00E05411" w:rsidRPr="00140119">
        <w:t xml:space="preserve">areer </w:t>
      </w:r>
      <w:r w:rsidR="00B6606C" w:rsidRPr="00140119">
        <w:t xml:space="preserve">&amp; </w:t>
      </w:r>
      <w:r w:rsidR="00E05411">
        <w:t>t</w:t>
      </w:r>
      <w:r w:rsidR="00E05411" w:rsidRPr="00140119">
        <w:t xml:space="preserve">echnical </w:t>
      </w:r>
      <w:r w:rsidR="00E05411">
        <w:t>e</w:t>
      </w:r>
      <w:r w:rsidR="00E05411" w:rsidRPr="00140119">
        <w:t>ducation</w:t>
      </w:r>
      <w:r w:rsidR="00B6606C">
        <w:t xml:space="preserve">, </w:t>
      </w:r>
      <w:r w:rsidR="00E05411">
        <w:t>r</w:t>
      </w:r>
      <w:r w:rsidR="00E05411" w:rsidRPr="00140119">
        <w:t>eading</w:t>
      </w:r>
      <w:r w:rsidR="00B6606C" w:rsidRPr="00140119">
        <w:t>/</w:t>
      </w:r>
      <w:r w:rsidR="00B6606C">
        <w:t xml:space="preserve">ELA K-5, </w:t>
      </w:r>
      <w:r w:rsidR="00E05411">
        <w:t>s</w:t>
      </w:r>
      <w:r w:rsidR="00E05411" w:rsidRPr="00140119">
        <w:t>cience</w:t>
      </w:r>
      <w:r w:rsidR="00B6606C" w:rsidRPr="00140119">
        <w:t>/</w:t>
      </w:r>
      <w:r w:rsidR="00E05411">
        <w:t>h</w:t>
      </w:r>
      <w:r w:rsidR="00E05411" w:rsidRPr="00140119">
        <w:t xml:space="preserve">ealth </w:t>
      </w:r>
      <w:r w:rsidR="00E05411">
        <w:t>e</w:t>
      </w:r>
      <w:r w:rsidR="00E05411" w:rsidRPr="00140119">
        <w:t>ducation</w:t>
      </w:r>
      <w:r w:rsidR="00B6606C">
        <w:t xml:space="preserve">, </w:t>
      </w:r>
      <w:r w:rsidR="00E05411">
        <w:t>i</w:t>
      </w:r>
      <w:r w:rsidR="00E05411" w:rsidRPr="00140119">
        <w:t xml:space="preserve">nstructional </w:t>
      </w:r>
      <w:r w:rsidR="00E05411">
        <w:t>t</w:t>
      </w:r>
      <w:r w:rsidR="00E05411" w:rsidRPr="00140119">
        <w:t>ech</w:t>
      </w:r>
      <w:r w:rsidR="00B6606C" w:rsidRPr="00140119">
        <w:t>/</w:t>
      </w:r>
      <w:r w:rsidR="00E05411">
        <w:t>l</w:t>
      </w:r>
      <w:r w:rsidR="00E05411" w:rsidRPr="00140119">
        <w:t xml:space="preserve">ibrary </w:t>
      </w:r>
      <w:r w:rsidR="00E05411">
        <w:t>m</w:t>
      </w:r>
      <w:r w:rsidR="00E05411" w:rsidRPr="00140119">
        <w:t>edia</w:t>
      </w:r>
      <w:r w:rsidR="00B6606C">
        <w:t xml:space="preserve">, </w:t>
      </w:r>
      <w:r w:rsidR="00E05411">
        <w:t>nursing</w:t>
      </w:r>
      <w:r w:rsidR="00B6606C">
        <w:t xml:space="preserve">, </w:t>
      </w:r>
      <w:r w:rsidR="00E05411">
        <w:t>m</w:t>
      </w:r>
      <w:r w:rsidR="00E05411" w:rsidRPr="00140119">
        <w:t>ath</w:t>
      </w:r>
      <w:r w:rsidR="00E05411">
        <w:t>ematics</w:t>
      </w:r>
      <w:r w:rsidR="00B6606C">
        <w:t xml:space="preserve">, </w:t>
      </w:r>
      <w:r w:rsidR="00E05411">
        <w:t>f</w:t>
      </w:r>
      <w:r w:rsidR="00E05411" w:rsidRPr="00140119">
        <w:t xml:space="preserve">ine </w:t>
      </w:r>
      <w:r w:rsidR="00E05411">
        <w:t>a</w:t>
      </w:r>
      <w:r w:rsidR="00E05411" w:rsidRPr="00140119">
        <w:t>rts</w:t>
      </w:r>
      <w:r w:rsidR="00B6606C">
        <w:t>, ELL/</w:t>
      </w:r>
      <w:r w:rsidR="00E05411">
        <w:t>world</w:t>
      </w:r>
      <w:r w:rsidR="00E05411" w:rsidRPr="00140119">
        <w:t xml:space="preserve"> </w:t>
      </w:r>
      <w:r w:rsidR="00E05411">
        <w:t>l</w:t>
      </w:r>
      <w:r w:rsidR="00E05411" w:rsidRPr="00140119">
        <w:t>anguage</w:t>
      </w:r>
      <w:r w:rsidR="00E05411">
        <w:t>s</w:t>
      </w:r>
    </w:p>
    <w:p w:rsidR="007A62F4" w:rsidRDefault="00F17584" w:rsidP="00682F17">
      <w:pPr>
        <w:numPr>
          <w:ilvl w:val="0"/>
          <w:numId w:val="13"/>
        </w:numPr>
        <w:spacing w:before="120" w:line="300" w:lineRule="exact"/>
        <w:jc w:val="both"/>
        <w:rPr>
          <w:u w:val="single"/>
        </w:rPr>
      </w:pPr>
      <w:r>
        <w:t>a</w:t>
      </w:r>
      <w:r w:rsidR="00D826BA" w:rsidRPr="00D826BA">
        <w:t xml:space="preserve">ssistant </w:t>
      </w:r>
      <w:r>
        <w:t>d</w:t>
      </w:r>
      <w:r w:rsidR="00D826BA" w:rsidRPr="00D826BA">
        <w:t>irectors</w:t>
      </w:r>
      <w:r w:rsidRPr="00915B12">
        <w:t xml:space="preserve"> </w:t>
      </w:r>
      <w:r w:rsidR="00B6606C" w:rsidRPr="00915B12">
        <w:t>(1.8</w:t>
      </w:r>
      <w:r>
        <w:t xml:space="preserve"> positions</w:t>
      </w:r>
      <w:r w:rsidR="00B6606C" w:rsidRPr="00915B12">
        <w:t>):</w:t>
      </w:r>
      <w:r w:rsidR="000665CC">
        <w:t xml:space="preserve"> </w:t>
      </w:r>
      <w:r>
        <w:t>s</w:t>
      </w:r>
      <w:r w:rsidRPr="00140119">
        <w:t xml:space="preserve">pecial </w:t>
      </w:r>
      <w:r>
        <w:t>e</w:t>
      </w:r>
      <w:r w:rsidRPr="00140119">
        <w:t>ducation</w:t>
      </w:r>
      <w:r>
        <w:t xml:space="preserve"> </w:t>
      </w:r>
      <w:r w:rsidR="00B6606C">
        <w:t xml:space="preserve">and </w:t>
      </w:r>
      <w:r>
        <w:t>s</w:t>
      </w:r>
      <w:r w:rsidRPr="00140119">
        <w:t xml:space="preserve">tudent </w:t>
      </w:r>
      <w:r>
        <w:t>s</w:t>
      </w:r>
      <w:r w:rsidRPr="00140119">
        <w:t>upport</w:t>
      </w:r>
      <w:r>
        <w:t xml:space="preserve"> </w:t>
      </w:r>
      <w:r w:rsidR="00401CAD">
        <w:t>(</w:t>
      </w:r>
      <w:r w:rsidR="00B6606C" w:rsidRPr="00140119">
        <w:t>.8</w:t>
      </w:r>
      <w:r>
        <w:t xml:space="preserve"> position</w:t>
      </w:r>
      <w:r w:rsidR="00401CAD">
        <w:t>)</w:t>
      </w:r>
    </w:p>
    <w:p w:rsidR="007A62F4" w:rsidRDefault="00F17584" w:rsidP="00682F17">
      <w:pPr>
        <w:numPr>
          <w:ilvl w:val="0"/>
          <w:numId w:val="13"/>
        </w:numPr>
        <w:spacing w:before="120" w:line="300" w:lineRule="exact"/>
        <w:jc w:val="both"/>
        <w:rPr>
          <w:u w:val="single"/>
        </w:rPr>
      </w:pPr>
      <w:r>
        <w:t>o</w:t>
      </w:r>
      <w:r w:rsidR="00D826BA" w:rsidRPr="00D826BA">
        <w:t xml:space="preserve">ther </w:t>
      </w:r>
      <w:r>
        <w:t>a</w:t>
      </w:r>
      <w:r w:rsidR="00D826BA" w:rsidRPr="00D826BA">
        <w:t>dministrators</w:t>
      </w:r>
      <w:r w:rsidR="00DB4AA7">
        <w:t xml:space="preserve"> (7)</w:t>
      </w:r>
      <w:r w:rsidR="00B6606C" w:rsidRPr="00915B12">
        <w:t xml:space="preserve">: </w:t>
      </w:r>
      <w:r>
        <w:t>f</w:t>
      </w:r>
      <w:r w:rsidRPr="00CF5844">
        <w:t>acilities</w:t>
      </w:r>
      <w:r w:rsidR="000665CC">
        <w:t xml:space="preserve">, </w:t>
      </w:r>
      <w:r>
        <w:t>f</w:t>
      </w:r>
      <w:r w:rsidRPr="00CF5844">
        <w:t xml:space="preserve">iscal </w:t>
      </w:r>
      <w:r>
        <w:t>c</w:t>
      </w:r>
      <w:r w:rsidRPr="00CF5844">
        <w:t>oordinator</w:t>
      </w:r>
      <w:r w:rsidR="00B6606C">
        <w:t xml:space="preserve">, </w:t>
      </w:r>
      <w:r>
        <w:t>a</w:t>
      </w:r>
      <w:r w:rsidRPr="00CF5844">
        <w:t>ttendance</w:t>
      </w:r>
      <w:r w:rsidR="00B6606C">
        <w:t xml:space="preserve">, </w:t>
      </w:r>
      <w:r>
        <w:t>f</w:t>
      </w:r>
      <w:r w:rsidRPr="00CF5844">
        <w:t xml:space="preserve">ood </w:t>
      </w:r>
      <w:r>
        <w:t>s</w:t>
      </w:r>
      <w:r w:rsidRPr="00CF5844">
        <w:t>ervices</w:t>
      </w:r>
      <w:r w:rsidR="00B6606C">
        <w:t xml:space="preserve">, </w:t>
      </w:r>
      <w:r>
        <w:t>s</w:t>
      </w:r>
      <w:r w:rsidRPr="00CF5844">
        <w:t xml:space="preserve">ummer </w:t>
      </w:r>
      <w:r>
        <w:t>s</w:t>
      </w:r>
      <w:r w:rsidRPr="00CF5844">
        <w:t>chool</w:t>
      </w:r>
      <w:r w:rsidR="00B6606C">
        <w:t xml:space="preserve">, </w:t>
      </w:r>
      <w:r>
        <w:t>e</w:t>
      </w:r>
      <w:r w:rsidRPr="00CF5844">
        <w:t xml:space="preserve">vening </w:t>
      </w:r>
      <w:r>
        <w:t>s</w:t>
      </w:r>
      <w:r w:rsidRPr="00CF5844">
        <w:t>chool</w:t>
      </w:r>
      <w:r w:rsidR="00B6606C">
        <w:t xml:space="preserve">, </w:t>
      </w:r>
      <w:r>
        <w:t xml:space="preserve">and physician </w:t>
      </w:r>
      <w:r w:rsidR="00B6606C">
        <w:t>(</w:t>
      </w:r>
      <w:r>
        <w:t>part</w:t>
      </w:r>
      <w:r w:rsidR="00B6606C">
        <w:t>-time</w:t>
      </w:r>
      <w:r w:rsidR="00B6606C" w:rsidRPr="00CF5844">
        <w:t>)</w:t>
      </w:r>
    </w:p>
    <w:p w:rsidR="00480771" w:rsidRDefault="00B6606C" w:rsidP="003D069A">
      <w:pPr>
        <w:spacing w:before="120" w:line="300" w:lineRule="exact"/>
        <w:jc w:val="both"/>
      </w:pPr>
      <w:r>
        <w:t xml:space="preserve">Stakeholders in nearly all meetings with the review team </w:t>
      </w:r>
      <w:r w:rsidRPr="00CF5844">
        <w:t xml:space="preserve">raised </w:t>
      </w:r>
      <w:r>
        <w:t xml:space="preserve">similar concerns </w:t>
      </w:r>
      <w:r w:rsidRPr="00CF5844">
        <w:t xml:space="preserve">about the current central office and </w:t>
      </w:r>
      <w:r w:rsidR="00480771">
        <w:t>school-</w:t>
      </w:r>
      <w:r w:rsidRPr="00CF5844">
        <w:t>level organizational stru</w:t>
      </w:r>
      <w:r>
        <w:t xml:space="preserve">cture. </w:t>
      </w:r>
      <w:r w:rsidRPr="00CF5844">
        <w:t xml:space="preserve">Interviewees </w:t>
      </w:r>
      <w:r w:rsidR="00480771">
        <w:t xml:space="preserve">mentioned </w:t>
      </w:r>
      <w:r>
        <w:t>a</w:t>
      </w:r>
      <w:r w:rsidR="00512FE3">
        <w:t>s</w:t>
      </w:r>
      <w:r>
        <w:t xml:space="preserve"> concerns: </w:t>
      </w:r>
    </w:p>
    <w:p w:rsidR="007A62F4" w:rsidRDefault="00B6606C" w:rsidP="00682F17">
      <w:pPr>
        <w:numPr>
          <w:ilvl w:val="0"/>
          <w:numId w:val="14"/>
        </w:numPr>
        <w:spacing w:before="120" w:line="300" w:lineRule="exact"/>
        <w:jc w:val="both"/>
      </w:pPr>
      <w:r w:rsidRPr="00CF5844">
        <w:t xml:space="preserve">the </w:t>
      </w:r>
      <w:r w:rsidR="00480771">
        <w:t>absence</w:t>
      </w:r>
      <w:r w:rsidR="00480771" w:rsidRPr="00CF5844">
        <w:t xml:space="preserve"> </w:t>
      </w:r>
      <w:r w:rsidRPr="00CF5844">
        <w:t xml:space="preserve">of updated job descriptions </w:t>
      </w:r>
    </w:p>
    <w:p w:rsidR="007A62F4" w:rsidRDefault="00B6606C" w:rsidP="00682F17">
      <w:pPr>
        <w:numPr>
          <w:ilvl w:val="0"/>
          <w:numId w:val="14"/>
        </w:numPr>
        <w:spacing w:before="120" w:line="300" w:lineRule="exact"/>
        <w:jc w:val="both"/>
      </w:pPr>
      <w:r>
        <w:t xml:space="preserve">nine </w:t>
      </w:r>
      <w:r w:rsidRPr="00CF5844">
        <w:t xml:space="preserve">principals operating their schools </w:t>
      </w:r>
      <w:r>
        <w:t>with little or no collaboration</w:t>
      </w:r>
      <w:r w:rsidRPr="00CF5844">
        <w:t xml:space="preserve"> </w:t>
      </w:r>
    </w:p>
    <w:p w:rsidR="007A62F4" w:rsidRDefault="00B6606C" w:rsidP="00682F17">
      <w:pPr>
        <w:numPr>
          <w:ilvl w:val="0"/>
          <w:numId w:val="14"/>
        </w:numPr>
        <w:spacing w:before="120" w:line="300" w:lineRule="exact"/>
        <w:jc w:val="both"/>
      </w:pPr>
      <w:r w:rsidRPr="00CF5844">
        <w:t xml:space="preserve">most </w:t>
      </w:r>
      <w:r w:rsidR="00480771">
        <w:t>kindergarten through grade 12</w:t>
      </w:r>
      <w:r>
        <w:t xml:space="preserve"> directors</w:t>
      </w:r>
      <w:r w:rsidRPr="00CF5844">
        <w:t xml:space="preserve"> serving the secondary schools </w:t>
      </w:r>
      <w:r w:rsidR="00C97FE9">
        <w:t>but</w:t>
      </w:r>
      <w:r w:rsidR="0009095B" w:rsidRPr="00CF5844">
        <w:t xml:space="preserve"> </w:t>
      </w:r>
      <w:r w:rsidRPr="00CF5844">
        <w:t xml:space="preserve">not the elementary schools </w:t>
      </w:r>
    </w:p>
    <w:p w:rsidR="007A62F4" w:rsidRDefault="00512FE3" w:rsidP="00682F17">
      <w:pPr>
        <w:numPr>
          <w:ilvl w:val="0"/>
          <w:numId w:val="14"/>
        </w:numPr>
        <w:spacing w:before="120" w:line="300" w:lineRule="exact"/>
        <w:jc w:val="both"/>
      </w:pPr>
      <w:r>
        <w:t xml:space="preserve">insufficient </w:t>
      </w:r>
      <w:r w:rsidR="00B6606C">
        <w:t xml:space="preserve">communication among some administrators resulting in inefficient management </w:t>
      </w:r>
    </w:p>
    <w:p w:rsidR="007A62F4" w:rsidRDefault="00B6606C" w:rsidP="00682F17">
      <w:pPr>
        <w:numPr>
          <w:ilvl w:val="0"/>
          <w:numId w:val="14"/>
        </w:numPr>
        <w:spacing w:before="120" w:line="300" w:lineRule="exact"/>
        <w:jc w:val="both"/>
      </w:pPr>
      <w:r w:rsidRPr="00CF5844">
        <w:t>tension between principals and directors</w:t>
      </w:r>
      <w:r w:rsidR="00263889">
        <w:t xml:space="preserve"> </w:t>
      </w:r>
      <w:r w:rsidR="00480771">
        <w:t xml:space="preserve">about </w:t>
      </w:r>
      <w:r w:rsidR="00263889">
        <w:t>implementation of curricula</w:t>
      </w:r>
      <w:r w:rsidRPr="00CF5844">
        <w:t xml:space="preserve"> </w:t>
      </w:r>
    </w:p>
    <w:p w:rsidR="007A62F4" w:rsidRDefault="00B6606C" w:rsidP="00682F17">
      <w:pPr>
        <w:numPr>
          <w:ilvl w:val="0"/>
          <w:numId w:val="14"/>
        </w:numPr>
        <w:spacing w:before="120" w:line="300" w:lineRule="exact"/>
        <w:jc w:val="both"/>
      </w:pPr>
      <w:r w:rsidRPr="00CF5844">
        <w:t xml:space="preserve">the need for accountability associated with the various positions </w:t>
      </w:r>
    </w:p>
    <w:p w:rsidR="007A62F4" w:rsidRDefault="00B6606C" w:rsidP="00682F17">
      <w:pPr>
        <w:numPr>
          <w:ilvl w:val="0"/>
          <w:numId w:val="14"/>
        </w:numPr>
        <w:spacing w:before="120" w:line="300" w:lineRule="exact"/>
        <w:jc w:val="both"/>
      </w:pPr>
      <w:r w:rsidRPr="00CF5844">
        <w:t>the</w:t>
      </w:r>
      <w:r w:rsidR="000665CC">
        <w:t xml:space="preserve"> need for the</w:t>
      </w:r>
      <w:r w:rsidRPr="00CF5844">
        <w:t xml:space="preserve"> addition of new administ</w:t>
      </w:r>
      <w:r w:rsidR="000665CC">
        <w:t xml:space="preserve">rative positions </w:t>
      </w:r>
      <w:r w:rsidR="0009095B">
        <w:t>and</w:t>
      </w:r>
      <w:r>
        <w:t xml:space="preserve"> </w:t>
      </w:r>
      <w:r w:rsidRPr="00CF5844">
        <w:t>consolidation o</w:t>
      </w:r>
      <w:r w:rsidR="000665CC">
        <w:t>r elimination of other positions</w:t>
      </w:r>
      <w:r w:rsidRPr="00CF5844">
        <w:t xml:space="preserve"> </w:t>
      </w:r>
    </w:p>
    <w:p w:rsidR="00B6606C" w:rsidRPr="00140119" w:rsidRDefault="00B6606C" w:rsidP="003D069A">
      <w:pPr>
        <w:spacing w:before="120" w:line="300" w:lineRule="exact"/>
        <w:jc w:val="both"/>
      </w:pPr>
      <w:r w:rsidRPr="00CF5844">
        <w:t xml:space="preserve">One </w:t>
      </w:r>
      <w:r w:rsidR="00512FE3">
        <w:t xml:space="preserve">frequently voiced </w:t>
      </w:r>
      <w:r>
        <w:t>concern</w:t>
      </w:r>
      <w:r w:rsidR="00512FE3">
        <w:t xml:space="preserve"> </w:t>
      </w:r>
      <w:r w:rsidRPr="00CF5844">
        <w:t xml:space="preserve">was the </w:t>
      </w:r>
      <w:r>
        <w:t>unfilled</w:t>
      </w:r>
      <w:r w:rsidRPr="00140119">
        <w:t xml:space="preserve"> administrative</w:t>
      </w:r>
      <w:r>
        <w:t xml:space="preserve"> position for human resources at the district level. This </w:t>
      </w:r>
      <w:r w:rsidR="00263889">
        <w:t>vacancy was discussed</w:t>
      </w:r>
      <w:r>
        <w:t xml:space="preserve"> by district and </w:t>
      </w:r>
      <w:r w:rsidR="00480771">
        <w:t xml:space="preserve">school </w:t>
      </w:r>
      <w:r>
        <w:t xml:space="preserve">leaders, directors, and </w:t>
      </w:r>
      <w:r>
        <w:lastRenderedPageBreak/>
        <w:t xml:space="preserve">members of the teachers’ association. </w:t>
      </w:r>
      <w:r w:rsidR="00512FE3">
        <w:t>At the time of the review</w:t>
      </w:r>
      <w:r w:rsidRPr="00140119">
        <w:t xml:space="preserve">, two secretaries </w:t>
      </w:r>
      <w:r>
        <w:t xml:space="preserve">with numerous other responsibilities </w:t>
      </w:r>
      <w:r w:rsidR="00512FE3">
        <w:t xml:space="preserve">were </w:t>
      </w:r>
      <w:r w:rsidRPr="00140119">
        <w:t>h</w:t>
      </w:r>
      <w:r>
        <w:t>andl</w:t>
      </w:r>
      <w:r w:rsidR="00512FE3">
        <w:t>ing</w:t>
      </w:r>
      <w:r>
        <w:t xml:space="preserve"> the duties in this area. Additional c</w:t>
      </w:r>
      <w:r w:rsidRPr="00140119">
        <w:t>oncern</w:t>
      </w:r>
      <w:r>
        <w:t>s</w:t>
      </w:r>
      <w:r w:rsidR="000665CC">
        <w:t xml:space="preserve"> about the management of human resources</w:t>
      </w:r>
      <w:r w:rsidRPr="00140119">
        <w:t xml:space="preserve"> </w:t>
      </w:r>
      <w:r w:rsidR="000665CC">
        <w:t>included:</w:t>
      </w:r>
      <w:r>
        <w:t xml:space="preserve"> </w:t>
      </w:r>
      <w:r w:rsidR="00512FE3">
        <w:t>staff</w:t>
      </w:r>
      <w:r w:rsidRPr="00140119">
        <w:t xml:space="preserve"> in the distric</w:t>
      </w:r>
      <w:r>
        <w:t>t who had</w:t>
      </w:r>
      <w:r w:rsidRPr="00140119">
        <w:t xml:space="preserve"> not been evaluated over a number of years</w:t>
      </w:r>
      <w:r w:rsidR="00585A37">
        <w:t>;</w:t>
      </w:r>
      <w:r w:rsidRPr="00140119">
        <w:t xml:space="preserve"> </w:t>
      </w:r>
      <w:r w:rsidR="000665CC">
        <w:t xml:space="preserve">the </w:t>
      </w:r>
      <w:r w:rsidR="00480771">
        <w:t xml:space="preserve">absence </w:t>
      </w:r>
      <w:r w:rsidRPr="00140119">
        <w:t>of a structured system for the recruitment, screening</w:t>
      </w:r>
      <w:r w:rsidR="00480771">
        <w:t>,</w:t>
      </w:r>
      <w:r w:rsidRPr="00140119">
        <w:t xml:space="preserve"> and hiring of </w:t>
      </w:r>
      <w:r w:rsidR="00480771">
        <w:t xml:space="preserve">staff with </w:t>
      </w:r>
      <w:r w:rsidRPr="00140119">
        <w:t xml:space="preserve">and </w:t>
      </w:r>
      <w:r w:rsidR="00480771">
        <w:t>without professional status</w:t>
      </w:r>
      <w:r w:rsidR="00585A37">
        <w:t>;</w:t>
      </w:r>
      <w:r w:rsidR="000665CC">
        <w:t xml:space="preserve"> and t</w:t>
      </w:r>
      <w:r>
        <w:t xml:space="preserve">imely completion of forms for new hires </w:t>
      </w:r>
      <w:r w:rsidR="00480771">
        <w:t xml:space="preserve">and </w:t>
      </w:r>
      <w:r>
        <w:t xml:space="preserve">for former employees. </w:t>
      </w:r>
      <w:r w:rsidRPr="00140119">
        <w:t>According to stakeholders, the establishment of a position of</w:t>
      </w:r>
      <w:r>
        <w:t xml:space="preserve"> </w:t>
      </w:r>
      <w:r w:rsidR="000A4601">
        <w:t xml:space="preserve">director of </w:t>
      </w:r>
      <w:r>
        <w:t xml:space="preserve">human resources </w:t>
      </w:r>
      <w:r w:rsidR="00480771">
        <w:t xml:space="preserve">is </w:t>
      </w:r>
      <w:r>
        <w:t xml:space="preserve">critical </w:t>
      </w:r>
      <w:r w:rsidR="000665CC">
        <w:t>to addressing the</w:t>
      </w:r>
      <w:r w:rsidR="00585A37">
        <w:t>se</w:t>
      </w:r>
      <w:r w:rsidR="000665CC">
        <w:t xml:space="preserve"> issues</w:t>
      </w:r>
      <w:r>
        <w:t>.</w:t>
      </w:r>
    </w:p>
    <w:p w:rsidR="00B6606C" w:rsidRDefault="00B6606C" w:rsidP="00B6606C">
      <w:pPr>
        <w:spacing w:before="120" w:line="300" w:lineRule="exact"/>
        <w:jc w:val="both"/>
      </w:pPr>
      <w:r>
        <w:t xml:space="preserve">The coordination of all support </w:t>
      </w:r>
      <w:r w:rsidRPr="00140119">
        <w:t>services p</w:t>
      </w:r>
      <w:r w:rsidR="000665CC">
        <w:t>rovided to students was another</w:t>
      </w:r>
      <w:r w:rsidRPr="00140119">
        <w:t xml:space="preserve"> matter of </w:t>
      </w:r>
      <w:r>
        <w:t xml:space="preserve">concern to many interviewees. When </w:t>
      </w:r>
      <w:r w:rsidR="00480771">
        <w:t xml:space="preserve">the review team asked </w:t>
      </w:r>
      <w:r>
        <w:t xml:space="preserve">leaders </w:t>
      </w:r>
      <w:r w:rsidRPr="00140119">
        <w:t xml:space="preserve">about services provided to students and </w:t>
      </w:r>
      <w:r>
        <w:t>the types of programs available</w:t>
      </w:r>
      <w:r w:rsidRPr="00140119">
        <w:t xml:space="preserve">, the responses </w:t>
      </w:r>
      <w:r w:rsidR="00585A37">
        <w:t>referred to several departments</w:t>
      </w:r>
      <w:r w:rsidR="00582513">
        <w:t>—</w:t>
      </w:r>
      <w:r w:rsidRPr="00140119">
        <w:t xml:space="preserve">student </w:t>
      </w:r>
      <w:r>
        <w:t xml:space="preserve">support services, special education, English </w:t>
      </w:r>
      <w:r w:rsidR="0024797F">
        <w:t>as a second language</w:t>
      </w:r>
      <w:r>
        <w:t xml:space="preserve">, </w:t>
      </w:r>
      <w:r w:rsidR="00585A37">
        <w:t xml:space="preserve">and </w:t>
      </w:r>
      <w:r>
        <w:t>Title I</w:t>
      </w:r>
      <w:r w:rsidR="00585A37">
        <w:t>—</w:t>
      </w:r>
      <w:r w:rsidR="00F3651F">
        <w:t>along with</w:t>
      </w:r>
      <w:r>
        <w:t xml:space="preserve"> </w:t>
      </w:r>
      <w:r w:rsidRPr="00140119">
        <w:t>guidance, adjust</w:t>
      </w:r>
      <w:r>
        <w:t>ment</w:t>
      </w:r>
      <w:r w:rsidR="00480771">
        <w:t>,</w:t>
      </w:r>
      <w:r>
        <w:t xml:space="preserve"> and mediation counselors. </w:t>
      </w:r>
      <w:r w:rsidR="00F3651F">
        <w:t>W</w:t>
      </w:r>
      <w:r w:rsidRPr="00140119">
        <w:t xml:space="preserve">hen the issue of accountability was raised, the </w:t>
      </w:r>
      <w:r>
        <w:t xml:space="preserve">lines of responsibility were neither clear nor uniform. </w:t>
      </w:r>
      <w:r w:rsidRPr="00140119">
        <w:t xml:space="preserve">For example, </w:t>
      </w:r>
      <w:r w:rsidR="0024797F">
        <w:t xml:space="preserve">although </w:t>
      </w:r>
      <w:r w:rsidRPr="00140119">
        <w:t xml:space="preserve">the </w:t>
      </w:r>
      <w:r>
        <w:t xml:space="preserve">interim </w:t>
      </w:r>
      <w:r w:rsidRPr="00140119">
        <w:t xml:space="preserve">director </w:t>
      </w:r>
      <w:r w:rsidR="000A4601">
        <w:t xml:space="preserve">of special education </w:t>
      </w:r>
      <w:r w:rsidRPr="00140119">
        <w:t>oversees the special educa</w:t>
      </w:r>
      <w:r>
        <w:t>tion program for the district</w:t>
      </w:r>
      <w:r w:rsidR="0024797F">
        <w:t>,</w:t>
      </w:r>
      <w:r>
        <w:t xml:space="preserve"> </w:t>
      </w:r>
      <w:r w:rsidR="0024797F">
        <w:t xml:space="preserve">the director </w:t>
      </w:r>
      <w:r w:rsidRPr="00140119">
        <w:t>does not e</w:t>
      </w:r>
      <w:r w:rsidR="000665CC">
        <w:t xml:space="preserve">valuate the </w:t>
      </w:r>
      <w:r w:rsidR="0024797F">
        <w:t xml:space="preserve">special education </w:t>
      </w:r>
      <w:r w:rsidR="000665CC">
        <w:t>teachers</w:t>
      </w:r>
      <w:r w:rsidR="0024797F">
        <w:t>;</w:t>
      </w:r>
      <w:r w:rsidR="00D06D7B">
        <w:t xml:space="preserve"> </w:t>
      </w:r>
      <w:r w:rsidRPr="00140119">
        <w:t>princip</w:t>
      </w:r>
      <w:r>
        <w:t xml:space="preserve">als prepare the evaluations of </w:t>
      </w:r>
      <w:r w:rsidR="0024797F">
        <w:t>special education</w:t>
      </w:r>
      <w:r w:rsidR="0024797F" w:rsidRPr="00140119">
        <w:t xml:space="preserve"> </w:t>
      </w:r>
      <w:r w:rsidRPr="00140119">
        <w:t>teachers.</w:t>
      </w:r>
      <w:r w:rsidR="00DB4AA7">
        <w:t xml:space="preserve"> </w:t>
      </w:r>
      <w:r w:rsidR="00F3651F">
        <w:t>S</w:t>
      </w:r>
      <w:r>
        <w:t xml:space="preserve">everal interviewees raised a concern about the coordination of all support systems particularly when students </w:t>
      </w:r>
      <w:r w:rsidR="006D2BA9">
        <w:t xml:space="preserve">become </w:t>
      </w:r>
      <w:r>
        <w:t xml:space="preserve">eligible for, or </w:t>
      </w:r>
      <w:r w:rsidR="006D2BA9">
        <w:t>participate</w:t>
      </w:r>
      <w:r w:rsidR="0024797F">
        <w:t xml:space="preserve"> </w:t>
      </w:r>
      <w:r>
        <w:t xml:space="preserve">in, more than one program. One indirect impact of this diffusion of responsibility </w:t>
      </w:r>
      <w:r w:rsidR="0024797F">
        <w:t xml:space="preserve">is </w:t>
      </w:r>
      <w:r>
        <w:t xml:space="preserve">that there </w:t>
      </w:r>
      <w:r w:rsidR="0024797F">
        <w:t xml:space="preserve">does </w:t>
      </w:r>
      <w:r>
        <w:t xml:space="preserve">not appear to be a </w:t>
      </w:r>
      <w:proofErr w:type="spellStart"/>
      <w:r>
        <w:t>districtwide</w:t>
      </w:r>
      <w:proofErr w:type="spellEnd"/>
      <w:r>
        <w:t xml:space="preserve"> approach to classroom differentiation or inclusion strategies</w:t>
      </w:r>
      <w:r w:rsidR="0024797F">
        <w:t>,</w:t>
      </w:r>
      <w:r>
        <w:t xml:space="preserve"> as noted in classroom observations by the review team</w:t>
      </w:r>
      <w:r w:rsidR="00263889">
        <w:t>.</w:t>
      </w:r>
    </w:p>
    <w:p w:rsidR="00AB2D64" w:rsidRDefault="00B6606C" w:rsidP="00B6606C">
      <w:pPr>
        <w:spacing w:before="120" w:line="300" w:lineRule="exact"/>
        <w:jc w:val="both"/>
      </w:pPr>
      <w:r w:rsidRPr="00140119">
        <w:t>A</w:t>
      </w:r>
      <w:r w:rsidR="00263889">
        <w:t xml:space="preserve"> third area of concern was the role of director across the district</w:t>
      </w:r>
      <w:r w:rsidRPr="00140119">
        <w:t>.</w:t>
      </w:r>
      <w:r w:rsidR="00263889">
        <w:t xml:space="preserve"> There are 13 directors in the district, all of whom are supervised by the assistant superintendent. Interviewees reported that although directors </w:t>
      </w:r>
      <w:r w:rsidR="0024797F">
        <w:t>have</w:t>
      </w:r>
      <w:r w:rsidR="0024797F" w:rsidRPr="00140119">
        <w:t xml:space="preserve"> </w:t>
      </w:r>
      <w:r w:rsidRPr="00140119">
        <w:t xml:space="preserve">responsibilities </w:t>
      </w:r>
      <w:r w:rsidR="00263889">
        <w:t xml:space="preserve">for curriculum </w:t>
      </w:r>
      <w:r w:rsidR="0024797F">
        <w:t xml:space="preserve">in kindergarten through grade 12, </w:t>
      </w:r>
      <w:r w:rsidR="00263889">
        <w:t xml:space="preserve">the directors </w:t>
      </w:r>
      <w:r w:rsidR="0024797F">
        <w:t>spend</w:t>
      </w:r>
      <w:r w:rsidR="0024797F" w:rsidRPr="00140119">
        <w:t xml:space="preserve"> </w:t>
      </w:r>
      <w:r w:rsidRPr="00140119">
        <w:t>most of thei</w:t>
      </w:r>
      <w:r w:rsidR="00263889">
        <w:t>r time at the secondary schools</w:t>
      </w:r>
      <w:r w:rsidRPr="00140119">
        <w:t xml:space="preserve"> and o</w:t>
      </w:r>
      <w:r w:rsidR="00263889">
        <w:t xml:space="preserve">nly a few routinely visit </w:t>
      </w:r>
      <w:r w:rsidRPr="00140119">
        <w:t>the</w:t>
      </w:r>
      <w:r>
        <w:t xml:space="preserve"> elementary schools. </w:t>
      </w:r>
      <w:r w:rsidR="00AB2D64">
        <w:t xml:space="preserve">The math and ELA directors appear to have the most interaction </w:t>
      </w:r>
      <w:r w:rsidR="004D3741">
        <w:t xml:space="preserve">with </w:t>
      </w:r>
      <w:r w:rsidR="00AB2D64">
        <w:t xml:space="preserve">and oversight of the elementary programs, though </w:t>
      </w:r>
      <w:r w:rsidR="004D3741">
        <w:t xml:space="preserve">the amount </w:t>
      </w:r>
      <w:r w:rsidR="0024797F">
        <w:t xml:space="preserve">varies </w:t>
      </w:r>
      <w:r w:rsidR="00AB2D64">
        <w:t>by school and g</w:t>
      </w:r>
      <w:r w:rsidR="00EA4D4A">
        <w:t xml:space="preserve">rade levels. </w:t>
      </w:r>
      <w:r>
        <w:t xml:space="preserve">Principals </w:t>
      </w:r>
      <w:r w:rsidRPr="00140119">
        <w:t>indicate</w:t>
      </w:r>
      <w:r>
        <w:t>d</w:t>
      </w:r>
      <w:r w:rsidRPr="00140119">
        <w:t xml:space="preserve"> that </w:t>
      </w:r>
      <w:r w:rsidR="0024797F">
        <w:t>there is an absence of</w:t>
      </w:r>
      <w:r>
        <w:t xml:space="preserve"> </w:t>
      </w:r>
      <w:r w:rsidR="00AB2D64">
        <w:t xml:space="preserve">district </w:t>
      </w:r>
      <w:r>
        <w:t xml:space="preserve">oversight of the </w:t>
      </w:r>
      <w:r w:rsidR="002178DA">
        <w:t>kindergarten through grade 5</w:t>
      </w:r>
      <w:r>
        <w:t xml:space="preserve"> </w:t>
      </w:r>
      <w:r w:rsidRPr="00140119">
        <w:t xml:space="preserve">curriculum </w:t>
      </w:r>
      <w:r w:rsidR="00263889">
        <w:t xml:space="preserve">and that there </w:t>
      </w:r>
      <w:r w:rsidR="002178DA">
        <w:t>is</w:t>
      </w:r>
      <w:r w:rsidR="002A4D8E">
        <w:t>,</w:t>
      </w:r>
      <w:r w:rsidR="002178DA">
        <w:t xml:space="preserve"> </w:t>
      </w:r>
      <w:r w:rsidR="00263889">
        <w:t>therefore</w:t>
      </w:r>
      <w:r w:rsidR="002A4D8E">
        <w:t>,</w:t>
      </w:r>
      <w:r>
        <w:t xml:space="preserve"> </w:t>
      </w:r>
      <w:r w:rsidR="00263889">
        <w:t xml:space="preserve">inconsistency </w:t>
      </w:r>
      <w:r>
        <w:t>across the</w:t>
      </w:r>
      <w:r w:rsidR="00263889">
        <w:t xml:space="preserve"> six elementary schools</w:t>
      </w:r>
      <w:r>
        <w:t xml:space="preserve">. </w:t>
      </w:r>
      <w:r w:rsidR="00AB2D64">
        <w:t xml:space="preserve">In addition, some </w:t>
      </w:r>
      <w:r w:rsidR="00263889">
        <w:t xml:space="preserve">commented that principals </w:t>
      </w:r>
      <w:r w:rsidR="004D3741">
        <w:t xml:space="preserve">do not </w:t>
      </w:r>
      <w:r w:rsidR="00D76BCE">
        <w:t>believe that they have the authority</w:t>
      </w:r>
      <w:r w:rsidRPr="00140119">
        <w:t xml:space="preserve"> </w:t>
      </w:r>
      <w:r w:rsidR="00D76BCE">
        <w:t>to</w:t>
      </w:r>
      <w:r w:rsidRPr="00140119">
        <w:t xml:space="preserve"> </w:t>
      </w:r>
      <w:r>
        <w:t>supervis</w:t>
      </w:r>
      <w:r w:rsidR="00D76BCE">
        <w:t>e</w:t>
      </w:r>
      <w:r>
        <w:t xml:space="preserve"> </w:t>
      </w:r>
      <w:r w:rsidR="00263889">
        <w:t xml:space="preserve">curriculum </w:t>
      </w:r>
      <w:r w:rsidR="002178DA">
        <w:t xml:space="preserve">because </w:t>
      </w:r>
      <w:r w:rsidR="00263889">
        <w:t xml:space="preserve">it </w:t>
      </w:r>
      <w:r w:rsidR="002178DA">
        <w:t>is</w:t>
      </w:r>
      <w:r w:rsidR="002178DA" w:rsidRPr="00140119">
        <w:t xml:space="preserve"> </w:t>
      </w:r>
      <w:r w:rsidRPr="00140119">
        <w:t xml:space="preserve">the </w:t>
      </w:r>
      <w:r>
        <w:t>r</w:t>
      </w:r>
      <w:r w:rsidR="00263889">
        <w:t xml:space="preserve">esponsibility of the directors; </w:t>
      </w:r>
      <w:r w:rsidRPr="00140119">
        <w:t xml:space="preserve">the directors, and not the principals, </w:t>
      </w:r>
      <w:r w:rsidR="002178DA">
        <w:t xml:space="preserve">are </w:t>
      </w:r>
      <w:r w:rsidR="00263889">
        <w:t xml:space="preserve">responsible for </w:t>
      </w:r>
      <w:r>
        <w:t xml:space="preserve">more than half of the </w:t>
      </w:r>
      <w:r w:rsidRPr="00140119">
        <w:t xml:space="preserve">professional development programs at the </w:t>
      </w:r>
      <w:r>
        <w:t xml:space="preserve">schools on early release days. </w:t>
      </w:r>
      <w:r w:rsidR="00AB2D64">
        <w:t xml:space="preserve">Interviewees </w:t>
      </w:r>
      <w:r w:rsidR="00263889">
        <w:t>told the team that o</w:t>
      </w:r>
      <w:r>
        <w:t>pportunities for directors and principals</w:t>
      </w:r>
      <w:r w:rsidR="00AB2D64">
        <w:t xml:space="preserve"> to work together as a group </w:t>
      </w:r>
      <w:r w:rsidR="002178DA">
        <w:t xml:space="preserve">are </w:t>
      </w:r>
      <w:r>
        <w:t>limited because</w:t>
      </w:r>
      <w:r w:rsidRPr="00140119">
        <w:t xml:space="preserve"> the superintendent conducts separate meetings for</w:t>
      </w:r>
      <w:r>
        <w:t xml:space="preserve"> </w:t>
      </w:r>
      <w:r w:rsidR="00D76BCE">
        <w:t xml:space="preserve">each </w:t>
      </w:r>
      <w:r>
        <w:t xml:space="preserve">group. </w:t>
      </w:r>
    </w:p>
    <w:p w:rsidR="00B6606C" w:rsidRPr="00140119" w:rsidRDefault="00B6606C" w:rsidP="00B6606C">
      <w:pPr>
        <w:spacing w:before="120" w:line="300" w:lineRule="exact"/>
        <w:jc w:val="both"/>
      </w:pPr>
      <w:r w:rsidRPr="00140119">
        <w:t xml:space="preserve">A fourth </w:t>
      </w:r>
      <w:r w:rsidR="00AB2D64">
        <w:t>concern involved</w:t>
      </w:r>
      <w:r>
        <w:t xml:space="preserve"> </w:t>
      </w:r>
      <w:r w:rsidRPr="00140119">
        <w:t xml:space="preserve">the positions of </w:t>
      </w:r>
      <w:r w:rsidR="00760603">
        <w:t>network administrator/manager of the MIS department</w:t>
      </w:r>
      <w:r w:rsidRPr="00140119">
        <w:t xml:space="preserve"> and </w:t>
      </w:r>
      <w:r w:rsidR="00FC5C2E">
        <w:t xml:space="preserve">director </w:t>
      </w:r>
      <w:r>
        <w:t xml:space="preserve">of instructional technology. </w:t>
      </w:r>
      <w:r w:rsidRPr="00140119">
        <w:t>Several administrators stated that the</w:t>
      </w:r>
      <w:r>
        <w:t xml:space="preserve">re </w:t>
      </w:r>
      <w:r w:rsidR="002178DA">
        <w:t xml:space="preserve">is </w:t>
      </w:r>
      <w:r w:rsidR="00FC5C2E">
        <w:t>inadequate</w:t>
      </w:r>
      <w:r>
        <w:t xml:space="preserve"> communication between</w:t>
      </w:r>
      <w:r w:rsidRPr="00140119">
        <w:t xml:space="preserve"> </w:t>
      </w:r>
      <w:r w:rsidR="007346D3">
        <w:t xml:space="preserve">the </w:t>
      </w:r>
      <w:r w:rsidRPr="00140119">
        <w:t>individuals in these two positions</w:t>
      </w:r>
      <w:r>
        <w:t xml:space="preserve"> resulting in </w:t>
      </w:r>
      <w:r w:rsidR="00FC5C2E">
        <w:t>ineffective</w:t>
      </w:r>
      <w:r w:rsidR="000A4601">
        <w:t xml:space="preserve"> </w:t>
      </w:r>
      <w:r>
        <w:t xml:space="preserve">implementation of both programs at the </w:t>
      </w:r>
      <w:r w:rsidR="002178DA">
        <w:t xml:space="preserve">school </w:t>
      </w:r>
      <w:r>
        <w:t>level</w:t>
      </w:r>
      <w:r w:rsidRPr="00140119">
        <w:t>. Also, principals spoke about the increasing use of data by educators in the school system and the need for new technology</w:t>
      </w:r>
      <w:r w:rsidR="00FC5C2E">
        <w:t>,</w:t>
      </w:r>
      <w:r>
        <w:t xml:space="preserve"> comment</w:t>
      </w:r>
      <w:r w:rsidR="00FC5C2E">
        <w:t>ing</w:t>
      </w:r>
      <w:r>
        <w:t xml:space="preserve"> that </w:t>
      </w:r>
      <w:r>
        <w:lastRenderedPageBreak/>
        <w:t xml:space="preserve">both managers rarely participate in the </w:t>
      </w:r>
      <w:r w:rsidRPr="00140119">
        <w:t>development of each school’s proposed annual school budget.</w:t>
      </w:r>
    </w:p>
    <w:p w:rsidR="00B6606C" w:rsidRPr="00140119" w:rsidRDefault="00B6606C" w:rsidP="00B6606C">
      <w:pPr>
        <w:spacing w:before="120" w:line="300" w:lineRule="exact"/>
        <w:jc w:val="both"/>
      </w:pPr>
      <w:r w:rsidRPr="00140119">
        <w:t xml:space="preserve">The administrative structure </w:t>
      </w:r>
      <w:r w:rsidR="00AB2D64">
        <w:t xml:space="preserve">at the time of the visit </w:t>
      </w:r>
      <w:r w:rsidR="008777A3">
        <w:t>had challenges including</w:t>
      </w:r>
      <w:r w:rsidR="008777A3" w:rsidRPr="00140119">
        <w:t xml:space="preserve"> </w:t>
      </w:r>
      <w:r>
        <w:t>unfilled and interim positions,</w:t>
      </w:r>
      <w:r w:rsidRPr="00140119">
        <w:t xml:space="preserve"> </w:t>
      </w:r>
      <w:r w:rsidR="00FC5C2E">
        <w:t>the absence of up-to-date</w:t>
      </w:r>
      <w:r>
        <w:t xml:space="preserve"> job descriptions with resulting</w:t>
      </w:r>
      <w:r w:rsidR="00B07BE9">
        <w:t xml:space="preserve"> </w:t>
      </w:r>
      <w:r w:rsidR="002178DA">
        <w:t>absence</w:t>
      </w:r>
      <w:r>
        <w:t xml:space="preserve"> of clarity for staff, </w:t>
      </w:r>
      <w:r w:rsidR="00FC5C2E">
        <w:t xml:space="preserve">unclear </w:t>
      </w:r>
      <w:r>
        <w:t>lines of accountability</w:t>
      </w:r>
      <w:r w:rsidRPr="00140119">
        <w:t xml:space="preserve">, </w:t>
      </w:r>
      <w:r w:rsidR="008777A3">
        <w:t xml:space="preserve">and </w:t>
      </w:r>
      <w:r w:rsidR="00FC5C2E">
        <w:t>insufficient</w:t>
      </w:r>
      <w:r w:rsidR="000A4601">
        <w:t xml:space="preserve"> </w:t>
      </w:r>
      <w:r>
        <w:t>communication among key personnel</w:t>
      </w:r>
      <w:r w:rsidR="008777A3">
        <w:t xml:space="preserve">. Waltham was </w:t>
      </w:r>
      <w:r>
        <w:t xml:space="preserve">a district of </w:t>
      </w:r>
      <w:r w:rsidRPr="00140119">
        <w:t>individuals working independently</w:t>
      </w:r>
      <w:r w:rsidR="00EA4D4A">
        <w:t xml:space="preserve"> rather than as a team. </w:t>
      </w:r>
      <w:r w:rsidR="00AB2D64">
        <w:t xml:space="preserve">In the </w:t>
      </w:r>
      <w:r w:rsidR="002178DA">
        <w:t xml:space="preserve">judgment </w:t>
      </w:r>
      <w:r w:rsidR="00AB2D64">
        <w:t xml:space="preserve">of the review team, </w:t>
      </w:r>
      <w:r>
        <w:t>the</w:t>
      </w:r>
      <w:r w:rsidR="008777A3">
        <w:t>se</w:t>
      </w:r>
      <w:r>
        <w:t xml:space="preserve"> </w:t>
      </w:r>
      <w:r w:rsidR="008777A3">
        <w:t xml:space="preserve">challenges hinder the </w:t>
      </w:r>
      <w:r>
        <w:t>promot</w:t>
      </w:r>
      <w:r w:rsidR="008777A3">
        <w:t>ion of</w:t>
      </w:r>
      <w:r>
        <w:t xml:space="preserve"> a culture of accountability, stakeholder confidence, collaboration, </w:t>
      </w:r>
      <w:r w:rsidR="008777A3">
        <w:t>and</w:t>
      </w:r>
      <w:r>
        <w:t xml:space="preserve"> joint responsibility for high achievement for all Waltham students.</w:t>
      </w:r>
    </w:p>
    <w:p w:rsidR="00A85EBE" w:rsidRDefault="004B3CE5" w:rsidP="00D80243">
      <w:pPr>
        <w:spacing w:before="120" w:line="300" w:lineRule="exact"/>
        <w:jc w:val="both"/>
        <w:rPr>
          <w:b/>
        </w:rPr>
      </w:pPr>
      <w:r>
        <w:rPr>
          <w:b/>
        </w:rPr>
        <w:t>Except for some school committee members themselves, the perception among interviewees was that school committee members</w:t>
      </w:r>
      <w:r w:rsidR="00BD409E">
        <w:rPr>
          <w:b/>
        </w:rPr>
        <w:t xml:space="preserve"> </w:t>
      </w:r>
      <w:r w:rsidR="00BE3169">
        <w:rPr>
          <w:b/>
        </w:rPr>
        <w:t xml:space="preserve">involve </w:t>
      </w:r>
      <w:r w:rsidR="00A85EBE">
        <w:rPr>
          <w:b/>
        </w:rPr>
        <w:t xml:space="preserve">themselves too much with matters that would best be handled by the superintendent and her administration. </w:t>
      </w:r>
      <w:r>
        <w:rPr>
          <w:b/>
        </w:rPr>
        <w:t xml:space="preserve"> </w:t>
      </w:r>
    </w:p>
    <w:p w:rsidR="004C2370" w:rsidRDefault="00874320" w:rsidP="00D80243">
      <w:pPr>
        <w:spacing w:before="120" w:line="300" w:lineRule="exact"/>
        <w:jc w:val="both"/>
      </w:pPr>
      <w:r>
        <w:t>Most</w:t>
      </w:r>
      <w:r w:rsidR="00D80243" w:rsidRPr="00140119">
        <w:t xml:space="preserve"> of </w:t>
      </w:r>
      <w:r>
        <w:t xml:space="preserve">the </w:t>
      </w:r>
      <w:r w:rsidR="00D80243" w:rsidRPr="00140119">
        <w:t xml:space="preserve">individuals who </w:t>
      </w:r>
      <w:r w:rsidR="00FD137E">
        <w:t xml:space="preserve">expressed a view as to </w:t>
      </w:r>
      <w:r w:rsidR="00D80243" w:rsidRPr="00140119">
        <w:t xml:space="preserve">whether or not school committee members understood their role and responsibilities </w:t>
      </w:r>
      <w:r w:rsidR="00FD137E">
        <w:t>indicated that they did not</w:t>
      </w:r>
      <w:r w:rsidR="00D80243">
        <w:t xml:space="preserve">. </w:t>
      </w:r>
      <w:r w:rsidR="00852F57">
        <w:t xml:space="preserve">Of particular </w:t>
      </w:r>
      <w:r w:rsidR="007D6FD9">
        <w:t xml:space="preserve">concern to many interviewees </w:t>
      </w:r>
      <w:r w:rsidR="004C2370">
        <w:t>was</w:t>
      </w:r>
      <w:r w:rsidR="00852F57">
        <w:t xml:space="preserve"> a perceived tendency of some school committee members not to support the superintendent and staff </w:t>
      </w:r>
      <w:r w:rsidR="00DE538D">
        <w:t xml:space="preserve">sufficiently </w:t>
      </w:r>
      <w:r w:rsidR="00852F57">
        <w:t xml:space="preserve">and not to </w:t>
      </w:r>
      <w:r w:rsidR="00BE3169">
        <w:t>use their role to support</w:t>
      </w:r>
      <w:r w:rsidR="00D40C73">
        <w:t xml:space="preserve"> school leaders</w:t>
      </w:r>
      <w:r w:rsidR="00C55DD3">
        <w:t xml:space="preserve"> to </w:t>
      </w:r>
      <w:r w:rsidR="00BE3169">
        <w:t>raise</w:t>
      </w:r>
      <w:r w:rsidR="00C55DD3">
        <w:t xml:space="preserve"> levels of student achievement</w:t>
      </w:r>
      <w:r w:rsidR="00852F57">
        <w:t xml:space="preserve">. </w:t>
      </w:r>
    </w:p>
    <w:p w:rsidR="00D80243" w:rsidRPr="00140119" w:rsidRDefault="00D83EAB" w:rsidP="00312C2F">
      <w:pPr>
        <w:spacing w:before="120" w:line="300" w:lineRule="exact"/>
        <w:jc w:val="both"/>
      </w:pPr>
      <w:r>
        <w:t xml:space="preserve">For example, </w:t>
      </w:r>
      <w:r w:rsidR="00D80243">
        <w:t xml:space="preserve">interviewees </w:t>
      </w:r>
      <w:r w:rsidR="003E29BB">
        <w:t xml:space="preserve">said </w:t>
      </w:r>
      <w:r w:rsidR="00D80243">
        <w:t xml:space="preserve">that </w:t>
      </w:r>
      <w:r w:rsidR="003E29BB">
        <w:t xml:space="preserve">school committee members </w:t>
      </w:r>
      <w:r w:rsidR="00D80243">
        <w:t xml:space="preserve">“overstep their boundaries,” </w:t>
      </w:r>
      <w:r w:rsidR="00FD137E">
        <w:t xml:space="preserve">are </w:t>
      </w:r>
      <w:r w:rsidR="00D80243">
        <w:t>“n</w:t>
      </w:r>
      <w:r w:rsidR="00D80243" w:rsidRPr="00140119">
        <w:t>ot ves</w:t>
      </w:r>
      <w:r w:rsidR="00D80243">
        <w:t>ted in the educational mission,” “s</w:t>
      </w:r>
      <w:r w:rsidR="00D80243" w:rsidRPr="00140119">
        <w:t>ee themsel</w:t>
      </w:r>
      <w:r w:rsidR="00D80243">
        <w:t xml:space="preserve">ves as town politicians,” and </w:t>
      </w:r>
      <w:r w:rsidR="00FD137E">
        <w:t>a</w:t>
      </w:r>
      <w:r w:rsidR="003517C8">
        <w:t xml:space="preserve">re </w:t>
      </w:r>
      <w:r w:rsidR="00D80243">
        <w:t>“n</w:t>
      </w:r>
      <w:r w:rsidR="00D80243" w:rsidRPr="00140119">
        <w:t>ot allowing</w:t>
      </w:r>
      <w:r w:rsidR="00D80243">
        <w:t xml:space="preserve"> people hired to do their jobs.” Some </w:t>
      </w:r>
      <w:r w:rsidR="00D80243" w:rsidRPr="00140119">
        <w:t xml:space="preserve">commented that school committee members </w:t>
      </w:r>
      <w:r w:rsidR="00812729">
        <w:t>do</w:t>
      </w:r>
      <w:r w:rsidR="00812729" w:rsidRPr="00140119">
        <w:t xml:space="preserve"> </w:t>
      </w:r>
      <w:r w:rsidR="00D80243" w:rsidRPr="00140119">
        <w:t xml:space="preserve">not understand their roles, exert power and </w:t>
      </w:r>
      <w:r w:rsidR="00864E9F">
        <w:t>display</w:t>
      </w:r>
      <w:r w:rsidR="00847816">
        <w:t xml:space="preserve"> </w:t>
      </w:r>
      <w:r w:rsidR="00D80243" w:rsidRPr="00140119">
        <w:t xml:space="preserve">arrogance, need to trust </w:t>
      </w:r>
      <w:r w:rsidR="00D80243">
        <w:t xml:space="preserve">the superintendent to do what </w:t>
      </w:r>
      <w:r w:rsidR="00812729">
        <w:t>is</w:t>
      </w:r>
      <w:r w:rsidR="00812729" w:rsidRPr="00140119">
        <w:t xml:space="preserve"> </w:t>
      </w:r>
      <w:r w:rsidR="00D80243" w:rsidRPr="00140119">
        <w:t xml:space="preserve">necessary, and need to address the </w:t>
      </w:r>
      <w:r w:rsidR="00D80243">
        <w:t xml:space="preserve">“disconnect” </w:t>
      </w:r>
      <w:r w:rsidR="00D80243" w:rsidRPr="00140119">
        <w:t>between the school committee and the administration</w:t>
      </w:r>
      <w:r w:rsidR="00CC27C2">
        <w:t xml:space="preserve"> and pay attention to </w:t>
      </w:r>
      <w:r w:rsidR="00D80243" w:rsidRPr="00140119">
        <w:t>reports from the district about student perfor</w:t>
      </w:r>
      <w:r w:rsidR="00D80243">
        <w:t>mance.</w:t>
      </w:r>
      <w:r w:rsidR="00D80243" w:rsidRPr="00140119">
        <w:t xml:space="preserve"> </w:t>
      </w:r>
    </w:p>
    <w:p w:rsidR="007A62F4" w:rsidRDefault="00BE3169" w:rsidP="00A85EBE">
      <w:pPr>
        <w:spacing w:before="120" w:line="300" w:lineRule="exact"/>
        <w:jc w:val="both"/>
      </w:pPr>
      <w:r>
        <w:t>S</w:t>
      </w:r>
      <w:r w:rsidR="004C2370" w:rsidRPr="00140119">
        <w:t>chool committee members</w:t>
      </w:r>
      <w:r w:rsidR="004C2370">
        <w:t xml:space="preserve"> </w:t>
      </w:r>
      <w:r>
        <w:t>had different perceptions</w:t>
      </w:r>
      <w:r w:rsidR="004C2370">
        <w:t xml:space="preserve">. </w:t>
      </w:r>
      <w:r w:rsidR="006A779F">
        <w:t>One</w:t>
      </w:r>
      <w:r w:rsidR="006A779F" w:rsidRPr="00140119">
        <w:t xml:space="preserve"> </w:t>
      </w:r>
      <w:r w:rsidR="004C2370" w:rsidRPr="00140119">
        <w:t>school co</w:t>
      </w:r>
      <w:r w:rsidR="004C2370">
        <w:t>mmittee member responded that they are “s</w:t>
      </w:r>
      <w:r w:rsidR="004C2370" w:rsidRPr="00140119">
        <w:t>till trying to le</w:t>
      </w:r>
      <w:r w:rsidR="004C2370">
        <w:t>arn”</w:t>
      </w:r>
      <w:r w:rsidR="008B7980">
        <w:t xml:space="preserve"> their role</w:t>
      </w:r>
      <w:r w:rsidR="004C2370">
        <w:t xml:space="preserve"> and </w:t>
      </w:r>
      <w:r w:rsidR="008B7980">
        <w:t xml:space="preserve">that it was </w:t>
      </w:r>
      <w:r w:rsidR="004C2370">
        <w:t>“</w:t>
      </w:r>
      <w:r w:rsidR="008B7980">
        <w:t xml:space="preserve">to </w:t>
      </w:r>
      <w:r w:rsidR="004C2370">
        <w:t>s</w:t>
      </w:r>
      <w:r w:rsidR="004C2370" w:rsidRPr="00140119">
        <w:t>upport the superinten</w:t>
      </w:r>
      <w:r w:rsidR="004C2370">
        <w:t xml:space="preserve">dent in </w:t>
      </w:r>
      <w:r w:rsidR="008B7980">
        <w:t xml:space="preserve">the </w:t>
      </w:r>
      <w:r w:rsidR="004C2370">
        <w:t>policies they created”</w:t>
      </w:r>
      <w:r w:rsidR="008B7980">
        <w:t xml:space="preserve"> and to “assure the superintendent has the resources needed.”</w:t>
      </w:r>
      <w:r w:rsidR="004C2370">
        <w:t xml:space="preserve"> A</w:t>
      </w:r>
      <w:r w:rsidR="004C2370" w:rsidRPr="00140119">
        <w:t>n</w:t>
      </w:r>
      <w:r w:rsidR="004C2370">
        <w:t xml:space="preserve">other </w:t>
      </w:r>
      <w:r w:rsidR="008B7980">
        <w:t>indicated</w:t>
      </w:r>
      <w:r w:rsidR="004C2370">
        <w:t xml:space="preserve"> </w:t>
      </w:r>
      <w:r w:rsidR="00DE538D">
        <w:t xml:space="preserve">that </w:t>
      </w:r>
      <w:r w:rsidR="008B7980">
        <w:t>the committee should put the right staff in place and support it, with</w:t>
      </w:r>
      <w:r w:rsidR="004C2370">
        <w:t xml:space="preserve"> “no micromanagement.”</w:t>
      </w:r>
      <w:r w:rsidR="008B7980">
        <w:t xml:space="preserve"> This same member referred to the budget and district goals as part of the committee’s role.</w:t>
      </w:r>
      <w:r w:rsidR="006A779F">
        <w:t xml:space="preserve"> A third member said that the school committee was “like the Board of Directors. We set the policy and make sure we’re moving in that direction.”</w:t>
      </w:r>
      <w:r w:rsidR="00142CF7" w:rsidRPr="00142CF7">
        <w:t xml:space="preserve"> </w:t>
      </w:r>
      <w:r w:rsidR="00142CF7">
        <w:t xml:space="preserve">On the other hand, another school committee member said </w:t>
      </w:r>
      <w:r w:rsidR="00142CF7" w:rsidRPr="00140119">
        <w:t>that school committee members</w:t>
      </w:r>
      <w:r w:rsidR="00142CF7">
        <w:t xml:space="preserve"> do not recognize their </w:t>
      </w:r>
      <w:r w:rsidR="0071791C">
        <w:t xml:space="preserve">proper </w:t>
      </w:r>
      <w:r w:rsidR="00142CF7">
        <w:t>role</w:t>
      </w:r>
      <w:r w:rsidR="0071791C">
        <w:t>s</w:t>
      </w:r>
      <w:r w:rsidR="00142CF7">
        <w:t xml:space="preserve">, adding that the school committee majority “tends to micromanage.” </w:t>
      </w:r>
      <w:r w:rsidR="00142CF7" w:rsidRPr="00140119">
        <w:t xml:space="preserve">Another </w:t>
      </w:r>
      <w:r w:rsidR="00142CF7">
        <w:t>member expressed concern that</w:t>
      </w:r>
      <w:r w:rsidR="00142CF7" w:rsidRPr="00140119">
        <w:t xml:space="preserve"> the</w:t>
      </w:r>
      <w:r w:rsidR="00142CF7">
        <w:t>y “want to manage more than support.”</w:t>
      </w:r>
    </w:p>
    <w:p w:rsidR="00A85EBE" w:rsidRPr="00140119" w:rsidRDefault="00A85EBE" w:rsidP="00A85EBE">
      <w:pPr>
        <w:spacing w:before="120" w:line="300" w:lineRule="exact"/>
        <w:jc w:val="both"/>
      </w:pPr>
      <w:r>
        <w:t xml:space="preserve">School committee members said that they had received some training </w:t>
      </w:r>
      <w:r w:rsidR="00142CF7">
        <w:t>on</w:t>
      </w:r>
      <w:r>
        <w:t xml:space="preserve"> the roles and responsibilities of a school committee member. Some</w:t>
      </w:r>
      <w:r w:rsidRPr="00140119">
        <w:t xml:space="preserve"> members referred to a new m</w:t>
      </w:r>
      <w:r>
        <w:t>embers’ orientation meeting that</w:t>
      </w:r>
      <w:r w:rsidRPr="00140119">
        <w:t xml:space="preserve"> they attended in the past. </w:t>
      </w:r>
      <w:r w:rsidR="008B68E5">
        <w:t xml:space="preserve"> </w:t>
      </w:r>
      <w:r w:rsidR="00CC27C2">
        <w:t>One interviewee stated</w:t>
      </w:r>
      <w:r w:rsidR="00BE3169">
        <w:t xml:space="preserve"> that</w:t>
      </w:r>
      <w:r w:rsidRPr="00140119">
        <w:t xml:space="preserve"> </w:t>
      </w:r>
      <w:r w:rsidR="00BE3169">
        <w:t xml:space="preserve">school committee members were not receptive </w:t>
      </w:r>
      <w:r w:rsidR="00EF1105">
        <w:t xml:space="preserve">to these </w:t>
      </w:r>
      <w:r w:rsidRPr="00140119">
        <w:t xml:space="preserve">previous workshops with </w:t>
      </w:r>
      <w:r>
        <w:t>the Massachusetts Association of School Superintendents (MASS) and the Massachusetts Association of School Committees (MASC)</w:t>
      </w:r>
      <w:r w:rsidR="00BE3169">
        <w:t>.</w:t>
      </w:r>
    </w:p>
    <w:p w:rsidR="00EA0809" w:rsidRDefault="00DE538D" w:rsidP="00B6606C">
      <w:pPr>
        <w:spacing w:before="120" w:line="300" w:lineRule="exact"/>
        <w:jc w:val="both"/>
      </w:pPr>
      <w:r>
        <w:lastRenderedPageBreak/>
        <w:t>I</w:t>
      </w:r>
      <w:r w:rsidR="00D80243" w:rsidRPr="00140119">
        <w:t>nterviews with various stakeholders</w:t>
      </w:r>
      <w:r w:rsidR="00D80243">
        <w:t>, including school committee members,</w:t>
      </w:r>
      <w:r w:rsidR="00D80243" w:rsidRPr="00140119">
        <w:t xml:space="preserve"> </w:t>
      </w:r>
      <w:r>
        <w:t>showed</w:t>
      </w:r>
      <w:r w:rsidR="00C55DD3">
        <w:t xml:space="preserve"> an absence of shared understanding </w:t>
      </w:r>
      <w:r w:rsidR="00D80243">
        <w:t xml:space="preserve">about </w:t>
      </w:r>
      <w:r w:rsidR="00C55DD3">
        <w:t xml:space="preserve">the </w:t>
      </w:r>
      <w:r w:rsidR="00160AD7">
        <w:t xml:space="preserve">most appropriate </w:t>
      </w:r>
      <w:r w:rsidR="005E3F53">
        <w:t xml:space="preserve">and effective </w:t>
      </w:r>
      <w:r w:rsidR="00160AD7">
        <w:t xml:space="preserve">role </w:t>
      </w:r>
      <w:r w:rsidR="00C55DD3">
        <w:t>of the school committee</w:t>
      </w:r>
      <w:r w:rsidR="00D80243">
        <w:t xml:space="preserve"> </w:t>
      </w:r>
      <w:r w:rsidR="00160AD7">
        <w:t>in their work to support</w:t>
      </w:r>
      <w:r w:rsidR="00C55DD3">
        <w:t xml:space="preserve"> the district</w:t>
      </w:r>
      <w:r w:rsidR="0071791C">
        <w:t>—the role that allows committee, superintendent, and staff all to fulfill the various parts they have to play in improving education in the district</w:t>
      </w:r>
      <w:r w:rsidR="00D80243">
        <w:t xml:space="preserve">. </w:t>
      </w:r>
      <w:r w:rsidR="006E0FE4">
        <w:t xml:space="preserve">The absence of </w:t>
      </w:r>
      <w:r w:rsidR="0071791C">
        <w:t>this</w:t>
      </w:r>
      <w:r w:rsidR="006E0FE4">
        <w:t xml:space="preserve"> common</w:t>
      </w:r>
      <w:r w:rsidR="005E3F53">
        <w:t xml:space="preserve"> understanding of the school committee’s appropriate role</w:t>
      </w:r>
      <w:r w:rsidR="00874320">
        <w:t xml:space="preserve"> </w:t>
      </w:r>
      <w:r w:rsidR="00F56129">
        <w:t xml:space="preserve">diminishes </w:t>
      </w:r>
      <w:r w:rsidR="00864E9F">
        <w:t>the capacity of the superintendent</w:t>
      </w:r>
      <w:r w:rsidR="00C55DD3">
        <w:t>,</w:t>
      </w:r>
      <w:r w:rsidR="00864E9F">
        <w:t xml:space="preserve"> </w:t>
      </w:r>
      <w:r w:rsidR="00874320">
        <w:t>other administrators</w:t>
      </w:r>
      <w:r w:rsidR="00864E9F">
        <w:t xml:space="preserve">, </w:t>
      </w:r>
      <w:r w:rsidR="00C55DD3">
        <w:t xml:space="preserve">and the school committee </w:t>
      </w:r>
      <w:r w:rsidR="0071791C">
        <w:t xml:space="preserve">itself </w:t>
      </w:r>
      <w:r w:rsidR="00864E9F">
        <w:t xml:space="preserve">to </w:t>
      </w:r>
      <w:r w:rsidR="00C55DD3">
        <w:t xml:space="preserve">contribute to and </w:t>
      </w:r>
      <w:r w:rsidR="00864E9F">
        <w:t xml:space="preserve">build </w:t>
      </w:r>
      <w:r w:rsidR="00D80243">
        <w:t xml:space="preserve">a culture of collaboration </w:t>
      </w:r>
      <w:r w:rsidR="00C55DD3">
        <w:t>around the education mission.</w:t>
      </w:r>
    </w:p>
    <w:p w:rsidR="00B6606C" w:rsidRPr="00EA4D4A" w:rsidRDefault="00B6606C" w:rsidP="00B6606C">
      <w:pPr>
        <w:spacing w:before="120" w:line="300" w:lineRule="exact"/>
        <w:jc w:val="both"/>
      </w:pPr>
    </w:p>
    <w:p w:rsidR="00B6606C" w:rsidRDefault="00B6606C" w:rsidP="00B6606C">
      <w:pPr>
        <w:pStyle w:val="Heading3"/>
        <w:spacing w:before="120" w:after="0" w:line="300" w:lineRule="exact"/>
        <w:jc w:val="both"/>
      </w:pPr>
      <w:bookmarkStart w:id="26" w:name="_Toc273777160"/>
      <w:bookmarkStart w:id="27" w:name="_Toc277066419"/>
      <w:bookmarkStart w:id="28" w:name="_Toc337817143"/>
      <w:r w:rsidRPr="007427F8">
        <w:t>Curriculum and Instruction</w:t>
      </w:r>
      <w:bookmarkEnd w:id="26"/>
      <w:bookmarkEnd w:id="27"/>
      <w:bookmarkEnd w:id="28"/>
    </w:p>
    <w:p w:rsidR="007A62F4" w:rsidRDefault="007617FD">
      <w:pPr>
        <w:spacing w:before="120" w:line="300" w:lineRule="exact"/>
        <w:jc w:val="both"/>
        <w:rPr>
          <w:b/>
        </w:rPr>
      </w:pPr>
      <w:r>
        <w:rPr>
          <w:b/>
        </w:rPr>
        <w:t xml:space="preserve">The district offers a broad </w:t>
      </w:r>
      <w:r w:rsidR="00B6606C">
        <w:rPr>
          <w:b/>
        </w:rPr>
        <w:t>curriculum; however, its core content cur</w:t>
      </w:r>
      <w:r w:rsidR="00736212">
        <w:rPr>
          <w:b/>
        </w:rPr>
        <w:t xml:space="preserve">ricula are not </w:t>
      </w:r>
      <w:r w:rsidR="00B6606C">
        <w:rPr>
          <w:b/>
        </w:rPr>
        <w:t>fully documented</w:t>
      </w:r>
      <w:r w:rsidR="00DD47F2">
        <w:rPr>
          <w:b/>
        </w:rPr>
        <w:t>,</w:t>
      </w:r>
      <w:r w:rsidR="008978F1">
        <w:rPr>
          <w:b/>
        </w:rPr>
        <w:t xml:space="preserve"> </w:t>
      </w:r>
      <w:proofErr w:type="spellStart"/>
      <w:r w:rsidR="008978F1">
        <w:rPr>
          <w:b/>
        </w:rPr>
        <w:t>well</w:t>
      </w:r>
      <w:r w:rsidR="0044702C">
        <w:rPr>
          <w:b/>
        </w:rPr>
        <w:t xml:space="preserve"> </w:t>
      </w:r>
      <w:r w:rsidR="008978F1">
        <w:rPr>
          <w:b/>
        </w:rPr>
        <w:t>articulated</w:t>
      </w:r>
      <w:proofErr w:type="spellEnd"/>
      <w:r w:rsidR="008978F1">
        <w:rPr>
          <w:b/>
        </w:rPr>
        <w:t xml:space="preserve"> </w:t>
      </w:r>
      <w:r w:rsidR="00BE3169">
        <w:rPr>
          <w:b/>
        </w:rPr>
        <w:t>at all grade levels</w:t>
      </w:r>
      <w:r w:rsidR="008978F1">
        <w:rPr>
          <w:b/>
        </w:rPr>
        <w:t xml:space="preserve">, </w:t>
      </w:r>
      <w:r w:rsidR="00B6606C">
        <w:rPr>
          <w:b/>
        </w:rPr>
        <w:t xml:space="preserve">or consistently delivered across all schools. </w:t>
      </w:r>
      <w:r w:rsidR="00736212">
        <w:rPr>
          <w:b/>
        </w:rPr>
        <w:t xml:space="preserve">The </w:t>
      </w:r>
      <w:r w:rsidR="00645063">
        <w:rPr>
          <w:b/>
        </w:rPr>
        <w:t xml:space="preserve">current </w:t>
      </w:r>
      <w:r w:rsidR="00DD47F2">
        <w:rPr>
          <w:b/>
        </w:rPr>
        <w:t xml:space="preserve">organization of </w:t>
      </w:r>
      <w:r w:rsidR="00736212">
        <w:rPr>
          <w:b/>
        </w:rPr>
        <w:t xml:space="preserve">curriculum </w:t>
      </w:r>
      <w:r w:rsidR="007D6B3E">
        <w:rPr>
          <w:b/>
        </w:rPr>
        <w:t>leadership</w:t>
      </w:r>
      <w:r w:rsidR="00DD47F2">
        <w:rPr>
          <w:b/>
        </w:rPr>
        <w:t>, with</w:t>
      </w:r>
      <w:r w:rsidR="007D6B3E">
        <w:rPr>
          <w:b/>
        </w:rPr>
        <w:t xml:space="preserve"> </w:t>
      </w:r>
      <w:r w:rsidR="00DD47F2">
        <w:rPr>
          <w:b/>
        </w:rPr>
        <w:t>K-12</w:t>
      </w:r>
      <w:r w:rsidR="008978F1">
        <w:rPr>
          <w:b/>
        </w:rPr>
        <w:t xml:space="preserve"> directors</w:t>
      </w:r>
      <w:r w:rsidR="00DD47F2">
        <w:rPr>
          <w:b/>
        </w:rPr>
        <w:t>,</w:t>
      </w:r>
      <w:r w:rsidR="007D6B3E">
        <w:rPr>
          <w:b/>
        </w:rPr>
        <w:t xml:space="preserve"> is ineffective in </w:t>
      </w:r>
      <w:r w:rsidR="0044702C">
        <w:rPr>
          <w:b/>
        </w:rPr>
        <w:t>e</w:t>
      </w:r>
      <w:r>
        <w:rPr>
          <w:b/>
        </w:rPr>
        <w:t xml:space="preserve">nsuring consistently </w:t>
      </w:r>
      <w:r w:rsidR="009D2E8F">
        <w:rPr>
          <w:b/>
        </w:rPr>
        <w:t>high-</w:t>
      </w:r>
      <w:r>
        <w:rPr>
          <w:b/>
        </w:rPr>
        <w:t xml:space="preserve">quality curricula for </w:t>
      </w:r>
      <w:r w:rsidR="009D2E8F">
        <w:rPr>
          <w:b/>
        </w:rPr>
        <w:t>elementary-</w:t>
      </w:r>
      <w:r w:rsidR="007E6D3E">
        <w:rPr>
          <w:b/>
        </w:rPr>
        <w:t xml:space="preserve"> and middle-</w:t>
      </w:r>
      <w:r w:rsidR="007D6B3E">
        <w:rPr>
          <w:b/>
        </w:rPr>
        <w:t>level students.</w:t>
      </w:r>
    </w:p>
    <w:p w:rsidR="009D2E8F" w:rsidRDefault="00B05DD8" w:rsidP="00FD020C">
      <w:pPr>
        <w:spacing w:before="120" w:line="300" w:lineRule="exact"/>
        <w:jc w:val="both"/>
      </w:pPr>
      <w:r>
        <w:t>The team reviewed numerous curricular documents</w:t>
      </w:r>
      <w:r w:rsidR="00EA4D4A">
        <w:t xml:space="preserve"> provided by the school</w:t>
      </w:r>
      <w:r>
        <w:t xml:space="preserve"> and sample mathematics curriculum on the district’s new Atlas online program. This review corroborated the assistant superintendent’s review of the status of core content areas: </w:t>
      </w:r>
    </w:p>
    <w:p w:rsidR="007A62F4" w:rsidRDefault="009D2E8F" w:rsidP="00682F17">
      <w:pPr>
        <w:numPr>
          <w:ilvl w:val="0"/>
          <w:numId w:val="15"/>
        </w:numPr>
        <w:spacing w:before="120" w:line="300" w:lineRule="exact"/>
        <w:jc w:val="both"/>
      </w:pPr>
      <w:r>
        <w:t>kindergarten through grade 12</w:t>
      </w:r>
      <w:r w:rsidR="00B05DD8">
        <w:t xml:space="preserve"> math </w:t>
      </w:r>
      <w:r>
        <w:t xml:space="preserve">is </w:t>
      </w:r>
      <w:r w:rsidR="00B05DD8">
        <w:t xml:space="preserve">in the initial stages and “getting to” curriculum mapping guides; </w:t>
      </w:r>
    </w:p>
    <w:p w:rsidR="007A62F4" w:rsidRDefault="00B05DD8" w:rsidP="00682F17">
      <w:pPr>
        <w:numPr>
          <w:ilvl w:val="0"/>
          <w:numId w:val="15"/>
        </w:numPr>
        <w:spacing w:before="120" w:line="300" w:lineRule="exact"/>
        <w:jc w:val="both"/>
      </w:pPr>
      <w:r>
        <w:t>ELA</w:t>
      </w:r>
      <w:r w:rsidR="000334AA">
        <w:t xml:space="preserve"> in</w:t>
      </w:r>
      <w:r>
        <w:t xml:space="preserve"> grades 6</w:t>
      </w:r>
      <w:r w:rsidR="009D2E8F">
        <w:t>–</w:t>
      </w:r>
      <w:r>
        <w:t xml:space="preserve">12 </w:t>
      </w:r>
      <w:r w:rsidR="009D2E8F">
        <w:t xml:space="preserve">is </w:t>
      </w:r>
      <w:r>
        <w:t>at a similar stage, with no docum</w:t>
      </w:r>
      <w:r w:rsidR="00EA4D4A">
        <w:t xml:space="preserve">entation of </w:t>
      </w:r>
      <w:r w:rsidR="009D2E8F">
        <w:t>kindergarten through grade 5</w:t>
      </w:r>
      <w:r w:rsidR="00EA4D4A">
        <w:t xml:space="preserve"> ELA curricula, </w:t>
      </w:r>
      <w:r>
        <w:t xml:space="preserve">spelling, or handwriting programs, and an incomplete balanced literacy program; </w:t>
      </w:r>
    </w:p>
    <w:p w:rsidR="007A62F4" w:rsidRDefault="00B05DD8" w:rsidP="00682F17">
      <w:pPr>
        <w:numPr>
          <w:ilvl w:val="0"/>
          <w:numId w:val="15"/>
        </w:numPr>
        <w:spacing w:before="120" w:line="300" w:lineRule="exact"/>
        <w:jc w:val="both"/>
      </w:pPr>
      <w:r>
        <w:t xml:space="preserve">science curriculum mapping </w:t>
      </w:r>
      <w:r w:rsidR="009D2E8F">
        <w:t xml:space="preserve">is </w:t>
      </w:r>
      <w:r>
        <w:t>behind both ELA and math with some initial work done in grades 3</w:t>
      </w:r>
      <w:r w:rsidR="009D2E8F">
        <w:t>–</w:t>
      </w:r>
      <w:r>
        <w:t xml:space="preserve">5; </w:t>
      </w:r>
    </w:p>
    <w:p w:rsidR="007A62F4" w:rsidRDefault="00B05DD8" w:rsidP="00682F17">
      <w:pPr>
        <w:numPr>
          <w:ilvl w:val="0"/>
          <w:numId w:val="15"/>
        </w:numPr>
        <w:spacing w:before="120" w:line="300" w:lineRule="exact"/>
        <w:jc w:val="both"/>
      </w:pPr>
      <w:proofErr w:type="gramStart"/>
      <w:r>
        <w:t>there</w:t>
      </w:r>
      <w:proofErr w:type="gramEnd"/>
      <w:r w:rsidR="00EA4D4A">
        <w:t xml:space="preserve"> </w:t>
      </w:r>
      <w:r w:rsidR="009D2E8F">
        <w:t xml:space="preserve">are </w:t>
      </w:r>
      <w:r w:rsidR="00EA4D4A">
        <w:t xml:space="preserve">no scope and sequence </w:t>
      </w:r>
      <w:r w:rsidR="002F20CF">
        <w:t xml:space="preserve">documents in kindergarten through grade 12 </w:t>
      </w:r>
      <w:r w:rsidR="00EA4D4A">
        <w:t>except in history and social s</w:t>
      </w:r>
      <w:r>
        <w:t>ci</w:t>
      </w:r>
      <w:r w:rsidR="00EA4D4A">
        <w:t xml:space="preserve">ences. </w:t>
      </w:r>
    </w:p>
    <w:p w:rsidR="00B05DD8" w:rsidRDefault="00B74169" w:rsidP="00FD020C">
      <w:pPr>
        <w:spacing w:before="120" w:line="300" w:lineRule="exact"/>
        <w:jc w:val="both"/>
      </w:pPr>
      <w:r>
        <w:t>Overall, s</w:t>
      </w:r>
      <w:r w:rsidR="00EA4D4A">
        <w:t>equencing</w:t>
      </w:r>
      <w:r w:rsidR="00B05DD8">
        <w:t xml:space="preserve"> and mapping </w:t>
      </w:r>
      <w:r w:rsidR="009D2E8F">
        <w:t xml:space="preserve">are </w:t>
      </w:r>
      <w:r w:rsidR="00B05DD8">
        <w:t xml:space="preserve">in </w:t>
      </w:r>
      <w:r w:rsidR="009D2E8F">
        <w:t xml:space="preserve">their </w:t>
      </w:r>
      <w:r w:rsidR="00B05DD8">
        <w:t>early stages with minimum documentation for teachers.</w:t>
      </w:r>
    </w:p>
    <w:p w:rsidR="00B05DD8" w:rsidRDefault="009D2E8F" w:rsidP="00FD020C">
      <w:pPr>
        <w:spacing w:before="120" w:line="300" w:lineRule="exact"/>
        <w:jc w:val="both"/>
      </w:pPr>
      <w:r>
        <w:t xml:space="preserve">At the time of the onsite visit, the </w:t>
      </w:r>
      <w:r w:rsidR="00B05DD8">
        <w:t xml:space="preserve">district was in its first year of using the Atlas curriculum mapping program to fully develop and document its mathematics curriculum </w:t>
      </w:r>
      <w:r>
        <w:t>in kindergarten through grade 12</w:t>
      </w:r>
      <w:r w:rsidR="00B05DD8">
        <w:t xml:space="preserve">. The goal </w:t>
      </w:r>
      <w:r w:rsidR="009464E9">
        <w:t xml:space="preserve">is </w:t>
      </w:r>
      <w:r w:rsidR="00B05DD8">
        <w:t xml:space="preserve">to fully </w:t>
      </w:r>
      <w:r w:rsidR="009464E9">
        <w:t xml:space="preserve">use </w:t>
      </w:r>
      <w:r w:rsidR="00B05DD8">
        <w:t>the Atlas program for all curricular areas in the future. The review team examined several sample mathematics maps and found them to be comprehensive</w:t>
      </w:r>
      <w:r w:rsidR="009464E9">
        <w:t xml:space="preserve"> and</w:t>
      </w:r>
      <w:r w:rsidR="00B05DD8">
        <w:t xml:space="preserve"> </w:t>
      </w:r>
      <w:r w:rsidR="009464E9">
        <w:t xml:space="preserve">to include </w:t>
      </w:r>
      <w:r w:rsidR="00B05DD8">
        <w:t xml:space="preserve">unit overviews, essential questions or big ideas, references to the </w:t>
      </w:r>
      <w:r w:rsidR="001E3893">
        <w:t>Massachusetts</w:t>
      </w:r>
      <w:r w:rsidR="00B05DD8">
        <w:t xml:space="preserve"> </w:t>
      </w:r>
      <w:r w:rsidR="009464E9">
        <w:t>curriculum frameworks</w:t>
      </w:r>
      <w:r w:rsidR="00B05DD8">
        <w:t xml:space="preserve">, assessments, student learning objectives, instructional notes to guide teachers, suggested resources, and timelines. However, samples did not include differentiation strategies for </w:t>
      </w:r>
      <w:r w:rsidR="009464E9">
        <w:t xml:space="preserve">students receiving </w:t>
      </w:r>
      <w:r w:rsidR="00B05DD8">
        <w:t xml:space="preserve">special education </w:t>
      </w:r>
      <w:r w:rsidR="009464E9">
        <w:t xml:space="preserve">services </w:t>
      </w:r>
      <w:r w:rsidR="00B05DD8">
        <w:t xml:space="preserve">or </w:t>
      </w:r>
      <w:r w:rsidR="009464E9">
        <w:t xml:space="preserve">for </w:t>
      </w:r>
      <w:r w:rsidR="00B05DD8">
        <w:t>English language learners.</w:t>
      </w:r>
    </w:p>
    <w:p w:rsidR="00B05DD8" w:rsidRDefault="00B05DD8" w:rsidP="00FD020C">
      <w:pPr>
        <w:spacing w:before="120" w:line="300" w:lineRule="exact"/>
        <w:jc w:val="both"/>
      </w:pPr>
      <w:r>
        <w:lastRenderedPageBreak/>
        <w:t xml:space="preserve">The quality and thoroughness of other curricular documents </w:t>
      </w:r>
      <w:r w:rsidR="00524BE8">
        <w:t xml:space="preserve">varies </w:t>
      </w:r>
      <w:r>
        <w:t xml:space="preserve">among subjects and levels. For example, a curriculum document for  grade </w:t>
      </w:r>
      <w:r w:rsidR="00524BE8">
        <w:t xml:space="preserve">7 </w:t>
      </w:r>
      <w:r>
        <w:t xml:space="preserve">French </w:t>
      </w:r>
      <w:r w:rsidR="00524BE8">
        <w:t xml:space="preserve">lists </w:t>
      </w:r>
      <w:r>
        <w:t>unit numbers, themes/scope and sequence, functions, structure, and culture</w:t>
      </w:r>
      <w:r w:rsidR="002A4D8E">
        <w:t>,</w:t>
      </w:r>
      <w:r>
        <w:t xml:space="preserve"> while Latin Year 2 </w:t>
      </w:r>
      <w:r w:rsidR="00524BE8">
        <w:t xml:space="preserve">lists </w:t>
      </w:r>
      <w:r>
        <w:t xml:space="preserve">by quarter the content, the student learning goals, and the assessment/student work products. The grade 6 ELA curriculum map </w:t>
      </w:r>
      <w:r w:rsidR="00524BE8">
        <w:t xml:space="preserve">lists </w:t>
      </w:r>
      <w:r>
        <w:t xml:space="preserve">the “grade description,” the units, the focus standards, “suggested student objectives,” “suggested works,” sample activities and assessments, and additional resources. A grade 4 history curriculum </w:t>
      </w:r>
      <w:proofErr w:type="gramStart"/>
      <w:r>
        <w:t>map</w:t>
      </w:r>
      <w:proofErr w:type="gramEnd"/>
      <w:r>
        <w:t xml:space="preserve"> </w:t>
      </w:r>
      <w:r w:rsidR="002A4D8E">
        <w:t xml:space="preserve">has a </w:t>
      </w:r>
      <w:r>
        <w:t xml:space="preserve">format </w:t>
      </w:r>
      <w:r w:rsidR="002A4D8E">
        <w:t xml:space="preserve">similar to that of </w:t>
      </w:r>
      <w:r>
        <w:t xml:space="preserve">other social science maps: it </w:t>
      </w:r>
      <w:r w:rsidR="00524BE8">
        <w:t xml:space="preserve">consists </w:t>
      </w:r>
      <w:r>
        <w:t>of a timeline, and subtopics, similar to the World History 1 map in grade 8 and the Advanced Placement U</w:t>
      </w:r>
      <w:r w:rsidR="00524BE8">
        <w:t xml:space="preserve">. </w:t>
      </w:r>
      <w:r>
        <w:t>S</w:t>
      </w:r>
      <w:r w:rsidR="00524BE8">
        <w:t>.</w:t>
      </w:r>
      <w:r>
        <w:t xml:space="preserve"> History course in grade 11. While principals stated that curriculum documents and resources </w:t>
      </w:r>
      <w:r w:rsidR="00524BE8">
        <w:t xml:space="preserve">are </w:t>
      </w:r>
      <w:r>
        <w:t xml:space="preserve">provided to teachers by the directors, they acknowledged that some maps </w:t>
      </w:r>
      <w:r w:rsidR="00524BE8">
        <w:t xml:space="preserve">are </w:t>
      </w:r>
      <w:r>
        <w:t>unfinished</w:t>
      </w:r>
      <w:r w:rsidR="001B6A50">
        <w:t>,</w:t>
      </w:r>
      <w:r>
        <w:t xml:space="preserve"> and one teacher noted that she worked on curriculum on her own during the summer because the district </w:t>
      </w:r>
      <w:r w:rsidR="00524BE8">
        <w:t xml:space="preserve">does </w:t>
      </w:r>
      <w:r>
        <w:t xml:space="preserve">not have a “strong curriculum prepared.” The team found little or no documentation in the curriculum to address the needs of any but the typical learner in the classroom. </w:t>
      </w:r>
    </w:p>
    <w:p w:rsidR="00B05DD8" w:rsidRDefault="00B05DD8" w:rsidP="00FD020C">
      <w:pPr>
        <w:spacing w:before="120" w:line="300" w:lineRule="exact"/>
        <w:jc w:val="both"/>
      </w:pPr>
      <w:r>
        <w:t xml:space="preserve">The district </w:t>
      </w:r>
      <w:r w:rsidR="00087C57">
        <w:t xml:space="preserve">offers </w:t>
      </w:r>
      <w:r>
        <w:t xml:space="preserve">its broadest curricular program at the high school, with fully developed fine and performing arts </w:t>
      </w:r>
      <w:r w:rsidR="00B74169">
        <w:t xml:space="preserve">programs </w:t>
      </w:r>
      <w:r>
        <w:t xml:space="preserve">and strong career/vocational/technical education programs. The district </w:t>
      </w:r>
      <w:r w:rsidR="00087C57">
        <w:t xml:space="preserve">offers </w:t>
      </w:r>
      <w:r>
        <w:t>grade 9</w:t>
      </w:r>
      <w:r w:rsidR="00087C57">
        <w:t>–</w:t>
      </w:r>
      <w:r>
        <w:t xml:space="preserve">12 programs in family and consumer science, automotive technology, collision technology, television broadcasting, carpentry and cabinetmaking, </w:t>
      </w:r>
      <w:r w:rsidR="001B6A50">
        <w:t>electrical technology</w:t>
      </w:r>
      <w:r>
        <w:t xml:space="preserve">, culinary arts, electronics, graphic communications, child care, cosmetology, metal fabrication, business education, and technology education. Enrollment in these courses totaled 454 at the time of the visit, approximately one third of the high school population. </w:t>
      </w:r>
      <w:r w:rsidR="00087C57">
        <w:t>Two-hundred and ninety-six</w:t>
      </w:r>
      <w:r>
        <w:t xml:space="preserve"> of these students </w:t>
      </w:r>
      <w:r w:rsidR="00087C57">
        <w:t xml:space="preserve">were </w:t>
      </w:r>
      <w:r>
        <w:t>formally enrolled in a Chapter 74 program. Parents and teachers highly value these courses in providing all students with access to an outstanding technical/vocational progr</w:t>
      </w:r>
      <w:r w:rsidR="00B74169">
        <w:t xml:space="preserve">am; </w:t>
      </w:r>
      <w:r>
        <w:t xml:space="preserve">parents also indicated that the comprehensive nature of the high school program </w:t>
      </w:r>
      <w:r w:rsidR="00087C57">
        <w:t xml:space="preserve">enables </w:t>
      </w:r>
      <w:r>
        <w:t>students with special needs to receive academic and career training in a supportive environment</w:t>
      </w:r>
      <w:r w:rsidR="00B74169">
        <w:t xml:space="preserve"> within their home school</w:t>
      </w:r>
      <w:r>
        <w:t>.</w:t>
      </w:r>
      <w:r w:rsidR="00087C57">
        <w:t xml:space="preserve"> </w:t>
      </w:r>
      <w:r>
        <w:t xml:space="preserve">They also agreed that the fine and performing arts program </w:t>
      </w:r>
      <w:r w:rsidR="002A75C0">
        <w:t xml:space="preserve">offers </w:t>
      </w:r>
      <w:r>
        <w:t xml:space="preserve">many opportunities for </w:t>
      </w:r>
      <w:r w:rsidR="00B74169">
        <w:t xml:space="preserve">all students for enrichment, </w:t>
      </w:r>
      <w:r>
        <w:t>skill development</w:t>
      </w:r>
      <w:r w:rsidR="00B74169">
        <w:t>, and social interaction</w:t>
      </w:r>
      <w:r>
        <w:t>.</w:t>
      </w:r>
    </w:p>
    <w:p w:rsidR="00B05DD8" w:rsidRDefault="00B05DD8" w:rsidP="00FD020C">
      <w:pPr>
        <w:spacing w:before="120" w:line="300" w:lineRule="exact"/>
        <w:jc w:val="both"/>
      </w:pPr>
      <w:r>
        <w:t xml:space="preserve">Advanced Placement </w:t>
      </w:r>
      <w:r w:rsidR="00356A67">
        <w:t xml:space="preserve">(AP) </w:t>
      </w:r>
      <w:r>
        <w:t xml:space="preserve">courses </w:t>
      </w:r>
      <w:r w:rsidR="00CE7EA6">
        <w:t xml:space="preserve">are </w:t>
      </w:r>
      <w:r>
        <w:t xml:space="preserve">offered in the traditional subject areas, </w:t>
      </w:r>
      <w:r w:rsidR="00356A67">
        <w:t>and</w:t>
      </w:r>
      <w:r w:rsidR="00B74169">
        <w:t xml:space="preserve"> </w:t>
      </w:r>
      <w:r w:rsidR="001B6A50">
        <w:t xml:space="preserve">also </w:t>
      </w:r>
      <w:r w:rsidR="00B74169">
        <w:t>in studio art, micro</w:t>
      </w:r>
      <w:r w:rsidR="00356A67">
        <w:t>-</w:t>
      </w:r>
      <w:r w:rsidR="00B74169">
        <w:t xml:space="preserve"> and macro</w:t>
      </w:r>
      <w:r>
        <w:t>economics, statistics, psychology, and Spanish. In 2009</w:t>
      </w:r>
      <w:r w:rsidR="00CE7EA6">
        <w:t>–</w:t>
      </w:r>
      <w:r>
        <w:t xml:space="preserve">2010 high school students sat for 207 AP tests. According to the assistant superintendent for curriculum and instruction, </w:t>
      </w:r>
      <w:r w:rsidR="00CE7EA6">
        <w:t xml:space="preserve">40 </w:t>
      </w:r>
      <w:r>
        <w:t>teachers were working on a grant-funded program to improve the rigor of coursework to better prepare more students for success in AP classes.</w:t>
      </w:r>
    </w:p>
    <w:p w:rsidR="00B05DD8" w:rsidRDefault="00B05DD8" w:rsidP="00FD020C">
      <w:pPr>
        <w:spacing w:before="120" w:line="300" w:lineRule="exact"/>
        <w:jc w:val="both"/>
      </w:pPr>
      <w:r w:rsidRPr="004E3D22">
        <w:t xml:space="preserve">The district has an assistant superintendent for </w:t>
      </w:r>
      <w:r w:rsidR="00D52118">
        <w:t>kindergarten through grade 12</w:t>
      </w:r>
      <w:r>
        <w:t xml:space="preserve"> </w:t>
      </w:r>
      <w:proofErr w:type="gramStart"/>
      <w:r>
        <w:t>curriculum</w:t>
      </w:r>
      <w:proofErr w:type="gramEnd"/>
      <w:r>
        <w:t xml:space="preserve"> and instruction with numerous responsibilities. In the position for </w:t>
      </w:r>
      <w:r w:rsidR="0044702C">
        <w:t>a year and a half</w:t>
      </w:r>
      <w:r>
        <w:t xml:space="preserve"> at the time of the review team’s visit, the assistant superintendent inherited a curriculum leadership model </w:t>
      </w:r>
      <w:r w:rsidR="00D52118">
        <w:t xml:space="preserve">in which </w:t>
      </w:r>
      <w:proofErr w:type="gramStart"/>
      <w:r>
        <w:t>directors</w:t>
      </w:r>
      <w:proofErr w:type="gramEnd"/>
      <w:r>
        <w:t xml:space="preserve"> function as content area specialists for </w:t>
      </w:r>
      <w:r w:rsidR="00D52118">
        <w:t>kindergarten</w:t>
      </w:r>
      <w:r>
        <w:t xml:space="preserve"> through </w:t>
      </w:r>
      <w:r w:rsidR="00D52118">
        <w:t xml:space="preserve">grade </w:t>
      </w:r>
      <w:r>
        <w:t>12</w:t>
      </w:r>
      <w:r w:rsidR="00D52118">
        <w:t>,</w:t>
      </w:r>
      <w:r>
        <w:t xml:space="preserve"> with the exception of a </w:t>
      </w:r>
      <w:r w:rsidR="00D52118">
        <w:t>kindergarten through grade 5</w:t>
      </w:r>
      <w:r>
        <w:t xml:space="preserve"> literacy director. This central office position </w:t>
      </w:r>
      <w:r w:rsidR="00D52118">
        <w:t xml:space="preserve">is </w:t>
      </w:r>
      <w:r>
        <w:t xml:space="preserve">seen as a pivotal one in the district by the directors of each content area who view the assistant </w:t>
      </w:r>
      <w:r>
        <w:lastRenderedPageBreak/>
        <w:t xml:space="preserve">superintendent as someone who </w:t>
      </w:r>
      <w:r w:rsidR="00D52118">
        <w:t xml:space="preserve">gives </w:t>
      </w:r>
      <w:r>
        <w:t xml:space="preserve">direction and focus to the curriculum, who </w:t>
      </w:r>
      <w:r w:rsidR="00D52118">
        <w:t xml:space="preserve">supports </w:t>
      </w:r>
      <w:r>
        <w:t xml:space="preserve">the directors in their work, who </w:t>
      </w:r>
      <w:r w:rsidR="00D52118">
        <w:t xml:space="preserve">helps </w:t>
      </w:r>
      <w:r>
        <w:t xml:space="preserve">to bring consistency across the district, and who </w:t>
      </w:r>
      <w:r w:rsidR="00D52118">
        <w:t xml:space="preserve">serves </w:t>
      </w:r>
      <w:r>
        <w:t xml:space="preserve">as “a good role model.” </w:t>
      </w:r>
    </w:p>
    <w:p w:rsidR="00925559" w:rsidRDefault="00B6606C" w:rsidP="00FD020C">
      <w:pPr>
        <w:spacing w:before="120" w:line="300" w:lineRule="exact"/>
        <w:jc w:val="both"/>
      </w:pPr>
      <w:r>
        <w:t xml:space="preserve">The superintendent, assistant superintendent, directors, and </w:t>
      </w:r>
      <w:r w:rsidR="00D52118">
        <w:t xml:space="preserve">school </w:t>
      </w:r>
      <w:r>
        <w:t xml:space="preserve">principals told the team that </w:t>
      </w:r>
      <w:r w:rsidR="00356A67">
        <w:t xml:space="preserve">the directors are responsible for </w:t>
      </w:r>
      <w:r>
        <w:t>the development, implementation, and supervisio</w:t>
      </w:r>
      <w:r w:rsidR="007D6B3E">
        <w:t>n of curriculum</w:t>
      </w:r>
      <w:r>
        <w:t xml:space="preserve">. There are </w:t>
      </w:r>
      <w:r w:rsidR="0044702C">
        <w:t>K-12</w:t>
      </w:r>
      <w:r>
        <w:t xml:space="preserve"> directors in each of the following content areas:  mathematics, history/social science, science/health, fine arts</w:t>
      </w:r>
      <w:r w:rsidR="007D6B3E">
        <w:t>,</w:t>
      </w:r>
      <w:r>
        <w:t xml:space="preserve"> and physical education. </w:t>
      </w:r>
      <w:r w:rsidR="00925559">
        <w:t>One ELA director is responsible for ELA in grades 6</w:t>
      </w:r>
      <w:r w:rsidR="00D52118">
        <w:t>–</w:t>
      </w:r>
      <w:r w:rsidR="00925559">
        <w:t>12</w:t>
      </w:r>
      <w:r w:rsidR="00D10A3F">
        <w:t>,</w:t>
      </w:r>
      <w:r w:rsidR="00925559">
        <w:t xml:space="preserve"> and the </w:t>
      </w:r>
      <w:r w:rsidR="005A627A">
        <w:t>K-12</w:t>
      </w:r>
      <w:r w:rsidR="00925559">
        <w:t xml:space="preserve"> reading director is also responsible for </w:t>
      </w:r>
      <w:r w:rsidR="00760603">
        <w:t>K-5 ELA curriculum</w:t>
      </w:r>
      <w:r w:rsidR="00925559">
        <w:t>. A director of world languages overs</w:t>
      </w:r>
      <w:r w:rsidR="00D449A5">
        <w:t>ees programs in grades 7</w:t>
      </w:r>
      <w:r w:rsidR="00D52118">
        <w:t>–</w:t>
      </w:r>
      <w:r w:rsidR="00D449A5">
        <w:t xml:space="preserve">12 as well as </w:t>
      </w:r>
      <w:r w:rsidR="00925559">
        <w:t xml:space="preserve">the </w:t>
      </w:r>
      <w:r w:rsidR="00D52118">
        <w:t>kindergarten through grade 12</w:t>
      </w:r>
      <w:r w:rsidR="00925559">
        <w:t xml:space="preserve"> Englis</w:t>
      </w:r>
      <w:r w:rsidR="00240782">
        <w:t xml:space="preserve">h </w:t>
      </w:r>
      <w:r w:rsidR="00D52118">
        <w:t xml:space="preserve">language learner </w:t>
      </w:r>
      <w:r w:rsidR="00240782">
        <w:t>program. D</w:t>
      </w:r>
      <w:r w:rsidR="00925559">
        <w:t xml:space="preserve">irectors in the </w:t>
      </w:r>
      <w:r w:rsidR="00240782">
        <w:t>non-core</w:t>
      </w:r>
      <w:r w:rsidR="00925559">
        <w:t xml:space="preserve"> areas</w:t>
      </w:r>
      <w:r w:rsidR="00240782">
        <w:t xml:space="preserve"> include</w:t>
      </w:r>
      <w:r w:rsidR="00925559">
        <w:t>:  career/vocational education (grades 6</w:t>
      </w:r>
      <w:r w:rsidR="00D52118">
        <w:t>–</w:t>
      </w:r>
      <w:r w:rsidR="00925559">
        <w:t xml:space="preserve">12) and student support. </w:t>
      </w:r>
      <w:r w:rsidR="00240782">
        <w:t>The assistant superintendent reported that he meets with a</w:t>
      </w:r>
      <w:r w:rsidR="00925559">
        <w:t>ll directors</w:t>
      </w:r>
      <w:r w:rsidR="00240782">
        <w:t xml:space="preserve"> as a group each month</w:t>
      </w:r>
      <w:r w:rsidR="00925559">
        <w:t>.</w:t>
      </w:r>
    </w:p>
    <w:p w:rsidR="00D449A5" w:rsidRDefault="00B6606C" w:rsidP="00FD020C">
      <w:pPr>
        <w:spacing w:before="120" w:line="300" w:lineRule="exact"/>
        <w:jc w:val="both"/>
      </w:pPr>
      <w:r>
        <w:t xml:space="preserve">According to directors, principals, and district leaders, </w:t>
      </w:r>
      <w:r w:rsidR="00B56B95">
        <w:t>K-12</w:t>
      </w:r>
      <w:r w:rsidR="007D6B3E">
        <w:t xml:space="preserve"> </w:t>
      </w:r>
      <w:r w:rsidR="00645063">
        <w:t xml:space="preserve">articulation of curriculum </w:t>
      </w:r>
      <w:r w:rsidR="00B56B95">
        <w:t>was</w:t>
      </w:r>
      <w:r w:rsidR="00D52118">
        <w:t xml:space="preserve"> </w:t>
      </w:r>
      <w:r>
        <w:t xml:space="preserve">difficult to achieve. While the directors noted that they </w:t>
      </w:r>
      <w:r w:rsidR="00D52118">
        <w:t xml:space="preserve">do </w:t>
      </w:r>
      <w:r>
        <w:t xml:space="preserve">have curricular responsibilities at the elementary level, school leaders, teachers, and the directors themselves told the review team that the directors </w:t>
      </w:r>
      <w:r w:rsidR="00703123">
        <w:t xml:space="preserve">can </w:t>
      </w:r>
      <w:r w:rsidR="007D6B3E">
        <w:t xml:space="preserve">only provide </w:t>
      </w:r>
      <w:r>
        <w:t xml:space="preserve">minimal </w:t>
      </w:r>
      <w:r w:rsidR="007D6B3E">
        <w:t xml:space="preserve">elementary </w:t>
      </w:r>
      <w:r>
        <w:t>curricular</w:t>
      </w:r>
      <w:r w:rsidR="00925559">
        <w:t xml:space="preserve"> supervision. </w:t>
      </w:r>
      <w:r w:rsidR="00240782">
        <w:t xml:space="preserve">Interviewees did </w:t>
      </w:r>
      <w:r w:rsidR="00D52118">
        <w:t xml:space="preserve">mention </w:t>
      </w:r>
      <w:r w:rsidR="00240782">
        <w:t>two examples of director involvement with elementar</w:t>
      </w:r>
      <w:r w:rsidR="00D52118">
        <w:t>y curricular articulation.</w:t>
      </w:r>
    </w:p>
    <w:p w:rsidR="00D449A5" w:rsidRDefault="00D449A5" w:rsidP="00FD020C">
      <w:pPr>
        <w:spacing w:before="120" w:line="300" w:lineRule="exact"/>
        <w:jc w:val="both"/>
      </w:pPr>
      <w:r>
        <w:t xml:space="preserve">One example of elementary/middle school articulation was </w:t>
      </w:r>
      <w:r w:rsidR="005E223B">
        <w:t xml:space="preserve">provided </w:t>
      </w:r>
      <w:r>
        <w:t xml:space="preserve">by the </w:t>
      </w:r>
      <w:r w:rsidR="00BC16C2">
        <w:t>grade 6-12</w:t>
      </w:r>
      <w:r w:rsidR="00B56B95">
        <w:t xml:space="preserve"> </w:t>
      </w:r>
      <w:r>
        <w:t xml:space="preserve">ELA director and the </w:t>
      </w:r>
      <w:r w:rsidR="00B56B95">
        <w:t>K-12</w:t>
      </w:r>
      <w:r>
        <w:t xml:space="preserve"> reading director</w:t>
      </w:r>
      <w:r w:rsidR="00327570">
        <w:t>,</w:t>
      </w:r>
      <w:r>
        <w:t xml:space="preserve"> who also </w:t>
      </w:r>
      <w:r w:rsidR="005E223B">
        <w:t xml:space="preserve">serves </w:t>
      </w:r>
      <w:r>
        <w:t>as</w:t>
      </w:r>
      <w:r w:rsidR="00240782">
        <w:t xml:space="preserve"> the </w:t>
      </w:r>
      <w:r w:rsidR="00B56B95">
        <w:t>K-5</w:t>
      </w:r>
      <w:r w:rsidR="00240782">
        <w:t xml:space="preserve"> </w:t>
      </w:r>
      <w:r w:rsidR="00E3765D">
        <w:t>ELA curriculum</w:t>
      </w:r>
      <w:r w:rsidR="00240782">
        <w:t xml:space="preserve"> director; they </w:t>
      </w:r>
      <w:r>
        <w:t xml:space="preserve">described their collaboration on the grade 5 and 6 reading and writing programs. Neither was involved in other aspects of the </w:t>
      </w:r>
      <w:r w:rsidR="005E223B">
        <w:t>kindergarten through grade 5</w:t>
      </w:r>
      <w:r>
        <w:t xml:space="preserve"> ELA program</w:t>
      </w:r>
      <w:r w:rsidR="00240782">
        <w:t>,</w:t>
      </w:r>
      <w:r>
        <w:t xml:space="preserve"> however. Another example of articulation was described by the math director who was </w:t>
      </w:r>
      <w:r w:rsidR="00F72CB9">
        <w:t xml:space="preserve">coordinating </w:t>
      </w:r>
      <w:r>
        <w:t xml:space="preserve">a </w:t>
      </w:r>
      <w:r w:rsidR="003B290F">
        <w:t>K-5</w:t>
      </w:r>
      <w:r>
        <w:t xml:space="preserve"> math pilot, and was also overseeing the </w:t>
      </w:r>
      <w:r w:rsidR="003B290F">
        <w:t>K-12</w:t>
      </w:r>
      <w:r>
        <w:t xml:space="preserve"> </w:t>
      </w:r>
      <w:r w:rsidR="00313E7B">
        <w:t xml:space="preserve">math </w:t>
      </w:r>
      <w:r>
        <w:t xml:space="preserve">curriculum mapping project. </w:t>
      </w:r>
    </w:p>
    <w:p w:rsidR="00B6606C" w:rsidRDefault="00D449A5" w:rsidP="00FD020C">
      <w:pPr>
        <w:spacing w:before="120" w:line="300" w:lineRule="exact"/>
        <w:jc w:val="both"/>
      </w:pPr>
      <w:r>
        <w:t xml:space="preserve">However, the other curricular areas </w:t>
      </w:r>
      <w:r w:rsidR="00703123">
        <w:t xml:space="preserve">do </w:t>
      </w:r>
      <w:r>
        <w:t>not fare as well. W</w:t>
      </w:r>
      <w:r w:rsidR="00B6606C">
        <w:t xml:space="preserve">hen asked how science curriculum </w:t>
      </w:r>
      <w:r w:rsidR="00703123">
        <w:t xml:space="preserve">is </w:t>
      </w:r>
      <w:r w:rsidR="00B6606C">
        <w:t>supervised at the elementary level, the director said that while she me</w:t>
      </w:r>
      <w:r w:rsidR="00EB3256">
        <w:t>e</w:t>
      </w:r>
      <w:r w:rsidR="00B6606C">
        <w:t>t</w:t>
      </w:r>
      <w:r w:rsidR="00EB3256">
        <w:t>s</w:t>
      </w:r>
      <w:r w:rsidR="00B6606C">
        <w:t xml:space="preserve"> periodically with the three science specialists who serve the elementary schools, she </w:t>
      </w:r>
      <w:r w:rsidR="00EB3256">
        <w:t xml:space="preserve">has </w:t>
      </w:r>
      <w:r w:rsidR="00B6606C">
        <w:t xml:space="preserve">little input at the </w:t>
      </w:r>
      <w:r w:rsidR="00EB3256">
        <w:t>kindergarten through grade 5</w:t>
      </w:r>
      <w:r w:rsidR="00B6606C">
        <w:t xml:space="preserve"> level. Similarly, the history/social science director stated that he had not met with teachers </w:t>
      </w:r>
      <w:r w:rsidR="00EB3256">
        <w:t>in grades 1</w:t>
      </w:r>
      <w:r w:rsidR="00E414A1">
        <w:t>–</w:t>
      </w:r>
      <w:r w:rsidR="00EB3256">
        <w:t xml:space="preserve">2 </w:t>
      </w:r>
      <w:r w:rsidR="00B6606C">
        <w:t xml:space="preserve">in two years and that </w:t>
      </w:r>
      <w:r w:rsidR="006904CF">
        <w:t xml:space="preserve">the development of </w:t>
      </w:r>
      <w:r w:rsidR="00B6606C">
        <w:t>curriculum map</w:t>
      </w:r>
      <w:r w:rsidR="006904CF">
        <w:t>s</w:t>
      </w:r>
      <w:r w:rsidR="00B6606C">
        <w:t xml:space="preserve"> depended on which grades were scheduled for meeting in his subject area for the current year. </w:t>
      </w:r>
      <w:r w:rsidR="00F265DE">
        <w:t xml:space="preserve">A teacher </w:t>
      </w:r>
      <w:r w:rsidR="00B6606C">
        <w:t xml:space="preserve">noted that one director </w:t>
      </w:r>
      <w:r w:rsidR="00F265DE">
        <w:t xml:space="preserve">does not ever </w:t>
      </w:r>
      <w:r w:rsidR="00037E6C">
        <w:t>visit</w:t>
      </w:r>
      <w:r w:rsidR="002C5D23">
        <w:t xml:space="preserve"> </w:t>
      </w:r>
      <w:r w:rsidR="00B6606C">
        <w:t xml:space="preserve">the elementary </w:t>
      </w:r>
      <w:r w:rsidR="00F265DE">
        <w:t>schools</w:t>
      </w:r>
      <w:r w:rsidR="00B6606C">
        <w:t xml:space="preserve">, and some principals </w:t>
      </w:r>
      <w:r w:rsidR="002C5D23">
        <w:t xml:space="preserve">mentioned two </w:t>
      </w:r>
      <w:r w:rsidR="00B6606C">
        <w:t>director</w:t>
      </w:r>
      <w:r w:rsidR="002C5D23">
        <w:t>s that they do not ever see</w:t>
      </w:r>
      <w:r w:rsidR="00B6606C">
        <w:t xml:space="preserve"> in their </w:t>
      </w:r>
      <w:r w:rsidR="006904CF">
        <w:t>schools</w:t>
      </w:r>
      <w:r w:rsidR="00B6606C">
        <w:t xml:space="preserve">. Two reasons for </w:t>
      </w:r>
      <w:r w:rsidR="006904CF">
        <w:t xml:space="preserve">an absence </w:t>
      </w:r>
      <w:r w:rsidR="00B6606C">
        <w:t>of oversight were provided by some interviewees: a</w:t>
      </w:r>
      <w:r w:rsidR="006904CF">
        <w:t>n</w:t>
      </w:r>
      <w:r w:rsidR="00B6606C">
        <w:t xml:space="preserve"> </w:t>
      </w:r>
      <w:r w:rsidR="006904CF">
        <w:t xml:space="preserve">absence </w:t>
      </w:r>
      <w:r w:rsidR="00B6606C">
        <w:t>of understanding of elementary</w:t>
      </w:r>
      <w:r w:rsidR="00703123">
        <w:t>-</w:t>
      </w:r>
      <w:r w:rsidR="00B6606C">
        <w:t xml:space="preserve">level needs by </w:t>
      </w:r>
      <w:r w:rsidR="00703123">
        <w:t>secondary-level-</w:t>
      </w:r>
      <w:r w:rsidR="00B6606C">
        <w:t xml:space="preserve">trained directors and insufficient time </w:t>
      </w:r>
      <w:r w:rsidR="00037E6C">
        <w:t xml:space="preserve">for the directors </w:t>
      </w:r>
      <w:r w:rsidR="00B6606C">
        <w:t xml:space="preserve">to meet the needs of </w:t>
      </w:r>
      <w:r w:rsidR="00103102">
        <w:t>the elementary and middle grades</w:t>
      </w:r>
      <w:r w:rsidR="00B6606C">
        <w:t xml:space="preserve"> while serving as department chairs at the high school. At the time of the visit </w:t>
      </w:r>
      <w:r w:rsidR="00645063">
        <w:t xml:space="preserve">all interviewees reported that </w:t>
      </w:r>
      <w:r w:rsidR="006904CF">
        <w:t xml:space="preserve">although </w:t>
      </w:r>
      <w:r w:rsidR="00645063">
        <w:t xml:space="preserve">directors </w:t>
      </w:r>
      <w:r w:rsidR="006904CF">
        <w:t xml:space="preserve">have </w:t>
      </w:r>
      <w:r w:rsidR="00B6606C">
        <w:t>no classroom teaching assignments</w:t>
      </w:r>
      <w:r w:rsidR="00645063">
        <w:t xml:space="preserve"> at the high school</w:t>
      </w:r>
      <w:r w:rsidR="00925559">
        <w:t xml:space="preserve"> </w:t>
      </w:r>
      <w:r w:rsidR="006904CF">
        <w:t xml:space="preserve">they do </w:t>
      </w:r>
      <w:r w:rsidR="00925559">
        <w:t xml:space="preserve">serve as </w:t>
      </w:r>
      <w:r w:rsidR="00703123">
        <w:t xml:space="preserve">department </w:t>
      </w:r>
      <w:r w:rsidR="00925559">
        <w:t>chair</w:t>
      </w:r>
      <w:r w:rsidR="00703123">
        <w:t>s</w:t>
      </w:r>
      <w:r w:rsidR="00925559">
        <w:t>.</w:t>
      </w:r>
    </w:p>
    <w:p w:rsidR="00B6606C" w:rsidRDefault="00CF4FC0" w:rsidP="00FD020C">
      <w:pPr>
        <w:spacing w:before="120" w:line="300" w:lineRule="exact"/>
        <w:jc w:val="both"/>
      </w:pPr>
      <w:r>
        <w:t xml:space="preserve">School </w:t>
      </w:r>
      <w:r w:rsidR="00B6606C">
        <w:t xml:space="preserve">leaders and teachers reported that </w:t>
      </w:r>
      <w:r w:rsidR="00075BF6">
        <w:t>having an</w:t>
      </w:r>
      <w:r w:rsidR="00B6606C">
        <w:t xml:space="preserve"> </w:t>
      </w:r>
      <w:r w:rsidR="0086271A">
        <w:t>organizational structure</w:t>
      </w:r>
      <w:r w:rsidR="0086271A" w:rsidDel="00CF4FC0">
        <w:t xml:space="preserve"> </w:t>
      </w:r>
      <w:r w:rsidR="00075BF6">
        <w:t>with</w:t>
      </w:r>
      <w:r w:rsidR="0086271A">
        <w:t xml:space="preserve"> </w:t>
      </w:r>
      <w:r w:rsidR="003B290F">
        <w:t>K-12</w:t>
      </w:r>
      <w:r w:rsidR="00B6606C">
        <w:t xml:space="preserve"> curriculum </w:t>
      </w:r>
      <w:proofErr w:type="gramStart"/>
      <w:r w:rsidR="00B6606C">
        <w:t>director</w:t>
      </w:r>
      <w:r w:rsidR="0086271A">
        <w:t>s</w:t>
      </w:r>
      <w:proofErr w:type="gramEnd"/>
      <w:r w:rsidR="00B6606C">
        <w:t xml:space="preserve"> </w:t>
      </w:r>
      <w:r>
        <w:t xml:space="preserve">results </w:t>
      </w:r>
      <w:r w:rsidR="00B6606C">
        <w:t xml:space="preserve">in </w:t>
      </w:r>
      <w:r w:rsidR="00313E7B">
        <w:t>competition</w:t>
      </w:r>
      <w:r w:rsidR="002C5D23">
        <w:t xml:space="preserve"> and uncoordinated professional development</w:t>
      </w:r>
      <w:r w:rsidR="00B6606C">
        <w:t xml:space="preserve">. For </w:t>
      </w:r>
      <w:r w:rsidR="00B6606C">
        <w:lastRenderedPageBreak/>
        <w:t>example, wh</w:t>
      </w:r>
      <w:r w:rsidR="00645063">
        <w:t>ile principals and teachers alike agreed that directors serve</w:t>
      </w:r>
      <w:r w:rsidR="00B6606C">
        <w:t xml:space="preserve"> </w:t>
      </w:r>
      <w:r w:rsidR="00645063">
        <w:t>as “content area experts,”</w:t>
      </w:r>
      <w:r w:rsidR="00B6606C">
        <w:t xml:space="preserve"> </w:t>
      </w:r>
      <w:r w:rsidR="00F265DE">
        <w:t>a teacher</w:t>
      </w:r>
      <w:r w:rsidR="00B6606C">
        <w:t xml:space="preserve"> noted that it </w:t>
      </w:r>
      <w:r w:rsidR="00F265DE">
        <w:t>was</w:t>
      </w:r>
      <w:r>
        <w:t xml:space="preserve"> </w:t>
      </w:r>
      <w:r w:rsidR="00B6606C">
        <w:t xml:space="preserve">“discouraging to see directors fighting </w:t>
      </w:r>
      <w:r w:rsidR="00F265DE">
        <w:t xml:space="preserve">[with principals] </w:t>
      </w:r>
      <w:r w:rsidR="00B6606C">
        <w:t xml:space="preserve">over time with us” and that there </w:t>
      </w:r>
      <w:r w:rsidR="00CC1BF1">
        <w:t xml:space="preserve">seems </w:t>
      </w:r>
      <w:r w:rsidR="00B6606C">
        <w:t xml:space="preserve">to be a “turf war” between principals and directors when it </w:t>
      </w:r>
      <w:r w:rsidR="00CC1BF1">
        <w:t xml:space="preserve">comes </w:t>
      </w:r>
      <w:r w:rsidR="00B6606C">
        <w:t xml:space="preserve">time for curriculum professional development. One principal said that teachers felt that they “had too many bosses.” Principals noted that of the six professional development time slots allotted to the </w:t>
      </w:r>
      <w:r>
        <w:t>schools</w:t>
      </w:r>
      <w:r w:rsidR="00B6606C">
        <w:t xml:space="preserve">, principals controlled one and the directors controlled the remaining five. </w:t>
      </w:r>
      <w:r w:rsidR="00645063">
        <w:t xml:space="preserve">One outcome of this </w:t>
      </w:r>
      <w:r w:rsidR="002C5D23">
        <w:t xml:space="preserve">uncoordinated </w:t>
      </w:r>
      <w:r w:rsidR="00645063">
        <w:t>approach to pr</w:t>
      </w:r>
      <w:r w:rsidR="00313E7B">
        <w:t xml:space="preserve">ofessional development </w:t>
      </w:r>
      <w:r>
        <w:t xml:space="preserve">is </w:t>
      </w:r>
      <w:r w:rsidR="00313E7B">
        <w:t xml:space="preserve">the </w:t>
      </w:r>
      <w:r w:rsidR="0086271A">
        <w:t xml:space="preserve">considerable </w:t>
      </w:r>
      <w:r w:rsidR="00645063">
        <w:t xml:space="preserve">amount of time that teachers </w:t>
      </w:r>
      <w:r>
        <w:t xml:space="preserve">spend </w:t>
      </w:r>
      <w:r w:rsidR="00645063">
        <w:t xml:space="preserve">away from the classroom, as noted in </w:t>
      </w:r>
      <w:r w:rsidR="0086271A">
        <w:t xml:space="preserve">the second Human Resources and Professional Development finding in </w:t>
      </w:r>
      <w:r w:rsidR="00645063">
        <w:t>this report.</w:t>
      </w:r>
    </w:p>
    <w:p w:rsidR="00B6606C" w:rsidRDefault="00645063" w:rsidP="00FD020C">
      <w:pPr>
        <w:spacing w:before="120" w:line="300" w:lineRule="exact"/>
        <w:jc w:val="both"/>
      </w:pPr>
      <w:r>
        <w:t xml:space="preserve">While there </w:t>
      </w:r>
      <w:r w:rsidR="00CF4FC0">
        <w:t xml:space="preserve">is </w:t>
      </w:r>
      <w:r w:rsidR="00B6606C">
        <w:t xml:space="preserve">some vertical and horizontal alignment of the curriculum throughout the district it </w:t>
      </w:r>
      <w:r w:rsidR="00CF4FC0">
        <w:t xml:space="preserve">is </w:t>
      </w:r>
      <w:r w:rsidR="00B6606C">
        <w:t>weakest at the transiti</w:t>
      </w:r>
      <w:r>
        <w:t>on points at grades 5 and 6, somewhat weak</w:t>
      </w:r>
      <w:r w:rsidR="00B6606C">
        <w:t xml:space="preserve"> across the two middle schools</w:t>
      </w:r>
      <w:r w:rsidR="00CF4FC0">
        <w:t>,</w:t>
      </w:r>
      <w:r w:rsidR="00B6606C">
        <w:t xml:space="preserve"> and </w:t>
      </w:r>
      <w:r w:rsidR="002C5D23">
        <w:t>very weak</w:t>
      </w:r>
      <w:r w:rsidR="00CF4FC0">
        <w:t xml:space="preserve"> </w:t>
      </w:r>
      <w:r>
        <w:t xml:space="preserve">across the </w:t>
      </w:r>
      <w:r w:rsidR="00B6606C">
        <w:t>six elementary</w:t>
      </w:r>
      <w:r w:rsidR="00313E7B">
        <w:t xml:space="preserve"> schools. As noted above</w:t>
      </w:r>
      <w:r w:rsidR="00CF4FC0">
        <w:t>,</w:t>
      </w:r>
      <w:r w:rsidR="00313E7B">
        <w:t xml:space="preserve"> only </w:t>
      </w:r>
      <w:r w:rsidR="00CF4FC0">
        <w:t xml:space="preserve">the </w:t>
      </w:r>
      <w:r w:rsidR="00313E7B">
        <w:t>three</w:t>
      </w:r>
      <w:r w:rsidR="00B6606C">
        <w:t xml:space="preserve"> directors </w:t>
      </w:r>
      <w:r w:rsidR="00CF4FC0">
        <w:t xml:space="preserve">in </w:t>
      </w:r>
      <w:r w:rsidR="00B6606C">
        <w:t>mat</w:t>
      </w:r>
      <w:r w:rsidR="00CF4FC0">
        <w:t>h</w:t>
      </w:r>
      <w:r w:rsidR="00313E7B">
        <w:t>, ELA,</w:t>
      </w:r>
      <w:r w:rsidR="00B6606C">
        <w:t xml:space="preserve"> and </w:t>
      </w:r>
      <w:r w:rsidR="00313E7B">
        <w:t>reading</w:t>
      </w:r>
      <w:r w:rsidR="00B6606C">
        <w:t xml:space="preserve"> interact</w:t>
      </w:r>
      <w:r w:rsidR="00075BF6">
        <w:t>ed</w:t>
      </w:r>
      <w:r w:rsidR="00B05DD8">
        <w:t xml:space="preserve"> in any formal </w:t>
      </w:r>
      <w:r w:rsidR="00B6606C">
        <w:t xml:space="preserve">way </w:t>
      </w:r>
      <w:r w:rsidR="00602833">
        <w:t xml:space="preserve">about </w:t>
      </w:r>
      <w:r w:rsidR="00B6606C">
        <w:t xml:space="preserve">the curriculum at the </w:t>
      </w:r>
      <w:r w:rsidR="00CF4FC0">
        <w:t>kindergarten through grade 5</w:t>
      </w:r>
      <w:r w:rsidR="00B6606C">
        <w:t xml:space="preserve"> levels</w:t>
      </w:r>
      <w:r>
        <w:t xml:space="preserve">, resulting in </w:t>
      </w:r>
      <w:r w:rsidR="00D449A5">
        <w:t xml:space="preserve">some </w:t>
      </w:r>
      <w:r w:rsidR="00B05DD8">
        <w:t xml:space="preserve">articulation between </w:t>
      </w:r>
      <w:r w:rsidR="00CF4FC0">
        <w:t xml:space="preserve">the </w:t>
      </w:r>
      <w:r w:rsidR="00B05DD8">
        <w:t>el</w:t>
      </w:r>
      <w:r>
        <w:t xml:space="preserve">ementary and </w:t>
      </w:r>
      <w:r w:rsidR="00CF4FC0">
        <w:t xml:space="preserve">the </w:t>
      </w:r>
      <w:r>
        <w:t>middle school levels</w:t>
      </w:r>
      <w:r w:rsidR="00B6606C">
        <w:t xml:space="preserve">. One </w:t>
      </w:r>
      <w:r w:rsidR="00075BF6">
        <w:t>interviewee</w:t>
      </w:r>
      <w:r w:rsidR="00B6606C">
        <w:t xml:space="preserve"> noted that </w:t>
      </w:r>
      <w:r w:rsidR="00CF4FC0">
        <w:t xml:space="preserve">although </w:t>
      </w:r>
      <w:r w:rsidR="00075BF6">
        <w:t xml:space="preserve">one middle </w:t>
      </w:r>
      <w:r w:rsidR="00B6606C">
        <w:t xml:space="preserve">school </w:t>
      </w:r>
      <w:r w:rsidR="00CF4FC0">
        <w:t xml:space="preserve">does </w:t>
      </w:r>
      <w:r w:rsidR="00B6606C">
        <w:t xml:space="preserve">not have a written science curriculum, the other middle school </w:t>
      </w:r>
      <w:r w:rsidR="00CF4FC0">
        <w:t xml:space="preserve">has </w:t>
      </w:r>
      <w:r w:rsidR="00B6606C">
        <w:t xml:space="preserve">one </w:t>
      </w:r>
      <w:r w:rsidR="00075BF6">
        <w:t>but</w:t>
      </w:r>
      <w:r w:rsidR="00B6606C">
        <w:t xml:space="preserve"> </w:t>
      </w:r>
      <w:r w:rsidR="00CF4FC0">
        <w:t xml:space="preserve">does </w:t>
      </w:r>
      <w:r w:rsidR="00B6606C">
        <w:t xml:space="preserve">not </w:t>
      </w:r>
      <w:r w:rsidR="00C141BD">
        <w:t xml:space="preserve">make </w:t>
      </w:r>
      <w:r w:rsidR="00075BF6">
        <w:t xml:space="preserve">it </w:t>
      </w:r>
      <w:r w:rsidR="00C141BD">
        <w:t>available</w:t>
      </w:r>
      <w:r w:rsidR="00B6606C">
        <w:t xml:space="preserve">.  In two of the six elementary schools, </w:t>
      </w:r>
      <w:r w:rsidR="00CF4FC0">
        <w:t xml:space="preserve">the Thomas R. </w:t>
      </w:r>
      <w:proofErr w:type="spellStart"/>
      <w:r w:rsidR="00B6606C">
        <w:t>Plympton</w:t>
      </w:r>
      <w:proofErr w:type="spellEnd"/>
      <w:r w:rsidR="00B6606C">
        <w:t xml:space="preserve"> and </w:t>
      </w:r>
      <w:r w:rsidR="00CF4FC0">
        <w:t xml:space="preserve">William F. </w:t>
      </w:r>
      <w:r w:rsidR="00B6606C">
        <w:t>Stanley, the principals decided to embed the science and social studies curriculum in the literacy program to provide more time for mathematics and ELA</w:t>
      </w:r>
      <w:r w:rsidR="00075BF6">
        <w:t>,</w:t>
      </w:r>
      <w:r w:rsidR="00B6606C">
        <w:t xml:space="preserve"> while the other four schools maintained a traditional model</w:t>
      </w:r>
      <w:r w:rsidR="00313E7B">
        <w:t xml:space="preserve"> with separate content instruction times</w:t>
      </w:r>
      <w:r w:rsidR="00B6606C">
        <w:t xml:space="preserve">. One director stated that at the elementary level, classroom teachers “determine how much time is spent in science.” With the absence of a </w:t>
      </w:r>
      <w:proofErr w:type="spellStart"/>
      <w:r w:rsidR="00B6606C">
        <w:t>districtwide</w:t>
      </w:r>
      <w:proofErr w:type="spellEnd"/>
      <w:r w:rsidR="00B6606C">
        <w:t xml:space="preserve"> </w:t>
      </w:r>
      <w:r w:rsidR="00CF4FC0">
        <w:t>kindergarten through grade 5</w:t>
      </w:r>
      <w:r w:rsidR="00B6606C">
        <w:t xml:space="preserve"> elementary curriculum leader, alignment</w:t>
      </w:r>
      <w:r w:rsidR="00313E7B">
        <w:t xml:space="preserve">, sufficient instructional time, </w:t>
      </w:r>
      <w:r w:rsidR="00B6606C">
        <w:t xml:space="preserve">and fidelity to the curriculum at the elementary level </w:t>
      </w:r>
      <w:r w:rsidR="0001743C">
        <w:t>are</w:t>
      </w:r>
      <w:r w:rsidR="00CF4FC0">
        <w:t xml:space="preserve"> </w:t>
      </w:r>
      <w:r w:rsidR="00B6606C">
        <w:t>difficult to monitor</w:t>
      </w:r>
      <w:r w:rsidR="00CF4FC0">
        <w:t>,</w:t>
      </w:r>
      <w:r w:rsidR="00B6606C">
        <w:t xml:space="preserve"> according to </w:t>
      </w:r>
      <w:r w:rsidR="00313E7B">
        <w:t>all stakeholders</w:t>
      </w:r>
      <w:r w:rsidR="00602833">
        <w:t xml:space="preserve"> interviewed</w:t>
      </w:r>
      <w:r w:rsidR="00B6606C">
        <w:t>.</w:t>
      </w:r>
    </w:p>
    <w:p w:rsidR="003E2330" w:rsidRDefault="00CF4FC0" w:rsidP="00FD020C">
      <w:pPr>
        <w:spacing w:before="120" w:line="300" w:lineRule="exact"/>
        <w:jc w:val="both"/>
      </w:pPr>
      <w:r>
        <w:t xml:space="preserve">At the time of the site visit, the </w:t>
      </w:r>
      <w:r w:rsidR="00B05DD8">
        <w:t xml:space="preserve">review team found that the district was in the process of documenting curriculum in the core subjects and had </w:t>
      </w:r>
      <w:r w:rsidR="00232030">
        <w:t xml:space="preserve">just </w:t>
      </w:r>
      <w:r w:rsidR="00B05DD8">
        <w:t xml:space="preserve">begun </w:t>
      </w:r>
      <w:r w:rsidR="00602833">
        <w:t xml:space="preserve">using Atlas </w:t>
      </w:r>
      <w:r w:rsidR="00B05DD8">
        <w:t>to fully document the math curriculum</w:t>
      </w:r>
      <w:r w:rsidR="00232030">
        <w:t xml:space="preserve"> </w:t>
      </w:r>
      <w:r>
        <w:t>in kindergarten through grade 12</w:t>
      </w:r>
      <w:r w:rsidR="00B05DD8">
        <w:t>. The team also found that while t</w:t>
      </w:r>
      <w:r w:rsidR="007617FD">
        <w:t xml:space="preserve">he district has provided </w:t>
      </w:r>
      <w:r w:rsidR="00CC1BF1">
        <w:t xml:space="preserve">adequate </w:t>
      </w:r>
      <w:r w:rsidR="007617FD">
        <w:t>curriculum leadership and resources to meet the needs of students</w:t>
      </w:r>
      <w:r w:rsidR="00232030">
        <w:t xml:space="preserve"> and teachers</w:t>
      </w:r>
      <w:r w:rsidR="007617FD">
        <w:t xml:space="preserve"> in grades 9</w:t>
      </w:r>
      <w:r>
        <w:t>–</w:t>
      </w:r>
      <w:r w:rsidR="007617FD">
        <w:t>12</w:t>
      </w:r>
      <w:r>
        <w:t>,</w:t>
      </w:r>
      <w:r w:rsidR="007617FD">
        <w:t xml:space="preserve"> </w:t>
      </w:r>
      <w:r w:rsidR="00B05DD8">
        <w:t xml:space="preserve">it </w:t>
      </w:r>
      <w:r>
        <w:t xml:space="preserve">has </w:t>
      </w:r>
      <w:r w:rsidR="00B05DD8">
        <w:t xml:space="preserve">not matched this in </w:t>
      </w:r>
      <w:r w:rsidR="006727E9">
        <w:t xml:space="preserve">grades 6 through 8 and especially in </w:t>
      </w:r>
      <w:r w:rsidR="00F10E2D">
        <w:t xml:space="preserve">kindergarten through grade </w:t>
      </w:r>
      <w:r w:rsidR="00602833">
        <w:t>5</w:t>
      </w:r>
      <w:r w:rsidR="00B05DD8">
        <w:t xml:space="preserve">. As a result, </w:t>
      </w:r>
      <w:r w:rsidR="00323944">
        <w:t xml:space="preserve">implementation, </w:t>
      </w:r>
      <w:r w:rsidR="00232030">
        <w:t>fidelity</w:t>
      </w:r>
      <w:r w:rsidR="00323944">
        <w:t>,</w:t>
      </w:r>
      <w:r w:rsidR="00232030">
        <w:t xml:space="preserve"> and supervision of curriculum</w:t>
      </w:r>
      <w:r w:rsidR="00323944">
        <w:t xml:space="preserve"> </w:t>
      </w:r>
      <w:r w:rsidR="00E53188">
        <w:t xml:space="preserve">are </w:t>
      </w:r>
      <w:r w:rsidR="00323944">
        <w:t>at best</w:t>
      </w:r>
      <w:r w:rsidR="00B05DD8">
        <w:t xml:space="preserve"> u</w:t>
      </w:r>
      <w:r w:rsidR="00232030">
        <w:t xml:space="preserve">neven across </w:t>
      </w:r>
      <w:r w:rsidR="00103102">
        <w:t>the lower grades</w:t>
      </w:r>
      <w:r w:rsidR="00232030">
        <w:t xml:space="preserve"> and</w:t>
      </w:r>
      <w:r w:rsidR="00B05DD8">
        <w:t xml:space="preserve"> </w:t>
      </w:r>
      <w:r w:rsidR="007617FD">
        <w:t xml:space="preserve">articulation </w:t>
      </w:r>
      <w:r w:rsidR="00323944">
        <w:t>among the levels</w:t>
      </w:r>
      <w:r w:rsidR="00B05DD8">
        <w:t xml:space="preserve"> </w:t>
      </w:r>
      <w:r w:rsidR="00E53188">
        <w:t xml:space="preserve">is </w:t>
      </w:r>
      <w:r w:rsidR="00B05DD8">
        <w:t xml:space="preserve">weak. </w:t>
      </w:r>
    </w:p>
    <w:p w:rsidR="00FA41BD" w:rsidRDefault="00001990" w:rsidP="00FD020C">
      <w:pPr>
        <w:spacing w:before="120" w:line="300" w:lineRule="exact"/>
        <w:jc w:val="both"/>
        <w:rPr>
          <w:b/>
        </w:rPr>
      </w:pPr>
      <w:r>
        <w:rPr>
          <w:b/>
        </w:rPr>
        <w:t xml:space="preserve">The district </w:t>
      </w:r>
      <w:r w:rsidR="00875F7C">
        <w:rPr>
          <w:b/>
        </w:rPr>
        <w:t>has</w:t>
      </w:r>
      <w:r w:rsidR="008577BA">
        <w:rPr>
          <w:b/>
        </w:rPr>
        <w:t xml:space="preserve"> a system of instructional leadership divided between directors and principals</w:t>
      </w:r>
      <w:r w:rsidR="00875F7C">
        <w:rPr>
          <w:b/>
        </w:rPr>
        <w:t xml:space="preserve"> </w:t>
      </w:r>
      <w:r w:rsidR="008577BA">
        <w:rPr>
          <w:b/>
        </w:rPr>
        <w:t xml:space="preserve">and has </w:t>
      </w:r>
      <w:r>
        <w:rPr>
          <w:b/>
        </w:rPr>
        <w:t>not convey</w:t>
      </w:r>
      <w:r w:rsidR="00875F7C">
        <w:rPr>
          <w:b/>
        </w:rPr>
        <w:t>ed</w:t>
      </w:r>
      <w:r w:rsidR="00960F1A">
        <w:rPr>
          <w:b/>
        </w:rPr>
        <w:t xml:space="preserve"> to all teachers</w:t>
      </w:r>
      <w:r>
        <w:rPr>
          <w:b/>
        </w:rPr>
        <w:t xml:space="preserve"> a</w:t>
      </w:r>
      <w:r w:rsidR="00871494">
        <w:rPr>
          <w:b/>
        </w:rPr>
        <w:t xml:space="preserve"> clear vision </w:t>
      </w:r>
      <w:r w:rsidR="00960F1A">
        <w:rPr>
          <w:b/>
        </w:rPr>
        <w:t>of</w:t>
      </w:r>
      <w:r>
        <w:rPr>
          <w:b/>
        </w:rPr>
        <w:t xml:space="preserve"> </w:t>
      </w:r>
      <w:r w:rsidR="00405D2D">
        <w:rPr>
          <w:b/>
        </w:rPr>
        <w:t>high-</w:t>
      </w:r>
      <w:r w:rsidR="00871494">
        <w:rPr>
          <w:b/>
        </w:rPr>
        <w:t>qu</w:t>
      </w:r>
      <w:r w:rsidR="00960F1A">
        <w:rPr>
          <w:b/>
        </w:rPr>
        <w:t>ality instructional practice</w:t>
      </w:r>
      <w:r w:rsidR="008577BA">
        <w:rPr>
          <w:b/>
        </w:rPr>
        <w:t>.</w:t>
      </w:r>
      <w:r w:rsidR="00871494">
        <w:rPr>
          <w:b/>
        </w:rPr>
        <w:t xml:space="preserve"> </w:t>
      </w:r>
      <w:r w:rsidR="008577BA">
        <w:rPr>
          <w:b/>
        </w:rPr>
        <w:t>W</w:t>
      </w:r>
      <w:r w:rsidR="00871494">
        <w:rPr>
          <w:b/>
        </w:rPr>
        <w:t xml:space="preserve">hile teachers and students arrive prepared to learn, </w:t>
      </w:r>
      <w:r>
        <w:rPr>
          <w:b/>
        </w:rPr>
        <w:t xml:space="preserve">lessons </w:t>
      </w:r>
      <w:r w:rsidR="00405D2D">
        <w:rPr>
          <w:b/>
        </w:rPr>
        <w:t xml:space="preserve">do not have </w:t>
      </w:r>
      <w:r>
        <w:rPr>
          <w:b/>
        </w:rPr>
        <w:t xml:space="preserve">rigor, and instruction is </w:t>
      </w:r>
      <w:r w:rsidR="003573F7">
        <w:rPr>
          <w:b/>
        </w:rPr>
        <w:t>not</w:t>
      </w:r>
      <w:r w:rsidR="00405D2D">
        <w:rPr>
          <w:b/>
        </w:rPr>
        <w:t xml:space="preserve"> </w:t>
      </w:r>
      <w:r>
        <w:rPr>
          <w:b/>
        </w:rPr>
        <w:t xml:space="preserve">differentiated or </w:t>
      </w:r>
      <w:r w:rsidR="00871494">
        <w:rPr>
          <w:b/>
        </w:rPr>
        <w:t>supported by technology.</w:t>
      </w:r>
      <w:r w:rsidR="00461BA2">
        <w:rPr>
          <w:b/>
        </w:rPr>
        <w:t xml:space="preserve"> </w:t>
      </w:r>
    </w:p>
    <w:p w:rsidR="00871494" w:rsidRDefault="00B6606C" w:rsidP="00FD020C">
      <w:pPr>
        <w:spacing w:before="120" w:line="300" w:lineRule="exact"/>
        <w:jc w:val="both"/>
      </w:pPr>
      <w:r>
        <w:t xml:space="preserve">The team observed 55 classrooms throughout the district:  14 at the high school, 15 at the two middle schools, and 26 at the 6 elementary schools. The team observed 19 ELA classes, 23 mathematics classes, and 13 in other subject areas. Among the classrooms observed were two special education </w:t>
      </w:r>
      <w:r w:rsidR="00323944">
        <w:t>classes</w:t>
      </w:r>
      <w:r>
        <w:t xml:space="preserve">, two ELL </w:t>
      </w:r>
      <w:r w:rsidR="00323944">
        <w:t xml:space="preserve">classes, </w:t>
      </w:r>
      <w:r>
        <w:t>and two career/technical education classes.</w:t>
      </w:r>
    </w:p>
    <w:p w:rsidR="00CC1983" w:rsidRDefault="00CC1983" w:rsidP="00FD020C">
      <w:pPr>
        <w:spacing w:before="120" w:line="300" w:lineRule="exact"/>
        <w:jc w:val="both"/>
      </w:pPr>
      <w:r>
        <w:lastRenderedPageBreak/>
        <w:t xml:space="preserve">The observations were approximately 20 minutes in length. All review team members used ESE’s instructional inventory, a tool for </w:t>
      </w:r>
      <w:r w:rsidR="003573F7">
        <w:t xml:space="preserve">recording observed </w:t>
      </w:r>
      <w:r>
        <w:t>characteristics of standards-based teaching. The tool contains 35 characteristics within 10 categories: classroom climate, learning objective, use of class time, content learning</w:t>
      </w:r>
      <w:r w:rsidR="00506F91">
        <w:t>, instructional techniques,</w:t>
      </w:r>
      <w:r w:rsidR="003C7F0C">
        <w:t xml:space="preserve"> </w:t>
      </w:r>
      <w:proofErr w:type="gramStart"/>
      <w:r>
        <w:t>activation</w:t>
      </w:r>
      <w:proofErr w:type="gramEnd"/>
      <w:r w:rsidR="003C7F0C">
        <w:t xml:space="preserve"> </w:t>
      </w:r>
      <w:r>
        <w:t>of higher-order thinking, instructional pacing, student thinking, student groups, and use of assessments. Review team members are asked to note when they observe or do not observe a characteristic and record evidence of a characteristic on a form.</w:t>
      </w:r>
    </w:p>
    <w:p w:rsidR="00B6606C" w:rsidRDefault="00001990" w:rsidP="00FD020C">
      <w:pPr>
        <w:spacing w:before="120" w:line="300" w:lineRule="exact"/>
        <w:jc w:val="both"/>
      </w:pPr>
      <w:r>
        <w:t>The team observed s</w:t>
      </w:r>
      <w:r w:rsidR="00B6606C">
        <w:t xml:space="preserve">ome areas of instructional practice </w:t>
      </w:r>
      <w:r>
        <w:t xml:space="preserve">that </w:t>
      </w:r>
      <w:r w:rsidR="00B6606C">
        <w:t xml:space="preserve">were </w:t>
      </w:r>
      <w:r w:rsidR="00232030">
        <w:t>of</w:t>
      </w:r>
      <w:r w:rsidR="00B6606C">
        <w:t xml:space="preserve"> consistent</w:t>
      </w:r>
      <w:r w:rsidR="00232030">
        <w:t>ly high quality</w:t>
      </w:r>
      <w:r w:rsidR="00B6606C">
        <w:t xml:space="preserve"> throughout the schools; these were generally related to classroom climate and school culture. For example, </w:t>
      </w:r>
      <w:r>
        <w:t>all</w:t>
      </w:r>
      <w:r w:rsidR="00B6606C">
        <w:t xml:space="preserve"> students and teachers demonstrated positive and respectful relationships toward each other and students behaved according to rules and expectations in the classroom in nearly 100</w:t>
      </w:r>
      <w:r w:rsidR="00551150">
        <w:t xml:space="preserve"> percent</w:t>
      </w:r>
      <w:r w:rsidR="00B6606C">
        <w:t xml:space="preserve"> of the observations</w:t>
      </w:r>
      <w:r>
        <w:t xml:space="preserve"> in </w:t>
      </w:r>
      <w:r w:rsidR="00551150">
        <w:t>kindergarten through grade 12</w:t>
      </w:r>
      <w:r w:rsidR="00B6606C">
        <w:t>. Similarly</w:t>
      </w:r>
      <w:r w:rsidR="003573F7">
        <w:t>,</w:t>
      </w:r>
      <w:r w:rsidR="00B6606C">
        <w:t xml:space="preserve"> </w:t>
      </w:r>
      <w:r w:rsidR="00551150">
        <w:t>in observed class</w:t>
      </w:r>
      <w:r w:rsidR="003573F7">
        <w:t>es</w:t>
      </w:r>
      <w:r w:rsidR="00551150">
        <w:t xml:space="preserve"> </w:t>
      </w:r>
      <w:r w:rsidR="00B6606C">
        <w:t xml:space="preserve">across the district nearly all teachers were well-prepared and had the appropriate materials readily available for students. </w:t>
      </w:r>
      <w:r>
        <w:t xml:space="preserve">Students were welcoming and helpful to </w:t>
      </w:r>
      <w:r w:rsidR="006F6D0C">
        <w:t>visitors</w:t>
      </w:r>
      <w:r w:rsidR="003573F7">
        <w:t>;</w:t>
      </w:r>
      <w:r>
        <w:t xml:space="preserve"> particularly notable </w:t>
      </w:r>
      <w:r w:rsidR="00551150">
        <w:t xml:space="preserve">was </w:t>
      </w:r>
      <w:r>
        <w:t xml:space="preserve">the high school </w:t>
      </w:r>
      <w:r w:rsidR="00FE1E15">
        <w:t>where students assembled in hallways near the team’s work area</w:t>
      </w:r>
      <w:r w:rsidR="006F6D0C">
        <w:t xml:space="preserve"> at the start of the school day</w:t>
      </w:r>
      <w:r w:rsidR="00FE1E15">
        <w:t>.</w:t>
      </w:r>
    </w:p>
    <w:p w:rsidR="00AA312A" w:rsidRDefault="00AA312A" w:rsidP="00FD020C">
      <w:pPr>
        <w:spacing w:before="120" w:line="300" w:lineRule="exact"/>
        <w:jc w:val="both"/>
        <w:rPr>
          <w:i/>
        </w:rPr>
      </w:pPr>
      <w:r>
        <w:rPr>
          <w:i/>
        </w:rPr>
        <w:t>Instructional techniques</w:t>
      </w:r>
    </w:p>
    <w:p w:rsidR="00B6606C" w:rsidRDefault="00551150" w:rsidP="00FD020C">
      <w:pPr>
        <w:spacing w:before="120" w:line="300" w:lineRule="exact"/>
        <w:jc w:val="both"/>
      </w:pPr>
      <w:r>
        <w:t>In observed class</w:t>
      </w:r>
      <w:r w:rsidR="003573F7">
        <w:t>es</w:t>
      </w:r>
      <w:r>
        <w:t xml:space="preserve"> teachers </w:t>
      </w:r>
      <w:r w:rsidR="00FE1E15">
        <w:t>used a blend of i</w:t>
      </w:r>
      <w:r w:rsidR="00B6606C">
        <w:t>nstructional design</w:t>
      </w:r>
      <w:r w:rsidR="00FE1E15">
        <w:t>s</w:t>
      </w:r>
      <w:r w:rsidR="00B6606C">
        <w:t xml:space="preserve"> and delivery</w:t>
      </w:r>
      <w:r w:rsidR="00FE1E15">
        <w:t>;</w:t>
      </w:r>
      <w:r w:rsidR="00B6606C">
        <w:t xml:space="preserve"> d</w:t>
      </w:r>
      <w:r w:rsidR="00FE1E15">
        <w:t xml:space="preserve">irect </w:t>
      </w:r>
      <w:r w:rsidR="004A548A">
        <w:t xml:space="preserve">whole-group </w:t>
      </w:r>
      <w:r w:rsidR="00FE1E15">
        <w:t xml:space="preserve">instruction was most prevalent </w:t>
      </w:r>
      <w:r w:rsidR="00B6606C">
        <w:t xml:space="preserve">at the elementary level. For example, </w:t>
      </w:r>
      <w:r w:rsidR="00FE1E15">
        <w:t>50</w:t>
      </w:r>
      <w:r w:rsidR="004A548A">
        <w:t xml:space="preserve"> percent</w:t>
      </w:r>
      <w:r w:rsidR="00FE1E15">
        <w:t xml:space="preserve"> </w:t>
      </w:r>
      <w:r w:rsidR="00B6606C">
        <w:t xml:space="preserve">of the high school classrooms </w:t>
      </w:r>
      <w:r w:rsidR="00FE1E15">
        <w:t xml:space="preserve">observed </w:t>
      </w:r>
      <w:r w:rsidR="00B6606C">
        <w:t xml:space="preserve">used a </w:t>
      </w:r>
      <w:r w:rsidR="004A548A">
        <w:t>whole-</w:t>
      </w:r>
      <w:r w:rsidR="00B6606C">
        <w:t>group instructional model</w:t>
      </w:r>
      <w:r w:rsidR="00F904D6">
        <w:t>,</w:t>
      </w:r>
      <w:r w:rsidR="00B6606C">
        <w:t xml:space="preserve"> </w:t>
      </w:r>
      <w:r w:rsidR="00FE1E15">
        <w:t xml:space="preserve">while the other half added </w:t>
      </w:r>
      <w:r w:rsidR="004A548A">
        <w:t>small-</w:t>
      </w:r>
      <w:r w:rsidR="00B6606C">
        <w:t xml:space="preserve">group learning or independent practice. </w:t>
      </w:r>
      <w:r w:rsidR="004A548A">
        <w:t>Although whole-</w:t>
      </w:r>
      <w:r w:rsidR="00B6606C">
        <w:t xml:space="preserve">group instruction </w:t>
      </w:r>
      <w:r w:rsidR="004A548A">
        <w:t xml:space="preserve">took place </w:t>
      </w:r>
      <w:r w:rsidR="00B6606C">
        <w:t>at a slightly higher rate</w:t>
      </w:r>
      <w:r w:rsidR="00FE1E15">
        <w:t xml:space="preserve"> </w:t>
      </w:r>
      <w:r w:rsidR="004A548A">
        <w:t xml:space="preserve">in observed classes </w:t>
      </w:r>
      <w:r w:rsidR="00FE1E15">
        <w:t>at the middle schools (60</w:t>
      </w:r>
      <w:r w:rsidR="004A548A">
        <w:t xml:space="preserve"> percent</w:t>
      </w:r>
      <w:r w:rsidR="00FE1E15">
        <w:t>)</w:t>
      </w:r>
      <w:r w:rsidR="004A548A">
        <w:t>,</w:t>
      </w:r>
      <w:r w:rsidR="00FE1E15">
        <w:t xml:space="preserve"> </w:t>
      </w:r>
      <w:r w:rsidR="004A548A">
        <w:t>it took place most frequently</w:t>
      </w:r>
      <w:r w:rsidR="00B6606C">
        <w:t xml:space="preserve"> at the elementary schools (69</w:t>
      </w:r>
      <w:r w:rsidR="004A548A">
        <w:t xml:space="preserve"> percent of observed classrooms</w:t>
      </w:r>
      <w:r w:rsidR="003573F7">
        <w:t>)</w:t>
      </w:r>
      <w:r w:rsidR="00B6606C">
        <w:t>.</w:t>
      </w:r>
    </w:p>
    <w:p w:rsidR="00AA312A" w:rsidRPr="00AA312A" w:rsidRDefault="00D826BA" w:rsidP="00FD020C">
      <w:pPr>
        <w:spacing w:before="120" w:line="300" w:lineRule="exact"/>
        <w:jc w:val="both"/>
        <w:rPr>
          <w:i/>
        </w:rPr>
      </w:pPr>
      <w:r w:rsidRPr="00D826BA">
        <w:rPr>
          <w:i/>
        </w:rPr>
        <w:t>Use of class time and instructional pacing</w:t>
      </w:r>
    </w:p>
    <w:p w:rsidR="004158A6" w:rsidRDefault="00B6606C" w:rsidP="00FD020C">
      <w:pPr>
        <w:spacing w:before="120" w:line="300" w:lineRule="exact"/>
        <w:jc w:val="both"/>
      </w:pPr>
      <w:r>
        <w:t>Effective use of class time varied across the district. Students at the elementary level made smoother transitions between activities (</w:t>
      </w:r>
      <w:r w:rsidR="004A548A">
        <w:t xml:space="preserve">in </w:t>
      </w:r>
      <w:r>
        <w:t>88</w:t>
      </w:r>
      <w:r w:rsidR="004A548A">
        <w:t xml:space="preserve"> percent</w:t>
      </w:r>
      <w:r>
        <w:t xml:space="preserve"> of classes observed) than the older students (</w:t>
      </w:r>
      <w:r w:rsidR="004A548A">
        <w:t xml:space="preserve">in </w:t>
      </w:r>
      <w:r>
        <w:t>64</w:t>
      </w:r>
      <w:r w:rsidR="004A548A">
        <w:t xml:space="preserve"> percent</w:t>
      </w:r>
      <w:r>
        <w:t xml:space="preserve"> </w:t>
      </w:r>
      <w:r w:rsidR="004A548A">
        <w:t>of class</w:t>
      </w:r>
      <w:r w:rsidR="003573F7">
        <w:t>es</w:t>
      </w:r>
      <w:r w:rsidR="004A548A">
        <w:t xml:space="preserve"> observed </w:t>
      </w:r>
      <w:r>
        <w:t>at the high school</w:t>
      </w:r>
      <w:r w:rsidR="004A548A">
        <w:t xml:space="preserve"> and in</w:t>
      </w:r>
      <w:r w:rsidR="003573F7">
        <w:t xml:space="preserve"> </w:t>
      </w:r>
      <w:r>
        <w:t>73</w:t>
      </w:r>
      <w:r w:rsidR="004A548A">
        <w:t xml:space="preserve"> percent</w:t>
      </w:r>
      <w:r>
        <w:t xml:space="preserve"> </w:t>
      </w:r>
      <w:r w:rsidR="004A548A">
        <w:t xml:space="preserve">of observed classes </w:t>
      </w:r>
      <w:r>
        <w:t xml:space="preserve">at the middle schools). Lesson pacing that kept </w:t>
      </w:r>
      <w:r w:rsidR="00D067DB">
        <w:t xml:space="preserve">all </w:t>
      </w:r>
      <w:r>
        <w:t xml:space="preserve">students engaged was most </w:t>
      </w:r>
      <w:r w:rsidR="00D067DB">
        <w:t xml:space="preserve">prevalent </w:t>
      </w:r>
      <w:r>
        <w:t>at the middle schools</w:t>
      </w:r>
      <w:r w:rsidR="00FE1E15">
        <w:t xml:space="preserve"> (</w:t>
      </w:r>
      <w:r w:rsidR="004A548A">
        <w:t xml:space="preserve">in </w:t>
      </w:r>
      <w:r w:rsidR="00FE1E15">
        <w:t>93</w:t>
      </w:r>
      <w:r w:rsidR="004A548A">
        <w:t xml:space="preserve"> percent</w:t>
      </w:r>
      <w:r w:rsidR="00FE1E15">
        <w:t xml:space="preserve"> of observations) and </w:t>
      </w:r>
      <w:r w:rsidR="00D067DB">
        <w:t xml:space="preserve">noted </w:t>
      </w:r>
      <w:r w:rsidR="00FE1E15">
        <w:t>less</w:t>
      </w:r>
      <w:r>
        <w:t xml:space="preserve"> </w:t>
      </w:r>
      <w:r w:rsidR="00D067DB">
        <w:t xml:space="preserve">frequently </w:t>
      </w:r>
      <w:r>
        <w:t xml:space="preserve">at the </w:t>
      </w:r>
      <w:r w:rsidR="00941A19">
        <w:t xml:space="preserve">elementary and </w:t>
      </w:r>
      <w:r>
        <w:t>high school</w:t>
      </w:r>
      <w:r w:rsidR="00941A19">
        <w:t>s</w:t>
      </w:r>
      <w:r>
        <w:t xml:space="preserve"> (</w:t>
      </w:r>
      <w:r w:rsidR="004A548A">
        <w:t xml:space="preserve">in </w:t>
      </w:r>
      <w:r w:rsidR="00941A19">
        <w:t xml:space="preserve">88 percent and </w:t>
      </w:r>
      <w:r>
        <w:t>79</w:t>
      </w:r>
      <w:r w:rsidR="004A548A">
        <w:t xml:space="preserve"> percent of observed classes</w:t>
      </w:r>
      <w:r w:rsidR="00941A19">
        <w:t>, respectively</w:t>
      </w:r>
      <w:r>
        <w:t xml:space="preserve">). </w:t>
      </w:r>
      <w:r w:rsidR="00D067DB">
        <w:t>The characteristic of teachers using wait time to allow for responses from all students was seen le</w:t>
      </w:r>
      <w:r w:rsidR="00941A19">
        <w:t>a</w:t>
      </w:r>
      <w:r w:rsidR="00D067DB">
        <w:t xml:space="preserve">st often </w:t>
      </w:r>
      <w:r>
        <w:t>at the high school (</w:t>
      </w:r>
      <w:r w:rsidR="00026357">
        <w:t xml:space="preserve">in </w:t>
      </w:r>
      <w:r>
        <w:t>64</w:t>
      </w:r>
      <w:r w:rsidR="00941A19">
        <w:t xml:space="preserve"> percent</w:t>
      </w:r>
      <w:r>
        <w:t xml:space="preserve"> of classes observed</w:t>
      </w:r>
      <w:r w:rsidR="00BB5F08">
        <w:t>)</w:t>
      </w:r>
      <w:r w:rsidR="00D067DB">
        <w:t xml:space="preserve"> as compared to</w:t>
      </w:r>
      <w:r w:rsidR="00941A19">
        <w:t xml:space="preserve"> 80 percent of the classes visited at the middle schools and 73 percent of the classrooms observed at the elementary schools</w:t>
      </w:r>
      <w:r>
        <w:t xml:space="preserve">. </w:t>
      </w:r>
      <w:r w:rsidR="00D067DB">
        <w:t>The review team</w:t>
      </w:r>
      <w:r>
        <w:t xml:space="preserve"> </w:t>
      </w:r>
      <w:r w:rsidR="00026357">
        <w:t xml:space="preserve">did </w:t>
      </w:r>
      <w:r>
        <w:t xml:space="preserve">observe </w:t>
      </w:r>
      <w:r w:rsidR="00026357">
        <w:t xml:space="preserve">some </w:t>
      </w:r>
      <w:r w:rsidR="00D04106">
        <w:t xml:space="preserve">inappropriately used </w:t>
      </w:r>
      <w:r>
        <w:t>learning time</w:t>
      </w:r>
      <w:r w:rsidR="00D067DB">
        <w:t xml:space="preserve"> in the district</w:t>
      </w:r>
      <w:r w:rsidR="00D04106">
        <w:t>:</w:t>
      </w:r>
      <w:r>
        <w:t xml:space="preserve"> two math teachers in different schools used instructional time to inventory math books, and a high school teacher sat working on papers while her students viewed a film for </w:t>
      </w:r>
      <w:r w:rsidR="006F6D0C">
        <w:t>20 minutes with</w:t>
      </w:r>
      <w:r w:rsidR="005F7861">
        <w:t>out any</w:t>
      </w:r>
      <w:r w:rsidR="006F6D0C">
        <w:t xml:space="preserve"> guidance or thought-provoking </w:t>
      </w:r>
      <w:r>
        <w:t>questioning by the teacher.</w:t>
      </w:r>
    </w:p>
    <w:p w:rsidR="004158A6" w:rsidRDefault="004158A6">
      <w:r>
        <w:br w:type="page"/>
      </w:r>
    </w:p>
    <w:p w:rsidR="00B6606C" w:rsidRDefault="00B6606C" w:rsidP="00FD020C">
      <w:pPr>
        <w:spacing w:before="120" w:line="300" w:lineRule="exact"/>
        <w:jc w:val="both"/>
      </w:pPr>
    </w:p>
    <w:p w:rsidR="00AA312A" w:rsidRPr="00AA312A" w:rsidRDefault="00D826BA" w:rsidP="00FD020C">
      <w:pPr>
        <w:spacing w:before="120" w:line="300" w:lineRule="exact"/>
        <w:jc w:val="both"/>
        <w:rPr>
          <w:i/>
        </w:rPr>
      </w:pPr>
      <w:r w:rsidRPr="00D826BA">
        <w:rPr>
          <w:i/>
        </w:rPr>
        <w:t>Learning objectives</w:t>
      </w:r>
    </w:p>
    <w:p w:rsidR="00B6606C" w:rsidRDefault="00B6606C" w:rsidP="00FD020C">
      <w:pPr>
        <w:spacing w:before="120" w:line="300" w:lineRule="exact"/>
        <w:jc w:val="both"/>
      </w:pPr>
      <w:r>
        <w:t xml:space="preserve">Some directors and </w:t>
      </w:r>
      <w:r w:rsidR="00026357">
        <w:t xml:space="preserve">school </w:t>
      </w:r>
      <w:r>
        <w:t>principals noted that the team would see lesson objectives communicated to students. However, these were either observed or overheard in only 50</w:t>
      </w:r>
      <w:r w:rsidR="00F904D6">
        <w:t xml:space="preserve"> percent</w:t>
      </w:r>
      <w:r w:rsidR="00C00EFD">
        <w:t xml:space="preserve"> </w:t>
      </w:r>
      <w:r>
        <w:t>of the high school classes visited. The practice was more frequently in place at the middle schools (</w:t>
      </w:r>
      <w:r w:rsidR="00F904D6">
        <w:t xml:space="preserve">in </w:t>
      </w:r>
      <w:r>
        <w:t>80</w:t>
      </w:r>
      <w:r w:rsidR="00F904D6">
        <w:t xml:space="preserve"> percent</w:t>
      </w:r>
      <w:r>
        <w:t xml:space="preserve"> of </w:t>
      </w:r>
      <w:r w:rsidR="00F904D6">
        <w:t xml:space="preserve">observed </w:t>
      </w:r>
      <w:r>
        <w:t>classes) and the elementary schools (</w:t>
      </w:r>
      <w:r w:rsidR="00F904D6">
        <w:t xml:space="preserve">in </w:t>
      </w:r>
      <w:r>
        <w:t>88</w:t>
      </w:r>
      <w:r w:rsidR="00F904D6">
        <w:t xml:space="preserve"> percent</w:t>
      </w:r>
      <w:r>
        <w:t xml:space="preserve"> of </w:t>
      </w:r>
      <w:r w:rsidR="00F904D6">
        <w:t xml:space="preserve">visited </w:t>
      </w:r>
      <w:r>
        <w:t xml:space="preserve">classes). In the high school </w:t>
      </w:r>
      <w:r w:rsidR="00B64180">
        <w:t xml:space="preserve">in </w:t>
      </w:r>
      <w:r w:rsidR="00F904D6">
        <w:t>36 percent</w:t>
      </w:r>
      <w:r>
        <w:t xml:space="preserve"> of </w:t>
      </w:r>
      <w:r w:rsidR="00B64180">
        <w:t>observed class</w:t>
      </w:r>
      <w:r w:rsidR="00D04106">
        <w:t>es</w:t>
      </w:r>
      <w:r w:rsidR="00B64180">
        <w:t xml:space="preserve"> </w:t>
      </w:r>
      <w:r>
        <w:t xml:space="preserve">student learning outcomes </w:t>
      </w:r>
      <w:r w:rsidR="006F6D0C">
        <w:t>(</w:t>
      </w:r>
      <w:r>
        <w:t xml:space="preserve">rather than </w:t>
      </w:r>
      <w:r w:rsidR="00B64180">
        <w:t xml:space="preserve">a </w:t>
      </w:r>
      <w:r>
        <w:t xml:space="preserve">list </w:t>
      </w:r>
      <w:r w:rsidR="00D04106">
        <w:t xml:space="preserve">of </w:t>
      </w:r>
      <w:r>
        <w:t>student tasks</w:t>
      </w:r>
      <w:r w:rsidR="006F6D0C">
        <w:t>)</w:t>
      </w:r>
      <w:r w:rsidR="005317A5">
        <w:t xml:space="preserve"> </w:t>
      </w:r>
      <w:r w:rsidR="00B64180">
        <w:t>were identified</w:t>
      </w:r>
      <w:r>
        <w:t xml:space="preserve"> in learning objectives. </w:t>
      </w:r>
      <w:r w:rsidR="00061457">
        <w:t xml:space="preserve">The proportion </w:t>
      </w:r>
      <w:r>
        <w:t>was higher in the middle schools (</w:t>
      </w:r>
      <w:r w:rsidR="00F904D6">
        <w:t xml:space="preserve">in </w:t>
      </w:r>
      <w:r>
        <w:t>60</w:t>
      </w:r>
      <w:r w:rsidR="00F904D6">
        <w:t xml:space="preserve"> percent of observed classes</w:t>
      </w:r>
      <w:r>
        <w:t>) and elementary schools (</w:t>
      </w:r>
      <w:r w:rsidR="00F904D6">
        <w:t>in 77 percent of visited classrooms</w:t>
      </w:r>
      <w:r>
        <w:t xml:space="preserve">). For example, </w:t>
      </w:r>
      <w:r w:rsidR="00C00EFD">
        <w:t xml:space="preserve">the objective in </w:t>
      </w:r>
      <w:r>
        <w:t>a grade 10 math lesson was pos</w:t>
      </w:r>
      <w:r w:rsidR="006F6D0C">
        <w:t>ted as “Probability problems</w:t>
      </w:r>
      <w:r w:rsidR="00C00EFD">
        <w:t>,</w:t>
      </w:r>
      <w:r w:rsidR="006F6D0C">
        <w:t>” w</w:t>
      </w:r>
      <w:r>
        <w:t xml:space="preserve">hile </w:t>
      </w:r>
      <w:r w:rsidR="00C00EFD">
        <w:t xml:space="preserve">the objective in </w:t>
      </w:r>
      <w:r>
        <w:t xml:space="preserve">a grade 7 ELA </w:t>
      </w:r>
      <w:r w:rsidR="00C00EFD">
        <w:t xml:space="preserve">class </w:t>
      </w:r>
      <w:r>
        <w:t xml:space="preserve">was posted as “Identify thesis statement, prepositional phrases, complex sentences.” </w:t>
      </w:r>
      <w:r w:rsidR="00C00EFD">
        <w:t xml:space="preserve">The objective in a </w:t>
      </w:r>
      <w:r>
        <w:t xml:space="preserve">grade 2 </w:t>
      </w:r>
      <w:r w:rsidR="00C00EFD">
        <w:t xml:space="preserve">lesson </w:t>
      </w:r>
      <w:r>
        <w:t xml:space="preserve">was posted as “You will add two one digit numbers, regroup if you need to, and explain your work.” In </w:t>
      </w:r>
      <w:r w:rsidR="00C00EFD">
        <w:t xml:space="preserve">the </w:t>
      </w:r>
      <w:r>
        <w:t xml:space="preserve">high and middle schools, </w:t>
      </w:r>
      <w:r w:rsidR="00B83956">
        <w:t>the characteristic</w:t>
      </w:r>
      <w:r>
        <w:t xml:space="preserve"> of students </w:t>
      </w:r>
      <w:r w:rsidR="00B83956">
        <w:t xml:space="preserve">receiving </w:t>
      </w:r>
      <w:r>
        <w:t xml:space="preserve">feedback </w:t>
      </w:r>
      <w:r w:rsidR="00B83956">
        <w:t xml:space="preserve">that tells where they are </w:t>
      </w:r>
      <w:r>
        <w:t>in relation to the learning goals</w:t>
      </w:r>
      <w:r w:rsidR="00B83956">
        <w:t xml:space="preserve"> was observed in 36 percent and 40 percent of visited classes, respectively</w:t>
      </w:r>
      <w:r>
        <w:t xml:space="preserve">; at the elementary level, students received </w:t>
      </w:r>
      <w:r w:rsidR="00D04106">
        <w:t xml:space="preserve">this </w:t>
      </w:r>
      <w:r>
        <w:t xml:space="preserve">feedback in </w:t>
      </w:r>
      <w:r w:rsidR="00C00EFD">
        <w:t>54 percent</w:t>
      </w:r>
      <w:r>
        <w:t xml:space="preserve"> of the</w:t>
      </w:r>
      <w:r w:rsidR="00C00EFD">
        <w:t xml:space="preserve"> observed </w:t>
      </w:r>
      <w:r>
        <w:t xml:space="preserve">classes. </w:t>
      </w:r>
    </w:p>
    <w:p w:rsidR="00B6606C" w:rsidRDefault="00B6606C" w:rsidP="00FD020C">
      <w:pPr>
        <w:spacing w:before="120" w:line="300" w:lineRule="exact"/>
        <w:jc w:val="both"/>
      </w:pPr>
      <w:r>
        <w:t xml:space="preserve">The review team found that </w:t>
      </w:r>
      <w:r w:rsidR="00D57B6C">
        <w:t>the characteristic of</w:t>
      </w:r>
      <w:r>
        <w:t xml:space="preserve"> set</w:t>
      </w:r>
      <w:r w:rsidR="00D57B6C">
        <w:t>ting</w:t>
      </w:r>
      <w:r>
        <w:t xml:space="preserve"> high expectations for learning and </w:t>
      </w:r>
      <w:r w:rsidR="00D57B6C">
        <w:t xml:space="preserve">conveying </w:t>
      </w:r>
      <w:r>
        <w:t xml:space="preserve">these to the students </w:t>
      </w:r>
      <w:r w:rsidR="00D57B6C">
        <w:t xml:space="preserve">was more solidly in place in the elementary schools </w:t>
      </w:r>
      <w:r>
        <w:t>(</w:t>
      </w:r>
      <w:r w:rsidR="00D57B6C">
        <w:t xml:space="preserve">in </w:t>
      </w:r>
      <w:r>
        <w:t>88</w:t>
      </w:r>
      <w:r w:rsidR="00D57B6C">
        <w:t xml:space="preserve"> percent of visited classrooms</w:t>
      </w:r>
      <w:r>
        <w:t xml:space="preserve">) </w:t>
      </w:r>
      <w:r w:rsidR="00D57B6C">
        <w:t>than in</w:t>
      </w:r>
      <w:r>
        <w:t xml:space="preserve"> </w:t>
      </w:r>
      <w:r w:rsidR="00D57B6C">
        <w:t xml:space="preserve">the </w:t>
      </w:r>
      <w:r>
        <w:t>middle and high school</w:t>
      </w:r>
      <w:r w:rsidR="00D57B6C">
        <w:t>s</w:t>
      </w:r>
      <w:r>
        <w:t xml:space="preserve"> (</w:t>
      </w:r>
      <w:r w:rsidR="00D57B6C">
        <w:t xml:space="preserve">in </w:t>
      </w:r>
      <w:r>
        <w:t>53</w:t>
      </w:r>
      <w:r w:rsidR="00D57B6C">
        <w:t xml:space="preserve"> percent and 50 percent</w:t>
      </w:r>
      <w:r>
        <w:t xml:space="preserve"> </w:t>
      </w:r>
      <w:r w:rsidR="00D57B6C">
        <w:t xml:space="preserve">of observed classes, </w:t>
      </w:r>
      <w:r>
        <w:t xml:space="preserve">respectively). This </w:t>
      </w:r>
      <w:r w:rsidR="005B417F">
        <w:t xml:space="preserve">practice </w:t>
      </w:r>
      <w:r>
        <w:t xml:space="preserve">sometimes varied within schools: </w:t>
      </w:r>
      <w:r w:rsidR="005B417F">
        <w:t xml:space="preserve">a </w:t>
      </w:r>
      <w:r>
        <w:t xml:space="preserve">middle school ELA teacher whose students did not have their homework expected them to report after </w:t>
      </w:r>
      <w:r w:rsidR="006F6D0C">
        <w:t xml:space="preserve">school, while </w:t>
      </w:r>
      <w:r w:rsidR="005B417F">
        <w:t xml:space="preserve">a </w:t>
      </w:r>
      <w:r w:rsidR="006F6D0C">
        <w:t>math teacher in the same school</w:t>
      </w:r>
      <w:r>
        <w:t xml:space="preserve"> noted that many of his students had come without their homework (or books) </w:t>
      </w:r>
      <w:r w:rsidR="005B417F">
        <w:t xml:space="preserve">and </w:t>
      </w:r>
      <w:r>
        <w:t xml:space="preserve">proceeded to correct the homework without </w:t>
      </w:r>
      <w:r w:rsidR="006F6D0C">
        <w:t xml:space="preserve">providing resources or giving </w:t>
      </w:r>
      <w:r>
        <w:t xml:space="preserve">additional consequences. </w:t>
      </w:r>
    </w:p>
    <w:p w:rsidR="00AA312A" w:rsidRPr="00AA312A" w:rsidRDefault="00D826BA" w:rsidP="00FD020C">
      <w:pPr>
        <w:spacing w:before="120" w:line="300" w:lineRule="exact"/>
        <w:jc w:val="both"/>
        <w:rPr>
          <w:i/>
        </w:rPr>
      </w:pPr>
      <w:r w:rsidRPr="00D826BA">
        <w:rPr>
          <w:i/>
        </w:rPr>
        <w:t>Higher-order thinking and rigor</w:t>
      </w:r>
    </w:p>
    <w:p w:rsidR="00FE1E15" w:rsidRDefault="00202C9A" w:rsidP="00FD020C">
      <w:pPr>
        <w:spacing w:before="120" w:line="300" w:lineRule="exact"/>
        <w:jc w:val="both"/>
      </w:pPr>
      <w:r>
        <w:t>T</w:t>
      </w:r>
      <w:r w:rsidR="00B6606C">
        <w:t xml:space="preserve">hroughout the district </w:t>
      </w:r>
      <w:r>
        <w:t>the review team observed insufficient</w:t>
      </w:r>
      <w:r w:rsidR="00FE1E15">
        <w:t xml:space="preserve"> </w:t>
      </w:r>
      <w:r>
        <w:t>activation of higher-</w:t>
      </w:r>
      <w:r w:rsidR="00B6606C">
        <w:t xml:space="preserve">order thinking </w:t>
      </w:r>
      <w:r>
        <w:t xml:space="preserve">and </w:t>
      </w:r>
      <w:r w:rsidR="0053244D">
        <w:t xml:space="preserve">of </w:t>
      </w:r>
      <w:r w:rsidR="00B6606C">
        <w:t>setting high enough expectations</w:t>
      </w:r>
      <w:r w:rsidR="00FE1E15">
        <w:t xml:space="preserve"> for rigorous thinking</w:t>
      </w:r>
      <w:r w:rsidR="00B6606C">
        <w:t xml:space="preserve">. </w:t>
      </w:r>
      <w:r w:rsidR="00061457">
        <w:t xml:space="preserve">For example, in </w:t>
      </w:r>
      <w:r>
        <w:t xml:space="preserve">the </w:t>
      </w:r>
      <w:r w:rsidR="00B6606C">
        <w:t xml:space="preserve">middle and elementary schools, </w:t>
      </w:r>
      <w:r>
        <w:t xml:space="preserve">in 40 percent and </w:t>
      </w:r>
      <w:r w:rsidR="00B6606C">
        <w:t>50</w:t>
      </w:r>
      <w:r>
        <w:t xml:space="preserve"> percent</w:t>
      </w:r>
      <w:r w:rsidR="00B6606C">
        <w:t xml:space="preserve"> </w:t>
      </w:r>
      <w:r>
        <w:t xml:space="preserve">of observed classes, respectively, </w:t>
      </w:r>
      <w:r w:rsidR="00B6606C">
        <w:t xml:space="preserve">students </w:t>
      </w:r>
      <w:r w:rsidR="00061457">
        <w:t>were examining</w:t>
      </w:r>
      <w:r w:rsidR="00B6606C">
        <w:t xml:space="preserve">, </w:t>
      </w:r>
      <w:r w:rsidR="00061457">
        <w:t xml:space="preserve">analyzing, </w:t>
      </w:r>
      <w:r w:rsidR="00B6606C">
        <w:t>or interpret</w:t>
      </w:r>
      <w:r w:rsidR="00061457">
        <w:t>ing</w:t>
      </w:r>
      <w:r w:rsidR="00B6606C">
        <w:t xml:space="preserve"> information.</w:t>
      </w:r>
      <w:r w:rsidR="005317A5">
        <w:t xml:space="preserve"> This characteristic was not</w:t>
      </w:r>
      <w:r w:rsidR="00061457">
        <w:t>ed with</w:t>
      </w:r>
      <w:r w:rsidR="005317A5">
        <w:t xml:space="preserve"> more frequency in the high school where 71 percent of students in observed classrooms exhibited these behaviors.</w:t>
      </w:r>
    </w:p>
    <w:p w:rsidR="00FE1E15" w:rsidRDefault="00B6606C" w:rsidP="00FD020C">
      <w:pPr>
        <w:spacing w:before="120" w:line="300" w:lineRule="exact"/>
        <w:jc w:val="both"/>
      </w:pPr>
      <w:r>
        <w:t xml:space="preserve">In </w:t>
      </w:r>
      <w:r w:rsidR="00FE1E15">
        <w:t xml:space="preserve">slightly over half, or </w:t>
      </w:r>
      <w:r>
        <w:t>57</w:t>
      </w:r>
      <w:r w:rsidR="002F3DFE">
        <w:t xml:space="preserve"> percent</w:t>
      </w:r>
      <w:r w:rsidR="00FE1E15">
        <w:t>,</w:t>
      </w:r>
      <w:r>
        <w:t xml:space="preserve"> of </w:t>
      </w:r>
      <w:r w:rsidR="002F3DFE">
        <w:t xml:space="preserve">observed </w:t>
      </w:r>
      <w:r>
        <w:t xml:space="preserve">high school classrooms, students were asked to form predictions, develop arguments, or evaluate information. The rate was significantly lower in the </w:t>
      </w:r>
      <w:r w:rsidR="002F3DFE">
        <w:t xml:space="preserve">classrooms visited in the </w:t>
      </w:r>
      <w:r>
        <w:t>middle schools (23</w:t>
      </w:r>
      <w:r w:rsidR="002F3DFE">
        <w:t xml:space="preserve"> percent</w:t>
      </w:r>
      <w:r>
        <w:t>) and the elementary schools (35</w:t>
      </w:r>
      <w:r w:rsidR="002F3DFE">
        <w:t xml:space="preserve"> percent</w:t>
      </w:r>
      <w:r>
        <w:t xml:space="preserve">). </w:t>
      </w:r>
      <w:r w:rsidR="002F3DFE">
        <w:t>In observed class</w:t>
      </w:r>
      <w:r w:rsidR="00D04106">
        <w:t>es</w:t>
      </w:r>
      <w:r w:rsidR="002F3DFE">
        <w:t xml:space="preserve">, questions </w:t>
      </w:r>
      <w:r>
        <w:t>for students were primarily factual, with few classroom structures in place to encourage student discussion, analysis, or</w:t>
      </w:r>
      <w:r w:rsidR="00232030">
        <w:t xml:space="preserve"> questioning. </w:t>
      </w:r>
    </w:p>
    <w:p w:rsidR="00B6606C" w:rsidRDefault="002F64D9" w:rsidP="00FD020C">
      <w:pPr>
        <w:spacing w:before="120" w:line="300" w:lineRule="exact"/>
        <w:jc w:val="both"/>
      </w:pPr>
      <w:r>
        <w:lastRenderedPageBreak/>
        <w:t xml:space="preserve">In visited classes, students </w:t>
      </w:r>
      <w:r w:rsidR="00232030">
        <w:t>were seld</w:t>
      </w:r>
      <w:r w:rsidR="00B6606C">
        <w:t xml:space="preserve">om asked to evaluate their own thinking, progress, or approaches to problem-solving. </w:t>
      </w:r>
      <w:r>
        <w:t>This characteristic was observed with the least frequency</w:t>
      </w:r>
      <w:r w:rsidR="00B6606C">
        <w:t xml:space="preserve"> at the high and middle schools where only 7</w:t>
      </w:r>
      <w:r>
        <w:t xml:space="preserve"> percent</w:t>
      </w:r>
      <w:r w:rsidR="00B6606C">
        <w:t xml:space="preserve"> of students exhibited these behaviors</w:t>
      </w:r>
      <w:r w:rsidR="00CF62D1">
        <w:t>; it was observed in 33 percent of elementary classes</w:t>
      </w:r>
      <w:r w:rsidR="00B6606C">
        <w:t xml:space="preserve">. </w:t>
      </w:r>
      <w:r>
        <w:t>In observed class</w:t>
      </w:r>
      <w:r w:rsidR="00CF62D1">
        <w:t>es</w:t>
      </w:r>
      <w:r>
        <w:t xml:space="preserve">, students </w:t>
      </w:r>
      <w:r w:rsidR="00960F1A">
        <w:t>rarely generated</w:t>
      </w:r>
      <w:r w:rsidR="00B6606C">
        <w:t xml:space="preserve"> questions for clarification or new information. </w:t>
      </w:r>
      <w:r w:rsidR="00960F1A">
        <w:t>The f</w:t>
      </w:r>
      <w:r w:rsidR="00637911">
        <w:t>requency of these</w:t>
      </w:r>
      <w:r w:rsidR="003E2330">
        <w:t xml:space="preserve"> behaviors was low at the </w:t>
      </w:r>
      <w:r w:rsidR="00637911">
        <w:t>elementary level (</w:t>
      </w:r>
      <w:r w:rsidR="00B6606C">
        <w:t>17</w:t>
      </w:r>
      <w:r>
        <w:t xml:space="preserve"> percent</w:t>
      </w:r>
      <w:r w:rsidR="00B6606C">
        <w:t xml:space="preserve"> of </w:t>
      </w:r>
      <w:r w:rsidR="00960F1A">
        <w:t>classes observed</w:t>
      </w:r>
      <w:r w:rsidR="00637911">
        <w:t>)</w:t>
      </w:r>
      <w:r w:rsidR="00B6606C">
        <w:t xml:space="preserve">, and </w:t>
      </w:r>
      <w:r w:rsidR="00637911">
        <w:t>middle school level (20</w:t>
      </w:r>
      <w:r>
        <w:t xml:space="preserve"> percent</w:t>
      </w:r>
      <w:r w:rsidR="00637911">
        <w:t xml:space="preserve"> of </w:t>
      </w:r>
      <w:r>
        <w:t xml:space="preserve">classes </w:t>
      </w:r>
      <w:r w:rsidR="00637911">
        <w:t>observed)</w:t>
      </w:r>
      <w:r w:rsidR="00CF62D1">
        <w:t>, and lowest at the high school (7 percent of classes observed)</w:t>
      </w:r>
      <w:r w:rsidR="00637911">
        <w:t>.</w:t>
      </w:r>
      <w:r w:rsidR="006F6D0C">
        <w:t xml:space="preserve"> </w:t>
      </w:r>
      <w:r w:rsidR="00195FAD">
        <w:t xml:space="preserve">Several interviewees at the secondary level acknowledged that this </w:t>
      </w:r>
      <w:r w:rsidR="000165D7">
        <w:t xml:space="preserve">is </w:t>
      </w:r>
      <w:r w:rsidR="00195FAD">
        <w:t xml:space="preserve">a clear need and </w:t>
      </w:r>
      <w:r w:rsidR="000165D7">
        <w:t xml:space="preserve">said that </w:t>
      </w:r>
      <w:r w:rsidR="00195FAD">
        <w:t xml:space="preserve">a grant-funded </w:t>
      </w:r>
      <w:r w:rsidR="003E2330">
        <w:t xml:space="preserve">teacher-training </w:t>
      </w:r>
      <w:r w:rsidR="00195FAD">
        <w:t xml:space="preserve">program </w:t>
      </w:r>
      <w:r w:rsidR="000165D7">
        <w:t xml:space="preserve">had been started </w:t>
      </w:r>
      <w:r w:rsidR="00195FAD">
        <w:t xml:space="preserve">to increase rigor at the middle and high school levels so that more students could </w:t>
      </w:r>
      <w:r w:rsidR="003E2330">
        <w:t>participate successfully in</w:t>
      </w:r>
      <w:r w:rsidR="00195FAD">
        <w:t xml:space="preserve"> AP classes.</w:t>
      </w:r>
    </w:p>
    <w:p w:rsidR="00875F7C" w:rsidRPr="00875F7C" w:rsidRDefault="00D826BA" w:rsidP="00FD020C">
      <w:pPr>
        <w:spacing w:before="120" w:line="300" w:lineRule="exact"/>
        <w:jc w:val="both"/>
        <w:rPr>
          <w:i/>
        </w:rPr>
      </w:pPr>
      <w:r w:rsidRPr="00D826BA">
        <w:rPr>
          <w:i/>
        </w:rPr>
        <w:t>Use of student assessments</w:t>
      </w:r>
    </w:p>
    <w:p w:rsidR="00B6606C" w:rsidRDefault="00B6606C" w:rsidP="00FD020C">
      <w:pPr>
        <w:spacing w:before="120" w:line="300" w:lineRule="exact"/>
        <w:jc w:val="both"/>
      </w:pPr>
      <w:r>
        <w:t xml:space="preserve">Use of </w:t>
      </w:r>
      <w:r w:rsidR="008E4141">
        <w:t>in</w:t>
      </w:r>
      <w:r w:rsidR="00FA4469">
        <w:t xml:space="preserve">formal </w:t>
      </w:r>
      <w:r>
        <w:t xml:space="preserve">student assessments to inform instruction was observed in </w:t>
      </w:r>
      <w:r w:rsidR="00FA4469">
        <w:t>36 percent</w:t>
      </w:r>
      <w:r>
        <w:t xml:space="preserve"> of </w:t>
      </w:r>
      <w:r w:rsidR="00FA4469">
        <w:t xml:space="preserve">observed </w:t>
      </w:r>
      <w:r>
        <w:t xml:space="preserve">high school classes, </w:t>
      </w:r>
      <w:r w:rsidR="008E4141">
        <w:t>20</w:t>
      </w:r>
      <w:r w:rsidR="00FA4469">
        <w:t xml:space="preserve"> percent</w:t>
      </w:r>
      <w:r>
        <w:t xml:space="preserve"> of the </w:t>
      </w:r>
      <w:r w:rsidR="00FA4469">
        <w:t xml:space="preserve">visited </w:t>
      </w:r>
      <w:r>
        <w:t xml:space="preserve">middle school classes, and </w:t>
      </w:r>
      <w:r w:rsidR="008E4141">
        <w:t>50</w:t>
      </w:r>
      <w:r w:rsidR="00FA4469">
        <w:t xml:space="preserve"> percent </w:t>
      </w:r>
      <w:r w:rsidR="00232030">
        <w:t xml:space="preserve">of the </w:t>
      </w:r>
      <w:r w:rsidR="00FA4469">
        <w:t xml:space="preserve">observed </w:t>
      </w:r>
      <w:r w:rsidR="00232030">
        <w:t>elementary classes.</w:t>
      </w:r>
      <w:r>
        <w:t xml:space="preserve"> As noted earlier, students received feedback in relation to their learning goals </w:t>
      </w:r>
      <w:r w:rsidR="00737FD9">
        <w:t xml:space="preserve">most </w:t>
      </w:r>
      <w:r>
        <w:t>frequently at the elementary level (54</w:t>
      </w:r>
      <w:r w:rsidR="00FA4469">
        <w:t xml:space="preserve"> percent</w:t>
      </w:r>
      <w:r>
        <w:t xml:space="preserve"> of classes observed)</w:t>
      </w:r>
      <w:r w:rsidR="00875F7C">
        <w:t>, less often at the middle schools (40 percent of classes observed)</w:t>
      </w:r>
      <w:r>
        <w:t xml:space="preserve"> and least </w:t>
      </w:r>
      <w:r w:rsidR="00737FD9">
        <w:t xml:space="preserve">often </w:t>
      </w:r>
      <w:r>
        <w:t>at the high school (36</w:t>
      </w:r>
      <w:r w:rsidR="00FA4469">
        <w:t xml:space="preserve"> percent</w:t>
      </w:r>
      <w:r>
        <w:t xml:space="preserve"> of classes observed).</w:t>
      </w:r>
      <w:r w:rsidR="00960F1A">
        <w:t xml:space="preserve"> </w:t>
      </w:r>
      <w:r w:rsidR="00FA4469">
        <w:t>Given</w:t>
      </w:r>
      <w:r w:rsidR="00960F1A">
        <w:t xml:space="preserve"> the uneven presence of </w:t>
      </w:r>
      <w:r w:rsidR="00FA4469">
        <w:t xml:space="preserve">informal student assessments and of </w:t>
      </w:r>
      <w:r w:rsidR="00960F1A">
        <w:t>learning objectives</w:t>
      </w:r>
      <w:r w:rsidR="00FA4469">
        <w:t xml:space="preserve"> in observed classrooms</w:t>
      </w:r>
      <w:r w:rsidR="00960F1A">
        <w:t>, the stated purpose of each lesson</w:t>
      </w:r>
      <w:r w:rsidR="00FA4469">
        <w:t xml:space="preserve"> was not always clear to the team</w:t>
      </w:r>
      <w:r w:rsidR="00960F1A">
        <w:t>.</w:t>
      </w:r>
    </w:p>
    <w:p w:rsidR="00AA312A" w:rsidRPr="00AA312A" w:rsidRDefault="00D826BA" w:rsidP="00FD020C">
      <w:pPr>
        <w:spacing w:before="120" w:line="300" w:lineRule="exact"/>
        <w:jc w:val="both"/>
        <w:rPr>
          <w:i/>
        </w:rPr>
      </w:pPr>
      <w:r w:rsidRPr="00D826BA">
        <w:rPr>
          <w:i/>
        </w:rPr>
        <w:t>Differentiation</w:t>
      </w:r>
    </w:p>
    <w:p w:rsidR="00B6606C" w:rsidRDefault="00B6606C" w:rsidP="00FD020C">
      <w:pPr>
        <w:spacing w:before="120" w:line="300" w:lineRule="exact"/>
        <w:jc w:val="both"/>
      </w:pPr>
      <w:r>
        <w:t xml:space="preserve">The review team found little evidence of differentiated instruction in any of the </w:t>
      </w:r>
      <w:r w:rsidR="003C3683">
        <w:t xml:space="preserve">observed </w:t>
      </w:r>
      <w:r>
        <w:t>classrooms</w:t>
      </w:r>
      <w:r w:rsidR="00232030">
        <w:t xml:space="preserve">. </w:t>
      </w:r>
      <w:r>
        <w:t xml:space="preserve">While </w:t>
      </w:r>
      <w:r w:rsidR="003C3683">
        <w:t>38 percent</w:t>
      </w:r>
      <w:r>
        <w:t xml:space="preserve"> of elementary teachers</w:t>
      </w:r>
      <w:r w:rsidR="008E4141">
        <w:t xml:space="preserve"> in visited classes</w:t>
      </w:r>
      <w:r>
        <w:t xml:space="preserve"> used differentiated strategies</w:t>
      </w:r>
      <w:r w:rsidR="00637911">
        <w:t>, particularly in the implementation of guided reading</w:t>
      </w:r>
      <w:r>
        <w:t xml:space="preserve">, only 21 </w:t>
      </w:r>
      <w:r w:rsidR="003C3683">
        <w:t>percent</w:t>
      </w:r>
      <w:r>
        <w:t xml:space="preserve"> of high school teachers and only 7</w:t>
      </w:r>
      <w:r w:rsidR="003C3683">
        <w:t xml:space="preserve"> percent</w:t>
      </w:r>
      <w:r>
        <w:t xml:space="preserve"> of middle school teachers </w:t>
      </w:r>
      <w:r w:rsidR="003C3683">
        <w:t>in observed class</w:t>
      </w:r>
      <w:r w:rsidR="008E4141">
        <w:t>es</w:t>
      </w:r>
      <w:r w:rsidR="003C3683">
        <w:t xml:space="preserve"> </w:t>
      </w:r>
      <w:r>
        <w:t xml:space="preserve">did so. While the </w:t>
      </w:r>
      <w:r w:rsidR="00232030">
        <w:t xml:space="preserve">team was told that the </w:t>
      </w:r>
      <w:r>
        <w:t xml:space="preserve">district had focused </w:t>
      </w:r>
      <w:r w:rsidR="006F6D0C">
        <w:t>professional development i</w:t>
      </w:r>
      <w:r>
        <w:t xml:space="preserve">n this area several years ago, </w:t>
      </w:r>
      <w:r w:rsidR="00871494">
        <w:t xml:space="preserve">leaders noted that </w:t>
      </w:r>
      <w:r>
        <w:t xml:space="preserve">the practices </w:t>
      </w:r>
      <w:r w:rsidR="005754A6">
        <w:t xml:space="preserve">are neither </w:t>
      </w:r>
      <w:r>
        <w:t>embedded</w:t>
      </w:r>
      <w:r w:rsidR="00232030">
        <w:t xml:space="preserve"> nor reinforced </w:t>
      </w:r>
      <w:proofErr w:type="spellStart"/>
      <w:r w:rsidR="00232030">
        <w:t>districtwide</w:t>
      </w:r>
      <w:proofErr w:type="spellEnd"/>
      <w:r w:rsidR="00232030">
        <w:t xml:space="preserve">. </w:t>
      </w:r>
      <w:r w:rsidR="00960F1A">
        <w:t xml:space="preserve">Some examples of differentiation observed </w:t>
      </w:r>
      <w:r w:rsidR="00637911">
        <w:t xml:space="preserve">beyond </w:t>
      </w:r>
      <w:r w:rsidR="005754A6">
        <w:t xml:space="preserve">the </w:t>
      </w:r>
      <w:r w:rsidR="00637911">
        <w:t xml:space="preserve">elementary </w:t>
      </w:r>
      <w:r w:rsidR="005754A6">
        <w:t xml:space="preserve">level </w:t>
      </w:r>
      <w:r w:rsidR="00960F1A">
        <w:t>included: a</w:t>
      </w:r>
      <w:r>
        <w:t xml:space="preserve"> grade 7 math teacher provided reference sheets with formulas to a</w:t>
      </w:r>
      <w:r w:rsidR="00960F1A">
        <w:t>ssist students who needed them, c</w:t>
      </w:r>
      <w:r>
        <w:t xml:space="preserve">alculators were readily available as students solved </w:t>
      </w:r>
      <w:r w:rsidR="00583F5D">
        <w:t xml:space="preserve">problems about the area of rectangles </w:t>
      </w:r>
      <w:r>
        <w:t>an</w:t>
      </w:r>
      <w:r w:rsidR="00960F1A">
        <w:t>d parallelogram</w:t>
      </w:r>
      <w:r w:rsidR="00583F5D">
        <w:t>s</w:t>
      </w:r>
      <w:r w:rsidR="00960F1A">
        <w:t>, and i</w:t>
      </w:r>
      <w:r>
        <w:t>nformation and directions were provided visually as well as orally</w:t>
      </w:r>
      <w:r w:rsidR="00960F1A">
        <w:t xml:space="preserve"> for some students</w:t>
      </w:r>
      <w:r>
        <w:t>. In one grade 9 environmental science class, students used pictures to help identify key elements of the carbon cycle</w:t>
      </w:r>
      <w:r w:rsidR="005754A6">
        <w:t>;</w:t>
      </w:r>
      <w:r>
        <w:t xml:space="preserve"> </w:t>
      </w:r>
      <w:r w:rsidR="005754A6">
        <w:t xml:space="preserve">the pictures </w:t>
      </w:r>
      <w:r>
        <w:t>then helped them to “tell the story” about the experiment.</w:t>
      </w:r>
    </w:p>
    <w:p w:rsidR="00AA312A" w:rsidRPr="00AA312A" w:rsidRDefault="00D826BA" w:rsidP="00FD020C">
      <w:pPr>
        <w:spacing w:before="120" w:line="300" w:lineRule="exact"/>
        <w:jc w:val="both"/>
        <w:rPr>
          <w:i/>
        </w:rPr>
      </w:pPr>
      <w:r w:rsidRPr="00D826BA">
        <w:rPr>
          <w:i/>
        </w:rPr>
        <w:t>Use of technology</w:t>
      </w:r>
    </w:p>
    <w:p w:rsidR="00B6606C" w:rsidRDefault="00583F5D" w:rsidP="00FD020C">
      <w:pPr>
        <w:spacing w:before="120" w:line="300" w:lineRule="exact"/>
        <w:jc w:val="both"/>
      </w:pPr>
      <w:r>
        <w:t>In observed class</w:t>
      </w:r>
      <w:r w:rsidR="000246AC">
        <w:t>es</w:t>
      </w:r>
      <w:r>
        <w:t xml:space="preserve">, the </w:t>
      </w:r>
      <w:r w:rsidR="00B6606C">
        <w:t xml:space="preserve">use of technology to support learning was infrequent and hardware was outdated. </w:t>
      </w:r>
      <w:r w:rsidR="006F6D0C">
        <w:t>Some classrooms</w:t>
      </w:r>
      <w:r w:rsidR="000246AC">
        <w:t xml:space="preserve"> visited</w:t>
      </w:r>
      <w:r w:rsidR="006F6D0C">
        <w:t xml:space="preserve"> had television screens mounted</w:t>
      </w:r>
      <w:r w:rsidR="00B6606C">
        <w:t xml:space="preserve"> in the corners of the room; these were difficult for students and visitors to read. </w:t>
      </w:r>
      <w:r>
        <w:t xml:space="preserve">Although some </w:t>
      </w:r>
      <w:r w:rsidR="00B6606C">
        <w:t xml:space="preserve">interactive white boards </w:t>
      </w:r>
      <w:r w:rsidR="00960F1A">
        <w:t xml:space="preserve">and digital projectors were used in some </w:t>
      </w:r>
      <w:r>
        <w:t xml:space="preserve">visited </w:t>
      </w:r>
      <w:r w:rsidR="00960F1A">
        <w:t>classes, the white boards were most often used as projection screens</w:t>
      </w:r>
      <w:r w:rsidR="00B6606C">
        <w:t xml:space="preserve">. Some </w:t>
      </w:r>
      <w:r>
        <w:t xml:space="preserve">observed </w:t>
      </w:r>
      <w:r w:rsidR="00B6606C">
        <w:t xml:space="preserve">classes used document readers and overhead projectors. At </w:t>
      </w:r>
      <w:r w:rsidR="00B6606C">
        <w:lastRenderedPageBreak/>
        <w:t xml:space="preserve">the high school level, technology was used by teachers in </w:t>
      </w:r>
      <w:r>
        <w:t xml:space="preserve">less </w:t>
      </w:r>
      <w:r w:rsidR="00B6606C">
        <w:t xml:space="preserve">than one third of classes.  Teachers, principals, and directors all commented on the difficulties experienced in </w:t>
      </w:r>
      <w:r>
        <w:t xml:space="preserve">schools </w:t>
      </w:r>
      <w:r w:rsidR="00B6606C">
        <w:t xml:space="preserve">in getting the technology to operate, </w:t>
      </w:r>
      <w:r w:rsidR="000246AC">
        <w:t>in</w:t>
      </w:r>
      <w:r w:rsidR="00B6606C">
        <w:t xml:space="preserve"> having the appropriate software to support the programs, and </w:t>
      </w:r>
      <w:r w:rsidR="000246AC">
        <w:t>in</w:t>
      </w:r>
      <w:r w:rsidR="00B6606C">
        <w:t xml:space="preserve"> having the necessary training to use technology effectively. One concern about a new math program being purchased for the elementary level was the capacity of the elementary </w:t>
      </w:r>
      <w:r>
        <w:t xml:space="preserve">schools </w:t>
      </w:r>
      <w:r w:rsidR="00B6606C">
        <w:t>to support the software that accompanied the program.</w:t>
      </w:r>
    </w:p>
    <w:p w:rsidR="00AA312A" w:rsidRPr="00AA312A" w:rsidRDefault="00D826BA" w:rsidP="00673536">
      <w:pPr>
        <w:spacing w:before="120" w:line="300" w:lineRule="exact"/>
        <w:jc w:val="both"/>
        <w:rPr>
          <w:i/>
        </w:rPr>
      </w:pPr>
      <w:r w:rsidRPr="00D826BA">
        <w:rPr>
          <w:i/>
        </w:rPr>
        <w:t>Conclusion</w:t>
      </w:r>
    </w:p>
    <w:p w:rsidR="00673536" w:rsidRDefault="00673536" w:rsidP="00673536">
      <w:pPr>
        <w:spacing w:before="120" w:line="300" w:lineRule="exact"/>
        <w:jc w:val="both"/>
      </w:pPr>
      <w:r w:rsidRPr="00984DD7">
        <w:t xml:space="preserve">An unclear </w:t>
      </w:r>
      <w:proofErr w:type="spellStart"/>
      <w:r>
        <w:t>districtwide</w:t>
      </w:r>
      <w:proofErr w:type="spellEnd"/>
      <w:r>
        <w:t xml:space="preserve"> </w:t>
      </w:r>
      <w:r w:rsidRPr="00984DD7">
        <w:t>vision o</w:t>
      </w:r>
      <w:r>
        <w:t xml:space="preserve">f instructional excellence, coupled with instructional </w:t>
      </w:r>
      <w:r w:rsidRPr="00984DD7">
        <w:t>leadership</w:t>
      </w:r>
      <w:r>
        <w:t xml:space="preserve"> divided between principals and directors, has</w:t>
      </w:r>
      <w:r w:rsidRPr="00984DD7">
        <w:t xml:space="preserve"> </w:t>
      </w:r>
      <w:r w:rsidR="00583F5D">
        <w:t>contributed</w:t>
      </w:r>
      <w:r w:rsidR="00583F5D" w:rsidRPr="00984DD7">
        <w:t xml:space="preserve"> </w:t>
      </w:r>
      <w:r w:rsidRPr="00984DD7">
        <w:t xml:space="preserve">to instructional practice in the district that is inconsistent in quality, </w:t>
      </w:r>
      <w:r w:rsidR="00583F5D">
        <w:t>does not have</w:t>
      </w:r>
      <w:r w:rsidR="00583F5D" w:rsidRPr="00984DD7">
        <w:t xml:space="preserve"> </w:t>
      </w:r>
      <w:r w:rsidRPr="00984DD7">
        <w:t xml:space="preserve">rigor, </w:t>
      </w:r>
      <w:r>
        <w:t xml:space="preserve">and </w:t>
      </w:r>
      <w:r w:rsidRPr="00984DD7">
        <w:t xml:space="preserve">is </w:t>
      </w:r>
      <w:r w:rsidR="00583F5D">
        <w:t xml:space="preserve">not </w:t>
      </w:r>
      <w:r w:rsidRPr="00984DD7">
        <w:t xml:space="preserve">differentiated to </w:t>
      </w:r>
      <w:r>
        <w:t xml:space="preserve">meet the needs of all learners. As noted earlier and addressed further in this report, the district currently has over </w:t>
      </w:r>
      <w:r w:rsidR="00475CE2">
        <w:t xml:space="preserve">80 </w:t>
      </w:r>
      <w:r>
        <w:t xml:space="preserve">initiatives related to curriculum, instruction, or student support, with little coherence among elementary schools and uneven articulation </w:t>
      </w:r>
      <w:r w:rsidR="00583F5D">
        <w:t>in kindergarten through grade 12</w:t>
      </w:r>
      <w:r>
        <w:t xml:space="preserve">. </w:t>
      </w:r>
    </w:p>
    <w:p w:rsidR="00673536" w:rsidRDefault="00673536" w:rsidP="00673536">
      <w:pPr>
        <w:spacing w:before="120" w:line="300" w:lineRule="exact"/>
        <w:jc w:val="both"/>
      </w:pPr>
      <w:r>
        <w:t xml:space="preserve">Leadership and support for effective instruction was described by school leaders and by teachers as fragmented. While principals described themselves as instructional leaders they also follow the district practice of having curriculum leaders (directors) supervise content-specific methodology in their </w:t>
      </w:r>
      <w:r w:rsidR="00225574">
        <w:t>schools</w:t>
      </w:r>
      <w:r>
        <w:t xml:space="preserve">. Therefore, a single clear vision of what </w:t>
      </w:r>
      <w:r w:rsidR="00225574">
        <w:t xml:space="preserve">constitutes </w:t>
      </w:r>
      <w:r>
        <w:t xml:space="preserve">effective instruction </w:t>
      </w:r>
      <w:r w:rsidR="00225574">
        <w:t xml:space="preserve">does </w:t>
      </w:r>
      <w:r>
        <w:t xml:space="preserve">not guide leaders or teachers. When asked by the review team to name their own school’s instructional initiatives, </w:t>
      </w:r>
      <w:r w:rsidR="00225574">
        <w:t xml:space="preserve">although </w:t>
      </w:r>
      <w:r>
        <w:t xml:space="preserve">principals cited some common themes (guided reading, </w:t>
      </w:r>
      <w:r w:rsidR="00225574">
        <w:t>Writer’s Workshop</w:t>
      </w:r>
      <w:r>
        <w:t xml:space="preserve">, and a district program “Writing With Colors,” for example), </w:t>
      </w:r>
      <w:r w:rsidR="00225574">
        <w:t xml:space="preserve">they </w:t>
      </w:r>
      <w:r>
        <w:t xml:space="preserve">also listed numerous others that were unique to </w:t>
      </w:r>
      <w:r w:rsidR="000246AC">
        <w:t xml:space="preserve">particular </w:t>
      </w:r>
      <w:r w:rsidR="00225574">
        <w:t>schools</w:t>
      </w:r>
      <w:r>
        <w:t xml:space="preserve">:  </w:t>
      </w:r>
      <w:r w:rsidR="000246AC">
        <w:t xml:space="preserve">these included </w:t>
      </w:r>
      <w:r>
        <w:t xml:space="preserve">“changing teachers’ beliefs, understanding cultural expectations, family literacy, Response to Intervention, teaching English </w:t>
      </w:r>
      <w:r w:rsidR="00225574">
        <w:t>language learners</w:t>
      </w:r>
      <w:r>
        <w:t>, working with homeless students and their families, developing common assessments, curriculum mapping, and developing science pathways.” While all stakeholders reported that the district supported a teacher development program</w:t>
      </w:r>
      <w:r w:rsidR="00225574">
        <w:t>,</w:t>
      </w:r>
      <w:r w:rsidR="00534208">
        <w:t xml:space="preserve"> </w:t>
      </w:r>
      <w:r>
        <w:t>as noted later in this report, they also stated that it had numero</w:t>
      </w:r>
      <w:r w:rsidR="00BC35D8">
        <w:t xml:space="preserve">us topics and initiatives, and </w:t>
      </w:r>
      <w:r w:rsidR="00225574">
        <w:t xml:space="preserve">did not have </w:t>
      </w:r>
      <w:r>
        <w:t xml:space="preserve">a clear focus or strategic planning. While teachers in most schools had common planning time and </w:t>
      </w:r>
      <w:r w:rsidR="00592067">
        <w:t>enough</w:t>
      </w:r>
      <w:r w:rsidR="00225574">
        <w:t xml:space="preserve"> </w:t>
      </w:r>
      <w:r>
        <w:t xml:space="preserve">professional development </w:t>
      </w:r>
      <w:r w:rsidR="00592067">
        <w:t xml:space="preserve">time </w:t>
      </w:r>
      <w:r>
        <w:t xml:space="preserve">to focus on developing best instructional practices, use of this time was under the direction of curriculum directors and the principals with little cohesion or communication between </w:t>
      </w:r>
      <w:r w:rsidR="0053244D">
        <w:t xml:space="preserve">the two </w:t>
      </w:r>
      <w:r>
        <w:t xml:space="preserve">groups.  </w:t>
      </w:r>
    </w:p>
    <w:p w:rsidR="00083E3D" w:rsidRDefault="00363DC6" w:rsidP="00FD020C">
      <w:pPr>
        <w:spacing w:before="120" w:line="300" w:lineRule="exact"/>
        <w:jc w:val="both"/>
      </w:pPr>
      <w:r>
        <w:t xml:space="preserve">The </w:t>
      </w:r>
      <w:r w:rsidR="00F53F30">
        <w:t xml:space="preserve">absence </w:t>
      </w:r>
      <w:r>
        <w:t>of vision</w:t>
      </w:r>
      <w:r w:rsidR="00637911" w:rsidRPr="003E2330">
        <w:t xml:space="preserve"> </w:t>
      </w:r>
      <w:r w:rsidR="00F53F30">
        <w:t xml:space="preserve">and </w:t>
      </w:r>
      <w:r>
        <w:t xml:space="preserve">clarity about </w:t>
      </w:r>
      <w:r w:rsidR="00195FAD" w:rsidRPr="003E2330">
        <w:t>teaching excellence coupled with split responsibilities for curriculum implementat</w:t>
      </w:r>
      <w:r w:rsidR="003E2330">
        <w:t>i</w:t>
      </w:r>
      <w:r w:rsidR="00195FAD" w:rsidRPr="003E2330">
        <w:t>on leaves the district’s teachers with</w:t>
      </w:r>
      <w:r w:rsidR="00CE6882">
        <w:t>out</w:t>
      </w:r>
      <w:r w:rsidR="00195FAD" w:rsidRPr="003E2330">
        <w:t xml:space="preserve"> clear </w:t>
      </w:r>
      <w:r w:rsidR="00CE6882">
        <w:t>guidance on</w:t>
      </w:r>
      <w:r w:rsidR="00195FAD" w:rsidRPr="003E2330">
        <w:t xml:space="preserve"> how to teach effectively. As a result, despite the strong investment in professional development and the </w:t>
      </w:r>
      <w:r w:rsidR="003E2330">
        <w:t>commitment of teachers and students,</w:t>
      </w:r>
      <w:r w:rsidR="00195FAD" w:rsidRPr="003E2330">
        <w:t xml:space="preserve"> the quality of instruction across the district is uneven. Equally notable </w:t>
      </w:r>
      <w:r w:rsidR="00592067">
        <w:t>are</w:t>
      </w:r>
      <w:r w:rsidR="00592067" w:rsidRPr="003E2330">
        <w:t xml:space="preserve"> </w:t>
      </w:r>
      <w:r w:rsidR="00195FAD" w:rsidRPr="003E2330">
        <w:t xml:space="preserve">the </w:t>
      </w:r>
      <w:r w:rsidR="00F53F30">
        <w:t>low frequency</w:t>
      </w:r>
      <w:r w:rsidR="00195FAD" w:rsidRPr="003E2330">
        <w:t xml:space="preserve"> </w:t>
      </w:r>
      <w:r w:rsidR="00F53F30">
        <w:t>in observed class</w:t>
      </w:r>
      <w:r w:rsidR="00592067">
        <w:t>es</w:t>
      </w:r>
      <w:r w:rsidR="00F53F30">
        <w:t xml:space="preserve"> </w:t>
      </w:r>
      <w:r w:rsidR="00195FAD" w:rsidRPr="003E2330">
        <w:t>of differentiation strategies</w:t>
      </w:r>
      <w:r w:rsidR="00CE6882">
        <w:t>, especially useful</w:t>
      </w:r>
      <w:r w:rsidR="00195FAD" w:rsidRPr="003E2330">
        <w:t xml:space="preserve"> to meet the needs of two subgroups, English </w:t>
      </w:r>
      <w:r w:rsidR="00F53F30">
        <w:t>l</w:t>
      </w:r>
      <w:r w:rsidR="00F53F30" w:rsidRPr="003E2330">
        <w:t xml:space="preserve">anguage </w:t>
      </w:r>
      <w:r w:rsidR="00F53F30">
        <w:t>l</w:t>
      </w:r>
      <w:r w:rsidR="00F53F30" w:rsidRPr="003E2330">
        <w:t xml:space="preserve">earners </w:t>
      </w:r>
      <w:r w:rsidR="00195FAD" w:rsidRPr="003E2330">
        <w:t xml:space="preserve">and students with </w:t>
      </w:r>
      <w:r w:rsidR="00592067">
        <w:t>disabilities</w:t>
      </w:r>
      <w:r w:rsidR="00195FAD" w:rsidRPr="003E2330">
        <w:t xml:space="preserve">, and the </w:t>
      </w:r>
      <w:r w:rsidR="00F53F30">
        <w:t>limited</w:t>
      </w:r>
      <w:r w:rsidR="00F53F30" w:rsidRPr="003E2330">
        <w:t xml:space="preserve"> </w:t>
      </w:r>
      <w:r w:rsidR="00195FAD" w:rsidRPr="003E2330">
        <w:t>evidence of rigorous practices throughout the district.</w:t>
      </w:r>
      <w:r w:rsidR="003E2330">
        <w:t xml:space="preserve"> All of these factors bear directly on student achievement</w:t>
      </w:r>
      <w:r w:rsidR="006F6D0C">
        <w:t xml:space="preserve"> and </w:t>
      </w:r>
      <w:r w:rsidR="00B851F7">
        <w:t xml:space="preserve">may </w:t>
      </w:r>
      <w:r>
        <w:t xml:space="preserve">have </w:t>
      </w:r>
      <w:r w:rsidR="00B851F7">
        <w:t>contribute</w:t>
      </w:r>
      <w:r>
        <w:t>d</w:t>
      </w:r>
      <w:r w:rsidR="00B851F7">
        <w:t xml:space="preserve"> to </w:t>
      </w:r>
      <w:r w:rsidR="00CE6882">
        <w:t xml:space="preserve">district </w:t>
      </w:r>
      <w:r w:rsidR="00B851F7">
        <w:t xml:space="preserve">MCAS scores </w:t>
      </w:r>
      <w:r>
        <w:t>since 2009</w:t>
      </w:r>
      <w:r w:rsidR="00592067">
        <w:t xml:space="preserve"> being nearly flat</w:t>
      </w:r>
      <w:r w:rsidR="006F6D0C">
        <w:t xml:space="preserve"> </w:t>
      </w:r>
      <w:r w:rsidR="00CE6882">
        <w:t>(see Tables C1 and C2 in Appendix C)</w:t>
      </w:r>
      <w:bookmarkStart w:id="29" w:name="_Toc273777161"/>
      <w:bookmarkStart w:id="30" w:name="_Toc277066420"/>
      <w:r w:rsidR="00C441EC">
        <w:t>.</w:t>
      </w:r>
    </w:p>
    <w:p w:rsidR="00CA1283" w:rsidRDefault="00CA1283" w:rsidP="00FD020C">
      <w:pPr>
        <w:spacing w:before="120" w:line="300" w:lineRule="exact"/>
        <w:jc w:val="both"/>
      </w:pPr>
    </w:p>
    <w:p w:rsidR="00B6606C" w:rsidRDefault="00B6606C" w:rsidP="00FD020C">
      <w:pPr>
        <w:pStyle w:val="Heading3"/>
        <w:spacing w:before="120" w:after="0" w:line="300" w:lineRule="exact"/>
        <w:jc w:val="both"/>
      </w:pPr>
      <w:bookmarkStart w:id="31" w:name="_Toc337817144"/>
      <w:r>
        <w:t>Assessment</w:t>
      </w:r>
      <w:bookmarkEnd w:id="29"/>
      <w:bookmarkEnd w:id="30"/>
      <w:bookmarkEnd w:id="31"/>
    </w:p>
    <w:p w:rsidR="00C72AAC" w:rsidRDefault="00B6606C" w:rsidP="00FD020C">
      <w:pPr>
        <w:widowControl w:val="0"/>
        <w:autoSpaceDE w:val="0"/>
        <w:autoSpaceDN w:val="0"/>
        <w:adjustRightInd w:val="0"/>
        <w:spacing w:before="120" w:line="300" w:lineRule="exact"/>
        <w:jc w:val="both"/>
      </w:pPr>
      <w:r w:rsidRPr="00C72AAC">
        <w:rPr>
          <w:b/>
        </w:rPr>
        <w:t xml:space="preserve">The schools in the district collect a large amount of </w:t>
      </w:r>
      <w:r w:rsidR="00C72AAC">
        <w:rPr>
          <w:b/>
        </w:rPr>
        <w:t xml:space="preserve">student assessment </w:t>
      </w:r>
      <w:r w:rsidRPr="00C72AAC">
        <w:rPr>
          <w:b/>
        </w:rPr>
        <w:t>data</w:t>
      </w:r>
      <w:r w:rsidR="00F473F4">
        <w:rPr>
          <w:b/>
        </w:rPr>
        <w:t>,</w:t>
      </w:r>
      <w:r w:rsidR="00C72AAC">
        <w:t xml:space="preserve"> </w:t>
      </w:r>
      <w:r w:rsidR="00C72AAC" w:rsidRPr="00C72AAC">
        <w:rPr>
          <w:b/>
        </w:rPr>
        <w:t>and many schools are using the data to improve student learning.</w:t>
      </w:r>
    </w:p>
    <w:p w:rsidR="00B6606C" w:rsidRDefault="00233488" w:rsidP="00FD020C">
      <w:pPr>
        <w:widowControl w:val="0"/>
        <w:autoSpaceDE w:val="0"/>
        <w:autoSpaceDN w:val="0"/>
        <w:adjustRightInd w:val="0"/>
        <w:spacing w:before="120" w:line="300" w:lineRule="exact"/>
        <w:jc w:val="both"/>
      </w:pPr>
      <w:r>
        <w:t xml:space="preserve">Directors, principals, and central office personnel indicated that all schools use assessment data to structure programs to better meet the needs of students. </w:t>
      </w:r>
      <w:r w:rsidR="00B6606C">
        <w:t>At all levels common formative and summative assessments are well established in some areas and a “work</w:t>
      </w:r>
      <w:r w:rsidR="00C72AAC">
        <w:t xml:space="preserve"> in progress” in others. E</w:t>
      </w:r>
      <w:r w:rsidR="00E916E2">
        <w:t xml:space="preserve">ach of the nine schools has different </w:t>
      </w:r>
      <w:r w:rsidR="00B6606C">
        <w:t>practices in place for the collection, analysis, and use of student assessment data</w:t>
      </w:r>
      <w:r w:rsidR="00083E3D">
        <w:t xml:space="preserve"> within their </w:t>
      </w:r>
      <w:r w:rsidR="0053244D">
        <w:t>schools</w:t>
      </w:r>
      <w:r w:rsidR="00B6606C">
        <w:t xml:space="preserve">. </w:t>
      </w:r>
      <w:r w:rsidR="00083E3D">
        <w:t xml:space="preserve">However, there are some </w:t>
      </w:r>
      <w:proofErr w:type="spellStart"/>
      <w:r w:rsidR="00083E3D">
        <w:t>districtwide</w:t>
      </w:r>
      <w:proofErr w:type="spellEnd"/>
      <w:r w:rsidR="00083E3D">
        <w:t xml:space="preserve"> practices for the collection and use of data.</w:t>
      </w:r>
    </w:p>
    <w:p w:rsidR="00B6606C" w:rsidRDefault="00B6606C" w:rsidP="00B57F0F">
      <w:pPr>
        <w:widowControl w:val="0"/>
        <w:autoSpaceDE w:val="0"/>
        <w:autoSpaceDN w:val="0"/>
        <w:adjustRightInd w:val="0"/>
        <w:spacing w:before="120" w:line="300" w:lineRule="exact"/>
        <w:jc w:val="both"/>
      </w:pPr>
      <w:r>
        <w:t xml:space="preserve">At the elementary level, </w:t>
      </w:r>
      <w:r w:rsidR="00083E3D">
        <w:t xml:space="preserve">common </w:t>
      </w:r>
      <w:r>
        <w:t>a</w:t>
      </w:r>
      <w:r w:rsidR="00083E3D">
        <w:t>ssessments include: MCAS</w:t>
      </w:r>
      <w:r>
        <w:t xml:space="preserve">, DIBELS, Developmental Reading Assessment (DRA2), running records, Massachusetts English Proficiency Assessment (MEPA), Massachusetts English Language Assessment-Oral (MELA-O), long composition, and common formative and benchmark assessments in math and ELA. At the </w:t>
      </w:r>
      <w:r w:rsidR="00083E3D">
        <w:t xml:space="preserve">two </w:t>
      </w:r>
      <w:r>
        <w:t xml:space="preserve">middle schools, </w:t>
      </w:r>
      <w:r w:rsidR="00083E3D">
        <w:t xml:space="preserve">common </w:t>
      </w:r>
      <w:r>
        <w:t>a</w:t>
      </w:r>
      <w:r w:rsidR="00083E3D">
        <w:t>ssess</w:t>
      </w:r>
      <w:r w:rsidR="00EF186E">
        <w:t>ments include: MCAS, common mid</w:t>
      </w:r>
      <w:r w:rsidR="00083E3D">
        <w:t>year exams</w:t>
      </w:r>
      <w:r>
        <w:t xml:space="preserve"> in math, ELA</w:t>
      </w:r>
      <w:r w:rsidR="00083E3D">
        <w:t>,</w:t>
      </w:r>
      <w:r>
        <w:t xml:space="preserve"> history and science, common formative assessments, Laying the Foundations a</w:t>
      </w:r>
      <w:r w:rsidR="00C441EC">
        <w:t>ssessments, long compositions, and pre-</w:t>
      </w:r>
      <w:r>
        <w:t xml:space="preserve">AP exams. At the high school, </w:t>
      </w:r>
      <w:r w:rsidR="00083E3D">
        <w:t xml:space="preserve">common </w:t>
      </w:r>
      <w:r>
        <w:t>assessments include: common formative, midyear</w:t>
      </w:r>
      <w:r w:rsidR="00516C5D">
        <w:t>,</w:t>
      </w:r>
      <w:r>
        <w:t xml:space="preserve"> and final exams in math</w:t>
      </w:r>
      <w:r w:rsidR="00C441EC">
        <w:t>,</w:t>
      </w:r>
      <w:r>
        <w:t xml:space="preserve"> English, science</w:t>
      </w:r>
      <w:r w:rsidR="00C441EC">
        <w:t>,</w:t>
      </w:r>
      <w:r>
        <w:t xml:space="preserve"> and history</w:t>
      </w:r>
      <w:r w:rsidR="00145555">
        <w:t xml:space="preserve">; </w:t>
      </w:r>
      <w:r>
        <w:t>Layi</w:t>
      </w:r>
      <w:r w:rsidR="00516C5D">
        <w:t>ng the Foundation assessments</w:t>
      </w:r>
      <w:r w:rsidR="00145555">
        <w:t xml:space="preserve">; and </w:t>
      </w:r>
      <w:r w:rsidR="00D41B5C">
        <w:t xml:space="preserve">PSAT, AP, </w:t>
      </w:r>
      <w:r>
        <w:t xml:space="preserve">and SAT exams. Interviewees stated that </w:t>
      </w:r>
      <w:r w:rsidR="00145555">
        <w:t xml:space="preserve">English language learners and </w:t>
      </w:r>
      <w:r>
        <w:t xml:space="preserve">students </w:t>
      </w:r>
      <w:r w:rsidR="00516C5D">
        <w:t xml:space="preserve">receiving special education services </w:t>
      </w:r>
      <w:r>
        <w:t xml:space="preserve">use </w:t>
      </w:r>
      <w:r w:rsidR="00C441EC">
        <w:t xml:space="preserve">these same </w:t>
      </w:r>
      <w:r>
        <w:t>common assessments with modifications in some classes at each level.</w:t>
      </w:r>
    </w:p>
    <w:p w:rsidR="00231559" w:rsidRPr="00233488" w:rsidRDefault="00231559" w:rsidP="00231559">
      <w:pPr>
        <w:widowControl w:val="0"/>
        <w:autoSpaceDE w:val="0"/>
        <w:autoSpaceDN w:val="0"/>
        <w:adjustRightInd w:val="0"/>
        <w:spacing w:before="120" w:line="300" w:lineRule="exact"/>
        <w:jc w:val="both"/>
        <w:rPr>
          <w:i/>
        </w:rPr>
      </w:pPr>
      <w:r>
        <w:rPr>
          <w:i/>
        </w:rPr>
        <w:t>Elementary</w:t>
      </w:r>
      <w:r w:rsidR="0053244D">
        <w:rPr>
          <w:i/>
        </w:rPr>
        <w:t xml:space="preserve"> </w:t>
      </w:r>
      <w:r>
        <w:rPr>
          <w:i/>
        </w:rPr>
        <w:t>Level</w:t>
      </w:r>
    </w:p>
    <w:p w:rsidR="00C72AAC" w:rsidRDefault="00C72AAC" w:rsidP="00B57F0F">
      <w:pPr>
        <w:widowControl w:val="0"/>
        <w:autoSpaceDE w:val="0"/>
        <w:autoSpaceDN w:val="0"/>
        <w:adjustRightInd w:val="0"/>
        <w:spacing w:before="120" w:line="300" w:lineRule="exact"/>
        <w:jc w:val="both"/>
      </w:pPr>
      <w:r>
        <w:t>A</w:t>
      </w:r>
      <w:r w:rsidR="00B6606C">
        <w:t xml:space="preserve">t </w:t>
      </w:r>
      <w:proofErr w:type="spellStart"/>
      <w:r w:rsidR="00B6606C" w:rsidRPr="00C72AAC">
        <w:t>Whittemore</w:t>
      </w:r>
      <w:proofErr w:type="spellEnd"/>
      <w:r w:rsidR="009B3A8A">
        <w:t xml:space="preserve"> Elementary</w:t>
      </w:r>
      <w:r w:rsidR="00B6606C" w:rsidRPr="00C72AAC">
        <w:t>,</w:t>
      </w:r>
      <w:r w:rsidR="00B6606C">
        <w:t xml:space="preserve"> through using Mastery Manager, </w:t>
      </w:r>
      <w:r w:rsidR="009B3A8A">
        <w:t xml:space="preserve">staff </w:t>
      </w:r>
      <w:r w:rsidR="00B6606C">
        <w:t xml:space="preserve">learned that nonsense word fluency on the DIBELS was very low across the first grade. The </w:t>
      </w:r>
      <w:r w:rsidR="001E643A">
        <w:t xml:space="preserve">data </w:t>
      </w:r>
      <w:r w:rsidR="00B6606C">
        <w:t>team used the information to form small groups and through progress monitoring initiated a turnaround in scores. At Stanley</w:t>
      </w:r>
      <w:r w:rsidR="009B3A8A">
        <w:t xml:space="preserve"> Elementary</w:t>
      </w:r>
      <w:r w:rsidR="00B6606C">
        <w:t xml:space="preserve">, at </w:t>
      </w:r>
      <w:r w:rsidR="009B3A8A">
        <w:t>grade-</w:t>
      </w:r>
      <w:r w:rsidR="00B6606C">
        <w:t>level meeting</w:t>
      </w:r>
      <w:r w:rsidR="009B3A8A">
        <w:t>s</w:t>
      </w:r>
      <w:r w:rsidR="00B6606C">
        <w:t xml:space="preserve"> teachers bring samples of student writing, score work using exemplars, and discuss outcomes. At MacArthur</w:t>
      </w:r>
      <w:r w:rsidR="009B3A8A">
        <w:t xml:space="preserve"> Elementary</w:t>
      </w:r>
      <w:r w:rsidR="00B6606C">
        <w:t xml:space="preserve">, teachers receive assessment data results at grade level and </w:t>
      </w:r>
      <w:r w:rsidR="009B3A8A">
        <w:t xml:space="preserve">school </w:t>
      </w:r>
      <w:r w:rsidR="00B6606C">
        <w:t xml:space="preserve">meetings. Teachers at Northeast </w:t>
      </w:r>
      <w:r w:rsidR="009B3A8A">
        <w:t xml:space="preserve">Elementary </w:t>
      </w:r>
      <w:r w:rsidR="00B6606C">
        <w:t xml:space="preserve">started a </w:t>
      </w:r>
      <w:r w:rsidR="009B3A8A">
        <w:t>kindergarten through grade 1</w:t>
      </w:r>
      <w:r w:rsidR="00B6606C">
        <w:t xml:space="preserve"> intervention block </w:t>
      </w:r>
      <w:r w:rsidR="009B3A8A">
        <w:t>in 2011–2012</w:t>
      </w:r>
      <w:r w:rsidR="00B6606C">
        <w:t xml:space="preserve"> based on their data analysis. Students are placed in groups of 4</w:t>
      </w:r>
      <w:r w:rsidR="009B3A8A">
        <w:t>–</w:t>
      </w:r>
      <w:r w:rsidR="00B6606C">
        <w:t>12 and meet for thirty minutes each day for remedial</w:t>
      </w:r>
      <w:r w:rsidR="009B3A8A">
        <w:t xml:space="preserve"> work</w:t>
      </w:r>
      <w:r w:rsidR="00B6606C">
        <w:t xml:space="preserve">, practice, or enrichment in math and ELA. Each staff member, including administrators, works with a group. Northeast </w:t>
      </w:r>
      <w:r w:rsidR="009B3A8A">
        <w:t xml:space="preserve">Elementary </w:t>
      </w:r>
      <w:r w:rsidR="00B6606C">
        <w:t>is also piloting “I Ready” in grades 3</w:t>
      </w:r>
      <w:r w:rsidR="009B3A8A">
        <w:t>–</w:t>
      </w:r>
      <w:r w:rsidR="00B6606C">
        <w:t xml:space="preserve">5. This online computer program can be accessed at home and tracks student achievement at multiple points during the school year. </w:t>
      </w:r>
    </w:p>
    <w:p w:rsidR="00B6606C" w:rsidRDefault="00C72AAC" w:rsidP="00B57F0F">
      <w:pPr>
        <w:widowControl w:val="0"/>
        <w:autoSpaceDE w:val="0"/>
        <w:autoSpaceDN w:val="0"/>
        <w:adjustRightInd w:val="0"/>
        <w:spacing w:before="120" w:line="300" w:lineRule="exact"/>
        <w:jc w:val="both"/>
      </w:pPr>
      <w:r>
        <w:t>Across the district in grades 2</w:t>
      </w:r>
      <w:r w:rsidR="009B3A8A">
        <w:t>–</w:t>
      </w:r>
      <w:r>
        <w:t xml:space="preserve">5 math formative assessments </w:t>
      </w:r>
      <w:r w:rsidR="009B3A8A">
        <w:t xml:space="preserve">take place three </w:t>
      </w:r>
      <w:r>
        <w:t>t</w:t>
      </w:r>
      <w:r w:rsidR="009B3A8A">
        <w:t xml:space="preserve">imes a year. Tests are scanned </w:t>
      </w:r>
      <w:r w:rsidR="000B65B3">
        <w:t xml:space="preserve">into Mastery Manager </w:t>
      </w:r>
      <w:r>
        <w:t>and teachers receive information that indicate</w:t>
      </w:r>
      <w:r w:rsidR="00233488">
        <w:t>s</w:t>
      </w:r>
      <w:r>
        <w:t xml:space="preserve"> whether a student is above, below, or well below benchmarks. Elementary teachers who have been trained can also access the data analysis. </w:t>
      </w:r>
      <w:r w:rsidR="00B6606C">
        <w:t xml:space="preserve">Other schools in the district are using another computer </w:t>
      </w:r>
      <w:r w:rsidR="00B6606C">
        <w:lastRenderedPageBreak/>
        <w:t xml:space="preserve">program, </w:t>
      </w:r>
      <w:proofErr w:type="spellStart"/>
      <w:r w:rsidR="00B6606C">
        <w:t>Successmaker</w:t>
      </w:r>
      <w:proofErr w:type="spellEnd"/>
      <w:r w:rsidR="00B6606C">
        <w:t>, to address skill deficits. Document</w:t>
      </w:r>
      <w:r w:rsidR="00D22B54">
        <w:t>ation</w:t>
      </w:r>
      <w:r w:rsidR="00B6606C">
        <w:t xml:space="preserve"> provided to the team show</w:t>
      </w:r>
      <w:r w:rsidR="00D22B54">
        <w:t>s</w:t>
      </w:r>
      <w:r w:rsidR="00B6606C">
        <w:t xml:space="preserve"> that in December 2011, the two </w:t>
      </w:r>
      <w:r w:rsidR="00D22B54">
        <w:t>L</w:t>
      </w:r>
      <w:r w:rsidR="00B6606C">
        <w:t xml:space="preserve">evel 3 schools, </w:t>
      </w:r>
      <w:proofErr w:type="spellStart"/>
      <w:r w:rsidR="00B6606C">
        <w:t>Whittemore</w:t>
      </w:r>
      <w:proofErr w:type="spellEnd"/>
      <w:r w:rsidR="00B6606C">
        <w:t xml:space="preserve"> and Northeast, developed a </w:t>
      </w:r>
      <w:r w:rsidR="00D22B54">
        <w:t xml:space="preserve">document </w:t>
      </w:r>
      <w:r w:rsidR="00B6606C">
        <w:t>entitled</w:t>
      </w:r>
      <w:r w:rsidR="002D6516">
        <w:t xml:space="preserve"> </w:t>
      </w:r>
      <w:r w:rsidR="00B6606C">
        <w:t xml:space="preserve">“Additional Interventions to Support Student Learning.” This document includes a plan to increase progress monitoring and review assessment data and student work to improve student achievement at each grade level. </w:t>
      </w:r>
    </w:p>
    <w:p w:rsidR="00233488" w:rsidRPr="00233488" w:rsidRDefault="00233488" w:rsidP="00B57F0F">
      <w:pPr>
        <w:widowControl w:val="0"/>
        <w:autoSpaceDE w:val="0"/>
        <w:autoSpaceDN w:val="0"/>
        <w:adjustRightInd w:val="0"/>
        <w:spacing w:before="120" w:line="300" w:lineRule="exact"/>
        <w:jc w:val="both"/>
        <w:rPr>
          <w:i/>
        </w:rPr>
      </w:pPr>
      <w:r>
        <w:rPr>
          <w:i/>
        </w:rPr>
        <w:t>Middle</w:t>
      </w:r>
      <w:r w:rsidR="006E5D9D">
        <w:rPr>
          <w:i/>
        </w:rPr>
        <w:t xml:space="preserve"> </w:t>
      </w:r>
      <w:r>
        <w:rPr>
          <w:i/>
        </w:rPr>
        <w:t>School Level</w:t>
      </w:r>
    </w:p>
    <w:p w:rsidR="00B6606C" w:rsidRDefault="00B6606C" w:rsidP="00B57F0F">
      <w:pPr>
        <w:widowControl w:val="0"/>
        <w:autoSpaceDE w:val="0"/>
        <w:autoSpaceDN w:val="0"/>
        <w:adjustRightInd w:val="0"/>
        <w:spacing w:before="120" w:line="300" w:lineRule="exact"/>
        <w:jc w:val="both"/>
      </w:pPr>
      <w:r>
        <w:t xml:space="preserve">At the middle school level, common assessments are used in the core subjects and some are scored using Mastery Manager. According to data team members, getting the results to teachers and changing instructional practices </w:t>
      </w:r>
      <w:r w:rsidR="00C72AAC">
        <w:t>is</w:t>
      </w:r>
      <w:r w:rsidR="00083E3D">
        <w:t xml:space="preserve"> </w:t>
      </w:r>
      <w:r>
        <w:t>“a work in progress”; however, interviewees provided several examples of instructional changes made as a result of the analysis of data.</w:t>
      </w:r>
    </w:p>
    <w:p w:rsidR="00B6606C" w:rsidRDefault="00B6606C" w:rsidP="00B57F0F">
      <w:pPr>
        <w:widowControl w:val="0"/>
        <w:autoSpaceDE w:val="0"/>
        <w:autoSpaceDN w:val="0"/>
        <w:adjustRightInd w:val="0"/>
        <w:spacing w:before="120" w:line="300" w:lineRule="exact"/>
        <w:jc w:val="both"/>
      </w:pPr>
      <w:r>
        <w:t xml:space="preserve">There is an </w:t>
      </w:r>
      <w:r w:rsidR="00677256">
        <w:t>after-</w:t>
      </w:r>
      <w:r>
        <w:t xml:space="preserve">school program that targets students with low scores using Study Island. In grade </w:t>
      </w:r>
      <w:r w:rsidR="001C1915">
        <w:t xml:space="preserve">7 </w:t>
      </w:r>
      <w:r>
        <w:t xml:space="preserve">an outside consultant scored 25 compositions and sent feedback to teachers. Teachers analyzed results at </w:t>
      </w:r>
      <w:r w:rsidR="00233488">
        <w:t>grade-</w:t>
      </w:r>
      <w:r>
        <w:t xml:space="preserve">level meetings. In science, according to interviewees, data analysis at the middle schools is new. Teachers were given MCAS item results and they identified strengths and weaknesses, looking at curriculum maps to make changes. One example of such a change is that genetics and heredity have been shifted from grade 8 to grade 7. At </w:t>
      </w:r>
      <w:r w:rsidR="00233488">
        <w:t xml:space="preserve">the </w:t>
      </w:r>
      <w:r>
        <w:t>Kennedy</w:t>
      </w:r>
      <w:r w:rsidR="00233488">
        <w:t xml:space="preserve"> Middle School</w:t>
      </w:r>
      <w:r>
        <w:t xml:space="preserve">, </w:t>
      </w:r>
      <w:r w:rsidR="00233488">
        <w:t xml:space="preserve">based on assessment data in math and ELA, </w:t>
      </w:r>
      <w:r>
        <w:t xml:space="preserve">the schedule was changed from </w:t>
      </w:r>
      <w:r w:rsidR="00233488">
        <w:t xml:space="preserve">seven </w:t>
      </w:r>
      <w:r>
        <w:t xml:space="preserve">periods </w:t>
      </w:r>
      <w:r w:rsidR="00233488">
        <w:t xml:space="preserve">five </w:t>
      </w:r>
      <w:r>
        <w:t xml:space="preserve">days a week to </w:t>
      </w:r>
      <w:r w:rsidR="00233488">
        <w:t xml:space="preserve">six </w:t>
      </w:r>
      <w:r>
        <w:t xml:space="preserve">periods over </w:t>
      </w:r>
      <w:r w:rsidR="00233488">
        <w:t xml:space="preserve">six </w:t>
      </w:r>
      <w:r>
        <w:t>days. In</w:t>
      </w:r>
      <w:r w:rsidR="00C441EC">
        <w:t xml:space="preserve"> response to low MCAS scores, an </w:t>
      </w:r>
      <w:r>
        <w:t>MCAS support class was in</w:t>
      </w:r>
      <w:r w:rsidR="00083E3D">
        <w:t xml:space="preserve">stituted </w:t>
      </w:r>
      <w:r w:rsidR="00233488">
        <w:t>in 2011–2012</w:t>
      </w:r>
      <w:r w:rsidR="00083E3D">
        <w:t xml:space="preserve">. At </w:t>
      </w:r>
      <w:r w:rsidR="00233488">
        <w:t xml:space="preserve">the </w:t>
      </w:r>
      <w:proofErr w:type="spellStart"/>
      <w:r w:rsidR="00083E3D">
        <w:t>McDevitt</w:t>
      </w:r>
      <w:proofErr w:type="spellEnd"/>
      <w:r w:rsidR="00233488">
        <w:t xml:space="preserve"> Middle School</w:t>
      </w:r>
      <w:r w:rsidR="00083E3D">
        <w:t xml:space="preserve">, </w:t>
      </w:r>
      <w:r>
        <w:t xml:space="preserve">when Mastery Manager </w:t>
      </w:r>
      <w:proofErr w:type="gramStart"/>
      <w:r>
        <w:t>data</w:t>
      </w:r>
      <w:proofErr w:type="gramEnd"/>
      <w:r>
        <w:t xml:space="preserve"> indicated that a goal had not been met, grade </w:t>
      </w:r>
      <w:r w:rsidR="00233488">
        <w:t xml:space="preserve">8 </w:t>
      </w:r>
      <w:r>
        <w:t xml:space="preserve">teachers incorporated practice of the goal into “Do Now” activities. At grade </w:t>
      </w:r>
      <w:r w:rsidR="00233488">
        <w:t xml:space="preserve">7 scores in the </w:t>
      </w:r>
      <w:r>
        <w:t>long composition MCA</w:t>
      </w:r>
      <w:r w:rsidR="00083E3D">
        <w:t xml:space="preserve">S exam </w:t>
      </w:r>
      <w:r>
        <w:t xml:space="preserve">were low. The decision was made to begin working on the long composition in November rather </w:t>
      </w:r>
      <w:r w:rsidR="00233488">
        <w:t xml:space="preserve">than </w:t>
      </w:r>
      <w:r w:rsidR="001C1915">
        <w:t xml:space="preserve">in </w:t>
      </w:r>
      <w:r>
        <w:t>January to afford student</w:t>
      </w:r>
      <w:r w:rsidR="00233488">
        <w:t>s</w:t>
      </w:r>
      <w:r>
        <w:t xml:space="preserve"> more practice time.</w:t>
      </w:r>
    </w:p>
    <w:p w:rsidR="00233488" w:rsidRPr="00233488" w:rsidRDefault="00233488" w:rsidP="00B57F0F">
      <w:pPr>
        <w:widowControl w:val="0"/>
        <w:autoSpaceDE w:val="0"/>
        <w:autoSpaceDN w:val="0"/>
        <w:adjustRightInd w:val="0"/>
        <w:spacing w:before="120" w:line="300" w:lineRule="exact"/>
        <w:jc w:val="both"/>
        <w:rPr>
          <w:i/>
        </w:rPr>
      </w:pPr>
      <w:r>
        <w:rPr>
          <w:i/>
        </w:rPr>
        <w:t>High</w:t>
      </w:r>
      <w:r w:rsidR="007534C8">
        <w:rPr>
          <w:i/>
        </w:rPr>
        <w:t xml:space="preserve"> </w:t>
      </w:r>
      <w:r>
        <w:rPr>
          <w:i/>
        </w:rPr>
        <w:t>School Level</w:t>
      </w:r>
    </w:p>
    <w:p w:rsidR="00B6606C" w:rsidRDefault="00B6606C" w:rsidP="00B57F0F">
      <w:pPr>
        <w:widowControl w:val="0"/>
        <w:autoSpaceDE w:val="0"/>
        <w:autoSpaceDN w:val="0"/>
        <w:adjustRightInd w:val="0"/>
        <w:spacing w:before="120" w:line="300" w:lineRule="exact"/>
        <w:jc w:val="both"/>
      </w:pPr>
      <w:r>
        <w:t>At the high school level</w:t>
      </w:r>
      <w:r w:rsidR="00233488">
        <w:t>,</w:t>
      </w:r>
      <w:r>
        <w:t xml:space="preserve"> data results were used to determine that A</w:t>
      </w:r>
      <w:r w:rsidR="00677256">
        <w:t xml:space="preserve">dvanced </w:t>
      </w:r>
      <w:r>
        <w:t>P</w:t>
      </w:r>
      <w:r w:rsidR="00677256">
        <w:t>lacement (AP)</w:t>
      </w:r>
      <w:r>
        <w:t xml:space="preserve"> courses </w:t>
      </w:r>
      <w:r w:rsidR="00233488">
        <w:t xml:space="preserve">did not have </w:t>
      </w:r>
      <w:r>
        <w:t>rigor</w:t>
      </w:r>
      <w:r w:rsidR="005C6680">
        <w:t>,</w:t>
      </w:r>
      <w:r>
        <w:t xml:space="preserve"> and it was reported that student enrollment in these classes was not sufficiently diverse. To produce more scores</w:t>
      </w:r>
      <w:r w:rsidR="00233488">
        <w:t xml:space="preserve"> of 3 or higher</w:t>
      </w:r>
      <w:r>
        <w:t>, middle school and high sch</w:t>
      </w:r>
      <w:r w:rsidR="00083E3D">
        <w:t xml:space="preserve">ool classes needed to increase </w:t>
      </w:r>
      <w:r w:rsidR="00C441EC">
        <w:t xml:space="preserve">rigor in core subject </w:t>
      </w:r>
      <w:r>
        <w:t>areas. A pre-AP initiative has been introduced at the middle school level to address this goal. All core subjects have common formative and summative exa</w:t>
      </w:r>
      <w:r w:rsidR="00083E3D">
        <w:t xml:space="preserve">ms, some of which were written </w:t>
      </w:r>
      <w:r w:rsidR="00233488">
        <w:t>in 2011–2012</w:t>
      </w:r>
      <w:r>
        <w:t xml:space="preserve">. </w:t>
      </w:r>
      <w:r w:rsidR="00083E3D">
        <w:t>Directors reported that r</w:t>
      </w:r>
      <w:r>
        <w:t xml:space="preserve">esults from these exams are used to adjust curriculum and instructional practices. Based on MCAS assessment data, weekend MCAS support programs are available </w:t>
      </w:r>
      <w:r w:rsidR="00233488">
        <w:t>before</w:t>
      </w:r>
      <w:r>
        <w:t xml:space="preserve"> retests. The guidance department looks at assessment data for </w:t>
      </w:r>
      <w:r w:rsidR="00233488">
        <w:t xml:space="preserve">former English </w:t>
      </w:r>
      <w:r w:rsidR="009A2117">
        <w:t>language learners</w:t>
      </w:r>
      <w:r w:rsidR="00177F3C">
        <w:t xml:space="preserve"> (</w:t>
      </w:r>
      <w:r w:rsidR="009A2117">
        <w:t>FELLs</w:t>
      </w:r>
      <w:r w:rsidR="00177F3C">
        <w:t>)</w:t>
      </w:r>
      <w:r>
        <w:t xml:space="preserve"> to determine which students would benefit from taking MCAS or SAT prep classes. </w:t>
      </w:r>
    </w:p>
    <w:p w:rsidR="007534C8" w:rsidRPr="007534C8" w:rsidRDefault="007534C8" w:rsidP="00B57F0F">
      <w:pPr>
        <w:widowControl w:val="0"/>
        <w:autoSpaceDE w:val="0"/>
        <w:autoSpaceDN w:val="0"/>
        <w:adjustRightInd w:val="0"/>
        <w:spacing w:before="120" w:line="300" w:lineRule="exact"/>
        <w:jc w:val="both"/>
        <w:rPr>
          <w:i/>
        </w:rPr>
      </w:pPr>
      <w:r w:rsidRPr="007534C8">
        <w:rPr>
          <w:i/>
        </w:rPr>
        <w:t>Writing assessment tool</w:t>
      </w:r>
    </w:p>
    <w:p w:rsidR="0081760E" w:rsidRDefault="00083E3D" w:rsidP="00B57F0F">
      <w:pPr>
        <w:widowControl w:val="0"/>
        <w:autoSpaceDE w:val="0"/>
        <w:autoSpaceDN w:val="0"/>
        <w:adjustRightInd w:val="0"/>
        <w:spacing w:before="120" w:line="300" w:lineRule="exact"/>
        <w:jc w:val="both"/>
      </w:pPr>
      <w:r>
        <w:t>The district has developed a unique writing assessment tool</w:t>
      </w:r>
      <w:r w:rsidR="00C441EC">
        <w:t xml:space="preserve"> currently in use from grades </w:t>
      </w:r>
      <w:r w:rsidR="00CD4339">
        <w:t>6</w:t>
      </w:r>
      <w:r w:rsidR="005C6680">
        <w:t>–12</w:t>
      </w:r>
      <w:r w:rsidR="00CD4339">
        <w:t>; it was introduced at grade 5 in December of 2011</w:t>
      </w:r>
      <w:r>
        <w:t xml:space="preserve">. </w:t>
      </w:r>
      <w:r w:rsidR="00B6606C">
        <w:t xml:space="preserve">Documents provided to the team show that the </w:t>
      </w:r>
    </w:p>
    <w:p w:rsidR="0081760E" w:rsidRDefault="0081760E">
      <w:r>
        <w:br w:type="page"/>
      </w:r>
    </w:p>
    <w:p w:rsidR="00B6606C" w:rsidRDefault="00B6606C" w:rsidP="00B57F0F">
      <w:pPr>
        <w:widowControl w:val="0"/>
        <w:autoSpaceDE w:val="0"/>
        <w:autoSpaceDN w:val="0"/>
        <w:adjustRightInd w:val="0"/>
        <w:spacing w:before="120" w:line="300" w:lineRule="exact"/>
        <w:jc w:val="both"/>
      </w:pPr>
      <w:r>
        <w:lastRenderedPageBreak/>
        <w:t>Color Criteria System</w:t>
      </w:r>
      <w:r w:rsidR="007B350A">
        <w:t>,</w:t>
      </w:r>
      <w:r>
        <w:t xml:space="preserve"> introduced in the high school in 2004, middle schools </w:t>
      </w:r>
      <w:r w:rsidR="00C441EC">
        <w:t xml:space="preserve">in </w:t>
      </w:r>
      <w:r>
        <w:t>2005</w:t>
      </w:r>
      <w:r w:rsidR="00134598">
        <w:t>,</w:t>
      </w:r>
      <w:r>
        <w:t xml:space="preserve"> and </w:t>
      </w:r>
      <w:r w:rsidR="007B350A">
        <w:t xml:space="preserve">grades 4–5 </w:t>
      </w:r>
      <w:r w:rsidR="005C6680">
        <w:t>in 2011,</w:t>
      </w:r>
      <w:r>
        <w:t xml:space="preserve">  codes the grading criteria for MCAS ELA </w:t>
      </w:r>
      <w:r w:rsidR="00134598">
        <w:t>open-</w:t>
      </w:r>
      <w:r>
        <w:t>response questions and long composition</w:t>
      </w:r>
      <w:r w:rsidR="00083E3D">
        <w:t xml:space="preserve"> using colors</w:t>
      </w:r>
      <w:r>
        <w:t xml:space="preserve"> </w:t>
      </w:r>
      <w:r w:rsidR="00083E3D">
        <w:t>to teach</w:t>
      </w:r>
      <w:r>
        <w:t xml:space="preserve"> students how to improve their writing  and </w:t>
      </w:r>
      <w:r w:rsidR="00083E3D">
        <w:t xml:space="preserve">make </w:t>
      </w:r>
      <w:r>
        <w:t xml:space="preserve">revisions. This system provides students with a blueprint for organizing their writing and improving </w:t>
      </w:r>
      <w:r w:rsidR="007B350A">
        <w:t xml:space="preserve">their </w:t>
      </w:r>
      <w:r>
        <w:t xml:space="preserve">achievement on the long composition and </w:t>
      </w:r>
      <w:r w:rsidR="00134598">
        <w:t>open-</w:t>
      </w:r>
      <w:r>
        <w:t>respon</w:t>
      </w:r>
      <w:r w:rsidR="00083E3D">
        <w:t>se questions on the MCAS exam. The review team observed</w:t>
      </w:r>
      <w:r w:rsidR="00C441EC">
        <w:t xml:space="preserve"> several ELA writing lessons and</w:t>
      </w:r>
      <w:r w:rsidR="00083E3D">
        <w:t xml:space="preserve"> saw evidence in classrooms that this assessment practice is widespread in grades 412.</w:t>
      </w:r>
    </w:p>
    <w:p w:rsidR="00083E3D" w:rsidRDefault="00C441EC" w:rsidP="00B57F0F">
      <w:pPr>
        <w:widowControl w:val="0"/>
        <w:autoSpaceDE w:val="0"/>
        <w:autoSpaceDN w:val="0"/>
        <w:adjustRightInd w:val="0"/>
        <w:spacing w:before="120" w:line="300" w:lineRule="exact"/>
        <w:jc w:val="both"/>
      </w:pPr>
      <w:r>
        <w:t>T</w:t>
      </w:r>
      <w:r w:rsidR="00B6606C">
        <w:t xml:space="preserve">eachers </w:t>
      </w:r>
      <w:r>
        <w:t xml:space="preserve">at all levels </w:t>
      </w:r>
      <w:r w:rsidR="00B6606C">
        <w:t xml:space="preserve">are not </w:t>
      </w:r>
      <w:r>
        <w:t xml:space="preserve">yet </w:t>
      </w:r>
      <w:r w:rsidR="00B6606C">
        <w:t>fully trained in the analysis of data and its application to daily instruction to im</w:t>
      </w:r>
      <w:r w:rsidR="00E551F6">
        <w:t>prove learning for all students. In</w:t>
      </w:r>
      <w:r>
        <w:t xml:space="preserve"> addition, the use of </w:t>
      </w:r>
      <w:r w:rsidR="006C6440">
        <w:t>informal,</w:t>
      </w:r>
      <w:r>
        <w:t xml:space="preserve"> </w:t>
      </w:r>
      <w:r w:rsidR="002B5F19">
        <w:t>on-the-</w:t>
      </w:r>
      <w:r w:rsidR="00E551F6">
        <w:t>spot formative assessment to help teachers target or revise instruction is underdeveloped</w:t>
      </w:r>
      <w:r w:rsidR="002B5F19">
        <w:t xml:space="preserve">; </w:t>
      </w:r>
      <w:r w:rsidR="00E551F6">
        <w:t xml:space="preserve">the review team </w:t>
      </w:r>
      <w:r w:rsidR="002B5F19">
        <w:t xml:space="preserve">observed this in </w:t>
      </w:r>
      <w:r w:rsidR="006C6440">
        <w:t xml:space="preserve">only 38 percent </w:t>
      </w:r>
      <w:r w:rsidR="00E551F6">
        <w:t xml:space="preserve">of </w:t>
      </w:r>
      <w:r w:rsidR="006C6440">
        <w:t xml:space="preserve">all </w:t>
      </w:r>
      <w:r w:rsidR="00E551F6">
        <w:t xml:space="preserve">classes </w:t>
      </w:r>
      <w:r w:rsidR="002B5F19">
        <w:t>visited</w:t>
      </w:r>
      <w:r w:rsidR="00E551F6">
        <w:t>.</w:t>
      </w:r>
      <w:r w:rsidR="006C6440">
        <w:rPr>
          <w:rStyle w:val="FootnoteReference"/>
        </w:rPr>
        <w:footnoteReference w:id="3"/>
      </w:r>
      <w:r w:rsidRPr="00C441EC">
        <w:t xml:space="preserve"> </w:t>
      </w:r>
      <w:r w:rsidR="007534C8">
        <w:t>For school and district leaders, assessment data is not as informative as it otherwise would be given</w:t>
      </w:r>
      <w:r w:rsidR="00EB74EB">
        <w:t xml:space="preserve"> the inconsistencies in curriculum and curriculum implementation at the lower levels </w:t>
      </w:r>
      <w:r w:rsidR="007534C8">
        <w:t>noted in the c</w:t>
      </w:r>
      <w:r w:rsidR="00EB74EB">
        <w:t xml:space="preserve">urriculum finding above. </w:t>
      </w:r>
      <w:r>
        <w:t>Nevertheless, interviewees stated that user-friendly assessment data is provided to administrators, directors, and teachers and that it is being used in a variety of ways to improve student learning.</w:t>
      </w:r>
      <w:r w:rsidR="003616C1">
        <w:t xml:space="preserve"> </w:t>
      </w:r>
    </w:p>
    <w:p w:rsidR="00083E3D" w:rsidRDefault="00083E3D" w:rsidP="00B57F0F">
      <w:pPr>
        <w:widowControl w:val="0"/>
        <w:autoSpaceDE w:val="0"/>
        <w:autoSpaceDN w:val="0"/>
        <w:adjustRightInd w:val="0"/>
        <w:spacing w:before="120" w:line="300" w:lineRule="exact"/>
        <w:jc w:val="both"/>
        <w:rPr>
          <w:b/>
          <w:bCs/>
        </w:rPr>
      </w:pPr>
      <w:r>
        <w:rPr>
          <w:b/>
          <w:bCs/>
        </w:rPr>
        <w:t>Data teams are in pla</w:t>
      </w:r>
      <w:r w:rsidR="00EF3407">
        <w:rPr>
          <w:b/>
          <w:bCs/>
        </w:rPr>
        <w:t xml:space="preserve">ce in each </w:t>
      </w:r>
      <w:r w:rsidR="004C17D3">
        <w:rPr>
          <w:b/>
          <w:bCs/>
        </w:rPr>
        <w:t>school</w:t>
      </w:r>
      <w:r w:rsidR="00E551F6">
        <w:rPr>
          <w:b/>
          <w:bCs/>
        </w:rPr>
        <w:t xml:space="preserve">, though </w:t>
      </w:r>
      <w:r w:rsidR="002B1235">
        <w:rPr>
          <w:b/>
          <w:bCs/>
        </w:rPr>
        <w:t xml:space="preserve">they are </w:t>
      </w:r>
      <w:r w:rsidR="00E551F6">
        <w:rPr>
          <w:b/>
          <w:bCs/>
        </w:rPr>
        <w:t xml:space="preserve">not </w:t>
      </w:r>
      <w:r w:rsidR="002B1235">
        <w:rPr>
          <w:b/>
          <w:bCs/>
        </w:rPr>
        <w:t>all</w:t>
      </w:r>
      <w:r w:rsidR="00E551F6">
        <w:rPr>
          <w:b/>
          <w:bCs/>
        </w:rPr>
        <w:t xml:space="preserve"> fully functional</w:t>
      </w:r>
      <w:r w:rsidR="00EB54C9">
        <w:rPr>
          <w:b/>
          <w:bCs/>
        </w:rPr>
        <w:t xml:space="preserve"> and the use of data varies</w:t>
      </w:r>
      <w:r w:rsidR="00E551F6">
        <w:rPr>
          <w:b/>
          <w:bCs/>
        </w:rPr>
        <w:t xml:space="preserve"> across the district</w:t>
      </w:r>
      <w:r w:rsidR="002B1235">
        <w:rPr>
          <w:b/>
          <w:bCs/>
        </w:rPr>
        <w:t xml:space="preserve">. Because there is no district data coordinator or data team to provide oversight and coordination, the district </w:t>
      </w:r>
      <w:r w:rsidR="002B1235" w:rsidRPr="002B1235">
        <w:rPr>
          <w:b/>
        </w:rPr>
        <w:t xml:space="preserve">is limited in its ability to analyze </w:t>
      </w:r>
      <w:proofErr w:type="spellStart"/>
      <w:r w:rsidR="007A62F4">
        <w:rPr>
          <w:b/>
        </w:rPr>
        <w:t>districtwide</w:t>
      </w:r>
      <w:proofErr w:type="spellEnd"/>
      <w:r w:rsidR="007A62F4">
        <w:rPr>
          <w:b/>
        </w:rPr>
        <w:t xml:space="preserve"> </w:t>
      </w:r>
      <w:r w:rsidR="002B1235" w:rsidRPr="002B1235">
        <w:rPr>
          <w:b/>
        </w:rPr>
        <w:t>trends and patterns in student achievement</w:t>
      </w:r>
      <w:r w:rsidR="00EF3407">
        <w:rPr>
          <w:b/>
          <w:bCs/>
        </w:rPr>
        <w:t>.</w:t>
      </w:r>
    </w:p>
    <w:p w:rsidR="00083E3D" w:rsidRDefault="00083E3D" w:rsidP="00B57F0F">
      <w:pPr>
        <w:widowControl w:val="0"/>
        <w:autoSpaceDE w:val="0"/>
        <w:autoSpaceDN w:val="0"/>
        <w:adjustRightInd w:val="0"/>
        <w:spacing w:before="120" w:line="300" w:lineRule="exact"/>
        <w:jc w:val="both"/>
      </w:pPr>
      <w:r>
        <w:t xml:space="preserve">Waltham has data teams in each of its nine schools; however, there is not a district data team in place and no one person in </w:t>
      </w:r>
      <w:r w:rsidR="00EF5B68">
        <w:t xml:space="preserve">the </w:t>
      </w:r>
      <w:r>
        <w:t xml:space="preserve">central office is designated as the </w:t>
      </w:r>
      <w:r w:rsidR="00EF5B68">
        <w:t>district data coordinator</w:t>
      </w:r>
      <w:r>
        <w:t xml:space="preserve">. </w:t>
      </w:r>
      <w:r w:rsidR="00EE555B">
        <w:t>T</w:t>
      </w:r>
      <w:r w:rsidR="00EF5B68">
        <w:t>he</w:t>
      </w:r>
      <w:r w:rsidR="00EE555B">
        <w:t xml:space="preserve"> school data</w:t>
      </w:r>
      <w:r w:rsidR="00EF5B68">
        <w:t xml:space="preserve"> </w:t>
      </w:r>
      <w:r>
        <w:t>teams are autonomous</w:t>
      </w:r>
      <w:r w:rsidR="00EE555B">
        <w:t xml:space="preserve"> and</w:t>
      </w:r>
      <w:r>
        <w:t xml:space="preserve"> differ in composition, function, and effectiveness. They </w:t>
      </w:r>
      <w:r w:rsidR="00EF5B68">
        <w:t xml:space="preserve">do not have </w:t>
      </w:r>
      <w:r>
        <w:t xml:space="preserve">written protocols and procedures upon which to base decisions for improved student achievement in their </w:t>
      </w:r>
      <w:r w:rsidR="00EF5B68">
        <w:t>schools</w:t>
      </w:r>
      <w:r>
        <w:t>. There is little district oversight of the teams as well as little communication or collaboration between school data teams at the elementary and middle school level</w:t>
      </w:r>
      <w:r w:rsidR="00EF5B68">
        <w:t>s</w:t>
      </w:r>
      <w:r>
        <w:t>. The use of data to make decisions affecting programs or students varies across the district.</w:t>
      </w:r>
    </w:p>
    <w:p w:rsidR="00083E3D" w:rsidRDefault="00083E3D" w:rsidP="00B57F0F">
      <w:pPr>
        <w:widowControl w:val="0"/>
        <w:autoSpaceDE w:val="0"/>
        <w:autoSpaceDN w:val="0"/>
        <w:adjustRightInd w:val="0"/>
        <w:spacing w:before="120" w:line="300" w:lineRule="exact"/>
        <w:jc w:val="both"/>
      </w:pPr>
      <w:r>
        <w:t xml:space="preserve">Interviews </w:t>
      </w:r>
      <w:r w:rsidR="0055104C">
        <w:t>w</w:t>
      </w:r>
      <w:r>
        <w:t>ith district administrators, directors, literacy coaches</w:t>
      </w:r>
      <w:r w:rsidR="00EF5B68">
        <w:t>,</w:t>
      </w:r>
      <w:r>
        <w:t xml:space="preserve"> and </w:t>
      </w:r>
      <w:r w:rsidR="00EF5B68">
        <w:t xml:space="preserve">school </w:t>
      </w:r>
      <w:r>
        <w:t xml:space="preserve">principals indicated that the composition of each </w:t>
      </w:r>
      <w:r w:rsidR="00EF5B68">
        <w:t xml:space="preserve">school </w:t>
      </w:r>
      <w:r>
        <w:t xml:space="preserve">data team is determined by the </w:t>
      </w:r>
      <w:r w:rsidR="00EF5B68">
        <w:t xml:space="preserve">school </w:t>
      </w:r>
      <w:r w:rsidR="0055104C">
        <w:t xml:space="preserve">leader and may include </w:t>
      </w:r>
      <w:r>
        <w:t>the principal, assistant principal, literacy and math coaches, data coaches</w:t>
      </w:r>
      <w:r w:rsidR="00EF5B68">
        <w:t>,</w:t>
      </w:r>
      <w:r>
        <w:t xml:space="preserve"> and teachers. Guidance personnel, the school nurse, and special education personnel may also be included depending on the needs of the </w:t>
      </w:r>
      <w:r w:rsidR="00EF5B68">
        <w:t>school</w:t>
      </w:r>
      <w:r>
        <w:t xml:space="preserve">. The data teams were instituted in </w:t>
      </w:r>
      <w:r w:rsidR="00EF5B68">
        <w:t xml:space="preserve">schools </w:t>
      </w:r>
      <w:r>
        <w:t>across the district within the three years</w:t>
      </w:r>
      <w:r w:rsidR="00677256">
        <w:t xml:space="preserve"> before the site visit</w:t>
      </w:r>
      <w:r>
        <w:t xml:space="preserve">. District and school administrators have received training from Research for Better Teaching (RBT), and in Mastery Manager and Education </w:t>
      </w:r>
      <w:r w:rsidR="000667BE">
        <w:t xml:space="preserve">Data Warehouse. Mastery Manager, introduced </w:t>
      </w:r>
      <w:r w:rsidR="00EF5B68">
        <w:t>in 2010–2011</w:t>
      </w:r>
      <w:r w:rsidR="000667BE">
        <w:t xml:space="preserve"> by the assistant superintendent, has played an important role in beginning to systematize the compilation of data</w:t>
      </w:r>
      <w:r w:rsidR="00EF5B68">
        <w:t>;</w:t>
      </w:r>
      <w:r w:rsidR="000667BE">
        <w:t xml:space="preserve"> </w:t>
      </w:r>
      <w:r w:rsidR="000667BE">
        <w:lastRenderedPageBreak/>
        <w:t xml:space="preserve">it </w:t>
      </w:r>
      <w:r>
        <w:t>provides teachers with real-time</w:t>
      </w:r>
      <w:r w:rsidR="00EF5B68">
        <w:t>,</w:t>
      </w:r>
      <w:r>
        <w:t xml:space="preserve"> actionable student performance </w:t>
      </w:r>
      <w:r w:rsidR="000667BE">
        <w:t>information</w:t>
      </w:r>
      <w:r w:rsidR="00C441EC">
        <w:t>.</w:t>
      </w:r>
      <w:r>
        <w:t xml:space="preserve"> </w:t>
      </w:r>
      <w:r w:rsidR="00EF5B68">
        <w:t xml:space="preserve">Although literacy </w:t>
      </w:r>
      <w:r>
        <w:t>and math coaches have also participated in the RBT</w:t>
      </w:r>
      <w:r w:rsidR="000667BE">
        <w:t xml:space="preserve"> and Mastery Manager training</w:t>
      </w:r>
      <w:r w:rsidR="00EF5B68">
        <w:t>,</w:t>
      </w:r>
      <w:r w:rsidR="000667BE">
        <w:t xml:space="preserve"> classroom teachers have</w:t>
      </w:r>
      <w:r>
        <w:t xml:space="preserve"> not yet </w:t>
      </w:r>
      <w:r w:rsidR="00EE555B">
        <w:t xml:space="preserve">all </w:t>
      </w:r>
      <w:r w:rsidR="000667BE">
        <w:t xml:space="preserve">been </w:t>
      </w:r>
      <w:r>
        <w:t xml:space="preserve">trained; they rely on the school administration or coaches to disseminate data in a timely manner. </w:t>
      </w:r>
      <w:r w:rsidR="00EE555B">
        <w:t>Mastery Manager</w:t>
      </w:r>
      <w:r>
        <w:t xml:space="preserve"> was introduced in the district in the spring of 2011 and </w:t>
      </w:r>
      <w:r w:rsidR="000667BE">
        <w:t xml:space="preserve">is </w:t>
      </w:r>
      <w:r w:rsidR="00EF5B68">
        <w:t xml:space="preserve">gradually being </w:t>
      </w:r>
      <w:r>
        <w:t xml:space="preserve">implemented throughout the school system to compile and </w:t>
      </w:r>
      <w:r w:rsidR="00EE555B">
        <w:t xml:space="preserve">disaggregate </w:t>
      </w:r>
      <w:r>
        <w:t xml:space="preserve">data to better identify weaknesses in student achievement. </w:t>
      </w:r>
    </w:p>
    <w:p w:rsidR="00083E3D" w:rsidRDefault="00083E3D" w:rsidP="00B57F0F">
      <w:pPr>
        <w:widowControl w:val="0"/>
        <w:autoSpaceDE w:val="0"/>
        <w:autoSpaceDN w:val="0"/>
        <w:adjustRightInd w:val="0"/>
        <w:spacing w:before="120" w:line="300" w:lineRule="exact"/>
        <w:jc w:val="both"/>
      </w:pPr>
      <w:r>
        <w:t xml:space="preserve">All school-based teams reported that </w:t>
      </w:r>
      <w:r w:rsidR="004449AE">
        <w:t xml:space="preserve">although </w:t>
      </w:r>
      <w:r>
        <w:t xml:space="preserve">they </w:t>
      </w:r>
      <w:r w:rsidR="004449AE">
        <w:t xml:space="preserve">are </w:t>
      </w:r>
      <w:r>
        <w:t>looking at data</w:t>
      </w:r>
      <w:r w:rsidR="000870B7">
        <w:t>,</w:t>
      </w:r>
      <w:r>
        <w:t xml:space="preserve"> inconsistencies in how data </w:t>
      </w:r>
      <w:r w:rsidR="000C798C">
        <w:t xml:space="preserve">is </w:t>
      </w:r>
      <w:r>
        <w:t xml:space="preserve">used </w:t>
      </w:r>
      <w:r w:rsidR="004449AE">
        <w:t xml:space="preserve">are </w:t>
      </w:r>
      <w:r>
        <w:t xml:space="preserve">evident across the district. Data teams </w:t>
      </w:r>
      <w:r w:rsidR="004449AE">
        <w:t xml:space="preserve">do not have </w:t>
      </w:r>
      <w:r>
        <w:t>uniform written protocols to collect, analyze, disseminate</w:t>
      </w:r>
      <w:r w:rsidR="004449AE">
        <w:t>,</w:t>
      </w:r>
      <w:r>
        <w:t xml:space="preserve"> or use data. They function within the parameters of </w:t>
      </w:r>
      <w:r w:rsidR="004449AE">
        <w:t xml:space="preserve">school </w:t>
      </w:r>
      <w:r>
        <w:t xml:space="preserve">needs. The frequency of team meetings varies from once a week, </w:t>
      </w:r>
      <w:r w:rsidR="004449AE">
        <w:t xml:space="preserve">to </w:t>
      </w:r>
      <w:r>
        <w:t>biweekly,</w:t>
      </w:r>
      <w:r w:rsidR="004449AE">
        <w:t xml:space="preserve"> to </w:t>
      </w:r>
      <w:r>
        <w:t xml:space="preserve">monthly, </w:t>
      </w:r>
      <w:r w:rsidR="004449AE">
        <w:t xml:space="preserve">to </w:t>
      </w:r>
      <w:r>
        <w:t xml:space="preserve">several times a year. Documents provided to the team </w:t>
      </w:r>
      <w:r w:rsidR="000870B7">
        <w:t xml:space="preserve">indicated </w:t>
      </w:r>
      <w:r>
        <w:t xml:space="preserve">that the Northeast Elementary School </w:t>
      </w:r>
      <w:r w:rsidR="000C798C">
        <w:t xml:space="preserve">is </w:t>
      </w:r>
      <w:r>
        <w:t xml:space="preserve">the only school in the district that </w:t>
      </w:r>
      <w:r w:rsidR="000C798C">
        <w:t xml:space="preserve">has kept </w:t>
      </w:r>
      <w:r>
        <w:t xml:space="preserve">notes on </w:t>
      </w:r>
      <w:r w:rsidR="000667BE">
        <w:t xml:space="preserve">data team </w:t>
      </w:r>
      <w:r>
        <w:t>meetings</w:t>
      </w:r>
      <w:r w:rsidR="000C798C">
        <w:t>,</w:t>
      </w:r>
      <w:r>
        <w:t xml:space="preserve"> disseminated </w:t>
      </w:r>
      <w:r w:rsidR="000C798C">
        <w:t xml:space="preserve">them </w:t>
      </w:r>
      <w:r>
        <w:t>to staff</w:t>
      </w:r>
      <w:r w:rsidR="000C798C">
        <w:t>,</w:t>
      </w:r>
      <w:r>
        <w:t xml:space="preserve"> and posted </w:t>
      </w:r>
      <w:r w:rsidR="000C798C">
        <w:t xml:space="preserve">them </w:t>
      </w:r>
      <w:r>
        <w:t>on the share</w:t>
      </w:r>
      <w:r w:rsidR="000C798C">
        <w:t>d</w:t>
      </w:r>
      <w:r>
        <w:t xml:space="preserve"> drive. </w:t>
      </w:r>
      <w:r w:rsidR="000667BE">
        <w:t xml:space="preserve">In other </w:t>
      </w:r>
      <w:r w:rsidR="004449AE">
        <w:t xml:space="preserve">schools </w:t>
      </w:r>
      <w:r>
        <w:t xml:space="preserve">data </w:t>
      </w:r>
      <w:r w:rsidR="000C798C">
        <w:t xml:space="preserve">is </w:t>
      </w:r>
      <w:r>
        <w:t xml:space="preserve">discussed and distributed at grade level or </w:t>
      </w:r>
      <w:r w:rsidR="004449AE">
        <w:t>whole-</w:t>
      </w:r>
      <w:r>
        <w:t xml:space="preserve">staff </w:t>
      </w:r>
      <w:r w:rsidR="004449AE">
        <w:t xml:space="preserve">school </w:t>
      </w:r>
      <w:r>
        <w:t xml:space="preserve">meetings, rather </w:t>
      </w:r>
      <w:r w:rsidR="004449AE">
        <w:t xml:space="preserve">than </w:t>
      </w:r>
      <w:r>
        <w:t>at data team meetings.</w:t>
      </w:r>
    </w:p>
    <w:p w:rsidR="000667BE" w:rsidRDefault="00083E3D" w:rsidP="00B57F0F">
      <w:pPr>
        <w:widowControl w:val="0"/>
        <w:autoSpaceDE w:val="0"/>
        <w:autoSpaceDN w:val="0"/>
        <w:adjustRightInd w:val="0"/>
        <w:spacing w:before="120" w:line="300" w:lineRule="exact"/>
        <w:jc w:val="both"/>
      </w:pPr>
      <w:r>
        <w:t xml:space="preserve">According to school administrators, directors, and literacy and math coaches, the effectiveness of the teams </w:t>
      </w:r>
      <w:r w:rsidR="004449AE">
        <w:t xml:space="preserve">varies </w:t>
      </w:r>
      <w:r>
        <w:t xml:space="preserve">from </w:t>
      </w:r>
      <w:r w:rsidR="004449AE">
        <w:t xml:space="preserve">school </w:t>
      </w:r>
      <w:r w:rsidR="000667BE">
        <w:t xml:space="preserve">to </w:t>
      </w:r>
      <w:r w:rsidR="004449AE">
        <w:t xml:space="preserve">school </w:t>
      </w:r>
      <w:r w:rsidR="000667BE">
        <w:t>as described below</w:t>
      </w:r>
      <w:r w:rsidR="000C798C">
        <w:t>.</w:t>
      </w:r>
    </w:p>
    <w:p w:rsidR="00083E3D" w:rsidRPr="00CA1283" w:rsidRDefault="00083E3D" w:rsidP="00B57F0F">
      <w:pPr>
        <w:widowControl w:val="0"/>
        <w:autoSpaceDE w:val="0"/>
        <w:autoSpaceDN w:val="0"/>
        <w:adjustRightInd w:val="0"/>
        <w:spacing w:before="120" w:line="300" w:lineRule="exact"/>
        <w:jc w:val="both"/>
        <w:rPr>
          <w:i/>
        </w:rPr>
      </w:pPr>
      <w:r w:rsidRPr="00CA1283">
        <w:rPr>
          <w:i/>
        </w:rPr>
        <w:t xml:space="preserve">Elementary </w:t>
      </w:r>
      <w:r w:rsidR="00821F92">
        <w:rPr>
          <w:i/>
        </w:rPr>
        <w:t xml:space="preserve">Schools’ </w:t>
      </w:r>
      <w:r w:rsidRPr="00CA1283">
        <w:rPr>
          <w:i/>
        </w:rPr>
        <w:t>Data Teams</w:t>
      </w:r>
    </w:p>
    <w:p w:rsidR="00083E3D" w:rsidRDefault="00083E3D" w:rsidP="00B57F0F">
      <w:pPr>
        <w:widowControl w:val="0"/>
        <w:autoSpaceDE w:val="0"/>
        <w:autoSpaceDN w:val="0"/>
        <w:adjustRightInd w:val="0"/>
        <w:spacing w:before="120" w:line="300" w:lineRule="exact"/>
        <w:jc w:val="both"/>
      </w:pPr>
      <w:r>
        <w:t>At the elementary level, some teams are worki</w:t>
      </w:r>
      <w:r w:rsidR="000667BE">
        <w:t xml:space="preserve">ng well and others are inactive. Where </w:t>
      </w:r>
      <w:r w:rsidR="00665CB7">
        <w:t xml:space="preserve">teams are </w:t>
      </w:r>
      <w:r w:rsidR="000667BE">
        <w:t xml:space="preserve">inactive the principals </w:t>
      </w:r>
      <w:r>
        <w:t xml:space="preserve">access the data, complete item analyses, and disseminate data at </w:t>
      </w:r>
      <w:r w:rsidR="00665CB7">
        <w:t>grade-</w:t>
      </w:r>
      <w:r>
        <w:t xml:space="preserve">level or </w:t>
      </w:r>
      <w:r w:rsidR="00665CB7">
        <w:t xml:space="preserve">school </w:t>
      </w:r>
      <w:r>
        <w:t xml:space="preserve">meetings. At </w:t>
      </w:r>
      <w:r w:rsidRPr="00AD6C13">
        <w:t>MacArthur</w:t>
      </w:r>
      <w:r w:rsidR="00665CB7">
        <w:t xml:space="preserve"> Elementary</w:t>
      </w:r>
      <w:r w:rsidRPr="00AD6C13">
        <w:t>,</w:t>
      </w:r>
      <w:r>
        <w:t xml:space="preserve"> staff looked at the Dynamic Indicators of Basic Early Learning Skills (DIBELS) at the kindergarten level, and noticed that there were </w:t>
      </w:r>
      <w:r w:rsidR="00665CB7">
        <w:t>three to four</w:t>
      </w:r>
      <w:r>
        <w:t xml:space="preserve"> students in each class needing support; they reconfigured groups to meet these needs. At </w:t>
      </w:r>
      <w:r w:rsidRPr="00AD6C13">
        <w:t>Northeast</w:t>
      </w:r>
      <w:r w:rsidR="00665CB7">
        <w:t xml:space="preserve"> Elementary</w:t>
      </w:r>
      <w:r w:rsidRPr="00AD6C13">
        <w:t>,</w:t>
      </w:r>
      <w:r>
        <w:t xml:space="preserve"> the data team is reviewing </w:t>
      </w:r>
      <w:r w:rsidR="001F2D47">
        <w:t>three-</w:t>
      </w:r>
      <w:r>
        <w:t xml:space="preserve">year trends in ELA MCAS results to identify questions that </w:t>
      </w:r>
      <w:r w:rsidR="001F2D47">
        <w:t xml:space="preserve">are </w:t>
      </w:r>
      <w:r w:rsidR="000667BE">
        <w:t xml:space="preserve">problematic for students and </w:t>
      </w:r>
      <w:r>
        <w:t xml:space="preserve">to develop strategies to address them. </w:t>
      </w:r>
      <w:r w:rsidR="00430DD3">
        <w:t xml:space="preserve">As mentioned in the previous finding, </w:t>
      </w:r>
      <w:r>
        <w:t xml:space="preserve">Northeast has piloted an “intervention block” for </w:t>
      </w:r>
      <w:r w:rsidR="001F2D47">
        <w:t xml:space="preserve">kindergarten </w:t>
      </w:r>
      <w:r>
        <w:t xml:space="preserve">and </w:t>
      </w:r>
      <w:r w:rsidR="001F2D47">
        <w:t xml:space="preserve">grade </w:t>
      </w:r>
      <w:r>
        <w:t>1</w:t>
      </w:r>
      <w:r w:rsidR="001F2D47">
        <w:t xml:space="preserve">; it runs </w:t>
      </w:r>
      <w:r>
        <w:t>thirty minutes a day for math and ELA. Using data from DIBELS and Kathy Richardson Assessments, th</w:t>
      </w:r>
      <w:r w:rsidR="000667BE">
        <w:t xml:space="preserve">e data team places students in </w:t>
      </w:r>
      <w:r w:rsidR="006A112A">
        <w:t xml:space="preserve">groups of </w:t>
      </w:r>
      <w:r w:rsidR="001F2D47">
        <w:t>four to twelve</w:t>
      </w:r>
      <w:r>
        <w:t xml:space="preserve"> to receive remedial </w:t>
      </w:r>
      <w:r w:rsidR="00313474">
        <w:t xml:space="preserve">work, </w:t>
      </w:r>
      <w:r>
        <w:t>practice</w:t>
      </w:r>
      <w:r w:rsidR="00313474">
        <w:t>,</w:t>
      </w:r>
      <w:r>
        <w:t xml:space="preserve"> or enrichment. Changes in grouping </w:t>
      </w:r>
      <w:r w:rsidR="001F2D47">
        <w:t xml:space="preserve">take place </w:t>
      </w:r>
      <w:r>
        <w:t xml:space="preserve">as needed. At the </w:t>
      </w:r>
      <w:r w:rsidRPr="000667BE">
        <w:t xml:space="preserve">Stanley </w:t>
      </w:r>
      <w:r>
        <w:t xml:space="preserve">and </w:t>
      </w:r>
      <w:proofErr w:type="spellStart"/>
      <w:r w:rsidRPr="000667BE">
        <w:t>Plympton</w:t>
      </w:r>
      <w:proofErr w:type="spellEnd"/>
      <w:r w:rsidR="001F2D47">
        <w:t xml:space="preserve"> elementary schools</w:t>
      </w:r>
      <w:r>
        <w:t xml:space="preserve">, math and literacy blocks were lengthened based on analysis </w:t>
      </w:r>
      <w:r w:rsidR="001F2D47">
        <w:t xml:space="preserve">of math and ELA assessments </w:t>
      </w:r>
      <w:r>
        <w:t>by the data team. As noted earlier, not all teachers at the elementary level have access to</w:t>
      </w:r>
      <w:r w:rsidR="002C7968">
        <w:t xml:space="preserve"> Mastery Manager </w:t>
      </w:r>
      <w:proofErr w:type="gramStart"/>
      <w:r w:rsidR="002C7968">
        <w:t>data</w:t>
      </w:r>
      <w:proofErr w:type="gramEnd"/>
      <w:r w:rsidR="002C7968">
        <w:t xml:space="preserve"> </w:t>
      </w:r>
      <w:r>
        <w:t xml:space="preserve">or have been trained to analyze and use </w:t>
      </w:r>
      <w:r w:rsidR="002C7968">
        <w:t>it</w:t>
      </w:r>
      <w:r>
        <w:t>.</w:t>
      </w:r>
    </w:p>
    <w:p w:rsidR="00083E3D" w:rsidRPr="00CA1283" w:rsidRDefault="00083E3D" w:rsidP="00B57F0F">
      <w:pPr>
        <w:widowControl w:val="0"/>
        <w:autoSpaceDE w:val="0"/>
        <w:autoSpaceDN w:val="0"/>
        <w:adjustRightInd w:val="0"/>
        <w:spacing w:before="120" w:line="300" w:lineRule="exact"/>
        <w:jc w:val="both"/>
        <w:rPr>
          <w:i/>
        </w:rPr>
      </w:pPr>
      <w:r w:rsidRPr="00CA1283">
        <w:rPr>
          <w:i/>
        </w:rPr>
        <w:t>Middle Schools</w:t>
      </w:r>
      <w:r w:rsidR="00B14F22">
        <w:rPr>
          <w:i/>
        </w:rPr>
        <w:t>’</w:t>
      </w:r>
      <w:r w:rsidRPr="00CA1283">
        <w:rPr>
          <w:i/>
        </w:rPr>
        <w:t xml:space="preserve"> Data Teams</w:t>
      </w:r>
    </w:p>
    <w:p w:rsidR="004158A6" w:rsidRDefault="00083E3D" w:rsidP="00B57F0F">
      <w:pPr>
        <w:widowControl w:val="0"/>
        <w:autoSpaceDE w:val="0"/>
        <w:autoSpaceDN w:val="0"/>
        <w:adjustRightInd w:val="0"/>
        <w:spacing w:before="120" w:line="300" w:lineRule="exact"/>
        <w:jc w:val="both"/>
      </w:pPr>
      <w:r>
        <w:t>Both m</w:t>
      </w:r>
      <w:r w:rsidR="000667BE">
        <w:t xml:space="preserve">iddle schools have data teams. </w:t>
      </w:r>
      <w:r>
        <w:t>However, not all teachers at this level h</w:t>
      </w:r>
      <w:r w:rsidR="000667BE">
        <w:t>ave access to</w:t>
      </w:r>
      <w:r w:rsidR="00313474">
        <w:t xml:space="preserve"> Mastery Manager </w:t>
      </w:r>
      <w:proofErr w:type="gramStart"/>
      <w:r w:rsidR="00313474">
        <w:t>data</w:t>
      </w:r>
      <w:proofErr w:type="gramEnd"/>
      <w:r w:rsidR="000667BE">
        <w:t xml:space="preserve"> or </w:t>
      </w:r>
      <w:r w:rsidR="00800445">
        <w:t xml:space="preserve">have </w:t>
      </w:r>
      <w:r w:rsidR="000667BE">
        <w:t>been trained to</w:t>
      </w:r>
      <w:r>
        <w:t xml:space="preserve"> analyze and use </w:t>
      </w:r>
      <w:r w:rsidR="00313474">
        <w:t>it</w:t>
      </w:r>
      <w:r>
        <w:t>. At Kennedy</w:t>
      </w:r>
      <w:r w:rsidR="004F480E">
        <w:t xml:space="preserve"> Middle School</w:t>
      </w:r>
      <w:r>
        <w:t xml:space="preserve">, the </w:t>
      </w:r>
      <w:r w:rsidR="004F480E">
        <w:t xml:space="preserve">data </w:t>
      </w:r>
      <w:r>
        <w:t xml:space="preserve">team met during the first marking </w:t>
      </w:r>
      <w:r w:rsidR="00313474">
        <w:t>period</w:t>
      </w:r>
      <w:r>
        <w:t xml:space="preserve">, compiled assessment results, and </w:t>
      </w:r>
      <w:r w:rsidR="00821F92">
        <w:t xml:space="preserve">reviewed and </w:t>
      </w:r>
      <w:r>
        <w:t>emailed MCAS</w:t>
      </w:r>
      <w:r w:rsidR="004F480E">
        <w:t xml:space="preserve"> </w:t>
      </w:r>
      <w:r>
        <w:t xml:space="preserve">results </w:t>
      </w:r>
      <w:r w:rsidR="000667BE">
        <w:t>to the</w:t>
      </w:r>
      <w:r>
        <w:t xml:space="preserve"> staff. At </w:t>
      </w:r>
      <w:proofErr w:type="spellStart"/>
      <w:r>
        <w:t>McDevitt</w:t>
      </w:r>
      <w:proofErr w:type="spellEnd"/>
      <w:r w:rsidR="004F480E">
        <w:t xml:space="preserve"> Middle School</w:t>
      </w:r>
      <w:r>
        <w:t>, the te</w:t>
      </w:r>
      <w:r w:rsidR="004F480E">
        <w:t>am is structured around content</w:t>
      </w:r>
      <w:r>
        <w:t xml:space="preserve">. For example, science specialists at </w:t>
      </w:r>
      <w:proofErr w:type="spellStart"/>
      <w:r>
        <w:t>McDevitt</w:t>
      </w:r>
      <w:proofErr w:type="spellEnd"/>
      <w:r>
        <w:t xml:space="preserve"> looked at </w:t>
      </w:r>
      <w:r w:rsidR="000667BE">
        <w:t xml:space="preserve">science </w:t>
      </w:r>
      <w:r>
        <w:t xml:space="preserve">MCAS results at both the </w:t>
      </w:r>
    </w:p>
    <w:p w:rsidR="004158A6" w:rsidRDefault="004158A6">
      <w:r>
        <w:br w:type="page"/>
      </w:r>
    </w:p>
    <w:p w:rsidR="00083E3D" w:rsidRDefault="000667BE" w:rsidP="00B57F0F">
      <w:pPr>
        <w:widowControl w:val="0"/>
        <w:autoSpaceDE w:val="0"/>
        <w:autoSpaceDN w:val="0"/>
        <w:adjustRightInd w:val="0"/>
        <w:spacing w:before="120" w:line="300" w:lineRule="exact"/>
        <w:jc w:val="both"/>
      </w:pPr>
      <w:proofErr w:type="gramStart"/>
      <w:r>
        <w:lastRenderedPageBreak/>
        <w:t>middle</w:t>
      </w:r>
      <w:proofErr w:type="gramEnd"/>
      <w:r>
        <w:t xml:space="preserve"> and high school levels, </w:t>
      </w:r>
      <w:r w:rsidR="00083E3D">
        <w:t>reviewed AP scores at the high school, and determined that there was a</w:t>
      </w:r>
      <w:r w:rsidR="00800445">
        <w:t>n absence</w:t>
      </w:r>
      <w:r w:rsidR="00083E3D">
        <w:t xml:space="preserve"> of rigor that needed to be addressed by curriculum revision at both middle schools</w:t>
      </w:r>
      <w:r w:rsidR="00800445">
        <w:t>.</w:t>
      </w:r>
    </w:p>
    <w:p w:rsidR="00083E3D" w:rsidRPr="00CA1283" w:rsidRDefault="00083E3D" w:rsidP="00B57F0F">
      <w:pPr>
        <w:widowControl w:val="0"/>
        <w:autoSpaceDE w:val="0"/>
        <w:autoSpaceDN w:val="0"/>
        <w:adjustRightInd w:val="0"/>
        <w:spacing w:before="120" w:line="300" w:lineRule="exact"/>
        <w:jc w:val="both"/>
        <w:rPr>
          <w:i/>
        </w:rPr>
      </w:pPr>
      <w:r w:rsidRPr="00CA1283">
        <w:rPr>
          <w:i/>
        </w:rPr>
        <w:t>High School Data Team</w:t>
      </w:r>
    </w:p>
    <w:p w:rsidR="000667BE" w:rsidRDefault="00083E3D" w:rsidP="00B57F0F">
      <w:pPr>
        <w:widowControl w:val="0"/>
        <w:autoSpaceDE w:val="0"/>
        <w:autoSpaceDN w:val="0"/>
        <w:adjustRightInd w:val="0"/>
        <w:spacing w:before="120" w:line="300" w:lineRule="exact"/>
        <w:jc w:val="both"/>
      </w:pPr>
      <w:r>
        <w:t xml:space="preserve">At the high school level the data team had not yet met at the time of the </w:t>
      </w:r>
      <w:r w:rsidR="00FB6726">
        <w:t xml:space="preserve">review </w:t>
      </w:r>
      <w:r>
        <w:t xml:space="preserve">team visit </w:t>
      </w:r>
      <w:r w:rsidR="00FB6726">
        <w:t xml:space="preserve">in </w:t>
      </w:r>
      <w:r>
        <w:t>February</w:t>
      </w:r>
      <w:r w:rsidR="00A00019">
        <w:t xml:space="preserve"> 2012</w:t>
      </w:r>
      <w:r>
        <w:t>. Dissemination and analysis of assessment data</w:t>
      </w:r>
      <w:r w:rsidR="00FB6726">
        <w:t>,</w:t>
      </w:r>
      <w:r>
        <w:t xml:space="preserve"> including MCAS, AP, and common, formative, and summative assessments in each of the core subjects, </w:t>
      </w:r>
      <w:r w:rsidR="00FB6726">
        <w:t xml:space="preserve">take place </w:t>
      </w:r>
      <w:r>
        <w:t xml:space="preserve">at monthly department meetings chaired by the </w:t>
      </w:r>
      <w:r w:rsidR="00FB6726">
        <w:t>kindergarten through grade 12</w:t>
      </w:r>
      <w:r>
        <w:t xml:space="preserve"> directors. At the time of the review team’s visit, the purpose and role of the high school data team had not been firmly established. </w:t>
      </w:r>
      <w:r w:rsidR="002C7968">
        <w:t>As at the elementary and middle school levels, n</w:t>
      </w:r>
      <w:r>
        <w:t>ot all teachers at this level have access to</w:t>
      </w:r>
      <w:r w:rsidR="002C7968">
        <w:t xml:space="preserve"> Mastery Manager </w:t>
      </w:r>
      <w:proofErr w:type="gramStart"/>
      <w:r w:rsidR="002C7968">
        <w:t>data</w:t>
      </w:r>
      <w:proofErr w:type="gramEnd"/>
      <w:r>
        <w:t xml:space="preserve"> or </w:t>
      </w:r>
      <w:r w:rsidR="008228E9">
        <w:t xml:space="preserve">have </w:t>
      </w:r>
      <w:r>
        <w:t xml:space="preserve">been trained to analyze and use </w:t>
      </w:r>
      <w:r w:rsidR="002C7968">
        <w:t>it</w:t>
      </w:r>
      <w:r>
        <w:t xml:space="preserve">. </w:t>
      </w:r>
      <w:r w:rsidR="008228E9">
        <w:t xml:space="preserve">Although attendees </w:t>
      </w:r>
      <w:r w:rsidR="000667BE">
        <w:t xml:space="preserve">at </w:t>
      </w:r>
      <w:r w:rsidR="008228E9">
        <w:t>grade-</w:t>
      </w:r>
      <w:r w:rsidR="000667BE">
        <w:t>level and departmental meetings at the middle and high school level</w:t>
      </w:r>
      <w:r w:rsidR="00821F92">
        <w:t>s</w:t>
      </w:r>
      <w:r w:rsidR="000667BE">
        <w:t xml:space="preserve"> share responsibility for data analysis and dissemination of data to </w:t>
      </w:r>
      <w:r w:rsidR="008228E9">
        <w:t xml:space="preserve">school </w:t>
      </w:r>
      <w:r w:rsidR="000667BE">
        <w:t>staff</w:t>
      </w:r>
      <w:r w:rsidR="008228E9">
        <w:t>,</w:t>
      </w:r>
      <w:r w:rsidR="000667BE">
        <w:t xml:space="preserve"> according to interviewees, this analysis is not always </w:t>
      </w:r>
      <w:r w:rsidR="00821F92">
        <w:t>made available to</w:t>
      </w:r>
      <w:r w:rsidR="000667BE">
        <w:t xml:space="preserve"> the </w:t>
      </w:r>
      <w:r w:rsidR="008228E9">
        <w:t xml:space="preserve">school </w:t>
      </w:r>
      <w:r w:rsidR="000667BE">
        <w:t>data teams.</w:t>
      </w:r>
    </w:p>
    <w:p w:rsidR="00B6606C" w:rsidRDefault="00083E3D" w:rsidP="00B57F0F">
      <w:pPr>
        <w:widowControl w:val="0"/>
        <w:autoSpaceDE w:val="0"/>
        <w:autoSpaceDN w:val="0"/>
        <w:adjustRightInd w:val="0"/>
        <w:spacing w:before="120" w:line="300" w:lineRule="exact"/>
        <w:jc w:val="both"/>
      </w:pPr>
      <w:r>
        <w:t xml:space="preserve">Interviews with directors and principals throughout the district indicated that each </w:t>
      </w:r>
      <w:r w:rsidR="008228E9">
        <w:t xml:space="preserve">school </w:t>
      </w:r>
      <w:r>
        <w:t xml:space="preserve">data team is autonomous. Each team meets on its own schedule </w:t>
      </w:r>
      <w:r w:rsidR="00A00019">
        <w:t xml:space="preserve">and </w:t>
      </w:r>
      <w:r>
        <w:t>functions independently</w:t>
      </w:r>
      <w:r w:rsidR="00A00019">
        <w:t xml:space="preserve">; </w:t>
      </w:r>
      <w:r w:rsidR="00C64A5D">
        <w:t>the</w:t>
      </w:r>
      <w:r w:rsidR="008228E9">
        <w:t xml:space="preserve"> </w:t>
      </w:r>
      <w:r>
        <w:t xml:space="preserve">effectiveness </w:t>
      </w:r>
      <w:r w:rsidR="00C64A5D">
        <w:t xml:space="preserve">of the teams </w:t>
      </w:r>
      <w:r>
        <w:t xml:space="preserve">varies depending on the collection, analysis, and use of data within the </w:t>
      </w:r>
      <w:r w:rsidR="008228E9">
        <w:t>school</w:t>
      </w:r>
      <w:r>
        <w:t>. There is little communication among the data teams and the district</w:t>
      </w:r>
      <w:r w:rsidR="008228E9">
        <w:t xml:space="preserve"> does not have</w:t>
      </w:r>
      <w:r>
        <w:t xml:space="preserve"> a data coordinator to oversee the teams. As a result, the district is limited in its ability to analy</w:t>
      </w:r>
      <w:r w:rsidR="00EF3407">
        <w:t>z</w:t>
      </w:r>
      <w:r>
        <w:t xml:space="preserve">e trends and patterns in student achievement across the district. Further, the independence and isolation of the data teams </w:t>
      </w:r>
      <w:r w:rsidR="002C7968">
        <w:t xml:space="preserve">hinders </w:t>
      </w:r>
      <w:r w:rsidR="00EF3407">
        <w:t>the district</w:t>
      </w:r>
      <w:r w:rsidR="002C7968">
        <w:t>’s</w:t>
      </w:r>
      <w:r w:rsidR="00EF3407">
        <w:t xml:space="preserve"> ability </w:t>
      </w:r>
      <w:r>
        <w:t>to identify and replicate successful practices validated b</w:t>
      </w:r>
      <w:r w:rsidR="002C15C9">
        <w:t xml:space="preserve">y improved assessment results, </w:t>
      </w:r>
      <w:r>
        <w:t>to strategically allocate human and financial resources, and to initiate, modify, or discontinue programs and services</w:t>
      </w:r>
      <w:r w:rsidR="002C7968">
        <w:t xml:space="preserve"> based on analysis of data</w:t>
      </w:r>
      <w:r>
        <w:t xml:space="preserve">. </w:t>
      </w:r>
    </w:p>
    <w:p w:rsidR="004158A6" w:rsidRDefault="004158A6" w:rsidP="00B57F0F">
      <w:pPr>
        <w:widowControl w:val="0"/>
        <w:autoSpaceDE w:val="0"/>
        <w:autoSpaceDN w:val="0"/>
        <w:adjustRightInd w:val="0"/>
        <w:spacing w:before="120" w:line="300" w:lineRule="exact"/>
        <w:jc w:val="both"/>
      </w:pPr>
    </w:p>
    <w:p w:rsidR="00FF00A2" w:rsidRDefault="00B6606C" w:rsidP="00B57F0F">
      <w:pPr>
        <w:pStyle w:val="Heading3"/>
        <w:spacing w:before="120" w:after="0" w:line="300" w:lineRule="exact"/>
        <w:jc w:val="both"/>
      </w:pPr>
      <w:bookmarkStart w:id="32" w:name="_Toc273777162"/>
      <w:bookmarkStart w:id="33" w:name="_Toc277066421"/>
      <w:bookmarkStart w:id="34" w:name="_Toc337817145"/>
      <w:r w:rsidRPr="007427F8">
        <w:t xml:space="preserve">Human </w:t>
      </w:r>
      <w:r>
        <w:t>R</w:t>
      </w:r>
      <w:r w:rsidRPr="007427F8">
        <w:t xml:space="preserve">esources and </w:t>
      </w:r>
      <w:r>
        <w:t>P</w:t>
      </w:r>
      <w:r w:rsidRPr="007427F8">
        <w:t xml:space="preserve">rofessional </w:t>
      </w:r>
      <w:r>
        <w:t>D</w:t>
      </w:r>
      <w:r w:rsidRPr="007427F8">
        <w:t>evelopment</w:t>
      </w:r>
      <w:bookmarkEnd w:id="32"/>
      <w:bookmarkEnd w:id="33"/>
      <w:bookmarkEnd w:id="34"/>
    </w:p>
    <w:p w:rsidR="00B6606C" w:rsidRDefault="00B6606C" w:rsidP="00B57F0F">
      <w:pPr>
        <w:spacing w:before="120" w:line="300" w:lineRule="exact"/>
        <w:jc w:val="both"/>
        <w:rPr>
          <w:b/>
          <w:bCs/>
        </w:rPr>
      </w:pPr>
      <w:bookmarkStart w:id="35" w:name="_Toc273777163"/>
      <w:bookmarkStart w:id="36" w:name="_Toc277066422"/>
      <w:r>
        <w:rPr>
          <w:b/>
          <w:bCs/>
        </w:rPr>
        <w:t>T</w:t>
      </w:r>
      <w:r w:rsidR="002C15C9">
        <w:rPr>
          <w:b/>
          <w:bCs/>
        </w:rPr>
        <w:t>he district has had difficulty</w:t>
      </w:r>
      <w:r>
        <w:rPr>
          <w:b/>
          <w:bCs/>
        </w:rPr>
        <w:t xml:space="preserve"> in hiring and retaining professional staff </w:t>
      </w:r>
      <w:r w:rsidR="006F1784">
        <w:rPr>
          <w:b/>
          <w:bCs/>
        </w:rPr>
        <w:t>in a range of key leadership positions</w:t>
      </w:r>
      <w:r w:rsidR="00FF00A2">
        <w:rPr>
          <w:b/>
          <w:bCs/>
        </w:rPr>
        <w:t>;</w:t>
      </w:r>
      <w:r w:rsidR="00182D67">
        <w:rPr>
          <w:b/>
          <w:bCs/>
        </w:rPr>
        <w:t xml:space="preserve"> t</w:t>
      </w:r>
      <w:r>
        <w:rPr>
          <w:b/>
          <w:bCs/>
        </w:rPr>
        <w:t>h</w:t>
      </w:r>
      <w:r w:rsidR="00FF00A2">
        <w:rPr>
          <w:b/>
          <w:bCs/>
        </w:rPr>
        <w:t xml:space="preserve">e position of </w:t>
      </w:r>
      <w:r w:rsidR="00821F92">
        <w:rPr>
          <w:b/>
          <w:bCs/>
        </w:rPr>
        <w:t>director of human resources</w:t>
      </w:r>
      <w:r w:rsidR="00FF00A2">
        <w:rPr>
          <w:b/>
          <w:bCs/>
        </w:rPr>
        <w:t xml:space="preserve"> </w:t>
      </w:r>
      <w:r w:rsidR="006F1784">
        <w:rPr>
          <w:b/>
          <w:bCs/>
        </w:rPr>
        <w:t>had been</w:t>
      </w:r>
      <w:r w:rsidR="00182D67">
        <w:rPr>
          <w:b/>
          <w:bCs/>
        </w:rPr>
        <w:t xml:space="preserve"> vacant</w:t>
      </w:r>
      <w:r w:rsidR="00FF00A2">
        <w:rPr>
          <w:b/>
          <w:bCs/>
        </w:rPr>
        <w:t xml:space="preserve"> </w:t>
      </w:r>
      <w:r w:rsidR="006F1784">
        <w:rPr>
          <w:b/>
          <w:bCs/>
        </w:rPr>
        <w:t>for much of the three years leading up to</w:t>
      </w:r>
      <w:r w:rsidR="00FF00A2">
        <w:rPr>
          <w:b/>
          <w:bCs/>
        </w:rPr>
        <w:t xml:space="preserve"> the review team visit</w:t>
      </w:r>
      <w:r w:rsidR="00182D67">
        <w:rPr>
          <w:b/>
          <w:bCs/>
        </w:rPr>
        <w:t>.</w:t>
      </w:r>
    </w:p>
    <w:p w:rsidR="00B6606C" w:rsidRDefault="00B6606C" w:rsidP="00B57F0F">
      <w:pPr>
        <w:spacing w:before="120" w:line="300" w:lineRule="exact"/>
        <w:jc w:val="both"/>
      </w:pPr>
      <w:r w:rsidRPr="00973D82">
        <w:t xml:space="preserve">The Waltham </w:t>
      </w:r>
      <w:r w:rsidR="00FF00A2">
        <w:t>district has</w:t>
      </w:r>
      <w:r>
        <w:t xml:space="preserve"> a high administrative turnover. The district has had </w:t>
      </w:r>
      <w:r w:rsidR="007126EE">
        <w:t>three</w:t>
      </w:r>
      <w:r>
        <w:t xml:space="preserve"> superintendents </w:t>
      </w:r>
      <w:r w:rsidR="007126EE">
        <w:t xml:space="preserve">since the 2008-2009 school </w:t>
      </w:r>
      <w:proofErr w:type="gramStart"/>
      <w:r w:rsidR="007126EE">
        <w:t>year</w:t>
      </w:r>
      <w:proofErr w:type="gramEnd"/>
      <w:r>
        <w:t xml:space="preserve">. ESE data </w:t>
      </w:r>
      <w:r w:rsidR="009E243A">
        <w:t xml:space="preserve">indicates </w:t>
      </w:r>
      <w:r>
        <w:t xml:space="preserve">that the principal turnover rate in Waltham </w:t>
      </w:r>
      <w:r w:rsidR="009E243A">
        <w:t xml:space="preserve">was 20 percent </w:t>
      </w:r>
      <w:r>
        <w:t xml:space="preserve">for 2009, </w:t>
      </w:r>
      <w:r w:rsidR="009E243A">
        <w:t xml:space="preserve">11 percent </w:t>
      </w:r>
      <w:r>
        <w:t xml:space="preserve">for 2010, and </w:t>
      </w:r>
      <w:r w:rsidR="009E243A">
        <w:t xml:space="preserve">56 percent </w:t>
      </w:r>
      <w:r>
        <w:t xml:space="preserve">for 2011. The statewide </w:t>
      </w:r>
      <w:r w:rsidR="00111036">
        <w:t xml:space="preserve">principal </w:t>
      </w:r>
      <w:r>
        <w:t xml:space="preserve">turnover </w:t>
      </w:r>
      <w:r w:rsidR="009E243A">
        <w:t xml:space="preserve">rate </w:t>
      </w:r>
      <w:r w:rsidR="00324234">
        <w:t>fluctuated between 17 percent and 19 percent</w:t>
      </w:r>
      <w:r w:rsidR="009E243A">
        <w:t xml:space="preserve"> </w:t>
      </w:r>
      <w:r>
        <w:t>during the same period</w:t>
      </w:r>
      <w:r w:rsidR="009E243A">
        <w:t>.</w:t>
      </w:r>
      <w:r>
        <w:t xml:space="preserve">  One school saw four principals and three assistant principals in four years. The special education department has </w:t>
      </w:r>
      <w:r w:rsidR="00111036">
        <w:t xml:space="preserve">also </w:t>
      </w:r>
      <w:r>
        <w:t xml:space="preserve">seen much turnover over several years. </w:t>
      </w:r>
      <w:r w:rsidR="009E243A">
        <w:t>Currently</w:t>
      </w:r>
      <w:r>
        <w:t xml:space="preserve">, an interim director who is a retired special education director is filling the position. </w:t>
      </w:r>
      <w:r w:rsidR="002C15C9">
        <w:t>In a related department that oversees general student support, Title I, and programs for homeless students, t</w:t>
      </w:r>
      <w:r>
        <w:t xml:space="preserve">he </w:t>
      </w:r>
      <w:r w:rsidR="00111036">
        <w:t xml:space="preserve">position of </w:t>
      </w:r>
      <w:r w:rsidR="00A95912">
        <w:t xml:space="preserve">director of </w:t>
      </w:r>
      <w:r>
        <w:t xml:space="preserve">student support </w:t>
      </w:r>
      <w:r w:rsidR="00A95912">
        <w:t>services</w:t>
      </w:r>
      <w:r>
        <w:t xml:space="preserve"> is </w:t>
      </w:r>
      <w:r w:rsidR="00FF00A2">
        <w:t xml:space="preserve">currently </w:t>
      </w:r>
      <w:r>
        <w:t>held by the</w:t>
      </w:r>
      <w:r w:rsidR="002C15C9">
        <w:t xml:space="preserve"> now retired past  </w:t>
      </w:r>
      <w:r w:rsidR="00FF00A2">
        <w:t>interim superintendent</w:t>
      </w:r>
      <w:r w:rsidR="00111036">
        <w:t xml:space="preserve"> (during 2010–2011)</w:t>
      </w:r>
      <w:r w:rsidR="00FF00A2">
        <w:t xml:space="preserve">. </w:t>
      </w:r>
      <w:r>
        <w:t xml:space="preserve">Teachers, administrators, and parents all indicated that the </w:t>
      </w:r>
      <w:r>
        <w:lastRenderedPageBreak/>
        <w:t xml:space="preserve">turnover has resulted in </w:t>
      </w:r>
      <w:r w:rsidR="00111036">
        <w:t xml:space="preserve">uncoordinated </w:t>
      </w:r>
      <w:r>
        <w:t xml:space="preserve">leadership, disconnected initiatives, and frustration among teachers and other stakeholders. </w:t>
      </w:r>
    </w:p>
    <w:p w:rsidR="00B6606C" w:rsidRDefault="00B6606C" w:rsidP="00210ADC">
      <w:pPr>
        <w:spacing w:before="120" w:line="300" w:lineRule="exact"/>
        <w:jc w:val="both"/>
      </w:pPr>
      <w:r>
        <w:t xml:space="preserve">The </w:t>
      </w:r>
      <w:r w:rsidR="00821F92">
        <w:t xml:space="preserve">director of </w:t>
      </w:r>
      <w:r>
        <w:t>human resource</w:t>
      </w:r>
      <w:r w:rsidR="009E243A">
        <w:t>s</w:t>
      </w:r>
      <w:r>
        <w:t xml:space="preserve"> position ha</w:t>
      </w:r>
      <w:r w:rsidR="00111036">
        <w:t>d</w:t>
      </w:r>
      <w:r>
        <w:t xml:space="preserve"> remained vacant throughout most of the three years</w:t>
      </w:r>
      <w:r w:rsidR="009E243A">
        <w:t xml:space="preserve"> before the review team visit</w:t>
      </w:r>
      <w:r>
        <w:t xml:space="preserve">. In response to this, central and business office </w:t>
      </w:r>
      <w:proofErr w:type="gramStart"/>
      <w:r>
        <w:t>staff have</w:t>
      </w:r>
      <w:proofErr w:type="gramEnd"/>
      <w:r>
        <w:t xml:space="preserve"> carried out many human resource</w:t>
      </w:r>
      <w:r w:rsidR="00821F92">
        <w:t>s</w:t>
      </w:r>
      <w:r>
        <w:t xml:space="preserve"> functions in addition to their other responsibilities. Currently, no designated staff person is responsible for recruiting, hiring, or retaining professional staff. In addition, typical </w:t>
      </w:r>
      <w:r w:rsidR="00821F92">
        <w:t xml:space="preserve">human resources </w:t>
      </w:r>
      <w:r>
        <w:t>responsibilities</w:t>
      </w:r>
      <w:r w:rsidR="001D0AE9">
        <w:t>—</w:t>
      </w:r>
      <w:r>
        <w:t>such as staff recruitment, responding to licensure concerns, labor relations including collective bargaining, employee safety, staff accountability, compensation strategies and structure, benefits, organizational development, policy recommendation</w:t>
      </w:r>
      <w:r w:rsidR="001D0AE9">
        <w:t>s</w:t>
      </w:r>
      <w:r>
        <w:t>, employee relations, team building, communication, and employee orientation and training</w:t>
      </w:r>
      <w:r w:rsidR="001D0AE9">
        <w:t>—</w:t>
      </w:r>
      <w:r>
        <w:t xml:space="preserve">are delegated to several people. </w:t>
      </w:r>
    </w:p>
    <w:p w:rsidR="00B6606C" w:rsidRDefault="00FF00A2" w:rsidP="00B45D40">
      <w:pPr>
        <w:spacing w:before="120" w:line="300" w:lineRule="exact"/>
        <w:jc w:val="both"/>
      </w:pPr>
      <w:r>
        <w:t xml:space="preserve">The review team </w:t>
      </w:r>
      <w:r w:rsidR="00892E04">
        <w:t>was told</w:t>
      </w:r>
      <w:r>
        <w:t xml:space="preserve"> that b</w:t>
      </w:r>
      <w:r w:rsidR="00B6606C">
        <w:t xml:space="preserve">asic </w:t>
      </w:r>
      <w:r w:rsidR="008F05F6">
        <w:t xml:space="preserve">human resources </w:t>
      </w:r>
      <w:r w:rsidR="00B6606C">
        <w:t xml:space="preserve">functions are not being completed in a timely way. No formal system of exit interviews exists to determine the reasons for departure. Directors and </w:t>
      </w:r>
      <w:r w:rsidR="00892E04">
        <w:t xml:space="preserve">teachers’ association </w:t>
      </w:r>
      <w:r w:rsidR="00B6606C">
        <w:t xml:space="preserve">representatives </w:t>
      </w:r>
      <w:r w:rsidR="00892E04">
        <w:t xml:space="preserve">said </w:t>
      </w:r>
      <w:r w:rsidR="00B6606C">
        <w:t xml:space="preserve">that the district has minimal staff to address seniority and employee data issues, and </w:t>
      </w:r>
      <w:r w:rsidR="00892E04">
        <w:t xml:space="preserve">to </w:t>
      </w:r>
      <w:r w:rsidR="00B6606C">
        <w:t xml:space="preserve">assure that accurate health, absenteeism, bereavement, and professional development records are maintained. Review team members also </w:t>
      </w:r>
      <w:r w:rsidR="00892E04">
        <w:t xml:space="preserve">were told about </w:t>
      </w:r>
      <w:r w:rsidR="00B6606C">
        <w:t xml:space="preserve">concerns about </w:t>
      </w:r>
      <w:r w:rsidR="002C15C9">
        <w:t>ineffective</w:t>
      </w:r>
      <w:r w:rsidR="00B6606C">
        <w:t xml:space="preserve"> communication between the central a</w:t>
      </w:r>
      <w:r w:rsidR="008F05F6">
        <w:t>nd business offices when there wa</w:t>
      </w:r>
      <w:r w:rsidR="00B6606C">
        <w:t xml:space="preserve">s a resignation or new hire. </w:t>
      </w:r>
      <w:r w:rsidR="00892E04">
        <w:t xml:space="preserve">Interviewees </w:t>
      </w:r>
      <w:r w:rsidR="00B6606C">
        <w:t>reported</w:t>
      </w:r>
      <w:r w:rsidR="008F05F6">
        <w:t xml:space="preserve"> that the business office </w:t>
      </w:r>
      <w:r w:rsidR="00821F92">
        <w:t xml:space="preserve">has </w:t>
      </w:r>
      <w:r w:rsidR="008F05F6">
        <w:t>learned of a</w:t>
      </w:r>
      <w:r w:rsidR="00B6606C">
        <w:t xml:space="preserve"> resignation or new hire from reading school committee minutes</w:t>
      </w:r>
      <w:r w:rsidR="00A846AE">
        <w:t>,</w:t>
      </w:r>
      <w:r w:rsidR="00B6606C">
        <w:t xml:space="preserve"> </w:t>
      </w:r>
      <w:r>
        <w:t>sometimes</w:t>
      </w:r>
      <w:r w:rsidR="00B6606C">
        <w:t xml:space="preserve"> </w:t>
      </w:r>
      <w:r w:rsidR="008F05F6">
        <w:t>two weeks after the employee had</w:t>
      </w:r>
      <w:r w:rsidR="00B6606C">
        <w:t xml:space="preserve"> joined or left the district. </w:t>
      </w:r>
      <w:r>
        <w:t>Consequently, at times b</w:t>
      </w:r>
      <w:r w:rsidR="00B6606C">
        <w:t>enefits forms and other necessary paperwork are not completed in a timely manner.</w:t>
      </w:r>
    </w:p>
    <w:p w:rsidR="00B6606C" w:rsidRPr="00713EB1" w:rsidRDefault="00FF00A2" w:rsidP="00B45D40">
      <w:pPr>
        <w:spacing w:before="120" w:line="300" w:lineRule="exact"/>
        <w:jc w:val="both"/>
      </w:pPr>
      <w:r>
        <w:t xml:space="preserve">Another function </w:t>
      </w:r>
      <w:r w:rsidR="00B6606C">
        <w:t xml:space="preserve">not currently </w:t>
      </w:r>
      <w:r w:rsidR="001D0AE9">
        <w:t>being carried out</w:t>
      </w:r>
      <w:r w:rsidR="00B6606C">
        <w:t xml:space="preserve"> is the maint</w:t>
      </w:r>
      <w:r w:rsidR="001D0AE9">
        <w:t>enance</w:t>
      </w:r>
      <w:r w:rsidR="00B6606C">
        <w:t xml:space="preserve"> of up</w:t>
      </w:r>
      <w:r w:rsidR="00A846AE">
        <w:t>-to-</w:t>
      </w:r>
      <w:r w:rsidR="00B6606C">
        <w:t>date job descriptions. For example,</w:t>
      </w:r>
      <w:r w:rsidR="00B6606C" w:rsidRPr="00155D84">
        <w:t xml:space="preserve"> </w:t>
      </w:r>
      <w:r w:rsidR="00B6606C">
        <w:t>in discussions with directors, it was noted that job descriptions for the directors have not been updated in many years and</w:t>
      </w:r>
      <w:r>
        <w:t xml:space="preserve"> that some </w:t>
      </w:r>
      <w:r w:rsidR="00892E04">
        <w:t xml:space="preserve">are </w:t>
      </w:r>
      <w:r>
        <w:t xml:space="preserve">not available. </w:t>
      </w:r>
      <w:r w:rsidR="00B6606C">
        <w:t xml:space="preserve">Each of the directors is a ten-month employee, covered by a collective bargaining agreement. They are compensated for additional services that are not included in their contracts. </w:t>
      </w:r>
      <w:r w:rsidR="001D0AE9">
        <w:t>Without clear job descriptions and expectations, t</w:t>
      </w:r>
      <w:r w:rsidR="00B6606C">
        <w:t xml:space="preserve">here is little consistency among the directors </w:t>
      </w:r>
      <w:r w:rsidR="00CB0E6A">
        <w:t xml:space="preserve">about </w:t>
      </w:r>
      <w:r w:rsidR="00B6606C">
        <w:t>how they conduct their jobs</w:t>
      </w:r>
      <w:r>
        <w:t xml:space="preserve">. </w:t>
      </w:r>
    </w:p>
    <w:p w:rsidR="002C15C9" w:rsidRDefault="00B6606C" w:rsidP="00472FAD">
      <w:pPr>
        <w:spacing w:before="120" w:line="300" w:lineRule="exact"/>
        <w:jc w:val="both"/>
      </w:pPr>
      <w:r>
        <w:t xml:space="preserve">The district’s policies and practices </w:t>
      </w:r>
      <w:r w:rsidR="001D0AE9">
        <w:t xml:space="preserve">for </w:t>
      </w:r>
      <w:r>
        <w:t>identify</w:t>
      </w:r>
      <w:r w:rsidR="001D0AE9">
        <w:t>ing</w:t>
      </w:r>
      <w:r>
        <w:t>, recruit</w:t>
      </w:r>
      <w:r w:rsidR="001D0AE9">
        <w:t>ing</w:t>
      </w:r>
      <w:r>
        <w:t>, and retain</w:t>
      </w:r>
      <w:r w:rsidR="001D0AE9">
        <w:t>ing</w:t>
      </w:r>
      <w:r>
        <w:t xml:space="preserve"> professional staff were a concern </w:t>
      </w:r>
      <w:r w:rsidR="002C15C9">
        <w:t>to many interviewees</w:t>
      </w:r>
      <w:r>
        <w:t xml:space="preserve">. </w:t>
      </w:r>
      <w:r w:rsidR="002C15C9">
        <w:t xml:space="preserve">With a minimal budget and with no </w:t>
      </w:r>
      <w:r w:rsidR="00291027">
        <w:t xml:space="preserve">director of </w:t>
      </w:r>
      <w:r w:rsidR="002C15C9">
        <w:t xml:space="preserve">human resources in place, programs to train non-instructional staff </w:t>
      </w:r>
      <w:r w:rsidR="007256A7">
        <w:t xml:space="preserve">depend </w:t>
      </w:r>
      <w:r w:rsidR="002C15C9">
        <w:t xml:space="preserve">on </w:t>
      </w:r>
      <w:r w:rsidR="007256A7">
        <w:t xml:space="preserve">school </w:t>
      </w:r>
      <w:r w:rsidR="002C15C9">
        <w:t xml:space="preserve">leaders and teachers. </w:t>
      </w:r>
      <w:r w:rsidR="008F05F6">
        <w:t xml:space="preserve">Further, </w:t>
      </w:r>
      <w:r w:rsidR="001D0AE9">
        <w:t xml:space="preserve">information </w:t>
      </w:r>
      <w:r w:rsidR="007256A7">
        <w:t xml:space="preserve">about </w:t>
      </w:r>
      <w:r w:rsidR="008F05F6">
        <w:t xml:space="preserve">reasons for staff departures </w:t>
      </w:r>
      <w:r w:rsidR="001D0AE9">
        <w:t>is</w:t>
      </w:r>
      <w:r w:rsidR="007256A7">
        <w:t xml:space="preserve"> </w:t>
      </w:r>
      <w:r w:rsidR="002C15C9">
        <w:t>anecdotal</w:t>
      </w:r>
      <w:r w:rsidR="001D0AE9">
        <w:t>;</w:t>
      </w:r>
      <w:r w:rsidR="002C15C9">
        <w:t xml:space="preserve"> </w:t>
      </w:r>
      <w:r w:rsidR="001D0AE9">
        <w:t>data is</w:t>
      </w:r>
      <w:r w:rsidR="007256A7">
        <w:t xml:space="preserve"> </w:t>
      </w:r>
      <w:r w:rsidR="002C15C9">
        <w:t>not tra</w:t>
      </w:r>
      <w:r w:rsidR="008F05F6">
        <w:t xml:space="preserve">cked </w:t>
      </w:r>
      <w:proofErr w:type="spellStart"/>
      <w:r w:rsidR="008F05F6">
        <w:t>districtwide</w:t>
      </w:r>
      <w:proofErr w:type="spellEnd"/>
      <w:r w:rsidR="008F05F6">
        <w:t>, preventing the district from planning strategically to stem turnover and to improve retention rates.</w:t>
      </w:r>
    </w:p>
    <w:p w:rsidR="00B6606C" w:rsidRDefault="00B6606C" w:rsidP="00472FAD">
      <w:pPr>
        <w:spacing w:before="120" w:line="300" w:lineRule="exact"/>
        <w:jc w:val="both"/>
      </w:pPr>
      <w:r>
        <w:t xml:space="preserve">Without central office level direction or supervision, human resources management in the district has become fragmented and ineffective, </w:t>
      </w:r>
      <w:r w:rsidR="008F05F6">
        <w:t>affecting</w:t>
      </w:r>
      <w:r>
        <w:t xml:space="preserve"> the district’s ability to identify, attract, and </w:t>
      </w:r>
      <w:r w:rsidR="001D0AE9">
        <w:t xml:space="preserve">retain </w:t>
      </w:r>
      <w:r>
        <w:t>effective personnel.</w:t>
      </w:r>
      <w:r w:rsidR="008F05F6">
        <w:t xml:space="preserve"> As a result the positions and functions filled by key personnel, such as principals, </w:t>
      </w:r>
      <w:r w:rsidR="00B61324">
        <w:t xml:space="preserve">the director of special education, </w:t>
      </w:r>
      <w:r w:rsidR="008F05F6">
        <w:t xml:space="preserve">and </w:t>
      </w:r>
      <w:r w:rsidR="00B61324">
        <w:t xml:space="preserve">other </w:t>
      </w:r>
      <w:r w:rsidR="008F05F6">
        <w:t xml:space="preserve">central office administrators, </w:t>
      </w:r>
      <w:r w:rsidR="00B61324">
        <w:t xml:space="preserve">not to </w:t>
      </w:r>
      <w:r w:rsidR="00B61324">
        <w:lastRenderedPageBreak/>
        <w:t xml:space="preserve">mention the human resources director position itself, </w:t>
      </w:r>
      <w:r w:rsidR="008F05F6">
        <w:t xml:space="preserve">are vacant or </w:t>
      </w:r>
      <w:r w:rsidR="00B61324">
        <w:t xml:space="preserve">have been </w:t>
      </w:r>
      <w:r w:rsidR="008F05F6">
        <w:t>turning over at a significant rate</w:t>
      </w:r>
      <w:r w:rsidR="00B61324">
        <w:t>, a hindrance to</w:t>
      </w:r>
      <w:r w:rsidR="00A1627B">
        <w:t xml:space="preserve"> </w:t>
      </w:r>
      <w:r w:rsidR="008F05F6">
        <w:t>continu</w:t>
      </w:r>
      <w:r w:rsidR="00B61324">
        <w:t>ous</w:t>
      </w:r>
      <w:r w:rsidR="008F05F6">
        <w:t xml:space="preserve"> improvement in student achievement.</w:t>
      </w:r>
    </w:p>
    <w:p w:rsidR="00FF00A2" w:rsidRDefault="00B6606C" w:rsidP="0034561E">
      <w:pPr>
        <w:spacing w:before="120" w:line="300" w:lineRule="exact"/>
        <w:jc w:val="both"/>
        <w:rPr>
          <w:b/>
          <w:bCs/>
        </w:rPr>
      </w:pPr>
      <w:r>
        <w:rPr>
          <w:b/>
          <w:bCs/>
        </w:rPr>
        <w:t>The</w:t>
      </w:r>
      <w:r w:rsidRPr="002145A4">
        <w:rPr>
          <w:b/>
          <w:bCs/>
        </w:rPr>
        <w:t xml:space="preserve"> </w:t>
      </w:r>
      <w:r>
        <w:rPr>
          <w:b/>
          <w:bCs/>
        </w:rPr>
        <w:t xml:space="preserve">district has a professional development program </w:t>
      </w:r>
      <w:r w:rsidR="001936A6">
        <w:rPr>
          <w:b/>
          <w:bCs/>
        </w:rPr>
        <w:t xml:space="preserve">with </w:t>
      </w:r>
      <w:r>
        <w:rPr>
          <w:b/>
          <w:bCs/>
        </w:rPr>
        <w:t xml:space="preserve">over 80 initiatives; it </w:t>
      </w:r>
      <w:r w:rsidR="00706F77">
        <w:rPr>
          <w:b/>
          <w:bCs/>
        </w:rPr>
        <w:t xml:space="preserve">does not have </w:t>
      </w:r>
      <w:r w:rsidR="00FF00A2">
        <w:rPr>
          <w:b/>
          <w:bCs/>
        </w:rPr>
        <w:t xml:space="preserve">clear </w:t>
      </w:r>
      <w:r w:rsidR="002A346C">
        <w:rPr>
          <w:b/>
          <w:bCs/>
        </w:rPr>
        <w:t xml:space="preserve">focus or </w:t>
      </w:r>
      <w:r w:rsidR="00FF00A2">
        <w:rPr>
          <w:b/>
          <w:bCs/>
        </w:rPr>
        <w:t xml:space="preserve">priorities, </w:t>
      </w:r>
      <w:r w:rsidR="006A2661">
        <w:rPr>
          <w:b/>
          <w:bCs/>
        </w:rPr>
        <w:t xml:space="preserve">has limited teacher input, </w:t>
      </w:r>
      <w:r w:rsidR="0014087E">
        <w:rPr>
          <w:b/>
          <w:bCs/>
        </w:rPr>
        <w:t xml:space="preserve">is not connected to the performance evaluation system, </w:t>
      </w:r>
      <w:r>
        <w:rPr>
          <w:b/>
          <w:bCs/>
        </w:rPr>
        <w:t xml:space="preserve">and </w:t>
      </w:r>
      <w:r w:rsidR="002A346C">
        <w:rPr>
          <w:b/>
          <w:bCs/>
        </w:rPr>
        <w:t xml:space="preserve">allows </w:t>
      </w:r>
      <w:r>
        <w:rPr>
          <w:b/>
          <w:bCs/>
        </w:rPr>
        <w:t xml:space="preserve">teachers to </w:t>
      </w:r>
      <w:r w:rsidR="002A346C">
        <w:rPr>
          <w:b/>
          <w:bCs/>
        </w:rPr>
        <w:t>be absent for</w:t>
      </w:r>
      <w:r>
        <w:rPr>
          <w:b/>
          <w:bCs/>
        </w:rPr>
        <w:t xml:space="preserve"> </w:t>
      </w:r>
      <w:r w:rsidR="0086271A">
        <w:rPr>
          <w:b/>
          <w:bCs/>
        </w:rPr>
        <w:t xml:space="preserve">considerable </w:t>
      </w:r>
      <w:r w:rsidR="002A346C">
        <w:rPr>
          <w:b/>
          <w:bCs/>
        </w:rPr>
        <w:t xml:space="preserve">amounts of </w:t>
      </w:r>
      <w:r>
        <w:rPr>
          <w:b/>
          <w:bCs/>
        </w:rPr>
        <w:t>classroom instructional time.</w:t>
      </w:r>
    </w:p>
    <w:p w:rsidR="008F05F6" w:rsidRDefault="00FF00A2" w:rsidP="0034561E">
      <w:pPr>
        <w:spacing w:before="120" w:line="300" w:lineRule="exact"/>
        <w:jc w:val="both"/>
        <w:rPr>
          <w:color w:val="000000"/>
          <w:lang w:eastAsia="ja-JP"/>
        </w:rPr>
      </w:pPr>
      <w:r>
        <w:rPr>
          <w:color w:val="000000"/>
          <w:lang w:eastAsia="ja-JP"/>
        </w:rPr>
        <w:t>A review of documents provided by the district</w:t>
      </w:r>
      <w:r w:rsidR="00706F77">
        <w:rPr>
          <w:color w:val="000000"/>
          <w:lang w:eastAsia="ja-JP"/>
        </w:rPr>
        <w:t xml:space="preserve"> and</w:t>
      </w:r>
      <w:r>
        <w:rPr>
          <w:color w:val="000000"/>
          <w:lang w:eastAsia="ja-JP"/>
        </w:rPr>
        <w:t xml:space="preserve"> information from interviews </w:t>
      </w:r>
      <w:r w:rsidR="008C7CA7">
        <w:rPr>
          <w:color w:val="000000"/>
          <w:lang w:eastAsia="ja-JP"/>
        </w:rPr>
        <w:t xml:space="preserve">showed </w:t>
      </w:r>
      <w:r>
        <w:rPr>
          <w:color w:val="000000"/>
          <w:lang w:eastAsia="ja-JP"/>
        </w:rPr>
        <w:t>that the school system does not have a coordinated</w:t>
      </w:r>
      <w:r w:rsidR="00706F77">
        <w:rPr>
          <w:color w:val="000000"/>
          <w:lang w:eastAsia="ja-JP"/>
        </w:rPr>
        <w:t>,</w:t>
      </w:r>
      <w:r>
        <w:rPr>
          <w:color w:val="000000"/>
          <w:lang w:eastAsia="ja-JP"/>
        </w:rPr>
        <w:t xml:space="preserve"> </w:t>
      </w:r>
      <w:proofErr w:type="spellStart"/>
      <w:r>
        <w:rPr>
          <w:color w:val="000000"/>
          <w:lang w:eastAsia="ja-JP"/>
        </w:rPr>
        <w:t>districtwide</w:t>
      </w:r>
      <w:proofErr w:type="spellEnd"/>
      <w:r>
        <w:rPr>
          <w:color w:val="000000"/>
          <w:lang w:eastAsia="ja-JP"/>
        </w:rPr>
        <w:t xml:space="preserve"> approach to the </w:t>
      </w:r>
      <w:r w:rsidR="008C7CA7">
        <w:rPr>
          <w:color w:val="000000"/>
          <w:lang w:eastAsia="ja-JP"/>
        </w:rPr>
        <w:t xml:space="preserve">creation </w:t>
      </w:r>
      <w:r>
        <w:rPr>
          <w:color w:val="000000"/>
          <w:lang w:eastAsia="ja-JP"/>
        </w:rPr>
        <w:t xml:space="preserve">of </w:t>
      </w:r>
      <w:r w:rsidR="00706F77">
        <w:rPr>
          <w:color w:val="000000"/>
          <w:lang w:eastAsia="ja-JP"/>
        </w:rPr>
        <w:t xml:space="preserve">an </w:t>
      </w:r>
      <w:r>
        <w:rPr>
          <w:color w:val="000000"/>
          <w:lang w:eastAsia="ja-JP"/>
        </w:rPr>
        <w:t>annual professional development plan that align</w:t>
      </w:r>
      <w:r w:rsidR="002A346C">
        <w:rPr>
          <w:color w:val="000000"/>
          <w:lang w:eastAsia="ja-JP"/>
        </w:rPr>
        <w:t>s</w:t>
      </w:r>
      <w:r>
        <w:rPr>
          <w:color w:val="000000"/>
          <w:lang w:eastAsia="ja-JP"/>
        </w:rPr>
        <w:t xml:space="preserve"> professional development opportunities with the core goals of the district </w:t>
      </w:r>
      <w:r w:rsidR="00706F77">
        <w:rPr>
          <w:color w:val="000000"/>
          <w:lang w:eastAsia="ja-JP"/>
        </w:rPr>
        <w:t xml:space="preserve">and </w:t>
      </w:r>
      <w:r w:rsidR="008F05F6">
        <w:rPr>
          <w:color w:val="000000"/>
          <w:lang w:eastAsia="ja-JP"/>
        </w:rPr>
        <w:t>its schools</w:t>
      </w:r>
      <w:r>
        <w:rPr>
          <w:color w:val="000000"/>
          <w:lang w:eastAsia="ja-JP"/>
        </w:rPr>
        <w:t>.</w:t>
      </w:r>
      <w:r w:rsidR="00ED464F">
        <w:rPr>
          <w:color w:val="000000"/>
          <w:lang w:eastAsia="ja-JP"/>
        </w:rPr>
        <w:t xml:space="preserve"> </w:t>
      </w:r>
    </w:p>
    <w:p w:rsidR="008F05F6" w:rsidRDefault="008F05F6" w:rsidP="0034561E">
      <w:pPr>
        <w:spacing w:before="120" w:line="300" w:lineRule="exact"/>
        <w:jc w:val="both"/>
      </w:pPr>
      <w:r>
        <w:rPr>
          <w:color w:val="000000"/>
          <w:lang w:eastAsia="ja-JP"/>
        </w:rPr>
        <w:t xml:space="preserve">At the time of the team visit, </w:t>
      </w:r>
      <w:r>
        <w:t xml:space="preserve">the district had no formal strategic professional development plan, although one district leader provided the team with an undated document entitled “A System-wide District Improvement Plan” that appeared to guide professional development. It </w:t>
      </w:r>
      <w:r w:rsidR="00706F77">
        <w:t>states</w:t>
      </w:r>
      <w:r>
        <w:t>: “The priorities below apply to all teachers of all content areas in the Waltham Public Schools</w:t>
      </w:r>
      <w:r w:rsidR="00D44FF2">
        <w:t xml:space="preserve"> </w:t>
      </w:r>
      <w:r>
        <w:t>…</w:t>
      </w:r>
      <w:r w:rsidR="00D44FF2">
        <w:t xml:space="preserve"> </w:t>
      </w:r>
      <w:r>
        <w:t>To improve student learning and achievement</w:t>
      </w:r>
      <w:r w:rsidR="00D44FF2">
        <w:t xml:space="preserve"> </w:t>
      </w:r>
      <w:r>
        <w:t>…</w:t>
      </w:r>
      <w:r w:rsidR="00D44FF2">
        <w:t xml:space="preserve"> </w:t>
      </w:r>
      <w:r>
        <w:t>to increase the overall rigor in all programs K-12</w:t>
      </w:r>
      <w:r w:rsidR="00D44FF2">
        <w:t xml:space="preserve"> </w:t>
      </w:r>
      <w:r>
        <w:t>…</w:t>
      </w:r>
      <w:r w:rsidR="00D44FF2">
        <w:t xml:space="preserve"> </w:t>
      </w:r>
      <w:r>
        <w:t>To provide high quality instruction by ensuring that best practices in standards-based and differentiated instruction are being used in all classrooms</w:t>
      </w:r>
      <w:r w:rsidR="00D44FF2">
        <w:t xml:space="preserve"> </w:t>
      </w:r>
      <w:r>
        <w:t>…</w:t>
      </w:r>
      <w:r w:rsidR="00D44FF2">
        <w:t xml:space="preserve"> </w:t>
      </w:r>
      <w:r>
        <w:t xml:space="preserve">and to monitor student performance and program implementation at the district, school and classroom levels.” The team found limited evidence to suggest that the district uses student achievement data, program evaluations, or information about staff needs from </w:t>
      </w:r>
      <w:r w:rsidR="008C7CA7">
        <w:t xml:space="preserve">personnel </w:t>
      </w:r>
      <w:r>
        <w:t xml:space="preserve">evaluations to </w:t>
      </w:r>
      <w:r w:rsidR="008C7CA7">
        <w:t>plan</w:t>
      </w:r>
      <w:r w:rsidR="00A846AE">
        <w:t xml:space="preserve"> </w:t>
      </w:r>
      <w:r>
        <w:t xml:space="preserve">professional development. </w:t>
      </w:r>
    </w:p>
    <w:p w:rsidR="00B6606C" w:rsidRDefault="00B6606C" w:rsidP="00383CED">
      <w:pPr>
        <w:spacing w:before="120" w:line="300" w:lineRule="exact"/>
        <w:jc w:val="both"/>
        <w:rPr>
          <w:color w:val="000000"/>
          <w:lang w:eastAsia="ja-JP"/>
        </w:rPr>
      </w:pPr>
      <w:r>
        <w:rPr>
          <w:color w:val="000000"/>
          <w:lang w:eastAsia="ja-JP"/>
        </w:rPr>
        <w:t xml:space="preserve">The district reported to ESE </w:t>
      </w:r>
      <w:r w:rsidR="008C7CA7">
        <w:rPr>
          <w:color w:val="000000"/>
          <w:lang w:eastAsia="ja-JP"/>
        </w:rPr>
        <w:t xml:space="preserve">in 2010 </w:t>
      </w:r>
      <w:r>
        <w:rPr>
          <w:color w:val="000000"/>
          <w:lang w:eastAsia="ja-JP"/>
        </w:rPr>
        <w:t>a total of $193 per pupil</w:t>
      </w:r>
      <w:r w:rsidR="000475FE">
        <w:rPr>
          <w:color w:val="000000"/>
          <w:lang w:eastAsia="ja-JP"/>
        </w:rPr>
        <w:t xml:space="preserve"> spent on professional development</w:t>
      </w:r>
      <w:r>
        <w:rPr>
          <w:color w:val="000000"/>
          <w:lang w:eastAsia="ja-JP"/>
        </w:rPr>
        <w:t>,</w:t>
      </w:r>
      <w:r w:rsidR="00D731D2">
        <w:rPr>
          <w:color w:val="000000"/>
          <w:lang w:eastAsia="ja-JP"/>
        </w:rPr>
        <w:t xml:space="preserve"> </w:t>
      </w:r>
      <w:r w:rsidR="00EB4C5A">
        <w:rPr>
          <w:color w:val="000000"/>
          <w:lang w:eastAsia="ja-JP"/>
        </w:rPr>
        <w:t xml:space="preserve">slightly under the state </w:t>
      </w:r>
      <w:r w:rsidR="000475FE">
        <w:rPr>
          <w:color w:val="000000"/>
          <w:lang w:eastAsia="ja-JP"/>
        </w:rPr>
        <w:t xml:space="preserve">rate </w:t>
      </w:r>
      <w:r w:rsidR="00EB4C5A">
        <w:rPr>
          <w:color w:val="000000"/>
          <w:lang w:eastAsia="ja-JP"/>
        </w:rPr>
        <w:t>of $226 per pupil</w:t>
      </w:r>
      <w:r>
        <w:rPr>
          <w:color w:val="000000"/>
          <w:lang w:eastAsia="ja-JP"/>
        </w:rPr>
        <w:t>.</w:t>
      </w:r>
      <w:r w:rsidR="00EF55A4">
        <w:rPr>
          <w:rStyle w:val="FootnoteReference"/>
          <w:color w:val="000000"/>
          <w:lang w:eastAsia="ja-JP"/>
        </w:rPr>
        <w:footnoteReference w:id="4"/>
      </w:r>
      <w:r>
        <w:rPr>
          <w:color w:val="000000"/>
          <w:lang w:eastAsia="ja-JP"/>
        </w:rPr>
        <w:t xml:space="preserve"> </w:t>
      </w:r>
      <w:r>
        <w:t>Waltham’s professional development budget includes $70</w:t>
      </w:r>
      <w:r w:rsidR="00EB4C5A">
        <w:t>,000 for tuition reimbursement.</w:t>
      </w:r>
      <w:r w:rsidR="00706F77">
        <w:t xml:space="preserve"> </w:t>
      </w:r>
      <w:proofErr w:type="gramStart"/>
      <w:r>
        <w:t xml:space="preserve">Title </w:t>
      </w:r>
      <w:r w:rsidR="009A14F1">
        <w:t>II</w:t>
      </w:r>
      <w:r w:rsidR="0039494C">
        <w:t xml:space="preserve"> </w:t>
      </w:r>
      <w:r w:rsidR="008F05F6">
        <w:t>grant</w:t>
      </w:r>
      <w:proofErr w:type="gramEnd"/>
      <w:r w:rsidR="008F05F6">
        <w:t xml:space="preserve"> monies </w:t>
      </w:r>
      <w:r>
        <w:t xml:space="preserve">and the district’s budget </w:t>
      </w:r>
      <w:r w:rsidR="008F05F6">
        <w:t xml:space="preserve">also </w:t>
      </w:r>
      <w:r>
        <w:t xml:space="preserve">support consultants, opportunities for attendance at conferences and workshops, training, and teacher-led study groups. </w:t>
      </w:r>
    </w:p>
    <w:p w:rsidR="000C0CB0" w:rsidRDefault="00B6606C" w:rsidP="00383CED">
      <w:pPr>
        <w:spacing w:before="120" w:line="300" w:lineRule="exact"/>
        <w:jc w:val="both"/>
      </w:pPr>
      <w:r>
        <w:t>Interviews</w:t>
      </w:r>
      <w:r w:rsidR="006A2661">
        <w:t xml:space="preserve"> and district documents identified over 80 </w:t>
      </w:r>
      <w:r w:rsidR="00183730">
        <w:t xml:space="preserve">professional development </w:t>
      </w:r>
      <w:r>
        <w:t>ini</w:t>
      </w:r>
      <w:r w:rsidR="006A2661">
        <w:t xml:space="preserve">tiatives </w:t>
      </w:r>
      <w:r>
        <w:t>created over the past several years</w:t>
      </w:r>
      <w:r w:rsidR="00CB179E">
        <w:t xml:space="preserve">. </w:t>
      </w:r>
      <w:r>
        <w:t xml:space="preserve">Several interviewees referred to the “topic of the moment” as being the determining factor for professional development. Others indicated that Waltham </w:t>
      </w:r>
      <w:r w:rsidR="003E3CD3">
        <w:t xml:space="preserve">has </w:t>
      </w:r>
      <w:r>
        <w:t>numerous professional development initiat</w:t>
      </w:r>
      <w:r w:rsidR="00ED464F">
        <w:t xml:space="preserve">ives “to support legacies,” </w:t>
      </w:r>
      <w:r>
        <w:t xml:space="preserve">that there </w:t>
      </w:r>
      <w:r w:rsidR="003E3CD3">
        <w:t xml:space="preserve">is </w:t>
      </w:r>
      <w:r>
        <w:t>“no traction” and</w:t>
      </w:r>
      <w:r w:rsidR="00183730">
        <w:t xml:space="preserve"> that</w:t>
      </w:r>
      <w:r>
        <w:t xml:space="preserve"> training </w:t>
      </w:r>
      <w:r w:rsidR="003E3CD3">
        <w:t xml:space="preserve">is </w:t>
      </w:r>
      <w:r w:rsidR="00183730">
        <w:t xml:space="preserve">often </w:t>
      </w:r>
      <w:r w:rsidR="00CB179E">
        <w:t>at a beginner’s level. I</w:t>
      </w:r>
      <w:r w:rsidR="00ED464F">
        <w:t xml:space="preserve">nterviewees told the team that </w:t>
      </w:r>
      <w:r w:rsidR="00183730">
        <w:t xml:space="preserve">professional development has been </w:t>
      </w:r>
      <w:r>
        <w:t>unfocused and superficial, initiatives</w:t>
      </w:r>
      <w:r w:rsidR="00183730">
        <w:t xml:space="preserve"> have been scattered</w:t>
      </w:r>
      <w:r>
        <w:t xml:space="preserve">, and </w:t>
      </w:r>
      <w:r w:rsidR="00183730">
        <w:t xml:space="preserve">there has been </w:t>
      </w:r>
      <w:r>
        <w:t xml:space="preserve">no accountability for sharing or using professional development information to improve instructional practice. </w:t>
      </w:r>
    </w:p>
    <w:p w:rsidR="000C0CB0" w:rsidRDefault="000C0CB0" w:rsidP="00383CED">
      <w:pPr>
        <w:spacing w:before="120" w:line="300" w:lineRule="exact"/>
        <w:jc w:val="both"/>
      </w:pPr>
      <w:r>
        <w:t>Waltham’s professional development for 2011</w:t>
      </w:r>
      <w:r w:rsidR="00EF55A4">
        <w:t>–</w:t>
      </w:r>
      <w:r>
        <w:t>2012 include</w:t>
      </w:r>
      <w:r w:rsidR="00183730">
        <w:t>d</w:t>
      </w:r>
      <w:r>
        <w:t xml:space="preserve"> a multipage list of activities </w:t>
      </w:r>
      <w:r w:rsidR="00CB179E">
        <w:t xml:space="preserve">scheduled throughout the year. </w:t>
      </w:r>
      <w:r>
        <w:t>Among the topics offered</w:t>
      </w:r>
      <w:r w:rsidR="00CB179E">
        <w:t xml:space="preserve"> were</w:t>
      </w:r>
      <w:r>
        <w:t>: Writing with Colors (grades 6</w:t>
      </w:r>
      <w:r w:rsidR="00124955">
        <w:t>–</w:t>
      </w:r>
      <w:r>
        <w:lastRenderedPageBreak/>
        <w:t>12)</w:t>
      </w:r>
      <w:r w:rsidR="00CB179E">
        <w:t xml:space="preserve">, </w:t>
      </w:r>
      <w:r>
        <w:t>ELL category training</w:t>
      </w:r>
      <w:r w:rsidR="00CB179E">
        <w:t xml:space="preserve">, RBT </w:t>
      </w:r>
      <w:r>
        <w:t>Skillful Teacher</w:t>
      </w:r>
      <w:r w:rsidR="00CB179E">
        <w:t xml:space="preserve">, </w:t>
      </w:r>
      <w:r>
        <w:t>Promoting Accessib</w:t>
      </w:r>
      <w:r w:rsidR="00CB179E">
        <w:t>ility in Elementary Mathematics, Project-</w:t>
      </w:r>
      <w:r>
        <w:t>bas</w:t>
      </w:r>
      <w:r w:rsidR="00EB3D0F">
        <w:t>ed L</w:t>
      </w:r>
      <w:r>
        <w:t>earning</w:t>
      </w:r>
      <w:r w:rsidR="00CB179E">
        <w:t xml:space="preserve">, </w:t>
      </w:r>
      <w:proofErr w:type="spellStart"/>
      <w:r w:rsidR="00EB3D0F">
        <w:t>iPad</w:t>
      </w:r>
      <w:proofErr w:type="spellEnd"/>
      <w:r w:rsidR="00EB3D0F">
        <w:t xml:space="preserve"> Uses in the C</w:t>
      </w:r>
      <w:r>
        <w:t>lassroom</w:t>
      </w:r>
      <w:r w:rsidR="00CB179E">
        <w:t xml:space="preserve">, </w:t>
      </w:r>
      <w:r>
        <w:t xml:space="preserve">Video </w:t>
      </w:r>
      <w:r w:rsidR="00124955">
        <w:t xml:space="preserve">Editing </w:t>
      </w:r>
      <w:r>
        <w:t>workshop</w:t>
      </w:r>
      <w:r w:rsidR="00EB3D0F">
        <w:t>, Technology and L</w:t>
      </w:r>
      <w:r>
        <w:t>iteracy and the new MA Frameworks</w:t>
      </w:r>
      <w:r w:rsidR="00EB3D0F">
        <w:t>, Master L</w:t>
      </w:r>
      <w:r>
        <w:t>essons</w:t>
      </w:r>
      <w:r w:rsidR="00EB3D0F">
        <w:t>, Curriculum M</w:t>
      </w:r>
      <w:r>
        <w:t>apping</w:t>
      </w:r>
      <w:r w:rsidR="00EB3D0F">
        <w:t>,</w:t>
      </w:r>
      <w:r w:rsidR="004229CE">
        <w:t xml:space="preserve"> </w:t>
      </w:r>
      <w:r>
        <w:t>AP Web</w:t>
      </w:r>
      <w:r w:rsidR="004229CE">
        <w:t xml:space="preserve"> Training</w:t>
      </w:r>
      <w:r w:rsidR="00EB3D0F">
        <w:t xml:space="preserve">, </w:t>
      </w:r>
      <w:r>
        <w:t xml:space="preserve">Mastery Manager </w:t>
      </w:r>
      <w:r w:rsidR="004229CE">
        <w:t>Training</w:t>
      </w:r>
      <w:r w:rsidR="00EB3D0F">
        <w:t xml:space="preserve">, </w:t>
      </w:r>
      <w:r>
        <w:t>Nuts a</w:t>
      </w:r>
      <w:r w:rsidR="000070DE">
        <w:t>n</w:t>
      </w:r>
      <w:r>
        <w:t>d Bolts of Special Education Compliance</w:t>
      </w:r>
      <w:r w:rsidR="00EB3D0F">
        <w:t xml:space="preserve">, </w:t>
      </w:r>
      <w:r>
        <w:t>Questioni</w:t>
      </w:r>
      <w:r w:rsidR="00EB3D0F">
        <w:t>ng Techniques for ELL C</w:t>
      </w:r>
      <w:r>
        <w:t>lassrooms</w:t>
      </w:r>
      <w:r w:rsidR="00EB3D0F">
        <w:t>, and Classroom M</w:t>
      </w:r>
      <w:r>
        <w:t>anagement</w:t>
      </w:r>
      <w:r w:rsidR="00EB3D0F">
        <w:t>.</w:t>
      </w:r>
    </w:p>
    <w:p w:rsidR="00B6606C" w:rsidRDefault="006A2661" w:rsidP="00383CED">
      <w:pPr>
        <w:spacing w:before="120" w:line="300" w:lineRule="exact"/>
        <w:jc w:val="both"/>
      </w:pPr>
      <w:r>
        <w:t xml:space="preserve">Responsibility for professional development </w:t>
      </w:r>
      <w:r w:rsidR="004229CE">
        <w:t xml:space="preserve">is </w:t>
      </w:r>
      <w:r>
        <w:t xml:space="preserve">shared by directors and </w:t>
      </w:r>
      <w:r w:rsidR="004229CE">
        <w:t xml:space="preserve">school </w:t>
      </w:r>
      <w:r>
        <w:t xml:space="preserve">leaders. </w:t>
      </w:r>
      <w:r w:rsidR="004D5A6A">
        <w:t xml:space="preserve">For </w:t>
      </w:r>
      <w:r w:rsidR="00B6606C">
        <w:t xml:space="preserve">the one full day and five Professional Development Release Time </w:t>
      </w:r>
      <w:r w:rsidR="004229CE">
        <w:t xml:space="preserve">(PDRT) </w:t>
      </w:r>
      <w:r w:rsidR="004D5A6A">
        <w:t xml:space="preserve">half </w:t>
      </w:r>
      <w:r w:rsidR="00B6606C">
        <w:t xml:space="preserve">days each year, the directors are responsible for identifying the majority of activities. Principals may spend the morning of the full day on </w:t>
      </w:r>
      <w:r w:rsidR="004229CE">
        <w:t>school-</w:t>
      </w:r>
      <w:r w:rsidR="00B6606C">
        <w:t>speci</w:t>
      </w:r>
      <w:r>
        <w:t xml:space="preserve">fic professional development. </w:t>
      </w:r>
      <w:r w:rsidR="00B6606C">
        <w:t>In addition, they have two of the PDRT afternoons. According to teachers’ association representatives, there is no teacher input into professional development planning.</w:t>
      </w:r>
      <w:r w:rsidR="00CB179E">
        <w:t xml:space="preserve"> As noted earlier, the review team </w:t>
      </w:r>
      <w:r w:rsidR="00825452">
        <w:t xml:space="preserve">was told </w:t>
      </w:r>
      <w:r w:rsidR="00CB179E">
        <w:t xml:space="preserve">that </w:t>
      </w:r>
      <w:proofErr w:type="gramStart"/>
      <w:r w:rsidR="00825452">
        <w:t>teachers</w:t>
      </w:r>
      <w:proofErr w:type="gramEnd"/>
      <w:r w:rsidR="00825452">
        <w:t xml:space="preserve"> </w:t>
      </w:r>
      <w:r w:rsidR="00CB179E">
        <w:t xml:space="preserve">feel pulled in different directions by the </w:t>
      </w:r>
      <w:r w:rsidR="00825452">
        <w:t xml:space="preserve">uncoordinated </w:t>
      </w:r>
      <w:r w:rsidR="00CB179E">
        <w:t>curr</w:t>
      </w:r>
      <w:r w:rsidR="008F05F6">
        <w:t>iculum training</w:t>
      </w:r>
      <w:r w:rsidR="00CB179E">
        <w:t>.</w:t>
      </w:r>
    </w:p>
    <w:p w:rsidR="00CD20FA" w:rsidRDefault="00CD20FA" w:rsidP="00383CED">
      <w:pPr>
        <w:spacing w:before="120" w:line="300" w:lineRule="exact"/>
        <w:jc w:val="both"/>
      </w:pPr>
      <w:r>
        <w:t xml:space="preserve">Priorities for staff development </w:t>
      </w:r>
      <w:r w:rsidR="004229CE">
        <w:t xml:space="preserve">do </w:t>
      </w:r>
      <w:r>
        <w:t>not appear to be linked in any way to teacher evaluations and their improvement of instruct</w:t>
      </w:r>
      <w:r w:rsidR="00653A78">
        <w:t xml:space="preserve">ional practice. In a review of </w:t>
      </w:r>
      <w:r>
        <w:t>46 randomly selected teacher evaluations, only 4 (</w:t>
      </w:r>
      <w:r w:rsidR="00825452">
        <w:t xml:space="preserve">for teachers </w:t>
      </w:r>
      <w:r>
        <w:t>who were categorized as “needs improvement”) identified areas for improvement with specific recommendations</w:t>
      </w:r>
      <w:r w:rsidR="00653A78">
        <w:t xml:space="preserve"> for professional development. </w:t>
      </w:r>
      <w:r>
        <w:t>Many evaluations consisted of a list of the teacher’s professional development activities during the period under review. More than 90</w:t>
      </w:r>
      <w:r w:rsidR="004229CE">
        <w:t xml:space="preserve"> percent</w:t>
      </w:r>
      <w:r>
        <w:t xml:space="preserve"> of the evaluations reviewed indicated that teachers were exceeding expectations in all six standards for effective teaching.</w:t>
      </w:r>
    </w:p>
    <w:p w:rsidR="00B6606C" w:rsidRDefault="006A2661" w:rsidP="00383CED">
      <w:pPr>
        <w:spacing w:before="120" w:line="300" w:lineRule="exact"/>
        <w:jc w:val="both"/>
      </w:pPr>
      <w:r>
        <w:t>Many interviewees</w:t>
      </w:r>
      <w:r w:rsidR="00B6606C">
        <w:t xml:space="preserve"> were concerned about a long-standing practice of providing professional development during the school day, causing teachers to miss an unusually h</w:t>
      </w:r>
      <w:r>
        <w:t>igh number of instructional hours</w:t>
      </w:r>
      <w:r w:rsidR="00B6606C">
        <w:t>. During the 2010</w:t>
      </w:r>
      <w:r w:rsidR="004229CE">
        <w:t>–</w:t>
      </w:r>
      <w:r w:rsidR="00B6606C">
        <w:t xml:space="preserve">2011 school </w:t>
      </w:r>
      <w:proofErr w:type="gramStart"/>
      <w:r w:rsidR="00B6606C">
        <w:t>year</w:t>
      </w:r>
      <w:proofErr w:type="gramEnd"/>
      <w:r w:rsidR="00B6606C">
        <w:t>, a total of 898.5 teacher days were devoted to professional development during the school day. These were in addition to the one full day and five half days of professional development throughout the district</w:t>
      </w:r>
      <w:r w:rsidR="00CB179E">
        <w:t xml:space="preserve"> </w:t>
      </w:r>
      <w:r w:rsidR="001749AC">
        <w:t xml:space="preserve">when </w:t>
      </w:r>
      <w:r w:rsidR="00CB179E">
        <w:t xml:space="preserve">students were not </w:t>
      </w:r>
      <w:r w:rsidR="001749AC">
        <w:t>in school</w:t>
      </w:r>
      <w:r w:rsidR="00B6606C">
        <w:t xml:space="preserve">. There is no limit on the number of professional development days </w:t>
      </w:r>
      <w:r w:rsidR="004D5A6A">
        <w:t xml:space="preserve">that </w:t>
      </w:r>
      <w:r w:rsidR="00B6606C">
        <w:t>a teacher or administrator can</w:t>
      </w:r>
      <w:r w:rsidR="00CB179E">
        <w:t xml:space="preserve"> request and</w:t>
      </w:r>
      <w:r w:rsidR="00B6606C">
        <w:t xml:space="preserve"> use during any particular year. </w:t>
      </w:r>
      <w:r w:rsidR="00B6606C">
        <w:rPr>
          <w:color w:val="000000"/>
          <w:lang w:eastAsia="ja-JP"/>
        </w:rPr>
        <w:t xml:space="preserve">Directors told review team members that participation in </w:t>
      </w:r>
      <w:r w:rsidR="004229CE">
        <w:rPr>
          <w:color w:val="000000"/>
          <w:lang w:eastAsia="ja-JP"/>
        </w:rPr>
        <w:t>school-</w:t>
      </w:r>
      <w:r w:rsidR="00B6606C">
        <w:rPr>
          <w:color w:val="000000"/>
          <w:lang w:eastAsia="ja-JP"/>
        </w:rPr>
        <w:t xml:space="preserve">day professional development offerings </w:t>
      </w:r>
      <w:r w:rsidR="004229CE">
        <w:rPr>
          <w:color w:val="000000"/>
          <w:lang w:eastAsia="ja-JP"/>
        </w:rPr>
        <w:t xml:space="preserve">has </w:t>
      </w:r>
      <w:r>
        <w:rPr>
          <w:color w:val="000000"/>
          <w:lang w:eastAsia="ja-JP"/>
        </w:rPr>
        <w:t xml:space="preserve">contributed to </w:t>
      </w:r>
      <w:r w:rsidR="00B6606C">
        <w:rPr>
          <w:color w:val="000000"/>
          <w:lang w:eastAsia="ja-JP"/>
        </w:rPr>
        <w:t>a</w:t>
      </w:r>
      <w:r w:rsidR="004229CE">
        <w:rPr>
          <w:color w:val="000000"/>
          <w:lang w:eastAsia="ja-JP"/>
        </w:rPr>
        <w:t>n</w:t>
      </w:r>
      <w:r w:rsidR="00B6606C">
        <w:rPr>
          <w:color w:val="000000"/>
          <w:lang w:eastAsia="ja-JP"/>
        </w:rPr>
        <w:t xml:space="preserve"> </w:t>
      </w:r>
      <w:r w:rsidR="004229CE">
        <w:rPr>
          <w:color w:val="000000"/>
          <w:lang w:eastAsia="ja-JP"/>
        </w:rPr>
        <w:t xml:space="preserve">absence </w:t>
      </w:r>
      <w:r w:rsidR="00B6606C">
        <w:rPr>
          <w:color w:val="000000"/>
          <w:lang w:eastAsia="ja-JP"/>
        </w:rPr>
        <w:t>of continuity</w:t>
      </w:r>
      <w:r>
        <w:rPr>
          <w:color w:val="000000"/>
          <w:lang w:eastAsia="ja-JP"/>
        </w:rPr>
        <w:t xml:space="preserve"> in instruction for students</w:t>
      </w:r>
      <w:r w:rsidR="00B6606C">
        <w:t xml:space="preserve">. </w:t>
      </w:r>
      <w:r w:rsidR="00EB4C5A">
        <w:t xml:space="preserve">Further, this practice may </w:t>
      </w:r>
      <w:r w:rsidR="001749AC">
        <w:t>explain</w:t>
      </w:r>
      <w:r w:rsidR="004229CE">
        <w:t xml:space="preserve"> </w:t>
      </w:r>
      <w:r w:rsidR="00EB4C5A">
        <w:t>the</w:t>
      </w:r>
      <w:r w:rsidR="00EB4C5A" w:rsidRPr="006251C7">
        <w:t xml:space="preserve"> comparatively high average of 15 days</w:t>
      </w:r>
      <w:r w:rsidR="00EB4C5A">
        <w:t xml:space="preserve"> </w:t>
      </w:r>
      <w:r w:rsidR="002B5172">
        <w:t xml:space="preserve">of </w:t>
      </w:r>
      <w:r w:rsidR="00EB4C5A">
        <w:t>absence</w:t>
      </w:r>
      <w:r w:rsidR="00EB4C5A" w:rsidRPr="006251C7">
        <w:t xml:space="preserve"> per year per teacher,</w:t>
      </w:r>
      <w:r w:rsidR="00EB4C5A">
        <w:t xml:space="preserve"> although this number includes</w:t>
      </w:r>
      <w:r w:rsidR="00EB4C5A" w:rsidRPr="006251C7">
        <w:t xml:space="preserve"> </w:t>
      </w:r>
      <w:r w:rsidR="00EB4C5A">
        <w:t>all reasons for absences such as sick days,</w:t>
      </w:r>
      <w:r w:rsidR="001749AC">
        <w:t xml:space="preserve"> and </w:t>
      </w:r>
      <w:r w:rsidR="004D5A6A">
        <w:t>long-</w:t>
      </w:r>
      <w:r w:rsidR="00EB4C5A">
        <w:t xml:space="preserve">term medical leaves, </w:t>
      </w:r>
      <w:r w:rsidR="001749AC">
        <w:t>as well as</w:t>
      </w:r>
      <w:r w:rsidR="004D5A6A">
        <w:t xml:space="preserve"> </w:t>
      </w:r>
      <w:r w:rsidR="00EB4C5A">
        <w:t xml:space="preserve">professional development days. </w:t>
      </w:r>
      <w:r w:rsidR="00B6606C">
        <w:t xml:space="preserve">However, some directors and principals noted that </w:t>
      </w:r>
      <w:r w:rsidR="004229CE">
        <w:t xml:space="preserve">school-day professional development is </w:t>
      </w:r>
      <w:r w:rsidR="00B6606C">
        <w:t xml:space="preserve">one of the few ways to ensure that all staff </w:t>
      </w:r>
      <w:proofErr w:type="gramStart"/>
      <w:r w:rsidR="00062C3B">
        <w:t>receive</w:t>
      </w:r>
      <w:proofErr w:type="gramEnd"/>
      <w:r w:rsidR="00062C3B">
        <w:t xml:space="preserve"> </w:t>
      </w:r>
      <w:r w:rsidR="00B6606C">
        <w:t xml:space="preserve">the same information. During the review team visit, </w:t>
      </w:r>
      <w:r>
        <w:t xml:space="preserve">several visits needed to be carefully scheduled </w:t>
      </w:r>
      <w:r w:rsidR="001749AC">
        <w:t>so as to be able to observe</w:t>
      </w:r>
      <w:r w:rsidR="009054EC">
        <w:t xml:space="preserve"> class</w:t>
      </w:r>
      <w:r w:rsidR="001749AC">
        <w:t>es</w:t>
      </w:r>
      <w:r w:rsidR="009054EC">
        <w:t xml:space="preserve"> where </w:t>
      </w:r>
      <w:r w:rsidR="001749AC">
        <w:t xml:space="preserve">classroom teachers rather than </w:t>
      </w:r>
      <w:r w:rsidR="009054EC">
        <w:t>substitute</w:t>
      </w:r>
      <w:r w:rsidR="001749AC">
        <w:t>s</w:t>
      </w:r>
      <w:r w:rsidR="009054EC">
        <w:t xml:space="preserve"> were </w:t>
      </w:r>
      <w:r w:rsidR="001749AC">
        <w:t>teaching</w:t>
      </w:r>
      <w:r w:rsidR="009054EC">
        <w:t>.</w:t>
      </w:r>
      <w:r w:rsidR="00EB4C5A">
        <w:t xml:space="preserve"> </w:t>
      </w:r>
    </w:p>
    <w:p w:rsidR="001936A6" w:rsidRDefault="00B6606C" w:rsidP="00383CED">
      <w:pPr>
        <w:spacing w:before="120" w:line="300" w:lineRule="exact"/>
        <w:jc w:val="both"/>
      </w:pPr>
      <w:r>
        <w:t xml:space="preserve">Professional </w:t>
      </w:r>
      <w:r w:rsidR="009054EC">
        <w:t>development for other district staff</w:t>
      </w:r>
      <w:r w:rsidR="001749AC">
        <w:t>, like</w:t>
      </w:r>
      <w:r w:rsidR="009054EC">
        <w:t xml:space="preserve"> the teachers’ professional development program</w:t>
      </w:r>
      <w:r w:rsidR="001749AC">
        <w:t>,</w:t>
      </w:r>
      <w:r w:rsidR="001936A6">
        <w:t xml:space="preserve"> </w:t>
      </w:r>
      <w:r w:rsidR="002B5172">
        <w:t>does not have</w:t>
      </w:r>
      <w:r>
        <w:t xml:space="preserve"> a </w:t>
      </w:r>
      <w:proofErr w:type="spellStart"/>
      <w:r>
        <w:t>districtwide</w:t>
      </w:r>
      <w:proofErr w:type="spellEnd"/>
      <w:r>
        <w:t xml:space="preserve"> vision</w:t>
      </w:r>
      <w:r w:rsidR="00653A78">
        <w:t xml:space="preserve"> and focus</w:t>
      </w:r>
      <w:r>
        <w:t xml:space="preserve">. Support staff and specialists have minimal professional development. Teachers provide professional development to paraprofessionals. </w:t>
      </w:r>
    </w:p>
    <w:p w:rsidR="00EB4C5A" w:rsidRDefault="009054EC" w:rsidP="00383CED">
      <w:pPr>
        <w:spacing w:before="120" w:line="300" w:lineRule="exact"/>
        <w:jc w:val="both"/>
      </w:pPr>
      <w:r>
        <w:lastRenderedPageBreak/>
        <w:t>The district provide</w:t>
      </w:r>
      <w:r w:rsidR="00EB4C5A">
        <w:t>s</w:t>
      </w:r>
      <w:r w:rsidR="00B6606C">
        <w:t xml:space="preserve"> mentor</w:t>
      </w:r>
      <w:r>
        <w:t>s for new teachers</w:t>
      </w:r>
      <w:r w:rsidR="00EB3D0F">
        <w:t xml:space="preserve">. </w:t>
      </w:r>
      <w:r w:rsidR="009E3EE6">
        <w:t xml:space="preserve">Two </w:t>
      </w:r>
      <w:r w:rsidR="00B6606C">
        <w:t>full day</w:t>
      </w:r>
      <w:r w:rsidR="009E3EE6">
        <w:t>s</w:t>
      </w:r>
      <w:r w:rsidR="00B6606C">
        <w:t xml:space="preserve"> of orientation </w:t>
      </w:r>
      <w:r w:rsidR="009E3EE6">
        <w:t>are</w:t>
      </w:r>
      <w:r w:rsidR="00B6606C">
        <w:t xml:space="preserve"> held </w:t>
      </w:r>
      <w:r w:rsidR="002B5172">
        <w:t>before</w:t>
      </w:r>
      <w:r>
        <w:t xml:space="preserve"> the opening of school. </w:t>
      </w:r>
      <w:r w:rsidR="00B6606C">
        <w:t xml:space="preserve">A total of 70 hours of mentoring </w:t>
      </w:r>
      <w:r w:rsidR="002B5172">
        <w:t xml:space="preserve">takes place </w:t>
      </w:r>
      <w:r w:rsidR="00B6606C">
        <w:t xml:space="preserve">during the </w:t>
      </w:r>
      <w:r w:rsidR="002B5172">
        <w:t xml:space="preserve">teachers’ </w:t>
      </w:r>
      <w:r w:rsidR="00B6606C">
        <w:t xml:space="preserve">first year, followed by 50 hours during the second year.  </w:t>
      </w:r>
      <w:r w:rsidR="008C7CA7">
        <w:t xml:space="preserve">According to interviewees, </w:t>
      </w:r>
      <w:r w:rsidR="00B6606C">
        <w:t xml:space="preserve">teachers have found </w:t>
      </w:r>
      <w:r w:rsidR="00EB4C5A">
        <w:t xml:space="preserve">the mentoring program </w:t>
      </w:r>
      <w:r w:rsidR="00B6606C">
        <w:t>to be very effective. New administrators have basically the same program</w:t>
      </w:r>
      <w:r w:rsidR="001936A6">
        <w:t>,</w:t>
      </w:r>
      <w:r w:rsidR="00B6606C">
        <w:t xml:space="preserve"> </w:t>
      </w:r>
      <w:r w:rsidR="002B5172">
        <w:t xml:space="preserve">in which </w:t>
      </w:r>
      <w:r w:rsidR="00EB4C5A">
        <w:t>they are mentored by a colleague.</w:t>
      </w:r>
    </w:p>
    <w:p w:rsidR="00EB4C5A" w:rsidRDefault="00CD20FA" w:rsidP="00383CED">
      <w:pPr>
        <w:spacing w:before="120" w:line="300" w:lineRule="exact"/>
        <w:jc w:val="both"/>
        <w:rPr>
          <w:bCs/>
        </w:rPr>
      </w:pPr>
      <w:r>
        <w:rPr>
          <w:bCs/>
        </w:rPr>
        <w:t xml:space="preserve">While the district provides an extensive professional development program, it is not focused, </w:t>
      </w:r>
      <w:r w:rsidR="002B5172">
        <w:rPr>
          <w:bCs/>
        </w:rPr>
        <w:t xml:space="preserve">does not have </w:t>
      </w:r>
      <w:r>
        <w:rPr>
          <w:bCs/>
        </w:rPr>
        <w:t xml:space="preserve">clear priorities, </w:t>
      </w:r>
      <w:r w:rsidR="00EB4C5A" w:rsidRPr="00EB4C5A">
        <w:rPr>
          <w:bCs/>
        </w:rPr>
        <w:t xml:space="preserve">has limited teacher input, </w:t>
      </w:r>
      <w:r>
        <w:rPr>
          <w:bCs/>
        </w:rPr>
        <w:t xml:space="preserve">and </w:t>
      </w:r>
      <w:r w:rsidR="00EB4C5A" w:rsidRPr="00EB4C5A">
        <w:rPr>
          <w:bCs/>
        </w:rPr>
        <w:t>is not connected to the performance eval</w:t>
      </w:r>
      <w:r>
        <w:rPr>
          <w:bCs/>
        </w:rPr>
        <w:t xml:space="preserve">uation system. This valuable resource is </w:t>
      </w:r>
      <w:r w:rsidR="00653A78">
        <w:rPr>
          <w:bCs/>
        </w:rPr>
        <w:t xml:space="preserve">less effective than it could be </w:t>
      </w:r>
      <w:r>
        <w:rPr>
          <w:bCs/>
        </w:rPr>
        <w:t xml:space="preserve">in improving student performance, </w:t>
      </w:r>
      <w:r w:rsidR="00653A78">
        <w:rPr>
          <w:bCs/>
        </w:rPr>
        <w:t xml:space="preserve">and </w:t>
      </w:r>
      <w:r w:rsidR="001936A6">
        <w:rPr>
          <w:bCs/>
        </w:rPr>
        <w:t xml:space="preserve">because there is no limit on the number of teacher absences for professional development, </w:t>
      </w:r>
      <w:r>
        <w:rPr>
          <w:bCs/>
        </w:rPr>
        <w:t>the amount of instructional time</w:t>
      </w:r>
      <w:r w:rsidR="001936A6">
        <w:rPr>
          <w:bCs/>
        </w:rPr>
        <w:t xml:space="preserve"> students have with the class’s regular teacher is reduced, impeding the acceleration of student achievement</w:t>
      </w:r>
      <w:r w:rsidR="00653A78">
        <w:rPr>
          <w:bCs/>
        </w:rPr>
        <w:t>.</w:t>
      </w:r>
    </w:p>
    <w:p w:rsidR="00CA1283" w:rsidRDefault="00CA1283" w:rsidP="00383CED">
      <w:pPr>
        <w:spacing w:before="120" w:line="300" w:lineRule="exact"/>
        <w:jc w:val="both"/>
        <w:rPr>
          <w:b/>
          <w:bCs/>
        </w:rPr>
      </w:pPr>
    </w:p>
    <w:p w:rsidR="00182D67" w:rsidRDefault="00B6606C" w:rsidP="00383CED">
      <w:pPr>
        <w:pStyle w:val="Heading3"/>
        <w:spacing w:before="120" w:after="0" w:line="300" w:lineRule="exact"/>
        <w:jc w:val="both"/>
      </w:pPr>
      <w:bookmarkStart w:id="37" w:name="_Toc337817146"/>
      <w:r>
        <w:t>Student Support</w:t>
      </w:r>
      <w:bookmarkEnd w:id="35"/>
      <w:bookmarkEnd w:id="36"/>
      <w:bookmarkEnd w:id="37"/>
    </w:p>
    <w:p w:rsidR="00CA1283" w:rsidRDefault="00CA1283" w:rsidP="00B6606C">
      <w:pPr>
        <w:jc w:val="both"/>
        <w:rPr>
          <w:b/>
        </w:rPr>
      </w:pPr>
    </w:p>
    <w:p w:rsidR="00182D67" w:rsidRDefault="009174A7" w:rsidP="00B6606C">
      <w:pPr>
        <w:jc w:val="both"/>
        <w:rPr>
          <w:b/>
        </w:rPr>
      </w:pPr>
      <w:r>
        <w:rPr>
          <w:b/>
        </w:rPr>
        <w:t>The Waltham school district has</w:t>
      </w:r>
      <w:r w:rsidR="006E43DC">
        <w:rPr>
          <w:b/>
        </w:rPr>
        <w:t xml:space="preserve"> </w:t>
      </w:r>
      <w:r w:rsidR="00B6606C" w:rsidRPr="00473EC7">
        <w:rPr>
          <w:b/>
        </w:rPr>
        <w:t xml:space="preserve">programs </w:t>
      </w:r>
      <w:r w:rsidR="00A70F43">
        <w:rPr>
          <w:b/>
        </w:rPr>
        <w:t>at all levels to</w:t>
      </w:r>
      <w:r w:rsidR="00B6606C" w:rsidRPr="00473EC7">
        <w:rPr>
          <w:b/>
        </w:rPr>
        <w:t xml:space="preserve"> provide students with supports </w:t>
      </w:r>
      <w:r w:rsidR="00B6606C">
        <w:rPr>
          <w:b/>
        </w:rPr>
        <w:t xml:space="preserve">for identified physical, </w:t>
      </w:r>
      <w:r w:rsidR="00B6606C" w:rsidRPr="00473EC7">
        <w:rPr>
          <w:b/>
        </w:rPr>
        <w:t>social</w:t>
      </w:r>
      <w:r w:rsidR="00A95912">
        <w:rPr>
          <w:b/>
        </w:rPr>
        <w:t>,</w:t>
      </w:r>
      <w:r w:rsidR="00B6606C" w:rsidRPr="00473EC7">
        <w:rPr>
          <w:b/>
        </w:rPr>
        <w:t xml:space="preserve"> emotional</w:t>
      </w:r>
      <w:r w:rsidR="00A95912">
        <w:rPr>
          <w:b/>
        </w:rPr>
        <w:t>,</w:t>
      </w:r>
      <w:r w:rsidR="00B6606C" w:rsidRPr="00473EC7">
        <w:rPr>
          <w:b/>
        </w:rPr>
        <w:t xml:space="preserve"> and academic needs.</w:t>
      </w:r>
      <w:r w:rsidR="00182D67">
        <w:rPr>
          <w:b/>
        </w:rPr>
        <w:t xml:space="preserve"> </w:t>
      </w:r>
      <w:r w:rsidR="00A95912">
        <w:rPr>
          <w:b/>
        </w:rPr>
        <w:t>District-</w:t>
      </w:r>
      <w:r w:rsidR="006E43DC">
        <w:rPr>
          <w:b/>
        </w:rPr>
        <w:t>level l</w:t>
      </w:r>
      <w:r w:rsidR="00182D67">
        <w:rPr>
          <w:b/>
        </w:rPr>
        <w:t xml:space="preserve">eadership of two </w:t>
      </w:r>
      <w:r w:rsidR="009A2117">
        <w:rPr>
          <w:b/>
        </w:rPr>
        <w:t>departments providing support services</w:t>
      </w:r>
      <w:r w:rsidR="00182D67">
        <w:rPr>
          <w:b/>
        </w:rPr>
        <w:t xml:space="preserve"> is in transition.</w:t>
      </w:r>
    </w:p>
    <w:p w:rsidR="00A70F43" w:rsidRDefault="00A70F43" w:rsidP="0018313D">
      <w:pPr>
        <w:spacing w:before="120" w:line="300" w:lineRule="exact"/>
        <w:jc w:val="both"/>
      </w:pPr>
      <w:r>
        <w:t xml:space="preserve">The school district has a </w:t>
      </w:r>
      <w:r w:rsidR="0045103C">
        <w:t xml:space="preserve">broad </w:t>
      </w:r>
      <w:r w:rsidR="00B6606C">
        <w:t>range of student support service</w:t>
      </w:r>
      <w:r w:rsidR="00182D67">
        <w:t xml:space="preserve">s </w:t>
      </w:r>
      <w:r w:rsidR="006E43DC">
        <w:t>for</w:t>
      </w:r>
      <w:r w:rsidR="00182D67">
        <w:t xml:space="preserve"> its students. </w:t>
      </w:r>
      <w:r w:rsidR="00243070">
        <w:t>T</w:t>
      </w:r>
      <w:r w:rsidR="00B6606C">
        <w:t xml:space="preserve">he district has a specific department entitled </w:t>
      </w:r>
      <w:r w:rsidR="009174A7">
        <w:t>“</w:t>
      </w:r>
      <w:r w:rsidR="00B6606C">
        <w:t>Student Support</w:t>
      </w:r>
      <w:r w:rsidR="009174A7">
        <w:t xml:space="preserve"> Services</w:t>
      </w:r>
      <w:r w:rsidR="00B6606C">
        <w:t>,</w:t>
      </w:r>
      <w:r w:rsidR="009174A7">
        <w:t>”</w:t>
      </w:r>
      <w:r w:rsidR="00B6606C">
        <w:t xml:space="preserve"> one of</w:t>
      </w:r>
      <w:r w:rsidR="009174A7">
        <w:t xml:space="preserve"> four </w:t>
      </w:r>
      <w:r w:rsidR="00B6606C">
        <w:t xml:space="preserve">that </w:t>
      </w:r>
      <w:r w:rsidR="006E43DC">
        <w:t>focus on</w:t>
      </w:r>
      <w:r w:rsidR="00B6606C">
        <w:t xml:space="preserve"> students’ health</w:t>
      </w:r>
      <w:r w:rsidR="00FC151A">
        <w:t>,</w:t>
      </w:r>
      <w:r w:rsidR="00B6606C">
        <w:t xml:space="preserve"> social</w:t>
      </w:r>
      <w:r w:rsidR="009174A7">
        <w:t>,</w:t>
      </w:r>
      <w:r w:rsidR="00B6606C">
        <w:t xml:space="preserve"> </w:t>
      </w:r>
      <w:r w:rsidR="00182D67">
        <w:t>emotional</w:t>
      </w:r>
      <w:r w:rsidR="00A95912">
        <w:t>,</w:t>
      </w:r>
      <w:r w:rsidR="00182D67">
        <w:t xml:space="preserve"> and academic needs. </w:t>
      </w:r>
      <w:r w:rsidR="00B6606C">
        <w:t xml:space="preserve">Other departments that provide services </w:t>
      </w:r>
      <w:r w:rsidR="00182D67">
        <w:t>are the department of special e</w:t>
      </w:r>
      <w:r w:rsidR="00B6606C">
        <w:t>ducation, the</w:t>
      </w:r>
      <w:r w:rsidR="00182D67">
        <w:t xml:space="preserve"> department of English language l</w:t>
      </w:r>
      <w:r w:rsidR="00B6606C">
        <w:t>earners</w:t>
      </w:r>
      <w:r w:rsidR="00A95912">
        <w:t>,</w:t>
      </w:r>
      <w:r w:rsidR="00B6606C">
        <w:t xml:space="preserve"> </w:t>
      </w:r>
      <w:r w:rsidR="00182D67">
        <w:t>and the nursing d</w:t>
      </w:r>
      <w:r w:rsidR="00B6606C">
        <w:t>epartment</w:t>
      </w:r>
      <w:r>
        <w:t xml:space="preserve">. </w:t>
      </w:r>
    </w:p>
    <w:p w:rsidR="00182D67" w:rsidRDefault="00A70F43" w:rsidP="0018313D">
      <w:pPr>
        <w:spacing w:before="120" w:line="300" w:lineRule="exact"/>
        <w:jc w:val="both"/>
      </w:pPr>
      <w:r>
        <w:t>Each department is led by</w:t>
      </w:r>
      <w:r w:rsidR="00182D67">
        <w:t xml:space="preserve"> i</w:t>
      </w:r>
      <w:r>
        <w:t>ts own director; however, l</w:t>
      </w:r>
      <w:r w:rsidR="009174A7">
        <w:t xml:space="preserve">eadership of two of these departments is in transition. </w:t>
      </w:r>
      <w:r w:rsidR="00B6606C">
        <w:t>The posi</w:t>
      </w:r>
      <w:r w:rsidR="006E43DC">
        <w:t>tion of director of student support s</w:t>
      </w:r>
      <w:r w:rsidR="00B6606C">
        <w:t xml:space="preserve">ervices is </w:t>
      </w:r>
      <w:r w:rsidR="00A95912">
        <w:t xml:space="preserve">currently </w:t>
      </w:r>
      <w:r w:rsidR="006E43DC">
        <w:t xml:space="preserve">held </w:t>
      </w:r>
      <w:r w:rsidR="00B6606C">
        <w:t xml:space="preserve">by a retired administrator who served as both the </w:t>
      </w:r>
      <w:r w:rsidR="00C62236">
        <w:t xml:space="preserve">assistant superintendent </w:t>
      </w:r>
      <w:r w:rsidR="00B6606C">
        <w:t>of</w:t>
      </w:r>
      <w:r w:rsidR="00182D67">
        <w:t xml:space="preserve"> </w:t>
      </w:r>
      <w:r w:rsidR="00C62236">
        <w:t xml:space="preserve">administration </w:t>
      </w:r>
      <w:r w:rsidR="009174A7">
        <w:t>(</w:t>
      </w:r>
      <w:r w:rsidR="001640EA">
        <w:t xml:space="preserve">an </w:t>
      </w:r>
      <w:r w:rsidR="009174A7">
        <w:t xml:space="preserve">interim </w:t>
      </w:r>
      <w:r w:rsidR="001640EA">
        <w:t>position between superintendents</w:t>
      </w:r>
      <w:r w:rsidR="009174A7">
        <w:t>)</w:t>
      </w:r>
      <w:r w:rsidR="00182D67">
        <w:t xml:space="preserve"> </w:t>
      </w:r>
      <w:r w:rsidR="009174A7">
        <w:t>and</w:t>
      </w:r>
      <w:r w:rsidR="00182D67">
        <w:t xml:space="preserve"> director of student support s</w:t>
      </w:r>
      <w:r w:rsidR="00B6606C">
        <w:t xml:space="preserve">ervices </w:t>
      </w:r>
      <w:r w:rsidR="00182D67">
        <w:t>in 2010</w:t>
      </w:r>
      <w:r w:rsidR="00C62236">
        <w:t>–</w:t>
      </w:r>
      <w:r w:rsidR="00182D67">
        <w:t xml:space="preserve">2011. </w:t>
      </w:r>
      <w:r w:rsidR="006E43DC">
        <w:t xml:space="preserve">She </w:t>
      </w:r>
      <w:r w:rsidR="00B6606C">
        <w:t>has been hired by the district as a consultant to conti</w:t>
      </w:r>
      <w:r w:rsidR="00182D67">
        <w:t xml:space="preserve">nue directing </w:t>
      </w:r>
      <w:r w:rsidR="006E43DC">
        <w:t>student s</w:t>
      </w:r>
      <w:r w:rsidR="00182D67">
        <w:t>upport services.</w:t>
      </w:r>
      <w:r w:rsidR="009174A7">
        <w:t xml:space="preserve"> </w:t>
      </w:r>
      <w:r w:rsidR="006E43DC">
        <w:t xml:space="preserve">The position of director of special education is </w:t>
      </w:r>
      <w:r w:rsidR="00C62236">
        <w:t xml:space="preserve">currently </w:t>
      </w:r>
      <w:r w:rsidR="006E43DC">
        <w:t>filled by an interim director and has seen significant turnover in the five years</w:t>
      </w:r>
      <w:r w:rsidR="00C62236">
        <w:t xml:space="preserve"> before the site visit</w:t>
      </w:r>
      <w:r w:rsidR="006E43DC">
        <w:t xml:space="preserve">. Members of the school committee identified filling the </w:t>
      </w:r>
      <w:r w:rsidR="00C62236">
        <w:t xml:space="preserve">position of </w:t>
      </w:r>
      <w:r w:rsidR="006E43DC">
        <w:t>director of special education as a top priority.</w:t>
      </w:r>
    </w:p>
    <w:p w:rsidR="00A70F43" w:rsidRDefault="00702751" w:rsidP="000E3FA5">
      <w:pPr>
        <w:spacing w:before="120" w:line="300" w:lineRule="exact"/>
        <w:jc w:val="both"/>
      </w:pPr>
      <w:r>
        <w:t>The d</w:t>
      </w:r>
      <w:r w:rsidR="006E43DC">
        <w:t xml:space="preserve">epartment of </w:t>
      </w:r>
      <w:r w:rsidR="00C62236">
        <w:t xml:space="preserve">student support services </w:t>
      </w:r>
      <w:r w:rsidR="00A70F43">
        <w:t>offers services to</w:t>
      </w:r>
      <w:r w:rsidR="006E43DC">
        <w:t xml:space="preserve"> students</w:t>
      </w:r>
      <w:r w:rsidR="00243070">
        <w:t xml:space="preserve"> in four major ways: </w:t>
      </w:r>
      <w:r w:rsidR="006E43DC">
        <w:t>guidance in grades 6</w:t>
      </w:r>
      <w:r w:rsidR="00C62236">
        <w:t>–</w:t>
      </w:r>
      <w:r w:rsidR="006E43DC">
        <w:t xml:space="preserve">12, three Title I </w:t>
      </w:r>
      <w:r>
        <w:t>programs</w:t>
      </w:r>
      <w:r w:rsidR="001640EA">
        <w:t>,</w:t>
      </w:r>
      <w:r w:rsidR="00C62236">
        <w:t xml:space="preserve"> at</w:t>
      </w:r>
      <w:r w:rsidR="006E43DC">
        <w:t xml:space="preserve"> the </w:t>
      </w:r>
      <w:proofErr w:type="spellStart"/>
      <w:r w:rsidR="006E43DC">
        <w:t>Plympton</w:t>
      </w:r>
      <w:proofErr w:type="spellEnd"/>
      <w:r w:rsidR="006E43DC">
        <w:t xml:space="preserve">, </w:t>
      </w:r>
      <w:proofErr w:type="spellStart"/>
      <w:r w:rsidR="006E43DC">
        <w:t>Whittemore</w:t>
      </w:r>
      <w:proofErr w:type="spellEnd"/>
      <w:r w:rsidR="006E43DC">
        <w:t xml:space="preserve"> and Stanley </w:t>
      </w:r>
      <w:r w:rsidR="00C62236">
        <w:t>elementary schools</w:t>
      </w:r>
      <w:r w:rsidR="006E43DC">
        <w:t>, various summer programs, and a variety of resources supported by grants such as the</w:t>
      </w:r>
      <w:r>
        <w:t xml:space="preserve"> </w:t>
      </w:r>
      <w:r w:rsidR="00C62236">
        <w:t>McKinney</w:t>
      </w:r>
      <w:r>
        <w:t>-</w:t>
      </w:r>
      <w:r w:rsidR="006E43DC" w:rsidRPr="00161575">
        <w:t>Vento</w:t>
      </w:r>
      <w:r w:rsidR="00C62236">
        <w:t xml:space="preserve"> Grant</w:t>
      </w:r>
      <w:r w:rsidR="006E43DC">
        <w:t>, the Community Development Block Grant</w:t>
      </w:r>
      <w:r w:rsidR="00C62236">
        <w:t>,</w:t>
      </w:r>
      <w:r w:rsidR="006E43DC">
        <w:t xml:space="preserve"> and the </w:t>
      </w:r>
      <w:r>
        <w:t xml:space="preserve">Academic Support State Grant. </w:t>
      </w:r>
      <w:r w:rsidR="00A70F43">
        <w:t>Support services from the nursing d</w:t>
      </w:r>
      <w:r w:rsidR="00B6606C">
        <w:t>epartment are</w:t>
      </w:r>
      <w:r w:rsidR="00A70F43">
        <w:t xml:space="preserve"> interwoven throughout</w:t>
      </w:r>
      <w:r w:rsidR="00C62236">
        <w:t xml:space="preserve"> the district</w:t>
      </w:r>
      <w:r w:rsidR="00A70F43">
        <w:t xml:space="preserve">. </w:t>
      </w:r>
    </w:p>
    <w:p w:rsidR="00702751" w:rsidRDefault="00702751" w:rsidP="000E3FA5">
      <w:pPr>
        <w:spacing w:before="120" w:line="300" w:lineRule="exact"/>
        <w:jc w:val="both"/>
      </w:pPr>
      <w:r>
        <w:t>The d</w:t>
      </w:r>
      <w:r w:rsidR="00A70F43">
        <w:t xml:space="preserve">epartment of English language learners monitors all </w:t>
      </w:r>
      <w:r w:rsidR="004D7C1D">
        <w:t xml:space="preserve">English language learners (ELLs) </w:t>
      </w:r>
      <w:r w:rsidR="009A2117">
        <w:t xml:space="preserve">as well as </w:t>
      </w:r>
      <w:r w:rsidR="00A70F43">
        <w:t xml:space="preserve">those who have been classified as former English </w:t>
      </w:r>
      <w:r w:rsidR="009A2117">
        <w:t>language learners</w:t>
      </w:r>
      <w:r w:rsidR="00A70F43">
        <w:t xml:space="preserve"> (</w:t>
      </w:r>
      <w:r w:rsidR="009A2117">
        <w:t>FELLs</w:t>
      </w:r>
      <w:r w:rsidR="00A70F43">
        <w:t xml:space="preserve">). This </w:t>
      </w:r>
      <w:r w:rsidR="00A70F43">
        <w:lastRenderedPageBreak/>
        <w:t xml:space="preserve">department also supervises the administration of the MEPA and MELA-O </w:t>
      </w:r>
      <w:r w:rsidR="00243070">
        <w:t xml:space="preserve">assessments </w:t>
      </w:r>
      <w:r w:rsidR="00A70F43">
        <w:t>and monitors the performance of ELL</w:t>
      </w:r>
      <w:r w:rsidR="004D7C1D">
        <w:t>s</w:t>
      </w:r>
      <w:r w:rsidR="00A70F43">
        <w:t>.</w:t>
      </w:r>
    </w:p>
    <w:p w:rsidR="00A70F43" w:rsidRDefault="00702751" w:rsidP="007A62F4">
      <w:pPr>
        <w:spacing w:before="120" w:line="300" w:lineRule="exact"/>
        <w:jc w:val="both"/>
      </w:pPr>
      <w:r>
        <w:t>Descriptions of services from these departments are organized by level below and illustrate the district’s ability to provide a safety</w:t>
      </w:r>
      <w:r w:rsidR="004D7C1D">
        <w:t xml:space="preserve"> </w:t>
      </w:r>
      <w:r>
        <w:t xml:space="preserve">net for students who require </w:t>
      </w:r>
      <w:r w:rsidR="004D7C1D">
        <w:t xml:space="preserve">physical, </w:t>
      </w:r>
      <w:r>
        <w:t>social, emotional, and academic support.</w:t>
      </w:r>
    </w:p>
    <w:p w:rsidR="00B6606C" w:rsidRPr="00CA1283" w:rsidRDefault="00FC151A" w:rsidP="007A62F4">
      <w:pPr>
        <w:spacing w:before="120" w:line="300" w:lineRule="exact"/>
        <w:rPr>
          <w:i/>
        </w:rPr>
      </w:pPr>
      <w:r w:rsidRPr="00CA1283">
        <w:rPr>
          <w:i/>
        </w:rPr>
        <w:t>Elementary</w:t>
      </w:r>
      <w:r w:rsidR="007A62F4">
        <w:rPr>
          <w:i/>
        </w:rPr>
        <w:t xml:space="preserve"> </w:t>
      </w:r>
      <w:r w:rsidR="00B6606C" w:rsidRPr="00CA1283">
        <w:rPr>
          <w:i/>
        </w:rPr>
        <w:t>School Level</w:t>
      </w:r>
    </w:p>
    <w:p w:rsidR="007C4705" w:rsidRDefault="00B6606C" w:rsidP="00E631F7">
      <w:pPr>
        <w:spacing w:before="120" w:line="300" w:lineRule="exact"/>
        <w:jc w:val="both"/>
        <w:rPr>
          <w:b/>
        </w:rPr>
      </w:pPr>
      <w:r>
        <w:t xml:space="preserve">At the elementary level, there are </w:t>
      </w:r>
      <w:r w:rsidR="0079694F">
        <w:t>school-</w:t>
      </w:r>
      <w:r w:rsidR="00217460">
        <w:t xml:space="preserve">year </w:t>
      </w:r>
      <w:r>
        <w:t>before</w:t>
      </w:r>
      <w:r w:rsidR="0079694F">
        <w:t>-</w:t>
      </w:r>
      <w:r>
        <w:t xml:space="preserve"> and after-school programs</w:t>
      </w:r>
      <w:r w:rsidR="00217460">
        <w:t xml:space="preserve"> as well as summer programs</w:t>
      </w:r>
      <w:r>
        <w:t xml:space="preserve">. These programs offer </w:t>
      </w:r>
      <w:proofErr w:type="spellStart"/>
      <w:r>
        <w:t>students</w:t>
      </w:r>
      <w:proofErr w:type="spellEnd"/>
      <w:r>
        <w:t xml:space="preserve"> academic supp</w:t>
      </w:r>
      <w:r w:rsidR="00213D6F">
        <w:t xml:space="preserve">ort in both literacy and math. </w:t>
      </w:r>
      <w:r>
        <w:t xml:space="preserve">Summer programs also include enrichment </w:t>
      </w:r>
      <w:r w:rsidR="00213D6F">
        <w:t xml:space="preserve">activities </w:t>
      </w:r>
      <w:r w:rsidR="00217460">
        <w:t xml:space="preserve">such as </w:t>
      </w:r>
      <w:r w:rsidR="00213D6F">
        <w:t xml:space="preserve">art and drama. </w:t>
      </w:r>
      <w:r>
        <w:t xml:space="preserve">Approximately 300 students from kindergarten to grade </w:t>
      </w:r>
      <w:r w:rsidR="0079694F">
        <w:t xml:space="preserve">5 </w:t>
      </w:r>
      <w:r w:rsidR="00217460">
        <w:t>participate in</w:t>
      </w:r>
      <w:r>
        <w:t xml:space="preserve"> summer program</w:t>
      </w:r>
      <w:r w:rsidR="00217460">
        <w:t>s</w:t>
      </w:r>
      <w:r>
        <w:t xml:space="preserve">. </w:t>
      </w:r>
      <w:r w:rsidR="00213D6F">
        <w:t>S</w:t>
      </w:r>
      <w:r>
        <w:t xml:space="preserve">tudents who participate </w:t>
      </w:r>
      <w:r w:rsidR="00213D6F">
        <w:t xml:space="preserve">receive breakfast as part of Title I services. The </w:t>
      </w:r>
      <w:r w:rsidR="0079694F">
        <w:t>kindergarten through grade 5</w:t>
      </w:r>
      <w:r w:rsidR="00217460">
        <w:t xml:space="preserve"> summer </w:t>
      </w:r>
      <w:r w:rsidR="00213D6F">
        <w:t>program i</w:t>
      </w:r>
      <w:r w:rsidR="00217460">
        <w:t xml:space="preserve">s funded by Title I monies, and </w:t>
      </w:r>
      <w:r w:rsidR="00213D6F">
        <w:t xml:space="preserve">the district financially supports the </w:t>
      </w:r>
      <w:r w:rsidR="00217460">
        <w:t xml:space="preserve">grade </w:t>
      </w:r>
      <w:r w:rsidR="00213D6F">
        <w:t>3</w:t>
      </w:r>
      <w:r w:rsidR="0079694F">
        <w:t>–</w:t>
      </w:r>
      <w:r w:rsidR="00213D6F">
        <w:t>5</w:t>
      </w:r>
      <w:r w:rsidR="00217460">
        <w:t xml:space="preserve"> summer program</w:t>
      </w:r>
      <w:r w:rsidR="00213D6F">
        <w:t xml:space="preserve">. </w:t>
      </w:r>
      <w:r>
        <w:t xml:space="preserve">During the </w:t>
      </w:r>
      <w:r w:rsidR="00213D6F">
        <w:t xml:space="preserve">regular </w:t>
      </w:r>
      <w:r>
        <w:t>school day the district’s Title I monies are also used to support struggling students within the mainstream with small group assistance in math and supports from reading specialists in literacy</w:t>
      </w:r>
      <w:r w:rsidRPr="00D61A05">
        <w:rPr>
          <w:b/>
        </w:rPr>
        <w:t xml:space="preserve">. </w:t>
      </w:r>
      <w:r w:rsidR="007C4705">
        <w:t>The ELL program also provides a summer literacy program for approximately 100 students</w:t>
      </w:r>
      <w:r w:rsidR="0079694F">
        <w:t>.</w:t>
      </w:r>
    </w:p>
    <w:p w:rsidR="00213D6F" w:rsidRDefault="00213D6F" w:rsidP="00E631F7">
      <w:pPr>
        <w:spacing w:before="120" w:line="300" w:lineRule="exact"/>
        <w:jc w:val="both"/>
      </w:pPr>
      <w:r>
        <w:t xml:space="preserve">A Title I newsletter is distributed to parents four times a year from the </w:t>
      </w:r>
      <w:r w:rsidR="0079694F">
        <w:t xml:space="preserve">department </w:t>
      </w:r>
      <w:r>
        <w:t xml:space="preserve">of </w:t>
      </w:r>
      <w:r w:rsidR="0079694F">
        <w:t>student support services</w:t>
      </w:r>
      <w:r>
        <w:t xml:space="preserve">. It </w:t>
      </w:r>
      <w:r w:rsidR="0079694F">
        <w:t xml:space="preserve">contains information about </w:t>
      </w:r>
      <w:r>
        <w:t>upcoming support programs, has a health section from the nurse</w:t>
      </w:r>
      <w:r w:rsidR="00217460">
        <w:t>,</w:t>
      </w:r>
      <w:r>
        <w:t xml:space="preserve"> and provides several pages of math</w:t>
      </w:r>
      <w:r w:rsidR="0079694F">
        <w:t>-</w:t>
      </w:r>
      <w:r>
        <w:t xml:space="preserve"> and reading</w:t>
      </w:r>
      <w:r w:rsidR="0079694F">
        <w:t>-</w:t>
      </w:r>
      <w:r>
        <w:t xml:space="preserve"> related supplemental activities </w:t>
      </w:r>
      <w:r w:rsidR="00217460">
        <w:t xml:space="preserve">for </w:t>
      </w:r>
      <w:r w:rsidRPr="00F07A06">
        <w:t>parents</w:t>
      </w:r>
      <w:r>
        <w:t xml:space="preserve"> </w:t>
      </w:r>
      <w:r w:rsidR="00217460">
        <w:t xml:space="preserve">to work with their children </w:t>
      </w:r>
      <w:r>
        <w:t>at home</w:t>
      </w:r>
      <w:r w:rsidRPr="00F07A06">
        <w:t>.</w:t>
      </w:r>
      <w:r w:rsidR="00217460">
        <w:t xml:space="preserve"> </w:t>
      </w:r>
      <w:r>
        <w:t xml:space="preserve">These newsletters are translated into Spanish and distributed to all students at each Title I school.  </w:t>
      </w:r>
    </w:p>
    <w:p w:rsidR="00B6606C" w:rsidRPr="00CA1283" w:rsidRDefault="00FC151A" w:rsidP="00E631F7">
      <w:pPr>
        <w:spacing w:before="120" w:line="300" w:lineRule="exact"/>
        <w:jc w:val="both"/>
        <w:rPr>
          <w:i/>
        </w:rPr>
      </w:pPr>
      <w:r w:rsidRPr="00CA1283">
        <w:rPr>
          <w:i/>
        </w:rPr>
        <w:t>Middle</w:t>
      </w:r>
      <w:r w:rsidR="007A62F4">
        <w:rPr>
          <w:i/>
        </w:rPr>
        <w:t xml:space="preserve"> </w:t>
      </w:r>
      <w:r w:rsidR="00B6606C" w:rsidRPr="00CA1283">
        <w:rPr>
          <w:i/>
        </w:rPr>
        <w:t>School Level</w:t>
      </w:r>
    </w:p>
    <w:p w:rsidR="00217460" w:rsidRDefault="00B6606C" w:rsidP="00E631F7">
      <w:pPr>
        <w:spacing w:before="120" w:line="300" w:lineRule="exact"/>
        <w:jc w:val="both"/>
      </w:pPr>
      <w:r>
        <w:t>The district also has a summer progr</w:t>
      </w:r>
      <w:r w:rsidR="00217460">
        <w:t xml:space="preserve">am at the middle school level in which approximately 40 students from the </w:t>
      </w:r>
      <w:r w:rsidR="00FC151A">
        <w:t xml:space="preserve">2 </w:t>
      </w:r>
      <w:r w:rsidR="00217460">
        <w:t xml:space="preserve">middle schools participate. </w:t>
      </w:r>
      <w:r>
        <w:t>Participants receive academic instruction in literacy and math, participate in fitness and art enrichment activities</w:t>
      </w:r>
      <w:r w:rsidR="0079694F">
        <w:t>,</w:t>
      </w:r>
      <w:r>
        <w:t xml:space="preserve"> and receive breakfast. </w:t>
      </w:r>
      <w:r w:rsidR="00217460">
        <w:t>To support students at greater risk of struggling with the transition from middle</w:t>
      </w:r>
      <w:r w:rsidR="0079694F">
        <w:t>-</w:t>
      </w:r>
      <w:r w:rsidR="00217460">
        <w:t xml:space="preserve"> to high-s</w:t>
      </w:r>
      <w:r w:rsidR="00530984">
        <w:t>chool, the district has a transition p</w:t>
      </w:r>
      <w:r w:rsidR="00217460">
        <w:t xml:space="preserve">rogram for </w:t>
      </w:r>
      <w:r w:rsidR="0079694F">
        <w:t>rising grade 9 students</w:t>
      </w:r>
      <w:r w:rsidR="00217460">
        <w:t>.  This</w:t>
      </w:r>
      <w:r w:rsidR="00530984">
        <w:t xml:space="preserve"> summer program is grant funded. </w:t>
      </w:r>
      <w:r w:rsidR="00217460">
        <w:t>Participants are offered academic support in literacy and m</w:t>
      </w:r>
      <w:r w:rsidR="00530984">
        <w:t xml:space="preserve">ath and </w:t>
      </w:r>
      <w:r w:rsidR="0079694F">
        <w:t>project-</w:t>
      </w:r>
      <w:r w:rsidR="00702751">
        <w:t xml:space="preserve">based approaches are used. </w:t>
      </w:r>
      <w:r w:rsidR="00217460">
        <w:t xml:space="preserve">The program is designed to help middle school students better understand the high-school experience and </w:t>
      </w:r>
      <w:r w:rsidR="0079694F">
        <w:t xml:space="preserve">the </w:t>
      </w:r>
      <w:r w:rsidR="00217460">
        <w:t>resources available to them upon</w:t>
      </w:r>
      <w:r w:rsidR="00702751">
        <w:t xml:space="preserve"> their entry into high school. </w:t>
      </w:r>
      <w:r w:rsidR="00217460">
        <w:t>High-school st</w:t>
      </w:r>
      <w:r w:rsidR="00530984">
        <w:t>aff, mediation counselors</w:t>
      </w:r>
      <w:r w:rsidR="0079694F">
        <w:t>,</w:t>
      </w:r>
      <w:r w:rsidR="00530984">
        <w:t xml:space="preserve"> and others</w:t>
      </w:r>
      <w:r w:rsidR="00217460">
        <w:t xml:space="preserve"> are invited to </w:t>
      </w:r>
      <w:r w:rsidR="0079694F">
        <w:t xml:space="preserve">discuss </w:t>
      </w:r>
      <w:r w:rsidR="00217460">
        <w:t>their programs with students.  The transition program targets approximately 45 students often identified through principal input, input from school counselors</w:t>
      </w:r>
      <w:r w:rsidR="0079694F">
        <w:t>,</w:t>
      </w:r>
      <w:r w:rsidR="00217460">
        <w:t xml:space="preserve"> and parent interest. </w:t>
      </w:r>
    </w:p>
    <w:p w:rsidR="00217460" w:rsidRPr="00217460" w:rsidRDefault="00217460" w:rsidP="00E631F7">
      <w:pPr>
        <w:spacing w:before="120" w:line="300" w:lineRule="exact"/>
        <w:jc w:val="both"/>
        <w:rPr>
          <w:b/>
        </w:rPr>
      </w:pPr>
      <w:r>
        <w:t xml:space="preserve">At the </w:t>
      </w:r>
      <w:r w:rsidR="0079694F">
        <w:t>middle-</w:t>
      </w:r>
      <w:r>
        <w:t>school level in grades 6</w:t>
      </w:r>
      <w:r w:rsidR="0079694F">
        <w:t>–</w:t>
      </w:r>
      <w:r>
        <w:t>8, cluster</w:t>
      </w:r>
      <w:r w:rsidR="00702751">
        <w:t>s of teachers meet once per six-</w:t>
      </w:r>
      <w:r>
        <w:t xml:space="preserve">day cycle to discuss individual students.  ESL instructors </w:t>
      </w:r>
      <w:r w:rsidR="0079694F">
        <w:t xml:space="preserve">in </w:t>
      </w:r>
      <w:r>
        <w:t xml:space="preserve">the </w:t>
      </w:r>
      <w:r w:rsidR="0079694F">
        <w:t xml:space="preserve">department of English language learners </w:t>
      </w:r>
      <w:r w:rsidR="00FC151A">
        <w:t xml:space="preserve">(ELL) </w:t>
      </w:r>
      <w:r>
        <w:t>participate in these meetings</w:t>
      </w:r>
      <w:r w:rsidRPr="00396E84">
        <w:rPr>
          <w:b/>
        </w:rPr>
        <w:t>.</w:t>
      </w:r>
      <w:r w:rsidR="00702751">
        <w:rPr>
          <w:b/>
        </w:rPr>
        <w:t xml:space="preserve"> </w:t>
      </w:r>
      <w:r>
        <w:t>T</w:t>
      </w:r>
      <w:r w:rsidR="00B6606C">
        <w:t>he middle schoo</w:t>
      </w:r>
      <w:r>
        <w:t xml:space="preserve">ls have four guidance counselors with </w:t>
      </w:r>
      <w:r w:rsidR="00702751">
        <w:t>assigned grade levels and case</w:t>
      </w:r>
      <w:r w:rsidR="00B6606C">
        <w:t xml:space="preserve">loads.  </w:t>
      </w:r>
    </w:p>
    <w:p w:rsidR="00217460" w:rsidRPr="00702751" w:rsidRDefault="00217460" w:rsidP="00E631F7">
      <w:pPr>
        <w:spacing w:before="120" w:line="300" w:lineRule="exact"/>
        <w:jc w:val="both"/>
      </w:pPr>
      <w:r>
        <w:lastRenderedPageBreak/>
        <w:t xml:space="preserve">Extended day services, funded in the past by </w:t>
      </w:r>
      <w:r w:rsidR="0079694F">
        <w:t xml:space="preserve">a </w:t>
      </w:r>
      <w:r w:rsidR="00B6606C">
        <w:t>21</w:t>
      </w:r>
      <w:r w:rsidR="00B6606C" w:rsidRPr="003C2562">
        <w:rPr>
          <w:vertAlign w:val="superscript"/>
        </w:rPr>
        <w:t>st</w:t>
      </w:r>
      <w:r w:rsidR="00B6606C">
        <w:t xml:space="preserve"> century grant</w:t>
      </w:r>
      <w:r>
        <w:t>,</w:t>
      </w:r>
      <w:r w:rsidR="00702751">
        <w:t xml:space="preserve"> were</w:t>
      </w:r>
      <w:r w:rsidR="00B6606C">
        <w:t xml:space="preserve"> used to provide additional student support services for extended day at the </w:t>
      </w:r>
      <w:r w:rsidR="00FC151A">
        <w:t>middle-</w:t>
      </w:r>
      <w:r w:rsidR="00B6606C">
        <w:t xml:space="preserve">school level for students in </w:t>
      </w:r>
      <w:r>
        <w:t xml:space="preserve">academic </w:t>
      </w:r>
      <w:r w:rsidR="00B6606C">
        <w:t xml:space="preserve">need. </w:t>
      </w:r>
      <w:r>
        <w:t xml:space="preserve">The Carol White </w:t>
      </w:r>
      <w:r w:rsidR="00E3100B">
        <w:t xml:space="preserve">PEP </w:t>
      </w:r>
      <w:r w:rsidR="00702751">
        <w:t xml:space="preserve">Grant supports the district in </w:t>
      </w:r>
      <w:r>
        <w:t>continuing this work</w:t>
      </w:r>
      <w:r w:rsidR="00702751">
        <w:rPr>
          <w:b/>
        </w:rPr>
        <w:t xml:space="preserve"> </w:t>
      </w:r>
      <w:r w:rsidR="00702751" w:rsidRPr="00702751">
        <w:t>now that the grant has expired.</w:t>
      </w:r>
      <w:r w:rsidR="004176FC" w:rsidRPr="00702751">
        <w:t xml:space="preserve"> </w:t>
      </w:r>
    </w:p>
    <w:p w:rsidR="00B6606C" w:rsidRPr="00F94DF0" w:rsidRDefault="00FC151A" w:rsidP="00E631F7">
      <w:pPr>
        <w:spacing w:before="120" w:line="300" w:lineRule="exact"/>
        <w:jc w:val="both"/>
        <w:rPr>
          <w:i/>
        </w:rPr>
      </w:pPr>
      <w:r w:rsidRPr="00F94DF0">
        <w:rPr>
          <w:i/>
        </w:rPr>
        <w:t>High</w:t>
      </w:r>
      <w:r w:rsidR="007A62F4">
        <w:rPr>
          <w:i/>
        </w:rPr>
        <w:t xml:space="preserve"> </w:t>
      </w:r>
      <w:r w:rsidR="00B6606C" w:rsidRPr="00F94DF0">
        <w:rPr>
          <w:i/>
        </w:rPr>
        <w:t>School Level</w:t>
      </w:r>
    </w:p>
    <w:p w:rsidR="00B6606C" w:rsidRPr="00A42DEF" w:rsidRDefault="00530984" w:rsidP="00E631F7">
      <w:pPr>
        <w:spacing w:before="120" w:line="300" w:lineRule="exact"/>
        <w:jc w:val="both"/>
        <w:rPr>
          <w:b/>
          <w:color w:val="C00000"/>
        </w:rPr>
      </w:pPr>
      <w:r>
        <w:t>At the high</w:t>
      </w:r>
      <w:r w:rsidR="007A62F4">
        <w:t xml:space="preserve"> </w:t>
      </w:r>
      <w:r>
        <w:t xml:space="preserve">school level, </w:t>
      </w:r>
      <w:r w:rsidR="00B6606C">
        <w:t xml:space="preserve">there are 6.7 FTE guidance counselors, one of whom is bilingual </w:t>
      </w:r>
      <w:r w:rsidR="0079694F">
        <w:t xml:space="preserve">in </w:t>
      </w:r>
      <w:r>
        <w:t xml:space="preserve">English/Spanish. </w:t>
      </w:r>
      <w:r w:rsidR="00B6606C">
        <w:t xml:space="preserve">Guidance counselors remain with their assigned students throughout </w:t>
      </w:r>
      <w:r w:rsidR="00702751">
        <w:t xml:space="preserve">the students’ years at the high </w:t>
      </w:r>
      <w:r w:rsidR="00B6606C">
        <w:t>school.  Guidance counselors help inform st</w:t>
      </w:r>
      <w:r>
        <w:t>udents’ career choices and post-high-s</w:t>
      </w:r>
      <w:r w:rsidR="00B6606C">
        <w:t xml:space="preserve">chool decisions </w:t>
      </w:r>
      <w:r w:rsidR="0079694F">
        <w:t xml:space="preserve">and </w:t>
      </w:r>
      <w:r w:rsidR="00B6606C">
        <w:t xml:space="preserve">ensure </w:t>
      </w:r>
      <w:r w:rsidR="0079694F">
        <w:t xml:space="preserve">that </w:t>
      </w:r>
      <w:r w:rsidR="00B6606C">
        <w:t xml:space="preserve">each </w:t>
      </w:r>
      <w:r w:rsidR="00CD6D36">
        <w:t xml:space="preserve">student </w:t>
      </w:r>
      <w:r w:rsidR="00B6606C">
        <w:t>fulfills the necessary requirements for</w:t>
      </w:r>
      <w:r>
        <w:t xml:space="preserve"> graduation</w:t>
      </w:r>
      <w:r w:rsidR="00B6606C">
        <w:t>.</w:t>
      </w:r>
    </w:p>
    <w:p w:rsidR="007C4705" w:rsidRPr="007C4705" w:rsidRDefault="00530984" w:rsidP="00E631F7">
      <w:pPr>
        <w:spacing w:before="120" w:line="300" w:lineRule="exact"/>
        <w:jc w:val="both"/>
      </w:pPr>
      <w:r>
        <w:t xml:space="preserve">School adjustment counselors, one for each grade level at the high school, also provide </w:t>
      </w:r>
      <w:r w:rsidR="00E3100B">
        <w:t xml:space="preserve">services mandated by </w:t>
      </w:r>
      <w:r w:rsidR="0079694F">
        <w:t>Indiv</w:t>
      </w:r>
      <w:r w:rsidR="00267627">
        <w:t>id</w:t>
      </w:r>
      <w:r w:rsidR="0079694F">
        <w:t>ualized Education Program</w:t>
      </w:r>
      <w:r w:rsidR="00E3100B">
        <w:t>s</w:t>
      </w:r>
      <w:r w:rsidR="0079694F">
        <w:t xml:space="preserve"> (</w:t>
      </w:r>
      <w:r>
        <w:t>IEP</w:t>
      </w:r>
      <w:r w:rsidR="00E3100B">
        <w:t>s</w:t>
      </w:r>
      <w:r w:rsidR="0079694F">
        <w:t>)</w:t>
      </w:r>
      <w:r>
        <w:t xml:space="preserve"> and other services and are s</w:t>
      </w:r>
      <w:r w:rsidR="00B6606C">
        <w:t xml:space="preserve">upervised under the </w:t>
      </w:r>
      <w:r w:rsidR="00267627">
        <w:t>department of special education</w:t>
      </w:r>
      <w:r w:rsidR="00B6606C">
        <w:t>. Various staff members can bring concerned students to the attention</w:t>
      </w:r>
      <w:r>
        <w:t xml:space="preserve"> of the adjustment counselors. </w:t>
      </w:r>
      <w:r w:rsidR="00B6606C">
        <w:t xml:space="preserve">For example, </w:t>
      </w:r>
      <w:r>
        <w:t>the nurse might refer a</w:t>
      </w:r>
      <w:r w:rsidR="00B6606C">
        <w:t xml:space="preserve"> student to a guidance or a</w:t>
      </w:r>
      <w:r>
        <w:t>djustment counselor for anxiety-</w:t>
      </w:r>
      <w:r w:rsidR="007C4705">
        <w:t xml:space="preserve">related concerns. </w:t>
      </w:r>
      <w:r w:rsidR="00B6606C">
        <w:t xml:space="preserve">Mediation counselors </w:t>
      </w:r>
      <w:r>
        <w:t xml:space="preserve">are available to </w:t>
      </w:r>
      <w:r w:rsidR="00B6606C">
        <w:t>help settle disputes, disagreements</w:t>
      </w:r>
      <w:r w:rsidR="007C4705">
        <w:t>,</w:t>
      </w:r>
      <w:r w:rsidR="00B6606C">
        <w:t xml:space="preserve"> and conflicts between staff and studen</w:t>
      </w:r>
      <w:r w:rsidR="00702751">
        <w:t>ts, students and students, etc.</w:t>
      </w:r>
      <w:r w:rsidR="00B6606C">
        <w:t xml:space="preserve"> Finally, </w:t>
      </w:r>
      <w:r w:rsidR="007C4705">
        <w:t>a</w:t>
      </w:r>
      <w:r w:rsidR="00B6606C">
        <w:t xml:space="preserve"> </w:t>
      </w:r>
      <w:r w:rsidR="00267627">
        <w:t>part-</w:t>
      </w:r>
      <w:r w:rsidR="00B6606C">
        <w:t>time counselor serves as a liaison betw</w:t>
      </w:r>
      <w:r>
        <w:t xml:space="preserve">een businesses and the school. </w:t>
      </w:r>
      <w:r w:rsidR="00267627">
        <w:t xml:space="preserve">This </w:t>
      </w:r>
      <w:r w:rsidR="00B6606C">
        <w:t xml:space="preserve">outside funded </w:t>
      </w:r>
      <w:r w:rsidR="00267627">
        <w:t>position</w:t>
      </w:r>
      <w:r w:rsidR="00B6606C">
        <w:t xml:space="preserve"> helps coordinate relationships between students and mentors in the field</w:t>
      </w:r>
      <w:r w:rsidR="00B6606C">
        <w:rPr>
          <w:b/>
        </w:rPr>
        <w:t>.</w:t>
      </w:r>
      <w:r w:rsidR="00702751">
        <w:t xml:space="preserve"> </w:t>
      </w:r>
      <w:r w:rsidR="007C4705">
        <w:t>T</w:t>
      </w:r>
      <w:r w:rsidR="00B6606C">
        <w:t xml:space="preserve">o better support </w:t>
      </w:r>
      <w:r w:rsidR="00267627">
        <w:t>English language learners (</w:t>
      </w:r>
      <w:r w:rsidR="00B6606C">
        <w:t>ELL</w:t>
      </w:r>
      <w:r w:rsidR="00267627">
        <w:t>s)</w:t>
      </w:r>
      <w:r w:rsidR="00B6606C">
        <w:t xml:space="preserve"> at the high-school level, a literacy course </w:t>
      </w:r>
      <w:r w:rsidR="00337ACB">
        <w:t xml:space="preserve">has been started </w:t>
      </w:r>
      <w:r w:rsidR="00B6606C">
        <w:t>for at</w:t>
      </w:r>
      <w:r w:rsidR="00267627">
        <w:t>-</w:t>
      </w:r>
      <w:r w:rsidR="00B6606C">
        <w:t>risk ELL</w:t>
      </w:r>
      <w:r w:rsidR="00267627">
        <w:t>s</w:t>
      </w:r>
      <w:r w:rsidR="00B6606C">
        <w:rPr>
          <w:b/>
        </w:rPr>
        <w:t>.</w:t>
      </w:r>
    </w:p>
    <w:p w:rsidR="0071539F" w:rsidRPr="0071539F" w:rsidRDefault="0071539F" w:rsidP="002A3320">
      <w:pPr>
        <w:spacing w:before="120" w:line="300" w:lineRule="exact"/>
        <w:jc w:val="both"/>
        <w:rPr>
          <w:i/>
        </w:rPr>
      </w:pPr>
      <w:proofErr w:type="spellStart"/>
      <w:r w:rsidRPr="0071539F">
        <w:rPr>
          <w:i/>
        </w:rPr>
        <w:t>Districtwide</w:t>
      </w:r>
      <w:proofErr w:type="spellEnd"/>
    </w:p>
    <w:p w:rsidR="007C4705" w:rsidRDefault="007C4705" w:rsidP="002A3320">
      <w:pPr>
        <w:spacing w:before="120" w:line="300" w:lineRule="exact"/>
        <w:jc w:val="both"/>
      </w:pPr>
      <w:r>
        <w:t>To better identify students in need of support, there is a Child Study</w:t>
      </w:r>
      <w:r w:rsidR="00B6606C">
        <w:t xml:space="preserve"> Team</w:t>
      </w:r>
      <w:r>
        <w:t xml:space="preserve"> (CST)</w:t>
      </w:r>
      <w:r w:rsidR="00B6606C">
        <w:t xml:space="preserve"> in every </w:t>
      </w:r>
      <w:r w:rsidR="00267627">
        <w:t xml:space="preserve">school; here </w:t>
      </w:r>
      <w:r w:rsidR="00B6606C">
        <w:t>students’ needs are discussed and interventions ar</w:t>
      </w:r>
      <w:r>
        <w:t>e identified and put in place. T</w:t>
      </w:r>
      <w:r w:rsidR="00B6606C">
        <w:t>he school principal or assistant principal</w:t>
      </w:r>
      <w:r>
        <w:t>, nurse, or attendance officers</w:t>
      </w:r>
      <w:r w:rsidR="00B6606C">
        <w:t xml:space="preserve"> </w:t>
      </w:r>
      <w:r>
        <w:t xml:space="preserve">may participate in these meetings as needed. </w:t>
      </w:r>
      <w:r w:rsidR="00B6606C">
        <w:t xml:space="preserve">Students can be identified as </w:t>
      </w:r>
      <w:r>
        <w:t>“</w:t>
      </w:r>
      <w:r w:rsidR="00B6606C">
        <w:t>at risk and in need of intervention</w:t>
      </w:r>
      <w:r>
        <w:t>”</w:t>
      </w:r>
      <w:r w:rsidR="00B6606C">
        <w:t xml:space="preserve"> by </w:t>
      </w:r>
      <w:r w:rsidR="00FC151A">
        <w:t>grade-</w:t>
      </w:r>
      <w:r w:rsidR="00B6606C">
        <w:t xml:space="preserve">level </w:t>
      </w:r>
      <w:r>
        <w:t>leaders</w:t>
      </w:r>
      <w:r w:rsidR="00B6606C">
        <w:t xml:space="preserve">, </w:t>
      </w:r>
      <w:r>
        <w:t xml:space="preserve">poor MCAS scores, poor </w:t>
      </w:r>
      <w:r w:rsidR="00B6606C">
        <w:t>attendance, low grades or through requests made by a teacher, another staff member, a doctor</w:t>
      </w:r>
      <w:r w:rsidR="00267627">
        <w:t>,</w:t>
      </w:r>
      <w:r w:rsidR="00B6606C">
        <w:t xml:space="preserve"> or the adjustment counselor</w:t>
      </w:r>
      <w:r>
        <w:t>.</w:t>
      </w:r>
    </w:p>
    <w:p w:rsidR="0040634A" w:rsidRDefault="00B6606C" w:rsidP="00E631F7">
      <w:pPr>
        <w:spacing w:before="120" w:line="300" w:lineRule="exact"/>
        <w:jc w:val="both"/>
      </w:pPr>
      <w:r>
        <w:t>The district</w:t>
      </w:r>
      <w:r w:rsidR="00F52BED">
        <w:t xml:space="preserve"> is attentive to the needs of its growing homeless population. </w:t>
      </w:r>
      <w:r w:rsidR="00267627">
        <w:t>There has been</w:t>
      </w:r>
      <w:r>
        <w:t xml:space="preserve"> an increase in </w:t>
      </w:r>
      <w:r w:rsidR="00267627">
        <w:t xml:space="preserve">the district’s </w:t>
      </w:r>
      <w:r>
        <w:t xml:space="preserve">homeless population (85 students as of January 23, 2012), </w:t>
      </w:r>
      <w:r w:rsidR="00267627">
        <w:t xml:space="preserve">because </w:t>
      </w:r>
      <w:r w:rsidR="007C4705">
        <w:t xml:space="preserve">families </w:t>
      </w:r>
      <w:r w:rsidR="00267627">
        <w:t xml:space="preserve">are </w:t>
      </w:r>
      <w:r w:rsidR="007C4705">
        <w:t xml:space="preserve">being housed in </w:t>
      </w:r>
      <w:r>
        <w:t xml:space="preserve">hotels located within the district. </w:t>
      </w:r>
      <w:r w:rsidR="001000A8" w:rsidRPr="001000A8">
        <w:t xml:space="preserve"> </w:t>
      </w:r>
      <w:r w:rsidR="001000A8">
        <w:t>In 2011-2012</w:t>
      </w:r>
      <w:r w:rsidR="0040634A">
        <w:t xml:space="preserve"> the district received $20,000 </w:t>
      </w:r>
      <w:r>
        <w:t xml:space="preserve">from </w:t>
      </w:r>
      <w:r w:rsidR="0040634A">
        <w:t xml:space="preserve">McKinney-Vento </w:t>
      </w:r>
      <w:r w:rsidR="00267627">
        <w:t xml:space="preserve">to </w:t>
      </w:r>
      <w:r>
        <w:t>provide these students with before</w:t>
      </w:r>
      <w:r w:rsidR="00267627">
        <w:t>-</w:t>
      </w:r>
      <w:r>
        <w:t xml:space="preserve"> and after-school services, counseling, summer help</w:t>
      </w:r>
      <w:r w:rsidR="00267627">
        <w:t>,</w:t>
      </w:r>
      <w:r>
        <w:t xml:space="preserve"> and transportation services for par</w:t>
      </w:r>
      <w:r w:rsidR="007E35BD">
        <w:t>ents attending school meetings.</w:t>
      </w:r>
      <w:r>
        <w:t xml:space="preserve"> The district has also tapped into a grant called Project Marigold that provides enrichment activities for homeless a</w:t>
      </w:r>
      <w:r w:rsidR="0040634A">
        <w:t xml:space="preserve">nd abused students. Schools </w:t>
      </w:r>
      <w:r w:rsidR="00E3100B">
        <w:t>that</w:t>
      </w:r>
      <w:r w:rsidR="0040634A">
        <w:t xml:space="preserve"> have large homeless populations</w:t>
      </w:r>
      <w:r>
        <w:t xml:space="preserve"> have also conducted their own food and clothing drives to assist homeless families in need</w:t>
      </w:r>
      <w:r>
        <w:rPr>
          <w:b/>
        </w:rPr>
        <w:t xml:space="preserve">. </w:t>
      </w:r>
      <w:r>
        <w:t>The district has a nurse at each school, and three at the high-school level, who extend the efforts of the district in supporting homeless students.</w:t>
      </w:r>
      <w:r w:rsidRPr="000317AD">
        <w:t xml:space="preserve"> </w:t>
      </w:r>
      <w:r w:rsidR="00267627">
        <w:t>School</w:t>
      </w:r>
      <w:r w:rsidR="00267627" w:rsidRPr="000317AD">
        <w:t xml:space="preserve"> </w:t>
      </w:r>
      <w:r w:rsidRPr="000317AD">
        <w:t xml:space="preserve">nurses work to ensure </w:t>
      </w:r>
      <w:r w:rsidR="00267627">
        <w:t xml:space="preserve">that </w:t>
      </w:r>
      <w:r w:rsidRPr="000317AD">
        <w:t>stu</w:t>
      </w:r>
      <w:r>
        <w:t>dents</w:t>
      </w:r>
      <w:r w:rsidR="00267627">
        <w:t>’</w:t>
      </w:r>
      <w:r>
        <w:t xml:space="preserve"> health records are current and that all students have health insurance. </w:t>
      </w:r>
    </w:p>
    <w:p w:rsidR="00213D6F" w:rsidRDefault="00F52BED" w:rsidP="00E631F7">
      <w:pPr>
        <w:spacing w:before="120" w:line="300" w:lineRule="exact"/>
        <w:jc w:val="both"/>
      </w:pPr>
      <w:r>
        <w:lastRenderedPageBreak/>
        <w:t>T</w:t>
      </w:r>
      <w:r w:rsidR="0040634A">
        <w:t>he district provides health-related services</w:t>
      </w:r>
      <w:r w:rsidR="00D5654E">
        <w:t xml:space="preserve"> i</w:t>
      </w:r>
      <w:r>
        <w:t xml:space="preserve">n addition to </w:t>
      </w:r>
      <w:r w:rsidR="008D69B1">
        <w:t xml:space="preserve">the </w:t>
      </w:r>
      <w:r>
        <w:t>roles of th</w:t>
      </w:r>
      <w:r w:rsidR="00D5654E">
        <w:t>e school nurses mentioned above.</w:t>
      </w:r>
      <w:r w:rsidR="007E35BD">
        <w:t xml:space="preserve"> </w:t>
      </w:r>
      <w:r w:rsidR="0040634A">
        <w:t xml:space="preserve">The </w:t>
      </w:r>
      <w:r w:rsidR="00B6606C">
        <w:t xml:space="preserve">district has received </w:t>
      </w:r>
      <w:r w:rsidR="00267627">
        <w:t xml:space="preserve">from Mass Child </w:t>
      </w:r>
      <w:r w:rsidR="00B6606C">
        <w:t xml:space="preserve">monies </w:t>
      </w:r>
      <w:r w:rsidR="00267627">
        <w:t xml:space="preserve">that are </w:t>
      </w:r>
      <w:r w:rsidR="00B6606C">
        <w:t xml:space="preserve">used as copayments for children to receive glasses and other </w:t>
      </w:r>
      <w:r w:rsidR="00267627">
        <w:t>health-</w:t>
      </w:r>
      <w:r w:rsidR="00B6606C">
        <w:t xml:space="preserve">related necessities. According to the district’s December Data Report completed by the </w:t>
      </w:r>
      <w:r w:rsidR="0045020F">
        <w:t xml:space="preserve">director </w:t>
      </w:r>
      <w:r w:rsidR="00B6606C">
        <w:t xml:space="preserve">of </w:t>
      </w:r>
      <w:r w:rsidR="0045020F">
        <w:t>nurses</w:t>
      </w:r>
      <w:r w:rsidR="00B6606C">
        <w:t>, who also complete</w:t>
      </w:r>
      <w:r w:rsidR="00290071">
        <w:t>s</w:t>
      </w:r>
      <w:r w:rsidR="00B6606C">
        <w:t xml:space="preserve"> the </w:t>
      </w:r>
      <w:r w:rsidR="004E0382">
        <w:t>d</w:t>
      </w:r>
      <w:r w:rsidR="00B6606C">
        <w:t xml:space="preserve">istrict’s annual Health Services Program Data Report, in December 2012, nurses within the school health centers had 5,655 encounters with students, 1,083 communications with parents, 550 </w:t>
      </w:r>
      <w:r w:rsidR="007059AF">
        <w:t xml:space="preserve">communications </w:t>
      </w:r>
      <w:r w:rsidR="00B6606C">
        <w:t>with school staff</w:t>
      </w:r>
      <w:r w:rsidR="007059AF">
        <w:t>,</w:t>
      </w:r>
      <w:r w:rsidR="00B6606C">
        <w:t xml:space="preserve"> and 55 </w:t>
      </w:r>
      <w:r w:rsidR="007059AF">
        <w:t xml:space="preserve">communications </w:t>
      </w:r>
      <w:r w:rsidR="00B6606C">
        <w:t xml:space="preserve">with outside agencies.  </w:t>
      </w:r>
    </w:p>
    <w:p w:rsidR="00B6606C" w:rsidRDefault="00D5654E" w:rsidP="00E631F7">
      <w:pPr>
        <w:spacing w:before="120" w:line="300" w:lineRule="exact"/>
        <w:jc w:val="both"/>
      </w:pPr>
      <w:r>
        <w:t xml:space="preserve">The district </w:t>
      </w:r>
      <w:r w:rsidR="009E43D8">
        <w:t xml:space="preserve">offers </w:t>
      </w:r>
      <w:r>
        <w:t>numerous o</w:t>
      </w:r>
      <w:r w:rsidR="00B6606C">
        <w:t>ther programs to students</w:t>
      </w:r>
      <w:r w:rsidR="004E0382">
        <w:t>;</w:t>
      </w:r>
      <w:r w:rsidR="00B6606C">
        <w:t xml:space="preserve"> </w:t>
      </w:r>
      <w:r>
        <w:t xml:space="preserve">these </w:t>
      </w:r>
      <w:r w:rsidR="00B6606C">
        <w:t>include</w:t>
      </w:r>
      <w:r>
        <w:t>,</w:t>
      </w:r>
      <w:r w:rsidR="00B6606C">
        <w:t xml:space="preserve"> </w:t>
      </w:r>
      <w:r w:rsidR="00290071">
        <w:t>th</w:t>
      </w:r>
      <w:r w:rsidR="009E43D8">
        <w:t xml:space="preserve">ough </w:t>
      </w:r>
      <w:r w:rsidR="00B6606C">
        <w:t>are not limited to</w:t>
      </w:r>
      <w:r>
        <w:t>,</w:t>
      </w:r>
      <w:r w:rsidR="00B6606C">
        <w:t xml:space="preserve"> the following:</w:t>
      </w:r>
    </w:p>
    <w:p w:rsidR="00B6606C" w:rsidRPr="002A3320" w:rsidRDefault="00D5654E"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 xml:space="preserve">A </w:t>
      </w:r>
      <w:r w:rsidR="00B6606C" w:rsidRPr="002A3320">
        <w:rPr>
          <w:rFonts w:ascii="Times New Roman" w:hAnsi="Times New Roman"/>
        </w:rPr>
        <w:t>special education summer program</w:t>
      </w:r>
      <w:r w:rsidRPr="002A3320">
        <w:rPr>
          <w:rFonts w:ascii="Times New Roman" w:hAnsi="Times New Roman"/>
        </w:rPr>
        <w:t>.</w:t>
      </w:r>
      <w:r w:rsidR="00B6606C" w:rsidRPr="002A3320">
        <w:rPr>
          <w:rFonts w:ascii="Times New Roman" w:hAnsi="Times New Roman"/>
        </w:rPr>
        <w:t xml:space="preserve">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The summer literacy program for ELL</w:t>
      </w:r>
      <w:r w:rsidR="00F9043F">
        <w:rPr>
          <w:rFonts w:ascii="Times New Roman" w:hAnsi="Times New Roman"/>
        </w:rPr>
        <w:t>s</w:t>
      </w:r>
      <w:r w:rsidRPr="002A3320">
        <w:rPr>
          <w:rFonts w:ascii="Times New Roman" w:hAnsi="Times New Roman"/>
        </w:rPr>
        <w:t>, 100 enrolled</w:t>
      </w:r>
      <w:r w:rsidR="00D5654E" w:rsidRPr="002A3320">
        <w:rPr>
          <w:rFonts w:ascii="Times New Roman" w:hAnsi="Times New Roman"/>
        </w:rPr>
        <w:t>.</w:t>
      </w:r>
      <w:r w:rsidRPr="002A3320">
        <w:rPr>
          <w:rFonts w:ascii="Times New Roman" w:hAnsi="Times New Roman"/>
        </w:rPr>
        <w:t xml:space="preserve">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The</w:t>
      </w:r>
      <w:r w:rsidR="00D5654E" w:rsidRPr="002A3320">
        <w:rPr>
          <w:rFonts w:ascii="Times New Roman" w:hAnsi="Times New Roman"/>
        </w:rPr>
        <w:t xml:space="preserve"> Math Clinic, two days a week. </w:t>
      </w:r>
      <w:r w:rsidRPr="002A3320">
        <w:rPr>
          <w:rFonts w:ascii="Times New Roman" w:hAnsi="Times New Roman"/>
        </w:rPr>
        <w:t>Students can drop in twice a week f</w:t>
      </w:r>
      <w:r w:rsidR="00D5654E" w:rsidRPr="002A3320">
        <w:rPr>
          <w:rFonts w:ascii="Times New Roman" w:hAnsi="Times New Roman"/>
        </w:rPr>
        <w:t>or extra math help after</w:t>
      </w:r>
      <w:r w:rsidR="00290071">
        <w:rPr>
          <w:rFonts w:ascii="Times New Roman" w:hAnsi="Times New Roman"/>
        </w:rPr>
        <w:t xml:space="preserve"> </w:t>
      </w:r>
      <w:r w:rsidR="00D5654E" w:rsidRPr="002A3320">
        <w:rPr>
          <w:rFonts w:ascii="Times New Roman" w:hAnsi="Times New Roman"/>
        </w:rPr>
        <w:t>school.</w:t>
      </w:r>
      <w:r w:rsidRPr="002A3320">
        <w:rPr>
          <w:rFonts w:ascii="Times New Roman" w:hAnsi="Times New Roman"/>
        </w:rPr>
        <w:t xml:space="preserve"> </w:t>
      </w:r>
      <w:r w:rsidR="004E0382">
        <w:rPr>
          <w:rFonts w:ascii="Times New Roman" w:hAnsi="Times New Roman"/>
        </w:rPr>
        <w:t>According to district staff, t</w:t>
      </w:r>
      <w:r w:rsidRPr="002A3320">
        <w:rPr>
          <w:rFonts w:ascii="Times New Roman" w:hAnsi="Times New Roman"/>
        </w:rPr>
        <w:t xml:space="preserve">wo to eight students a day </w:t>
      </w:r>
      <w:r w:rsidR="00290071">
        <w:rPr>
          <w:rFonts w:ascii="Times New Roman" w:hAnsi="Times New Roman"/>
        </w:rPr>
        <w:t>visit</w:t>
      </w:r>
      <w:r w:rsidR="00290071" w:rsidRPr="002A3320">
        <w:rPr>
          <w:rFonts w:ascii="Times New Roman" w:hAnsi="Times New Roman"/>
        </w:rPr>
        <w:t xml:space="preserve"> </w:t>
      </w:r>
      <w:r w:rsidR="00F9043F">
        <w:rPr>
          <w:rFonts w:ascii="Times New Roman" w:hAnsi="Times New Roman"/>
        </w:rPr>
        <w:t>the clinic</w:t>
      </w:r>
      <w:r w:rsidR="00F9043F" w:rsidRPr="002A3320">
        <w:rPr>
          <w:rFonts w:ascii="Times New Roman" w:hAnsi="Times New Roman"/>
        </w:rPr>
        <w:t xml:space="preserve"> </w:t>
      </w:r>
      <w:r w:rsidRPr="002A3320">
        <w:rPr>
          <w:rFonts w:ascii="Times New Roman" w:hAnsi="Times New Roman"/>
        </w:rPr>
        <w:t xml:space="preserve">on the days </w:t>
      </w:r>
      <w:r w:rsidR="00F9043F">
        <w:rPr>
          <w:rFonts w:ascii="Times New Roman" w:hAnsi="Times New Roman"/>
        </w:rPr>
        <w:t xml:space="preserve">in which </w:t>
      </w:r>
      <w:r w:rsidRPr="002A3320">
        <w:rPr>
          <w:rFonts w:ascii="Times New Roman" w:hAnsi="Times New Roman"/>
        </w:rPr>
        <w:t xml:space="preserve">it is open.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 xml:space="preserve">The </w:t>
      </w:r>
      <w:r w:rsidR="004E0382">
        <w:rPr>
          <w:rFonts w:ascii="Times New Roman" w:hAnsi="Times New Roman"/>
        </w:rPr>
        <w:t xml:space="preserve">Saturday </w:t>
      </w:r>
      <w:r w:rsidRPr="002A3320">
        <w:rPr>
          <w:rFonts w:ascii="Times New Roman" w:hAnsi="Times New Roman"/>
        </w:rPr>
        <w:t>MCAS assistance program</w:t>
      </w:r>
      <w:r w:rsidR="00D5654E" w:rsidRPr="002A3320">
        <w:rPr>
          <w:rFonts w:ascii="Times New Roman" w:hAnsi="Times New Roman"/>
        </w:rPr>
        <w:t>.</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Six week ELL course for parents, three times a year</w:t>
      </w:r>
      <w:r w:rsidR="004E0382">
        <w:rPr>
          <w:rFonts w:ascii="Times New Roman" w:hAnsi="Times New Roman"/>
        </w:rPr>
        <w:t>,</w:t>
      </w:r>
      <w:r w:rsidRPr="002A3320">
        <w:rPr>
          <w:rFonts w:ascii="Times New Roman" w:hAnsi="Times New Roman"/>
        </w:rPr>
        <w:t xml:space="preserve"> at one elementary school.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 xml:space="preserve">A parent information center housed at </w:t>
      </w:r>
      <w:proofErr w:type="spellStart"/>
      <w:r w:rsidRPr="002A3320">
        <w:rPr>
          <w:rFonts w:ascii="Times New Roman" w:hAnsi="Times New Roman"/>
        </w:rPr>
        <w:t>Whittemore</w:t>
      </w:r>
      <w:proofErr w:type="spellEnd"/>
      <w:r w:rsidR="009E43D8">
        <w:rPr>
          <w:rFonts w:ascii="Times New Roman" w:hAnsi="Times New Roman"/>
        </w:rPr>
        <w:t xml:space="preserve"> Elementary School</w:t>
      </w:r>
      <w:r w:rsidRPr="002A3320">
        <w:rPr>
          <w:rFonts w:ascii="Times New Roman" w:hAnsi="Times New Roman"/>
        </w:rPr>
        <w:t xml:space="preserve">, one of the </w:t>
      </w:r>
      <w:r w:rsidR="009E43D8">
        <w:rPr>
          <w:rFonts w:ascii="Times New Roman" w:hAnsi="Times New Roman"/>
        </w:rPr>
        <w:t>L</w:t>
      </w:r>
      <w:r w:rsidR="009E43D8" w:rsidRPr="002A3320">
        <w:rPr>
          <w:rFonts w:ascii="Times New Roman" w:hAnsi="Times New Roman"/>
        </w:rPr>
        <w:t xml:space="preserve">evel </w:t>
      </w:r>
      <w:r w:rsidR="00290071">
        <w:rPr>
          <w:rFonts w:ascii="Times New Roman" w:hAnsi="Times New Roman"/>
        </w:rPr>
        <w:t>3</w:t>
      </w:r>
      <w:r w:rsidR="00290071" w:rsidRPr="002A3320">
        <w:rPr>
          <w:rFonts w:ascii="Times New Roman" w:hAnsi="Times New Roman"/>
        </w:rPr>
        <w:t xml:space="preserve"> </w:t>
      </w:r>
      <w:r w:rsidRPr="002A3320">
        <w:rPr>
          <w:rFonts w:ascii="Times New Roman" w:hAnsi="Times New Roman"/>
        </w:rPr>
        <w:t xml:space="preserve">schools.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Project Interface</w:t>
      </w:r>
      <w:r w:rsidR="004E0382">
        <w:rPr>
          <w:rFonts w:ascii="Times New Roman" w:hAnsi="Times New Roman"/>
        </w:rPr>
        <w:t>, which</w:t>
      </w:r>
      <w:r w:rsidRPr="002A3320">
        <w:rPr>
          <w:rFonts w:ascii="Times New Roman" w:hAnsi="Times New Roman"/>
        </w:rPr>
        <w:t xml:space="preserve"> links students and families to mental health services</w:t>
      </w:r>
      <w:r w:rsidR="00D5654E" w:rsidRPr="002A3320">
        <w:rPr>
          <w:rFonts w:ascii="Times New Roman" w:hAnsi="Times New Roman"/>
        </w:rPr>
        <w:t>.</w:t>
      </w:r>
      <w:r w:rsidRPr="002A3320">
        <w:rPr>
          <w:rFonts w:ascii="Times New Roman" w:hAnsi="Times New Roman"/>
        </w:rPr>
        <w:t xml:space="preserve"> </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School safety officers at the middle and high schools</w:t>
      </w:r>
      <w:r w:rsidR="00D5654E" w:rsidRPr="002A3320">
        <w:rPr>
          <w:rFonts w:ascii="Times New Roman" w:hAnsi="Times New Roman"/>
        </w:rPr>
        <w:t>.</w:t>
      </w:r>
    </w:p>
    <w:p w:rsidR="00B6606C"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 xml:space="preserve">Tutoring </w:t>
      </w:r>
      <w:r w:rsidR="00C174BB">
        <w:rPr>
          <w:rFonts w:ascii="Times New Roman" w:hAnsi="Times New Roman"/>
        </w:rPr>
        <w:t>s</w:t>
      </w:r>
      <w:r w:rsidR="00C174BB" w:rsidRPr="002A3320">
        <w:rPr>
          <w:rFonts w:ascii="Times New Roman" w:hAnsi="Times New Roman"/>
        </w:rPr>
        <w:t xml:space="preserve">ervices </w:t>
      </w:r>
      <w:r w:rsidR="009E43D8">
        <w:rPr>
          <w:rFonts w:ascii="Times New Roman" w:hAnsi="Times New Roman"/>
        </w:rPr>
        <w:t xml:space="preserve">provided by students at </w:t>
      </w:r>
      <w:r w:rsidRPr="002A3320">
        <w:rPr>
          <w:rFonts w:ascii="Times New Roman" w:hAnsi="Times New Roman"/>
        </w:rPr>
        <w:t xml:space="preserve">Bentley and Brandeis </w:t>
      </w:r>
      <w:r w:rsidR="009E43D8">
        <w:rPr>
          <w:rFonts w:ascii="Times New Roman" w:hAnsi="Times New Roman"/>
        </w:rPr>
        <w:t>u</w:t>
      </w:r>
      <w:r w:rsidR="009E43D8" w:rsidRPr="002A3320">
        <w:rPr>
          <w:rFonts w:ascii="Times New Roman" w:hAnsi="Times New Roman"/>
        </w:rPr>
        <w:t>niversities</w:t>
      </w:r>
      <w:r w:rsidR="00D5654E" w:rsidRPr="002A3320">
        <w:rPr>
          <w:rFonts w:ascii="Times New Roman" w:hAnsi="Times New Roman"/>
        </w:rPr>
        <w:t>.</w:t>
      </w:r>
      <w:r w:rsidRPr="002A3320">
        <w:rPr>
          <w:rFonts w:ascii="Times New Roman" w:hAnsi="Times New Roman"/>
        </w:rPr>
        <w:t xml:space="preserve"> </w:t>
      </w:r>
    </w:p>
    <w:p w:rsidR="0040634A" w:rsidRPr="002A3320" w:rsidRDefault="00B6606C" w:rsidP="00682F17">
      <w:pPr>
        <w:pStyle w:val="ListParagraph"/>
        <w:numPr>
          <w:ilvl w:val="0"/>
          <w:numId w:val="11"/>
        </w:numPr>
        <w:spacing w:after="200" w:line="276" w:lineRule="auto"/>
        <w:jc w:val="both"/>
        <w:rPr>
          <w:rFonts w:ascii="Times New Roman" w:hAnsi="Times New Roman"/>
        </w:rPr>
      </w:pPr>
      <w:r w:rsidRPr="002A3320">
        <w:rPr>
          <w:rFonts w:ascii="Times New Roman" w:hAnsi="Times New Roman"/>
        </w:rPr>
        <w:t xml:space="preserve">Space made available for the Waltham Family School, a small preschool for 45 mothers who speak limited English and </w:t>
      </w:r>
      <w:r w:rsidR="00D5654E" w:rsidRPr="002A3320">
        <w:rPr>
          <w:rFonts w:ascii="Times New Roman" w:hAnsi="Times New Roman"/>
        </w:rPr>
        <w:t xml:space="preserve">who have </w:t>
      </w:r>
      <w:r w:rsidR="00F9043F">
        <w:rPr>
          <w:rFonts w:ascii="Times New Roman" w:hAnsi="Times New Roman"/>
        </w:rPr>
        <w:t>three</w:t>
      </w:r>
      <w:r w:rsidR="00290071">
        <w:rPr>
          <w:rFonts w:ascii="Times New Roman" w:hAnsi="Times New Roman"/>
        </w:rPr>
        <w:t>-</w:t>
      </w:r>
      <w:r w:rsidR="00F9043F">
        <w:rPr>
          <w:rFonts w:ascii="Times New Roman" w:hAnsi="Times New Roman"/>
        </w:rPr>
        <w:t xml:space="preserve"> and four</w:t>
      </w:r>
      <w:r w:rsidR="00290071">
        <w:rPr>
          <w:rFonts w:ascii="Times New Roman" w:hAnsi="Times New Roman"/>
        </w:rPr>
        <w:t>-</w:t>
      </w:r>
      <w:r w:rsidR="00D5654E" w:rsidRPr="002A3320">
        <w:rPr>
          <w:rFonts w:ascii="Times New Roman" w:hAnsi="Times New Roman"/>
        </w:rPr>
        <w:t xml:space="preserve"> </w:t>
      </w:r>
      <w:r w:rsidR="00F9043F" w:rsidRPr="002A3320">
        <w:rPr>
          <w:rFonts w:ascii="Times New Roman" w:hAnsi="Times New Roman"/>
        </w:rPr>
        <w:t>year</w:t>
      </w:r>
      <w:r w:rsidR="00F9043F">
        <w:rPr>
          <w:rFonts w:ascii="Times New Roman" w:hAnsi="Times New Roman"/>
        </w:rPr>
        <w:t>-</w:t>
      </w:r>
      <w:r w:rsidR="00D5654E" w:rsidRPr="002A3320">
        <w:rPr>
          <w:rFonts w:ascii="Times New Roman" w:hAnsi="Times New Roman"/>
        </w:rPr>
        <w:t>old children</w:t>
      </w:r>
      <w:r w:rsidRPr="002A3320">
        <w:rPr>
          <w:rFonts w:ascii="Times New Roman" w:hAnsi="Times New Roman"/>
        </w:rPr>
        <w:t xml:space="preserve">. The program helps the mothers learn English, obtain a job, engage in </w:t>
      </w:r>
      <w:r w:rsidR="009E43D8" w:rsidRPr="002A3320">
        <w:rPr>
          <w:rFonts w:ascii="Times New Roman" w:hAnsi="Times New Roman"/>
        </w:rPr>
        <w:t>hands</w:t>
      </w:r>
      <w:r w:rsidR="009E43D8">
        <w:rPr>
          <w:rFonts w:ascii="Times New Roman" w:hAnsi="Times New Roman"/>
        </w:rPr>
        <w:t>-</w:t>
      </w:r>
      <w:r w:rsidRPr="002A3320">
        <w:rPr>
          <w:rFonts w:ascii="Times New Roman" w:hAnsi="Times New Roman"/>
        </w:rPr>
        <w:t>on activities with their children</w:t>
      </w:r>
      <w:r w:rsidR="009E43D8">
        <w:rPr>
          <w:rFonts w:ascii="Times New Roman" w:hAnsi="Times New Roman"/>
        </w:rPr>
        <w:t>,</w:t>
      </w:r>
      <w:r w:rsidRPr="002A3320">
        <w:rPr>
          <w:rFonts w:ascii="Times New Roman" w:hAnsi="Times New Roman"/>
        </w:rPr>
        <w:t xml:space="preserve"> and </w:t>
      </w:r>
      <w:r w:rsidR="009E43D8">
        <w:rPr>
          <w:rFonts w:ascii="Times New Roman" w:hAnsi="Times New Roman"/>
        </w:rPr>
        <w:t>learn about</w:t>
      </w:r>
      <w:r w:rsidRPr="002A3320">
        <w:rPr>
          <w:rFonts w:ascii="Times New Roman" w:hAnsi="Times New Roman"/>
        </w:rPr>
        <w:t xml:space="preserve"> the importance of being actively involved in their children’s school experience. </w:t>
      </w:r>
    </w:p>
    <w:p w:rsidR="0040634A" w:rsidRDefault="00B6606C" w:rsidP="00E734AD">
      <w:pPr>
        <w:spacing w:before="120" w:line="300" w:lineRule="exact"/>
        <w:jc w:val="both"/>
        <w:rPr>
          <w:b/>
        </w:rPr>
      </w:pPr>
      <w:r>
        <w:t>The district strives to ensure that its services are communicated to parents via translated materials</w:t>
      </w:r>
      <w:r>
        <w:rPr>
          <w:b/>
        </w:rPr>
        <w:t xml:space="preserve">. </w:t>
      </w:r>
      <w:r w:rsidR="00F9043F">
        <w:t>In 2011–2012</w:t>
      </w:r>
      <w:r>
        <w:t xml:space="preserve"> it hired a </w:t>
      </w:r>
      <w:r w:rsidR="00F9043F">
        <w:t>full-</w:t>
      </w:r>
      <w:r>
        <w:t>time</w:t>
      </w:r>
      <w:r w:rsidR="00F9043F">
        <w:t>,</w:t>
      </w:r>
      <w:r>
        <w:t xml:space="preserve"> bilingual staff member to join the district</w:t>
      </w:r>
      <w:r w:rsidR="00F9043F">
        <w:t>’</w:t>
      </w:r>
      <w:r>
        <w:t>s parents’ ce</w:t>
      </w:r>
      <w:r w:rsidR="00D5654E">
        <w:t xml:space="preserve">nter </w:t>
      </w:r>
      <w:r w:rsidR="00C174BB">
        <w:t>as a translator</w:t>
      </w:r>
      <w:r w:rsidR="00D5654E">
        <w:t xml:space="preserve">. </w:t>
      </w:r>
      <w:r w:rsidRPr="007C6E9D">
        <w:rPr>
          <w:color w:val="000000"/>
        </w:rPr>
        <w:t>All the services mentioned in this report are provided to students within the district at no cost</w:t>
      </w:r>
      <w:r w:rsidRPr="009F0ED3">
        <w:rPr>
          <w:b/>
        </w:rPr>
        <w:t>.</w:t>
      </w:r>
    </w:p>
    <w:p w:rsidR="004158A6" w:rsidRDefault="0040634A" w:rsidP="00E734AD">
      <w:pPr>
        <w:spacing w:before="120" w:line="300" w:lineRule="exact"/>
        <w:jc w:val="both"/>
      </w:pPr>
      <w:r>
        <w:t>The review team found that t</w:t>
      </w:r>
      <w:r w:rsidR="00B6606C">
        <w:t>he school district has many initiatives in place that support students’ social</w:t>
      </w:r>
      <w:r w:rsidR="00C174BB">
        <w:t>,</w:t>
      </w:r>
      <w:r w:rsidR="00B6606C">
        <w:t xml:space="preserve"> emotional, academic</w:t>
      </w:r>
      <w:r w:rsidR="00C174BB">
        <w:t>,</w:t>
      </w:r>
      <w:r w:rsidR="00B6606C">
        <w:t xml:space="preserve"> and </w:t>
      </w:r>
      <w:r w:rsidR="00C174BB">
        <w:t>health-</w:t>
      </w:r>
      <w:r w:rsidR="00B6606C">
        <w:t xml:space="preserve">related needs. </w:t>
      </w:r>
      <w:r>
        <w:t xml:space="preserve">These efforts are further supported by </w:t>
      </w:r>
      <w:r w:rsidR="00C174BB">
        <w:t>school-</w:t>
      </w:r>
      <w:r>
        <w:t xml:space="preserve">level leaders and others who strive to provide wrap-around services to </w:t>
      </w:r>
      <w:r w:rsidR="004E0382">
        <w:t>e</w:t>
      </w:r>
      <w:r>
        <w:t>nsure that all students come to school prepared to learn</w:t>
      </w:r>
      <w:r w:rsidR="007E35BD">
        <w:t>.</w:t>
      </w:r>
    </w:p>
    <w:p w:rsidR="004158A6" w:rsidRDefault="004158A6">
      <w:r>
        <w:br w:type="page"/>
      </w:r>
    </w:p>
    <w:p w:rsidR="00B6606C" w:rsidRDefault="00B6606C" w:rsidP="00E734AD">
      <w:pPr>
        <w:spacing w:before="120" w:line="300" w:lineRule="exact"/>
        <w:jc w:val="both"/>
      </w:pPr>
    </w:p>
    <w:p w:rsidR="00961D16" w:rsidRDefault="00BE3169" w:rsidP="0015212F">
      <w:pPr>
        <w:spacing w:before="120" w:line="300" w:lineRule="exact"/>
        <w:jc w:val="both"/>
        <w:rPr>
          <w:b/>
        </w:rPr>
      </w:pPr>
      <w:r>
        <w:rPr>
          <w:b/>
        </w:rPr>
        <w:t xml:space="preserve">Too many students at the high school are </w:t>
      </w:r>
      <w:r w:rsidR="00961D16">
        <w:rPr>
          <w:b/>
        </w:rPr>
        <w:t>chronic</w:t>
      </w:r>
      <w:r>
        <w:rPr>
          <w:b/>
        </w:rPr>
        <w:t>ally</w:t>
      </w:r>
      <w:r w:rsidR="00961D16">
        <w:rPr>
          <w:b/>
        </w:rPr>
        <w:t xml:space="preserve"> </w:t>
      </w:r>
      <w:r>
        <w:rPr>
          <w:b/>
        </w:rPr>
        <w:t>absent</w:t>
      </w:r>
      <w:r w:rsidR="00961D16">
        <w:rPr>
          <w:b/>
        </w:rPr>
        <w:t xml:space="preserve"> and the dropout rate for E</w:t>
      </w:r>
      <w:r>
        <w:rPr>
          <w:b/>
        </w:rPr>
        <w:t xml:space="preserve">nglish Language </w:t>
      </w:r>
      <w:r w:rsidR="00961D16">
        <w:rPr>
          <w:b/>
        </w:rPr>
        <w:t>L</w:t>
      </w:r>
      <w:r>
        <w:rPr>
          <w:b/>
        </w:rPr>
        <w:t>earner</w:t>
      </w:r>
      <w:r w:rsidR="00961D16">
        <w:rPr>
          <w:b/>
        </w:rPr>
        <w:t>s</w:t>
      </w:r>
      <w:r>
        <w:rPr>
          <w:b/>
        </w:rPr>
        <w:t xml:space="preserve"> is high</w:t>
      </w:r>
      <w:r w:rsidR="00961D16">
        <w:rPr>
          <w:b/>
        </w:rPr>
        <w:t>. District resources for addressing student attendance and for communicating with families who are not proficient in English are limited.</w:t>
      </w:r>
    </w:p>
    <w:p w:rsidR="008957D7" w:rsidRDefault="00B6606C" w:rsidP="0015212F">
      <w:pPr>
        <w:spacing w:before="120" w:line="300" w:lineRule="exact"/>
        <w:jc w:val="both"/>
      </w:pPr>
      <w:r>
        <w:t xml:space="preserve">Of the </w:t>
      </w:r>
      <w:r w:rsidR="005C3801">
        <w:t>4,994</w:t>
      </w:r>
      <w:r>
        <w:t xml:space="preserve"> students in Waltham in 2011</w:t>
      </w:r>
      <w:r w:rsidR="005C3801">
        <w:t>-2012</w:t>
      </w:r>
      <w:r>
        <w:t xml:space="preserve">, </w:t>
      </w:r>
      <w:r w:rsidR="005C3801">
        <w:t xml:space="preserve">31.4 </w:t>
      </w:r>
      <w:r>
        <w:t xml:space="preserve">percent </w:t>
      </w:r>
      <w:r w:rsidR="005C3801">
        <w:t xml:space="preserve">were </w:t>
      </w:r>
      <w:r>
        <w:t>Hispanic</w:t>
      </w:r>
      <w:r w:rsidR="00853696">
        <w:t>/Latino</w:t>
      </w:r>
      <w:r>
        <w:t xml:space="preserve"> and </w:t>
      </w:r>
      <w:r w:rsidR="005C3801">
        <w:t>12.1</w:t>
      </w:r>
      <w:r>
        <w:t xml:space="preserve"> percent </w:t>
      </w:r>
      <w:r w:rsidR="00E36F0D">
        <w:t>English language learners (ELLs)</w:t>
      </w:r>
      <w:r>
        <w:t>. Of the total number of ELL</w:t>
      </w:r>
      <w:r w:rsidR="00E36F0D">
        <w:t>s</w:t>
      </w:r>
      <w:r>
        <w:t xml:space="preserve"> enrolled in the district, </w:t>
      </w:r>
      <w:r w:rsidR="005C3801">
        <w:t xml:space="preserve">71 </w:t>
      </w:r>
      <w:r>
        <w:t xml:space="preserve">percent </w:t>
      </w:r>
      <w:r w:rsidR="005C3801">
        <w:t>were</w:t>
      </w:r>
      <w:r>
        <w:t xml:space="preserve"> Hispanic</w:t>
      </w:r>
      <w:r w:rsidR="00853696">
        <w:t>/Latino</w:t>
      </w:r>
      <w:r w:rsidR="008B5BB7">
        <w:t xml:space="preserve">. </w:t>
      </w:r>
      <w:r>
        <w:t xml:space="preserve">The </w:t>
      </w:r>
      <w:r w:rsidR="00E45BC1">
        <w:t xml:space="preserve">director </w:t>
      </w:r>
      <w:r>
        <w:t>of ELL</w:t>
      </w:r>
      <w:r w:rsidR="005C3801">
        <w:t>s</w:t>
      </w:r>
      <w:r>
        <w:t xml:space="preserve"> report</w:t>
      </w:r>
      <w:r w:rsidR="005C3801">
        <w:t>ed</w:t>
      </w:r>
      <w:r>
        <w:t xml:space="preserve"> that </w:t>
      </w:r>
      <w:r w:rsidR="00E45BC1">
        <w:t xml:space="preserve">at the time of </w:t>
      </w:r>
      <w:r w:rsidR="008B5BB7">
        <w:t>the review team visit, there were 614 ELL</w:t>
      </w:r>
      <w:r w:rsidR="00E36F0D">
        <w:t>s</w:t>
      </w:r>
      <w:r w:rsidR="008B5BB7">
        <w:t>.</w:t>
      </w:r>
      <w:r w:rsidR="007E35BD">
        <w:t xml:space="preserve"> </w:t>
      </w:r>
    </w:p>
    <w:p w:rsidR="004529CF" w:rsidRDefault="007A6C6D" w:rsidP="0015212F">
      <w:pPr>
        <w:spacing w:before="120" w:line="300" w:lineRule="exact"/>
        <w:jc w:val="both"/>
      </w:pPr>
      <w:r>
        <w:t>T</w:t>
      </w:r>
      <w:r w:rsidR="00B6606C">
        <w:t>he district’s percentage of chronically absent students</w:t>
      </w:r>
      <w:r w:rsidR="00794AB7">
        <w:t xml:space="preserve"> </w:t>
      </w:r>
      <w:r>
        <w:t>for 2010-2011 was</w:t>
      </w:r>
      <w:r w:rsidR="00794AB7">
        <w:t xml:space="preserve"> high: 32.1 </w:t>
      </w:r>
      <w:r w:rsidR="007B06FF">
        <w:t xml:space="preserve">percent </w:t>
      </w:r>
      <w:r w:rsidR="00794AB7">
        <w:t>in grade 10</w:t>
      </w:r>
      <w:r>
        <w:t xml:space="preserve"> (compared to 18.0 percent among grade 10 students statewide)</w:t>
      </w:r>
      <w:r w:rsidR="00794AB7">
        <w:t>,</w:t>
      </w:r>
      <w:r w:rsidR="00B6606C">
        <w:t xml:space="preserve"> 21.9 </w:t>
      </w:r>
      <w:r w:rsidR="007B06FF">
        <w:t xml:space="preserve">percent </w:t>
      </w:r>
      <w:r w:rsidR="00B6606C">
        <w:t>in gr</w:t>
      </w:r>
      <w:r w:rsidR="008B5BB7">
        <w:t xml:space="preserve">ade </w:t>
      </w:r>
      <w:r w:rsidR="007B06FF">
        <w:t>11</w:t>
      </w:r>
      <w:r>
        <w:t xml:space="preserve"> (compared to 19.4 percent statewide)</w:t>
      </w:r>
      <w:r w:rsidR="007B06FF">
        <w:t xml:space="preserve">, </w:t>
      </w:r>
      <w:r w:rsidR="008B5BB7">
        <w:t xml:space="preserve">and 32.1 </w:t>
      </w:r>
      <w:r w:rsidR="007B06FF">
        <w:t xml:space="preserve">percent </w:t>
      </w:r>
      <w:r w:rsidR="008B5BB7">
        <w:t>in grade</w:t>
      </w:r>
      <w:r w:rsidR="007B06FF">
        <w:t xml:space="preserve"> 12</w:t>
      </w:r>
      <w:r>
        <w:t xml:space="preserve"> (compared to 20.8 percent statewide)</w:t>
      </w:r>
      <w:r w:rsidR="008B5BB7">
        <w:t>.</w:t>
      </w:r>
      <w:r>
        <w:rPr>
          <w:rStyle w:val="FootnoteReference"/>
        </w:rPr>
        <w:footnoteReference w:id="5"/>
      </w:r>
      <w:r w:rsidR="008B5BB7">
        <w:t xml:space="preserve"> </w:t>
      </w:r>
      <w:r w:rsidR="00B6606C">
        <w:t xml:space="preserve">While the </w:t>
      </w:r>
      <w:r w:rsidR="007B06FF">
        <w:t>proportion</w:t>
      </w:r>
      <w:r w:rsidR="00B6606C">
        <w:t xml:space="preserve"> of chronically absent students at the high</w:t>
      </w:r>
      <w:r w:rsidR="00327C97">
        <w:t xml:space="preserve"> </w:t>
      </w:r>
      <w:r w:rsidR="00B6606C">
        <w:t>school was 25.4</w:t>
      </w:r>
      <w:r w:rsidR="007B06FF">
        <w:t xml:space="preserve"> percent</w:t>
      </w:r>
      <w:r w:rsidR="00327C97">
        <w:t xml:space="preserve"> in 2011</w:t>
      </w:r>
      <w:r w:rsidR="00B6606C">
        <w:t>, Hispanic</w:t>
      </w:r>
      <w:r w:rsidR="00327C97">
        <w:t xml:space="preserve"> students at the high school</w:t>
      </w:r>
      <w:r w:rsidR="00B6606C">
        <w:t xml:space="preserve"> had a higher </w:t>
      </w:r>
      <w:r w:rsidR="007B06FF">
        <w:t xml:space="preserve">proportion </w:t>
      </w:r>
      <w:r w:rsidR="00B6606C">
        <w:t xml:space="preserve">of chronic absenteeism </w:t>
      </w:r>
      <w:r w:rsidR="008B5BB7">
        <w:t xml:space="preserve">at 39.5 percent. </w:t>
      </w:r>
    </w:p>
    <w:p w:rsidR="002067A5" w:rsidRDefault="007D49D7" w:rsidP="0015212F">
      <w:pPr>
        <w:spacing w:before="120" w:line="300" w:lineRule="exact"/>
        <w:jc w:val="both"/>
      </w:pPr>
      <w:r>
        <w:t xml:space="preserve">The district’s overall graduation rate for 2011 was 78.4 percent, as compared to the state rate of 83.4 percent. </w:t>
      </w:r>
      <w:r w:rsidR="00961D16">
        <w:t xml:space="preserve">The four-year graduation rate for </w:t>
      </w:r>
      <w:r w:rsidR="004529CF">
        <w:t xml:space="preserve">Waltham </w:t>
      </w:r>
      <w:r w:rsidR="00961D16">
        <w:t>Hispanic/Latino students for 2011 was 64.1 percent, one of the lowest graduation rates for any district subgroup</w:t>
      </w:r>
      <w:r>
        <w:rPr>
          <w:rStyle w:val="FootnoteReference"/>
        </w:rPr>
        <w:footnoteReference w:id="6"/>
      </w:r>
      <w:r w:rsidR="00961D16">
        <w:t xml:space="preserve">, though higher than the 2011 four-year graduation rate for Hispanic/Latino students statewide (61.9 percent). On the other hand, the percentage of </w:t>
      </w:r>
      <w:r w:rsidR="004529CF">
        <w:t xml:space="preserve">Hispanic/Latino </w:t>
      </w:r>
      <w:r w:rsidR="00961D16">
        <w:t>students in the 2011 cohort who dropped out over the four years was 22.3 percent, as compared to 18.3 percent of Hispanic/Latino students in the statewide cohort.</w:t>
      </w:r>
      <w:r w:rsidR="004529CF">
        <w:t xml:space="preserve"> </w:t>
      </w:r>
    </w:p>
    <w:p w:rsidR="008B5BB7" w:rsidRDefault="004529CF" w:rsidP="007D49D7">
      <w:pPr>
        <w:spacing w:before="120" w:line="300" w:lineRule="exact"/>
        <w:jc w:val="both"/>
      </w:pPr>
      <w:r>
        <w:t xml:space="preserve">The four-year graduation rate for Waltham ELL students for 2011 was 54.2 percent, the lowest graduation rate for a district subgroup. </w:t>
      </w:r>
      <w:r w:rsidR="007D49D7">
        <w:t xml:space="preserve">This rate was slightly lower than the 2011 four-year graduation rate for ELLs statewide, which was 56.2 percent. The proportion of ELL students who dropped out over the four years was 33.9 percent, compared to the state four-year dropout rate for ELLs for 2011 of 19.0 percent. </w:t>
      </w:r>
    </w:p>
    <w:p w:rsidR="008634E5" w:rsidRDefault="00B6606C" w:rsidP="008634E5">
      <w:pPr>
        <w:spacing w:before="120" w:line="300" w:lineRule="exact"/>
        <w:jc w:val="both"/>
        <w:rPr>
          <w:b/>
        </w:rPr>
      </w:pPr>
      <w:r w:rsidRPr="00D62A89">
        <w:t xml:space="preserve">District </w:t>
      </w:r>
      <w:r>
        <w:t>resources</w:t>
      </w:r>
      <w:r w:rsidRPr="005046A9">
        <w:t xml:space="preserve"> for addressing </w:t>
      </w:r>
      <w:r>
        <w:t>student attendance matters are limited and do not involve efficient, systematic me</w:t>
      </w:r>
      <w:r w:rsidR="00794AB7">
        <w:t xml:space="preserve">thods. </w:t>
      </w:r>
      <w:r>
        <w:t xml:space="preserve">Adjustment counselors, house masters and </w:t>
      </w:r>
      <w:r w:rsidR="00ED53E0">
        <w:t xml:space="preserve">evaluation team </w:t>
      </w:r>
      <w:r w:rsidR="00382902">
        <w:t>leaders</w:t>
      </w:r>
      <w:r>
        <w:t xml:space="preserve"> </w:t>
      </w:r>
      <w:r w:rsidR="00671FDC">
        <w:t>explained</w:t>
      </w:r>
      <w:r>
        <w:t xml:space="preserve"> that  they meet with students </w:t>
      </w:r>
      <w:r w:rsidR="00191D22">
        <w:t xml:space="preserve">identified as at risk of dropping out </w:t>
      </w:r>
      <w:r>
        <w:t>and explore ways to make accommodations where n</w:t>
      </w:r>
      <w:r w:rsidR="00914D89">
        <w:t xml:space="preserve">eeded. </w:t>
      </w:r>
      <w:r w:rsidR="004529CF">
        <w:t>There is a dropout prevention program at the high</w:t>
      </w:r>
      <w:r w:rsidR="0071539F">
        <w:t xml:space="preserve"> </w:t>
      </w:r>
      <w:r w:rsidR="004529CF">
        <w:t xml:space="preserve">school level that identifies ways in which students can recover credit by receiving credit for time they spent working outside of school. </w:t>
      </w:r>
      <w:r>
        <w:t xml:space="preserve">If students are identified as having poor attendance then the attendance officer </w:t>
      </w:r>
      <w:r w:rsidR="00794AB7">
        <w:t>is</w:t>
      </w:r>
      <w:r>
        <w:t xml:space="preserve"> involved</w:t>
      </w:r>
      <w:r w:rsidRPr="00EB69C7">
        <w:rPr>
          <w:b/>
        </w:rPr>
        <w:t>.</w:t>
      </w:r>
      <w:r w:rsidR="008B5BB7">
        <w:t xml:space="preserve"> </w:t>
      </w:r>
      <w:r w:rsidR="00794AB7">
        <w:t xml:space="preserve">However, </w:t>
      </w:r>
      <w:r>
        <w:t xml:space="preserve">there </w:t>
      </w:r>
      <w:r w:rsidR="004529CF">
        <w:t>was</w:t>
      </w:r>
      <w:r>
        <w:t xml:space="preserve"> only one attendance officer for a district of </w:t>
      </w:r>
      <w:r w:rsidR="00914D89">
        <w:lastRenderedPageBreak/>
        <w:t xml:space="preserve">approximately </w:t>
      </w:r>
      <w:r w:rsidR="00191D22">
        <w:t>4,994</w:t>
      </w:r>
      <w:r w:rsidR="008B5BB7">
        <w:t xml:space="preserve"> students</w:t>
      </w:r>
      <w:r w:rsidR="00191D22">
        <w:t xml:space="preserve"> in 2011-2012</w:t>
      </w:r>
      <w:r w:rsidR="008B5BB7">
        <w:t xml:space="preserve">. </w:t>
      </w:r>
      <w:r>
        <w:t>In addition to addressing attendance matters, this staff member is also responsible for addressing safety matters sometimes linked to the courts</w:t>
      </w:r>
      <w:r w:rsidR="008B5BB7">
        <w:rPr>
          <w:b/>
        </w:rPr>
        <w:t>.</w:t>
      </w:r>
      <w:r w:rsidR="008634E5">
        <w:rPr>
          <w:b/>
        </w:rPr>
        <w:t xml:space="preserve"> </w:t>
      </w:r>
      <w:r w:rsidR="008634E5" w:rsidRPr="00AE4DB9">
        <w:t>While the district has placed some supports in place to address attendance conc</w:t>
      </w:r>
      <w:r w:rsidR="008634E5">
        <w:t xml:space="preserve">erns, overall these supports </w:t>
      </w:r>
      <w:r w:rsidR="004529CF">
        <w:t>are</w:t>
      </w:r>
      <w:r w:rsidR="004529CF" w:rsidRPr="00AE4DB9">
        <w:t xml:space="preserve"> </w:t>
      </w:r>
      <w:r w:rsidR="008634E5" w:rsidRPr="00AE4DB9">
        <w:t>scarce</w:t>
      </w:r>
      <w:r w:rsidR="008634E5">
        <w:rPr>
          <w:b/>
        </w:rPr>
        <w:t>.</w:t>
      </w:r>
    </w:p>
    <w:p w:rsidR="00B6606C" w:rsidRDefault="00B6606C" w:rsidP="0015212F">
      <w:pPr>
        <w:spacing w:before="120" w:line="300" w:lineRule="exact"/>
        <w:jc w:val="both"/>
        <w:rPr>
          <w:b/>
        </w:rPr>
      </w:pPr>
      <w:r w:rsidRPr="00997AD4">
        <w:t xml:space="preserve">While the district has an abundance of student support services for its students, communication to families </w:t>
      </w:r>
      <w:r w:rsidR="00A40392">
        <w:t xml:space="preserve">with limited English proficiency </w:t>
      </w:r>
      <w:r w:rsidR="00914D89">
        <w:t xml:space="preserve">is limited. </w:t>
      </w:r>
      <w:r w:rsidRPr="00997AD4">
        <w:t xml:space="preserve">The district has only recently hired a </w:t>
      </w:r>
      <w:r w:rsidR="00671FDC" w:rsidRPr="00997AD4">
        <w:t>full</w:t>
      </w:r>
      <w:r w:rsidR="00671FDC">
        <w:t>-</w:t>
      </w:r>
      <w:r w:rsidRPr="00997AD4">
        <w:t>time</w:t>
      </w:r>
      <w:r w:rsidR="00671FDC">
        <w:t>,</w:t>
      </w:r>
      <w:r w:rsidRPr="00997AD4">
        <w:t xml:space="preserve"> bilingual staff member for the parent center in spite of an ongoing need for the last several years. While there is a translator who translates various </w:t>
      </w:r>
      <w:proofErr w:type="spellStart"/>
      <w:r w:rsidRPr="00997AD4">
        <w:t>districtwide</w:t>
      </w:r>
      <w:proofErr w:type="spellEnd"/>
      <w:r w:rsidRPr="00997AD4">
        <w:t xml:space="preserve"> documents, a bilingual guidance counselor and </w:t>
      </w:r>
      <w:r>
        <w:t>some bilingual</w:t>
      </w:r>
      <w:r w:rsidR="00914D89">
        <w:t xml:space="preserve"> paraprofessionals</w:t>
      </w:r>
      <w:r w:rsidRPr="00997AD4">
        <w:t xml:space="preserve">, some of whom </w:t>
      </w:r>
      <w:r w:rsidR="00707EA9">
        <w:t>speak</w:t>
      </w:r>
      <w:r w:rsidR="00707EA9" w:rsidRPr="00997AD4">
        <w:t xml:space="preserve"> </w:t>
      </w:r>
      <w:r w:rsidRPr="00997AD4">
        <w:t xml:space="preserve">Spanish, there are not enough </w:t>
      </w:r>
      <w:r>
        <w:t xml:space="preserve">translation </w:t>
      </w:r>
      <w:r w:rsidRPr="00997AD4">
        <w:t xml:space="preserve">supports available to </w:t>
      </w:r>
      <w:r w:rsidR="00914D89">
        <w:t>support staff when they communicate</w:t>
      </w:r>
      <w:r w:rsidRPr="00997AD4">
        <w:t xml:space="preserve"> </w:t>
      </w:r>
      <w:r w:rsidR="00671FDC">
        <w:t>about</w:t>
      </w:r>
      <w:r>
        <w:t xml:space="preserve"> </w:t>
      </w:r>
      <w:r w:rsidRPr="00997AD4">
        <w:t>available services and strategies for improving student per</w:t>
      </w:r>
      <w:r w:rsidR="00914D89">
        <w:t>formance at the various levels</w:t>
      </w:r>
      <w:r w:rsidRPr="00997AD4">
        <w:rPr>
          <w:b/>
        </w:rPr>
        <w:t>.</w:t>
      </w:r>
    </w:p>
    <w:p w:rsidR="00CB3F8F" w:rsidRDefault="00633C6A" w:rsidP="00230285">
      <w:pPr>
        <w:spacing w:before="120" w:line="300" w:lineRule="exact"/>
        <w:jc w:val="both"/>
      </w:pPr>
      <w:r>
        <w:t xml:space="preserve">Without an efficient, systematic method for addressing student attendance issues and sufficient translation services to communicate with families with limited English proficiency, it will be difficult to improve the high chronic absence rates at the high school and the high dropout rate for English language learners. </w:t>
      </w:r>
    </w:p>
    <w:p w:rsidR="007A62F4" w:rsidRDefault="007A62F4" w:rsidP="005A6C63">
      <w:pPr>
        <w:pStyle w:val="Heading3"/>
        <w:spacing w:before="120" w:after="0" w:line="300" w:lineRule="exact"/>
        <w:jc w:val="both"/>
      </w:pPr>
      <w:bookmarkStart w:id="38" w:name="_Toc315782101"/>
      <w:bookmarkStart w:id="39" w:name="_Toc273777164"/>
      <w:bookmarkStart w:id="40" w:name="_Toc277066423"/>
    </w:p>
    <w:p w:rsidR="005A6C63" w:rsidRDefault="005A6C63" w:rsidP="005A6C63">
      <w:pPr>
        <w:pStyle w:val="Heading3"/>
        <w:spacing w:before="120" w:after="0" w:line="300" w:lineRule="exact"/>
        <w:jc w:val="both"/>
      </w:pPr>
      <w:bookmarkStart w:id="41" w:name="_Toc337817147"/>
      <w:r>
        <w:t>Financial and Asset Management</w:t>
      </w:r>
      <w:bookmarkEnd w:id="38"/>
      <w:bookmarkEnd w:id="41"/>
    </w:p>
    <w:p w:rsidR="005A6C63" w:rsidRDefault="005A6C63" w:rsidP="00EB7A59">
      <w:pPr>
        <w:spacing w:before="120" w:line="300" w:lineRule="exact"/>
        <w:jc w:val="both"/>
      </w:pPr>
      <w:r w:rsidRPr="006251C7">
        <w:rPr>
          <w:b/>
        </w:rPr>
        <w:t>Th</w:t>
      </w:r>
      <w:r>
        <w:rPr>
          <w:b/>
        </w:rPr>
        <w:t xml:space="preserve">e city supports its public schools at generous funding levels. However, the </w:t>
      </w:r>
      <w:r w:rsidR="00BE3169">
        <w:rPr>
          <w:b/>
        </w:rPr>
        <w:t>review team question</w:t>
      </w:r>
      <w:r w:rsidR="00304EDF">
        <w:rPr>
          <w:b/>
        </w:rPr>
        <w:t>ed</w:t>
      </w:r>
      <w:r w:rsidR="00BE3169">
        <w:rPr>
          <w:b/>
        </w:rPr>
        <w:t xml:space="preserve"> the effectiveness of the </w:t>
      </w:r>
      <w:r>
        <w:rPr>
          <w:b/>
        </w:rPr>
        <w:t xml:space="preserve">allocation of funds </w:t>
      </w:r>
      <w:r w:rsidR="00BE3169">
        <w:rPr>
          <w:b/>
        </w:rPr>
        <w:t>to</w:t>
      </w:r>
      <w:r>
        <w:rPr>
          <w:b/>
        </w:rPr>
        <w:t xml:space="preserve"> meet student needs </w:t>
      </w:r>
      <w:r w:rsidR="00BE3169">
        <w:rPr>
          <w:b/>
        </w:rPr>
        <w:t xml:space="preserve">and raise </w:t>
      </w:r>
      <w:r>
        <w:rPr>
          <w:b/>
        </w:rPr>
        <w:t>student performance</w:t>
      </w:r>
      <w:r w:rsidR="00BE3169">
        <w:rPr>
          <w:b/>
        </w:rPr>
        <w:t xml:space="preserve">. The review team noted that </w:t>
      </w:r>
      <w:r w:rsidR="003F6F3C">
        <w:rPr>
          <w:b/>
        </w:rPr>
        <w:t>the district has above-average administrative and operations expenditures and below-average expenditures on technology</w:t>
      </w:r>
      <w:r w:rsidRPr="006251C7">
        <w:rPr>
          <w:b/>
        </w:rPr>
        <w:t>.</w:t>
      </w:r>
    </w:p>
    <w:p w:rsidR="008B34CB" w:rsidRDefault="005A6C63" w:rsidP="00EB7A59">
      <w:pPr>
        <w:spacing w:before="120" w:line="300" w:lineRule="exact"/>
        <w:jc w:val="both"/>
      </w:pPr>
      <w:r>
        <w:t xml:space="preserve">Although total per pupil expenditures in 2011 were $19,741 compared to the state </w:t>
      </w:r>
      <w:r w:rsidR="00E351EF">
        <w:t>figure</w:t>
      </w:r>
      <w:r>
        <w:t xml:space="preserve"> of $13,361, the district does not appear to provide the</w:t>
      </w:r>
      <w:r w:rsidRPr="006251C7">
        <w:t xml:space="preserve"> effective instruction and extra support for </w:t>
      </w:r>
      <w:r>
        <w:t>at-risk</w:t>
      </w:r>
      <w:r w:rsidRPr="006251C7">
        <w:t xml:space="preserve"> students which </w:t>
      </w:r>
      <w:r>
        <w:t>c</w:t>
      </w:r>
      <w:r w:rsidRPr="006251C7">
        <w:t xml:space="preserve">ould be available </w:t>
      </w:r>
      <w:r>
        <w:t>in such an asset-rich district.</w:t>
      </w:r>
      <w:r w:rsidR="00E3070C">
        <w:t xml:space="preserve"> </w:t>
      </w:r>
      <w:r>
        <w:t xml:space="preserve">At–risk </w:t>
      </w:r>
      <w:r w:rsidRPr="006251C7">
        <w:t xml:space="preserve">subgroups </w:t>
      </w:r>
      <w:r>
        <w:t xml:space="preserve">have </w:t>
      </w:r>
      <w:r w:rsidR="00E67548">
        <w:t>recently</w:t>
      </w:r>
      <w:r>
        <w:t xml:space="preserve"> increas</w:t>
      </w:r>
      <w:r w:rsidR="00E67548">
        <w:t>ed</w:t>
      </w:r>
      <w:r>
        <w:t xml:space="preserve"> in </w:t>
      </w:r>
      <w:r w:rsidRPr="006251C7">
        <w:t>number</w:t>
      </w:r>
      <w:r w:rsidR="003F6F3C">
        <w:t>—</w:t>
      </w:r>
      <w:r w:rsidR="00E3070C">
        <w:t>for instance</w:t>
      </w:r>
      <w:r w:rsidRPr="006251C7">
        <w:t xml:space="preserve"> </w:t>
      </w:r>
      <w:r w:rsidR="006E0D78">
        <w:t xml:space="preserve">homeless students and </w:t>
      </w:r>
      <w:r w:rsidRPr="006251C7">
        <w:t>lo</w:t>
      </w:r>
      <w:r>
        <w:t xml:space="preserve">w income students, </w:t>
      </w:r>
      <w:r w:rsidR="00E67548">
        <w:t xml:space="preserve">who </w:t>
      </w:r>
      <w:r>
        <w:t xml:space="preserve">now </w:t>
      </w:r>
      <w:r w:rsidR="00E67548">
        <w:t xml:space="preserve">constitute </w:t>
      </w:r>
      <w:r>
        <w:t>approximately 40 percent</w:t>
      </w:r>
      <w:r w:rsidRPr="006251C7">
        <w:t xml:space="preserve"> of enrollment</w:t>
      </w:r>
      <w:r>
        <w:t>. A</w:t>
      </w:r>
      <w:r w:rsidRPr="006251C7">
        <w:t xml:space="preserve"> significant </w:t>
      </w:r>
      <w:r>
        <w:t>population of English language l</w:t>
      </w:r>
      <w:r w:rsidRPr="006251C7">
        <w:t xml:space="preserve">earners has </w:t>
      </w:r>
      <w:r>
        <w:t>arrived in the last decade</w:t>
      </w:r>
      <w:r w:rsidR="00E351EF">
        <w:t>; since 2004, the percentage of ELLs has increased every year but one, to the 2012 percentage of 12.1 percent</w:t>
      </w:r>
      <w:r>
        <w:t xml:space="preserve">. </w:t>
      </w:r>
    </w:p>
    <w:p w:rsidR="00E3070C" w:rsidRDefault="008B34CB" w:rsidP="00EB7A59">
      <w:pPr>
        <w:spacing w:before="120" w:line="300" w:lineRule="exact"/>
        <w:jc w:val="both"/>
      </w:pPr>
      <w:r>
        <w:t>Some of the district’s</w:t>
      </w:r>
      <w:r w:rsidR="005A6C63" w:rsidRPr="006251C7">
        <w:t xml:space="preserve"> subgro</w:t>
      </w:r>
      <w:r w:rsidR="005A6C63">
        <w:t xml:space="preserve">ups are in need of </w:t>
      </w:r>
      <w:r>
        <w:t>better support</w:t>
      </w:r>
      <w:r w:rsidR="005A6C63" w:rsidRPr="006251C7">
        <w:t xml:space="preserve"> to im</w:t>
      </w:r>
      <w:r w:rsidR="005A6C63">
        <w:t xml:space="preserve">prove their </w:t>
      </w:r>
      <w:r>
        <w:t>performance</w:t>
      </w:r>
      <w:r w:rsidR="005A6C63">
        <w:t xml:space="preserve">. </w:t>
      </w:r>
      <w:r w:rsidR="00E67548">
        <w:t>For instance, the district’s ELL subgroup lags substantially behind the state subgroup in achievement (see Tables C3 and C4 in Appendix C), and the low-income subgroup’s four-year graduation rate for 2011 was 73.8 as compared to 78.4 for all students</w:t>
      </w:r>
      <w:r w:rsidR="00E3070C">
        <w:t>—</w:t>
      </w:r>
      <w:r w:rsidR="00E67548">
        <w:t>though higher than the statewide graduation rate in 2011 for low-income students of 69.8 percent.</w:t>
      </w:r>
      <w:r>
        <w:t xml:space="preserve"> As described in the Student Support section above, chronic absence at the high school, especially among Hispanic/Latino </w:t>
      </w:r>
      <w:proofErr w:type="gramStart"/>
      <w:r>
        <w:t>students,</w:t>
      </w:r>
      <w:proofErr w:type="gramEnd"/>
      <w:r>
        <w:t xml:space="preserve"> and the dropout rate among ELLs are of significant concern.</w:t>
      </w:r>
      <w:r w:rsidR="003F6F3C">
        <w:t xml:space="preserve"> And overall, district MCAS scores since 2009 have been nearly flat (see Tables C1 and C2 in Appendix C).</w:t>
      </w:r>
    </w:p>
    <w:p w:rsidR="005A6C63" w:rsidRPr="00F74495" w:rsidRDefault="00D826BA" w:rsidP="00EB7A59">
      <w:pPr>
        <w:spacing w:before="120" w:line="300" w:lineRule="exact"/>
        <w:jc w:val="both"/>
        <w:rPr>
          <w:i/>
        </w:rPr>
      </w:pPr>
      <w:r w:rsidRPr="00F74495">
        <w:rPr>
          <w:i/>
        </w:rPr>
        <w:lastRenderedPageBreak/>
        <w:t>Above Average Administrative and Operations Expenditure</w:t>
      </w:r>
    </w:p>
    <w:p w:rsidR="005A6C63" w:rsidRDefault="005A6C63" w:rsidP="00EB7A59">
      <w:pPr>
        <w:spacing w:before="120" w:line="300" w:lineRule="exact"/>
        <w:jc w:val="both"/>
      </w:pPr>
      <w:r>
        <w:t>Per pupil expenditure in 2011 in s</w:t>
      </w:r>
      <w:r w:rsidRPr="006251C7">
        <w:t xml:space="preserve">everal non-instructional spending categories </w:t>
      </w:r>
      <w:r>
        <w:t>was</w:t>
      </w:r>
      <w:r w:rsidRPr="006251C7">
        <w:t xml:space="preserve"> exc</w:t>
      </w:r>
      <w:r>
        <w:t>e</w:t>
      </w:r>
      <w:r w:rsidRPr="006251C7">
        <w:t>ptional</w:t>
      </w:r>
      <w:r>
        <w:t xml:space="preserve">ly high, </w:t>
      </w:r>
      <w:r w:rsidR="000F1F75">
        <w:t>as shown in Table 3.</w:t>
      </w:r>
      <w:r>
        <w:t xml:space="preserve"> </w:t>
      </w:r>
    </w:p>
    <w:p w:rsidR="007A62F4" w:rsidRDefault="00D826BA" w:rsidP="004158A6">
      <w:pPr>
        <w:spacing w:before="120" w:after="60" w:line="300" w:lineRule="exact"/>
        <w:jc w:val="center"/>
        <w:rPr>
          <w:b/>
        </w:rPr>
      </w:pPr>
      <w:r w:rsidRPr="00D826BA">
        <w:rPr>
          <w:b/>
        </w:rPr>
        <w:t>Table 3: Comparison of Waltham and State Expenditures per Pupil: 2010-2011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710"/>
        <w:gridCol w:w="1710"/>
      </w:tblGrid>
      <w:tr w:rsidR="005A6C63" w:rsidTr="00E3070C">
        <w:trPr>
          <w:jc w:val="center"/>
        </w:trPr>
        <w:tc>
          <w:tcPr>
            <w:tcW w:w="4500" w:type="dxa"/>
          </w:tcPr>
          <w:p w:rsidR="005A6C63" w:rsidRDefault="005A6C63" w:rsidP="00EB7A59">
            <w:pPr>
              <w:spacing w:before="120" w:line="300" w:lineRule="exact"/>
              <w:jc w:val="both"/>
            </w:pPr>
            <w:r>
              <w:t>Expenditure category</w:t>
            </w:r>
          </w:p>
        </w:tc>
        <w:tc>
          <w:tcPr>
            <w:tcW w:w="1710" w:type="dxa"/>
          </w:tcPr>
          <w:p w:rsidR="005A6C63" w:rsidRDefault="005A6C63" w:rsidP="00EB7A59">
            <w:pPr>
              <w:spacing w:before="120" w:line="300" w:lineRule="exact"/>
              <w:jc w:val="both"/>
            </w:pPr>
            <w:r>
              <w:t>Waltham</w:t>
            </w:r>
          </w:p>
        </w:tc>
        <w:tc>
          <w:tcPr>
            <w:tcW w:w="1710" w:type="dxa"/>
          </w:tcPr>
          <w:p w:rsidR="005A6C63" w:rsidRDefault="005A6C63" w:rsidP="00EB7A59">
            <w:pPr>
              <w:spacing w:before="120" w:line="300" w:lineRule="exact"/>
              <w:jc w:val="both"/>
            </w:pPr>
            <w:r>
              <w:t>State</w:t>
            </w:r>
          </w:p>
        </w:tc>
      </w:tr>
      <w:tr w:rsidR="005A6C63" w:rsidTr="00E3070C">
        <w:trPr>
          <w:jc w:val="center"/>
        </w:trPr>
        <w:tc>
          <w:tcPr>
            <w:tcW w:w="4500" w:type="dxa"/>
          </w:tcPr>
          <w:p w:rsidR="005A6C63" w:rsidRDefault="005A6C63" w:rsidP="00EB7A59">
            <w:pPr>
              <w:spacing w:before="120" w:line="300" w:lineRule="exact"/>
              <w:jc w:val="both"/>
            </w:pPr>
            <w:r>
              <w:t>District administration</w:t>
            </w:r>
          </w:p>
        </w:tc>
        <w:tc>
          <w:tcPr>
            <w:tcW w:w="1710" w:type="dxa"/>
          </w:tcPr>
          <w:p w:rsidR="005A6C63" w:rsidRDefault="005A6C63" w:rsidP="00EB7A59">
            <w:pPr>
              <w:spacing w:before="120" w:line="300" w:lineRule="exact"/>
              <w:jc w:val="both"/>
            </w:pPr>
            <w:r>
              <w:t>$773.93</w:t>
            </w:r>
          </w:p>
        </w:tc>
        <w:tc>
          <w:tcPr>
            <w:tcW w:w="1710" w:type="dxa"/>
          </w:tcPr>
          <w:p w:rsidR="005A6C63" w:rsidRDefault="005A6C63" w:rsidP="00EB7A59">
            <w:pPr>
              <w:spacing w:before="120" w:line="300" w:lineRule="exact"/>
              <w:jc w:val="both"/>
            </w:pPr>
            <w:r>
              <w:t>$446.62</w:t>
            </w:r>
          </w:p>
        </w:tc>
      </w:tr>
      <w:tr w:rsidR="005A6C63" w:rsidTr="00E3070C">
        <w:trPr>
          <w:jc w:val="center"/>
        </w:trPr>
        <w:tc>
          <w:tcPr>
            <w:tcW w:w="4500" w:type="dxa"/>
          </w:tcPr>
          <w:p w:rsidR="005A6C63" w:rsidRDefault="005A6C63" w:rsidP="00EB7A59">
            <w:pPr>
              <w:spacing w:before="120" w:line="300" w:lineRule="exact"/>
              <w:jc w:val="both"/>
            </w:pPr>
            <w:r>
              <w:t>Curriculum directors and department heads</w:t>
            </w:r>
          </w:p>
        </w:tc>
        <w:tc>
          <w:tcPr>
            <w:tcW w:w="1710" w:type="dxa"/>
          </w:tcPr>
          <w:p w:rsidR="005A6C63" w:rsidRDefault="005A6C63" w:rsidP="00EB7A59">
            <w:pPr>
              <w:spacing w:before="120" w:line="300" w:lineRule="exact"/>
              <w:jc w:val="both"/>
            </w:pPr>
            <w:r>
              <w:t>$288.53</w:t>
            </w:r>
          </w:p>
        </w:tc>
        <w:tc>
          <w:tcPr>
            <w:tcW w:w="1710" w:type="dxa"/>
          </w:tcPr>
          <w:p w:rsidR="005A6C63" w:rsidRDefault="005A6C63" w:rsidP="00EB7A59">
            <w:pPr>
              <w:spacing w:before="120" w:line="300" w:lineRule="exact"/>
              <w:jc w:val="both"/>
            </w:pPr>
            <w:r>
              <w:t>$190.76</w:t>
            </w:r>
          </w:p>
        </w:tc>
      </w:tr>
      <w:tr w:rsidR="005A6C63" w:rsidTr="00E3070C">
        <w:trPr>
          <w:jc w:val="center"/>
        </w:trPr>
        <w:tc>
          <w:tcPr>
            <w:tcW w:w="4500" w:type="dxa"/>
          </w:tcPr>
          <w:p w:rsidR="005A6C63" w:rsidRDefault="005A6C63" w:rsidP="00EB7A59">
            <w:pPr>
              <w:spacing w:before="120" w:line="300" w:lineRule="exact"/>
              <w:jc w:val="both"/>
            </w:pPr>
            <w:r>
              <w:t>School leadership</w:t>
            </w:r>
          </w:p>
        </w:tc>
        <w:tc>
          <w:tcPr>
            <w:tcW w:w="1710" w:type="dxa"/>
          </w:tcPr>
          <w:p w:rsidR="005A6C63" w:rsidRDefault="005A6C63" w:rsidP="00EB7A59">
            <w:pPr>
              <w:spacing w:before="120" w:line="300" w:lineRule="exact"/>
              <w:jc w:val="both"/>
            </w:pPr>
            <w:r>
              <w:t>$600.37</w:t>
            </w:r>
          </w:p>
        </w:tc>
        <w:tc>
          <w:tcPr>
            <w:tcW w:w="1710" w:type="dxa"/>
          </w:tcPr>
          <w:p w:rsidR="005A6C63" w:rsidRDefault="005A6C63" w:rsidP="00EB7A59">
            <w:pPr>
              <w:spacing w:before="120" w:line="300" w:lineRule="exact"/>
              <w:jc w:val="both"/>
            </w:pPr>
            <w:r>
              <w:t>$480.76</w:t>
            </w:r>
          </w:p>
        </w:tc>
      </w:tr>
      <w:tr w:rsidR="005A6C63" w:rsidTr="00E3070C">
        <w:trPr>
          <w:jc w:val="center"/>
        </w:trPr>
        <w:tc>
          <w:tcPr>
            <w:tcW w:w="4500" w:type="dxa"/>
          </w:tcPr>
          <w:p w:rsidR="005A6C63" w:rsidRDefault="005A6C63" w:rsidP="00EB7A59">
            <w:pPr>
              <w:spacing w:before="120" w:line="300" w:lineRule="exact"/>
              <w:jc w:val="both"/>
            </w:pPr>
            <w:r>
              <w:t>Operations and maintenance</w:t>
            </w:r>
          </w:p>
        </w:tc>
        <w:tc>
          <w:tcPr>
            <w:tcW w:w="1710" w:type="dxa"/>
          </w:tcPr>
          <w:p w:rsidR="005A6C63" w:rsidRDefault="005A6C63" w:rsidP="00EB7A59">
            <w:pPr>
              <w:spacing w:before="120" w:line="300" w:lineRule="exact"/>
              <w:jc w:val="both"/>
            </w:pPr>
            <w:r>
              <w:t>$1,620.99</w:t>
            </w:r>
          </w:p>
        </w:tc>
        <w:tc>
          <w:tcPr>
            <w:tcW w:w="1710" w:type="dxa"/>
          </w:tcPr>
          <w:p w:rsidR="005A6C63" w:rsidRDefault="005A6C63" w:rsidP="00EB7A59">
            <w:pPr>
              <w:spacing w:before="120" w:line="300" w:lineRule="exact"/>
              <w:jc w:val="both"/>
            </w:pPr>
            <w:r>
              <w:t>$1,066.86</w:t>
            </w:r>
          </w:p>
        </w:tc>
      </w:tr>
      <w:tr w:rsidR="005A6C63" w:rsidTr="00E3070C">
        <w:trPr>
          <w:jc w:val="center"/>
        </w:trPr>
        <w:tc>
          <w:tcPr>
            <w:tcW w:w="4500" w:type="dxa"/>
          </w:tcPr>
          <w:p w:rsidR="005A6C63" w:rsidRDefault="005A6C63" w:rsidP="00EB7A59">
            <w:pPr>
              <w:spacing w:before="120" w:line="300" w:lineRule="exact"/>
              <w:jc w:val="both"/>
            </w:pPr>
            <w:r>
              <w:t>Insurance, retirement programs and other</w:t>
            </w:r>
          </w:p>
        </w:tc>
        <w:tc>
          <w:tcPr>
            <w:tcW w:w="1710" w:type="dxa"/>
          </w:tcPr>
          <w:p w:rsidR="005A6C63" w:rsidRDefault="005A6C63" w:rsidP="00EB7A59">
            <w:pPr>
              <w:spacing w:before="120" w:line="300" w:lineRule="exact"/>
              <w:jc w:val="both"/>
            </w:pPr>
            <w:r>
              <w:t>$5,332.20</w:t>
            </w:r>
          </w:p>
        </w:tc>
        <w:tc>
          <w:tcPr>
            <w:tcW w:w="1710" w:type="dxa"/>
          </w:tcPr>
          <w:p w:rsidR="005A6C63" w:rsidRDefault="005A6C63" w:rsidP="00EB7A59">
            <w:pPr>
              <w:spacing w:before="120" w:line="300" w:lineRule="exact"/>
              <w:jc w:val="both"/>
            </w:pPr>
            <w:r>
              <w:t>$2,296.44</w:t>
            </w:r>
          </w:p>
        </w:tc>
      </w:tr>
    </w:tbl>
    <w:p w:rsidR="005A6C63" w:rsidRPr="007A62F4" w:rsidRDefault="00B85E0C" w:rsidP="007A62F4">
      <w:pPr>
        <w:spacing w:before="120" w:line="300" w:lineRule="exact"/>
        <w:ind w:left="720"/>
        <w:jc w:val="both"/>
        <w:rPr>
          <w:sz w:val="20"/>
          <w:szCs w:val="20"/>
        </w:rPr>
      </w:pPr>
      <w:r>
        <w:rPr>
          <w:sz w:val="20"/>
          <w:szCs w:val="20"/>
        </w:rPr>
        <w:t>Source: Per-pupil e</w:t>
      </w:r>
      <w:r w:rsidR="007A62F4">
        <w:rPr>
          <w:sz w:val="20"/>
          <w:szCs w:val="20"/>
        </w:rPr>
        <w:t xml:space="preserve">xpenditures </w:t>
      </w:r>
      <w:r>
        <w:rPr>
          <w:sz w:val="20"/>
          <w:szCs w:val="20"/>
        </w:rPr>
        <w:t>calculated by</w:t>
      </w:r>
      <w:r w:rsidR="007A62F4">
        <w:rPr>
          <w:sz w:val="20"/>
          <w:szCs w:val="20"/>
        </w:rPr>
        <w:t xml:space="preserve"> ESE </w:t>
      </w:r>
      <w:r>
        <w:rPr>
          <w:sz w:val="20"/>
          <w:szCs w:val="20"/>
        </w:rPr>
        <w:t>from district-submitted</w:t>
      </w:r>
      <w:r w:rsidR="007A62F4">
        <w:rPr>
          <w:sz w:val="20"/>
          <w:szCs w:val="20"/>
        </w:rPr>
        <w:t xml:space="preserve"> FY11</w:t>
      </w:r>
      <w:r>
        <w:rPr>
          <w:sz w:val="20"/>
          <w:szCs w:val="20"/>
        </w:rPr>
        <w:t xml:space="preserve"> End of Year report</w:t>
      </w:r>
    </w:p>
    <w:p w:rsidR="005A6C63" w:rsidRDefault="005A6C63" w:rsidP="00EB7A59">
      <w:pPr>
        <w:spacing w:before="120" w:line="300" w:lineRule="exact"/>
        <w:jc w:val="both"/>
      </w:pPr>
      <w:r w:rsidRPr="006251C7">
        <w:t>Administrative costs</w:t>
      </w:r>
      <w:r w:rsidR="00EB0509">
        <w:t xml:space="preserve"> per pupil</w:t>
      </w:r>
      <w:r w:rsidRPr="006251C7">
        <w:t xml:space="preserve"> are 73</w:t>
      </w:r>
      <w:r>
        <w:t xml:space="preserve"> percent</w:t>
      </w:r>
      <w:r w:rsidRPr="006251C7">
        <w:t xml:space="preserve"> higher than the state</w:t>
      </w:r>
      <w:r w:rsidR="00EB0509">
        <w:t>wide costs per pupil</w:t>
      </w:r>
      <w:r>
        <w:t xml:space="preserve">. </w:t>
      </w:r>
      <w:r w:rsidR="00E3070C">
        <w:t>Approximately f</w:t>
      </w:r>
      <w:r>
        <w:t>orty-seven</w:t>
      </w:r>
      <w:r w:rsidRPr="006251C7">
        <w:t xml:space="preserve"> administrators s</w:t>
      </w:r>
      <w:r>
        <w:t>erve the district: three core central office administrators</w:t>
      </w:r>
      <w:r w:rsidRPr="006251C7">
        <w:t>, nine principals,</w:t>
      </w:r>
      <w:r>
        <w:t xml:space="preserve"> 14 housemasters and assistant principals, </w:t>
      </w:r>
      <w:r w:rsidR="00E3070C">
        <w:t xml:space="preserve">more than </w:t>
      </w:r>
      <w:r>
        <w:t xml:space="preserve">13 directors, and others. In spite of this level of staffing, </w:t>
      </w:r>
      <w:r w:rsidR="00E3070C">
        <w:t>several</w:t>
      </w:r>
      <w:r w:rsidRPr="006251C7">
        <w:t xml:space="preserve"> key </w:t>
      </w:r>
      <w:r>
        <w:t>administrative positions, human resources</w:t>
      </w:r>
      <w:r w:rsidR="00E3070C">
        <w:t>, special education,</w:t>
      </w:r>
      <w:r>
        <w:t xml:space="preserve"> and </w:t>
      </w:r>
      <w:r w:rsidRPr="006251C7">
        <w:t>student services</w:t>
      </w:r>
      <w:r>
        <w:t>, are vacant or in transition</w:t>
      </w:r>
      <w:r w:rsidR="00E3070C">
        <w:t>,</w:t>
      </w:r>
      <w:r>
        <w:t xml:space="preserve"> so that critical areas of administration </w:t>
      </w:r>
      <w:r w:rsidR="0006415C">
        <w:t>do not have</w:t>
      </w:r>
      <w:r>
        <w:t xml:space="preserve"> strong supervision.</w:t>
      </w:r>
    </w:p>
    <w:p w:rsidR="005A6C63" w:rsidRDefault="005A6C63" w:rsidP="00EB7A59">
      <w:pPr>
        <w:spacing w:before="120" w:line="300" w:lineRule="exact"/>
        <w:jc w:val="both"/>
      </w:pPr>
      <w:r w:rsidRPr="006251C7">
        <w:t>The business and finance office is fully staffed and handles</w:t>
      </w:r>
      <w:r>
        <w:t xml:space="preserve"> a wide range of functions including</w:t>
      </w:r>
      <w:r w:rsidRPr="006251C7">
        <w:t xml:space="preserve"> pay</w:t>
      </w:r>
      <w:r>
        <w:t>roll, purchasing</w:t>
      </w:r>
      <w:r w:rsidRPr="006251C7">
        <w:t xml:space="preserve">, financial oversight and reporting, substitute calling, </w:t>
      </w:r>
      <w:r>
        <w:t xml:space="preserve">and </w:t>
      </w:r>
      <w:r w:rsidRPr="006251C7">
        <w:t>budget preparation</w:t>
      </w:r>
      <w:r w:rsidR="00E3070C">
        <w:t>.</w:t>
      </w:r>
      <w:r>
        <w:t xml:space="preserve"> Expenditures from the district’s own budget in </w:t>
      </w:r>
      <w:r w:rsidR="00E3070C">
        <w:t xml:space="preserve">fiscal year </w:t>
      </w:r>
      <w:r>
        <w:t xml:space="preserve">2011 for the school business office were reported as $592,374. </w:t>
      </w:r>
      <w:r w:rsidRPr="006251C7">
        <w:t xml:space="preserve">The city, however, </w:t>
      </w:r>
      <w:r>
        <w:t>reported an additional $1,832,256 in business and finance</w:t>
      </w:r>
      <w:r w:rsidR="00E3070C">
        <w:t xml:space="preserve"> </w:t>
      </w:r>
      <w:r w:rsidRPr="006251C7">
        <w:t xml:space="preserve">costs </w:t>
      </w:r>
      <w:r>
        <w:t xml:space="preserve">in the End of Year </w:t>
      </w:r>
      <w:r w:rsidR="00E3070C">
        <w:t>f</w:t>
      </w:r>
      <w:r>
        <w:t xml:space="preserve">inancial </w:t>
      </w:r>
      <w:r w:rsidR="00E3070C">
        <w:t>r</w:t>
      </w:r>
      <w:r>
        <w:t xml:space="preserve">eport, as part of net school spending - expenditures directly in support of education. (In an apparent error in </w:t>
      </w:r>
      <w:r w:rsidR="00E3070C">
        <w:t>fiscal year 20</w:t>
      </w:r>
      <w:r>
        <w:t xml:space="preserve">10, over a million dollars of city services was reported on the </w:t>
      </w:r>
      <w:r w:rsidR="00E3070C">
        <w:t>s</w:t>
      </w:r>
      <w:r>
        <w:t xml:space="preserve">chool </w:t>
      </w:r>
      <w:r w:rsidR="00E3070C">
        <w:t>c</w:t>
      </w:r>
      <w:r>
        <w:t xml:space="preserve">ommittee expenditure line, and nothing on the </w:t>
      </w:r>
      <w:r w:rsidR="00E3070C">
        <w:t>b</w:t>
      </w:r>
      <w:r>
        <w:t xml:space="preserve">usiness </w:t>
      </w:r>
      <w:r w:rsidR="00E3070C">
        <w:t>s</w:t>
      </w:r>
      <w:r>
        <w:t>ervices line.)</w:t>
      </w:r>
    </w:p>
    <w:p w:rsidR="005A6C63" w:rsidRDefault="005A6C63" w:rsidP="00EB7A59">
      <w:pPr>
        <w:spacing w:before="120" w:line="300" w:lineRule="exact"/>
        <w:jc w:val="both"/>
      </w:pPr>
      <w:r w:rsidRPr="006251C7">
        <w:t>Waltham has replaced or renovated all but one of its school buildings in the last decade, suggesting little or no major maintenance should be required.</w:t>
      </w:r>
      <w:r w:rsidR="00E3070C">
        <w:t xml:space="preserve"> </w:t>
      </w:r>
      <w:r>
        <w:t>However,</w:t>
      </w:r>
      <w:r w:rsidRPr="006251C7">
        <w:t xml:space="preserve"> operations and maintenance spending </w:t>
      </w:r>
      <w:r>
        <w:t>was</w:t>
      </w:r>
      <w:r w:rsidRPr="006251C7">
        <w:t xml:space="preserve"> </w:t>
      </w:r>
      <w:r>
        <w:t>52 percent higher</w:t>
      </w:r>
      <w:r w:rsidRPr="006251C7">
        <w:t xml:space="preserve"> than </w:t>
      </w:r>
      <w:r>
        <w:t xml:space="preserve">the state average. </w:t>
      </w:r>
    </w:p>
    <w:p w:rsidR="004158A6" w:rsidRDefault="005A6C63" w:rsidP="00EB7A59">
      <w:pPr>
        <w:spacing w:before="120" w:line="300" w:lineRule="exact"/>
        <w:jc w:val="both"/>
      </w:pPr>
      <w:r>
        <w:t xml:space="preserve">Benefits for the majority of school personnel are negotiated in collective bargaining agreements. </w:t>
      </w:r>
      <w:r w:rsidRPr="006251C7">
        <w:t xml:space="preserve">The share </w:t>
      </w:r>
      <w:r>
        <w:t>of</w:t>
      </w:r>
      <w:r w:rsidRPr="006251C7">
        <w:t xml:space="preserve"> health insurance </w:t>
      </w:r>
      <w:r>
        <w:t xml:space="preserve">cost paid by the district </w:t>
      </w:r>
      <w:r w:rsidRPr="006251C7">
        <w:t>ranges between 87.5</w:t>
      </w:r>
      <w:r>
        <w:t xml:space="preserve"> percent</w:t>
      </w:r>
      <w:r w:rsidRPr="006251C7">
        <w:t xml:space="preserve"> and 89</w:t>
      </w:r>
      <w:r>
        <w:t xml:space="preserve"> percent for active employees</w:t>
      </w:r>
      <w:r w:rsidRPr="006251C7">
        <w:t>, depending on plan selection, and is over 90</w:t>
      </w:r>
      <w:r>
        <w:t xml:space="preserve"> percent</w:t>
      </w:r>
      <w:r w:rsidRPr="006251C7">
        <w:t xml:space="preserve"> for many retire</w:t>
      </w:r>
      <w:r>
        <w:t xml:space="preserve">es. </w:t>
      </w:r>
      <w:r w:rsidRPr="006251C7">
        <w:t xml:space="preserve">Active and retired employee benefits cost </w:t>
      </w:r>
      <w:r>
        <w:t>132 percent more than</w:t>
      </w:r>
      <w:r w:rsidRPr="006251C7">
        <w:t xml:space="preserve"> the state</w:t>
      </w:r>
      <w:r>
        <w:t xml:space="preserve"> average. </w:t>
      </w:r>
      <w:r w:rsidR="008B34CB">
        <w:t>According to unpublished fiscal year 2010 ESE data, a</w:t>
      </w:r>
      <w:r w:rsidRPr="006251C7">
        <w:t xml:space="preserve"> </w:t>
      </w:r>
      <w:r>
        <w:t>typical</w:t>
      </w:r>
      <w:r w:rsidRPr="006251C7">
        <w:t xml:space="preserve"> </w:t>
      </w:r>
      <w:r>
        <w:t xml:space="preserve">employer </w:t>
      </w:r>
      <w:r w:rsidRPr="006251C7">
        <w:t xml:space="preserve">cost share for </w:t>
      </w:r>
      <w:r>
        <w:t xml:space="preserve">health insurance premiums among Massachusetts </w:t>
      </w:r>
      <w:r w:rsidRPr="006251C7">
        <w:t>districts is about 75</w:t>
      </w:r>
      <w:r>
        <w:t xml:space="preserve"> percent</w:t>
      </w:r>
      <w:r w:rsidRPr="006251C7">
        <w:t>.</w:t>
      </w:r>
    </w:p>
    <w:p w:rsidR="004158A6" w:rsidRDefault="004158A6">
      <w:r>
        <w:br w:type="page"/>
      </w:r>
    </w:p>
    <w:p w:rsidR="00EB7A59" w:rsidRDefault="00EB7A59" w:rsidP="00EB7A59">
      <w:pPr>
        <w:spacing w:before="120" w:line="300" w:lineRule="exact"/>
        <w:jc w:val="both"/>
      </w:pPr>
    </w:p>
    <w:p w:rsidR="005A6C63" w:rsidRPr="00F74495" w:rsidRDefault="00D826BA" w:rsidP="00EB7A59">
      <w:pPr>
        <w:spacing w:before="120" w:line="300" w:lineRule="exact"/>
        <w:jc w:val="both"/>
        <w:rPr>
          <w:i/>
        </w:rPr>
      </w:pPr>
      <w:r w:rsidRPr="00F74495">
        <w:rPr>
          <w:i/>
        </w:rPr>
        <w:t xml:space="preserve">Average </w:t>
      </w:r>
      <w:r w:rsidR="005A6C63" w:rsidRPr="00F74495">
        <w:rPr>
          <w:i/>
        </w:rPr>
        <w:t xml:space="preserve">Teacher Salaries, </w:t>
      </w:r>
      <w:r w:rsidR="00E3070C" w:rsidRPr="00F74495">
        <w:rPr>
          <w:i/>
        </w:rPr>
        <w:t xml:space="preserve">Proportionally </w:t>
      </w:r>
      <w:r w:rsidR="005A6C63" w:rsidRPr="00F74495">
        <w:rPr>
          <w:i/>
        </w:rPr>
        <w:t>More Teachers</w:t>
      </w:r>
    </w:p>
    <w:p w:rsidR="00E3070C" w:rsidRDefault="005A6C63" w:rsidP="00EB7A59">
      <w:pPr>
        <w:spacing w:before="120" w:line="300" w:lineRule="exact"/>
        <w:jc w:val="both"/>
      </w:pPr>
      <w:r>
        <w:t xml:space="preserve">Teacher salaries from all funding sources are about average with the state. The average salary has actually dropped, according to most recent data, which may be a reflection of average age and experience level of teachers (e.g. replacing retiring teachers). However, the student to teacher ratio in Waltham in </w:t>
      </w:r>
      <w:r w:rsidR="00E3070C">
        <w:t xml:space="preserve">fiscal year </w:t>
      </w:r>
      <w:r>
        <w:t>2010 was 11.2 to 1, compared to the state at 13.7 to 1. A hidden factor affecting the value of teacher expenditures</w:t>
      </w:r>
      <w:r w:rsidR="00E3070C">
        <w:t>,</w:t>
      </w:r>
      <w:r>
        <w:t xml:space="preserve"> however, is that s</w:t>
      </w:r>
      <w:r w:rsidRPr="006251C7">
        <w:t xml:space="preserve">taff attendance records show that teacher absences from classes are comparatively high at an average of 15 days per year per teacher, </w:t>
      </w:r>
      <w:r>
        <w:t xml:space="preserve">including all reasons for absences such as sick days, long term medical leaves, </w:t>
      </w:r>
      <w:r w:rsidR="00E3070C">
        <w:t xml:space="preserve">and </w:t>
      </w:r>
      <w:r>
        <w:t>professional development days</w:t>
      </w:r>
      <w:r w:rsidR="00E3070C">
        <w:t>.</w:t>
      </w:r>
    </w:p>
    <w:p w:rsidR="005A6C63" w:rsidRPr="00F74495" w:rsidRDefault="00D826BA" w:rsidP="00EB7A59">
      <w:pPr>
        <w:spacing w:before="120" w:line="300" w:lineRule="exact"/>
        <w:jc w:val="both"/>
        <w:rPr>
          <w:i/>
        </w:rPr>
      </w:pPr>
      <w:r w:rsidRPr="00F74495">
        <w:rPr>
          <w:i/>
        </w:rPr>
        <w:t>Below Average Technology Expenditures</w:t>
      </w:r>
    </w:p>
    <w:p w:rsidR="005A6C63" w:rsidRDefault="005A6C63" w:rsidP="00EB7A59">
      <w:pPr>
        <w:spacing w:before="120" w:line="300" w:lineRule="exact"/>
        <w:jc w:val="both"/>
      </w:pPr>
      <w:r>
        <w:t xml:space="preserve">Both administrative and educational technology </w:t>
      </w:r>
      <w:r w:rsidRPr="006251C7">
        <w:t>appe</w:t>
      </w:r>
      <w:r>
        <w:t xml:space="preserve">ars to be under-funded, as shown in </w:t>
      </w:r>
      <w:r w:rsidR="000F1F75">
        <w:t>T</w:t>
      </w:r>
      <w:r>
        <w:t>able</w:t>
      </w:r>
      <w:r w:rsidR="000F1F75">
        <w:t xml:space="preserve"> 4.</w:t>
      </w:r>
    </w:p>
    <w:p w:rsidR="0081760E" w:rsidRDefault="000F1F75" w:rsidP="008222BE">
      <w:pPr>
        <w:jc w:val="center"/>
        <w:rPr>
          <w:b/>
        </w:rPr>
      </w:pPr>
      <w:r w:rsidRPr="000F1F75">
        <w:rPr>
          <w:b/>
        </w:rPr>
        <w:t>Table 4: Comparison of Waltham and State Per-P</w:t>
      </w:r>
      <w:r w:rsidR="007A62F4">
        <w:rPr>
          <w:b/>
        </w:rPr>
        <w:t xml:space="preserve">upil </w:t>
      </w:r>
    </w:p>
    <w:p w:rsidR="005A6C63" w:rsidRPr="000F1F75" w:rsidRDefault="007A62F4" w:rsidP="0081760E">
      <w:pPr>
        <w:spacing w:after="60"/>
        <w:jc w:val="center"/>
        <w:rPr>
          <w:b/>
        </w:rPr>
      </w:pPr>
      <w:r>
        <w:rPr>
          <w:b/>
        </w:rPr>
        <w:t>Expenditures on Technology:</w:t>
      </w:r>
      <w:r w:rsidR="000F1F75" w:rsidRPr="000F1F75">
        <w:rPr>
          <w:b/>
        </w:rPr>
        <w:t xml:space="preserve"> 2010-2011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710"/>
        <w:gridCol w:w="1710"/>
      </w:tblGrid>
      <w:tr w:rsidR="005A6C63" w:rsidTr="000F1F75">
        <w:trPr>
          <w:jc w:val="center"/>
        </w:trPr>
        <w:tc>
          <w:tcPr>
            <w:tcW w:w="4500" w:type="dxa"/>
          </w:tcPr>
          <w:p w:rsidR="005A6C63" w:rsidRDefault="005A6C63" w:rsidP="00EB7A59">
            <w:pPr>
              <w:spacing w:before="120" w:line="300" w:lineRule="exact"/>
              <w:jc w:val="both"/>
            </w:pPr>
            <w:r>
              <w:t>Expenditure category</w:t>
            </w:r>
          </w:p>
        </w:tc>
        <w:tc>
          <w:tcPr>
            <w:tcW w:w="1710" w:type="dxa"/>
          </w:tcPr>
          <w:p w:rsidR="005A6C63" w:rsidRDefault="005A6C63" w:rsidP="00EB7A59">
            <w:pPr>
              <w:spacing w:before="120" w:line="300" w:lineRule="exact"/>
              <w:jc w:val="both"/>
            </w:pPr>
            <w:r>
              <w:t>Waltham</w:t>
            </w:r>
          </w:p>
        </w:tc>
        <w:tc>
          <w:tcPr>
            <w:tcW w:w="1710" w:type="dxa"/>
          </w:tcPr>
          <w:p w:rsidR="005A6C63" w:rsidRDefault="005A6C63" w:rsidP="00EB7A59">
            <w:pPr>
              <w:spacing w:before="120" w:line="300" w:lineRule="exact"/>
              <w:jc w:val="both"/>
            </w:pPr>
            <w:r>
              <w:t>State</w:t>
            </w:r>
          </w:p>
        </w:tc>
      </w:tr>
      <w:tr w:rsidR="005A6C63" w:rsidTr="000F1F75">
        <w:trPr>
          <w:jc w:val="center"/>
        </w:trPr>
        <w:tc>
          <w:tcPr>
            <w:tcW w:w="4500" w:type="dxa"/>
          </w:tcPr>
          <w:p w:rsidR="005A6C63" w:rsidRDefault="005A6C63" w:rsidP="000F1F75">
            <w:pPr>
              <w:spacing w:before="120" w:line="300" w:lineRule="exact"/>
              <w:jc w:val="both"/>
            </w:pPr>
            <w:r>
              <w:t xml:space="preserve">District-wide information management </w:t>
            </w:r>
            <w:r w:rsidR="000F1F75">
              <w:t xml:space="preserve">and </w:t>
            </w:r>
            <w:r>
              <w:t>technology</w:t>
            </w:r>
          </w:p>
        </w:tc>
        <w:tc>
          <w:tcPr>
            <w:tcW w:w="1710" w:type="dxa"/>
          </w:tcPr>
          <w:p w:rsidR="005A6C63" w:rsidRDefault="005A6C63" w:rsidP="00EB7A59">
            <w:pPr>
              <w:spacing w:before="120" w:line="300" w:lineRule="exact"/>
              <w:jc w:val="both"/>
            </w:pPr>
            <w:r>
              <w:t>$22.53</w:t>
            </w:r>
          </w:p>
        </w:tc>
        <w:tc>
          <w:tcPr>
            <w:tcW w:w="1710" w:type="dxa"/>
          </w:tcPr>
          <w:p w:rsidR="005A6C63" w:rsidRDefault="005A6C63" w:rsidP="00EB7A59">
            <w:pPr>
              <w:spacing w:before="120" w:line="300" w:lineRule="exact"/>
              <w:jc w:val="both"/>
            </w:pPr>
            <w:r>
              <w:t>$74.77</w:t>
            </w:r>
          </w:p>
        </w:tc>
      </w:tr>
      <w:tr w:rsidR="005A6C63" w:rsidTr="000F1F75">
        <w:trPr>
          <w:jc w:val="center"/>
        </w:trPr>
        <w:tc>
          <w:tcPr>
            <w:tcW w:w="4500" w:type="dxa"/>
          </w:tcPr>
          <w:p w:rsidR="005A6C63" w:rsidRDefault="005A6C63" w:rsidP="00EB7A59">
            <w:pPr>
              <w:spacing w:before="120" w:line="300" w:lineRule="exact"/>
              <w:jc w:val="both"/>
            </w:pPr>
            <w:r>
              <w:t>Building technology</w:t>
            </w:r>
          </w:p>
        </w:tc>
        <w:tc>
          <w:tcPr>
            <w:tcW w:w="1710" w:type="dxa"/>
          </w:tcPr>
          <w:p w:rsidR="005A6C63" w:rsidRDefault="005A6C63" w:rsidP="00EB7A59">
            <w:pPr>
              <w:spacing w:before="120" w:line="300" w:lineRule="exact"/>
              <w:jc w:val="both"/>
            </w:pPr>
            <w:r>
              <w:t>$0</w:t>
            </w:r>
          </w:p>
        </w:tc>
        <w:tc>
          <w:tcPr>
            <w:tcW w:w="1710" w:type="dxa"/>
          </w:tcPr>
          <w:p w:rsidR="005A6C63" w:rsidRDefault="005A6C63" w:rsidP="00EB7A59">
            <w:pPr>
              <w:spacing w:before="120" w:line="300" w:lineRule="exact"/>
              <w:jc w:val="both"/>
            </w:pPr>
            <w:r>
              <w:t>$38.22</w:t>
            </w:r>
          </w:p>
        </w:tc>
      </w:tr>
      <w:tr w:rsidR="005A6C63" w:rsidTr="000F1F75">
        <w:trPr>
          <w:jc w:val="center"/>
        </w:trPr>
        <w:tc>
          <w:tcPr>
            <w:tcW w:w="4500" w:type="dxa"/>
          </w:tcPr>
          <w:p w:rsidR="005A6C63" w:rsidRDefault="005A6C63" w:rsidP="00EB7A59">
            <w:pPr>
              <w:spacing w:before="120" w:line="300" w:lineRule="exact"/>
              <w:jc w:val="both"/>
            </w:pPr>
            <w:r>
              <w:t>Classroom instructional technology</w:t>
            </w:r>
          </w:p>
        </w:tc>
        <w:tc>
          <w:tcPr>
            <w:tcW w:w="1710" w:type="dxa"/>
          </w:tcPr>
          <w:p w:rsidR="005A6C63" w:rsidRDefault="005A6C63" w:rsidP="00EB7A59">
            <w:pPr>
              <w:spacing w:before="120" w:line="300" w:lineRule="exact"/>
              <w:jc w:val="both"/>
            </w:pPr>
            <w:r>
              <w:t>$10.22</w:t>
            </w:r>
          </w:p>
        </w:tc>
        <w:tc>
          <w:tcPr>
            <w:tcW w:w="1710" w:type="dxa"/>
          </w:tcPr>
          <w:p w:rsidR="005A6C63" w:rsidRDefault="005A6C63" w:rsidP="00EB7A59">
            <w:pPr>
              <w:spacing w:before="120" w:line="300" w:lineRule="exact"/>
              <w:jc w:val="both"/>
            </w:pPr>
            <w:r>
              <w:t>$54.08</w:t>
            </w:r>
          </w:p>
        </w:tc>
      </w:tr>
      <w:tr w:rsidR="005A6C63" w:rsidTr="000F1F75">
        <w:trPr>
          <w:jc w:val="center"/>
        </w:trPr>
        <w:tc>
          <w:tcPr>
            <w:tcW w:w="4500" w:type="dxa"/>
          </w:tcPr>
          <w:p w:rsidR="005A6C63" w:rsidRDefault="005A6C63" w:rsidP="00EB7A59">
            <w:pPr>
              <w:spacing w:before="120" w:line="300" w:lineRule="exact"/>
              <w:jc w:val="both"/>
            </w:pPr>
            <w:r>
              <w:t>Instructional software</w:t>
            </w:r>
          </w:p>
        </w:tc>
        <w:tc>
          <w:tcPr>
            <w:tcW w:w="1710" w:type="dxa"/>
          </w:tcPr>
          <w:p w:rsidR="005A6C63" w:rsidRDefault="005A6C63" w:rsidP="00EB7A59">
            <w:pPr>
              <w:spacing w:before="120" w:line="300" w:lineRule="exact"/>
              <w:jc w:val="both"/>
            </w:pPr>
            <w:r>
              <w:t>$</w:t>
            </w:r>
            <w:r w:rsidR="000F1F75">
              <w:t>5.</w:t>
            </w:r>
            <w:r>
              <w:t>0</w:t>
            </w:r>
            <w:r w:rsidR="000F1F75">
              <w:t>0</w:t>
            </w:r>
          </w:p>
        </w:tc>
        <w:tc>
          <w:tcPr>
            <w:tcW w:w="1710" w:type="dxa"/>
          </w:tcPr>
          <w:p w:rsidR="005A6C63" w:rsidRDefault="005A6C63" w:rsidP="00EB7A59">
            <w:pPr>
              <w:spacing w:before="120" w:line="300" w:lineRule="exact"/>
              <w:jc w:val="both"/>
            </w:pPr>
            <w:r>
              <w:t>$11.55</w:t>
            </w:r>
          </w:p>
        </w:tc>
      </w:tr>
    </w:tbl>
    <w:p w:rsidR="005A6C63" w:rsidRPr="007A62F4" w:rsidRDefault="007A62F4" w:rsidP="007A62F4">
      <w:pPr>
        <w:spacing w:before="120" w:line="300" w:lineRule="exact"/>
        <w:ind w:left="720"/>
        <w:jc w:val="both"/>
        <w:rPr>
          <w:sz w:val="20"/>
          <w:szCs w:val="20"/>
        </w:rPr>
      </w:pPr>
      <w:r>
        <w:rPr>
          <w:sz w:val="20"/>
          <w:szCs w:val="20"/>
        </w:rPr>
        <w:t xml:space="preserve">Source: </w:t>
      </w:r>
      <w:r w:rsidR="00B85E0C">
        <w:rPr>
          <w:sz w:val="20"/>
          <w:szCs w:val="20"/>
        </w:rPr>
        <w:t>Per-pupil expenditures calculated by ESE from district-submitted FY11 End of Year report</w:t>
      </w:r>
    </w:p>
    <w:p w:rsidR="00EB7A59" w:rsidRDefault="0006415C" w:rsidP="00EB7A59">
      <w:pPr>
        <w:spacing w:before="120" w:line="300" w:lineRule="exact"/>
        <w:jc w:val="both"/>
      </w:pPr>
      <w:r>
        <w:t>Insufficient</w:t>
      </w:r>
      <w:r w:rsidR="005A6C63" w:rsidRPr="006251C7">
        <w:t xml:space="preserve"> usable technology in the classroom was mentioned repeatedly by interviewees including MIS personnel, teachers</w:t>
      </w:r>
      <w:r w:rsidR="005A6C63">
        <w:t>,</w:t>
      </w:r>
      <w:r w:rsidR="005A6C63" w:rsidRPr="006251C7">
        <w:t xml:space="preserve"> and principals.  There are 2</w:t>
      </w:r>
      <w:r w:rsidR="005A6C63">
        <w:t>,</w:t>
      </w:r>
      <w:r w:rsidR="005A6C63" w:rsidRPr="006251C7">
        <w:t>500-2</w:t>
      </w:r>
      <w:r w:rsidR="005A6C63">
        <w:t>,</w:t>
      </w:r>
      <w:r w:rsidR="005A6C63" w:rsidRPr="006251C7">
        <w:t>700 computers in the district, most of which are 4</w:t>
      </w:r>
      <w:r w:rsidR="005A6C63">
        <w:t xml:space="preserve"> to </w:t>
      </w:r>
      <w:r w:rsidR="005A6C63" w:rsidRPr="006251C7">
        <w:t>6 years old. Many have too little memor</w:t>
      </w:r>
      <w:r w:rsidR="005A6C63">
        <w:t xml:space="preserve">y to accommodate video streaming, for example. </w:t>
      </w:r>
      <w:r w:rsidR="005A6C63" w:rsidRPr="006251C7">
        <w:t xml:space="preserve">The network and hardware are maintained by a </w:t>
      </w:r>
      <w:proofErr w:type="spellStart"/>
      <w:r w:rsidR="005A6C63" w:rsidRPr="006251C7">
        <w:t>districtwide</w:t>
      </w:r>
      <w:proofErr w:type="spellEnd"/>
      <w:r w:rsidR="005A6C63" w:rsidRPr="006251C7">
        <w:t xml:space="preserve"> staff of six.  The IT department is attempting to make wireless service available in all schools, but to da</w:t>
      </w:r>
      <w:r w:rsidR="005A6C63">
        <w:t>te only certain areas are wireless-enabled and whole-</w:t>
      </w:r>
      <w:r w:rsidR="005A6C63" w:rsidRPr="006251C7">
        <w:t>classroom groups could not use wireless c</w:t>
      </w:r>
      <w:r w:rsidR="005A6C63">
        <w:t>omputers if they had them. Another key technology issue is that software systems are not integrated. I</w:t>
      </w:r>
      <w:r w:rsidR="005A6C63" w:rsidRPr="006251C7">
        <w:t>n the business office alone, multiple software systems are used to m</w:t>
      </w:r>
      <w:r w:rsidR="005A6C63">
        <w:t>anage the district’s finances</w:t>
      </w:r>
      <w:r w:rsidR="005A6C63" w:rsidRPr="006251C7">
        <w:t xml:space="preserve"> with crosswalks</w:t>
      </w:r>
      <w:r w:rsidR="005A6C63">
        <w:t xml:space="preserve"> to align data in different systems. </w:t>
      </w:r>
      <w:r w:rsidR="005A6C63" w:rsidRPr="006251C7">
        <w:t xml:space="preserve">MUNIS is used for payroll and personnel, </w:t>
      </w:r>
      <w:r w:rsidR="005A6C63">
        <w:t>and has</w:t>
      </w:r>
      <w:r w:rsidR="005A6C63" w:rsidRPr="006251C7">
        <w:t xml:space="preserve"> an entirely separate coding system from purchasing, accounts p</w:t>
      </w:r>
      <w:r w:rsidR="005A6C63">
        <w:t>ayable</w:t>
      </w:r>
      <w:r w:rsidR="000F1F75">
        <w:t>,</w:t>
      </w:r>
      <w:r w:rsidR="005A6C63">
        <w:t xml:space="preserve"> and the general ledger. </w:t>
      </w:r>
      <w:r w:rsidR="005A6C63" w:rsidRPr="006251C7">
        <w:t xml:space="preserve">Those functions are maintained on </w:t>
      </w:r>
      <w:proofErr w:type="spellStart"/>
      <w:r w:rsidR="005A6C63" w:rsidRPr="006251C7">
        <w:t>Softwrite</w:t>
      </w:r>
      <w:proofErr w:type="spellEnd"/>
      <w:r w:rsidR="005A6C63" w:rsidRPr="006251C7">
        <w:t xml:space="preserve"> software, selected by the city about three years ago. Collecting financial, staffing</w:t>
      </w:r>
      <w:r w:rsidR="000F1F75">
        <w:t>,</w:t>
      </w:r>
      <w:r w:rsidR="005A6C63" w:rsidRPr="006251C7">
        <w:t xml:space="preserve"> and asset information for analysis and reporting is made </w:t>
      </w:r>
      <w:r>
        <w:t>unnecessarily</w:t>
      </w:r>
      <w:r w:rsidR="005A6C63" w:rsidRPr="006251C7">
        <w:t xml:space="preserve"> complex and takes </w:t>
      </w:r>
      <w:r w:rsidR="005A6C63">
        <w:t xml:space="preserve">more time. </w:t>
      </w:r>
    </w:p>
    <w:p w:rsidR="005A6C63" w:rsidRDefault="000F1F75" w:rsidP="00EB7A59">
      <w:pPr>
        <w:spacing w:before="120" w:line="300" w:lineRule="exact"/>
        <w:jc w:val="both"/>
      </w:pPr>
      <w:r>
        <w:lastRenderedPageBreak/>
        <w:t xml:space="preserve">One </w:t>
      </w:r>
      <w:r w:rsidR="005A6C63">
        <w:t>example of technology and information management issues</w:t>
      </w:r>
      <w:r>
        <w:t xml:space="preserve"> in the district</w:t>
      </w:r>
      <w:r w:rsidR="005A6C63">
        <w:t xml:space="preserve"> was the conflicting figures reported on the percent</w:t>
      </w:r>
      <w:r>
        <w:t>age</w:t>
      </w:r>
      <w:r w:rsidR="005A6C63">
        <w:t xml:space="preserve"> of low-income students. The original SIMS report for </w:t>
      </w:r>
      <w:r>
        <w:t xml:space="preserve">fiscal year </w:t>
      </w:r>
      <w:r w:rsidR="005A6C63">
        <w:t>2012 showed 34 percent low income students but reduced and free lunch numbers indicated that the figure should be 48 percent (in October) or 44  percent (in January.)</w:t>
      </w:r>
      <w:r w:rsidR="008B34CB">
        <w:t xml:space="preserve"> </w:t>
      </w:r>
      <w:r w:rsidR="005A6C63">
        <w:t>The figure was amended to 40 percent in a February report to ESE.</w:t>
      </w:r>
      <w:r w:rsidR="005A6C63" w:rsidRPr="00353C51">
        <w:rPr>
          <w:rStyle w:val="FootnoteReference"/>
        </w:rPr>
        <w:t xml:space="preserve"> </w:t>
      </w:r>
      <w:r w:rsidR="005A6C63">
        <w:t xml:space="preserve">This confusion calls into question </w:t>
      </w:r>
      <w:r w:rsidR="008B34CB">
        <w:t>district</w:t>
      </w:r>
      <w:r w:rsidR="005A6C63">
        <w:t xml:space="preserve"> methods of data management. </w:t>
      </w:r>
    </w:p>
    <w:p w:rsidR="00EB7A59" w:rsidRDefault="005A6C63" w:rsidP="00EB7A59">
      <w:pPr>
        <w:spacing w:before="120" w:line="300" w:lineRule="exact"/>
        <w:jc w:val="both"/>
      </w:pPr>
      <w:r>
        <w:t xml:space="preserve">Data management for </w:t>
      </w:r>
      <w:r w:rsidRPr="006251C7">
        <w:t xml:space="preserve">personnel </w:t>
      </w:r>
      <w:r>
        <w:t>may also be questioned. Without an HR director</w:t>
      </w:r>
      <w:r w:rsidRPr="006251C7">
        <w:t xml:space="preserve">, hiring and induction procedures are split between two assistants to the </w:t>
      </w:r>
      <w:r w:rsidR="008B34CB">
        <w:t>s</w:t>
      </w:r>
      <w:r w:rsidRPr="006251C7">
        <w:t>uperintendent, the payroll office</w:t>
      </w:r>
      <w:r w:rsidR="008B34CB">
        <w:t>,</w:t>
      </w:r>
      <w:r w:rsidRPr="006251C7">
        <w:t xml:space="preserve"> and </w:t>
      </w:r>
      <w:r>
        <w:t xml:space="preserve">building-based administration. </w:t>
      </w:r>
      <w:r w:rsidR="00E04285">
        <w:t>According to interviewees, p</w:t>
      </w:r>
      <w:r w:rsidRPr="006251C7">
        <w:t xml:space="preserve">ayroll department </w:t>
      </w:r>
      <w:proofErr w:type="gramStart"/>
      <w:r>
        <w:t xml:space="preserve">staff sometimes </w:t>
      </w:r>
      <w:r w:rsidRPr="006251C7">
        <w:t>receive</w:t>
      </w:r>
      <w:proofErr w:type="gramEnd"/>
      <w:r w:rsidRPr="006251C7">
        <w:t xml:space="preserve"> information about new hires and transfers from </w:t>
      </w:r>
      <w:r w:rsidR="008B34CB">
        <w:t>s</w:t>
      </w:r>
      <w:r w:rsidRPr="006251C7">
        <w:t xml:space="preserve">chool </w:t>
      </w:r>
      <w:r w:rsidR="008B34CB">
        <w:t>c</w:t>
      </w:r>
      <w:r w:rsidRPr="006251C7">
        <w:t>ommittee minutes</w:t>
      </w:r>
      <w:r>
        <w:t xml:space="preserve">, and sometimes </w:t>
      </w:r>
      <w:r w:rsidR="00E04285">
        <w:t>do</w:t>
      </w:r>
      <w:r>
        <w:t xml:space="preserve"> not receive leave-of-absence information in a timely way</w:t>
      </w:r>
      <w:r w:rsidR="0006415C">
        <w:t>.</w:t>
      </w:r>
      <w:r w:rsidRPr="006251C7">
        <w:t xml:space="preserve"> Data entry regarding staff membership and function </w:t>
      </w:r>
      <w:r>
        <w:t>was</w:t>
      </w:r>
      <w:r w:rsidRPr="006251C7">
        <w:t xml:space="preserve"> done by yet another administrative entity.</w:t>
      </w:r>
    </w:p>
    <w:p w:rsidR="009B6514" w:rsidRDefault="005A6C63" w:rsidP="00C16284">
      <w:pPr>
        <w:spacing w:before="120" w:line="300" w:lineRule="exact"/>
        <w:jc w:val="both"/>
      </w:pPr>
      <w:r w:rsidRPr="00EB7A59">
        <w:t>In summary, a combination of high spending levels in certain areas, insufficient resources in MIS, absence of certain key leadership functions, and a confusing mixture of software and reporting expertise, among other issues, ha</w:t>
      </w:r>
      <w:r w:rsidR="008B34CB">
        <w:t>m</w:t>
      </w:r>
      <w:r w:rsidRPr="00EB7A59">
        <w:t xml:space="preserve">pers the school </w:t>
      </w:r>
      <w:r w:rsidR="008B34CB">
        <w:t>district</w:t>
      </w:r>
      <w:r w:rsidRPr="00EB7A59">
        <w:t>’s efforts to provide best-possible, data-informed educational services to a changing population of students</w:t>
      </w:r>
      <w:r w:rsidR="008B34CB">
        <w:t>.</w:t>
      </w:r>
      <w:bookmarkEnd w:id="39"/>
      <w:bookmarkEnd w:id="40"/>
    </w:p>
    <w:p w:rsidR="009B6514" w:rsidRDefault="009B6514">
      <w:r>
        <w:br w:type="page"/>
      </w:r>
    </w:p>
    <w:p w:rsidR="009B6514" w:rsidRPr="000C0CB0" w:rsidRDefault="009B6514" w:rsidP="009B6514">
      <w:pPr>
        <w:pStyle w:val="Heading2"/>
        <w:spacing w:before="120" w:line="300" w:lineRule="exact"/>
        <w:jc w:val="both"/>
      </w:pPr>
      <w:bookmarkStart w:id="42" w:name="_Toc273777166"/>
      <w:bookmarkStart w:id="43" w:name="_Toc277066424"/>
      <w:bookmarkStart w:id="44" w:name="_Toc335293472"/>
      <w:bookmarkStart w:id="45" w:name="_Toc337817148"/>
      <w:r w:rsidRPr="006D379B">
        <w:lastRenderedPageBreak/>
        <w:t>Recommendations</w:t>
      </w:r>
      <w:bookmarkEnd w:id="42"/>
      <w:bookmarkEnd w:id="43"/>
      <w:bookmarkEnd w:id="44"/>
      <w:bookmarkEnd w:id="45"/>
    </w:p>
    <w:p w:rsidR="009B6514" w:rsidRPr="009D2FAA" w:rsidRDefault="009B6514" w:rsidP="009B6514">
      <w:pPr>
        <w:spacing w:before="120" w:line="300" w:lineRule="exact"/>
        <w:jc w:val="both"/>
        <w:rPr>
          <w:rFonts w:ascii="Arial" w:hAnsi="Arial" w:cs="Arial"/>
          <w:b/>
        </w:rPr>
      </w:pPr>
      <w:r w:rsidRPr="009D2FAA">
        <w:rPr>
          <w:rFonts w:ascii="Arial" w:hAnsi="Arial" w:cs="Arial"/>
          <w:b/>
        </w:rPr>
        <w:t>Leadership</w:t>
      </w:r>
    </w:p>
    <w:p w:rsidR="0074495F" w:rsidRDefault="009B6514" w:rsidP="009B6514">
      <w:pPr>
        <w:spacing w:before="120" w:line="300" w:lineRule="exact"/>
        <w:jc w:val="both"/>
        <w:rPr>
          <w:b/>
        </w:rPr>
      </w:pPr>
      <w:r>
        <w:rPr>
          <w:b/>
        </w:rPr>
        <w:t>T</w:t>
      </w:r>
      <w:r w:rsidRPr="00140119">
        <w:rPr>
          <w:b/>
        </w:rPr>
        <w:t xml:space="preserve">he superintendent should </w:t>
      </w:r>
      <w:r>
        <w:rPr>
          <w:b/>
        </w:rPr>
        <w:t xml:space="preserve">engage in two priority actions to improve student achievement across the district: </w:t>
      </w:r>
    </w:p>
    <w:p w:rsidR="009D4D70" w:rsidRDefault="009D4D70" w:rsidP="00682F17">
      <w:pPr>
        <w:pStyle w:val="ListParagraph"/>
        <w:numPr>
          <w:ilvl w:val="0"/>
          <w:numId w:val="16"/>
        </w:numPr>
        <w:spacing w:before="120" w:line="300" w:lineRule="exact"/>
        <w:jc w:val="both"/>
        <w:rPr>
          <w:b/>
        </w:rPr>
      </w:pPr>
      <w:r w:rsidRPr="009D4D70">
        <w:rPr>
          <w:rFonts w:ascii="Times New Roman" w:hAnsi="Times New Roman"/>
          <w:b/>
        </w:rPr>
        <w:t xml:space="preserve">continue her work to provide a clear vision of the district’s educational priorities for all stakeholders; and </w:t>
      </w:r>
    </w:p>
    <w:p w:rsidR="009D4D70" w:rsidRPr="009D4D70" w:rsidRDefault="009D4D70" w:rsidP="00682F17">
      <w:pPr>
        <w:pStyle w:val="ListParagraph"/>
        <w:numPr>
          <w:ilvl w:val="0"/>
          <w:numId w:val="16"/>
        </w:numPr>
        <w:spacing w:before="120" w:line="300" w:lineRule="exact"/>
        <w:jc w:val="both"/>
        <w:rPr>
          <w:b/>
        </w:rPr>
      </w:pPr>
      <w:proofErr w:type="gramStart"/>
      <w:r w:rsidRPr="009D4D70">
        <w:rPr>
          <w:rFonts w:ascii="Times New Roman" w:hAnsi="Times New Roman"/>
          <w:b/>
        </w:rPr>
        <w:t>evaluate</w:t>
      </w:r>
      <w:proofErr w:type="gramEnd"/>
      <w:r w:rsidRPr="009D4D70">
        <w:rPr>
          <w:rFonts w:ascii="Times New Roman" w:hAnsi="Times New Roman"/>
          <w:b/>
        </w:rPr>
        <w:t xml:space="preserve"> the central office and school-level organizational structure and revamp it as necessary to meet the needs of the district.</w:t>
      </w:r>
    </w:p>
    <w:p w:rsidR="009B6514" w:rsidRDefault="009B6514" w:rsidP="009B6514">
      <w:pPr>
        <w:spacing w:before="120" w:line="300" w:lineRule="exact"/>
        <w:jc w:val="both"/>
      </w:pPr>
      <w:r>
        <w:t>At the time of the review, t</w:t>
      </w:r>
      <w:r w:rsidRPr="00140119">
        <w:t xml:space="preserve">he new superintendent </w:t>
      </w:r>
      <w:r>
        <w:t xml:space="preserve">had </w:t>
      </w:r>
      <w:r w:rsidRPr="00140119">
        <w:t>recently shared with the school committee a st</w:t>
      </w:r>
      <w:r>
        <w:t>atus report on her Entry Plan, which she was developing based on meetings with stakeholders and classroom observations in each school. She</w:t>
      </w:r>
      <w:r w:rsidRPr="00140119">
        <w:t xml:space="preserve"> indicated that </w:t>
      </w:r>
      <w:r>
        <w:t>a</w:t>
      </w:r>
      <w:r w:rsidRPr="00140119">
        <w:t xml:space="preserve"> m</w:t>
      </w:r>
      <w:r>
        <w:t>ajor focus of her Entry Plan was</w:t>
      </w:r>
      <w:r w:rsidRPr="00140119">
        <w:t xml:space="preserve"> to develop a vision for the school system and to work cooperatively with key stakeholders to prepare a new D</w:t>
      </w:r>
      <w:r>
        <w:t>IP that would include</w:t>
      </w:r>
      <w:r w:rsidRPr="00140119">
        <w:t xml:space="preserve"> the school system’s priorities and goals. </w:t>
      </w:r>
    </w:p>
    <w:p w:rsidR="009B6514" w:rsidRDefault="009B6514" w:rsidP="009B6514">
      <w:pPr>
        <w:spacing w:before="120" w:line="300" w:lineRule="exact"/>
        <w:jc w:val="both"/>
      </w:pPr>
      <w:r>
        <w:t xml:space="preserve">The superintendent should follow through on this intention, </w:t>
      </w:r>
      <w:r w:rsidRPr="00140119">
        <w:t>establish</w:t>
      </w:r>
      <w:r>
        <w:t>ing</w:t>
      </w:r>
      <w:r w:rsidRPr="00140119">
        <w:t xml:space="preserve"> a reasonable number of priorities focus</w:t>
      </w:r>
      <w:r>
        <w:t>ed</w:t>
      </w:r>
      <w:r w:rsidRPr="00140119">
        <w:t xml:space="preserve"> primarily on improving </w:t>
      </w:r>
      <w:r>
        <w:t xml:space="preserve">student achievement. </w:t>
      </w:r>
      <w:r w:rsidRPr="00140119">
        <w:t xml:space="preserve">These priorities should then lead to the development of a new </w:t>
      </w:r>
      <w:r>
        <w:t>D</w:t>
      </w:r>
      <w:r w:rsidRPr="00140119">
        <w:t xml:space="preserve">istrict </w:t>
      </w:r>
      <w:r>
        <w:t>I</w:t>
      </w:r>
      <w:r w:rsidRPr="00140119">
        <w:t xml:space="preserve">mprovement </w:t>
      </w:r>
      <w:r>
        <w:t>P</w:t>
      </w:r>
      <w:r w:rsidRPr="00140119">
        <w:t xml:space="preserve">lan </w:t>
      </w:r>
      <w:r>
        <w:t xml:space="preserve">(DIP) </w:t>
      </w:r>
      <w:r w:rsidRPr="00140119">
        <w:t xml:space="preserve">with SMART goals </w:t>
      </w:r>
      <w:r>
        <w:t>(</w:t>
      </w:r>
      <w:r w:rsidR="009D4D70" w:rsidRPr="009D4D70">
        <w:rPr>
          <w:u w:val="single"/>
        </w:rPr>
        <w:t>s</w:t>
      </w:r>
      <w:r>
        <w:t xml:space="preserve">pecific, </w:t>
      </w:r>
      <w:r w:rsidR="009D4D70" w:rsidRPr="009D4D70">
        <w:rPr>
          <w:u w:val="single"/>
        </w:rPr>
        <w:t>m</w:t>
      </w:r>
      <w:r>
        <w:t xml:space="preserve">easureable, </w:t>
      </w:r>
      <w:r w:rsidR="009D4D70" w:rsidRPr="009D4D70">
        <w:rPr>
          <w:u w:val="single"/>
        </w:rPr>
        <w:t>a</w:t>
      </w:r>
      <w:r>
        <w:t xml:space="preserve">ttainable, </w:t>
      </w:r>
      <w:r w:rsidR="009D4D70" w:rsidRPr="009D4D70">
        <w:rPr>
          <w:u w:val="single"/>
        </w:rPr>
        <w:t>r</w:t>
      </w:r>
      <w:r>
        <w:t xml:space="preserve">ealistic, and </w:t>
      </w:r>
      <w:r w:rsidR="009D4D70" w:rsidRPr="009D4D70">
        <w:rPr>
          <w:u w:val="single"/>
        </w:rPr>
        <w:t>t</w:t>
      </w:r>
      <w:r>
        <w:t>imely) that</w:t>
      </w:r>
      <w:r w:rsidRPr="00140119">
        <w:t xml:space="preserve"> will provide clear direction and action steps for moving the district to its next level. All goals in the new </w:t>
      </w:r>
      <w:r>
        <w:t>S</w:t>
      </w:r>
      <w:r w:rsidRPr="00140119">
        <w:t xml:space="preserve">chool </w:t>
      </w:r>
      <w:r>
        <w:t>I</w:t>
      </w:r>
      <w:r w:rsidRPr="00140119">
        <w:t xml:space="preserve">mprovement </w:t>
      </w:r>
      <w:r>
        <w:t>P</w:t>
      </w:r>
      <w:r w:rsidRPr="00140119">
        <w:t xml:space="preserve">lans </w:t>
      </w:r>
      <w:r>
        <w:t xml:space="preserve">(SIPs) </w:t>
      </w:r>
      <w:r w:rsidRPr="00140119">
        <w:t xml:space="preserve">should then </w:t>
      </w:r>
      <w:r>
        <w:t xml:space="preserve">be </w:t>
      </w:r>
      <w:r w:rsidRPr="00140119">
        <w:t>align</w:t>
      </w:r>
      <w:r>
        <w:t>ed</w:t>
      </w:r>
      <w:r w:rsidRPr="00140119">
        <w:t xml:space="preserve"> with the goals in the </w:t>
      </w:r>
      <w:r>
        <w:t>DIP</w:t>
      </w:r>
      <w:r w:rsidRPr="00140119">
        <w:t xml:space="preserve">. </w:t>
      </w:r>
      <w:r w:rsidR="00403D3D">
        <w:t>The superintendent</w:t>
      </w:r>
      <w:r w:rsidRPr="00140119">
        <w:t xml:space="preserve"> should hold </w:t>
      </w:r>
      <w:r w:rsidR="00403D3D">
        <w:t xml:space="preserve">central office and school </w:t>
      </w:r>
      <w:r w:rsidRPr="00140119">
        <w:t xml:space="preserve">administrators accountable for progress, or </w:t>
      </w:r>
      <w:r>
        <w:t>absence</w:t>
      </w:r>
      <w:r w:rsidRPr="00140119">
        <w:t xml:space="preserve"> thereof, toward attainment of the goals in the SIP</w:t>
      </w:r>
      <w:r>
        <w:t xml:space="preserve">s and the DIP. </w:t>
      </w:r>
    </w:p>
    <w:p w:rsidR="009B6514" w:rsidRDefault="009B6514" w:rsidP="009B6514">
      <w:pPr>
        <w:spacing w:before="120" w:line="300" w:lineRule="exact"/>
        <w:jc w:val="both"/>
      </w:pPr>
      <w:r>
        <w:t xml:space="preserve">The current organizational structure as described by stakeholders is ineffective and requires re-evaluation. </w:t>
      </w:r>
    </w:p>
    <w:p w:rsidR="009B6514" w:rsidRPr="00C50B7F" w:rsidRDefault="009B6514" w:rsidP="00682F17">
      <w:pPr>
        <w:pStyle w:val="ListParagraph"/>
        <w:numPr>
          <w:ilvl w:val="0"/>
          <w:numId w:val="12"/>
        </w:numPr>
        <w:spacing w:before="120" w:line="300" w:lineRule="exact"/>
        <w:jc w:val="both"/>
        <w:rPr>
          <w:rFonts w:ascii="Times New Roman" w:hAnsi="Times New Roman"/>
        </w:rPr>
      </w:pPr>
      <w:r w:rsidRPr="00C50B7F">
        <w:rPr>
          <w:rFonts w:ascii="Times New Roman" w:hAnsi="Times New Roman"/>
        </w:rPr>
        <w:t xml:space="preserve">Many interviewees cited the need in the district for a central office administrator for human resources </w:t>
      </w:r>
      <w:r>
        <w:rPr>
          <w:rFonts w:ascii="Times New Roman" w:hAnsi="Times New Roman"/>
        </w:rPr>
        <w:t>because</w:t>
      </w:r>
      <w:r w:rsidRPr="00C50B7F">
        <w:rPr>
          <w:rFonts w:ascii="Times New Roman" w:hAnsi="Times New Roman"/>
        </w:rPr>
        <w:t xml:space="preserve"> many critical functions of this position are spread among several staff members and not always effectively accomplished. </w:t>
      </w:r>
    </w:p>
    <w:p w:rsidR="009B6514" w:rsidRPr="00C50B7F" w:rsidRDefault="009B6514" w:rsidP="00682F17">
      <w:pPr>
        <w:pStyle w:val="ListParagraph"/>
        <w:numPr>
          <w:ilvl w:val="0"/>
          <w:numId w:val="12"/>
        </w:numPr>
        <w:spacing w:before="120" w:line="300" w:lineRule="exact"/>
        <w:jc w:val="both"/>
        <w:rPr>
          <w:rFonts w:ascii="Times New Roman" w:hAnsi="Times New Roman"/>
        </w:rPr>
      </w:pPr>
      <w:r w:rsidRPr="00C50B7F">
        <w:rPr>
          <w:rFonts w:ascii="Times New Roman" w:hAnsi="Times New Roman"/>
        </w:rPr>
        <w:t xml:space="preserve">A second area of need </w:t>
      </w:r>
      <w:r>
        <w:rPr>
          <w:rFonts w:ascii="Times New Roman" w:hAnsi="Times New Roman"/>
        </w:rPr>
        <w:t>is</w:t>
      </w:r>
      <w:r w:rsidRPr="00C50B7F">
        <w:rPr>
          <w:rFonts w:ascii="Times New Roman" w:hAnsi="Times New Roman"/>
        </w:rPr>
        <w:t xml:space="preserve"> </w:t>
      </w:r>
      <w:r>
        <w:rPr>
          <w:rFonts w:ascii="Times New Roman" w:hAnsi="Times New Roman"/>
        </w:rPr>
        <w:t xml:space="preserve">the </w:t>
      </w:r>
      <w:r w:rsidRPr="00C50B7F">
        <w:rPr>
          <w:rFonts w:ascii="Times New Roman" w:hAnsi="Times New Roman"/>
        </w:rPr>
        <w:t xml:space="preserve">organization of student support services. </w:t>
      </w:r>
      <w:r>
        <w:rPr>
          <w:rFonts w:ascii="Times New Roman" w:hAnsi="Times New Roman"/>
        </w:rPr>
        <w:t>Curr</w:t>
      </w:r>
      <w:r w:rsidRPr="00C50B7F">
        <w:rPr>
          <w:rFonts w:ascii="Times New Roman" w:hAnsi="Times New Roman"/>
        </w:rPr>
        <w:t xml:space="preserve">ently, although a variety of services are available to students, </w:t>
      </w:r>
      <w:r w:rsidR="00403D3D">
        <w:rPr>
          <w:rFonts w:ascii="Times New Roman" w:hAnsi="Times New Roman"/>
        </w:rPr>
        <w:t>their organization is</w:t>
      </w:r>
      <w:r w:rsidRPr="00C50B7F">
        <w:rPr>
          <w:rFonts w:ascii="Times New Roman" w:hAnsi="Times New Roman"/>
        </w:rPr>
        <w:t xml:space="preserve"> </w:t>
      </w:r>
      <w:proofErr w:type="spellStart"/>
      <w:r w:rsidRPr="00C50B7F">
        <w:rPr>
          <w:rFonts w:ascii="Times New Roman" w:hAnsi="Times New Roman"/>
        </w:rPr>
        <w:t>fragmented</w:t>
      </w:r>
      <w:proofErr w:type="gramStart"/>
      <w:r w:rsidR="00403D3D">
        <w:rPr>
          <w:rFonts w:ascii="Times New Roman" w:hAnsi="Times New Roman"/>
        </w:rPr>
        <w:t>,with</w:t>
      </w:r>
      <w:proofErr w:type="spellEnd"/>
      <w:proofErr w:type="gramEnd"/>
      <w:r w:rsidRPr="00C50B7F">
        <w:rPr>
          <w:rFonts w:ascii="Times New Roman" w:hAnsi="Times New Roman"/>
        </w:rPr>
        <w:t xml:space="preserve"> several directors and assistant directors</w:t>
      </w:r>
      <w:r w:rsidR="00403D3D">
        <w:rPr>
          <w:rFonts w:ascii="Times New Roman" w:hAnsi="Times New Roman"/>
        </w:rPr>
        <w:t xml:space="preserve"> overseeing different services</w:t>
      </w:r>
      <w:r w:rsidR="00C505EE">
        <w:rPr>
          <w:rFonts w:ascii="Times New Roman" w:hAnsi="Times New Roman"/>
        </w:rPr>
        <w:t>, without clear lines of responsibility or coordination of the district’s approach in such areas as inclusion and differentiation of instruction</w:t>
      </w:r>
      <w:r w:rsidRPr="00C50B7F">
        <w:rPr>
          <w:rFonts w:ascii="Times New Roman" w:hAnsi="Times New Roman"/>
        </w:rPr>
        <w:t xml:space="preserve">. The superintendent should consider reorganizing the current segmented organizational structure and establishing a position in the central office such as an administrator of student support services. This administrator would be responsible for </w:t>
      </w:r>
      <w:r w:rsidR="008A332C">
        <w:rPr>
          <w:rFonts w:ascii="Times New Roman" w:hAnsi="Times New Roman"/>
        </w:rPr>
        <w:t>coordinating</w:t>
      </w:r>
      <w:r w:rsidRPr="00C50B7F">
        <w:rPr>
          <w:rFonts w:ascii="Times New Roman" w:hAnsi="Times New Roman"/>
        </w:rPr>
        <w:t xml:space="preserve"> and overseeing all student support services such as special education, English </w:t>
      </w:r>
      <w:r>
        <w:rPr>
          <w:rFonts w:ascii="Times New Roman" w:hAnsi="Times New Roman"/>
        </w:rPr>
        <w:t>l</w:t>
      </w:r>
      <w:r w:rsidRPr="00C50B7F">
        <w:rPr>
          <w:rFonts w:ascii="Times New Roman" w:hAnsi="Times New Roman"/>
        </w:rPr>
        <w:t xml:space="preserve">anguage </w:t>
      </w:r>
      <w:r>
        <w:rPr>
          <w:rFonts w:ascii="Times New Roman" w:hAnsi="Times New Roman"/>
        </w:rPr>
        <w:t>l</w:t>
      </w:r>
      <w:r w:rsidRPr="00C50B7F">
        <w:rPr>
          <w:rFonts w:ascii="Times New Roman" w:hAnsi="Times New Roman"/>
        </w:rPr>
        <w:t xml:space="preserve">earners, Title I, school nurses, </w:t>
      </w:r>
      <w:r>
        <w:rPr>
          <w:rFonts w:ascii="Times New Roman" w:hAnsi="Times New Roman"/>
        </w:rPr>
        <w:t>students at</w:t>
      </w:r>
      <w:r w:rsidR="004B0D6A">
        <w:rPr>
          <w:rFonts w:ascii="Times New Roman" w:hAnsi="Times New Roman"/>
        </w:rPr>
        <w:t xml:space="preserve"> </w:t>
      </w:r>
      <w:r>
        <w:rPr>
          <w:rFonts w:ascii="Times New Roman" w:hAnsi="Times New Roman"/>
        </w:rPr>
        <w:t>risk of dropping out</w:t>
      </w:r>
      <w:r w:rsidRPr="00C50B7F">
        <w:rPr>
          <w:rFonts w:ascii="Times New Roman" w:hAnsi="Times New Roman"/>
        </w:rPr>
        <w:t xml:space="preserve">, and homeless students. </w:t>
      </w:r>
    </w:p>
    <w:p w:rsidR="004B0D6A" w:rsidRPr="00C00C59" w:rsidRDefault="009B6514" w:rsidP="00682F17">
      <w:pPr>
        <w:pStyle w:val="ListParagraph"/>
        <w:numPr>
          <w:ilvl w:val="0"/>
          <w:numId w:val="12"/>
        </w:numPr>
        <w:spacing w:before="120" w:line="300" w:lineRule="exact"/>
        <w:jc w:val="both"/>
        <w:rPr>
          <w:rFonts w:ascii="Times New Roman" w:hAnsi="Times New Roman"/>
        </w:rPr>
      </w:pPr>
      <w:r w:rsidRPr="00C50B7F">
        <w:rPr>
          <w:rFonts w:ascii="Times New Roman" w:hAnsi="Times New Roman"/>
        </w:rPr>
        <w:t xml:space="preserve">A third area </w:t>
      </w:r>
      <w:r w:rsidR="004B0D6A">
        <w:rPr>
          <w:rFonts w:ascii="Times New Roman" w:hAnsi="Times New Roman"/>
        </w:rPr>
        <w:t>is</w:t>
      </w:r>
      <w:r w:rsidRPr="00C50B7F">
        <w:rPr>
          <w:rFonts w:ascii="Times New Roman" w:hAnsi="Times New Roman"/>
        </w:rPr>
        <w:t xml:space="preserve"> the assignments and responsibilities of many of the directors. According to interviewees, directors have </w:t>
      </w:r>
      <w:r>
        <w:rPr>
          <w:rFonts w:ascii="Times New Roman" w:hAnsi="Times New Roman"/>
        </w:rPr>
        <w:t>kindergarten through grade 12</w:t>
      </w:r>
      <w:r w:rsidRPr="00C50B7F">
        <w:rPr>
          <w:rFonts w:ascii="Times New Roman" w:hAnsi="Times New Roman"/>
        </w:rPr>
        <w:t xml:space="preserve"> responsibilities</w:t>
      </w:r>
      <w:r w:rsidR="004B0D6A">
        <w:rPr>
          <w:rFonts w:ascii="Times New Roman" w:hAnsi="Times New Roman"/>
        </w:rPr>
        <w:t>,</w:t>
      </w:r>
      <w:r w:rsidRPr="00C50B7F">
        <w:rPr>
          <w:rFonts w:ascii="Times New Roman" w:hAnsi="Times New Roman"/>
        </w:rPr>
        <w:t xml:space="preserve"> yet, in reality, </w:t>
      </w:r>
      <w:r w:rsidRPr="00C50B7F">
        <w:rPr>
          <w:rFonts w:ascii="Times New Roman" w:hAnsi="Times New Roman"/>
        </w:rPr>
        <w:lastRenderedPageBreak/>
        <w:t>most of them primarily focus their content work at the high school, with the elementary schools receiving the least curriculum direction and support.</w:t>
      </w:r>
      <w:r w:rsidR="004B0D6A">
        <w:rPr>
          <w:rFonts w:ascii="Times New Roman" w:hAnsi="Times New Roman"/>
        </w:rPr>
        <w:t xml:space="preserve"> </w:t>
      </w:r>
      <w:r w:rsidR="004B0D6A" w:rsidRPr="00C00C59">
        <w:rPr>
          <w:rFonts w:ascii="Times New Roman" w:hAnsi="Times New Roman"/>
        </w:rPr>
        <w:t xml:space="preserve">This has meant that implementation, fidelity, and supervision of curriculum are at best uneven across the lower grades and articulation among the levels is weak. </w:t>
      </w:r>
    </w:p>
    <w:p w:rsidR="009B6514" w:rsidRPr="00FC5225" w:rsidRDefault="009B6514" w:rsidP="00682F17">
      <w:pPr>
        <w:pStyle w:val="ListParagraph"/>
        <w:numPr>
          <w:ilvl w:val="0"/>
          <w:numId w:val="12"/>
        </w:numPr>
        <w:spacing w:before="120" w:line="300" w:lineRule="exact"/>
        <w:jc w:val="both"/>
        <w:rPr>
          <w:rFonts w:ascii="Times New Roman" w:hAnsi="Times New Roman"/>
        </w:rPr>
      </w:pPr>
      <w:r w:rsidRPr="00C50B7F">
        <w:rPr>
          <w:rFonts w:ascii="Times New Roman" w:hAnsi="Times New Roman"/>
        </w:rPr>
        <w:t xml:space="preserve">A fourth area </w:t>
      </w:r>
      <w:r w:rsidR="004B0D6A">
        <w:rPr>
          <w:rFonts w:ascii="Times New Roman" w:hAnsi="Times New Roman"/>
        </w:rPr>
        <w:t xml:space="preserve">whose structure and functions should be examined </w:t>
      </w:r>
      <w:r w:rsidR="0074495F">
        <w:rPr>
          <w:rFonts w:ascii="Times New Roman" w:hAnsi="Times New Roman"/>
        </w:rPr>
        <w:t>includes</w:t>
      </w:r>
      <w:r w:rsidRPr="00C50B7F">
        <w:rPr>
          <w:rFonts w:ascii="Times New Roman" w:hAnsi="Times New Roman"/>
        </w:rPr>
        <w:t xml:space="preserve"> the positions of </w:t>
      </w:r>
      <w:r w:rsidR="00A337DB">
        <w:rPr>
          <w:rFonts w:ascii="Times New Roman" w:hAnsi="Times New Roman"/>
        </w:rPr>
        <w:t>network administrator/manager of the MIS department</w:t>
      </w:r>
      <w:r w:rsidRPr="00C50B7F">
        <w:rPr>
          <w:rFonts w:ascii="Times New Roman" w:hAnsi="Times New Roman"/>
        </w:rPr>
        <w:t xml:space="preserve"> and director of instructional technology. </w:t>
      </w:r>
      <w:r w:rsidR="0074495F">
        <w:rPr>
          <w:rFonts w:ascii="Times New Roman" w:hAnsi="Times New Roman"/>
        </w:rPr>
        <w:t>I</w:t>
      </w:r>
      <w:r w:rsidRPr="00C50B7F">
        <w:rPr>
          <w:rFonts w:ascii="Times New Roman" w:hAnsi="Times New Roman"/>
        </w:rPr>
        <w:t>nformation provided to the review team</w:t>
      </w:r>
      <w:r w:rsidR="0074495F">
        <w:rPr>
          <w:rFonts w:ascii="Times New Roman" w:hAnsi="Times New Roman"/>
        </w:rPr>
        <w:t xml:space="preserve"> indicated that</w:t>
      </w:r>
      <w:r w:rsidRPr="00C50B7F">
        <w:rPr>
          <w:rFonts w:ascii="Times New Roman" w:hAnsi="Times New Roman"/>
        </w:rPr>
        <w:t xml:space="preserve"> communication between these two departments</w:t>
      </w:r>
      <w:r w:rsidR="004B0D6A">
        <w:rPr>
          <w:rFonts w:ascii="Times New Roman" w:hAnsi="Times New Roman"/>
        </w:rPr>
        <w:t xml:space="preserve"> is inadequate</w:t>
      </w:r>
      <w:r w:rsidRPr="00C50B7F">
        <w:rPr>
          <w:rFonts w:ascii="Times New Roman" w:hAnsi="Times New Roman"/>
        </w:rPr>
        <w:t xml:space="preserve">. Furthermore, administrators mentioned that as the principals prepare their proposed annual school budgets neither </w:t>
      </w:r>
      <w:r>
        <w:rPr>
          <w:rFonts w:ascii="Times New Roman" w:hAnsi="Times New Roman"/>
        </w:rPr>
        <w:t xml:space="preserve">the </w:t>
      </w:r>
      <w:r w:rsidR="00A337DB">
        <w:rPr>
          <w:rFonts w:ascii="Times New Roman" w:hAnsi="Times New Roman"/>
        </w:rPr>
        <w:t xml:space="preserve">network administrator/manager of the MIS department </w:t>
      </w:r>
      <w:r>
        <w:rPr>
          <w:rFonts w:ascii="Times New Roman" w:hAnsi="Times New Roman"/>
        </w:rPr>
        <w:t>nor the director of instructional technology</w:t>
      </w:r>
      <w:r w:rsidRPr="00C50B7F">
        <w:rPr>
          <w:rFonts w:ascii="Times New Roman" w:hAnsi="Times New Roman"/>
        </w:rPr>
        <w:t xml:space="preserve"> meets with the individual principals to discuss matters pertaining to data and technology. Communication, </w:t>
      </w:r>
      <w:r w:rsidR="009D4D70" w:rsidRPr="009D4D70">
        <w:rPr>
          <w:rFonts w:ascii="Times New Roman" w:hAnsi="Times New Roman"/>
        </w:rPr>
        <w:t xml:space="preserve">collaboration, and cooperation are essential to </w:t>
      </w:r>
      <w:r w:rsidRPr="00FC5225">
        <w:rPr>
          <w:rFonts w:ascii="Times New Roman" w:hAnsi="Times New Roman"/>
        </w:rPr>
        <w:t>meet the technological needs of district systems, and teacher and student needs.</w:t>
      </w:r>
    </w:p>
    <w:p w:rsidR="008A332C" w:rsidRDefault="004C773E" w:rsidP="009B6514">
      <w:pPr>
        <w:spacing w:before="120" w:line="300" w:lineRule="exact"/>
        <w:jc w:val="both"/>
      </w:pPr>
      <w:r>
        <w:t>In general, t</w:t>
      </w:r>
      <w:r w:rsidR="008A332C">
        <w:t>he evaluation of administrative organization in the district should address the high administrative costs described in the Financial and Asset Management finding (see in particular Table 3).</w:t>
      </w:r>
      <w:r w:rsidR="00F0185E">
        <w:t>Though several key administrative positions are unfilled or in transition, the district has about 47 administrators.</w:t>
      </w:r>
    </w:p>
    <w:p w:rsidR="00F0185E" w:rsidRDefault="004C773E" w:rsidP="009B6514">
      <w:pPr>
        <w:spacing w:before="120" w:line="300" w:lineRule="exact"/>
        <w:jc w:val="both"/>
      </w:pPr>
      <w:r>
        <w:t>Also, i</w:t>
      </w:r>
      <w:r w:rsidR="00F0185E">
        <w:t xml:space="preserve">nterviewees mentioned as concerns that the nine principals operate their school with little or no collaboration and that there is insufficient communication among some administrators, resulting in inefficient management. </w:t>
      </w:r>
      <w:r w:rsidR="0000297A">
        <w:t xml:space="preserve">Directors noted that their job descriptions had not been updated in many years and that some were unavailable; </w:t>
      </w:r>
      <w:r w:rsidR="00277BDB">
        <w:t xml:space="preserve">some </w:t>
      </w:r>
      <w:r w:rsidR="0000297A">
        <w:t>principals said that principals d</w:t>
      </w:r>
      <w:r w:rsidR="00277BDB">
        <w:t>o not think that they have</w:t>
      </w:r>
      <w:r w:rsidR="0000297A">
        <w:t xml:space="preserve"> authority over the curriculum, given the responsibilities of the directors. </w:t>
      </w:r>
      <w:r w:rsidR="00F0185E">
        <w:t>In connection with the evaluation and whatever reorganization follows, clear job descriptions, areas of accountability, and lines of author</w:t>
      </w:r>
      <w:r w:rsidR="009955D2">
        <w:t>ity should be established</w:t>
      </w:r>
      <w:r w:rsidR="00F0185E">
        <w:t xml:space="preserve"> and </w:t>
      </w:r>
      <w:r w:rsidR="0000297A">
        <w:t>structures</w:t>
      </w:r>
      <w:r w:rsidR="00F0185E">
        <w:t xml:space="preserve"> for better communication among both school and central office administrators</w:t>
      </w:r>
      <w:r w:rsidR="0000297A">
        <w:t xml:space="preserve"> created</w:t>
      </w:r>
      <w:r w:rsidR="00F0185E">
        <w:t>.</w:t>
      </w:r>
    </w:p>
    <w:p w:rsidR="009B6514" w:rsidRDefault="009B6514" w:rsidP="009B6514">
      <w:pPr>
        <w:spacing w:before="120" w:line="300" w:lineRule="exact"/>
        <w:jc w:val="both"/>
      </w:pPr>
      <w:r>
        <w:t>By these two critical actions</w:t>
      </w:r>
      <w:r w:rsidR="00277BDB">
        <w:t xml:space="preserve">, deciding on a narrow set of priorities for the district and improving </w:t>
      </w:r>
      <w:r w:rsidR="009955D2">
        <w:t>the</w:t>
      </w:r>
      <w:r w:rsidR="00277BDB">
        <w:t xml:space="preserve"> structure</w:t>
      </w:r>
      <w:r w:rsidR="009955D2">
        <w:t xml:space="preserve"> and functioning of its administration</w:t>
      </w:r>
      <w:r>
        <w:t>, the superintendent will guide the district in targeting its many resources and the work of all stakeholders toward continuous improvement in achievement for all students.</w:t>
      </w:r>
    </w:p>
    <w:p w:rsidR="00F570D1" w:rsidRPr="00F570D1" w:rsidRDefault="009D4D70" w:rsidP="009B6514">
      <w:pPr>
        <w:spacing w:before="120" w:line="300" w:lineRule="exact"/>
        <w:jc w:val="both"/>
        <w:rPr>
          <w:b/>
        </w:rPr>
      </w:pPr>
      <w:r w:rsidRPr="009D4D70">
        <w:rPr>
          <w:b/>
        </w:rPr>
        <w:t>In order to come to a shared understanding of their respective roles and responsibilities, the superintendent and all members of the school committee should participate in the new District Governance Support Project</w:t>
      </w:r>
      <w:r w:rsidR="00F570D1">
        <w:rPr>
          <w:b/>
        </w:rPr>
        <w:t>, a partnership of</w:t>
      </w:r>
      <w:r w:rsidR="00F570D1" w:rsidRPr="00140119">
        <w:t xml:space="preserve"> </w:t>
      </w:r>
      <w:r w:rsidRPr="009D4D70">
        <w:rPr>
          <w:b/>
        </w:rPr>
        <w:t>the Department of Elementary and Secondary Education, the Massachusetts Association of School Committees, and the Massachusetts Association of School Superintendents.</w:t>
      </w:r>
    </w:p>
    <w:p w:rsidR="00FA5315" w:rsidRDefault="008213BD" w:rsidP="009B6514">
      <w:pPr>
        <w:spacing w:before="120" w:line="300" w:lineRule="exact"/>
        <w:jc w:val="both"/>
      </w:pPr>
      <w:r>
        <w:t xml:space="preserve">Some school committee members described the role of the school committee as supporting the superintendent in such areas as budget and goal-setting, saying that there should be “no micromanagement.” Others told the review team that most school committee members do not recognize their proper roles in that they tend to micromanage or “want to manage more than </w:t>
      </w:r>
      <w:r>
        <w:lastRenderedPageBreak/>
        <w:t xml:space="preserve">support.” Interviewees other than the school committee members themselves </w:t>
      </w:r>
      <w:r w:rsidR="00FA5315">
        <w:t xml:space="preserve">agreed with this second view. </w:t>
      </w:r>
      <w:r>
        <w:t>M</w:t>
      </w:r>
      <w:r w:rsidR="009B6514">
        <w:t xml:space="preserve">any interviewees expressed concern about a perceived tendency of some school committee members not to trust and support the superintendent and her staff and not to work with school leaders to support higher levels of student achievement. </w:t>
      </w:r>
      <w:r w:rsidR="00FA5315">
        <w:t xml:space="preserve">They described a “disconnect” between the school committee and the administration and said that committee members “minimize reports from the district about student performance.” </w:t>
      </w:r>
    </w:p>
    <w:p w:rsidR="009B6514" w:rsidRPr="00140119" w:rsidRDefault="00FA5315" w:rsidP="009B6514">
      <w:pPr>
        <w:spacing w:before="120" w:line="300" w:lineRule="exact"/>
        <w:jc w:val="both"/>
      </w:pPr>
      <w:r>
        <w:t xml:space="preserve">Disagreement </w:t>
      </w:r>
      <w:r w:rsidR="008B0024">
        <w:t xml:space="preserve">within the district and within the school committee itself </w:t>
      </w:r>
      <w:r>
        <w:t xml:space="preserve">about whether members of the school committee are fulfilling their proper </w:t>
      </w:r>
      <w:r w:rsidR="009B6514">
        <w:t>role and responsibilities distract</w:t>
      </w:r>
      <w:r w:rsidR="008B0024">
        <w:t>s</w:t>
      </w:r>
      <w:r w:rsidR="009B6514">
        <w:t xml:space="preserve"> all stakeholders from their proper duties and diminishes the capacity of the superintendent, school leaders, and the school committee to contribute to and build a culture of collaboration around the education mission.</w:t>
      </w:r>
    </w:p>
    <w:p w:rsidR="009D4D70" w:rsidRDefault="008B0024" w:rsidP="009D4D70">
      <w:pPr>
        <w:autoSpaceDE w:val="0"/>
        <w:autoSpaceDN w:val="0"/>
        <w:adjustRightInd w:val="0"/>
        <w:spacing w:before="120" w:line="300" w:lineRule="exact"/>
        <w:jc w:val="both"/>
      </w:pPr>
      <w:r>
        <w:t>T</w:t>
      </w:r>
      <w:r w:rsidR="009B6514">
        <w:t xml:space="preserve">he review team recommends that </w:t>
      </w:r>
      <w:r>
        <w:t xml:space="preserve">the superintendent and </w:t>
      </w:r>
      <w:r w:rsidR="009B6514">
        <w:t>all</w:t>
      </w:r>
      <w:r w:rsidR="009B6514" w:rsidRPr="00140119">
        <w:t xml:space="preserve"> </w:t>
      </w:r>
      <w:r>
        <w:t xml:space="preserve">school committee members </w:t>
      </w:r>
      <w:r w:rsidR="009B6514" w:rsidRPr="00140119">
        <w:t>participate in the District Governance Support Project (DGSP) co-</w:t>
      </w:r>
      <w:r w:rsidR="00F570D1">
        <w:t>sponsored</w:t>
      </w:r>
      <w:r w:rsidR="00F570D1" w:rsidRPr="00140119">
        <w:t xml:space="preserve"> </w:t>
      </w:r>
      <w:r w:rsidR="009B6514" w:rsidRPr="00140119">
        <w:t xml:space="preserve">by </w:t>
      </w:r>
      <w:r w:rsidR="00465F97">
        <w:t>the Department of Elementary and Secondary Education,</w:t>
      </w:r>
      <w:r w:rsidR="009B6514" w:rsidRPr="00140119">
        <w:t xml:space="preserve"> the Massachusetts Asso</w:t>
      </w:r>
      <w:r w:rsidR="009B6514">
        <w:t>ciation of School Committees</w:t>
      </w:r>
      <w:r w:rsidR="00465F97">
        <w:t>, and the Massachusetts Association of School Superintendents</w:t>
      </w:r>
      <w:r w:rsidR="009B6514">
        <w:t xml:space="preserve">. </w:t>
      </w:r>
      <w:r w:rsidR="00465F97">
        <w:t>The DGSP is</w:t>
      </w:r>
      <w:r w:rsidR="00465F97" w:rsidRPr="00465F97">
        <w:t xml:space="preserve"> </w:t>
      </w:r>
      <w:r w:rsidR="00465F97">
        <w:t>“</w:t>
      </w:r>
      <w:r w:rsidR="00465F97" w:rsidRPr="00465F97">
        <w:t>designed to focus on continuous improvement and build greater understanding of both the distinct roles and responsibilities of the school committee and district superintendent as well as promote new strategies for teamwork and collaboration to</w:t>
      </w:r>
      <w:r w:rsidR="00465F97">
        <w:t xml:space="preserve"> </w:t>
      </w:r>
      <w:r w:rsidR="00465F97" w:rsidRPr="00465F97">
        <w:t>enhance student achievement.</w:t>
      </w:r>
      <w:r w:rsidR="00465F97">
        <w:t>”</w:t>
      </w:r>
      <w:r w:rsidR="00465F97">
        <w:rPr>
          <w:rStyle w:val="FootnoteReference"/>
        </w:rPr>
        <w:footnoteReference w:id="7"/>
      </w:r>
      <w:r w:rsidR="00465F97">
        <w:t xml:space="preserve"> </w:t>
      </w:r>
    </w:p>
    <w:p w:rsidR="009D4D70" w:rsidRDefault="009B6514" w:rsidP="009D4D70">
      <w:pPr>
        <w:autoSpaceDE w:val="0"/>
        <w:autoSpaceDN w:val="0"/>
        <w:adjustRightInd w:val="0"/>
        <w:spacing w:before="120" w:line="300" w:lineRule="exact"/>
        <w:jc w:val="both"/>
      </w:pPr>
      <w:r w:rsidRPr="00140119">
        <w:t xml:space="preserve">It is noted that the superintendent is currently participating in </w:t>
      </w:r>
      <w:r w:rsidR="00C176EF">
        <w:t xml:space="preserve">another </w:t>
      </w:r>
      <w:r w:rsidRPr="00140119">
        <w:t>new leadership program</w:t>
      </w:r>
      <w:r w:rsidR="00C176EF">
        <w:t xml:space="preserve">, </w:t>
      </w:r>
      <w:r w:rsidR="00C176EF" w:rsidRPr="00140119">
        <w:t>the New Superintend</w:t>
      </w:r>
      <w:r w:rsidR="00C176EF">
        <w:t>ent Induction Program (NSIP), which</w:t>
      </w:r>
      <w:r w:rsidRPr="00140119">
        <w:t xml:space="preserve"> ESE is co-partnering with the Massachusetts Association of School Superintendents</w:t>
      </w:r>
      <w:r>
        <w:t xml:space="preserve">. With </w:t>
      </w:r>
      <w:r w:rsidR="00616F5C">
        <w:t xml:space="preserve">the superintendent and </w:t>
      </w:r>
      <w:r>
        <w:t xml:space="preserve">school </w:t>
      </w:r>
      <w:r w:rsidRPr="00140119">
        <w:t xml:space="preserve">committee members participating in </w:t>
      </w:r>
      <w:proofErr w:type="gramStart"/>
      <w:r w:rsidRPr="00140119">
        <w:t>DGSP</w:t>
      </w:r>
      <w:r>
        <w:t>,</w:t>
      </w:r>
      <w:proofErr w:type="gramEnd"/>
      <w:r w:rsidRPr="00140119">
        <w:t xml:space="preserve"> </w:t>
      </w:r>
      <w:r w:rsidR="00616F5C">
        <w:t xml:space="preserve">and </w:t>
      </w:r>
      <w:r>
        <w:t>with</w:t>
      </w:r>
      <w:r w:rsidRPr="00140119">
        <w:t xml:space="preserve"> the superintendent participating in NSIP,</w:t>
      </w:r>
      <w:r>
        <w:t xml:space="preserve"> </w:t>
      </w:r>
      <w:r w:rsidR="00E471DD">
        <w:t>a common understanding of their respective roles will be furthered</w:t>
      </w:r>
      <w:r w:rsidR="005B1E14">
        <w:t>, leading to a better</w:t>
      </w:r>
      <w:r w:rsidR="00E471DD">
        <w:t xml:space="preserve"> relationship between the committee and the administration </w:t>
      </w:r>
      <w:r w:rsidR="005B1E14">
        <w:t>and a more effective partnership</w:t>
      </w:r>
      <w:r>
        <w:t>.</w:t>
      </w:r>
      <w:r w:rsidR="005B1E14">
        <w:t xml:space="preserve"> A common understanding of roles and responsibilities will also allow the school committee to carry theirs out more effectively, with enhanced communication, more public confidence, and a more strategic commitment of</w:t>
      </w:r>
      <w:r>
        <w:t xml:space="preserve"> the city’s resources toward improving instructional quality and raising student achievement.</w:t>
      </w:r>
    </w:p>
    <w:p w:rsidR="009B6514" w:rsidRDefault="009B6514" w:rsidP="009B6514">
      <w:pPr>
        <w:spacing w:before="120" w:line="300" w:lineRule="exact"/>
        <w:jc w:val="both"/>
      </w:pPr>
    </w:p>
    <w:p w:rsidR="009B6514" w:rsidRPr="009D2FAA" w:rsidRDefault="009B6514" w:rsidP="009B6514">
      <w:pPr>
        <w:spacing w:before="120" w:line="300" w:lineRule="exact"/>
        <w:jc w:val="both"/>
        <w:rPr>
          <w:rFonts w:ascii="Arial" w:hAnsi="Arial" w:cs="Arial"/>
          <w:b/>
        </w:rPr>
      </w:pPr>
      <w:r w:rsidRPr="009D2FAA">
        <w:rPr>
          <w:rFonts w:ascii="Arial" w:hAnsi="Arial" w:cs="Arial"/>
          <w:b/>
        </w:rPr>
        <w:t>Curriculum and Instruction</w:t>
      </w:r>
    </w:p>
    <w:p w:rsidR="009B6514" w:rsidRDefault="009B6514" w:rsidP="009B6514">
      <w:pPr>
        <w:widowControl w:val="0"/>
        <w:autoSpaceDE w:val="0"/>
        <w:autoSpaceDN w:val="0"/>
        <w:adjustRightInd w:val="0"/>
        <w:spacing w:before="120" w:line="300" w:lineRule="exact"/>
        <w:jc w:val="both"/>
        <w:rPr>
          <w:b/>
        </w:rPr>
      </w:pPr>
      <w:r>
        <w:rPr>
          <w:b/>
        </w:rPr>
        <w:t>The district should continue its documentation of curriculum in the core content areas and establish clear instructional priorities</w:t>
      </w:r>
      <w:r w:rsidR="0087061B">
        <w:rPr>
          <w:b/>
        </w:rPr>
        <w:t xml:space="preserve"> supported by targeted professional development</w:t>
      </w:r>
      <w:r>
        <w:rPr>
          <w:b/>
        </w:rPr>
        <w:t>.</w:t>
      </w:r>
    </w:p>
    <w:p w:rsidR="00BB710D" w:rsidRDefault="009B6514" w:rsidP="009B6514">
      <w:pPr>
        <w:spacing w:before="120" w:line="300" w:lineRule="exact"/>
        <w:jc w:val="both"/>
      </w:pPr>
      <w:r>
        <w:t>Although the district has adopted a robust curriculum-mapping program (Atlas) and has started the process in mathematics, the district’s current curriculum documentation</w:t>
      </w:r>
      <w:r w:rsidR="0087061B">
        <w:t xml:space="preserve"> and articulation</w:t>
      </w:r>
      <w:r>
        <w:t xml:space="preserve"> is inconsistent and incomplete. Without full curricular documentation available to all teachers, the district is unable to guarantee consistently high-quality curriculum for all learners across its nine </w:t>
      </w:r>
      <w:r>
        <w:lastRenderedPageBreak/>
        <w:t xml:space="preserve">schools, particularly at the elementary level. </w:t>
      </w:r>
      <w:r w:rsidR="0087061B">
        <w:t>Also, t</w:t>
      </w:r>
      <w:r>
        <w:t>he district does not have a focused, clear</w:t>
      </w:r>
      <w:r w:rsidRPr="00984DD7">
        <w:t xml:space="preserve"> vision o</w:t>
      </w:r>
      <w:r>
        <w:t xml:space="preserve">f instructional excellence with targeted professional development to strategically improve teachers’ skills. Instructional leadership is divided between principals and directors so that teachers receive </w:t>
      </w:r>
      <w:r w:rsidR="0087061B">
        <w:t xml:space="preserve">uncoordinated </w:t>
      </w:r>
      <w:r>
        <w:t xml:space="preserve">messages about what should be taking place </w:t>
      </w:r>
      <w:r w:rsidR="0087061B">
        <w:t xml:space="preserve">during </w:t>
      </w:r>
      <w:r>
        <w:t xml:space="preserve">their lessons. </w:t>
      </w:r>
    </w:p>
    <w:p w:rsidR="009B6514" w:rsidRDefault="009B6514" w:rsidP="009B6514">
      <w:pPr>
        <w:spacing w:before="120" w:line="300" w:lineRule="exact"/>
        <w:jc w:val="both"/>
      </w:pPr>
      <w:r>
        <w:t>All these conditions have</w:t>
      </w:r>
      <w:r w:rsidRPr="00984DD7">
        <w:t xml:space="preserve"> led to instruction in the district that is inconsistent in quality</w:t>
      </w:r>
      <w:r>
        <w:t xml:space="preserve"> and </w:t>
      </w:r>
      <w:r w:rsidR="0087061B">
        <w:t xml:space="preserve">in the content of the </w:t>
      </w:r>
      <w:r>
        <w:t xml:space="preserve">curriculum </w:t>
      </w:r>
      <w:r w:rsidR="0087061B">
        <w:t>it delivers</w:t>
      </w:r>
      <w:r w:rsidRPr="00984DD7">
        <w:t xml:space="preserve">, </w:t>
      </w:r>
      <w:r>
        <w:t>does not have</w:t>
      </w:r>
      <w:r w:rsidRPr="00984DD7">
        <w:t xml:space="preserve"> </w:t>
      </w:r>
      <w:r w:rsidR="00FE5CA5">
        <w:t xml:space="preserve">sufficient </w:t>
      </w:r>
      <w:r w:rsidRPr="00984DD7">
        <w:t>rigor</w:t>
      </w:r>
      <w:r w:rsidR="00FE5CA5">
        <w:t xml:space="preserve"> or differentiation</w:t>
      </w:r>
      <w:r w:rsidRPr="00984DD7">
        <w:t xml:space="preserve">, </w:t>
      </w:r>
      <w:r>
        <w:t xml:space="preserve">and does not meet the needs of all learners. By </w:t>
      </w:r>
      <w:r w:rsidR="0087061B">
        <w:t>fully developing its curriculum</w:t>
      </w:r>
      <w:r>
        <w:t xml:space="preserve"> </w:t>
      </w:r>
      <w:r w:rsidR="00FE5CA5">
        <w:t xml:space="preserve">and arriving at clear, commonly understood instructional priorities backed by the training needed to put them into practice, </w:t>
      </w:r>
      <w:r>
        <w:t>the district be  us</w:t>
      </w:r>
      <w:r w:rsidR="00BB710D">
        <w:t>ing</w:t>
      </w:r>
      <w:r>
        <w:t xml:space="preserve"> its resources </w:t>
      </w:r>
      <w:r w:rsidR="00BB710D">
        <w:t xml:space="preserve">strategically </w:t>
      </w:r>
      <w:r>
        <w:t xml:space="preserve">to improve instruction </w:t>
      </w:r>
      <w:proofErr w:type="spellStart"/>
      <w:r>
        <w:t>districtwide</w:t>
      </w:r>
      <w:proofErr w:type="spellEnd"/>
      <w:r w:rsidR="00FE5CA5">
        <w:t>, building teacher capacity to improve student achievement</w:t>
      </w:r>
      <w:r>
        <w:t>.</w:t>
      </w:r>
    </w:p>
    <w:p w:rsidR="009B6514" w:rsidRDefault="009B6514" w:rsidP="009B6514">
      <w:pPr>
        <w:widowControl w:val="0"/>
        <w:autoSpaceDE w:val="0"/>
        <w:autoSpaceDN w:val="0"/>
        <w:adjustRightInd w:val="0"/>
        <w:spacing w:before="120" w:line="300" w:lineRule="exact"/>
        <w:jc w:val="both"/>
        <w:rPr>
          <w:b/>
        </w:rPr>
      </w:pPr>
    </w:p>
    <w:p w:rsidR="009B6514" w:rsidRPr="009D2FAA" w:rsidRDefault="009B6514" w:rsidP="009B6514">
      <w:pPr>
        <w:widowControl w:val="0"/>
        <w:autoSpaceDE w:val="0"/>
        <w:autoSpaceDN w:val="0"/>
        <w:adjustRightInd w:val="0"/>
        <w:spacing w:before="120" w:line="300" w:lineRule="exact"/>
        <w:jc w:val="both"/>
        <w:rPr>
          <w:rFonts w:ascii="Arial" w:hAnsi="Arial" w:cs="Arial"/>
          <w:b/>
        </w:rPr>
      </w:pPr>
      <w:r w:rsidRPr="009D2FAA">
        <w:rPr>
          <w:rFonts w:ascii="Arial" w:hAnsi="Arial" w:cs="Arial"/>
          <w:b/>
        </w:rPr>
        <w:t>Assessment</w:t>
      </w:r>
    </w:p>
    <w:p w:rsidR="009B6514" w:rsidRDefault="009B6514" w:rsidP="009B6514">
      <w:pPr>
        <w:widowControl w:val="0"/>
        <w:autoSpaceDE w:val="0"/>
        <w:autoSpaceDN w:val="0"/>
        <w:adjustRightInd w:val="0"/>
        <w:spacing w:before="120" w:line="300" w:lineRule="exact"/>
        <w:jc w:val="both"/>
        <w:rPr>
          <w:b/>
          <w:bCs/>
        </w:rPr>
      </w:pPr>
      <w:r>
        <w:rPr>
          <w:b/>
          <w:bCs/>
        </w:rPr>
        <w:t>The district should consider creating a district-level coordinator or team that would be responsible for establishing consistent expectations for all school-based data teams</w:t>
      </w:r>
      <w:r w:rsidR="00196419">
        <w:rPr>
          <w:b/>
          <w:bCs/>
        </w:rPr>
        <w:t xml:space="preserve">, creating </w:t>
      </w:r>
      <w:proofErr w:type="spellStart"/>
      <w:r w:rsidR="00196419">
        <w:rPr>
          <w:b/>
          <w:bCs/>
        </w:rPr>
        <w:t>districtwide</w:t>
      </w:r>
      <w:proofErr w:type="spellEnd"/>
      <w:r w:rsidR="00196419">
        <w:rPr>
          <w:b/>
          <w:bCs/>
        </w:rPr>
        <w:t xml:space="preserve"> data systems, and analyzing data trends across the district</w:t>
      </w:r>
      <w:r>
        <w:rPr>
          <w:b/>
          <w:bCs/>
        </w:rPr>
        <w:t xml:space="preserve">. </w:t>
      </w:r>
    </w:p>
    <w:p w:rsidR="007F6DD8" w:rsidRDefault="009B6514" w:rsidP="009B6514">
      <w:pPr>
        <w:widowControl w:val="0"/>
        <w:autoSpaceDE w:val="0"/>
        <w:autoSpaceDN w:val="0"/>
        <w:adjustRightInd w:val="0"/>
        <w:spacing w:before="120" w:line="300" w:lineRule="exact"/>
        <w:jc w:val="both"/>
      </w:pPr>
      <w:r>
        <w:t xml:space="preserve">At the present time, each of the nine school-based data teams functions as </w:t>
      </w:r>
      <w:r w:rsidR="00F147D7">
        <w:t xml:space="preserve">an </w:t>
      </w:r>
      <w:r>
        <w:t>independent entit</w:t>
      </w:r>
      <w:r w:rsidR="00F147D7">
        <w:t>y</w:t>
      </w:r>
      <w:r>
        <w:t>, answering only to school administration. There are no common protocols or expectations about the composition of the school teams</w:t>
      </w:r>
      <w:proofErr w:type="gramStart"/>
      <w:r>
        <w:t xml:space="preserve">,  </w:t>
      </w:r>
      <w:r w:rsidR="00F147D7">
        <w:t>frequency</w:t>
      </w:r>
      <w:proofErr w:type="gramEnd"/>
      <w:r w:rsidR="00F147D7">
        <w:t xml:space="preserve"> of </w:t>
      </w:r>
      <w:r>
        <w:t>meeting</w:t>
      </w:r>
      <w:r w:rsidR="00F147D7">
        <w:t>s</w:t>
      </w:r>
      <w:r>
        <w:t xml:space="preserve">, </w:t>
      </w:r>
      <w:r w:rsidR="00F147D7">
        <w:t xml:space="preserve">or </w:t>
      </w:r>
      <w:r>
        <w:t xml:space="preserve">the </w:t>
      </w:r>
      <w:r w:rsidR="00F147D7">
        <w:t xml:space="preserve">compilation </w:t>
      </w:r>
      <w:r>
        <w:t xml:space="preserve">and </w:t>
      </w:r>
      <w:r w:rsidR="00F147D7">
        <w:t xml:space="preserve">dissemination </w:t>
      </w:r>
      <w:r>
        <w:t xml:space="preserve">of agendas, meeting notes, and outcomes </w:t>
      </w:r>
      <w:r w:rsidR="00F147D7">
        <w:t>for</w:t>
      </w:r>
      <w:r>
        <w:t xml:space="preserve"> each meeting. There is little to no communication among </w:t>
      </w:r>
      <w:r w:rsidR="007F6DD8">
        <w:t xml:space="preserve">data teams for different </w:t>
      </w:r>
      <w:r>
        <w:t xml:space="preserve">schools and levels. </w:t>
      </w:r>
      <w:r w:rsidR="007F6DD8">
        <w:t>Mastery Manager, introduced in 2010–2011 by the assistant superintendent, has played an important role in beginning to systematize the compilation of data, but t</w:t>
      </w:r>
      <w:r>
        <w:t xml:space="preserve">he use of Mastery Manager is in its early stages. </w:t>
      </w:r>
    </w:p>
    <w:p w:rsidR="009B6514" w:rsidRPr="0032703A" w:rsidRDefault="009B6514" w:rsidP="009B6514">
      <w:pPr>
        <w:widowControl w:val="0"/>
        <w:autoSpaceDE w:val="0"/>
        <w:autoSpaceDN w:val="0"/>
        <w:adjustRightInd w:val="0"/>
        <w:spacing w:before="120" w:line="300" w:lineRule="exact"/>
        <w:jc w:val="both"/>
      </w:pPr>
      <w:r>
        <w:t xml:space="preserve">A district-level coordinator or </w:t>
      </w:r>
      <w:r w:rsidR="007F6DD8">
        <w:t xml:space="preserve">data </w:t>
      </w:r>
      <w:r w:rsidRPr="0032703A">
        <w:t xml:space="preserve">team would </w:t>
      </w:r>
      <w:r w:rsidR="007F6DD8">
        <w:t>e</w:t>
      </w:r>
      <w:r>
        <w:t xml:space="preserve">nsure that data </w:t>
      </w:r>
      <w:r w:rsidR="007F6DD8">
        <w:t>is regularly</w:t>
      </w:r>
      <w:r w:rsidRPr="0032703A">
        <w:t xml:space="preserve"> analyzed by the </w:t>
      </w:r>
      <w:r>
        <w:t>school data teams and disseminated</w:t>
      </w:r>
      <w:r w:rsidRPr="0032703A">
        <w:t xml:space="preserve"> to appropriate staff members. </w:t>
      </w:r>
      <w:r w:rsidR="00196419">
        <w:rPr>
          <w:bCs/>
        </w:rPr>
        <w:t>T</w:t>
      </w:r>
      <w:r w:rsidRPr="0032703A">
        <w:rPr>
          <w:bCs/>
        </w:rPr>
        <w:t>he collection, recording, analysis, and use of data could be</w:t>
      </w:r>
      <w:r>
        <w:rPr>
          <w:bCs/>
        </w:rPr>
        <w:t xml:space="preserve"> systematized. Most important, </w:t>
      </w:r>
      <w:r w:rsidRPr="0032703A">
        <w:rPr>
          <w:bCs/>
        </w:rPr>
        <w:t xml:space="preserve">this </w:t>
      </w:r>
      <w:r>
        <w:rPr>
          <w:bCs/>
        </w:rPr>
        <w:t>coordinator</w:t>
      </w:r>
      <w:r w:rsidRPr="0032703A">
        <w:rPr>
          <w:bCs/>
        </w:rPr>
        <w:t xml:space="preserve"> or team would be responsible for identifying patterns and trends across the district, monitor</w:t>
      </w:r>
      <w:r>
        <w:rPr>
          <w:bCs/>
        </w:rPr>
        <w:t>ing</w:t>
      </w:r>
      <w:r w:rsidRPr="0032703A">
        <w:rPr>
          <w:bCs/>
        </w:rPr>
        <w:t xml:space="preserve"> the </w:t>
      </w:r>
      <w:r w:rsidR="00CA6B6F">
        <w:rPr>
          <w:bCs/>
        </w:rPr>
        <w:t>kindergarten through grade 12</w:t>
      </w:r>
      <w:r w:rsidR="00CA6B6F" w:rsidRPr="0032703A">
        <w:rPr>
          <w:bCs/>
        </w:rPr>
        <w:t xml:space="preserve"> </w:t>
      </w:r>
      <w:r w:rsidRPr="0032703A">
        <w:rPr>
          <w:bCs/>
        </w:rPr>
        <w:t>progress of students in at-risk subgroups, work</w:t>
      </w:r>
      <w:r>
        <w:rPr>
          <w:bCs/>
        </w:rPr>
        <w:t>ing</w:t>
      </w:r>
      <w:r w:rsidRPr="0032703A">
        <w:rPr>
          <w:bCs/>
        </w:rPr>
        <w:t xml:space="preserve"> with </w:t>
      </w:r>
      <w:r w:rsidR="00CA6B6F">
        <w:rPr>
          <w:bCs/>
        </w:rPr>
        <w:t xml:space="preserve">other district </w:t>
      </w:r>
      <w:r w:rsidRPr="0032703A">
        <w:rPr>
          <w:bCs/>
        </w:rPr>
        <w:t>lea</w:t>
      </w:r>
      <w:r>
        <w:rPr>
          <w:bCs/>
        </w:rPr>
        <w:t xml:space="preserve">ders to link </w:t>
      </w:r>
      <w:r w:rsidR="00CA6B6F">
        <w:rPr>
          <w:bCs/>
        </w:rPr>
        <w:t xml:space="preserve">data-based </w:t>
      </w:r>
      <w:r>
        <w:rPr>
          <w:bCs/>
        </w:rPr>
        <w:t xml:space="preserve">findings with </w:t>
      </w:r>
      <w:r w:rsidRPr="0032703A">
        <w:rPr>
          <w:bCs/>
        </w:rPr>
        <w:t>the district’s professional development plan</w:t>
      </w:r>
      <w:r w:rsidR="00F147D7">
        <w:rPr>
          <w:bCs/>
        </w:rPr>
        <w:t xml:space="preserve"> (see next recommendation)</w:t>
      </w:r>
      <w:r w:rsidRPr="0032703A">
        <w:rPr>
          <w:bCs/>
        </w:rPr>
        <w:t>, and help</w:t>
      </w:r>
      <w:r>
        <w:rPr>
          <w:bCs/>
        </w:rPr>
        <w:t>ing</w:t>
      </w:r>
      <w:r w:rsidRPr="0032703A">
        <w:rPr>
          <w:bCs/>
        </w:rPr>
        <w:t xml:space="preserve"> </w:t>
      </w:r>
      <w:r>
        <w:rPr>
          <w:bCs/>
        </w:rPr>
        <w:t xml:space="preserve">to </w:t>
      </w:r>
      <w:r w:rsidRPr="0032703A">
        <w:rPr>
          <w:bCs/>
        </w:rPr>
        <w:t xml:space="preserve">guide the district in </w:t>
      </w:r>
      <w:r>
        <w:rPr>
          <w:bCs/>
        </w:rPr>
        <w:t>overall p</w:t>
      </w:r>
      <w:r w:rsidRPr="0032703A">
        <w:rPr>
          <w:bCs/>
        </w:rPr>
        <w:t>rogram improvement.</w:t>
      </w:r>
      <w:r w:rsidRPr="0032703A">
        <w:t xml:space="preserve"> </w:t>
      </w:r>
      <w:r w:rsidR="000F4E26">
        <w:t>Having a district-level data coordinator or team would enhance the district’s ability to identify and replicate successful practices, strategically allocate its resources, and continue, modify, or discontinue programs and services based on their effectiveness.</w:t>
      </w:r>
    </w:p>
    <w:p w:rsidR="00F74495" w:rsidRDefault="00F74495">
      <w:r>
        <w:br w:type="page"/>
      </w:r>
    </w:p>
    <w:p w:rsidR="009B6514" w:rsidRDefault="009B6514" w:rsidP="009B6514">
      <w:pPr>
        <w:widowControl w:val="0"/>
        <w:autoSpaceDE w:val="0"/>
        <w:autoSpaceDN w:val="0"/>
        <w:adjustRightInd w:val="0"/>
        <w:spacing w:before="120" w:line="300" w:lineRule="exact"/>
        <w:jc w:val="both"/>
      </w:pPr>
    </w:p>
    <w:p w:rsidR="009B6514" w:rsidRPr="009D2FAA" w:rsidRDefault="009B6514" w:rsidP="009B6514">
      <w:pPr>
        <w:spacing w:before="120" w:line="300" w:lineRule="exact"/>
        <w:jc w:val="both"/>
        <w:rPr>
          <w:rFonts w:ascii="Arial" w:hAnsi="Arial" w:cs="Arial"/>
          <w:b/>
        </w:rPr>
      </w:pPr>
      <w:r w:rsidRPr="009D2FAA">
        <w:rPr>
          <w:rFonts w:ascii="Arial" w:hAnsi="Arial" w:cs="Arial"/>
          <w:b/>
        </w:rPr>
        <w:t>Human Resources and Professional Development</w:t>
      </w:r>
    </w:p>
    <w:p w:rsidR="009B6514" w:rsidRDefault="009B6514" w:rsidP="009B6514">
      <w:pPr>
        <w:spacing w:before="120" w:line="300" w:lineRule="exact"/>
        <w:jc w:val="both"/>
        <w:rPr>
          <w:b/>
        </w:rPr>
      </w:pPr>
      <w:r>
        <w:rPr>
          <w:b/>
          <w:bCs/>
          <w:color w:val="000000"/>
          <w:lang w:eastAsia="ja-JP"/>
        </w:rPr>
        <w:t>The district should develop, coordinate, and closely monitor a comprehensive kindergarten through grade 12 professional development program targeted to improving student achievement</w:t>
      </w:r>
      <w:r w:rsidR="00C71EE7">
        <w:rPr>
          <w:b/>
          <w:bCs/>
          <w:color w:val="000000"/>
          <w:lang w:eastAsia="ja-JP"/>
        </w:rPr>
        <w:t xml:space="preserve"> and based on staff needs</w:t>
      </w:r>
      <w:r>
        <w:rPr>
          <w:b/>
          <w:bCs/>
          <w:color w:val="000000"/>
          <w:lang w:eastAsia="ja-JP"/>
        </w:rPr>
        <w:t xml:space="preserve">. </w:t>
      </w:r>
    </w:p>
    <w:p w:rsidR="009B6514" w:rsidRDefault="009B6514" w:rsidP="009B6514">
      <w:pPr>
        <w:spacing w:before="120" w:line="300" w:lineRule="exact"/>
        <w:jc w:val="both"/>
        <w:rPr>
          <w:b/>
        </w:rPr>
      </w:pPr>
      <w:r>
        <w:t xml:space="preserve">There is currently no </w:t>
      </w:r>
      <w:proofErr w:type="spellStart"/>
      <w:r>
        <w:t>districtwide</w:t>
      </w:r>
      <w:proofErr w:type="spellEnd"/>
      <w:r>
        <w:t xml:space="preserve"> system in place for making data-driven decisions about the professional development needs of the district. No professional development plan exists. Rather, directors and principals, sometimes independent</w:t>
      </w:r>
      <w:r w:rsidR="00977820">
        <w:t>ly</w:t>
      </w:r>
      <w:r>
        <w:t xml:space="preserve"> from one another, determine professional development for the year. </w:t>
      </w:r>
      <w:r w:rsidR="00977820">
        <w:t>Teachers are not represented</w:t>
      </w:r>
      <w:r>
        <w:t xml:space="preserve"> in the process</w:t>
      </w:r>
      <w:r w:rsidR="00977820">
        <w:t>, and teachers</w:t>
      </w:r>
      <w:r w:rsidR="000A424E">
        <w:t>’ evaluations are not used in it</w:t>
      </w:r>
      <w:r>
        <w:t xml:space="preserve">. The result is professional development driven by individual directors and schools, not related to teachers’ </w:t>
      </w:r>
      <w:r w:rsidR="00977820">
        <w:t>needs</w:t>
      </w:r>
      <w:r>
        <w:t>, and not strategically related to student achievement.</w:t>
      </w:r>
      <w:r>
        <w:rPr>
          <w:b/>
        </w:rPr>
        <w:t xml:space="preserve">  </w:t>
      </w:r>
    </w:p>
    <w:p w:rsidR="00C71EE7" w:rsidRDefault="009B6514" w:rsidP="009B6514">
      <w:pPr>
        <w:spacing w:before="120" w:line="300" w:lineRule="exact"/>
        <w:jc w:val="both"/>
      </w:pPr>
      <w:r>
        <w:t>The district should seek teacher input, examine its student achievement data, evaluate its programs, and use professional development recommendations in teachers’ and administrators’ evaluations to determine and prioritize areas of greatest need</w:t>
      </w:r>
      <w:r w:rsidR="00D247F3">
        <w:t>, with the priorities in its DIP as a guide (see first Leadership and Governance recommendation above)</w:t>
      </w:r>
      <w:r>
        <w:t xml:space="preserve">. Once the needs have been determined, the district should </w:t>
      </w:r>
      <w:r w:rsidR="000A424E">
        <w:t>create</w:t>
      </w:r>
      <w:r>
        <w:t xml:space="preserve"> a strategic, documented, professional development plan. The plan should include goals and objectives, timelines, individuals responsible for accomplishing the goals and objectives, and opportunities for evaluation</w:t>
      </w:r>
      <w:r w:rsidR="000A424E">
        <w:t xml:space="preserve"> of professional development by participants</w:t>
      </w:r>
      <w:r>
        <w:t xml:space="preserve">. The district should regularly evaluate the effectiveness of its professional development offerings </w:t>
      </w:r>
      <w:r w:rsidR="00EE55DF">
        <w:t xml:space="preserve">by analyzing evaluations by participants, </w:t>
      </w:r>
      <w:r w:rsidR="00C71EE7">
        <w:t xml:space="preserve">by gathering feedback from supervisors as they follow up on the professional development, and </w:t>
      </w:r>
      <w:r>
        <w:t>by linking student performance data</w:t>
      </w:r>
      <w:r w:rsidR="00C71EE7">
        <w:t xml:space="preserve"> to professional development</w:t>
      </w:r>
      <w:r>
        <w:t>.</w:t>
      </w:r>
      <w:r w:rsidR="000A424E">
        <w:t xml:space="preserve"> </w:t>
      </w:r>
    </w:p>
    <w:p w:rsidR="00D247F3" w:rsidRDefault="009B6514" w:rsidP="009B6514">
      <w:pPr>
        <w:spacing w:before="120" w:line="300" w:lineRule="exact"/>
        <w:jc w:val="both"/>
      </w:pPr>
      <w:r>
        <w:t xml:space="preserve">The district </w:t>
      </w:r>
      <w:r w:rsidR="00C71EE7">
        <w:t>should</w:t>
      </w:r>
      <w:r>
        <w:t xml:space="preserve"> review its long-standing </w:t>
      </w:r>
      <w:r w:rsidR="00C71EE7">
        <w:t xml:space="preserve">practice </w:t>
      </w:r>
      <w:r>
        <w:t>of providing professional development during the school day</w:t>
      </w:r>
      <w:r w:rsidR="00D247F3">
        <w:t>, considering</w:t>
      </w:r>
      <w:r>
        <w:t xml:space="preserve"> its impact on instruction. While this approach may result in </w:t>
      </w:r>
      <w:r w:rsidR="00C71EE7">
        <w:t>widespread</w:t>
      </w:r>
      <w:r>
        <w:t xml:space="preserve"> staff participation, it cannot help but affect the continuity and quality of instruction for students. During the 2010–2011 school </w:t>
      </w:r>
      <w:proofErr w:type="gramStart"/>
      <w:r>
        <w:t>year</w:t>
      </w:r>
      <w:proofErr w:type="gramEnd"/>
      <w:r>
        <w:t xml:space="preserve">, a total of 898.5 teacher days were devoted to professional development during the school day. These were in addition to the one full day and five half days of professional development throughout the district </w:t>
      </w:r>
      <w:r w:rsidR="00C71EE7">
        <w:t>during</w:t>
      </w:r>
      <w:r>
        <w:t xml:space="preserve"> which students were released from classes. </w:t>
      </w:r>
    </w:p>
    <w:p w:rsidR="009B6514" w:rsidRDefault="00C71EE7" w:rsidP="009B6514">
      <w:pPr>
        <w:spacing w:before="120" w:line="300" w:lineRule="exact"/>
        <w:jc w:val="both"/>
      </w:pPr>
      <w:r>
        <w:t xml:space="preserve">By carefully creating a </w:t>
      </w:r>
      <w:r w:rsidR="00D247F3">
        <w:t xml:space="preserve">coordinated </w:t>
      </w:r>
      <w:r>
        <w:t xml:space="preserve">professional development plan </w:t>
      </w:r>
      <w:r w:rsidR="00D247F3">
        <w:t xml:space="preserve">based on district priorities and needs, </w:t>
      </w:r>
      <w:r>
        <w:t xml:space="preserve">and </w:t>
      </w:r>
      <w:r w:rsidR="00D247F3">
        <w:t xml:space="preserve">by </w:t>
      </w:r>
      <w:r>
        <w:t>minimizing the amount of class time teachers miss</w:t>
      </w:r>
      <w:r w:rsidR="009B6514">
        <w:t xml:space="preserve">, the district will </w:t>
      </w:r>
      <w:r w:rsidR="00D247F3">
        <w:t xml:space="preserve">be able to </w:t>
      </w:r>
      <w:r w:rsidR="009B6514">
        <w:t>use th</w:t>
      </w:r>
      <w:r w:rsidR="00D247F3">
        <w:t>e</w:t>
      </w:r>
      <w:r w:rsidR="009B6514">
        <w:t xml:space="preserve"> valuable resource</w:t>
      </w:r>
      <w:r w:rsidR="00D247F3">
        <w:t>s</w:t>
      </w:r>
      <w:r w:rsidR="009B6514">
        <w:t xml:space="preserve"> of teacher time and district </w:t>
      </w:r>
      <w:r w:rsidR="00D247F3">
        <w:t xml:space="preserve">funds </w:t>
      </w:r>
      <w:r w:rsidR="009B6514">
        <w:t>in way</w:t>
      </w:r>
      <w:r w:rsidR="00D247F3">
        <w:t>s</w:t>
      </w:r>
      <w:r w:rsidR="009B6514">
        <w:t xml:space="preserve"> that will result in </w:t>
      </w:r>
      <w:r w:rsidR="00D247F3">
        <w:t xml:space="preserve">more </w:t>
      </w:r>
      <w:r w:rsidR="009B6514">
        <w:t>consistently high-quality instruction and higher student achievement.</w:t>
      </w:r>
    </w:p>
    <w:p w:rsidR="00F74495" w:rsidRDefault="00F74495">
      <w:r>
        <w:br w:type="page"/>
      </w:r>
    </w:p>
    <w:p w:rsidR="009B6514" w:rsidRDefault="009B6514" w:rsidP="009B6514">
      <w:pPr>
        <w:spacing w:before="120" w:line="300" w:lineRule="exact"/>
        <w:jc w:val="both"/>
      </w:pPr>
    </w:p>
    <w:p w:rsidR="009B6514" w:rsidRPr="009D2FAA" w:rsidRDefault="009B6514" w:rsidP="009B6514">
      <w:pPr>
        <w:spacing w:before="120" w:line="300" w:lineRule="exact"/>
        <w:jc w:val="both"/>
        <w:rPr>
          <w:rFonts w:ascii="Arial" w:hAnsi="Arial" w:cs="Arial"/>
          <w:b/>
        </w:rPr>
      </w:pPr>
      <w:r w:rsidRPr="009D2FAA">
        <w:rPr>
          <w:rFonts w:ascii="Arial" w:hAnsi="Arial" w:cs="Arial"/>
          <w:b/>
        </w:rPr>
        <w:t>Student Support</w:t>
      </w:r>
    </w:p>
    <w:p w:rsidR="009B6514" w:rsidRDefault="009B6514" w:rsidP="009B6514">
      <w:pPr>
        <w:spacing w:before="120" w:line="300" w:lineRule="exact"/>
        <w:jc w:val="both"/>
        <w:rPr>
          <w:b/>
        </w:rPr>
      </w:pPr>
      <w:r w:rsidRPr="00BE1DE2">
        <w:rPr>
          <w:b/>
        </w:rPr>
        <w:t xml:space="preserve">The </w:t>
      </w:r>
      <w:r>
        <w:rPr>
          <w:b/>
        </w:rPr>
        <w:t xml:space="preserve">district should monitor the effectiveness and quality of programs offering supports to students. </w:t>
      </w:r>
      <w:r w:rsidRPr="00BE1DE2">
        <w:rPr>
          <w:b/>
        </w:rPr>
        <w:t xml:space="preserve">Efforts should be </w:t>
      </w:r>
      <w:r>
        <w:rPr>
          <w:b/>
        </w:rPr>
        <w:t xml:space="preserve">better coordinated across departments </w:t>
      </w:r>
      <w:r w:rsidR="00C505EE">
        <w:rPr>
          <w:b/>
        </w:rPr>
        <w:t xml:space="preserve">so as to make the most of </w:t>
      </w:r>
      <w:r>
        <w:rPr>
          <w:b/>
        </w:rPr>
        <w:t>resources.</w:t>
      </w:r>
    </w:p>
    <w:p w:rsidR="009B6514" w:rsidRDefault="009B6514" w:rsidP="009B6514">
      <w:pPr>
        <w:spacing w:before="120" w:line="300" w:lineRule="exact"/>
        <w:jc w:val="both"/>
      </w:pPr>
      <w:r>
        <w:t xml:space="preserve">The district has </w:t>
      </w:r>
      <w:r w:rsidR="0071539F">
        <w:t>many</w:t>
      </w:r>
      <w:r>
        <w:t xml:space="preserve"> initiatives to support students’ physical, social, emotional, and academic needs. However, </w:t>
      </w:r>
      <w:r w:rsidR="00C505EE">
        <w:t xml:space="preserve">as described under the first Leadership and Governance recommendation above, </w:t>
      </w:r>
      <w:r>
        <w:t>these are under the direction of several administrators</w:t>
      </w:r>
      <w:r w:rsidR="0071539F">
        <w:t>,</w:t>
      </w:r>
      <w:r>
        <w:t xml:space="preserve"> and the review team </w:t>
      </w:r>
      <w:r w:rsidR="001000A8">
        <w:t>found</w:t>
      </w:r>
      <w:r>
        <w:t xml:space="preserve"> the supports </w:t>
      </w:r>
      <w:r w:rsidR="001000A8">
        <w:t>to be</w:t>
      </w:r>
      <w:r>
        <w:t xml:space="preserve"> compartmentalized rather than </w:t>
      </w:r>
      <w:r w:rsidR="00C505EE">
        <w:t>coordinated</w:t>
      </w:r>
      <w:r>
        <w:t xml:space="preserve">. </w:t>
      </w:r>
      <w:r w:rsidR="00C505EE">
        <w:t xml:space="preserve">Several interviewees raised a concern about the coordination of support systems, particularly when students become eligible for, or participate in, more than one program. And </w:t>
      </w:r>
      <w:r>
        <w:t>the current organizational structure</w:t>
      </w:r>
      <w:r w:rsidR="00C505EE">
        <w:t xml:space="preserve"> makes it difficult for</w:t>
      </w:r>
      <w:r>
        <w:t xml:space="preserve"> the district to systematically monitor the success and effectiveness of its programs and to determine where there may be gaps or overlaps in staffing or in programs.</w:t>
      </w:r>
    </w:p>
    <w:p w:rsidR="009B6514" w:rsidRDefault="00C00C59" w:rsidP="009B6514">
      <w:pPr>
        <w:spacing w:before="120" w:line="300" w:lineRule="exact"/>
        <w:jc w:val="both"/>
      </w:pPr>
      <w:r>
        <w:t>Coordinating and systematizing</w:t>
      </w:r>
      <w:r w:rsidR="009B6514">
        <w:t xml:space="preserve"> student support </w:t>
      </w:r>
      <w:r>
        <w:t xml:space="preserve">programs and services </w:t>
      </w:r>
      <w:r w:rsidR="009B6514">
        <w:t xml:space="preserve">would </w:t>
      </w:r>
      <w:r>
        <w:t xml:space="preserve">aid in </w:t>
      </w:r>
      <w:r w:rsidR="009B6514">
        <w:t>proper and prompt identification of students</w:t>
      </w:r>
      <w:r>
        <w:t xml:space="preserve"> in need of support</w:t>
      </w:r>
      <w:r w:rsidR="009B6514">
        <w:t xml:space="preserve">, and proper distribution of resources. The district could better determine how many students are in need of the services being offered and how many of these students are actually accessing those supports. This would help the district </w:t>
      </w:r>
      <w:r w:rsidR="00B73506">
        <w:t xml:space="preserve">in </w:t>
      </w:r>
      <w:r w:rsidR="009B6514">
        <w:t>determin</w:t>
      </w:r>
      <w:r w:rsidR="00B73506">
        <w:t>ing</w:t>
      </w:r>
      <w:r w:rsidR="009B6514">
        <w:t xml:space="preserve"> whether </w:t>
      </w:r>
      <w:r>
        <w:t>it needs to take more action</w:t>
      </w:r>
      <w:r w:rsidR="009B6514">
        <w:t xml:space="preserve"> to link students to needed resources</w:t>
      </w:r>
      <w:r>
        <w:t>, as well as</w:t>
      </w:r>
      <w:r w:rsidR="009B6514">
        <w:t xml:space="preserve"> </w:t>
      </w:r>
      <w:r w:rsidR="00B73506">
        <w:t xml:space="preserve">in determining </w:t>
      </w:r>
      <w:r w:rsidR="009B6514">
        <w:t>where to add or reduce staffing. In some areas appropriate supports are limited, particularly as the student demographics have changed. For example,</w:t>
      </w:r>
      <w:r w:rsidR="00EE6D3F">
        <w:t xml:space="preserve"> </w:t>
      </w:r>
      <w:r w:rsidR="009B6514">
        <w:t xml:space="preserve">although there is one bilingual counselor at the high school, translation support to help teachers </w:t>
      </w:r>
      <w:r w:rsidR="00EE6D3F">
        <w:t>communicate with the families of the increasing number of ELLs</w:t>
      </w:r>
      <w:r w:rsidR="009B6514">
        <w:t xml:space="preserve"> is needed at all levels. </w:t>
      </w:r>
      <w:r w:rsidR="00B73506">
        <w:t>And with</w:t>
      </w:r>
      <w:r w:rsidR="00EE6D3F">
        <w:t xml:space="preserve"> one attendance officer who has other responsibilities as well, </w:t>
      </w:r>
      <w:r w:rsidR="00B73506">
        <w:t>the district should consider whether it has deployed adequate resources to address attendance problems and whether it needs to develop a more systematic approach to them.</w:t>
      </w:r>
    </w:p>
    <w:p w:rsidR="009B6514" w:rsidRDefault="009B6514" w:rsidP="009B6514">
      <w:pPr>
        <w:spacing w:before="120" w:line="300" w:lineRule="exact"/>
        <w:jc w:val="both"/>
      </w:pPr>
      <w:r>
        <w:t xml:space="preserve">By coordinating and systematizing its </w:t>
      </w:r>
      <w:r w:rsidR="00B73506">
        <w:t>supports for students</w:t>
      </w:r>
      <w:r>
        <w:t>, possibly under one district-level director or coordinator, the district will be able to target these valuable resources more effectively. It will be better able to monitor the quality of its programs, and</w:t>
      </w:r>
      <w:r w:rsidR="00B73506">
        <w:t xml:space="preserve"> to</w:t>
      </w:r>
      <w:r>
        <w:t xml:space="preserve"> </w:t>
      </w:r>
      <w:r w:rsidR="0071539F">
        <w:t>e</w:t>
      </w:r>
      <w:r>
        <w:t xml:space="preserve">nsure </w:t>
      </w:r>
      <w:proofErr w:type="gramStart"/>
      <w:r>
        <w:t xml:space="preserve">that </w:t>
      </w:r>
      <w:r w:rsidR="00B73506" w:rsidRPr="00B73506">
        <w:t xml:space="preserve"> </w:t>
      </w:r>
      <w:r w:rsidR="00B73506">
        <w:t>students</w:t>
      </w:r>
      <w:proofErr w:type="gramEnd"/>
      <w:r w:rsidR="00B73506">
        <w:t xml:space="preserve"> in need are</w:t>
      </w:r>
      <w:r>
        <w:t xml:space="preserve"> quickly identified and provided needed supports. </w:t>
      </w:r>
    </w:p>
    <w:p w:rsidR="00CB7406" w:rsidRDefault="00CB7406">
      <w:r>
        <w:br w:type="page"/>
      </w:r>
    </w:p>
    <w:p w:rsidR="009B6514" w:rsidRPr="009D2FAA" w:rsidRDefault="009B6514" w:rsidP="009B6514">
      <w:pPr>
        <w:rPr>
          <w:rFonts w:ascii="Arial" w:hAnsi="Arial" w:cs="Arial"/>
          <w:b/>
        </w:rPr>
      </w:pPr>
      <w:r w:rsidRPr="009D2FAA">
        <w:rPr>
          <w:rFonts w:ascii="Arial" w:hAnsi="Arial" w:cs="Arial"/>
          <w:b/>
        </w:rPr>
        <w:lastRenderedPageBreak/>
        <w:t>Finance and Asset Management</w:t>
      </w:r>
    </w:p>
    <w:p w:rsidR="009B6514" w:rsidRDefault="009B6514" w:rsidP="00011828">
      <w:pPr>
        <w:spacing w:before="120" w:line="300" w:lineRule="exact"/>
        <w:jc w:val="both"/>
        <w:rPr>
          <w:b/>
        </w:rPr>
      </w:pPr>
      <w:r w:rsidRPr="00353C51">
        <w:rPr>
          <w:b/>
        </w:rPr>
        <w:t xml:space="preserve">The </w:t>
      </w:r>
      <w:r>
        <w:rPr>
          <w:b/>
        </w:rPr>
        <w:t>administration</w:t>
      </w:r>
      <w:r w:rsidRPr="00353C51">
        <w:rPr>
          <w:b/>
        </w:rPr>
        <w:t xml:space="preserve"> should </w:t>
      </w:r>
      <w:r w:rsidR="00A12626">
        <w:rPr>
          <w:b/>
        </w:rPr>
        <w:t xml:space="preserve">assess the areas </w:t>
      </w:r>
      <w:r w:rsidRPr="00353C51">
        <w:rPr>
          <w:b/>
        </w:rPr>
        <w:t>where expenditures are exceptionally high or low, and adjust deployment of financial and personnel resources to provide the greate</w:t>
      </w:r>
      <w:r>
        <w:rPr>
          <w:b/>
        </w:rPr>
        <w:t xml:space="preserve">st benefit </w:t>
      </w:r>
      <w:r w:rsidR="00153449">
        <w:rPr>
          <w:b/>
        </w:rPr>
        <w:t>in the areas of</w:t>
      </w:r>
      <w:r>
        <w:rPr>
          <w:b/>
        </w:rPr>
        <w:t xml:space="preserve"> </w:t>
      </w:r>
      <w:r w:rsidRPr="00A12626">
        <w:rPr>
          <w:b/>
        </w:rPr>
        <w:t xml:space="preserve">instructional </w:t>
      </w:r>
      <w:r w:rsidR="0036273C">
        <w:rPr>
          <w:b/>
        </w:rPr>
        <w:t xml:space="preserve">services and instructional technology for students. In conjunction with this evaluation, </w:t>
      </w:r>
      <w:r w:rsidR="009B1495" w:rsidRPr="009B1495">
        <w:rPr>
          <w:b/>
        </w:rPr>
        <w:t>expenditures attributed to the support of education</w:t>
      </w:r>
      <w:r w:rsidR="00A12626" w:rsidRPr="00A12626">
        <w:rPr>
          <w:b/>
        </w:rPr>
        <w:t xml:space="preserve"> </w:t>
      </w:r>
      <w:r w:rsidR="0036273C">
        <w:rPr>
          <w:b/>
        </w:rPr>
        <w:t>by the city should be closely reviewed.</w:t>
      </w:r>
    </w:p>
    <w:p w:rsidR="009B6514" w:rsidRDefault="009B6514" w:rsidP="00011828">
      <w:pPr>
        <w:spacing w:before="120" w:line="300" w:lineRule="exact"/>
        <w:jc w:val="both"/>
      </w:pPr>
      <w:r>
        <w:t>ESE data show</w:t>
      </w:r>
      <w:r w:rsidR="00E42432">
        <w:t>s</w:t>
      </w:r>
      <w:r w:rsidRPr="001F757E">
        <w:t xml:space="preserve"> that expenditures in </w:t>
      </w:r>
      <w:r>
        <w:t xml:space="preserve">several areas are exceptionally high: </w:t>
      </w:r>
      <w:r w:rsidRPr="001F757E">
        <w:t xml:space="preserve">district administration, </w:t>
      </w:r>
      <w:r>
        <w:t>instructional and school level leadership</w:t>
      </w:r>
      <w:r w:rsidRPr="001F757E">
        <w:t>, facility operations and maintenance</w:t>
      </w:r>
      <w:r>
        <w:t>,</w:t>
      </w:r>
      <w:r w:rsidRPr="001F757E">
        <w:t xml:space="preserve"> and health insurance benefits for employees and retirees.  </w:t>
      </w:r>
      <w:r>
        <w:t>E</w:t>
      </w:r>
      <w:r w:rsidRPr="001F757E">
        <w:t>xpenditures are low for administrative, financial</w:t>
      </w:r>
      <w:r>
        <w:t>,</w:t>
      </w:r>
      <w:r w:rsidRPr="001F757E">
        <w:t xml:space="preserve"> and instructional technologies</w:t>
      </w:r>
      <w:r>
        <w:t>, and information management is not well coordinated</w:t>
      </w:r>
      <w:r w:rsidRPr="001F757E">
        <w:t xml:space="preserve">.  </w:t>
      </w:r>
    </w:p>
    <w:p w:rsidR="009B6514" w:rsidRPr="00AC47F5" w:rsidRDefault="009B6514" w:rsidP="00011828">
      <w:pPr>
        <w:spacing w:before="120" w:line="300" w:lineRule="exact"/>
        <w:jc w:val="both"/>
      </w:pPr>
      <w:r w:rsidRPr="001F757E">
        <w:t>Unlike many school districts, the problems are not lack of resources, but rat</w:t>
      </w:r>
      <w:r>
        <w:t xml:space="preserve">her distribution of resources. </w:t>
      </w:r>
      <w:r w:rsidRPr="001F757E">
        <w:t>Funding for education is high, student to staff ratios are low, and a com</w:t>
      </w:r>
      <w:r>
        <w:t>prehensive range of programs is</w:t>
      </w:r>
      <w:r w:rsidRPr="001F757E">
        <w:t xml:space="preserve"> in place, including a dynamic vocational program and </w:t>
      </w:r>
      <w:r w:rsidR="00E42432">
        <w:t>various</w:t>
      </w:r>
      <w:r w:rsidR="00E42432" w:rsidRPr="001F757E">
        <w:t xml:space="preserve"> </w:t>
      </w:r>
      <w:r w:rsidRPr="001F757E">
        <w:t>special education programs</w:t>
      </w:r>
      <w:r>
        <w:t xml:space="preserve">. However, </w:t>
      </w:r>
      <w:r w:rsidRPr="001F757E">
        <w:t>a quarter of high school students are chronically absent and too many of them drop out.</w:t>
      </w:r>
      <w:r w:rsidR="00E83AF0">
        <w:rPr>
          <w:rStyle w:val="FootnoteReference"/>
        </w:rPr>
        <w:footnoteReference w:id="8"/>
      </w:r>
      <w:r>
        <w:t xml:space="preserve"> </w:t>
      </w:r>
      <w:r w:rsidRPr="00705A01">
        <w:t xml:space="preserve">Student achievement </w:t>
      </w:r>
      <w:r>
        <w:t xml:space="preserve">scores </w:t>
      </w:r>
      <w:r w:rsidRPr="00705A01">
        <w:t>in Waltham have remained</w:t>
      </w:r>
      <w:r w:rsidR="00E83AF0">
        <w:t xml:space="preserve"> nearly</w:t>
      </w:r>
      <w:r w:rsidRPr="00705A01">
        <w:t xml:space="preserve"> flat</w:t>
      </w:r>
      <w:r w:rsidR="00E83AF0">
        <w:t xml:space="preserve"> overall</w:t>
      </w:r>
      <w:r w:rsidRPr="00705A01">
        <w:t xml:space="preserve"> since 2009</w:t>
      </w:r>
      <w:r>
        <w:t xml:space="preserve">, </w:t>
      </w:r>
      <w:r w:rsidR="00E83AF0">
        <w:t>and ELL</w:t>
      </w:r>
      <w:r w:rsidR="00153449">
        <w:t>s</w:t>
      </w:r>
      <w:r w:rsidR="00E83AF0">
        <w:t xml:space="preserve"> perform substantially below their state counterparts</w:t>
      </w:r>
      <w:r w:rsidRPr="00705A01">
        <w:t>.</w:t>
      </w:r>
      <w:r>
        <w:t xml:space="preserve"> The district has made a substantial investment in its schools and should be able to improve student achievement. A</w:t>
      </w:r>
      <w:r w:rsidRPr="00AC47F5">
        <w:t xml:space="preserve"> cost-benefit analysis of each budget category where expenditures</w:t>
      </w:r>
      <w:r>
        <w:t xml:space="preserve"> are exceptionally high or low could help to start the process of strategic deployment of resources. Consideration of the deployment of teachers and administrators would be an essential addition to this analysis.</w:t>
      </w:r>
    </w:p>
    <w:p w:rsidR="009B6514" w:rsidRDefault="009B6514" w:rsidP="00011828">
      <w:pPr>
        <w:spacing w:before="120" w:line="300" w:lineRule="exact"/>
        <w:jc w:val="both"/>
      </w:pPr>
      <w:r>
        <w:t xml:space="preserve">The superintendent should review the </w:t>
      </w:r>
      <w:r w:rsidR="003E662C">
        <w:t>agreement</w:t>
      </w:r>
      <w:r>
        <w:t xml:space="preserve"> with the city regarding expenditures attributed to the support of education. </w:t>
      </w:r>
      <w:r w:rsidR="00D31D77">
        <w:t>Expenditures from the district’s own budget in fiscal year 2011 for the school business office were reported as $592,374; t</w:t>
      </w:r>
      <w:r w:rsidR="00D31D77" w:rsidRPr="006251C7">
        <w:t xml:space="preserve">he city </w:t>
      </w:r>
      <w:r w:rsidR="00D31D77">
        <w:t xml:space="preserve">reported an additional $1,832,256 in business and finance </w:t>
      </w:r>
      <w:r w:rsidR="00D31D77" w:rsidRPr="006251C7">
        <w:t xml:space="preserve">costs </w:t>
      </w:r>
      <w:r w:rsidR="00D31D77">
        <w:t xml:space="preserve">in the End of Year financial report, as part of net school spending - expenditures directly in support of education. </w:t>
      </w:r>
      <w:r>
        <w:t xml:space="preserve">Even without these, the city would be generously supporting its district, but the expenditures may also indicate a level of confusion and even duplication in efforts. </w:t>
      </w:r>
    </w:p>
    <w:p w:rsidR="006A112A" w:rsidRDefault="00765DE6" w:rsidP="00C16284">
      <w:pPr>
        <w:spacing w:before="120" w:line="300" w:lineRule="exact"/>
        <w:jc w:val="both"/>
      </w:pPr>
      <w:r>
        <w:t>C</w:t>
      </w:r>
      <w:r w:rsidRPr="001F757E">
        <w:t>losely examin</w:t>
      </w:r>
      <w:r>
        <w:t>ing</w:t>
      </w:r>
      <w:r w:rsidRPr="001F757E">
        <w:t xml:space="preserve"> how funding is allocated to ensure that instruction and instructional technology get the greatest benefit from the city’s resources</w:t>
      </w:r>
      <w:r w:rsidR="0051212E">
        <w:t>—</w:t>
      </w:r>
      <w:r>
        <w:t xml:space="preserve">and reorganizing the </w:t>
      </w:r>
      <w:r w:rsidRPr="001F757E">
        <w:t xml:space="preserve"> administrative structure </w:t>
      </w:r>
      <w:r>
        <w:t>to be more</w:t>
      </w:r>
      <w:r w:rsidRPr="001F757E">
        <w:t xml:space="preserve"> efficient and effective</w:t>
      </w:r>
      <w:r w:rsidR="0051212E">
        <w:t>—</w:t>
      </w:r>
      <w:r>
        <w:t>will help Waltham marshal the generous funding provided for education of its students in the way that will most improve student learning and student performance</w:t>
      </w:r>
      <w:r w:rsidRPr="001F757E">
        <w:t>.</w:t>
      </w:r>
    </w:p>
    <w:p w:rsidR="00765DE6" w:rsidRDefault="00765DE6" w:rsidP="00C16284">
      <w:pPr>
        <w:spacing w:before="120" w:line="300" w:lineRule="exact"/>
        <w:jc w:val="both"/>
        <w:sectPr w:rsidR="00765DE6" w:rsidSect="00470E4F">
          <w:footerReference w:type="default" r:id="rId17"/>
          <w:pgSz w:w="12240" w:h="15840"/>
          <w:pgMar w:top="1440" w:right="1440" w:bottom="1440" w:left="1440" w:header="720" w:footer="720" w:gutter="0"/>
          <w:pgNumType w:start="1"/>
          <w:cols w:space="720"/>
        </w:sectPr>
      </w:pPr>
    </w:p>
    <w:p w:rsidR="00B6606C" w:rsidRPr="00140119" w:rsidRDefault="00B6606C" w:rsidP="00B6606C">
      <w:pPr>
        <w:pStyle w:val="Heading1"/>
        <w:spacing w:before="120" w:after="0" w:line="300" w:lineRule="exact"/>
      </w:pPr>
      <w:bookmarkStart w:id="46" w:name="_Toc273777167"/>
      <w:bookmarkStart w:id="47" w:name="_Toc277066425"/>
      <w:bookmarkStart w:id="48" w:name="_Toc337817149"/>
      <w:r w:rsidRPr="00140119">
        <w:lastRenderedPageBreak/>
        <w:t>Appendix A: Review Team Members</w:t>
      </w:r>
      <w:bookmarkEnd w:id="46"/>
      <w:bookmarkEnd w:id="47"/>
      <w:bookmarkEnd w:id="48"/>
      <w:r w:rsidRPr="00140119">
        <w:t xml:space="preserve"> </w:t>
      </w:r>
    </w:p>
    <w:p w:rsidR="00B6606C" w:rsidRPr="00140119" w:rsidRDefault="00A25944" w:rsidP="00B6606C">
      <w:pPr>
        <w:spacing w:before="120" w:line="300" w:lineRule="exact"/>
      </w:pPr>
      <w:r>
        <w:pict>
          <v:rect id="_x0000_i1028" style="width:0;height:1.5pt" o:hrstd="t" o:hr="t" fillcolor="#aaa" stroked="f"/>
        </w:pict>
      </w:r>
    </w:p>
    <w:p w:rsidR="00B6606C" w:rsidRPr="00C80129" w:rsidRDefault="00B6606C" w:rsidP="00B6606C">
      <w:pPr>
        <w:spacing w:before="120" w:line="300" w:lineRule="exact"/>
        <w:jc w:val="both"/>
      </w:pPr>
      <w:r w:rsidRPr="00140119">
        <w:t xml:space="preserve">The review of the </w:t>
      </w:r>
      <w:r>
        <w:t>Waltham</w:t>
      </w:r>
      <w:r w:rsidRPr="00140119">
        <w:t xml:space="preserve"> Public Schools was conducted </w:t>
      </w:r>
      <w:r>
        <w:t>from</w:t>
      </w:r>
      <w:r w:rsidRPr="00140119">
        <w:t xml:space="preserve"> </w:t>
      </w:r>
      <w:r w:rsidR="00C80129">
        <w:t>February 13</w:t>
      </w:r>
      <w:r w:rsidR="00B66F40">
        <w:t>–</w:t>
      </w:r>
      <w:r w:rsidR="00C80129">
        <w:t>February 16</w:t>
      </w:r>
      <w:r w:rsidRPr="00140119">
        <w:t xml:space="preserve">, </w:t>
      </w:r>
      <w:r w:rsidR="00C80129">
        <w:t>2012</w:t>
      </w:r>
      <w:r w:rsidRPr="00140119">
        <w:t xml:space="preserve">, by the following team of educators, independent consultants to the Massachusetts Department of Elementary and Secondary Education. </w:t>
      </w:r>
    </w:p>
    <w:p w:rsidR="00B6606C" w:rsidRPr="00EE5A6C" w:rsidRDefault="00C80129" w:rsidP="00B6606C">
      <w:pPr>
        <w:spacing w:before="120" w:line="300" w:lineRule="exact"/>
        <w:jc w:val="both"/>
      </w:pPr>
      <w:r>
        <w:t xml:space="preserve">John </w:t>
      </w:r>
      <w:proofErr w:type="spellStart"/>
      <w:r>
        <w:t>Kulevich</w:t>
      </w:r>
      <w:proofErr w:type="spellEnd"/>
      <w:r w:rsidR="00B6606C">
        <w:t xml:space="preserve">, </w:t>
      </w:r>
      <w:r w:rsidR="00B6606C" w:rsidRPr="00EE5A6C">
        <w:t xml:space="preserve">Leadership and Governance </w:t>
      </w:r>
    </w:p>
    <w:p w:rsidR="00B6606C" w:rsidRPr="00EE5A6C" w:rsidRDefault="00C80129" w:rsidP="00B6606C">
      <w:pPr>
        <w:spacing w:before="120" w:line="300" w:lineRule="exact"/>
        <w:jc w:val="both"/>
      </w:pPr>
      <w:r>
        <w:t>Christine Brandt</w:t>
      </w:r>
      <w:r w:rsidR="00B6606C">
        <w:t xml:space="preserve">, </w:t>
      </w:r>
      <w:r w:rsidR="00B6606C" w:rsidRPr="00EE5A6C">
        <w:t>Curriculum and Instruction</w:t>
      </w:r>
      <w:r>
        <w:t xml:space="preserve">, </w:t>
      </w:r>
      <w:r w:rsidR="00B66F40">
        <w:t>r</w:t>
      </w:r>
      <w:r>
        <w:t>eview team coordinator</w:t>
      </w:r>
      <w:r w:rsidR="00B6606C" w:rsidRPr="00EE5A6C">
        <w:t xml:space="preserve"> </w:t>
      </w:r>
    </w:p>
    <w:p w:rsidR="00B6606C" w:rsidRPr="00EE5A6C" w:rsidRDefault="00C80129" w:rsidP="00B6606C">
      <w:pPr>
        <w:spacing w:before="120" w:line="300" w:lineRule="exact"/>
        <w:jc w:val="both"/>
      </w:pPr>
      <w:r>
        <w:t>Jo Napolitano</w:t>
      </w:r>
      <w:r w:rsidR="00B6606C">
        <w:t xml:space="preserve">, </w:t>
      </w:r>
      <w:r w:rsidR="00B6606C" w:rsidRPr="00EE5A6C">
        <w:t>Assessment</w:t>
      </w:r>
    </w:p>
    <w:p w:rsidR="00B6606C" w:rsidRPr="00EE5A6C" w:rsidRDefault="00C80129" w:rsidP="00B6606C">
      <w:pPr>
        <w:spacing w:before="120" w:line="300" w:lineRule="exact"/>
        <w:jc w:val="both"/>
      </w:pPr>
      <w:r>
        <w:t>Coral Grout</w:t>
      </w:r>
      <w:r w:rsidR="00B6606C">
        <w:t xml:space="preserve">, </w:t>
      </w:r>
      <w:r w:rsidR="00B6606C" w:rsidRPr="00EE5A6C">
        <w:t xml:space="preserve">Human Resources and Professional Development </w:t>
      </w:r>
    </w:p>
    <w:p w:rsidR="00B6606C" w:rsidRPr="00EE5A6C" w:rsidRDefault="00C80129" w:rsidP="00B6606C">
      <w:pPr>
        <w:spacing w:before="120" w:line="300" w:lineRule="exact"/>
        <w:jc w:val="both"/>
      </w:pPr>
      <w:proofErr w:type="spellStart"/>
      <w:r>
        <w:t>Alenor</w:t>
      </w:r>
      <w:proofErr w:type="spellEnd"/>
      <w:r>
        <w:t xml:space="preserve"> Williams</w:t>
      </w:r>
      <w:r w:rsidR="00B6606C">
        <w:t xml:space="preserve">, </w:t>
      </w:r>
      <w:r w:rsidR="00B6606C" w:rsidRPr="00EE5A6C">
        <w:t xml:space="preserve">Student Support </w:t>
      </w:r>
    </w:p>
    <w:p w:rsidR="00B6606C" w:rsidRPr="00EE5A6C" w:rsidRDefault="00C80129" w:rsidP="00B6606C">
      <w:pPr>
        <w:spacing w:before="120" w:line="300" w:lineRule="exact"/>
        <w:jc w:val="both"/>
      </w:pPr>
      <w:r>
        <w:t xml:space="preserve">Gail </w:t>
      </w:r>
      <w:proofErr w:type="spellStart"/>
      <w:r>
        <w:t>Zeman</w:t>
      </w:r>
      <w:proofErr w:type="spellEnd"/>
      <w:r w:rsidR="00B6606C">
        <w:t xml:space="preserve">, </w:t>
      </w:r>
      <w:r w:rsidR="00B6606C" w:rsidRPr="00EE5A6C">
        <w:t>Financial and Asset Management</w:t>
      </w:r>
    </w:p>
    <w:p w:rsidR="00B6606C" w:rsidRPr="00140119" w:rsidRDefault="00B6606C" w:rsidP="00B6606C">
      <w:pPr>
        <w:spacing w:before="120" w:line="300" w:lineRule="exact"/>
      </w:pPr>
    </w:p>
    <w:p w:rsidR="00B6606C" w:rsidRPr="00140119" w:rsidRDefault="00B6606C" w:rsidP="00B6606C">
      <w:pPr>
        <w:spacing w:before="120" w:line="300" w:lineRule="exact"/>
        <w:sectPr w:rsidR="00B6606C" w:rsidRPr="00140119">
          <w:footerReference w:type="default" r:id="rId18"/>
          <w:pgSz w:w="12240" w:h="15840"/>
          <w:pgMar w:top="1440" w:right="1440" w:bottom="1440" w:left="1440" w:header="720" w:footer="720" w:gutter="0"/>
          <w:cols w:space="720"/>
        </w:sectPr>
      </w:pPr>
    </w:p>
    <w:p w:rsidR="00B6606C" w:rsidRPr="00140119" w:rsidRDefault="00B6606C" w:rsidP="00B6606C">
      <w:pPr>
        <w:pStyle w:val="Heading1"/>
        <w:spacing w:before="120" w:after="0" w:line="300" w:lineRule="exact"/>
      </w:pPr>
      <w:bookmarkStart w:id="49" w:name="_Toc273777168"/>
      <w:bookmarkStart w:id="50" w:name="_Toc277066426"/>
      <w:bookmarkStart w:id="51" w:name="_Toc337817150"/>
      <w:r w:rsidRPr="00140119">
        <w:lastRenderedPageBreak/>
        <w:t xml:space="preserve">Appendix B: Review Activities and </w:t>
      </w:r>
      <w:r>
        <w:t xml:space="preserve">Site Visit </w:t>
      </w:r>
      <w:r w:rsidRPr="00140119">
        <w:t>Schedule</w:t>
      </w:r>
      <w:bookmarkEnd w:id="49"/>
      <w:bookmarkEnd w:id="50"/>
      <w:bookmarkEnd w:id="51"/>
      <w:r w:rsidRPr="00140119">
        <w:t xml:space="preserve"> </w:t>
      </w:r>
    </w:p>
    <w:p w:rsidR="00B6606C" w:rsidRPr="00140119" w:rsidRDefault="00A25944" w:rsidP="00B6606C">
      <w:pPr>
        <w:spacing w:before="120" w:line="300" w:lineRule="exact"/>
      </w:pPr>
      <w:r>
        <w:pict>
          <v:rect id="_x0000_i1029" style="width:0;height:1.5pt" o:hrstd="t" o:hr="t" fillcolor="#aaa" stroked="f"/>
        </w:pict>
      </w:r>
    </w:p>
    <w:p w:rsidR="00B6606C" w:rsidRPr="00FD72A3" w:rsidRDefault="00B6606C" w:rsidP="00B6606C">
      <w:pPr>
        <w:spacing w:before="120" w:line="300" w:lineRule="exact"/>
        <w:jc w:val="both"/>
        <w:rPr>
          <w:b/>
        </w:rPr>
      </w:pPr>
      <w:r>
        <w:rPr>
          <w:b/>
        </w:rPr>
        <w:t>District</w:t>
      </w:r>
      <w:r w:rsidRPr="00FD72A3">
        <w:rPr>
          <w:b/>
        </w:rPr>
        <w:t xml:space="preserve"> Review Activities</w:t>
      </w:r>
    </w:p>
    <w:p w:rsidR="00B6606C" w:rsidRPr="00140119" w:rsidRDefault="00B6606C" w:rsidP="00B6606C">
      <w:pPr>
        <w:spacing w:before="120" w:line="300" w:lineRule="exact"/>
        <w:jc w:val="both"/>
      </w:pPr>
      <w:r w:rsidRPr="00140119">
        <w:t xml:space="preserve">The following activities were conducted as part of the review of the </w:t>
      </w:r>
      <w:r>
        <w:t>Waltham</w:t>
      </w:r>
      <w:r w:rsidRPr="00140119">
        <w:t xml:space="preserve"> Public Schools. </w:t>
      </w:r>
    </w:p>
    <w:p w:rsidR="00B6606C" w:rsidRPr="00C80129" w:rsidRDefault="00B6606C" w:rsidP="00B6606C">
      <w:pPr>
        <w:pStyle w:val="ESEBullet-Lev1"/>
        <w:tabs>
          <w:tab w:val="clear" w:pos="720"/>
          <w:tab w:val="num" w:pos="360"/>
        </w:tabs>
        <w:spacing w:before="120" w:after="0" w:line="300" w:lineRule="exact"/>
        <w:ind w:left="360"/>
        <w:jc w:val="both"/>
      </w:pPr>
      <w:r>
        <w:t xml:space="preserve">The review team conducted interviews with the following Waltham financial personnel: </w:t>
      </w:r>
      <w:r w:rsidR="00265A94">
        <w:t>c</w:t>
      </w:r>
      <w:r w:rsidR="00265A94" w:rsidRPr="00C80129">
        <w:t xml:space="preserve">ity </w:t>
      </w:r>
      <w:r w:rsidR="00265A94">
        <w:t>a</w:t>
      </w:r>
      <w:r w:rsidR="00265A94" w:rsidRPr="00C80129">
        <w:t>uditor</w:t>
      </w:r>
      <w:r w:rsidR="00076BE9">
        <w:t>.</w:t>
      </w:r>
    </w:p>
    <w:p w:rsidR="00B6606C" w:rsidRDefault="00B6606C" w:rsidP="00B6606C">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C80129">
        <w:t>Waltham</w:t>
      </w:r>
      <w:r>
        <w:t xml:space="preserve"> School Committee: </w:t>
      </w:r>
      <w:r w:rsidR="00265A94">
        <w:t>c</w:t>
      </w:r>
      <w:r w:rsidR="00265A94" w:rsidRPr="00C80129">
        <w:t>hairman</w:t>
      </w:r>
      <w:r w:rsidR="00C80129" w:rsidRPr="00C80129">
        <w:t xml:space="preserve"> and six members</w:t>
      </w:r>
      <w:r w:rsidR="00265A94">
        <w:t>.</w:t>
      </w:r>
      <w:r w:rsidRPr="00140119">
        <w:t xml:space="preserve"> </w:t>
      </w:r>
    </w:p>
    <w:p w:rsidR="00B6606C" w:rsidRDefault="00B6606C" w:rsidP="00B6606C">
      <w:pPr>
        <w:pStyle w:val="ESEBullet-Lev1"/>
        <w:tabs>
          <w:tab w:val="clear" w:pos="720"/>
          <w:tab w:val="num" w:pos="360"/>
        </w:tabs>
        <w:spacing w:before="120" w:after="0" w:line="300" w:lineRule="exact"/>
        <w:ind w:left="360"/>
        <w:jc w:val="both"/>
      </w:pPr>
      <w:r>
        <w:t xml:space="preserve"> The review team conducted interviews with the following representatives of the </w:t>
      </w:r>
      <w:r w:rsidR="00C80129">
        <w:t>Waltham Educators Association</w:t>
      </w:r>
      <w:r>
        <w:t xml:space="preserve">: </w:t>
      </w:r>
      <w:r w:rsidR="00265A94">
        <w:t>p</w:t>
      </w:r>
      <w:r w:rsidR="00265A94" w:rsidRPr="0001370B">
        <w:t>resident</w:t>
      </w:r>
      <w:r w:rsidR="00C80129" w:rsidRPr="0001370B">
        <w:t>, vice-president, treasurer, and secretary</w:t>
      </w:r>
      <w:r w:rsidR="00265A94">
        <w:t>.</w:t>
      </w:r>
    </w:p>
    <w:p w:rsidR="00B6606C" w:rsidRPr="00DA52B2" w:rsidRDefault="00B6606C" w:rsidP="00682F17">
      <w:pPr>
        <w:pStyle w:val="ESEBullet-Lev1"/>
        <w:numPr>
          <w:ilvl w:val="0"/>
          <w:numId w:val="9"/>
        </w:numPr>
        <w:spacing w:before="120" w:after="0" w:line="300" w:lineRule="exact"/>
        <w:jc w:val="both"/>
      </w:pPr>
      <w:r w:rsidRPr="00140119">
        <w:t xml:space="preserve">The review team conducted interviews and focus groups with the following representatives from the </w:t>
      </w:r>
      <w:r>
        <w:t>Waltham</w:t>
      </w:r>
      <w:r w:rsidRPr="00140119">
        <w:t xml:space="preserve"> Public Schools central office administration: </w:t>
      </w:r>
      <w:r w:rsidR="0001370B" w:rsidRPr="00DA52B2">
        <w:t>superintendent, assistant superintendent of curriculum and instruction, interim director of spec</w:t>
      </w:r>
      <w:r w:rsidR="00DA52B2" w:rsidRPr="00DA52B2">
        <w:t xml:space="preserve">ial education, school business </w:t>
      </w:r>
      <w:r w:rsidR="0001370B" w:rsidRPr="00DA52B2">
        <w:t>administrator, fiscal coordinator,</w:t>
      </w:r>
      <w:r w:rsidR="00DA52B2" w:rsidRPr="00DA52B2">
        <w:t xml:space="preserve"> director of facilities, payroll staff, administrative assistants responsible for </w:t>
      </w:r>
      <w:r w:rsidR="00265A94">
        <w:t>human resources</w:t>
      </w:r>
      <w:r w:rsidR="00DA52B2" w:rsidRPr="00DA52B2">
        <w:t>, and technology directors.</w:t>
      </w:r>
    </w:p>
    <w:p w:rsidR="0001370B" w:rsidRDefault="00B6606C" w:rsidP="00682F17">
      <w:pPr>
        <w:pStyle w:val="ESEBullet-Lev1"/>
        <w:numPr>
          <w:ilvl w:val="0"/>
          <w:numId w:val="8"/>
        </w:numPr>
        <w:spacing w:before="120" w:after="0" w:line="300" w:lineRule="exact"/>
        <w:jc w:val="both"/>
      </w:pPr>
      <w:r w:rsidRPr="00140119">
        <w:t xml:space="preserve">The review team visited the following schools in the </w:t>
      </w:r>
      <w:r>
        <w:t>Waltham</w:t>
      </w:r>
      <w:r w:rsidRPr="00140119">
        <w:t xml:space="preserve"> Public Schools: </w:t>
      </w:r>
      <w:r w:rsidR="0001370B">
        <w:t>Waltham High School (</w:t>
      </w:r>
      <w:r w:rsidR="00265A94">
        <w:t xml:space="preserve">grades </w:t>
      </w:r>
      <w:r w:rsidR="0001370B">
        <w:t>9</w:t>
      </w:r>
      <w:r w:rsidR="00265A94">
        <w:t>–</w:t>
      </w:r>
      <w:r w:rsidR="0001370B">
        <w:t>12), Kennedy Middle School (</w:t>
      </w:r>
      <w:r w:rsidR="00265A94">
        <w:t xml:space="preserve">grades </w:t>
      </w:r>
      <w:r w:rsidR="0001370B">
        <w:t>6</w:t>
      </w:r>
      <w:r w:rsidR="00265A94">
        <w:t>–</w:t>
      </w:r>
      <w:r w:rsidR="0001370B">
        <w:t xml:space="preserve">8), </w:t>
      </w:r>
      <w:proofErr w:type="spellStart"/>
      <w:r w:rsidR="0001370B">
        <w:t>McDevitt</w:t>
      </w:r>
      <w:proofErr w:type="spellEnd"/>
      <w:r w:rsidR="0001370B">
        <w:t xml:space="preserve"> Middle School (</w:t>
      </w:r>
      <w:r w:rsidR="00265A94">
        <w:t xml:space="preserve">grades </w:t>
      </w:r>
      <w:r w:rsidR="0001370B">
        <w:t>6</w:t>
      </w:r>
      <w:r w:rsidR="00265A94">
        <w:t>–</w:t>
      </w:r>
      <w:r w:rsidR="0001370B">
        <w:t>8), and the following elementary schools</w:t>
      </w:r>
      <w:r w:rsidR="00265A94">
        <w:t xml:space="preserve">: </w:t>
      </w:r>
      <w:r w:rsidR="0001370B">
        <w:t>Fitzgerald (</w:t>
      </w:r>
      <w:r w:rsidR="005D17AB">
        <w:t>kindergarten through grade 5</w:t>
      </w:r>
      <w:r w:rsidR="0001370B">
        <w:t xml:space="preserve">), </w:t>
      </w:r>
      <w:r w:rsidR="00DA52B2">
        <w:t>Mc</w:t>
      </w:r>
      <w:r w:rsidR="005D17AB">
        <w:t>A</w:t>
      </w:r>
      <w:r w:rsidR="00DA52B2">
        <w:t>rthur (</w:t>
      </w:r>
      <w:r w:rsidR="005D17AB">
        <w:t>kindergarten through grade 5</w:t>
      </w:r>
      <w:r w:rsidR="00DA52B2">
        <w:t>), Northeast (</w:t>
      </w:r>
      <w:r w:rsidR="005D17AB">
        <w:t>pre-kindergarten through grade 5</w:t>
      </w:r>
      <w:r w:rsidR="00DA52B2">
        <w:t xml:space="preserve">), </w:t>
      </w:r>
      <w:proofErr w:type="spellStart"/>
      <w:r w:rsidR="00DA52B2">
        <w:t>Plympton</w:t>
      </w:r>
      <w:proofErr w:type="spellEnd"/>
      <w:r w:rsidR="00DA52B2">
        <w:t xml:space="preserve"> (</w:t>
      </w:r>
      <w:r w:rsidR="00D6194E">
        <w:t>kindergarten through grade 5</w:t>
      </w:r>
      <w:r w:rsidR="00DA52B2">
        <w:t>), Stanley (</w:t>
      </w:r>
      <w:r w:rsidR="00D6194E">
        <w:t>pre-kindergarten through grade 5</w:t>
      </w:r>
      <w:r w:rsidR="00DA52B2">
        <w:t xml:space="preserve">), and </w:t>
      </w:r>
      <w:proofErr w:type="spellStart"/>
      <w:r w:rsidR="00DA52B2">
        <w:t>Whittemore</w:t>
      </w:r>
      <w:proofErr w:type="spellEnd"/>
      <w:r w:rsidR="00DA52B2">
        <w:t xml:space="preserve"> (</w:t>
      </w:r>
      <w:r w:rsidR="00D6194E">
        <w:t>kindergarten through grade 5</w:t>
      </w:r>
      <w:r w:rsidR="00DA52B2">
        <w:t>).</w:t>
      </w:r>
    </w:p>
    <w:p w:rsidR="00B6606C" w:rsidRPr="00140119" w:rsidRDefault="00B6606C" w:rsidP="00B6606C">
      <w:pPr>
        <w:pStyle w:val="ESEBullet-Lev2"/>
        <w:spacing w:before="120" w:after="0" w:line="300" w:lineRule="exact"/>
        <w:jc w:val="both"/>
      </w:pPr>
      <w:r w:rsidRPr="00140119">
        <w:t>During school visits, the review team conducted interviews with school principals</w:t>
      </w:r>
      <w:r w:rsidR="00DA52B2">
        <w:t xml:space="preserve"> and some support staff</w:t>
      </w:r>
      <w:r w:rsidRPr="00140119">
        <w:t>.</w:t>
      </w:r>
      <w:r>
        <w:t xml:space="preserve"> The team interviewed </w:t>
      </w:r>
      <w:r w:rsidR="00076BE9">
        <w:t xml:space="preserve">seven </w:t>
      </w:r>
      <w:r>
        <w:t>middle school teachers</w:t>
      </w:r>
      <w:r w:rsidR="00DA52B2">
        <w:t xml:space="preserve">; though </w:t>
      </w:r>
      <w:r w:rsidR="00076BE9">
        <w:t xml:space="preserve">high school and elementary teachers were </w:t>
      </w:r>
      <w:r w:rsidR="00DA52B2">
        <w:t xml:space="preserve">invited to attend focus groups, </w:t>
      </w:r>
      <w:r w:rsidR="00076BE9">
        <w:t xml:space="preserve">they </w:t>
      </w:r>
      <w:r w:rsidR="003F7F18">
        <w:t>teachers from these levels followed their association’s request, made in the context of what association representatives told the review team was an “impasse” in negotiations with the school committee for a new collective bargaining agreement, to arrive at meetings but not enter meeting rooms to meet with the review team.</w:t>
      </w:r>
    </w:p>
    <w:p w:rsidR="00B6606C" w:rsidRDefault="00B6606C" w:rsidP="00B6606C">
      <w:pPr>
        <w:pStyle w:val="ESEBullet-Lev2"/>
        <w:spacing w:before="120" w:after="0" w:line="300" w:lineRule="exact"/>
        <w:jc w:val="both"/>
      </w:pPr>
      <w:r w:rsidRPr="00140119">
        <w:t xml:space="preserve">The review team conducted </w:t>
      </w:r>
      <w:r w:rsidR="00784421">
        <w:t xml:space="preserve">55 </w:t>
      </w:r>
      <w:r w:rsidRPr="00140119">
        <w:t xml:space="preserve">classroom visits for different grade levels and subjects across the </w:t>
      </w:r>
      <w:r w:rsidR="00DA52B2">
        <w:t>9</w:t>
      </w:r>
      <w:r w:rsidRPr="00140119">
        <w:t xml:space="preserve"> schools visited.</w:t>
      </w:r>
    </w:p>
    <w:p w:rsidR="00B6606C" w:rsidRPr="0075627B" w:rsidRDefault="00B6606C" w:rsidP="00682F17">
      <w:pPr>
        <w:pStyle w:val="ESEBullet-Lev2"/>
        <w:numPr>
          <w:ilvl w:val="0"/>
          <w:numId w:val="10"/>
        </w:numPr>
        <w:spacing w:before="120" w:after="0" w:line="300" w:lineRule="exact"/>
      </w:pPr>
      <w:r w:rsidRPr="0075627B">
        <w:t xml:space="preserve">The review team analyzed multiple sets of data and reviewed numerous documents before and during the site visit, including: </w:t>
      </w:r>
    </w:p>
    <w:p w:rsidR="00B6606C" w:rsidRPr="0075627B" w:rsidRDefault="00B6606C" w:rsidP="00682F17">
      <w:pPr>
        <w:pStyle w:val="esebullet-lev10"/>
        <w:numPr>
          <w:ilvl w:val="0"/>
          <w:numId w:val="7"/>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B6606C" w:rsidRPr="0075627B" w:rsidRDefault="00B6606C" w:rsidP="00682F17">
      <w:pPr>
        <w:pStyle w:val="esebullet-lev10"/>
        <w:numPr>
          <w:ilvl w:val="0"/>
          <w:numId w:val="7"/>
        </w:numPr>
        <w:tabs>
          <w:tab w:val="num" w:pos="1008"/>
        </w:tabs>
        <w:spacing w:before="120" w:after="0" w:line="300" w:lineRule="exact"/>
        <w:jc w:val="both"/>
      </w:pPr>
      <w:r w:rsidRPr="0075627B">
        <w:t xml:space="preserve">Data on the district’s staffing and finances. </w:t>
      </w:r>
    </w:p>
    <w:p w:rsidR="00B6606C" w:rsidRPr="0075627B" w:rsidRDefault="00B6606C" w:rsidP="00682F17">
      <w:pPr>
        <w:pStyle w:val="esebullet-lev10"/>
        <w:numPr>
          <w:ilvl w:val="0"/>
          <w:numId w:val="7"/>
        </w:numPr>
        <w:tabs>
          <w:tab w:val="num" w:pos="1008"/>
        </w:tabs>
        <w:spacing w:before="120" w:after="0" w:line="300" w:lineRule="exact"/>
        <w:jc w:val="both"/>
      </w:pPr>
      <w:r w:rsidRPr="0075627B">
        <w:lastRenderedPageBreak/>
        <w:t>Published educational reports on the district by ESE, the New England Association of Schools and Colleges (NEASC), and the former Office of Educational Quality and Accountability (EQA).</w:t>
      </w:r>
    </w:p>
    <w:p w:rsidR="00B6606C" w:rsidRPr="0075627B" w:rsidRDefault="00B6606C" w:rsidP="00682F17">
      <w:pPr>
        <w:pStyle w:val="esebullet-lev10"/>
        <w:numPr>
          <w:ilvl w:val="0"/>
          <w:numId w:val="7"/>
        </w:numPr>
        <w:tabs>
          <w:tab w:val="num" w:pos="1008"/>
        </w:tabs>
        <w:spacing w:before="120" w:after="0" w:line="300" w:lineRule="exact"/>
        <w:jc w:val="both"/>
      </w:pP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B6606C" w:rsidRPr="0075627B" w:rsidRDefault="00B6606C" w:rsidP="00682F17">
      <w:pPr>
        <w:pStyle w:val="esebullet-lev10"/>
        <w:numPr>
          <w:ilvl w:val="0"/>
          <w:numId w:val="7"/>
        </w:numPr>
        <w:tabs>
          <w:tab w:val="num" w:pos="1008"/>
        </w:tabs>
        <w:spacing w:before="120" w:after="0" w:line="300" w:lineRule="exact"/>
        <w:jc w:val="both"/>
      </w:pPr>
      <w:r w:rsidRPr="0075627B">
        <w:t>All completed program and administrator evaluations, and a random selection of completed teacher evaluations.</w:t>
      </w:r>
    </w:p>
    <w:p w:rsidR="00B6606C" w:rsidRPr="00140119" w:rsidRDefault="00B6606C" w:rsidP="00B6606C">
      <w:pPr>
        <w:spacing w:before="120" w:line="300" w:lineRule="exact"/>
        <w:jc w:val="both"/>
        <w:sectPr w:rsidR="00B6606C" w:rsidRPr="00140119">
          <w:footerReference w:type="default" r:id="rId19"/>
          <w:pgSz w:w="12240" w:h="15840"/>
          <w:pgMar w:top="1440" w:right="1440" w:bottom="1440" w:left="1440" w:header="720" w:footer="720" w:gutter="0"/>
          <w:cols w:space="720"/>
        </w:sectPr>
      </w:pPr>
    </w:p>
    <w:p w:rsidR="00B6606C" w:rsidRPr="00140119" w:rsidRDefault="00B6606C" w:rsidP="00B6606C">
      <w:pPr>
        <w:spacing w:before="120" w:line="300" w:lineRule="exact"/>
        <w:jc w:val="both"/>
      </w:pPr>
    </w:p>
    <w:p w:rsidR="00B6606C" w:rsidRPr="00FD72A3" w:rsidRDefault="00B6606C" w:rsidP="00B6606C">
      <w:pPr>
        <w:spacing w:before="120" w:line="300" w:lineRule="exact"/>
        <w:jc w:val="both"/>
        <w:rPr>
          <w:b/>
        </w:rPr>
      </w:pPr>
      <w:r>
        <w:rPr>
          <w:b/>
        </w:rPr>
        <w:t>Site Visit</w:t>
      </w:r>
      <w:r w:rsidRPr="00FD72A3">
        <w:rPr>
          <w:b/>
        </w:rPr>
        <w:t xml:space="preserve"> Schedule</w:t>
      </w:r>
    </w:p>
    <w:p w:rsidR="00A51071" w:rsidRDefault="00B6606C" w:rsidP="00973E41">
      <w:pPr>
        <w:spacing w:before="120" w:after="60" w:line="300" w:lineRule="exact"/>
        <w:jc w:val="both"/>
        <w:rPr>
          <w:color w:val="FF0000"/>
        </w:rPr>
      </w:pPr>
      <w:r w:rsidRPr="00140119">
        <w:t xml:space="preserve">The following is the schedule for the onsite portion of the </w:t>
      </w:r>
      <w:r>
        <w:t>district</w:t>
      </w:r>
      <w:r w:rsidRPr="00140119">
        <w:t xml:space="preserve"> review of the </w:t>
      </w:r>
      <w:r>
        <w:t>Waltham</w:t>
      </w:r>
      <w:r w:rsidRPr="00140119">
        <w:t xml:space="preserve"> Public Schools, conducted </w:t>
      </w:r>
      <w:r>
        <w:t>from</w:t>
      </w:r>
      <w:r w:rsidRPr="00140119">
        <w:t xml:space="preserve"> </w:t>
      </w:r>
      <w:r w:rsidR="00DA52B2">
        <w:t>February 13</w:t>
      </w:r>
      <w:r w:rsidR="008372B7">
        <w:t>–</w:t>
      </w:r>
      <w:r w:rsidR="00DA52B2">
        <w:t>February 16</w:t>
      </w:r>
      <w:r w:rsidRPr="00140119">
        <w:t>,</w:t>
      </w:r>
      <w:bookmarkStart w:id="52" w:name="Text21"/>
      <w:r>
        <w:t xml:space="preserve"> </w:t>
      </w:r>
      <w:bookmarkEnd w:id="52"/>
      <w:r w:rsidR="00DA52B2">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B6606C" w:rsidRPr="00140119">
        <w:tc>
          <w:tcPr>
            <w:tcW w:w="2340" w:type="dxa"/>
            <w:shd w:val="clear" w:color="auto" w:fill="BFBFBF"/>
          </w:tcPr>
          <w:p w:rsidR="00B6606C" w:rsidRPr="00140119" w:rsidRDefault="00B6606C" w:rsidP="00B6606C">
            <w:pPr>
              <w:spacing w:before="120" w:line="300" w:lineRule="exact"/>
            </w:pPr>
            <w:r w:rsidRPr="00140119">
              <w:t>Monday</w:t>
            </w:r>
          </w:p>
        </w:tc>
        <w:tc>
          <w:tcPr>
            <w:tcW w:w="2340" w:type="dxa"/>
            <w:shd w:val="clear" w:color="auto" w:fill="BFBFBF"/>
          </w:tcPr>
          <w:p w:rsidR="00B6606C" w:rsidRPr="00140119" w:rsidRDefault="00B6606C" w:rsidP="00B6606C">
            <w:pPr>
              <w:spacing w:before="120" w:line="300" w:lineRule="exact"/>
            </w:pPr>
            <w:r w:rsidRPr="00140119">
              <w:t>Tuesday</w:t>
            </w:r>
          </w:p>
        </w:tc>
        <w:tc>
          <w:tcPr>
            <w:tcW w:w="2340" w:type="dxa"/>
            <w:shd w:val="clear" w:color="auto" w:fill="BFBFBF"/>
          </w:tcPr>
          <w:p w:rsidR="00B6606C" w:rsidRPr="00140119" w:rsidRDefault="00B6606C" w:rsidP="00B6606C">
            <w:pPr>
              <w:spacing w:before="120" w:line="300" w:lineRule="exact"/>
            </w:pPr>
            <w:r w:rsidRPr="00140119">
              <w:t>Wednesday</w:t>
            </w:r>
          </w:p>
        </w:tc>
        <w:tc>
          <w:tcPr>
            <w:tcW w:w="2340" w:type="dxa"/>
            <w:shd w:val="clear" w:color="auto" w:fill="BFBFBF"/>
          </w:tcPr>
          <w:p w:rsidR="00B6606C" w:rsidRPr="00140119" w:rsidRDefault="00B6606C" w:rsidP="00B6606C">
            <w:pPr>
              <w:spacing w:before="120" w:line="300" w:lineRule="exact"/>
            </w:pPr>
            <w:r w:rsidRPr="00140119">
              <w:t>Thursday</w:t>
            </w:r>
          </w:p>
        </w:tc>
      </w:tr>
      <w:tr w:rsidR="00B6606C" w:rsidRPr="00140119">
        <w:trPr>
          <w:trHeight w:val="2060"/>
        </w:trPr>
        <w:tc>
          <w:tcPr>
            <w:tcW w:w="2340" w:type="dxa"/>
          </w:tcPr>
          <w:p w:rsidR="00B6606C" w:rsidRPr="00140119" w:rsidRDefault="00DA52B2" w:rsidP="00B6606C">
            <w:pPr>
              <w:spacing w:before="120" w:line="300" w:lineRule="exact"/>
            </w:pPr>
            <w:r>
              <w:t>February 13</w:t>
            </w:r>
          </w:p>
          <w:p w:rsidR="00B6606C" w:rsidRPr="00140119" w:rsidRDefault="00B6606C" w:rsidP="008372B7">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interview with teachers’ association</w:t>
            </w:r>
            <w:r w:rsidR="00DA52B2">
              <w:t>; school visit and classroom observations</w:t>
            </w:r>
            <w:r w:rsidR="008372B7">
              <w:t xml:space="preserve"> at the high school.</w:t>
            </w:r>
          </w:p>
        </w:tc>
        <w:tc>
          <w:tcPr>
            <w:tcW w:w="2340" w:type="dxa"/>
          </w:tcPr>
          <w:p w:rsidR="00B6606C" w:rsidRPr="00140119" w:rsidRDefault="00DA52B2" w:rsidP="00B6606C">
            <w:pPr>
              <w:spacing w:before="120" w:line="300" w:lineRule="exact"/>
            </w:pPr>
            <w:r>
              <w:t>February 14</w:t>
            </w:r>
          </w:p>
          <w:p w:rsidR="00B6606C" w:rsidRPr="00140119" w:rsidRDefault="00B6606C" w:rsidP="008372B7">
            <w:pPr>
              <w:spacing w:before="120" w:line="300" w:lineRule="exact"/>
            </w:pPr>
            <w:r>
              <w:t>I</w:t>
            </w:r>
            <w:r w:rsidRPr="00140119">
              <w:t>nterviews with district staff and principals</w:t>
            </w:r>
            <w:r>
              <w:t>; visits</w:t>
            </w:r>
            <w:r w:rsidR="008372B7">
              <w:t xml:space="preserve"> to the </w:t>
            </w:r>
            <w:r w:rsidR="00DA52B2">
              <w:t xml:space="preserve">Kennedy and </w:t>
            </w:r>
            <w:proofErr w:type="spellStart"/>
            <w:r w:rsidR="00DA52B2">
              <w:t>McDevitt</w:t>
            </w:r>
            <w:proofErr w:type="spellEnd"/>
            <w:r w:rsidR="00DA52B2">
              <w:t xml:space="preserve"> </w:t>
            </w:r>
            <w:r w:rsidR="008372B7">
              <w:t>middle schools</w:t>
            </w:r>
            <w:r w:rsidR="00DA52B2">
              <w:t xml:space="preserve">, </w:t>
            </w:r>
            <w:r>
              <w:t xml:space="preserve">classroom observations; review of personnel files; </w:t>
            </w:r>
            <w:r w:rsidRPr="00140119">
              <w:t>teacher focus groups</w:t>
            </w:r>
            <w:r>
              <w:t>; focus group with parents</w:t>
            </w:r>
            <w:r w:rsidR="008372B7">
              <w:t>.</w:t>
            </w:r>
          </w:p>
        </w:tc>
        <w:tc>
          <w:tcPr>
            <w:tcW w:w="2340" w:type="dxa"/>
          </w:tcPr>
          <w:p w:rsidR="00B6606C" w:rsidRPr="00140119" w:rsidRDefault="00DA52B2" w:rsidP="00B6606C">
            <w:pPr>
              <w:spacing w:before="120" w:line="300" w:lineRule="exact"/>
            </w:pPr>
            <w:r>
              <w:t>February 15</w:t>
            </w:r>
          </w:p>
          <w:p w:rsidR="00B6606C" w:rsidRPr="00140119" w:rsidRDefault="00B6606C" w:rsidP="00DA52B2">
            <w:pPr>
              <w:spacing w:before="120" w:line="300" w:lineRule="exact"/>
            </w:pPr>
            <w:r>
              <w:t>Interviews with town or city personnel; school visits</w:t>
            </w:r>
            <w:r w:rsidR="00DA52B2">
              <w:t xml:space="preserve">- </w:t>
            </w:r>
            <w:proofErr w:type="spellStart"/>
            <w:r w:rsidR="00DA52B2">
              <w:t>Plympton</w:t>
            </w:r>
            <w:proofErr w:type="spellEnd"/>
            <w:r w:rsidR="00DA52B2">
              <w:t xml:space="preserve">, Kennedy, </w:t>
            </w:r>
            <w:proofErr w:type="spellStart"/>
            <w:r w:rsidR="00DA52B2">
              <w:t>McDevitt</w:t>
            </w:r>
            <w:proofErr w:type="spellEnd"/>
            <w:r w:rsidR="00DA52B2">
              <w:t xml:space="preserve">, Northeast, </w:t>
            </w:r>
            <w:r w:rsidRPr="00140119">
              <w:t xml:space="preserve">interviews with school leaders; classroom observations; </w:t>
            </w:r>
            <w:r>
              <w:t>school committee interviews</w:t>
            </w:r>
            <w:r w:rsidR="008372B7">
              <w:t>.</w:t>
            </w:r>
          </w:p>
        </w:tc>
        <w:tc>
          <w:tcPr>
            <w:tcW w:w="2340" w:type="dxa"/>
          </w:tcPr>
          <w:p w:rsidR="00B6606C" w:rsidRPr="00140119" w:rsidRDefault="00DA52B2" w:rsidP="00B6606C">
            <w:pPr>
              <w:spacing w:before="120" w:line="300" w:lineRule="exact"/>
            </w:pPr>
            <w:r>
              <w:t>February 16</w:t>
            </w:r>
          </w:p>
          <w:p w:rsidR="00B6606C" w:rsidRPr="00140119" w:rsidRDefault="00B6606C" w:rsidP="008372B7">
            <w:pPr>
              <w:spacing w:before="120" w:line="300" w:lineRule="exact"/>
            </w:pPr>
            <w:r w:rsidRPr="00140119">
              <w:t>School visits</w:t>
            </w:r>
            <w:r w:rsidR="00A51071">
              <w:t>-</w:t>
            </w:r>
            <w:proofErr w:type="spellStart"/>
            <w:r w:rsidR="00A51071">
              <w:t>Whittemore</w:t>
            </w:r>
            <w:proofErr w:type="spellEnd"/>
            <w:r w:rsidR="00A51071">
              <w:t xml:space="preserve">, MacArthur, Stanley, Fitzgerald, </w:t>
            </w:r>
            <w:r w:rsidRPr="00140119">
              <w:t xml:space="preserve">interviews with </w:t>
            </w:r>
            <w:r w:rsidR="008372B7">
              <w:t xml:space="preserve">high </w:t>
            </w:r>
            <w:r w:rsidRPr="00140119">
              <w:t>school l</w:t>
            </w:r>
            <w:r w:rsidR="00A51071">
              <w:t>eaders; classroom observations</w:t>
            </w:r>
            <w:r w:rsidRPr="00140119">
              <w:t xml:space="preserve">; follow-up interviews; team meeting; </w:t>
            </w:r>
            <w:r>
              <w:t>emerging themes</w:t>
            </w:r>
            <w:r w:rsidRPr="00140119">
              <w:t xml:space="preserve"> meeting with district leaders</w:t>
            </w:r>
            <w:r>
              <w:t xml:space="preserve"> and principals</w:t>
            </w:r>
            <w:r w:rsidR="008372B7">
              <w:t>.</w:t>
            </w:r>
          </w:p>
        </w:tc>
      </w:tr>
    </w:tbl>
    <w:p w:rsidR="00B6606C" w:rsidRDefault="00B6606C" w:rsidP="00B6606C">
      <w:pPr>
        <w:spacing w:before="120" w:line="280" w:lineRule="exact"/>
        <w:rPr>
          <w:rFonts w:ascii="Arial" w:hAnsi="Arial" w:cs="Arial"/>
          <w:b/>
        </w:rPr>
      </w:pPr>
    </w:p>
    <w:p w:rsidR="00B6606C" w:rsidRPr="009E6838" w:rsidRDefault="00B6606C" w:rsidP="00B6606C">
      <w:pPr>
        <w:spacing w:before="120" w:line="280" w:lineRule="exact"/>
        <w:rPr>
          <w:rFonts w:ascii="Arial" w:hAnsi="Arial" w:cs="Arial"/>
          <w:sz w:val="20"/>
          <w:szCs w:val="20"/>
        </w:rPr>
      </w:pPr>
    </w:p>
    <w:p w:rsidR="00B6606C" w:rsidRPr="008A2F30" w:rsidRDefault="00B6606C" w:rsidP="00B6606C"/>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pPr>
    </w:p>
    <w:p w:rsidR="00B6606C" w:rsidRDefault="00B6606C" w:rsidP="00B6606C">
      <w:pPr>
        <w:pStyle w:val="Footer"/>
        <w:sectPr w:rsidR="00B6606C">
          <w:footerReference w:type="default" r:id="rId20"/>
          <w:pgSz w:w="12240" w:h="15840"/>
          <w:pgMar w:top="1440" w:right="1440" w:bottom="446" w:left="1440" w:header="720" w:footer="720" w:gutter="0"/>
          <w:cols w:space="720"/>
        </w:sectPr>
      </w:pPr>
    </w:p>
    <w:p w:rsidR="00B6606C" w:rsidRPr="00140119" w:rsidRDefault="00B6606C" w:rsidP="00B6606C">
      <w:pPr>
        <w:pStyle w:val="Heading1"/>
        <w:spacing w:before="120" w:after="0" w:line="300" w:lineRule="exact"/>
      </w:pPr>
      <w:bookmarkStart w:id="53" w:name="_Toc337817151"/>
      <w:r w:rsidRPr="00140119">
        <w:lastRenderedPageBreak/>
        <w:t xml:space="preserve">Appendix </w:t>
      </w:r>
      <w:r>
        <w:t>C</w:t>
      </w:r>
      <w:r w:rsidRPr="00140119">
        <w:t xml:space="preserve">: </w:t>
      </w:r>
      <w:r>
        <w:t>Student Performance</w:t>
      </w:r>
      <w:r w:rsidR="006575D6">
        <w:t xml:space="preserve"> 2009–2011</w:t>
      </w:r>
      <w:bookmarkEnd w:id="53"/>
    </w:p>
    <w:p w:rsidR="00B6606C" w:rsidRPr="00140119" w:rsidRDefault="00A25944" w:rsidP="00B6606C">
      <w:pPr>
        <w:spacing w:before="120" w:line="300" w:lineRule="exact"/>
      </w:pPr>
      <w:r>
        <w:pict>
          <v:rect id="_x0000_i1030" style="width:0;height:1.5pt" o:hrstd="t" o:hr="t" fillcolor="#aaa" stroked="f"/>
        </w:pict>
      </w: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 Waltham Public Schools and State</w:t>
      </w:r>
    </w:p>
    <w:p w:rsidR="00B6606C" w:rsidRDefault="00B6606C" w:rsidP="00B6606C">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9"/>
      </w:r>
    </w:p>
    <w:p w:rsidR="00B6606C" w:rsidRPr="00701208" w:rsidRDefault="00B6606C" w:rsidP="00B6606C">
      <w:pPr>
        <w:spacing w:after="60"/>
        <w:jc w:val="center"/>
        <w:rPr>
          <w:rFonts w:ascii="Arial" w:hAnsi="Arial" w:cs="Arial"/>
          <w:b/>
          <w:sz w:val="22"/>
          <w:szCs w:val="22"/>
        </w:rPr>
      </w:pPr>
      <w:r>
        <w:rPr>
          <w:rFonts w:ascii="Arial" w:hAnsi="Arial" w:cs="Arial"/>
          <w:b/>
          <w:sz w:val="22"/>
          <w:szCs w:val="22"/>
        </w:rPr>
        <w:t>2009</w:t>
      </w:r>
      <w:r w:rsidR="008372B7">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115"/>
        <w:gridCol w:w="1332"/>
        <w:gridCol w:w="1292"/>
        <w:gridCol w:w="1222"/>
        <w:gridCol w:w="1292"/>
        <w:gridCol w:w="1332"/>
      </w:tblGrid>
      <w:tr w:rsidR="00B6606C">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B6606C" w:rsidRPr="0069661C" w:rsidRDefault="00B6606C" w:rsidP="00B6606C">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B6606C" w:rsidRPr="00020D53" w:rsidRDefault="00B6606C" w:rsidP="00B6606C">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B6606C" w:rsidRPr="0069661C" w:rsidRDefault="00B6606C" w:rsidP="00B6606C">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B6606C" w:rsidRPr="00527127" w:rsidRDefault="00B6606C" w:rsidP="00B6606C">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B6606C">
        <w:tc>
          <w:tcPr>
            <w:tcW w:w="2005"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332" w:type="dxa"/>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r>
      <w:tr w:rsidR="00B6606C">
        <w:tc>
          <w:tcPr>
            <w:tcW w:w="2005"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67</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59</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66</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53</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69</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57</w:t>
            </w:r>
          </w:p>
        </w:tc>
      </w:tr>
      <w:tr w:rsidR="00B6606C">
        <w:tc>
          <w:tcPr>
            <w:tcW w:w="2005"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67</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68</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69</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tc>
          <w:tcPr>
            <w:tcW w:w="2005"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50</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iCs/>
                <w:color w:val="000000"/>
                <w:sz w:val="22"/>
                <w:szCs w:val="22"/>
              </w:rPr>
            </w:pPr>
            <w:r w:rsidRPr="00CD2CED">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56</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iCs/>
                <w:color w:val="000000"/>
                <w:sz w:val="22"/>
                <w:szCs w:val="22"/>
              </w:rPr>
            </w:pPr>
            <w:r w:rsidRPr="00CD2CED">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60</w:t>
            </w:r>
          </w:p>
        </w:tc>
        <w:tc>
          <w:tcPr>
            <w:tcW w:w="1332" w:type="dxa"/>
            <w:vAlign w:val="center"/>
          </w:tcPr>
          <w:p w:rsidR="00B6606C" w:rsidRPr="00CD2CED" w:rsidRDefault="00B6606C" w:rsidP="00B6606C">
            <w:pPr>
              <w:jc w:val="center"/>
              <w:rPr>
                <w:rFonts w:ascii="Arial Narrow" w:hAnsi="Arial Narrow" w:cs="Arial"/>
                <w:b/>
                <w:i/>
                <w:iCs/>
                <w:color w:val="000000"/>
                <w:sz w:val="22"/>
                <w:szCs w:val="22"/>
              </w:rPr>
            </w:pPr>
            <w:r w:rsidRPr="00CD2CED">
              <w:rPr>
                <w:rFonts w:ascii="Arial Narrow" w:hAnsi="Arial Narrow" w:cs="Arial"/>
                <w:b/>
                <w:i/>
                <w:iCs/>
                <w:color w:val="000000"/>
                <w:sz w:val="22"/>
                <w:szCs w:val="22"/>
              </w:rPr>
              <w:t>NA*</w:t>
            </w:r>
          </w:p>
        </w:tc>
      </w:tr>
      <w:tr w:rsidR="00B6606C">
        <w:tc>
          <w:tcPr>
            <w:tcW w:w="2005"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57</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iCs/>
                <w:color w:val="000000"/>
                <w:sz w:val="22"/>
                <w:szCs w:val="22"/>
              </w:rPr>
            </w:pPr>
            <w:r w:rsidRPr="00CD2CED">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63</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iCs/>
                <w:color w:val="000000"/>
                <w:sz w:val="22"/>
                <w:szCs w:val="22"/>
              </w:rPr>
            </w:pPr>
            <w:r w:rsidRPr="00CD2CED">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61</w:t>
            </w:r>
          </w:p>
        </w:tc>
        <w:tc>
          <w:tcPr>
            <w:tcW w:w="1332" w:type="dxa"/>
            <w:vAlign w:val="center"/>
          </w:tcPr>
          <w:p w:rsidR="00B6606C" w:rsidRPr="00CD2CED" w:rsidRDefault="00B6606C" w:rsidP="00B6606C">
            <w:pPr>
              <w:jc w:val="center"/>
              <w:rPr>
                <w:rFonts w:ascii="Arial Narrow" w:hAnsi="Arial Narrow" w:cs="Arial"/>
                <w:i/>
                <w:iCs/>
                <w:color w:val="000000"/>
                <w:sz w:val="22"/>
                <w:szCs w:val="22"/>
              </w:rPr>
            </w:pPr>
            <w:r w:rsidRPr="00CD2CED">
              <w:rPr>
                <w:rFonts w:ascii="Arial Narrow" w:hAnsi="Arial Narrow" w:cs="Arial"/>
                <w:i/>
                <w:iCs/>
                <w:color w:val="000000"/>
                <w:sz w:val="22"/>
                <w:szCs w:val="22"/>
              </w:rPr>
              <w:t>NA*</w:t>
            </w:r>
          </w:p>
        </w:tc>
      </w:tr>
      <w:tr w:rsidR="00B6606C">
        <w:tc>
          <w:tcPr>
            <w:tcW w:w="2005" w:type="dxa"/>
            <w:tcBorders>
              <w:right w:val="single" w:sz="12" w:space="0" w:color="auto"/>
            </w:tcBorders>
            <w:vAlign w:val="center"/>
          </w:tcPr>
          <w:p w:rsidR="00B6606C" w:rsidRPr="0069661C" w:rsidRDefault="00B6606C" w:rsidP="00B6606C">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50</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54</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48</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49.5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47</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50</w:t>
            </w:r>
          </w:p>
        </w:tc>
      </w:tr>
      <w:tr w:rsidR="00B6606C">
        <w:tc>
          <w:tcPr>
            <w:tcW w:w="2005" w:type="dxa"/>
            <w:tcBorders>
              <w:right w:val="single" w:sz="12" w:space="0" w:color="auto"/>
            </w:tcBorders>
            <w:vAlign w:val="center"/>
          </w:tcPr>
          <w:p w:rsidR="00B6606C" w:rsidRPr="0069661C" w:rsidRDefault="00B6606C" w:rsidP="00B6606C">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53</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54</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53</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51</w:t>
            </w:r>
          </w:p>
        </w:tc>
      </w:tr>
      <w:tr w:rsidR="00B6606C">
        <w:tc>
          <w:tcPr>
            <w:tcW w:w="2005" w:type="dxa"/>
            <w:tcBorders>
              <w:right w:val="single" w:sz="12" w:space="0" w:color="auto"/>
            </w:tcBorders>
            <w:vAlign w:val="center"/>
          </w:tcPr>
          <w:p w:rsidR="00B6606C" w:rsidRPr="0069661C" w:rsidRDefault="00B6606C" w:rsidP="00B6606C">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59</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54</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56</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49</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63</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56</w:t>
            </w:r>
          </w:p>
        </w:tc>
      </w:tr>
      <w:tr w:rsidR="00B6606C">
        <w:tc>
          <w:tcPr>
            <w:tcW w:w="2005" w:type="dxa"/>
            <w:tcBorders>
              <w:right w:val="single" w:sz="12" w:space="0" w:color="auto"/>
            </w:tcBorders>
            <w:vAlign w:val="center"/>
          </w:tcPr>
          <w:p w:rsidR="00B6606C" w:rsidRPr="0069661C" w:rsidRDefault="00B6606C" w:rsidP="00B6606C">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63</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63</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67</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69</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66</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76</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61</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68</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59.5</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66</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69</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68</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77</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65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73</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49</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76</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54</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70</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72</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73</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79</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60.5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76</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84</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72</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78</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78</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79</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rsidRPr="00CD2CED">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84</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83</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53.5</w:t>
            </w:r>
          </w:p>
        </w:tc>
        <w:tc>
          <w:tcPr>
            <w:tcW w:w="1292" w:type="dxa"/>
            <w:tcBorders>
              <w:left w:val="single" w:sz="12" w:space="0" w:color="auto"/>
            </w:tcBorders>
            <w:shd w:val="clear" w:color="auto" w:fill="E6E6E6"/>
            <w:vAlign w:val="center"/>
          </w:tcPr>
          <w:p w:rsidR="00B6606C" w:rsidRPr="00CD2CED" w:rsidRDefault="00B6606C" w:rsidP="00B6606C">
            <w:pPr>
              <w:jc w:val="center"/>
              <w:rPr>
                <w:rFonts w:ascii="Arial Narrow" w:hAnsi="Arial Narrow" w:cs="Arial"/>
                <w:b/>
                <w:color w:val="000000"/>
                <w:sz w:val="22"/>
                <w:szCs w:val="22"/>
              </w:rPr>
            </w:pPr>
            <w:r w:rsidRPr="00CD2CED">
              <w:rPr>
                <w:rFonts w:ascii="Arial Narrow" w:hAnsi="Arial Narrow" w:cs="Arial"/>
                <w:b/>
                <w:color w:val="000000"/>
                <w:sz w:val="22"/>
                <w:szCs w:val="22"/>
              </w:rPr>
              <w:t>88</w:t>
            </w:r>
          </w:p>
        </w:tc>
        <w:tc>
          <w:tcPr>
            <w:tcW w:w="1332" w:type="dxa"/>
            <w:vAlign w:val="center"/>
          </w:tcPr>
          <w:p w:rsidR="00B6606C" w:rsidRPr="00CD2CED" w:rsidRDefault="00B6606C" w:rsidP="00B6606C">
            <w:pPr>
              <w:jc w:val="center"/>
              <w:rPr>
                <w:rFonts w:ascii="Arial Narrow" w:hAnsi="Arial Narrow" w:cs="Arial"/>
                <w:b/>
                <w:i/>
                <w:color w:val="000000"/>
                <w:sz w:val="22"/>
                <w:szCs w:val="22"/>
              </w:rPr>
            </w:pPr>
            <w:r w:rsidRPr="00CD2CED">
              <w:rPr>
                <w:rFonts w:ascii="Arial Narrow" w:hAnsi="Arial Narrow" w:cs="Arial"/>
                <w:b/>
                <w:i/>
                <w:color w:val="000000"/>
                <w:sz w:val="22"/>
                <w:szCs w:val="22"/>
              </w:rPr>
              <w:t>55</w:t>
            </w:r>
          </w:p>
        </w:tc>
      </w:tr>
      <w:tr w:rsidR="00B6606C">
        <w:tc>
          <w:tcPr>
            <w:tcW w:w="2005"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81</w:t>
            </w:r>
          </w:p>
        </w:tc>
        <w:tc>
          <w:tcPr>
            <w:tcW w:w="133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78</w:t>
            </w:r>
          </w:p>
        </w:tc>
        <w:tc>
          <w:tcPr>
            <w:tcW w:w="1222" w:type="dxa"/>
            <w:tcBorders>
              <w:right w:val="single" w:sz="12" w:space="0" w:color="auto"/>
            </w:tcBorders>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B6606C" w:rsidRPr="003254E7" w:rsidRDefault="00B6606C" w:rsidP="00B6606C">
            <w:pPr>
              <w:jc w:val="center"/>
              <w:rPr>
                <w:rFonts w:ascii="Arial Narrow" w:hAnsi="Arial Narrow" w:cs="Arial"/>
                <w:color w:val="000000"/>
                <w:sz w:val="22"/>
                <w:szCs w:val="22"/>
              </w:rPr>
            </w:pPr>
            <w:r w:rsidRPr="003254E7">
              <w:rPr>
                <w:rFonts w:ascii="Arial Narrow" w:hAnsi="Arial Narrow" w:cs="Arial"/>
                <w:color w:val="000000"/>
                <w:sz w:val="22"/>
                <w:szCs w:val="22"/>
              </w:rPr>
              <w:t>84</w:t>
            </w:r>
          </w:p>
        </w:tc>
        <w:tc>
          <w:tcPr>
            <w:tcW w:w="1332" w:type="dxa"/>
            <w:vAlign w:val="center"/>
          </w:tcPr>
          <w:p w:rsidR="00B6606C" w:rsidRPr="00CD2CED" w:rsidRDefault="00B6606C" w:rsidP="00B6606C">
            <w:pPr>
              <w:jc w:val="center"/>
              <w:rPr>
                <w:rFonts w:ascii="Arial Narrow" w:hAnsi="Arial Narrow" w:cs="Arial"/>
                <w:i/>
                <w:color w:val="000000"/>
                <w:sz w:val="22"/>
                <w:szCs w:val="22"/>
              </w:rPr>
            </w:pPr>
            <w:r w:rsidRPr="00CD2CED">
              <w:rPr>
                <w:rFonts w:ascii="Arial Narrow" w:hAnsi="Arial Narrow" w:cs="Arial"/>
                <w:i/>
                <w:color w:val="000000"/>
                <w:sz w:val="22"/>
                <w:szCs w:val="22"/>
              </w:rPr>
              <w:t>50</w:t>
            </w:r>
          </w:p>
        </w:tc>
      </w:tr>
      <w:tr w:rsidR="00B6606C">
        <w:tc>
          <w:tcPr>
            <w:tcW w:w="9590" w:type="dxa"/>
            <w:gridSpan w:val="7"/>
            <w:vAlign w:val="center"/>
          </w:tcPr>
          <w:p w:rsidR="00B6606C" w:rsidRDefault="00B6606C" w:rsidP="00B6606C">
            <w:pPr>
              <w:spacing w:before="60"/>
              <w:rPr>
                <w:sz w:val="20"/>
                <w:szCs w:val="20"/>
              </w:rPr>
            </w:pPr>
            <w:r>
              <w:rPr>
                <w:sz w:val="20"/>
                <w:szCs w:val="20"/>
              </w:rPr>
              <w:t>Note: The number of students included in the calculation of proficiency rate differs from the number of students included in the calculation of median SGP.</w:t>
            </w:r>
          </w:p>
          <w:p w:rsidR="00B6606C" w:rsidRDefault="00B6606C" w:rsidP="00B6606C">
            <w:pPr>
              <w:rPr>
                <w:sz w:val="20"/>
                <w:szCs w:val="20"/>
              </w:rPr>
            </w:pPr>
            <w:r>
              <w:rPr>
                <w:sz w:val="20"/>
                <w:szCs w:val="20"/>
              </w:rPr>
              <w:t>*NA:  Grade 3 students do not have SGPs because they are taking MCAS tests for the first time.</w:t>
            </w:r>
          </w:p>
          <w:p w:rsidR="00B6606C" w:rsidRPr="00425FD3" w:rsidRDefault="00B6606C" w:rsidP="00B6606C">
            <w:r>
              <w:rPr>
                <w:sz w:val="20"/>
                <w:szCs w:val="20"/>
              </w:rPr>
              <w:t>Source: School/District Profiles on ESE website</w:t>
            </w:r>
          </w:p>
        </w:tc>
      </w:tr>
    </w:tbl>
    <w:p w:rsidR="00B6606C" w:rsidRDefault="00B6606C" w:rsidP="00B6606C"/>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r>
        <w:rPr>
          <w:rFonts w:ascii="Arial" w:hAnsi="Arial" w:cs="Arial"/>
          <w:b/>
          <w:sz w:val="22"/>
          <w:szCs w:val="22"/>
        </w:rPr>
        <w:t>Table C2</w:t>
      </w:r>
      <w:r w:rsidRPr="00701208">
        <w:rPr>
          <w:rFonts w:ascii="Arial" w:hAnsi="Arial" w:cs="Arial"/>
          <w:b/>
          <w:sz w:val="22"/>
          <w:szCs w:val="22"/>
        </w:rPr>
        <w:t>:</w:t>
      </w:r>
      <w:r>
        <w:rPr>
          <w:rFonts w:ascii="Arial" w:hAnsi="Arial" w:cs="Arial"/>
          <w:b/>
          <w:sz w:val="22"/>
          <w:szCs w:val="22"/>
        </w:rPr>
        <w:t xml:space="preserve"> Waltham Public Schools and State</w:t>
      </w:r>
    </w:p>
    <w:p w:rsidR="00B6606C" w:rsidRDefault="00B6606C" w:rsidP="00B6606C">
      <w:pPr>
        <w:jc w:val="center"/>
        <w:rPr>
          <w:rFonts w:ascii="Arial" w:hAnsi="Arial" w:cs="Arial"/>
          <w:b/>
          <w:sz w:val="22"/>
          <w:szCs w:val="22"/>
        </w:rPr>
      </w:pPr>
      <w:r>
        <w:rPr>
          <w:rFonts w:ascii="Arial" w:hAnsi="Arial" w:cs="Arial"/>
          <w:b/>
          <w:sz w:val="22"/>
          <w:szCs w:val="22"/>
        </w:rPr>
        <w:t>Proficiency Rates and Median Student Growth Percentiles (SGPs)</w:t>
      </w:r>
    </w:p>
    <w:p w:rsidR="00B6606C" w:rsidRPr="00701208" w:rsidRDefault="00B6606C" w:rsidP="00B6606C">
      <w:pPr>
        <w:spacing w:after="60"/>
        <w:jc w:val="center"/>
        <w:rPr>
          <w:rFonts w:ascii="Arial" w:hAnsi="Arial" w:cs="Arial"/>
          <w:b/>
          <w:sz w:val="22"/>
          <w:szCs w:val="22"/>
        </w:rPr>
      </w:pPr>
      <w:r>
        <w:rPr>
          <w:rFonts w:ascii="Arial" w:hAnsi="Arial" w:cs="Arial"/>
          <w:b/>
          <w:sz w:val="22"/>
          <w:szCs w:val="22"/>
        </w:rPr>
        <w:t>2009</w:t>
      </w:r>
      <w:r w:rsidR="008372B7">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994"/>
        <w:gridCol w:w="1144"/>
        <w:gridCol w:w="1327"/>
        <w:gridCol w:w="1290"/>
        <w:gridCol w:w="1218"/>
        <w:gridCol w:w="1290"/>
        <w:gridCol w:w="1327"/>
      </w:tblGrid>
      <w:tr w:rsidR="00B6606C">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B6606C" w:rsidRPr="0069661C" w:rsidRDefault="00B6606C" w:rsidP="00B6606C">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B6606C" w:rsidRPr="00020D53" w:rsidRDefault="00B6606C" w:rsidP="00B6606C">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B6606C" w:rsidRPr="0069661C" w:rsidRDefault="00B6606C" w:rsidP="00B6606C">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B6606C" w:rsidRPr="00527127" w:rsidRDefault="00B6606C" w:rsidP="00B6606C">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B6606C">
        <w:tc>
          <w:tcPr>
            <w:tcW w:w="1994"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Default="00B6606C" w:rsidP="00B6606C">
            <w:pPr>
              <w:jc w:val="center"/>
              <w:rPr>
                <w:rFonts w:ascii="Arial Narrow" w:hAnsi="Arial Narrow"/>
                <w:b/>
                <w:sz w:val="22"/>
              </w:rPr>
            </w:pPr>
            <w:r>
              <w:rPr>
                <w:rFonts w:ascii="Arial Narrow" w:hAnsi="Arial Narrow"/>
                <w:b/>
                <w:sz w:val="22"/>
              </w:rPr>
              <w:t>Advanced/</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Default="00B6606C" w:rsidP="00B6606C">
            <w:pPr>
              <w:jc w:val="center"/>
              <w:rPr>
                <w:rFonts w:ascii="Arial Narrow" w:hAnsi="Arial Narrow"/>
                <w:b/>
                <w:sz w:val="22"/>
              </w:rPr>
            </w:pPr>
            <w:r>
              <w:rPr>
                <w:rFonts w:ascii="Arial Narrow" w:hAnsi="Arial Narrow"/>
                <w:b/>
                <w:sz w:val="22"/>
              </w:rPr>
              <w:t>Advanced/</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B6606C" w:rsidRDefault="00B6606C" w:rsidP="00B6606C">
            <w:pPr>
              <w:jc w:val="center"/>
              <w:rPr>
                <w:rFonts w:ascii="Arial Narrow" w:hAnsi="Arial Narrow"/>
                <w:b/>
                <w:sz w:val="22"/>
              </w:rPr>
            </w:pPr>
            <w:r>
              <w:rPr>
                <w:rFonts w:ascii="Arial Narrow" w:hAnsi="Arial Narrow"/>
                <w:b/>
                <w:sz w:val="22"/>
              </w:rPr>
              <w:t>Percent</w:t>
            </w:r>
          </w:p>
          <w:p w:rsidR="00B6606C" w:rsidRDefault="00B6606C" w:rsidP="00B6606C">
            <w:pPr>
              <w:jc w:val="center"/>
              <w:rPr>
                <w:rFonts w:ascii="Arial Narrow" w:hAnsi="Arial Narrow"/>
                <w:b/>
                <w:sz w:val="22"/>
              </w:rPr>
            </w:pPr>
            <w:r>
              <w:rPr>
                <w:rFonts w:ascii="Arial Narrow" w:hAnsi="Arial Narrow"/>
                <w:b/>
                <w:sz w:val="22"/>
              </w:rPr>
              <w:t>Advanced/</w:t>
            </w:r>
          </w:p>
          <w:p w:rsidR="00B6606C" w:rsidRPr="0069661C" w:rsidRDefault="00B6606C" w:rsidP="00B6606C">
            <w:pPr>
              <w:jc w:val="center"/>
              <w:rPr>
                <w:rFonts w:ascii="Arial Narrow" w:hAnsi="Arial Narrow"/>
                <w:b/>
                <w:sz w:val="22"/>
              </w:rPr>
            </w:pPr>
            <w:r>
              <w:rPr>
                <w:rFonts w:ascii="Arial Narrow" w:hAnsi="Arial Narrow"/>
                <w:b/>
                <w:sz w:val="22"/>
              </w:rPr>
              <w:t>Proficient</w:t>
            </w:r>
          </w:p>
        </w:tc>
        <w:tc>
          <w:tcPr>
            <w:tcW w:w="1327" w:type="dxa"/>
            <w:vAlign w:val="center"/>
          </w:tcPr>
          <w:p w:rsidR="00B6606C" w:rsidRPr="00DE1954" w:rsidRDefault="00B6606C" w:rsidP="00B6606C">
            <w:pPr>
              <w:jc w:val="center"/>
              <w:rPr>
                <w:rFonts w:ascii="Arial Narrow" w:hAnsi="Arial Narrow" w:cs="Arial"/>
                <w:b/>
                <w:i/>
                <w:sz w:val="22"/>
                <w:szCs w:val="22"/>
              </w:rPr>
            </w:pPr>
            <w:r w:rsidRPr="0069661C">
              <w:rPr>
                <w:rFonts w:ascii="Arial Narrow" w:hAnsi="Arial Narrow" w:cs="Arial"/>
                <w:b/>
                <w:i/>
                <w:sz w:val="22"/>
                <w:szCs w:val="22"/>
              </w:rPr>
              <w:t>Median SGP</w:t>
            </w:r>
          </w:p>
        </w:tc>
      </w:tr>
      <w:tr w:rsidR="00B6606C">
        <w:tc>
          <w:tcPr>
            <w:tcW w:w="1994"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51</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52</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53</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53</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52</w:t>
            </w:r>
          </w:p>
        </w:tc>
      </w:tr>
      <w:tr w:rsidR="00B6606C">
        <w:tc>
          <w:tcPr>
            <w:tcW w:w="1994"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55</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59</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58</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55</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iCs/>
                <w:color w:val="000000"/>
                <w:sz w:val="22"/>
                <w:szCs w:val="22"/>
              </w:rPr>
            </w:pPr>
            <w:r w:rsidRPr="00C9536F">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59</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iCs/>
                <w:color w:val="000000"/>
                <w:sz w:val="22"/>
                <w:szCs w:val="22"/>
              </w:rPr>
            </w:pPr>
            <w:r w:rsidRPr="00C9536F">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64</w:t>
            </w:r>
          </w:p>
        </w:tc>
        <w:tc>
          <w:tcPr>
            <w:tcW w:w="1327" w:type="dxa"/>
            <w:vAlign w:val="center"/>
          </w:tcPr>
          <w:p w:rsidR="00B6606C" w:rsidRPr="00C9536F" w:rsidRDefault="00B6606C" w:rsidP="00B6606C">
            <w:pPr>
              <w:jc w:val="center"/>
              <w:rPr>
                <w:rFonts w:ascii="Arial Narrow" w:hAnsi="Arial Narrow" w:cs="Arial"/>
                <w:b/>
                <w:i/>
                <w:iCs/>
                <w:color w:val="000000"/>
                <w:sz w:val="22"/>
                <w:szCs w:val="22"/>
              </w:rPr>
            </w:pPr>
            <w:r w:rsidRPr="00C9536F">
              <w:rPr>
                <w:rFonts w:ascii="Arial Narrow" w:hAnsi="Arial Narrow" w:cs="Arial"/>
                <w:b/>
                <w:i/>
                <w:iCs/>
                <w:color w:val="000000"/>
                <w:sz w:val="22"/>
                <w:szCs w:val="22"/>
              </w:rPr>
              <w:t>NA*</w:t>
            </w:r>
          </w:p>
        </w:tc>
      </w:tr>
      <w:tr w:rsidR="00B6606C">
        <w:tc>
          <w:tcPr>
            <w:tcW w:w="1994" w:type="dxa"/>
            <w:tcBorders>
              <w:right w:val="single" w:sz="12" w:space="0" w:color="auto"/>
            </w:tcBorders>
            <w:vAlign w:val="center"/>
          </w:tcPr>
          <w:p w:rsidR="00B6606C" w:rsidRPr="0069661C" w:rsidRDefault="00B6606C" w:rsidP="00B6606C">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60</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iCs/>
                <w:color w:val="000000"/>
                <w:sz w:val="22"/>
                <w:szCs w:val="22"/>
              </w:rPr>
            </w:pPr>
            <w:r w:rsidRPr="00C9536F">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65</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iCs/>
                <w:color w:val="000000"/>
                <w:sz w:val="22"/>
                <w:szCs w:val="22"/>
              </w:rPr>
            </w:pPr>
            <w:r w:rsidRPr="00C9536F">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66</w:t>
            </w:r>
          </w:p>
        </w:tc>
        <w:tc>
          <w:tcPr>
            <w:tcW w:w="1327" w:type="dxa"/>
            <w:vAlign w:val="center"/>
          </w:tcPr>
          <w:p w:rsidR="00B6606C" w:rsidRPr="00C9536F" w:rsidRDefault="00B6606C" w:rsidP="00B6606C">
            <w:pPr>
              <w:jc w:val="center"/>
              <w:rPr>
                <w:rFonts w:ascii="Arial Narrow" w:hAnsi="Arial Narrow" w:cs="Arial"/>
                <w:i/>
                <w:iCs/>
                <w:color w:val="000000"/>
                <w:sz w:val="22"/>
                <w:szCs w:val="22"/>
              </w:rPr>
            </w:pPr>
            <w:r w:rsidRPr="00C9536F">
              <w:rPr>
                <w:rFonts w:ascii="Arial Narrow" w:hAnsi="Arial Narrow" w:cs="Arial"/>
                <w:i/>
                <w:iCs/>
                <w:color w:val="000000"/>
                <w:sz w:val="22"/>
                <w:szCs w:val="22"/>
              </w:rPr>
              <w:t>NA*</w:t>
            </w:r>
          </w:p>
        </w:tc>
      </w:tr>
      <w:tr w:rsidR="00B6606C">
        <w:tc>
          <w:tcPr>
            <w:tcW w:w="1994" w:type="dxa"/>
            <w:tcBorders>
              <w:right w:val="single" w:sz="12" w:space="0" w:color="auto"/>
            </w:tcBorders>
            <w:vAlign w:val="center"/>
          </w:tcPr>
          <w:p w:rsidR="00B6606C" w:rsidRPr="0069661C" w:rsidRDefault="00B6606C" w:rsidP="00B6606C">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38</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49</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41</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40</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48</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48</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47</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rsidRPr="00C9536F">
        <w:tc>
          <w:tcPr>
            <w:tcW w:w="1994" w:type="dxa"/>
            <w:tcBorders>
              <w:right w:val="single" w:sz="12" w:space="0" w:color="auto"/>
            </w:tcBorders>
            <w:vAlign w:val="center"/>
          </w:tcPr>
          <w:p w:rsidR="00B6606C" w:rsidRPr="0069661C" w:rsidRDefault="00B6606C" w:rsidP="00B6606C">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49</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43</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46</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51</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48</w:t>
            </w:r>
          </w:p>
        </w:tc>
      </w:tr>
      <w:tr w:rsidR="00B6606C">
        <w:tc>
          <w:tcPr>
            <w:tcW w:w="1994" w:type="dxa"/>
            <w:tcBorders>
              <w:right w:val="single" w:sz="12" w:space="0" w:color="auto"/>
            </w:tcBorders>
            <w:vAlign w:val="center"/>
          </w:tcPr>
          <w:p w:rsidR="00B6606C" w:rsidRPr="0069661C" w:rsidRDefault="00B6606C" w:rsidP="00B6606C">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54</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55</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59</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54</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61.5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55</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58.5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49</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51</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57</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59</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58</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46</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54</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45</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48.5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42</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45.5</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49</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53</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51</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45</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52.5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53</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53.5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48</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60</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48</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51</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52</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69</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48.5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74</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53.5</w:t>
            </w:r>
          </w:p>
        </w:tc>
        <w:tc>
          <w:tcPr>
            <w:tcW w:w="1290" w:type="dxa"/>
            <w:tcBorders>
              <w:left w:val="single" w:sz="12" w:space="0" w:color="auto"/>
            </w:tcBorders>
            <w:shd w:val="clear" w:color="auto" w:fill="E6E6E6"/>
            <w:vAlign w:val="center"/>
          </w:tcPr>
          <w:p w:rsidR="00B6606C" w:rsidRPr="00C9536F" w:rsidRDefault="00B6606C" w:rsidP="00B6606C">
            <w:pPr>
              <w:jc w:val="center"/>
              <w:rPr>
                <w:rFonts w:ascii="Arial Narrow" w:hAnsi="Arial Narrow" w:cs="Arial"/>
                <w:b/>
                <w:color w:val="000000"/>
                <w:sz w:val="22"/>
                <w:szCs w:val="22"/>
              </w:rPr>
            </w:pPr>
            <w:r w:rsidRPr="00C9536F">
              <w:rPr>
                <w:rFonts w:ascii="Arial Narrow" w:hAnsi="Arial Narrow" w:cs="Arial"/>
                <w:b/>
                <w:color w:val="000000"/>
                <w:sz w:val="22"/>
                <w:szCs w:val="22"/>
              </w:rPr>
              <w:t>78</w:t>
            </w:r>
          </w:p>
        </w:tc>
        <w:tc>
          <w:tcPr>
            <w:tcW w:w="1327" w:type="dxa"/>
            <w:vAlign w:val="center"/>
          </w:tcPr>
          <w:p w:rsidR="00B6606C" w:rsidRPr="00C9536F" w:rsidRDefault="00B6606C" w:rsidP="00B6606C">
            <w:pPr>
              <w:jc w:val="center"/>
              <w:rPr>
                <w:rFonts w:ascii="Arial Narrow" w:hAnsi="Arial Narrow" w:cs="Arial"/>
                <w:b/>
                <w:i/>
                <w:color w:val="000000"/>
                <w:sz w:val="22"/>
                <w:szCs w:val="22"/>
              </w:rPr>
            </w:pPr>
            <w:r w:rsidRPr="00C9536F">
              <w:rPr>
                <w:rFonts w:ascii="Arial Narrow" w:hAnsi="Arial Narrow" w:cs="Arial"/>
                <w:b/>
                <w:i/>
                <w:color w:val="000000"/>
                <w:sz w:val="22"/>
                <w:szCs w:val="22"/>
              </w:rPr>
              <w:t>54</w:t>
            </w:r>
          </w:p>
        </w:tc>
      </w:tr>
      <w:tr w:rsidR="00B6606C">
        <w:tc>
          <w:tcPr>
            <w:tcW w:w="1994" w:type="dxa"/>
            <w:tcBorders>
              <w:right w:val="single" w:sz="12" w:space="0" w:color="auto"/>
            </w:tcBorders>
            <w:vAlign w:val="center"/>
          </w:tcPr>
          <w:p w:rsidR="00B6606C" w:rsidRPr="0069661C" w:rsidRDefault="00B6606C" w:rsidP="00B6606C">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75</w:t>
            </w:r>
          </w:p>
        </w:tc>
        <w:tc>
          <w:tcPr>
            <w:tcW w:w="1327"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75</w:t>
            </w:r>
          </w:p>
        </w:tc>
        <w:tc>
          <w:tcPr>
            <w:tcW w:w="1218" w:type="dxa"/>
            <w:tcBorders>
              <w:right w:val="single" w:sz="12" w:space="0" w:color="auto"/>
            </w:tcBorders>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B6606C" w:rsidRPr="00F86981" w:rsidRDefault="00B6606C" w:rsidP="00B6606C">
            <w:pPr>
              <w:jc w:val="center"/>
              <w:rPr>
                <w:rFonts w:ascii="Arial Narrow" w:hAnsi="Arial Narrow" w:cs="Arial"/>
                <w:color w:val="000000"/>
                <w:sz w:val="22"/>
                <w:szCs w:val="22"/>
              </w:rPr>
            </w:pPr>
            <w:r w:rsidRPr="00F86981">
              <w:rPr>
                <w:rFonts w:ascii="Arial Narrow" w:hAnsi="Arial Narrow" w:cs="Arial"/>
                <w:color w:val="000000"/>
                <w:sz w:val="22"/>
                <w:szCs w:val="22"/>
              </w:rPr>
              <w:t>77</w:t>
            </w:r>
          </w:p>
        </w:tc>
        <w:tc>
          <w:tcPr>
            <w:tcW w:w="1327" w:type="dxa"/>
            <w:vAlign w:val="center"/>
          </w:tcPr>
          <w:p w:rsidR="00B6606C" w:rsidRPr="00C9536F" w:rsidRDefault="00B6606C" w:rsidP="00B6606C">
            <w:pPr>
              <w:jc w:val="center"/>
              <w:rPr>
                <w:rFonts w:ascii="Arial Narrow" w:hAnsi="Arial Narrow" w:cs="Arial"/>
                <w:i/>
                <w:color w:val="000000"/>
                <w:sz w:val="22"/>
                <w:szCs w:val="22"/>
              </w:rPr>
            </w:pPr>
            <w:r w:rsidRPr="00C9536F">
              <w:rPr>
                <w:rFonts w:ascii="Arial Narrow" w:hAnsi="Arial Narrow" w:cs="Arial"/>
                <w:i/>
                <w:color w:val="000000"/>
                <w:sz w:val="22"/>
                <w:szCs w:val="22"/>
              </w:rPr>
              <w:t>50</w:t>
            </w:r>
          </w:p>
        </w:tc>
      </w:tr>
      <w:tr w:rsidR="00B6606C">
        <w:tc>
          <w:tcPr>
            <w:tcW w:w="9590" w:type="dxa"/>
            <w:gridSpan w:val="7"/>
            <w:vAlign w:val="center"/>
          </w:tcPr>
          <w:p w:rsidR="00B6606C" w:rsidRDefault="00B6606C" w:rsidP="00B6606C">
            <w:pPr>
              <w:spacing w:before="60"/>
              <w:rPr>
                <w:sz w:val="20"/>
                <w:szCs w:val="20"/>
              </w:rPr>
            </w:pPr>
            <w:r>
              <w:rPr>
                <w:sz w:val="20"/>
                <w:szCs w:val="20"/>
              </w:rPr>
              <w:t>Note: The number of students included in the calculation of proficiency rate differs from the number of students included in the calculation of median SGP.</w:t>
            </w:r>
          </w:p>
          <w:p w:rsidR="00B6606C" w:rsidRDefault="00B6606C" w:rsidP="00B6606C">
            <w:pPr>
              <w:rPr>
                <w:sz w:val="20"/>
                <w:szCs w:val="20"/>
              </w:rPr>
            </w:pPr>
            <w:r>
              <w:rPr>
                <w:sz w:val="20"/>
                <w:szCs w:val="20"/>
              </w:rPr>
              <w:t>*NA:  Grade 3 students do not have SGPs because they are taking MCAS tests for the first time.</w:t>
            </w:r>
          </w:p>
          <w:p w:rsidR="00B6606C" w:rsidRPr="00425FD3" w:rsidRDefault="00B6606C" w:rsidP="00B6606C">
            <w:r>
              <w:rPr>
                <w:sz w:val="20"/>
                <w:szCs w:val="20"/>
              </w:rPr>
              <w:t>Source: School/District Profiles on ESE website</w:t>
            </w:r>
          </w:p>
        </w:tc>
      </w:tr>
    </w:tbl>
    <w:p w:rsidR="00B6606C" w:rsidRDefault="00B6606C" w:rsidP="00B6606C">
      <w:pPr>
        <w:rPr>
          <w:sz w:val="20"/>
          <w:szCs w:val="20"/>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Pr>
        <w:jc w:val="center"/>
        <w:rPr>
          <w:rFonts w:ascii="Arial" w:hAnsi="Arial" w:cs="Arial"/>
          <w:b/>
          <w:sz w:val="22"/>
          <w:szCs w:val="22"/>
        </w:rPr>
      </w:pPr>
    </w:p>
    <w:p w:rsidR="00B6606C" w:rsidRDefault="00B6606C" w:rsidP="00B6606C"/>
    <w:p w:rsidR="00B6606C" w:rsidRDefault="00B6606C" w:rsidP="00B6606C">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C3</w:t>
      </w:r>
      <w:r w:rsidRPr="007A16BA">
        <w:rPr>
          <w:rFonts w:ascii="Arial" w:hAnsi="Arial" w:cs="Arial"/>
          <w:b/>
          <w:sz w:val="22"/>
          <w:szCs w:val="22"/>
        </w:rPr>
        <w:t xml:space="preserve">: </w:t>
      </w:r>
      <w:r>
        <w:rPr>
          <w:rFonts w:ascii="Arial" w:hAnsi="Arial" w:cs="Arial"/>
          <w:b/>
          <w:sz w:val="22"/>
          <w:szCs w:val="22"/>
        </w:rPr>
        <w:t>Waltham Public Schools</w:t>
      </w:r>
      <w:r w:rsidRPr="007A16BA">
        <w:rPr>
          <w:rFonts w:ascii="Arial" w:hAnsi="Arial" w:cs="Arial"/>
          <w:b/>
          <w:sz w:val="22"/>
          <w:szCs w:val="22"/>
        </w:rPr>
        <w:t xml:space="preserve"> </w:t>
      </w:r>
      <w:r>
        <w:rPr>
          <w:rFonts w:ascii="Arial" w:hAnsi="Arial" w:cs="Arial"/>
          <w:b/>
          <w:sz w:val="22"/>
          <w:szCs w:val="22"/>
        </w:rPr>
        <w:t xml:space="preserve">and State </w:t>
      </w:r>
    </w:p>
    <w:p w:rsidR="00B6606C" w:rsidRPr="007A16BA" w:rsidRDefault="00B6606C" w:rsidP="00B6606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B6606C" w:rsidRDefault="00B6606C" w:rsidP="00B6606C">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B6606C" w:rsidRPr="00422A4F" w:rsidRDefault="00B6606C" w:rsidP="00B6606C">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130"/>
        <w:gridCol w:w="1119"/>
        <w:gridCol w:w="1406"/>
        <w:gridCol w:w="1447"/>
        <w:gridCol w:w="1361"/>
        <w:gridCol w:w="1402"/>
      </w:tblGrid>
      <w:tr w:rsidR="00B6606C"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B6606C" w:rsidRPr="0069661C" w:rsidRDefault="00B6606C" w:rsidP="00B6606C">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B6606C" w:rsidRPr="002B7133" w:rsidRDefault="00B6606C" w:rsidP="00B6606C">
            <w:pPr>
              <w:jc w:val="center"/>
              <w:rPr>
                <w:rFonts w:ascii="Arial Narrow" w:hAnsi="Arial Narrow"/>
                <w:b/>
                <w:sz w:val="22"/>
              </w:rPr>
            </w:pPr>
            <w:r>
              <w:rPr>
                <w:rFonts w:ascii="Arial Narrow" w:hAnsi="Arial Narrow" w:cs="Arial"/>
                <w:b/>
                <w:sz w:val="22"/>
                <w:szCs w:val="22"/>
              </w:rPr>
              <w:t>Waltham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B6606C" w:rsidRPr="0069661C" w:rsidRDefault="00B6606C" w:rsidP="00B6606C">
            <w:pPr>
              <w:jc w:val="center"/>
              <w:rPr>
                <w:rFonts w:ascii="Arial Narrow" w:hAnsi="Arial Narrow"/>
                <w:b/>
                <w:sz w:val="22"/>
              </w:rPr>
            </w:pPr>
            <w:r w:rsidRPr="0069661C">
              <w:rPr>
                <w:rFonts w:ascii="Arial Narrow" w:hAnsi="Arial Narrow"/>
                <w:b/>
                <w:sz w:val="22"/>
              </w:rPr>
              <w:t>State</w:t>
            </w:r>
          </w:p>
        </w:tc>
      </w:tr>
      <w:tr w:rsidR="00B6606C" w:rsidRPr="0069661C">
        <w:trPr>
          <w:jc w:val="center"/>
        </w:trPr>
        <w:tc>
          <w:tcPr>
            <w:tcW w:w="2130" w:type="dxa"/>
            <w:tcBorders>
              <w:right w:val="single" w:sz="12" w:space="0" w:color="auto"/>
            </w:tcBorders>
            <w:vAlign w:val="center"/>
          </w:tcPr>
          <w:p w:rsidR="00B6606C" w:rsidRPr="0069661C" w:rsidRDefault="00B6606C" w:rsidP="00B6606C">
            <w:pPr>
              <w:rPr>
                <w:rFonts w:ascii="Cambria" w:hAnsi="Cambria"/>
                <w:i/>
                <w:sz w:val="22"/>
              </w:rPr>
            </w:pPr>
          </w:p>
        </w:tc>
        <w:tc>
          <w:tcPr>
            <w:tcW w:w="1119" w:type="dxa"/>
            <w:tcBorders>
              <w:left w:val="single" w:sz="12" w:space="0" w:color="auto"/>
              <w:bottom w:val="single" w:sz="4" w:space="0" w:color="auto"/>
              <w:right w:val="single" w:sz="2" w:space="0" w:color="auto"/>
            </w:tcBorders>
          </w:tcPr>
          <w:p w:rsidR="00B6606C" w:rsidRPr="000941D3" w:rsidRDefault="00B6606C" w:rsidP="00B6606C">
            <w:pPr>
              <w:jc w:val="center"/>
              <w:rPr>
                <w:rFonts w:ascii="Arial Narrow" w:hAnsi="Arial Narrow"/>
                <w:b/>
                <w:i/>
                <w:sz w:val="20"/>
                <w:szCs w:val="20"/>
              </w:rPr>
            </w:pPr>
            <w:r w:rsidRPr="000941D3">
              <w:rPr>
                <w:rFonts w:ascii="Arial Narrow" w:hAnsi="Arial Narrow"/>
                <w:b/>
                <w:i/>
                <w:sz w:val="20"/>
                <w:szCs w:val="20"/>
              </w:rPr>
              <w:t>Number of</w:t>
            </w:r>
          </w:p>
          <w:p w:rsidR="00B6606C" w:rsidRPr="000941D3" w:rsidRDefault="00B6606C" w:rsidP="00B6606C">
            <w:pPr>
              <w:jc w:val="center"/>
              <w:rPr>
                <w:rFonts w:ascii="Arial Narrow" w:hAnsi="Arial Narrow"/>
                <w:b/>
                <w:i/>
                <w:sz w:val="20"/>
                <w:szCs w:val="20"/>
              </w:rPr>
            </w:pPr>
            <w:r w:rsidRPr="000941D3">
              <w:rPr>
                <w:rFonts w:ascii="Arial Narrow" w:hAnsi="Arial Narrow"/>
                <w:b/>
                <w:i/>
                <w:sz w:val="20"/>
                <w:szCs w:val="20"/>
              </w:rPr>
              <w:t>Students</w:t>
            </w:r>
          </w:p>
          <w:p w:rsidR="00B6606C" w:rsidRPr="0069661C" w:rsidRDefault="00B6606C" w:rsidP="00B6606C">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B6606C" w:rsidRPr="0069661C" w:rsidRDefault="00B6606C" w:rsidP="00B6606C">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B6606C" w:rsidRPr="0069661C" w:rsidRDefault="00B6606C" w:rsidP="00B6606C">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B6606C" w:rsidRPr="0069661C" w:rsidRDefault="00B6606C" w:rsidP="00B6606C">
            <w:pPr>
              <w:jc w:val="center"/>
              <w:rPr>
                <w:rFonts w:ascii="Arial Narrow" w:hAnsi="Arial Narrow"/>
                <w:b/>
                <w:sz w:val="22"/>
              </w:rPr>
            </w:pPr>
            <w:r w:rsidRPr="0069661C">
              <w:rPr>
                <w:rFonts w:ascii="Arial Narrow" w:hAnsi="Arial Narrow"/>
                <w:b/>
                <w:sz w:val="22"/>
              </w:rPr>
              <w:t>CPI</w:t>
            </w:r>
          </w:p>
        </w:tc>
        <w:tc>
          <w:tcPr>
            <w:tcW w:w="1402" w:type="dxa"/>
            <w:vAlign w:val="center"/>
          </w:tcPr>
          <w:p w:rsidR="00B6606C" w:rsidRPr="0069661C" w:rsidRDefault="00B6606C" w:rsidP="00B6606C">
            <w:pPr>
              <w:jc w:val="center"/>
              <w:rPr>
                <w:rFonts w:ascii="Arial Narrow" w:hAnsi="Arial Narrow"/>
                <w:b/>
                <w:i/>
                <w:sz w:val="22"/>
              </w:rPr>
            </w:pPr>
            <w:r w:rsidRPr="0069661C">
              <w:rPr>
                <w:rFonts w:ascii="Arial Narrow" w:hAnsi="Arial Narrow"/>
                <w:b/>
                <w:i/>
                <w:sz w:val="22"/>
              </w:rPr>
              <w:t>Median SGP</w:t>
            </w:r>
          </w:p>
        </w:tc>
      </w:tr>
      <w:tr w:rsidR="00B6606C" w:rsidRPr="00E4161E">
        <w:trPr>
          <w:jc w:val="center"/>
        </w:trPr>
        <w:tc>
          <w:tcPr>
            <w:tcW w:w="2130" w:type="dxa"/>
            <w:tcBorders>
              <w:right w:val="single" w:sz="12" w:space="0" w:color="auto"/>
            </w:tcBorders>
            <w:vAlign w:val="center"/>
          </w:tcPr>
          <w:p w:rsidR="00B6606C" w:rsidRPr="0069661C" w:rsidRDefault="00B6606C" w:rsidP="00B6606C">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b/>
                <w:i/>
                <w:color w:val="000000"/>
                <w:sz w:val="20"/>
                <w:szCs w:val="20"/>
              </w:rPr>
            </w:pPr>
            <w:r w:rsidRPr="00A31B4B">
              <w:rPr>
                <w:rFonts w:ascii="Arial Narrow" w:hAnsi="Arial Narrow" w:cs="Arial"/>
                <w:b/>
                <w:i/>
                <w:color w:val="000000"/>
                <w:sz w:val="20"/>
                <w:szCs w:val="20"/>
              </w:rPr>
              <w:t>2,417</w:t>
            </w:r>
          </w:p>
        </w:tc>
        <w:tc>
          <w:tcPr>
            <w:tcW w:w="1406" w:type="dxa"/>
            <w:shd w:val="clear" w:color="auto" w:fill="E6E6E6"/>
            <w:vAlign w:val="center"/>
          </w:tcPr>
          <w:p w:rsidR="00B6606C" w:rsidRPr="001F66F0" w:rsidRDefault="00B6606C" w:rsidP="00B6606C">
            <w:pPr>
              <w:jc w:val="center"/>
              <w:rPr>
                <w:rFonts w:ascii="Arial Narrow" w:hAnsi="Arial Narrow" w:cs="Arial"/>
                <w:b/>
                <w:color w:val="000000"/>
                <w:sz w:val="22"/>
                <w:szCs w:val="22"/>
              </w:rPr>
            </w:pPr>
            <w:r w:rsidRPr="001F66F0">
              <w:rPr>
                <w:rFonts w:ascii="Arial Narrow" w:hAnsi="Arial Narrow" w:cs="Arial"/>
                <w:b/>
                <w:color w:val="000000"/>
                <w:sz w:val="22"/>
                <w:szCs w:val="22"/>
              </w:rPr>
              <w:t>86.9</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b/>
                <w:i/>
                <w:color w:val="000000"/>
                <w:sz w:val="22"/>
                <w:szCs w:val="22"/>
              </w:rPr>
            </w:pPr>
            <w:r w:rsidRPr="00A31B4B">
              <w:rPr>
                <w:rFonts w:ascii="Arial Narrow" w:hAnsi="Arial Narrow" w:cs="Arial"/>
                <w:b/>
                <w:i/>
                <w:color w:val="000000"/>
                <w:sz w:val="22"/>
                <w:szCs w:val="22"/>
              </w:rPr>
              <w:t>57</w:t>
            </w:r>
          </w:p>
        </w:tc>
        <w:tc>
          <w:tcPr>
            <w:tcW w:w="1361" w:type="dxa"/>
            <w:tcBorders>
              <w:left w:val="single" w:sz="12" w:space="0" w:color="auto"/>
            </w:tcBorders>
            <w:shd w:val="clear" w:color="auto" w:fill="E6E6E6"/>
            <w:vAlign w:val="center"/>
          </w:tcPr>
          <w:p w:rsidR="00B6606C" w:rsidRPr="001F66F0" w:rsidRDefault="00B6606C" w:rsidP="00B6606C">
            <w:pPr>
              <w:jc w:val="center"/>
              <w:rPr>
                <w:rFonts w:ascii="Arial Narrow" w:hAnsi="Arial Narrow" w:cs="Arial"/>
                <w:b/>
                <w:color w:val="000000"/>
                <w:sz w:val="22"/>
                <w:szCs w:val="22"/>
              </w:rPr>
            </w:pPr>
            <w:r w:rsidRPr="001F66F0">
              <w:rPr>
                <w:rFonts w:ascii="Arial Narrow" w:hAnsi="Arial Narrow" w:cs="Arial"/>
                <w:b/>
                <w:color w:val="000000"/>
                <w:sz w:val="22"/>
                <w:szCs w:val="22"/>
              </w:rPr>
              <w:t>87.2</w:t>
            </w:r>
          </w:p>
        </w:tc>
        <w:tc>
          <w:tcPr>
            <w:tcW w:w="1402" w:type="dxa"/>
            <w:vAlign w:val="center"/>
          </w:tcPr>
          <w:p w:rsidR="00B6606C" w:rsidRPr="00A31B4B" w:rsidRDefault="00B6606C" w:rsidP="00B6606C">
            <w:pPr>
              <w:jc w:val="center"/>
              <w:rPr>
                <w:rFonts w:ascii="Arial Narrow" w:hAnsi="Arial Narrow" w:cs="Arial"/>
                <w:b/>
                <w:i/>
                <w:color w:val="000000"/>
                <w:sz w:val="22"/>
                <w:szCs w:val="22"/>
              </w:rPr>
            </w:pPr>
            <w:r w:rsidRPr="00A31B4B">
              <w:rPr>
                <w:rFonts w:ascii="Arial Narrow" w:hAnsi="Arial Narrow" w:cs="Arial"/>
                <w:b/>
                <w:i/>
                <w:color w:val="000000"/>
                <w:sz w:val="22"/>
                <w:szCs w:val="22"/>
              </w:rPr>
              <w:t>50</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223</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83.6</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59.5</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77.4</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47</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137</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92.2</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65</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90.2</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59</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737</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78.9</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74.2</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46</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1,242</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91.3</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56</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90.9</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51</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137</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49.8</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56</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59.4</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48</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126</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79.6</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70</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81.7</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54</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574</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72.4</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46</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68.3</w:t>
            </w:r>
          </w:p>
        </w:tc>
        <w:tc>
          <w:tcPr>
            <w:tcW w:w="1402" w:type="dxa"/>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42</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B6606C" w:rsidRPr="00A31B4B" w:rsidRDefault="00B6606C" w:rsidP="00B6606C">
            <w:pPr>
              <w:jc w:val="center"/>
              <w:rPr>
                <w:rFonts w:ascii="Arial Narrow" w:hAnsi="Arial Narrow" w:cs="Arial"/>
                <w:i/>
                <w:color w:val="000000"/>
                <w:sz w:val="20"/>
                <w:szCs w:val="20"/>
              </w:rPr>
            </w:pPr>
            <w:r w:rsidRPr="00A31B4B">
              <w:rPr>
                <w:rFonts w:ascii="Arial Narrow" w:hAnsi="Arial Narrow" w:cs="Arial"/>
                <w:i/>
                <w:color w:val="000000"/>
                <w:sz w:val="20"/>
                <w:szCs w:val="20"/>
              </w:rPr>
              <w:t>934</w:t>
            </w:r>
          </w:p>
        </w:tc>
        <w:tc>
          <w:tcPr>
            <w:tcW w:w="1406" w:type="dxa"/>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79.1</w:t>
            </w:r>
          </w:p>
        </w:tc>
        <w:tc>
          <w:tcPr>
            <w:tcW w:w="1447" w:type="dxa"/>
            <w:tcBorders>
              <w:right w:val="single" w:sz="12" w:space="0" w:color="auto"/>
            </w:tcBorders>
            <w:vAlign w:val="center"/>
          </w:tcPr>
          <w:p w:rsidR="00B6606C" w:rsidRPr="00A31B4B" w:rsidRDefault="00B6606C" w:rsidP="00B6606C">
            <w:pPr>
              <w:jc w:val="center"/>
              <w:rPr>
                <w:rFonts w:ascii="Arial Narrow" w:hAnsi="Arial Narrow" w:cs="Arial"/>
                <w:i/>
                <w:color w:val="000000"/>
                <w:sz w:val="22"/>
                <w:szCs w:val="22"/>
              </w:rPr>
            </w:pPr>
            <w:r w:rsidRPr="00A31B4B">
              <w:rPr>
                <w:rFonts w:ascii="Arial Narrow" w:hAnsi="Arial Narrow" w:cs="Arial"/>
                <w:i/>
                <w:color w:val="000000"/>
                <w:sz w:val="22"/>
                <w:szCs w:val="22"/>
              </w:rPr>
              <w:t>55</w:t>
            </w:r>
          </w:p>
        </w:tc>
        <w:tc>
          <w:tcPr>
            <w:tcW w:w="1361" w:type="dxa"/>
            <w:tcBorders>
              <w:left w:val="single" w:sz="12" w:space="0" w:color="auto"/>
            </w:tcBorders>
            <w:shd w:val="clear" w:color="auto" w:fill="E6E6E6"/>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77.1</w:t>
            </w:r>
          </w:p>
        </w:tc>
        <w:tc>
          <w:tcPr>
            <w:tcW w:w="1402" w:type="dxa"/>
            <w:vAlign w:val="center"/>
          </w:tcPr>
          <w:p w:rsidR="00B6606C" w:rsidRPr="00C15E61" w:rsidRDefault="00B6606C" w:rsidP="00B6606C">
            <w:pPr>
              <w:jc w:val="center"/>
              <w:rPr>
                <w:rFonts w:ascii="Arial Narrow" w:hAnsi="Arial Narrow" w:cs="Arial"/>
                <w:color w:val="000000"/>
                <w:sz w:val="22"/>
                <w:szCs w:val="22"/>
              </w:rPr>
            </w:pPr>
            <w:r w:rsidRPr="00C15E61">
              <w:rPr>
                <w:rFonts w:ascii="Arial Narrow" w:hAnsi="Arial Narrow" w:cs="Arial"/>
                <w:color w:val="000000"/>
                <w:sz w:val="22"/>
                <w:szCs w:val="22"/>
              </w:rPr>
              <w:t>46</w:t>
            </w:r>
          </w:p>
        </w:tc>
      </w:tr>
      <w:tr w:rsidR="00B6606C">
        <w:trPr>
          <w:jc w:val="center"/>
        </w:trPr>
        <w:tc>
          <w:tcPr>
            <w:tcW w:w="8865" w:type="dxa"/>
            <w:gridSpan w:val="6"/>
            <w:vAlign w:val="center"/>
          </w:tcPr>
          <w:p w:rsidR="00B6606C" w:rsidRDefault="00B6606C" w:rsidP="00B6606C">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B6606C" w:rsidRDefault="00B6606C" w:rsidP="00B6606C">
            <w:pPr>
              <w:pStyle w:val="CommentText"/>
            </w:pPr>
            <w:r>
              <w:t>2. Median SGP is calculated for grades 4-8 and 10 and is only reported for groups of 20 or more students. CPI is only reported for groups of 10 or more students.</w:t>
            </w:r>
          </w:p>
          <w:p w:rsidR="00B6606C" w:rsidRDefault="00B6606C" w:rsidP="00B6606C">
            <w:pPr>
              <w:pStyle w:val="CommentText"/>
            </w:pPr>
            <w:r>
              <w:t xml:space="preserve">3. “ELL” students are English language learners. </w:t>
            </w:r>
          </w:p>
          <w:p w:rsidR="00B6606C" w:rsidRDefault="00B6606C" w:rsidP="00B6606C">
            <w:pPr>
              <w:pStyle w:val="CommentText"/>
            </w:pPr>
            <w:r>
              <w:t>4. “FELL” students are former ELLs.</w:t>
            </w:r>
          </w:p>
          <w:p w:rsidR="00B6606C" w:rsidRDefault="00B6606C" w:rsidP="00B6606C">
            <w:pPr>
              <w:spacing w:before="60"/>
              <w:rPr>
                <w:sz w:val="20"/>
                <w:szCs w:val="20"/>
              </w:rPr>
            </w:pPr>
            <w:r w:rsidRPr="00A51402">
              <w:rPr>
                <w:sz w:val="20"/>
                <w:szCs w:val="20"/>
              </w:rPr>
              <w:t>Source: School/District Profiles on ESE website</w:t>
            </w:r>
          </w:p>
        </w:tc>
      </w:tr>
    </w:tbl>
    <w:p w:rsidR="00B6606C" w:rsidRDefault="00B6606C" w:rsidP="00B6606C">
      <w:pPr>
        <w:rPr>
          <w:rFonts w:ascii="Arial" w:hAnsi="Arial" w:cs="Arial"/>
          <w:b/>
          <w:sz w:val="22"/>
          <w:szCs w:val="22"/>
        </w:rP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pPr>
    </w:p>
    <w:p w:rsidR="00B6606C" w:rsidRDefault="00B6606C" w:rsidP="00B6606C">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Waltham Public Schools</w:t>
      </w:r>
      <w:r w:rsidRPr="007A16BA">
        <w:rPr>
          <w:rFonts w:ascii="Arial" w:hAnsi="Arial" w:cs="Arial"/>
          <w:b/>
          <w:sz w:val="22"/>
          <w:szCs w:val="22"/>
        </w:rPr>
        <w:t xml:space="preserve"> </w:t>
      </w:r>
      <w:r>
        <w:rPr>
          <w:rFonts w:ascii="Arial" w:hAnsi="Arial" w:cs="Arial"/>
          <w:b/>
          <w:sz w:val="22"/>
          <w:szCs w:val="22"/>
        </w:rPr>
        <w:t>and State</w:t>
      </w:r>
    </w:p>
    <w:p w:rsidR="00B6606C" w:rsidRPr="007A16BA" w:rsidRDefault="00B6606C" w:rsidP="00B6606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B6606C" w:rsidRDefault="00B6606C" w:rsidP="00B6606C">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B6606C" w:rsidRPr="00422A4F" w:rsidRDefault="00B6606C" w:rsidP="00B6606C">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130"/>
        <w:gridCol w:w="1119"/>
        <w:gridCol w:w="1406"/>
        <w:gridCol w:w="1447"/>
        <w:gridCol w:w="1361"/>
        <w:gridCol w:w="1402"/>
      </w:tblGrid>
      <w:tr w:rsidR="00B6606C"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B6606C" w:rsidRPr="0069661C" w:rsidRDefault="00B6606C" w:rsidP="00B6606C">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B6606C" w:rsidRPr="002B7133" w:rsidRDefault="00B6606C" w:rsidP="00B6606C">
            <w:pPr>
              <w:jc w:val="center"/>
              <w:rPr>
                <w:rFonts w:ascii="Arial Narrow" w:hAnsi="Arial Narrow"/>
                <w:b/>
                <w:sz w:val="22"/>
              </w:rPr>
            </w:pPr>
            <w:r>
              <w:rPr>
                <w:rFonts w:ascii="Arial Narrow" w:hAnsi="Arial Narrow" w:cs="Arial"/>
                <w:b/>
                <w:sz w:val="22"/>
                <w:szCs w:val="22"/>
              </w:rPr>
              <w:t>Waltham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B6606C" w:rsidRPr="0069661C" w:rsidRDefault="00B6606C" w:rsidP="00B6606C">
            <w:pPr>
              <w:jc w:val="center"/>
              <w:rPr>
                <w:rFonts w:ascii="Arial Narrow" w:hAnsi="Arial Narrow"/>
                <w:b/>
                <w:sz w:val="22"/>
              </w:rPr>
            </w:pPr>
            <w:r w:rsidRPr="0069661C">
              <w:rPr>
                <w:rFonts w:ascii="Arial Narrow" w:hAnsi="Arial Narrow"/>
                <w:b/>
                <w:sz w:val="22"/>
              </w:rPr>
              <w:t>State</w:t>
            </w:r>
          </w:p>
        </w:tc>
      </w:tr>
      <w:tr w:rsidR="00B6606C" w:rsidRPr="0069661C">
        <w:trPr>
          <w:jc w:val="center"/>
        </w:trPr>
        <w:tc>
          <w:tcPr>
            <w:tcW w:w="2130" w:type="dxa"/>
            <w:tcBorders>
              <w:right w:val="single" w:sz="12" w:space="0" w:color="auto"/>
            </w:tcBorders>
            <w:vAlign w:val="center"/>
          </w:tcPr>
          <w:p w:rsidR="00B6606C" w:rsidRPr="0069661C" w:rsidRDefault="00B6606C" w:rsidP="00B6606C">
            <w:pPr>
              <w:rPr>
                <w:rFonts w:ascii="Cambria" w:hAnsi="Cambria"/>
                <w:i/>
                <w:sz w:val="22"/>
              </w:rPr>
            </w:pPr>
          </w:p>
        </w:tc>
        <w:tc>
          <w:tcPr>
            <w:tcW w:w="1119" w:type="dxa"/>
            <w:tcBorders>
              <w:left w:val="single" w:sz="12" w:space="0" w:color="auto"/>
              <w:bottom w:val="single" w:sz="4" w:space="0" w:color="auto"/>
              <w:right w:val="single" w:sz="2" w:space="0" w:color="auto"/>
            </w:tcBorders>
          </w:tcPr>
          <w:p w:rsidR="00B6606C" w:rsidRPr="000941D3" w:rsidRDefault="00B6606C" w:rsidP="00B6606C">
            <w:pPr>
              <w:jc w:val="center"/>
              <w:rPr>
                <w:rFonts w:ascii="Arial Narrow" w:hAnsi="Arial Narrow"/>
                <w:b/>
                <w:i/>
                <w:sz w:val="20"/>
                <w:szCs w:val="20"/>
              </w:rPr>
            </w:pPr>
            <w:r w:rsidRPr="000941D3">
              <w:rPr>
                <w:rFonts w:ascii="Arial Narrow" w:hAnsi="Arial Narrow"/>
                <w:b/>
                <w:i/>
                <w:sz w:val="20"/>
                <w:szCs w:val="20"/>
              </w:rPr>
              <w:t>Number of</w:t>
            </w:r>
          </w:p>
          <w:p w:rsidR="00B6606C" w:rsidRPr="000941D3" w:rsidRDefault="00B6606C" w:rsidP="00B6606C">
            <w:pPr>
              <w:jc w:val="center"/>
              <w:rPr>
                <w:rFonts w:ascii="Arial Narrow" w:hAnsi="Arial Narrow"/>
                <w:b/>
                <w:i/>
                <w:sz w:val="20"/>
                <w:szCs w:val="20"/>
              </w:rPr>
            </w:pPr>
            <w:r w:rsidRPr="000941D3">
              <w:rPr>
                <w:rFonts w:ascii="Arial Narrow" w:hAnsi="Arial Narrow"/>
                <w:b/>
                <w:i/>
                <w:sz w:val="20"/>
                <w:szCs w:val="20"/>
              </w:rPr>
              <w:t>Students</w:t>
            </w:r>
          </w:p>
          <w:p w:rsidR="00B6606C" w:rsidRPr="0069661C" w:rsidRDefault="00B6606C" w:rsidP="00B6606C">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B6606C" w:rsidRPr="0069661C" w:rsidRDefault="00B6606C" w:rsidP="00B6606C">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B6606C" w:rsidRPr="0069661C" w:rsidRDefault="00B6606C" w:rsidP="00B6606C">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B6606C" w:rsidRPr="0069661C" w:rsidRDefault="00B6606C" w:rsidP="00B6606C">
            <w:pPr>
              <w:jc w:val="center"/>
              <w:rPr>
                <w:rFonts w:ascii="Arial Narrow" w:hAnsi="Arial Narrow"/>
                <w:b/>
                <w:sz w:val="22"/>
              </w:rPr>
            </w:pPr>
            <w:r w:rsidRPr="0069661C">
              <w:rPr>
                <w:rFonts w:ascii="Arial Narrow" w:hAnsi="Arial Narrow"/>
                <w:b/>
                <w:sz w:val="22"/>
              </w:rPr>
              <w:t>CPI</w:t>
            </w:r>
          </w:p>
        </w:tc>
        <w:tc>
          <w:tcPr>
            <w:tcW w:w="1402" w:type="dxa"/>
            <w:vAlign w:val="center"/>
          </w:tcPr>
          <w:p w:rsidR="00B6606C" w:rsidRPr="0069661C" w:rsidRDefault="00B6606C" w:rsidP="00B6606C">
            <w:pPr>
              <w:jc w:val="center"/>
              <w:rPr>
                <w:rFonts w:ascii="Arial Narrow" w:hAnsi="Arial Narrow"/>
                <w:b/>
                <w:i/>
                <w:sz w:val="22"/>
              </w:rPr>
            </w:pPr>
            <w:r w:rsidRPr="0069661C">
              <w:rPr>
                <w:rFonts w:ascii="Arial Narrow" w:hAnsi="Arial Narrow"/>
                <w:b/>
                <w:i/>
                <w:sz w:val="22"/>
              </w:rPr>
              <w:t>Median SGP</w:t>
            </w:r>
          </w:p>
        </w:tc>
      </w:tr>
      <w:tr w:rsidR="00B6606C" w:rsidRPr="00E4161E">
        <w:trPr>
          <w:jc w:val="center"/>
        </w:trPr>
        <w:tc>
          <w:tcPr>
            <w:tcW w:w="2130" w:type="dxa"/>
            <w:tcBorders>
              <w:right w:val="single" w:sz="12" w:space="0" w:color="auto"/>
            </w:tcBorders>
            <w:vAlign w:val="center"/>
          </w:tcPr>
          <w:p w:rsidR="00B6606C" w:rsidRPr="0069661C" w:rsidRDefault="00B6606C" w:rsidP="00B6606C">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b/>
                <w:i/>
                <w:color w:val="000000"/>
                <w:sz w:val="20"/>
                <w:szCs w:val="20"/>
              </w:rPr>
            </w:pPr>
            <w:r w:rsidRPr="0084557A">
              <w:rPr>
                <w:rFonts w:ascii="Arial Narrow" w:hAnsi="Arial Narrow" w:cs="Arial"/>
                <w:b/>
                <w:i/>
                <w:color w:val="000000"/>
                <w:sz w:val="20"/>
                <w:szCs w:val="20"/>
              </w:rPr>
              <w:t>2,424</w:t>
            </w:r>
          </w:p>
        </w:tc>
        <w:tc>
          <w:tcPr>
            <w:tcW w:w="1406" w:type="dxa"/>
            <w:shd w:val="clear" w:color="auto" w:fill="E6E6E6"/>
            <w:vAlign w:val="center"/>
          </w:tcPr>
          <w:p w:rsidR="00B6606C" w:rsidRPr="00F45F99" w:rsidRDefault="00B6606C" w:rsidP="00B6606C">
            <w:pPr>
              <w:jc w:val="center"/>
              <w:rPr>
                <w:rFonts w:ascii="Arial Narrow" w:hAnsi="Arial Narrow" w:cs="Arial"/>
                <w:b/>
                <w:color w:val="000000"/>
                <w:sz w:val="22"/>
                <w:szCs w:val="22"/>
              </w:rPr>
            </w:pPr>
            <w:r w:rsidRPr="00F45F99">
              <w:rPr>
                <w:rFonts w:ascii="Arial Narrow" w:hAnsi="Arial Narrow" w:cs="Arial"/>
                <w:b/>
                <w:color w:val="000000"/>
                <w:sz w:val="22"/>
                <w:szCs w:val="22"/>
              </w:rPr>
              <w:t>77.7</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b/>
                <w:i/>
                <w:color w:val="000000"/>
                <w:sz w:val="22"/>
                <w:szCs w:val="22"/>
              </w:rPr>
            </w:pPr>
            <w:r w:rsidRPr="0084557A">
              <w:rPr>
                <w:rFonts w:ascii="Arial Narrow" w:hAnsi="Arial Narrow" w:cs="Arial"/>
                <w:b/>
                <w:i/>
                <w:color w:val="000000"/>
                <w:sz w:val="22"/>
                <w:szCs w:val="22"/>
              </w:rPr>
              <w:t>52</w:t>
            </w:r>
          </w:p>
        </w:tc>
        <w:tc>
          <w:tcPr>
            <w:tcW w:w="1361" w:type="dxa"/>
            <w:tcBorders>
              <w:left w:val="single" w:sz="12" w:space="0" w:color="auto"/>
            </w:tcBorders>
            <w:shd w:val="clear" w:color="auto" w:fill="E6E6E6"/>
            <w:vAlign w:val="center"/>
          </w:tcPr>
          <w:p w:rsidR="00B6606C" w:rsidRPr="00F45F99" w:rsidRDefault="00B6606C" w:rsidP="00B6606C">
            <w:pPr>
              <w:jc w:val="center"/>
              <w:rPr>
                <w:rFonts w:ascii="Arial Narrow" w:hAnsi="Arial Narrow" w:cs="Arial"/>
                <w:b/>
                <w:color w:val="000000"/>
                <w:sz w:val="22"/>
                <w:szCs w:val="22"/>
              </w:rPr>
            </w:pPr>
            <w:r w:rsidRPr="00F45F99">
              <w:rPr>
                <w:rFonts w:ascii="Arial Narrow" w:hAnsi="Arial Narrow" w:cs="Arial"/>
                <w:b/>
                <w:color w:val="000000"/>
                <w:sz w:val="22"/>
                <w:szCs w:val="22"/>
              </w:rPr>
              <w:t>79.9</w:t>
            </w:r>
          </w:p>
        </w:tc>
        <w:tc>
          <w:tcPr>
            <w:tcW w:w="1402" w:type="dxa"/>
            <w:vAlign w:val="center"/>
          </w:tcPr>
          <w:p w:rsidR="00B6606C" w:rsidRPr="0084557A" w:rsidRDefault="00B6606C" w:rsidP="00B6606C">
            <w:pPr>
              <w:jc w:val="center"/>
              <w:rPr>
                <w:rFonts w:ascii="Arial Narrow" w:hAnsi="Arial Narrow" w:cs="Arial"/>
                <w:b/>
                <w:i/>
                <w:color w:val="000000"/>
                <w:sz w:val="22"/>
                <w:szCs w:val="22"/>
              </w:rPr>
            </w:pPr>
            <w:r w:rsidRPr="0084557A">
              <w:rPr>
                <w:rFonts w:ascii="Arial Narrow" w:hAnsi="Arial Narrow" w:cs="Arial"/>
                <w:b/>
                <w:i/>
                <w:color w:val="000000"/>
                <w:sz w:val="22"/>
                <w:szCs w:val="22"/>
              </w:rPr>
              <w:t>50</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223</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67.2</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54.5</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65</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47</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142</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86.3</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89.5</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64</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734</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67.7</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50</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64.4</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46</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1,246</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84.4</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52</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84.3</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50</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136</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49.3</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50.5</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56.3</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52</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126</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70.8</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59</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75.1</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53</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580</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58.5</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57.7</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43</w:t>
            </w:r>
          </w:p>
        </w:tc>
      </w:tr>
      <w:tr w:rsidR="00B6606C" w:rsidRPr="00E4161E">
        <w:trPr>
          <w:jc w:val="center"/>
        </w:trPr>
        <w:tc>
          <w:tcPr>
            <w:tcW w:w="2130" w:type="dxa"/>
            <w:tcBorders>
              <w:right w:val="single" w:sz="12" w:space="0" w:color="auto"/>
            </w:tcBorders>
            <w:vAlign w:val="center"/>
          </w:tcPr>
          <w:p w:rsidR="00B6606C" w:rsidRPr="0069661C" w:rsidRDefault="00B6606C" w:rsidP="00B6606C">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B6606C" w:rsidRPr="0084557A" w:rsidRDefault="00B6606C" w:rsidP="00B6606C">
            <w:pPr>
              <w:jc w:val="center"/>
              <w:rPr>
                <w:rFonts w:ascii="Arial Narrow" w:hAnsi="Arial Narrow" w:cs="Arial"/>
                <w:i/>
                <w:color w:val="000000"/>
                <w:sz w:val="20"/>
                <w:szCs w:val="20"/>
              </w:rPr>
            </w:pPr>
            <w:r w:rsidRPr="0084557A">
              <w:rPr>
                <w:rFonts w:ascii="Arial Narrow" w:hAnsi="Arial Narrow" w:cs="Arial"/>
                <w:i/>
                <w:color w:val="000000"/>
                <w:sz w:val="20"/>
                <w:szCs w:val="20"/>
              </w:rPr>
              <w:t>932</w:t>
            </w:r>
          </w:p>
        </w:tc>
        <w:tc>
          <w:tcPr>
            <w:tcW w:w="1406" w:type="dxa"/>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67.8</w:t>
            </w:r>
          </w:p>
        </w:tc>
        <w:tc>
          <w:tcPr>
            <w:tcW w:w="1447" w:type="dxa"/>
            <w:tcBorders>
              <w:right w:val="single" w:sz="12" w:space="0" w:color="auto"/>
            </w:tcBorders>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50</w:t>
            </w:r>
          </w:p>
        </w:tc>
        <w:tc>
          <w:tcPr>
            <w:tcW w:w="1361" w:type="dxa"/>
            <w:tcBorders>
              <w:left w:val="single" w:sz="12" w:space="0" w:color="auto"/>
            </w:tcBorders>
            <w:shd w:val="clear" w:color="auto" w:fill="E6E6E6"/>
            <w:vAlign w:val="center"/>
          </w:tcPr>
          <w:p w:rsidR="00B6606C" w:rsidRPr="00255F64" w:rsidRDefault="00B6606C" w:rsidP="00B6606C">
            <w:pPr>
              <w:jc w:val="center"/>
              <w:rPr>
                <w:rFonts w:ascii="Arial Narrow" w:hAnsi="Arial Narrow" w:cs="Arial"/>
                <w:color w:val="000000"/>
                <w:sz w:val="22"/>
                <w:szCs w:val="22"/>
              </w:rPr>
            </w:pPr>
            <w:r w:rsidRPr="00255F64">
              <w:rPr>
                <w:rFonts w:ascii="Arial Narrow" w:hAnsi="Arial Narrow" w:cs="Arial"/>
                <w:color w:val="000000"/>
                <w:sz w:val="22"/>
                <w:szCs w:val="22"/>
              </w:rPr>
              <w:t>67.3</w:t>
            </w:r>
          </w:p>
        </w:tc>
        <w:tc>
          <w:tcPr>
            <w:tcW w:w="1402" w:type="dxa"/>
            <w:vAlign w:val="center"/>
          </w:tcPr>
          <w:p w:rsidR="00B6606C" w:rsidRPr="0084557A" w:rsidRDefault="00B6606C" w:rsidP="00B6606C">
            <w:pPr>
              <w:jc w:val="center"/>
              <w:rPr>
                <w:rFonts w:ascii="Arial Narrow" w:hAnsi="Arial Narrow" w:cs="Arial"/>
                <w:i/>
                <w:color w:val="000000"/>
                <w:sz w:val="22"/>
                <w:szCs w:val="22"/>
              </w:rPr>
            </w:pPr>
            <w:r w:rsidRPr="0084557A">
              <w:rPr>
                <w:rFonts w:ascii="Arial Narrow" w:hAnsi="Arial Narrow" w:cs="Arial"/>
                <w:i/>
                <w:color w:val="000000"/>
                <w:sz w:val="22"/>
                <w:szCs w:val="22"/>
              </w:rPr>
              <w:t>46</w:t>
            </w:r>
          </w:p>
        </w:tc>
      </w:tr>
      <w:tr w:rsidR="00B6606C">
        <w:trPr>
          <w:jc w:val="center"/>
        </w:trPr>
        <w:tc>
          <w:tcPr>
            <w:tcW w:w="8865" w:type="dxa"/>
            <w:gridSpan w:val="6"/>
            <w:vAlign w:val="center"/>
          </w:tcPr>
          <w:p w:rsidR="00B6606C" w:rsidRDefault="00B6606C" w:rsidP="00B6606C">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B6606C" w:rsidRDefault="00B6606C" w:rsidP="00B6606C">
            <w:pPr>
              <w:pStyle w:val="CommentText"/>
            </w:pPr>
            <w:r>
              <w:t>2. Median SGP is calculated for grades 4-8 and 10 and is only reported for groups of 20 or more students. CPI is only reported for groups of 10 or more students.</w:t>
            </w:r>
          </w:p>
          <w:p w:rsidR="00B6606C" w:rsidRDefault="00B6606C" w:rsidP="00B6606C">
            <w:pPr>
              <w:pStyle w:val="CommentText"/>
            </w:pPr>
            <w:r>
              <w:t xml:space="preserve">3. “ELL” students are English language learners. </w:t>
            </w:r>
          </w:p>
          <w:p w:rsidR="00B6606C" w:rsidRDefault="00B6606C" w:rsidP="00B6606C">
            <w:pPr>
              <w:pStyle w:val="CommentText"/>
            </w:pPr>
            <w:r>
              <w:t>4. “FELL” students are former ELLs.</w:t>
            </w:r>
          </w:p>
          <w:p w:rsidR="00B6606C" w:rsidRDefault="00B6606C" w:rsidP="00B6606C">
            <w:pPr>
              <w:spacing w:before="60"/>
              <w:rPr>
                <w:sz w:val="20"/>
                <w:szCs w:val="20"/>
              </w:rPr>
            </w:pPr>
            <w:r w:rsidRPr="00A51402">
              <w:rPr>
                <w:sz w:val="20"/>
                <w:szCs w:val="20"/>
              </w:rPr>
              <w:t>Source: School/District Profiles on ESE website</w:t>
            </w:r>
          </w:p>
        </w:tc>
      </w:tr>
    </w:tbl>
    <w:p w:rsidR="00B6606C" w:rsidRDefault="00B6606C" w:rsidP="00B6606C">
      <w:pPr>
        <w:spacing w:before="60"/>
      </w:pPr>
    </w:p>
    <w:p w:rsidR="00BD237A" w:rsidRDefault="00BD237A" w:rsidP="00B6606C">
      <w:pPr>
        <w:pStyle w:val="Footer"/>
        <w:sectPr w:rsidR="00BD237A" w:rsidSect="00B6606C">
          <w:footerReference w:type="default" r:id="rId21"/>
          <w:pgSz w:w="12240" w:h="15840"/>
          <w:pgMar w:top="1440" w:right="1440" w:bottom="446" w:left="1440" w:header="720" w:footer="720" w:gutter="0"/>
          <w:cols w:space="720"/>
        </w:sectPr>
      </w:pPr>
    </w:p>
    <w:p w:rsidR="0053633B" w:rsidRDefault="0053633B" w:rsidP="0053633B">
      <w:pPr>
        <w:pStyle w:val="Heading1"/>
        <w:spacing w:before="120" w:after="0" w:line="300" w:lineRule="exact"/>
      </w:pPr>
      <w:bookmarkStart w:id="54" w:name="_Toc292193326"/>
      <w:bookmarkStart w:id="55" w:name="_Toc305004394"/>
      <w:bookmarkStart w:id="56" w:name="_Toc334194517"/>
      <w:bookmarkStart w:id="57" w:name="_Toc337817152"/>
      <w:bookmarkStart w:id="58" w:name="_Toc313031273"/>
      <w:r>
        <w:lastRenderedPageBreak/>
        <w:t>Appendix D: Finding and Recommendation Statements</w:t>
      </w:r>
      <w:bookmarkEnd w:id="54"/>
      <w:bookmarkEnd w:id="55"/>
      <w:bookmarkEnd w:id="56"/>
      <w:bookmarkEnd w:id="57"/>
    </w:p>
    <w:p w:rsidR="0053633B" w:rsidRDefault="00A25944" w:rsidP="0053633B">
      <w:pPr>
        <w:spacing w:before="120" w:line="300" w:lineRule="exact"/>
        <w:jc w:val="center"/>
      </w:pPr>
      <w:r>
        <w:pict>
          <v:rect id="_x0000_i1031" style="width:6in;height:1.5pt" o:hralign="center" o:hrstd="t" o:hr="t" fillcolor="#a0a0a0" stroked="f"/>
        </w:pict>
      </w:r>
    </w:p>
    <w:p w:rsidR="0053633B" w:rsidRDefault="0053633B" w:rsidP="0053633B">
      <w:pPr>
        <w:spacing w:before="120" w:line="300" w:lineRule="exact"/>
        <w:rPr>
          <w:rFonts w:ascii="Arial" w:hAnsi="Arial" w:cs="Arial"/>
          <w:b/>
          <w:i/>
          <w:sz w:val="28"/>
          <w:szCs w:val="28"/>
        </w:rPr>
      </w:pPr>
      <w:bookmarkStart w:id="59" w:name="_Toc292193327"/>
      <w:r>
        <w:rPr>
          <w:rFonts w:ascii="Arial" w:hAnsi="Arial" w:cs="Arial"/>
          <w:b/>
          <w:i/>
          <w:sz w:val="28"/>
          <w:szCs w:val="28"/>
        </w:rPr>
        <w:t>Finding Statements:</w:t>
      </w:r>
      <w:bookmarkEnd w:id="59"/>
    </w:p>
    <w:p w:rsidR="0053633B" w:rsidRDefault="0053633B" w:rsidP="0053633B">
      <w:pPr>
        <w:pStyle w:val="Heading3"/>
        <w:spacing w:before="120" w:after="0" w:line="300" w:lineRule="exact"/>
      </w:pPr>
      <w:bookmarkStart w:id="60" w:name="_Toc334194519"/>
      <w:bookmarkEnd w:id="58"/>
    </w:p>
    <w:p w:rsidR="0053633B" w:rsidRPr="00682F17" w:rsidRDefault="0053633B" w:rsidP="00682F17">
      <w:pPr>
        <w:rPr>
          <w:rFonts w:ascii="Arial" w:hAnsi="Arial" w:cs="Arial"/>
          <w:b/>
        </w:rPr>
      </w:pPr>
      <w:r w:rsidRPr="00682F17">
        <w:rPr>
          <w:rFonts w:ascii="Arial" w:hAnsi="Arial" w:cs="Arial"/>
          <w:b/>
        </w:rPr>
        <w:t>Leadership</w:t>
      </w:r>
      <w:bookmarkEnd w:id="60"/>
      <w:r w:rsidRPr="00682F17">
        <w:rPr>
          <w:rFonts w:ascii="Arial" w:hAnsi="Arial" w:cs="Arial"/>
          <w:b/>
        </w:rPr>
        <w:t xml:space="preserve"> and Governance</w:t>
      </w:r>
    </w:p>
    <w:p w:rsidR="0053633B" w:rsidRPr="00502586" w:rsidRDefault="0053633B" w:rsidP="00682F17">
      <w:pPr>
        <w:pStyle w:val="ListParagraph"/>
        <w:numPr>
          <w:ilvl w:val="0"/>
          <w:numId w:val="17"/>
        </w:numPr>
        <w:spacing w:before="120" w:line="300" w:lineRule="exact"/>
        <w:contextualSpacing w:val="0"/>
        <w:jc w:val="both"/>
        <w:rPr>
          <w:rFonts w:ascii="Times New Roman" w:hAnsi="Times New Roman"/>
        </w:rPr>
      </w:pPr>
      <w:r w:rsidRPr="00502586">
        <w:rPr>
          <w:rFonts w:ascii="Times New Roman" w:hAnsi="Times New Roman"/>
        </w:rPr>
        <w:t xml:space="preserve">The high turnover of central office and school-level administrators in Waltham in recent years has resulted in uncertainty about roles and responsibilities, insufficient communication, and unclear priorities, with each school operating independently rather than as part of a system. </w:t>
      </w:r>
    </w:p>
    <w:p w:rsidR="0053633B" w:rsidRPr="00502586" w:rsidRDefault="0053633B" w:rsidP="00C03763">
      <w:pPr>
        <w:pStyle w:val="ListParagraph"/>
        <w:numPr>
          <w:ilvl w:val="0"/>
          <w:numId w:val="17"/>
        </w:numPr>
        <w:spacing w:before="120" w:line="300" w:lineRule="exact"/>
        <w:contextualSpacing w:val="0"/>
        <w:jc w:val="both"/>
        <w:rPr>
          <w:rFonts w:ascii="Times New Roman" w:hAnsi="Times New Roman"/>
        </w:rPr>
      </w:pPr>
      <w:r w:rsidRPr="00502586">
        <w:rPr>
          <w:rFonts w:ascii="Times New Roman" w:hAnsi="Times New Roman"/>
        </w:rPr>
        <w:t>The current central office and school-level administrative structure is not operating effectively as the result of unclear lines of accountability, insufficient communication, collaboration, and coordination, and unfilled or interim positions.</w:t>
      </w:r>
    </w:p>
    <w:p w:rsidR="00C03763" w:rsidRPr="00C03763" w:rsidRDefault="00C03763" w:rsidP="00C03763">
      <w:pPr>
        <w:pStyle w:val="ListParagraph"/>
        <w:numPr>
          <w:ilvl w:val="0"/>
          <w:numId w:val="17"/>
        </w:numPr>
        <w:spacing w:before="120" w:line="300" w:lineRule="exact"/>
        <w:contextualSpacing w:val="0"/>
        <w:jc w:val="both"/>
        <w:rPr>
          <w:rFonts w:ascii="Times New Roman" w:hAnsi="Times New Roman"/>
        </w:rPr>
      </w:pPr>
      <w:bookmarkStart w:id="61" w:name="_Toc276744561"/>
      <w:bookmarkStart w:id="62" w:name="_Toc313031275"/>
      <w:bookmarkStart w:id="63" w:name="_Toc334194520"/>
      <w:r w:rsidRPr="00C03763">
        <w:rPr>
          <w:rFonts w:ascii="Times New Roman" w:hAnsi="Times New Roman"/>
        </w:rPr>
        <w:t xml:space="preserve">Except for some school committee members themselves, the perception among interviewees was that school committee members involve themselves too much with matters that would best be handled by the superintendent and her administration.  </w:t>
      </w:r>
    </w:p>
    <w:p w:rsidR="0053633B" w:rsidRPr="00682F17" w:rsidRDefault="0053633B" w:rsidP="00682F17">
      <w:pPr>
        <w:spacing w:before="120" w:line="300" w:lineRule="exact"/>
        <w:rPr>
          <w:rFonts w:ascii="Arial" w:hAnsi="Arial" w:cs="Arial"/>
          <w:b/>
        </w:rPr>
      </w:pPr>
      <w:r w:rsidRPr="00682F17">
        <w:rPr>
          <w:rFonts w:ascii="Arial" w:hAnsi="Arial" w:cs="Arial"/>
          <w:b/>
        </w:rPr>
        <w:t>Curriculum and Instruction</w:t>
      </w:r>
      <w:bookmarkEnd w:id="61"/>
      <w:bookmarkEnd w:id="62"/>
      <w:bookmarkEnd w:id="63"/>
    </w:p>
    <w:p w:rsidR="0053633B" w:rsidRPr="00502586" w:rsidRDefault="0053633B" w:rsidP="00682F17">
      <w:pPr>
        <w:pStyle w:val="ListParagraph"/>
        <w:numPr>
          <w:ilvl w:val="0"/>
          <w:numId w:val="17"/>
        </w:numPr>
        <w:spacing w:before="120" w:line="300" w:lineRule="exact"/>
        <w:contextualSpacing w:val="0"/>
        <w:jc w:val="both"/>
        <w:rPr>
          <w:rFonts w:ascii="Times New Roman" w:hAnsi="Times New Roman"/>
        </w:rPr>
      </w:pPr>
      <w:r w:rsidRPr="00502586">
        <w:rPr>
          <w:rFonts w:ascii="Times New Roman" w:hAnsi="Times New Roman"/>
        </w:rPr>
        <w:t xml:space="preserve">The district offers a broad curriculum; however, its core content curricula are not fully documented, </w:t>
      </w:r>
      <w:proofErr w:type="spellStart"/>
      <w:r w:rsidRPr="00502586">
        <w:rPr>
          <w:rFonts w:ascii="Times New Roman" w:hAnsi="Times New Roman"/>
        </w:rPr>
        <w:t>well articulated</w:t>
      </w:r>
      <w:proofErr w:type="spellEnd"/>
      <w:r w:rsidRPr="00502586">
        <w:rPr>
          <w:rFonts w:ascii="Times New Roman" w:hAnsi="Times New Roman"/>
        </w:rPr>
        <w:t xml:space="preserve"> </w:t>
      </w:r>
      <w:r w:rsidR="00C03763">
        <w:rPr>
          <w:rFonts w:ascii="Times New Roman" w:hAnsi="Times New Roman"/>
        </w:rPr>
        <w:t>at all grade levels</w:t>
      </w:r>
      <w:r w:rsidRPr="00502586">
        <w:rPr>
          <w:rFonts w:ascii="Times New Roman" w:hAnsi="Times New Roman"/>
        </w:rPr>
        <w:t>, or consistently delivered across all schools. The current organization of curriculum leadership, with K-12 directors, is ineffective in ensuring consistently high-quality curricula for elementary- and middle-level students.</w:t>
      </w:r>
    </w:p>
    <w:p w:rsidR="00682F17" w:rsidRPr="00502586" w:rsidRDefault="0053633B" w:rsidP="00682F17">
      <w:pPr>
        <w:pStyle w:val="ListParagraph"/>
        <w:numPr>
          <w:ilvl w:val="0"/>
          <w:numId w:val="17"/>
        </w:numPr>
        <w:spacing w:before="120" w:line="300" w:lineRule="exact"/>
        <w:contextualSpacing w:val="0"/>
        <w:jc w:val="both"/>
        <w:rPr>
          <w:rFonts w:ascii="Times New Roman" w:hAnsi="Times New Roman"/>
        </w:rPr>
      </w:pPr>
      <w:r w:rsidRPr="00502586">
        <w:rPr>
          <w:rFonts w:ascii="Times New Roman" w:hAnsi="Times New Roman"/>
        </w:rPr>
        <w:t xml:space="preserve">The district has a system of instructional leadership divided between directors and principals and has not conveyed to all teachers a clear vision of high-quality instructional practice. While teachers and students arrive prepared to learn, lessons do not have rigor, and instruction is not differentiated or supported by technology. </w:t>
      </w:r>
    </w:p>
    <w:p w:rsidR="00682F17" w:rsidRDefault="00682F17">
      <w:pPr>
        <w:rPr>
          <w:rFonts w:ascii="Cambria" w:eastAsia="Cambria" w:hAnsi="Cambria"/>
        </w:rPr>
      </w:pPr>
      <w:r>
        <w:br w:type="page"/>
      </w:r>
    </w:p>
    <w:p w:rsidR="0053633B" w:rsidRPr="00432EE0" w:rsidRDefault="0053633B" w:rsidP="00682F17">
      <w:pPr>
        <w:spacing w:before="120" w:line="300" w:lineRule="exact"/>
        <w:ind w:left="360"/>
        <w:jc w:val="both"/>
      </w:pPr>
    </w:p>
    <w:p w:rsidR="0053633B" w:rsidRPr="00682F17" w:rsidRDefault="0053633B" w:rsidP="00682F17">
      <w:pPr>
        <w:spacing w:before="120" w:line="300" w:lineRule="exact"/>
        <w:rPr>
          <w:rFonts w:ascii="Arial" w:hAnsi="Arial" w:cs="Arial"/>
          <w:b/>
        </w:rPr>
      </w:pPr>
      <w:bookmarkStart w:id="64" w:name="_Toc313031276"/>
      <w:bookmarkStart w:id="65" w:name="_Toc334194521"/>
      <w:r w:rsidRPr="00682F17">
        <w:rPr>
          <w:rFonts w:ascii="Arial" w:hAnsi="Arial" w:cs="Arial"/>
          <w:b/>
        </w:rPr>
        <w:t>Assessment</w:t>
      </w:r>
      <w:bookmarkEnd w:id="64"/>
      <w:bookmarkEnd w:id="65"/>
      <w:r w:rsidRPr="00682F17">
        <w:rPr>
          <w:rFonts w:ascii="Arial" w:hAnsi="Arial" w:cs="Arial"/>
          <w:b/>
        </w:rPr>
        <w:t xml:space="preserve"> </w:t>
      </w:r>
    </w:p>
    <w:p w:rsidR="00682F17" w:rsidRPr="00574019" w:rsidRDefault="0053633B" w:rsidP="00682F17">
      <w:pPr>
        <w:pStyle w:val="ListParagraph"/>
        <w:widowControl w:val="0"/>
        <w:numPr>
          <w:ilvl w:val="0"/>
          <w:numId w:val="17"/>
        </w:numPr>
        <w:autoSpaceDE w:val="0"/>
        <w:autoSpaceDN w:val="0"/>
        <w:adjustRightInd w:val="0"/>
        <w:spacing w:before="120" w:line="300" w:lineRule="exact"/>
        <w:contextualSpacing w:val="0"/>
        <w:jc w:val="both"/>
        <w:rPr>
          <w:rFonts w:ascii="Times New Roman" w:hAnsi="Times New Roman"/>
        </w:rPr>
      </w:pPr>
      <w:r w:rsidRPr="00574019">
        <w:rPr>
          <w:rFonts w:ascii="Times New Roman" w:hAnsi="Times New Roman"/>
        </w:rPr>
        <w:t>The schools in the district collect a large amount of student assessment data, and many schools are using the data to improve student learning.</w:t>
      </w:r>
    </w:p>
    <w:p w:rsidR="0053633B" w:rsidRPr="00574019" w:rsidRDefault="0053633B" w:rsidP="00682F17">
      <w:pPr>
        <w:pStyle w:val="ListParagraph"/>
        <w:widowControl w:val="0"/>
        <w:numPr>
          <w:ilvl w:val="0"/>
          <w:numId w:val="17"/>
        </w:numPr>
        <w:autoSpaceDE w:val="0"/>
        <w:autoSpaceDN w:val="0"/>
        <w:adjustRightInd w:val="0"/>
        <w:spacing w:before="120" w:line="300" w:lineRule="exact"/>
        <w:contextualSpacing w:val="0"/>
        <w:jc w:val="both"/>
        <w:rPr>
          <w:rFonts w:ascii="Times New Roman" w:hAnsi="Times New Roman"/>
          <w:bCs/>
        </w:rPr>
      </w:pPr>
      <w:r w:rsidRPr="00574019">
        <w:rPr>
          <w:rFonts w:ascii="Times New Roman" w:hAnsi="Times New Roman"/>
          <w:bCs/>
        </w:rPr>
        <w:t xml:space="preserve">Data teams are in place in each school, though they are not all fully functional and the use of data varies across the district. Because there is no district data coordinator or data team to provide oversight and coordination, the district </w:t>
      </w:r>
      <w:r w:rsidRPr="00574019">
        <w:rPr>
          <w:rFonts w:ascii="Times New Roman" w:hAnsi="Times New Roman"/>
        </w:rPr>
        <w:t xml:space="preserve">is limited in its ability to analyze </w:t>
      </w:r>
      <w:proofErr w:type="spellStart"/>
      <w:r w:rsidRPr="00574019">
        <w:rPr>
          <w:rFonts w:ascii="Times New Roman" w:hAnsi="Times New Roman"/>
        </w:rPr>
        <w:t>districtwide</w:t>
      </w:r>
      <w:proofErr w:type="spellEnd"/>
      <w:r w:rsidRPr="00574019">
        <w:rPr>
          <w:rFonts w:ascii="Times New Roman" w:hAnsi="Times New Roman"/>
        </w:rPr>
        <w:t xml:space="preserve"> trends and patterns in student achievement</w:t>
      </w:r>
      <w:r w:rsidRPr="00574019">
        <w:rPr>
          <w:rFonts w:ascii="Times New Roman" w:hAnsi="Times New Roman"/>
          <w:bCs/>
        </w:rPr>
        <w:t>.</w:t>
      </w:r>
    </w:p>
    <w:p w:rsidR="0053633B" w:rsidRPr="00682F17" w:rsidRDefault="0053633B" w:rsidP="00682F17">
      <w:pPr>
        <w:spacing w:before="120" w:line="300" w:lineRule="exact"/>
        <w:rPr>
          <w:rFonts w:ascii="Arial" w:hAnsi="Arial" w:cs="Arial"/>
          <w:b/>
        </w:rPr>
      </w:pPr>
      <w:bookmarkStart w:id="66" w:name="_Toc313031277"/>
      <w:bookmarkStart w:id="67" w:name="_Toc334194522"/>
      <w:r w:rsidRPr="00682F17">
        <w:rPr>
          <w:rFonts w:ascii="Arial" w:hAnsi="Arial" w:cs="Arial"/>
          <w:b/>
        </w:rPr>
        <w:t>Human Resources and Professional Development</w:t>
      </w:r>
      <w:bookmarkEnd w:id="66"/>
      <w:bookmarkEnd w:id="67"/>
    </w:p>
    <w:p w:rsidR="0053633B" w:rsidRPr="00574019" w:rsidRDefault="0053633B" w:rsidP="00682F17">
      <w:pPr>
        <w:pStyle w:val="ListParagraph"/>
        <w:numPr>
          <w:ilvl w:val="0"/>
          <w:numId w:val="17"/>
        </w:numPr>
        <w:spacing w:before="120" w:line="300" w:lineRule="exact"/>
        <w:contextualSpacing w:val="0"/>
        <w:jc w:val="both"/>
        <w:rPr>
          <w:rFonts w:ascii="Times New Roman" w:hAnsi="Times New Roman"/>
          <w:bCs/>
        </w:rPr>
      </w:pPr>
      <w:r w:rsidRPr="00574019">
        <w:rPr>
          <w:rFonts w:ascii="Times New Roman" w:hAnsi="Times New Roman"/>
          <w:bCs/>
        </w:rPr>
        <w:t>The district has had difficulty in hiring and retaining professional staff in a range of key leadership positions; the position of director of human resources had been vacant for much of the three years leading up to the review team visit.</w:t>
      </w:r>
    </w:p>
    <w:p w:rsidR="0053633B" w:rsidRPr="00574019" w:rsidRDefault="0053633B" w:rsidP="00682F17">
      <w:pPr>
        <w:pStyle w:val="ListParagraph"/>
        <w:numPr>
          <w:ilvl w:val="0"/>
          <w:numId w:val="17"/>
        </w:numPr>
        <w:spacing w:before="120" w:line="300" w:lineRule="exact"/>
        <w:contextualSpacing w:val="0"/>
        <w:jc w:val="both"/>
        <w:rPr>
          <w:rFonts w:ascii="Times New Roman" w:hAnsi="Times New Roman"/>
          <w:bCs/>
        </w:rPr>
      </w:pPr>
      <w:r w:rsidRPr="00574019">
        <w:rPr>
          <w:rFonts w:ascii="Times New Roman" w:hAnsi="Times New Roman"/>
          <w:bCs/>
        </w:rPr>
        <w:t>The district has a professional development program with over 80 initiatives; it does not have clear focus or priorities, has limited teacher input, is not connected to the performance evaluation system, and allows teachers to be absent for considerable amounts of classroom instructional time.</w:t>
      </w:r>
    </w:p>
    <w:p w:rsidR="0053633B" w:rsidRPr="00682F17" w:rsidRDefault="0053633B" w:rsidP="00682F17">
      <w:pPr>
        <w:spacing w:before="120" w:line="300" w:lineRule="exact"/>
        <w:rPr>
          <w:rFonts w:ascii="Arial" w:hAnsi="Arial" w:cs="Arial"/>
          <w:b/>
        </w:rPr>
      </w:pPr>
      <w:bookmarkStart w:id="68" w:name="_Toc313031278"/>
      <w:bookmarkStart w:id="69" w:name="_Toc334194523"/>
      <w:r w:rsidRPr="00682F17">
        <w:rPr>
          <w:rFonts w:ascii="Arial" w:hAnsi="Arial" w:cs="Arial"/>
          <w:b/>
        </w:rPr>
        <w:t>Student Support</w:t>
      </w:r>
      <w:bookmarkEnd w:id="68"/>
      <w:bookmarkEnd w:id="69"/>
    </w:p>
    <w:p w:rsidR="0053633B" w:rsidRPr="00574019" w:rsidRDefault="0053633B" w:rsidP="00C03763">
      <w:pPr>
        <w:pStyle w:val="ListParagraph"/>
        <w:numPr>
          <w:ilvl w:val="0"/>
          <w:numId w:val="17"/>
        </w:numPr>
        <w:spacing w:before="120"/>
        <w:contextualSpacing w:val="0"/>
        <w:jc w:val="both"/>
        <w:rPr>
          <w:rFonts w:ascii="Times New Roman" w:hAnsi="Times New Roman"/>
        </w:rPr>
      </w:pPr>
      <w:r w:rsidRPr="00574019">
        <w:rPr>
          <w:rFonts w:ascii="Times New Roman" w:hAnsi="Times New Roman"/>
        </w:rPr>
        <w:t>The Waltham school district has programs at all levels to provide students with supports for identified physical, social, emotional, and academic needs. District-level leadership of two departments providing support services is in transition.</w:t>
      </w:r>
    </w:p>
    <w:p w:rsidR="00C03763" w:rsidRPr="00C03763" w:rsidRDefault="00C03763" w:rsidP="00C03763">
      <w:pPr>
        <w:pStyle w:val="ListParagraph"/>
        <w:numPr>
          <w:ilvl w:val="0"/>
          <w:numId w:val="17"/>
        </w:numPr>
        <w:spacing w:before="120" w:line="300" w:lineRule="exact"/>
        <w:contextualSpacing w:val="0"/>
        <w:jc w:val="both"/>
        <w:rPr>
          <w:rFonts w:ascii="Times New Roman" w:hAnsi="Times New Roman"/>
        </w:rPr>
      </w:pPr>
      <w:bookmarkStart w:id="70" w:name="_Toc334194524"/>
      <w:r w:rsidRPr="00C03763">
        <w:rPr>
          <w:rFonts w:ascii="Times New Roman" w:hAnsi="Times New Roman"/>
        </w:rPr>
        <w:t>Too many students at the high school are chronically absent and the dropout rate for English Language Learners is high. District resources for addressing student attendance and for communicating with families who are not proficient in English are limited.</w:t>
      </w:r>
    </w:p>
    <w:p w:rsidR="0053633B" w:rsidRPr="00682F17" w:rsidRDefault="0053633B" w:rsidP="00682F17">
      <w:pPr>
        <w:spacing w:before="120" w:line="300" w:lineRule="exact"/>
        <w:rPr>
          <w:rFonts w:ascii="Arial" w:hAnsi="Arial" w:cs="Arial"/>
          <w:b/>
        </w:rPr>
      </w:pPr>
      <w:r w:rsidRPr="00682F17">
        <w:rPr>
          <w:rFonts w:ascii="Arial" w:hAnsi="Arial" w:cs="Arial"/>
          <w:b/>
        </w:rPr>
        <w:t>Financ</w:t>
      </w:r>
      <w:bookmarkEnd w:id="70"/>
      <w:r w:rsidRPr="00682F17">
        <w:rPr>
          <w:rFonts w:ascii="Arial" w:hAnsi="Arial" w:cs="Arial"/>
          <w:b/>
        </w:rPr>
        <w:t>ial and Asset Management</w:t>
      </w:r>
    </w:p>
    <w:p w:rsidR="00C03763" w:rsidRPr="00C03763" w:rsidRDefault="00C03763" w:rsidP="00C03763">
      <w:pPr>
        <w:pStyle w:val="ListParagraph"/>
        <w:numPr>
          <w:ilvl w:val="0"/>
          <w:numId w:val="17"/>
        </w:numPr>
        <w:spacing w:before="120" w:line="300" w:lineRule="exact"/>
        <w:jc w:val="both"/>
        <w:rPr>
          <w:rFonts w:ascii="Times New Roman" w:hAnsi="Times New Roman"/>
        </w:rPr>
      </w:pPr>
      <w:r w:rsidRPr="00C03763">
        <w:rPr>
          <w:rFonts w:ascii="Times New Roman" w:hAnsi="Times New Roman"/>
        </w:rPr>
        <w:t>The city supports its public schools at generous funding levels. However, the review team questioned the effectiveness of the allocation of funds to meet student needs and raise student performance. The review team noted that the district has above-average administrative and operations expenditures and below-average expenditures on technology.</w:t>
      </w:r>
    </w:p>
    <w:p w:rsidR="0053633B" w:rsidRPr="00574019" w:rsidRDefault="0053633B" w:rsidP="0053633B">
      <w:pPr>
        <w:pStyle w:val="ListParagraph"/>
        <w:spacing w:line="300" w:lineRule="exact"/>
        <w:contextualSpacing w:val="0"/>
        <w:rPr>
          <w:rFonts w:ascii="Times New Roman" w:hAnsi="Times New Roman"/>
        </w:rPr>
      </w:pPr>
    </w:p>
    <w:p w:rsidR="0053633B" w:rsidRDefault="0053633B" w:rsidP="0053633B">
      <w:pPr>
        <w:spacing w:before="120"/>
      </w:pPr>
      <w:r>
        <w:br w:type="page"/>
      </w:r>
    </w:p>
    <w:p w:rsidR="0053633B" w:rsidRDefault="0053633B" w:rsidP="0053633B">
      <w:pPr>
        <w:spacing w:before="120" w:line="300" w:lineRule="exact"/>
        <w:jc w:val="both"/>
        <w:rPr>
          <w:rFonts w:ascii="Arial" w:hAnsi="Arial" w:cs="Arial"/>
          <w:b/>
          <w:i/>
          <w:sz w:val="28"/>
          <w:szCs w:val="28"/>
        </w:rPr>
      </w:pPr>
      <w:r>
        <w:rPr>
          <w:rFonts w:ascii="Arial" w:hAnsi="Arial" w:cs="Arial"/>
          <w:b/>
          <w:i/>
          <w:sz w:val="28"/>
          <w:szCs w:val="28"/>
        </w:rPr>
        <w:lastRenderedPageBreak/>
        <w:t>Recommendation Statements:</w:t>
      </w:r>
    </w:p>
    <w:p w:rsidR="0053633B" w:rsidRDefault="0053633B" w:rsidP="0053633B">
      <w:pPr>
        <w:pStyle w:val="Heading3"/>
        <w:spacing w:before="120" w:after="0" w:line="300" w:lineRule="exact"/>
        <w:jc w:val="both"/>
      </w:pPr>
      <w:bookmarkStart w:id="71" w:name="_Toc313031281"/>
      <w:bookmarkStart w:id="72" w:name="_Toc334194525"/>
    </w:p>
    <w:p w:rsidR="0053633B" w:rsidRPr="00682F17" w:rsidRDefault="0053633B" w:rsidP="00682F17">
      <w:pPr>
        <w:rPr>
          <w:rFonts w:ascii="Arial" w:hAnsi="Arial" w:cs="Arial"/>
          <w:b/>
        </w:rPr>
      </w:pPr>
      <w:r w:rsidRPr="00682F17">
        <w:rPr>
          <w:rFonts w:ascii="Arial" w:hAnsi="Arial" w:cs="Arial"/>
          <w:b/>
        </w:rPr>
        <w:t>Leadership and Governance</w:t>
      </w:r>
      <w:bookmarkEnd w:id="71"/>
      <w:bookmarkEnd w:id="72"/>
    </w:p>
    <w:p w:rsidR="0053633B" w:rsidRPr="00574019" w:rsidRDefault="0053633B" w:rsidP="00682F17">
      <w:pPr>
        <w:pStyle w:val="ListParagraph"/>
        <w:numPr>
          <w:ilvl w:val="0"/>
          <w:numId w:val="18"/>
        </w:numPr>
        <w:spacing w:before="120" w:line="300" w:lineRule="exact"/>
        <w:contextualSpacing w:val="0"/>
        <w:jc w:val="both"/>
        <w:rPr>
          <w:rFonts w:ascii="Times New Roman" w:hAnsi="Times New Roman"/>
        </w:rPr>
      </w:pPr>
      <w:r w:rsidRPr="00574019">
        <w:rPr>
          <w:rFonts w:ascii="Times New Roman" w:hAnsi="Times New Roman"/>
        </w:rPr>
        <w:t xml:space="preserve">The superintendent should engage in two priority actions to improve student achievement across the district: </w:t>
      </w:r>
    </w:p>
    <w:p w:rsidR="0053633B" w:rsidRPr="00574019" w:rsidRDefault="0053633B" w:rsidP="00682F17">
      <w:pPr>
        <w:pStyle w:val="ListParagraph"/>
        <w:numPr>
          <w:ilvl w:val="0"/>
          <w:numId w:val="19"/>
        </w:numPr>
        <w:spacing w:before="120" w:line="300" w:lineRule="exact"/>
        <w:contextualSpacing w:val="0"/>
        <w:jc w:val="both"/>
        <w:rPr>
          <w:rFonts w:ascii="Times New Roman" w:hAnsi="Times New Roman"/>
        </w:rPr>
      </w:pPr>
      <w:r w:rsidRPr="00574019">
        <w:rPr>
          <w:rFonts w:ascii="Times New Roman" w:hAnsi="Times New Roman"/>
        </w:rPr>
        <w:t xml:space="preserve">continue her work to provide a clear vision of the district’s educational priorities for all stakeholders; and </w:t>
      </w:r>
    </w:p>
    <w:p w:rsidR="0053633B" w:rsidRPr="00574019" w:rsidRDefault="0053633B" w:rsidP="00682F17">
      <w:pPr>
        <w:pStyle w:val="ListParagraph"/>
        <w:numPr>
          <w:ilvl w:val="0"/>
          <w:numId w:val="19"/>
        </w:numPr>
        <w:spacing w:before="120" w:line="300" w:lineRule="exact"/>
        <w:contextualSpacing w:val="0"/>
        <w:jc w:val="both"/>
        <w:rPr>
          <w:rFonts w:ascii="Times New Roman" w:hAnsi="Times New Roman"/>
        </w:rPr>
      </w:pPr>
      <w:proofErr w:type="gramStart"/>
      <w:r w:rsidRPr="00574019">
        <w:rPr>
          <w:rFonts w:ascii="Times New Roman" w:hAnsi="Times New Roman"/>
        </w:rPr>
        <w:t>evaluate</w:t>
      </w:r>
      <w:proofErr w:type="gramEnd"/>
      <w:r w:rsidRPr="00574019">
        <w:rPr>
          <w:rFonts w:ascii="Times New Roman" w:hAnsi="Times New Roman"/>
        </w:rPr>
        <w:t xml:space="preserve"> the central office and school-level organizational structure and revamp it as necessary to meet the needs of the district.</w:t>
      </w:r>
    </w:p>
    <w:p w:rsidR="0053633B" w:rsidRPr="00574019" w:rsidRDefault="0053633B" w:rsidP="00682F17">
      <w:pPr>
        <w:pStyle w:val="ListParagraph"/>
        <w:numPr>
          <w:ilvl w:val="0"/>
          <w:numId w:val="18"/>
        </w:numPr>
        <w:spacing w:before="120" w:line="300" w:lineRule="exact"/>
        <w:contextualSpacing w:val="0"/>
        <w:jc w:val="both"/>
        <w:rPr>
          <w:rFonts w:ascii="Times New Roman" w:hAnsi="Times New Roman"/>
        </w:rPr>
      </w:pPr>
      <w:r w:rsidRPr="00574019">
        <w:rPr>
          <w:rFonts w:ascii="Times New Roman" w:hAnsi="Times New Roman"/>
        </w:rPr>
        <w:t>In order to come to a shared understanding of their respective roles and responsibilities, the superintendent and all members of the school committee should participate in the new District Governance Support Project, a partnership of the Department of Elementary and Secondary Education, the Massachusetts Association of School Committees, and the Massachusetts Association of School Superintendents.</w:t>
      </w:r>
    </w:p>
    <w:p w:rsidR="0053633B" w:rsidRPr="00682F17" w:rsidRDefault="0053633B" w:rsidP="00682F17">
      <w:pPr>
        <w:spacing w:before="120" w:line="300" w:lineRule="exact"/>
        <w:rPr>
          <w:rFonts w:ascii="Arial" w:hAnsi="Arial" w:cs="Arial"/>
          <w:b/>
        </w:rPr>
      </w:pPr>
      <w:bookmarkStart w:id="73" w:name="_Toc313031282"/>
      <w:bookmarkStart w:id="74" w:name="_Toc334194526"/>
      <w:r w:rsidRPr="00682F17">
        <w:rPr>
          <w:rFonts w:ascii="Arial" w:hAnsi="Arial" w:cs="Arial"/>
          <w:b/>
        </w:rPr>
        <w:t>Curriculum and Instruction</w:t>
      </w:r>
      <w:bookmarkEnd w:id="73"/>
      <w:bookmarkEnd w:id="74"/>
    </w:p>
    <w:p w:rsidR="0053633B" w:rsidRPr="00834421" w:rsidRDefault="0053633B" w:rsidP="00682F17">
      <w:pPr>
        <w:pStyle w:val="ListParagraph"/>
        <w:widowControl w:val="0"/>
        <w:numPr>
          <w:ilvl w:val="0"/>
          <w:numId w:val="18"/>
        </w:numPr>
        <w:autoSpaceDE w:val="0"/>
        <w:autoSpaceDN w:val="0"/>
        <w:adjustRightInd w:val="0"/>
        <w:spacing w:before="120" w:line="300" w:lineRule="exact"/>
        <w:contextualSpacing w:val="0"/>
        <w:jc w:val="both"/>
        <w:rPr>
          <w:rFonts w:ascii="Times New Roman" w:hAnsi="Times New Roman"/>
        </w:rPr>
      </w:pPr>
      <w:r w:rsidRPr="00834421">
        <w:rPr>
          <w:rFonts w:ascii="Times New Roman" w:hAnsi="Times New Roman"/>
        </w:rPr>
        <w:t>The district should continue its documentation of curriculum in the core content areas and establish clear instructional priorities supported by targeted professional development.</w:t>
      </w:r>
    </w:p>
    <w:p w:rsidR="0053633B" w:rsidRPr="00682F17" w:rsidRDefault="0053633B" w:rsidP="00682F17">
      <w:pPr>
        <w:spacing w:before="120" w:line="300" w:lineRule="exact"/>
        <w:rPr>
          <w:rFonts w:ascii="Arial" w:hAnsi="Arial" w:cs="Arial"/>
          <w:b/>
        </w:rPr>
      </w:pPr>
      <w:bookmarkStart w:id="75" w:name="_Toc313031283"/>
      <w:bookmarkStart w:id="76" w:name="_Toc334194527"/>
      <w:r w:rsidRPr="00682F17">
        <w:rPr>
          <w:rFonts w:ascii="Arial" w:hAnsi="Arial" w:cs="Arial"/>
          <w:b/>
        </w:rPr>
        <w:t>Assessment</w:t>
      </w:r>
      <w:bookmarkEnd w:id="75"/>
      <w:bookmarkEnd w:id="76"/>
    </w:p>
    <w:p w:rsidR="0053633B" w:rsidRPr="00834421" w:rsidRDefault="0053633B" w:rsidP="00682F17">
      <w:pPr>
        <w:pStyle w:val="ListParagraph"/>
        <w:widowControl w:val="0"/>
        <w:numPr>
          <w:ilvl w:val="0"/>
          <w:numId w:val="18"/>
        </w:numPr>
        <w:autoSpaceDE w:val="0"/>
        <w:autoSpaceDN w:val="0"/>
        <w:adjustRightInd w:val="0"/>
        <w:spacing w:before="120" w:line="300" w:lineRule="exact"/>
        <w:contextualSpacing w:val="0"/>
        <w:jc w:val="both"/>
        <w:rPr>
          <w:rFonts w:ascii="Times New Roman" w:hAnsi="Times New Roman"/>
          <w:bCs/>
        </w:rPr>
      </w:pPr>
      <w:r w:rsidRPr="00834421">
        <w:rPr>
          <w:rFonts w:ascii="Times New Roman" w:hAnsi="Times New Roman"/>
          <w:bCs/>
        </w:rPr>
        <w:t xml:space="preserve">The district should consider creating a district-level coordinator or team that would be responsible for establishing consistent expectations for all school-based data teams, creating </w:t>
      </w:r>
      <w:proofErr w:type="spellStart"/>
      <w:r w:rsidRPr="00834421">
        <w:rPr>
          <w:rFonts w:ascii="Times New Roman" w:hAnsi="Times New Roman"/>
          <w:bCs/>
        </w:rPr>
        <w:t>districtwide</w:t>
      </w:r>
      <w:proofErr w:type="spellEnd"/>
      <w:r w:rsidRPr="00834421">
        <w:rPr>
          <w:rFonts w:ascii="Times New Roman" w:hAnsi="Times New Roman"/>
          <w:bCs/>
        </w:rPr>
        <w:t xml:space="preserve"> data systems, and analyzing data trends across the district. </w:t>
      </w:r>
    </w:p>
    <w:p w:rsidR="0053633B" w:rsidRDefault="0053633B" w:rsidP="0053633B">
      <w:pPr>
        <w:spacing w:before="120" w:line="300" w:lineRule="exact"/>
        <w:jc w:val="both"/>
        <w:rPr>
          <w:rFonts w:ascii="Arial" w:hAnsi="Arial" w:cs="Arial"/>
          <w:b/>
        </w:rPr>
      </w:pPr>
      <w:r>
        <w:rPr>
          <w:rFonts w:ascii="Arial" w:hAnsi="Arial" w:cs="Arial"/>
          <w:b/>
        </w:rPr>
        <w:t>Human Resources and Professional Development</w:t>
      </w:r>
    </w:p>
    <w:p w:rsidR="0053633B" w:rsidRPr="00834421" w:rsidRDefault="0053633B" w:rsidP="00682F17">
      <w:pPr>
        <w:pStyle w:val="ListParagraph"/>
        <w:numPr>
          <w:ilvl w:val="0"/>
          <w:numId w:val="18"/>
        </w:numPr>
        <w:spacing w:before="120" w:line="300" w:lineRule="exact"/>
        <w:contextualSpacing w:val="0"/>
        <w:jc w:val="both"/>
        <w:rPr>
          <w:rFonts w:ascii="Times New Roman" w:hAnsi="Times New Roman"/>
        </w:rPr>
      </w:pPr>
      <w:r w:rsidRPr="00834421">
        <w:rPr>
          <w:rFonts w:ascii="Times New Roman" w:hAnsi="Times New Roman"/>
          <w:bCs/>
          <w:color w:val="000000"/>
          <w:lang w:eastAsia="ja-JP"/>
        </w:rPr>
        <w:t xml:space="preserve">The district should develop, coordinate, and closely monitor a comprehensive kindergarten through grade 12 professional development program targeted to improving student achievement and based on staff needs. </w:t>
      </w:r>
    </w:p>
    <w:p w:rsidR="0053633B" w:rsidRPr="00682F17" w:rsidRDefault="0053633B" w:rsidP="00682F17">
      <w:pPr>
        <w:spacing w:before="120" w:line="300" w:lineRule="exact"/>
        <w:rPr>
          <w:rFonts w:ascii="Arial" w:hAnsi="Arial" w:cs="Arial"/>
          <w:b/>
        </w:rPr>
      </w:pPr>
      <w:r w:rsidRPr="00682F17">
        <w:rPr>
          <w:rFonts w:ascii="Arial" w:hAnsi="Arial" w:cs="Arial"/>
          <w:b/>
        </w:rPr>
        <w:t>Student Support</w:t>
      </w:r>
    </w:p>
    <w:p w:rsidR="00682F17" w:rsidRPr="00834421" w:rsidRDefault="0053633B" w:rsidP="00682F17">
      <w:pPr>
        <w:pStyle w:val="ListParagraph"/>
        <w:numPr>
          <w:ilvl w:val="0"/>
          <w:numId w:val="18"/>
        </w:numPr>
        <w:spacing w:before="120" w:line="300" w:lineRule="exact"/>
        <w:contextualSpacing w:val="0"/>
        <w:jc w:val="both"/>
        <w:rPr>
          <w:rFonts w:ascii="Times New Roman" w:hAnsi="Times New Roman"/>
        </w:rPr>
      </w:pPr>
      <w:r w:rsidRPr="00834421">
        <w:rPr>
          <w:rFonts w:ascii="Times New Roman" w:hAnsi="Times New Roman"/>
        </w:rPr>
        <w:t>The district should monitor the effectiveness and quality of programs offering supports to students. Efforts should be better coordinated across departments so as to make the most of resources.</w:t>
      </w:r>
    </w:p>
    <w:p w:rsidR="00682F17" w:rsidRDefault="00682F17">
      <w:pPr>
        <w:rPr>
          <w:rFonts w:ascii="Cambria" w:eastAsia="Cambria" w:hAnsi="Cambria"/>
        </w:rPr>
      </w:pPr>
      <w:r>
        <w:br w:type="page"/>
      </w:r>
    </w:p>
    <w:p w:rsidR="0053633B" w:rsidRPr="00C01F50" w:rsidRDefault="0053633B" w:rsidP="00682F17">
      <w:pPr>
        <w:spacing w:before="120" w:line="300" w:lineRule="exact"/>
        <w:ind w:left="360"/>
        <w:jc w:val="both"/>
      </w:pPr>
    </w:p>
    <w:p w:rsidR="0053633B" w:rsidRPr="00682F17" w:rsidRDefault="0053633B" w:rsidP="00682F17">
      <w:pPr>
        <w:spacing w:before="120" w:line="300" w:lineRule="exact"/>
        <w:rPr>
          <w:rFonts w:ascii="Arial" w:hAnsi="Arial" w:cs="Arial"/>
          <w:b/>
        </w:rPr>
      </w:pPr>
      <w:r w:rsidRPr="00682F17">
        <w:rPr>
          <w:rFonts w:ascii="Arial" w:hAnsi="Arial" w:cs="Arial"/>
          <w:b/>
        </w:rPr>
        <w:t>Financial and Asset Management</w:t>
      </w:r>
    </w:p>
    <w:p w:rsidR="00C03763" w:rsidRPr="00C03763" w:rsidRDefault="00C03763" w:rsidP="00C03763">
      <w:pPr>
        <w:pStyle w:val="ListParagraph"/>
        <w:numPr>
          <w:ilvl w:val="0"/>
          <w:numId w:val="18"/>
        </w:numPr>
        <w:spacing w:before="120" w:line="300" w:lineRule="exact"/>
        <w:jc w:val="both"/>
        <w:rPr>
          <w:rFonts w:ascii="Times New Roman" w:hAnsi="Times New Roman"/>
        </w:rPr>
      </w:pPr>
      <w:r w:rsidRPr="00C03763">
        <w:rPr>
          <w:rFonts w:ascii="Times New Roman" w:hAnsi="Times New Roman"/>
        </w:rPr>
        <w:t>The administration should assess the areas where expenditures are exceptionally high or low, and adjust deployment of financial and personnel resources to provide the greatest benefit in the areas of instructional services and instructional technology for students. In conjunction with this evaluation, expenditures attributed to the support of education by the city should be closely reviewed.</w:t>
      </w:r>
    </w:p>
    <w:p w:rsidR="0053633B" w:rsidRPr="00834421" w:rsidRDefault="0053633B" w:rsidP="0053633B">
      <w:pPr>
        <w:spacing w:before="120" w:line="300" w:lineRule="exact"/>
        <w:ind w:left="360"/>
      </w:pPr>
    </w:p>
    <w:p w:rsidR="0053633B" w:rsidRDefault="0053633B" w:rsidP="0053633B">
      <w:pPr>
        <w:spacing w:before="120" w:line="300" w:lineRule="exact"/>
        <w:jc w:val="both"/>
      </w:pPr>
    </w:p>
    <w:p w:rsidR="0053633B" w:rsidRDefault="0053633B" w:rsidP="0053633B">
      <w:pPr>
        <w:spacing w:before="120" w:line="300" w:lineRule="exact"/>
      </w:pPr>
    </w:p>
    <w:p w:rsidR="00B6606C" w:rsidRDefault="00B6606C" w:rsidP="00B6606C">
      <w:pPr>
        <w:pStyle w:val="Footer"/>
      </w:pPr>
    </w:p>
    <w:sectPr w:rsidR="00B6606C" w:rsidSect="008A2495">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43" w:rsidRDefault="00915343" w:rsidP="00B6606C">
      <w:r>
        <w:separator/>
      </w:r>
    </w:p>
  </w:endnote>
  <w:endnote w:type="continuationSeparator" w:id="0">
    <w:p w:rsidR="00915343" w:rsidRDefault="00915343" w:rsidP="00B6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etter Gothic MT">
    <w:altName w:val="Lucida Sans Typewriter"/>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pPr>
    <w:r w:rsidRPr="00D932FA">
      <w:tab/>
    </w:r>
  </w:p>
  <w:p w:rsidR="00915343" w:rsidRDefault="00915343" w:rsidP="00B66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pPr>
    <w:r w:rsidRPr="00D932FA">
      <w:tab/>
    </w:r>
  </w:p>
  <w:p w:rsidR="00915343" w:rsidRDefault="00915343" w:rsidP="00B6606C">
    <w:pPr>
      <w:pStyle w:val="Footer"/>
    </w:pPr>
  </w:p>
  <w:p w:rsidR="00915343" w:rsidRDefault="00915343" w:rsidP="00B6606C">
    <w:pPr>
      <w:pStyle w:val="Footer"/>
    </w:pPr>
    <w:r>
      <w:t>District Review</w:t>
    </w:r>
  </w:p>
  <w:p w:rsidR="00915343" w:rsidRDefault="00915343" w:rsidP="00B6606C">
    <w:pPr>
      <w:pStyle w:val="Footer"/>
    </w:pPr>
    <w:r>
      <w:t>Waltham</w:t>
    </w:r>
    <w:r w:rsidRPr="00E61E7F">
      <w:t xml:space="preserve"> Public Schools</w:t>
    </w:r>
  </w:p>
  <w:p w:rsidR="00915343" w:rsidRPr="00E61E7F" w:rsidRDefault="00915343" w:rsidP="00B6606C">
    <w:pPr>
      <w:pStyle w:val="Footer"/>
    </w:pPr>
    <w:r>
      <w:rPr>
        <w:rStyle w:val="PageNumber"/>
      </w:rPr>
      <w:t xml:space="preserve">Page </w:t>
    </w:r>
    <w:r w:rsidR="00B220F7">
      <w:rPr>
        <w:rStyle w:val="PageNumber"/>
      </w:rPr>
      <w:fldChar w:fldCharType="begin"/>
    </w:r>
    <w:r>
      <w:rPr>
        <w:rStyle w:val="PageNumber"/>
      </w:rPr>
      <w:instrText xml:space="preserve"> PAGE </w:instrText>
    </w:r>
    <w:r w:rsidR="00B220F7">
      <w:rPr>
        <w:rStyle w:val="PageNumber"/>
      </w:rPr>
      <w:fldChar w:fldCharType="separate"/>
    </w:r>
    <w:r w:rsidR="00A25944">
      <w:rPr>
        <w:rStyle w:val="PageNumber"/>
        <w:noProof/>
      </w:rPr>
      <w:t>1</w:t>
    </w:r>
    <w:r w:rsidR="00B220F7">
      <w:rPr>
        <w:rStyle w:val="PageNumber"/>
      </w:rPr>
      <w:fldChar w:fldCharType="end"/>
    </w:r>
  </w:p>
  <w:p w:rsidR="00915343" w:rsidRDefault="009153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pPr>
    <w:r w:rsidRPr="00D932FA">
      <w:tab/>
    </w:r>
  </w:p>
  <w:p w:rsidR="00915343" w:rsidRDefault="00915343" w:rsidP="00B6606C">
    <w:pPr>
      <w:pStyle w:val="Footer"/>
    </w:pPr>
  </w:p>
  <w:p w:rsidR="00915343" w:rsidRDefault="00915343" w:rsidP="00B6606C">
    <w:pPr>
      <w:pStyle w:val="Footer"/>
      <w:rPr>
        <w:rFonts w:ascii="Arial" w:hAnsi="Arial" w:cs="Arial"/>
        <w:szCs w:val="20"/>
      </w:rPr>
    </w:pPr>
    <w:r>
      <w:t>District Review</w:t>
    </w:r>
  </w:p>
  <w:p w:rsidR="00915343" w:rsidRDefault="00915343" w:rsidP="00B6606C">
    <w:pPr>
      <w:pStyle w:val="Footer"/>
    </w:pPr>
    <w:r>
      <w:t>Waltham</w:t>
    </w:r>
    <w:r w:rsidRPr="00E61E7F">
      <w:t xml:space="preserve"> Public Schools</w:t>
    </w:r>
  </w:p>
  <w:p w:rsidR="00915343" w:rsidRPr="00E61E7F" w:rsidRDefault="00915343" w:rsidP="00B6606C">
    <w:pPr>
      <w:pStyle w:val="Footer"/>
    </w:pPr>
    <w:r>
      <w:rPr>
        <w:rStyle w:val="PageNumber"/>
      </w:rPr>
      <w:t>Appendix A—</w:t>
    </w:r>
    <w:r w:rsidR="00B220F7">
      <w:rPr>
        <w:rStyle w:val="PageNumber"/>
      </w:rPr>
      <w:fldChar w:fldCharType="begin"/>
    </w:r>
    <w:r>
      <w:rPr>
        <w:rStyle w:val="PageNumber"/>
      </w:rPr>
      <w:instrText xml:space="preserve"> PAGE </w:instrText>
    </w:r>
    <w:r w:rsidR="00B220F7">
      <w:rPr>
        <w:rStyle w:val="PageNumber"/>
      </w:rPr>
      <w:fldChar w:fldCharType="separate"/>
    </w:r>
    <w:r w:rsidR="00A25944">
      <w:rPr>
        <w:rStyle w:val="PageNumber"/>
        <w:noProof/>
      </w:rPr>
      <w:t>44</w:t>
    </w:r>
    <w:r w:rsidR="00B220F7">
      <w:rPr>
        <w:rStyle w:val="PageNumber"/>
      </w:rPr>
      <w:fldChar w:fldCharType="end"/>
    </w:r>
  </w:p>
  <w:p w:rsidR="00915343" w:rsidRDefault="009153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pPr>
    <w:r w:rsidRPr="00D932FA">
      <w:tab/>
    </w:r>
  </w:p>
  <w:p w:rsidR="00915343" w:rsidRDefault="00915343" w:rsidP="00B6606C">
    <w:pPr>
      <w:pStyle w:val="Footer"/>
      <w:rPr>
        <w:rFonts w:ascii="Arial" w:hAnsi="Arial" w:cs="Arial"/>
        <w:szCs w:val="20"/>
      </w:rPr>
    </w:pPr>
    <w:r>
      <w:t>District Review</w:t>
    </w:r>
  </w:p>
  <w:p w:rsidR="00915343" w:rsidRDefault="00915343" w:rsidP="00B6606C">
    <w:pPr>
      <w:pStyle w:val="Footer"/>
    </w:pPr>
    <w:r>
      <w:t>Waltham</w:t>
    </w:r>
    <w:r w:rsidRPr="00E61E7F">
      <w:t xml:space="preserve"> Public Schools</w:t>
    </w:r>
  </w:p>
  <w:p w:rsidR="00915343" w:rsidRPr="00E61E7F" w:rsidRDefault="00915343" w:rsidP="00B6606C">
    <w:pPr>
      <w:pStyle w:val="Footer"/>
    </w:pPr>
    <w:r w:rsidRPr="00E61E7F">
      <w:t>Appendix B –</w:t>
    </w:r>
    <w:r w:rsidR="00B220F7">
      <w:rPr>
        <w:rStyle w:val="PageNumber"/>
      </w:rPr>
      <w:fldChar w:fldCharType="begin"/>
    </w:r>
    <w:r>
      <w:rPr>
        <w:rStyle w:val="PageNumber"/>
      </w:rPr>
      <w:instrText xml:space="preserve"> PAGE </w:instrText>
    </w:r>
    <w:r w:rsidR="00B220F7">
      <w:rPr>
        <w:rStyle w:val="PageNumber"/>
      </w:rPr>
      <w:fldChar w:fldCharType="separate"/>
    </w:r>
    <w:r w:rsidR="00A25944">
      <w:rPr>
        <w:rStyle w:val="PageNumber"/>
        <w:noProof/>
      </w:rPr>
      <w:t>45</w:t>
    </w:r>
    <w:r w:rsidR="00B220F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rPr>
        <w:rFonts w:ascii="Arial" w:hAnsi="Arial" w:cs="Arial"/>
        <w:szCs w:val="20"/>
      </w:rPr>
    </w:pPr>
    <w:r>
      <w:t>District Review</w:t>
    </w:r>
  </w:p>
  <w:p w:rsidR="00915343" w:rsidRDefault="00915343" w:rsidP="00B6606C">
    <w:pPr>
      <w:pStyle w:val="Footer"/>
    </w:pPr>
    <w:r>
      <w:t>Waltham</w:t>
    </w:r>
    <w:r w:rsidRPr="00E61E7F">
      <w:t xml:space="preserve"> Public Schools</w:t>
    </w:r>
  </w:p>
  <w:p w:rsidR="00915343" w:rsidRPr="00E61E7F" w:rsidRDefault="00915343" w:rsidP="00B6606C">
    <w:pPr>
      <w:pStyle w:val="Footer"/>
    </w:pPr>
    <w:r w:rsidRPr="00E61E7F">
      <w:t>Appendix B –</w:t>
    </w:r>
    <w:r w:rsidR="00B220F7">
      <w:rPr>
        <w:rStyle w:val="PageNumber"/>
      </w:rPr>
      <w:fldChar w:fldCharType="begin"/>
    </w:r>
    <w:r>
      <w:rPr>
        <w:rStyle w:val="PageNumber"/>
      </w:rPr>
      <w:instrText xml:space="preserve"> PAGE </w:instrText>
    </w:r>
    <w:r w:rsidR="00B220F7">
      <w:rPr>
        <w:rStyle w:val="PageNumber"/>
      </w:rPr>
      <w:fldChar w:fldCharType="separate"/>
    </w:r>
    <w:r w:rsidR="00A25944">
      <w:rPr>
        <w:rStyle w:val="PageNumber"/>
        <w:noProof/>
      </w:rPr>
      <w:t>47</w:t>
    </w:r>
    <w:r w:rsidR="00B220F7">
      <w:rPr>
        <w:rStyle w:val="PageNumber"/>
      </w:rPr>
      <w:fldChar w:fldCharType="end"/>
    </w:r>
    <w:r w:rsidRPr="00E61E7F">
      <w:t xml:space="preserve"> </w:t>
    </w:r>
  </w:p>
  <w:p w:rsidR="00915343" w:rsidRDefault="00915343" w:rsidP="00B6606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3" w:rsidRDefault="00915343" w:rsidP="00B6606C">
    <w:pPr>
      <w:pStyle w:val="Footer"/>
      <w:rPr>
        <w:rFonts w:ascii="Arial" w:hAnsi="Arial" w:cs="Arial"/>
        <w:szCs w:val="20"/>
      </w:rPr>
    </w:pPr>
    <w:r>
      <w:t>District Review</w:t>
    </w:r>
  </w:p>
  <w:p w:rsidR="00915343" w:rsidRDefault="00915343" w:rsidP="00B6606C">
    <w:pPr>
      <w:pStyle w:val="Footer"/>
    </w:pPr>
    <w:r>
      <w:t>Waltham</w:t>
    </w:r>
    <w:r w:rsidRPr="00E61E7F">
      <w:t xml:space="preserve"> Public Schools</w:t>
    </w:r>
  </w:p>
  <w:p w:rsidR="00915343" w:rsidRPr="00E61E7F" w:rsidRDefault="00915343" w:rsidP="00B6606C">
    <w:pPr>
      <w:pStyle w:val="Footer"/>
    </w:pPr>
    <w:r w:rsidRPr="00E61E7F">
      <w:t xml:space="preserve">Appendix </w:t>
    </w:r>
    <w:r>
      <w:t>C</w:t>
    </w:r>
    <w:r w:rsidRPr="00E61E7F">
      <w:t xml:space="preserve"> –</w:t>
    </w:r>
    <w:r w:rsidR="00B220F7">
      <w:rPr>
        <w:rStyle w:val="PageNumber"/>
      </w:rPr>
      <w:fldChar w:fldCharType="begin"/>
    </w:r>
    <w:r>
      <w:rPr>
        <w:rStyle w:val="PageNumber"/>
      </w:rPr>
      <w:instrText xml:space="preserve"> PAGE </w:instrText>
    </w:r>
    <w:r w:rsidR="00B220F7">
      <w:rPr>
        <w:rStyle w:val="PageNumber"/>
      </w:rPr>
      <w:fldChar w:fldCharType="separate"/>
    </w:r>
    <w:r w:rsidR="00A25944">
      <w:rPr>
        <w:rStyle w:val="PageNumber"/>
        <w:noProof/>
      </w:rPr>
      <w:t>51</w:t>
    </w:r>
    <w:r w:rsidR="00B220F7">
      <w:rPr>
        <w:rStyle w:val="PageNumber"/>
      </w:rPr>
      <w:fldChar w:fldCharType="end"/>
    </w:r>
    <w:r w:rsidRPr="00E61E7F">
      <w:t xml:space="preserve"> </w:t>
    </w:r>
  </w:p>
  <w:p w:rsidR="00915343" w:rsidRDefault="00915343" w:rsidP="00B6606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46124"/>
      <w:docPartObj>
        <w:docPartGallery w:val="Page Numbers (Bottom of Page)"/>
        <w:docPartUnique/>
      </w:docPartObj>
    </w:sdtPr>
    <w:sdtEndPr/>
    <w:sdtContent>
      <w:p w:rsidR="00915343" w:rsidRDefault="00915343" w:rsidP="008A2495">
        <w:pPr>
          <w:pStyle w:val="Footer"/>
        </w:pPr>
        <w:r>
          <w:t xml:space="preserve">District Review </w:t>
        </w:r>
      </w:p>
      <w:p w:rsidR="00915343" w:rsidRDefault="00915343" w:rsidP="009D3797">
        <w:pPr>
          <w:pStyle w:val="Footer"/>
        </w:pPr>
        <w:r>
          <w:t>Waltham</w:t>
        </w:r>
        <w:r w:rsidRPr="00E61E7F">
          <w:t xml:space="preserve"> Public Schools</w:t>
        </w:r>
      </w:p>
      <w:p w:rsidR="00915343" w:rsidRDefault="00915343" w:rsidP="008A2495">
        <w:pPr>
          <w:pStyle w:val="Footer"/>
        </w:pPr>
        <w:r>
          <w:t>Appendix D–</w:t>
        </w:r>
        <w:r w:rsidR="00A25944">
          <w:fldChar w:fldCharType="begin"/>
        </w:r>
        <w:r w:rsidR="00A25944">
          <w:instrText xml:space="preserve"> PAGE   \* MERGEFORMAT </w:instrText>
        </w:r>
        <w:r w:rsidR="00A25944">
          <w:fldChar w:fldCharType="separate"/>
        </w:r>
        <w:r w:rsidR="00A25944">
          <w:rPr>
            <w:noProof/>
          </w:rPr>
          <w:t>54</w:t>
        </w:r>
        <w:r w:rsidR="00A25944">
          <w:rPr>
            <w:noProof/>
          </w:rPr>
          <w:fldChar w:fldCharType="end"/>
        </w:r>
      </w:p>
    </w:sdtContent>
  </w:sdt>
  <w:p w:rsidR="00915343" w:rsidRDefault="00915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43" w:rsidRDefault="00915343" w:rsidP="00B6606C">
      <w:r>
        <w:separator/>
      </w:r>
    </w:p>
  </w:footnote>
  <w:footnote w:type="continuationSeparator" w:id="0">
    <w:p w:rsidR="00915343" w:rsidRDefault="00915343" w:rsidP="00B6606C">
      <w:r>
        <w:continuationSeparator/>
      </w:r>
    </w:p>
  </w:footnote>
  <w:footnote w:id="1">
    <w:p w:rsidR="00915343" w:rsidRDefault="00915343" w:rsidP="007A62F4">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915343" w:rsidRDefault="00915343" w:rsidP="00B6606C">
      <w:pPr>
        <w:pStyle w:val="FootnoteText"/>
      </w:pPr>
      <w:r>
        <w:rPr>
          <w:rStyle w:val="FootnoteReference"/>
        </w:rPr>
        <w:footnoteRef/>
      </w:r>
      <w:r>
        <w:t xml:space="preserve"> Data derived from ESE’s website, ESE’s Education Data Warehouse, or other ESE sources.</w:t>
      </w:r>
    </w:p>
    <w:p w:rsidR="00915343" w:rsidRDefault="00915343" w:rsidP="00B6606C">
      <w:pPr>
        <w:pStyle w:val="FootnoteText"/>
      </w:pPr>
    </w:p>
  </w:footnote>
  <w:footnote w:id="3">
    <w:p w:rsidR="00915343" w:rsidRDefault="00915343" w:rsidP="006C6440">
      <w:pPr>
        <w:pStyle w:val="FootnoteText"/>
        <w:jc w:val="both"/>
      </w:pPr>
      <w:r>
        <w:rPr>
          <w:rStyle w:val="FootnoteReference"/>
        </w:rPr>
        <w:footnoteRef/>
      </w:r>
      <w:r>
        <w:t xml:space="preserve"> 50 percent of the elementary classes, 20 percent of the middle school classes, and 36 percent of the high school classes visited</w:t>
      </w:r>
    </w:p>
  </w:footnote>
  <w:footnote w:id="4">
    <w:p w:rsidR="00915343" w:rsidRDefault="00915343" w:rsidP="00EF55A4">
      <w:pPr>
        <w:pStyle w:val="FootnoteText"/>
        <w:jc w:val="both"/>
      </w:pPr>
      <w:r>
        <w:rPr>
          <w:rStyle w:val="FootnoteReference"/>
        </w:rPr>
        <w:footnoteRef/>
      </w:r>
      <w:r>
        <w:t xml:space="preserve"> </w:t>
      </w:r>
      <w:r>
        <w:rPr>
          <w:color w:val="000000"/>
          <w:lang w:eastAsia="ja-JP"/>
        </w:rPr>
        <w:t>In 2011 the per-pupil expenditures on professional development were $207 for the district and $238 across the state.</w:t>
      </w:r>
    </w:p>
  </w:footnote>
  <w:footnote w:id="5">
    <w:p w:rsidR="00915343" w:rsidRDefault="00915343">
      <w:pPr>
        <w:pStyle w:val="FootnoteText"/>
      </w:pPr>
      <w:r>
        <w:rPr>
          <w:rStyle w:val="FootnoteReference"/>
        </w:rPr>
        <w:footnoteRef/>
      </w:r>
      <w:r>
        <w:t xml:space="preserve"> On the other hand, the 2011chronic absence rate for district students in grade 9 (14.5 percent) was lower than the statewide rate (19.6 percent).</w:t>
      </w:r>
    </w:p>
  </w:footnote>
  <w:footnote w:id="6">
    <w:p w:rsidR="00915343" w:rsidRDefault="00915343" w:rsidP="007D49D7">
      <w:pPr>
        <w:pStyle w:val="FootnoteText"/>
      </w:pPr>
      <w:r>
        <w:rPr>
          <w:rStyle w:val="FootnoteReference"/>
        </w:rPr>
        <w:footnoteRef/>
      </w:r>
      <w:r>
        <w:t xml:space="preserve"> The 2011 four-year graduation rates for Asian students (64.3 percent</w:t>
      </w:r>
      <w:proofErr w:type="gramStart"/>
      <w:r>
        <w:t>)  and</w:t>
      </w:r>
      <w:proofErr w:type="gramEnd"/>
      <w:r>
        <w:t xml:space="preserve"> students with disabilities (64.5 percent) were very similar to the rate for Hispanic/Latino students.</w:t>
      </w:r>
    </w:p>
    <w:p w:rsidR="00915343" w:rsidRDefault="00915343">
      <w:pPr>
        <w:pStyle w:val="FootnoteText"/>
      </w:pPr>
    </w:p>
  </w:footnote>
  <w:footnote w:id="7">
    <w:p w:rsidR="00915343" w:rsidRDefault="00915343">
      <w:pPr>
        <w:pStyle w:val="FootnoteText"/>
      </w:pPr>
      <w:r>
        <w:rPr>
          <w:rStyle w:val="FootnoteReference"/>
        </w:rPr>
        <w:footnoteRef/>
      </w:r>
      <w:r>
        <w:t xml:space="preserve"> See </w:t>
      </w:r>
      <w:hyperlink r:id="rId1" w:history="1">
        <w:r w:rsidRPr="00465F97">
          <w:rPr>
            <w:rStyle w:val="Hyperlink"/>
          </w:rPr>
          <w:t>DGSP brochure</w:t>
        </w:r>
      </w:hyperlink>
      <w:r>
        <w:t>.</w:t>
      </w:r>
    </w:p>
  </w:footnote>
  <w:footnote w:id="8">
    <w:p w:rsidR="00915343" w:rsidRDefault="00915343">
      <w:pPr>
        <w:pStyle w:val="FootnoteText"/>
      </w:pPr>
      <w:r>
        <w:rPr>
          <w:rStyle w:val="FootnoteReference"/>
        </w:rPr>
        <w:footnoteRef/>
      </w:r>
      <w:r>
        <w:t xml:space="preserve"> The 2011 four-year dropout rate was 13.2 percent for Waltham as compared to 7.2 percent statewide.</w:t>
      </w:r>
    </w:p>
  </w:footnote>
  <w:footnote w:id="9">
    <w:p w:rsidR="00915343" w:rsidRPr="007B6FB5" w:rsidRDefault="00915343" w:rsidP="00B6606C">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2" w:history="1">
        <w:r w:rsidRPr="008E688B">
          <w:rPr>
            <w:rStyle w:val="Hyperlink"/>
            <w:sz w:val="20"/>
            <w:szCs w:val="20"/>
          </w:rPr>
          <w:t>http://www.doe.mass.edu/mcas/growth/</w:t>
        </w:r>
      </w:hyperlink>
      <w:r w:rsidRPr="007B6FB5">
        <w:rPr>
          <w:sz w:val="20"/>
          <w:szCs w:val="20"/>
        </w:rPr>
        <w:t>.</w:t>
      </w:r>
    </w:p>
    <w:p w:rsidR="00915343" w:rsidRDefault="00915343" w:rsidP="00B6606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B2F684"/>
    <w:lvl w:ilvl="0">
      <w:start w:val="1"/>
      <w:numFmt w:val="decimal"/>
      <w:lvlText w:val="%1."/>
      <w:lvlJc w:val="left"/>
      <w:pPr>
        <w:tabs>
          <w:tab w:val="num" w:pos="1800"/>
        </w:tabs>
        <w:ind w:left="1800" w:hanging="360"/>
      </w:pPr>
    </w:lvl>
  </w:abstractNum>
  <w:abstractNum w:abstractNumId="1">
    <w:nsid w:val="FFFFFF7D"/>
    <w:multiLevelType w:val="singleLevel"/>
    <w:tmpl w:val="E7146B88"/>
    <w:lvl w:ilvl="0">
      <w:start w:val="1"/>
      <w:numFmt w:val="decimal"/>
      <w:lvlText w:val="%1."/>
      <w:lvlJc w:val="left"/>
      <w:pPr>
        <w:tabs>
          <w:tab w:val="num" w:pos="1440"/>
        </w:tabs>
        <w:ind w:left="1440" w:hanging="360"/>
      </w:pPr>
    </w:lvl>
  </w:abstractNum>
  <w:abstractNum w:abstractNumId="2">
    <w:nsid w:val="FFFFFF7E"/>
    <w:multiLevelType w:val="singleLevel"/>
    <w:tmpl w:val="5AAE2066"/>
    <w:lvl w:ilvl="0">
      <w:start w:val="1"/>
      <w:numFmt w:val="decimal"/>
      <w:lvlText w:val="%1."/>
      <w:lvlJc w:val="left"/>
      <w:pPr>
        <w:tabs>
          <w:tab w:val="num" w:pos="1080"/>
        </w:tabs>
        <w:ind w:left="1080" w:hanging="360"/>
      </w:pPr>
    </w:lvl>
  </w:abstractNum>
  <w:abstractNum w:abstractNumId="3">
    <w:nsid w:val="FFFFFF7F"/>
    <w:multiLevelType w:val="singleLevel"/>
    <w:tmpl w:val="6192B396"/>
    <w:lvl w:ilvl="0">
      <w:start w:val="1"/>
      <w:numFmt w:val="decimal"/>
      <w:lvlText w:val="%1."/>
      <w:lvlJc w:val="left"/>
      <w:pPr>
        <w:tabs>
          <w:tab w:val="num" w:pos="720"/>
        </w:tabs>
        <w:ind w:left="720" w:hanging="360"/>
      </w:pPr>
    </w:lvl>
  </w:abstractNum>
  <w:abstractNum w:abstractNumId="4">
    <w:nsid w:val="FFFFFF80"/>
    <w:multiLevelType w:val="singleLevel"/>
    <w:tmpl w:val="E0D84C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B086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3C24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C830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C9306"/>
    <w:lvl w:ilvl="0">
      <w:start w:val="1"/>
      <w:numFmt w:val="decimal"/>
      <w:lvlText w:val="%1."/>
      <w:lvlJc w:val="left"/>
      <w:pPr>
        <w:tabs>
          <w:tab w:val="num" w:pos="360"/>
        </w:tabs>
        <w:ind w:left="360" w:hanging="360"/>
      </w:pPr>
    </w:lvl>
  </w:abstractNum>
  <w:abstractNum w:abstractNumId="9">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0">
    <w:nsid w:val="07F74724"/>
    <w:multiLevelType w:val="hybridMultilevel"/>
    <w:tmpl w:val="0C36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9020A6"/>
    <w:multiLevelType w:val="hybridMultilevel"/>
    <w:tmpl w:val="7FFED59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2BC0AC8"/>
    <w:multiLevelType w:val="hybridMultilevel"/>
    <w:tmpl w:val="BE04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EE1624F"/>
    <w:multiLevelType w:val="hybridMultilevel"/>
    <w:tmpl w:val="790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652102"/>
    <w:multiLevelType w:val="hybridMultilevel"/>
    <w:tmpl w:val="6DA24B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91578"/>
    <w:multiLevelType w:val="hybridMultilevel"/>
    <w:tmpl w:val="B694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AD35DCA"/>
    <w:multiLevelType w:val="hybridMultilevel"/>
    <w:tmpl w:val="D716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22D22"/>
    <w:multiLevelType w:val="hybridMultilevel"/>
    <w:tmpl w:val="4A34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DC55C0"/>
    <w:multiLevelType w:val="hybridMultilevel"/>
    <w:tmpl w:val="41BC2716"/>
    <w:lvl w:ilvl="0" w:tplc="F35E2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8"/>
  </w:num>
  <w:num w:numId="4">
    <w:abstractNumId w:val="17"/>
  </w:num>
  <w:num w:numId="5">
    <w:abstractNumId w:val="15"/>
  </w:num>
  <w:num w:numId="6">
    <w:abstractNumId w:val="20"/>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12"/>
  </w:num>
  <w:num w:numId="11">
    <w:abstractNumId w:val="25"/>
  </w:num>
  <w:num w:numId="12">
    <w:abstractNumId w:val="24"/>
  </w:num>
  <w:num w:numId="13">
    <w:abstractNumId w:val="22"/>
  </w:num>
  <w:num w:numId="14">
    <w:abstractNumId w:val="10"/>
  </w:num>
  <w:num w:numId="15">
    <w:abstractNumId w:val="19"/>
  </w:num>
  <w:num w:numId="16">
    <w:abstractNumId w:val="13"/>
  </w:num>
  <w:num w:numId="17">
    <w:abstractNumId w:val="27"/>
  </w:num>
  <w:num w:numId="18">
    <w:abstractNumId w:val="21"/>
  </w:num>
  <w:num w:numId="19">
    <w:abstractNumId w:val="11"/>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2" w:dllVersion="6" w:checkStyle="1"/>
  <w:proofState w:spelling="clean" w:grammar="clean"/>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2"/>
  </w:compat>
  <w:rsids>
    <w:rsidRoot w:val="00A20C41"/>
    <w:rsid w:val="00001990"/>
    <w:rsid w:val="0000297A"/>
    <w:rsid w:val="000057EB"/>
    <w:rsid w:val="0000666F"/>
    <w:rsid w:val="000070DE"/>
    <w:rsid w:val="000116CF"/>
    <w:rsid w:val="00011828"/>
    <w:rsid w:val="0001370B"/>
    <w:rsid w:val="00016091"/>
    <w:rsid w:val="000165D7"/>
    <w:rsid w:val="0001743C"/>
    <w:rsid w:val="000246AC"/>
    <w:rsid w:val="000258EA"/>
    <w:rsid w:val="00026357"/>
    <w:rsid w:val="00030D87"/>
    <w:rsid w:val="0003290E"/>
    <w:rsid w:val="000334AA"/>
    <w:rsid w:val="00033A5C"/>
    <w:rsid w:val="00037E6C"/>
    <w:rsid w:val="00040B0E"/>
    <w:rsid w:val="00040E6C"/>
    <w:rsid w:val="00045AB8"/>
    <w:rsid w:val="000475FE"/>
    <w:rsid w:val="000523C9"/>
    <w:rsid w:val="0005447D"/>
    <w:rsid w:val="0005529C"/>
    <w:rsid w:val="000558B0"/>
    <w:rsid w:val="00060120"/>
    <w:rsid w:val="00061457"/>
    <w:rsid w:val="00061B27"/>
    <w:rsid w:val="00062C3B"/>
    <w:rsid w:val="00063B68"/>
    <w:rsid w:val="0006415C"/>
    <w:rsid w:val="0006487F"/>
    <w:rsid w:val="000665CC"/>
    <w:rsid w:val="000667BE"/>
    <w:rsid w:val="0007570C"/>
    <w:rsid w:val="00075BF6"/>
    <w:rsid w:val="00076BE9"/>
    <w:rsid w:val="00080BE5"/>
    <w:rsid w:val="00082E7B"/>
    <w:rsid w:val="00083E3D"/>
    <w:rsid w:val="00084553"/>
    <w:rsid w:val="0008555E"/>
    <w:rsid w:val="000869D9"/>
    <w:rsid w:val="000870B7"/>
    <w:rsid w:val="000874C4"/>
    <w:rsid w:val="00087C57"/>
    <w:rsid w:val="0009095B"/>
    <w:rsid w:val="000946A2"/>
    <w:rsid w:val="00097015"/>
    <w:rsid w:val="000A2FCA"/>
    <w:rsid w:val="000A424E"/>
    <w:rsid w:val="000A4601"/>
    <w:rsid w:val="000A6673"/>
    <w:rsid w:val="000A7D98"/>
    <w:rsid w:val="000B5041"/>
    <w:rsid w:val="000B65B3"/>
    <w:rsid w:val="000C0CB0"/>
    <w:rsid w:val="000C1D8F"/>
    <w:rsid w:val="000C3773"/>
    <w:rsid w:val="000C5D6A"/>
    <w:rsid w:val="000C77AC"/>
    <w:rsid w:val="000C798C"/>
    <w:rsid w:val="000D008C"/>
    <w:rsid w:val="000D3627"/>
    <w:rsid w:val="000E3FA5"/>
    <w:rsid w:val="000E7A02"/>
    <w:rsid w:val="000F1F75"/>
    <w:rsid w:val="000F3AC0"/>
    <w:rsid w:val="000F4E26"/>
    <w:rsid w:val="001000A8"/>
    <w:rsid w:val="00101D8D"/>
    <w:rsid w:val="00102497"/>
    <w:rsid w:val="00103102"/>
    <w:rsid w:val="00105042"/>
    <w:rsid w:val="00111036"/>
    <w:rsid w:val="001135B6"/>
    <w:rsid w:val="0011539A"/>
    <w:rsid w:val="00115558"/>
    <w:rsid w:val="001168D1"/>
    <w:rsid w:val="00116C2E"/>
    <w:rsid w:val="00116F70"/>
    <w:rsid w:val="00124955"/>
    <w:rsid w:val="00130F39"/>
    <w:rsid w:val="001325EA"/>
    <w:rsid w:val="00133954"/>
    <w:rsid w:val="00134598"/>
    <w:rsid w:val="00135D9E"/>
    <w:rsid w:val="00137DCB"/>
    <w:rsid w:val="0014087E"/>
    <w:rsid w:val="00141F2B"/>
    <w:rsid w:val="00142CF7"/>
    <w:rsid w:val="00145555"/>
    <w:rsid w:val="00146CC8"/>
    <w:rsid w:val="00151379"/>
    <w:rsid w:val="0015212F"/>
    <w:rsid w:val="00152AE4"/>
    <w:rsid w:val="00153449"/>
    <w:rsid w:val="0015415B"/>
    <w:rsid w:val="001547FA"/>
    <w:rsid w:val="0015559C"/>
    <w:rsid w:val="00155A7E"/>
    <w:rsid w:val="0015606A"/>
    <w:rsid w:val="00160AD7"/>
    <w:rsid w:val="00162130"/>
    <w:rsid w:val="001626F9"/>
    <w:rsid w:val="001640EA"/>
    <w:rsid w:val="0016485B"/>
    <w:rsid w:val="00173DF2"/>
    <w:rsid w:val="001749AC"/>
    <w:rsid w:val="00177F3C"/>
    <w:rsid w:val="00182D67"/>
    <w:rsid w:val="0018313D"/>
    <w:rsid w:val="00183730"/>
    <w:rsid w:val="00184771"/>
    <w:rsid w:val="00184B67"/>
    <w:rsid w:val="001857B9"/>
    <w:rsid w:val="00190420"/>
    <w:rsid w:val="00191D22"/>
    <w:rsid w:val="0019266E"/>
    <w:rsid w:val="001936A6"/>
    <w:rsid w:val="001941E7"/>
    <w:rsid w:val="00195FAD"/>
    <w:rsid w:val="00196419"/>
    <w:rsid w:val="00197C36"/>
    <w:rsid w:val="001A137A"/>
    <w:rsid w:val="001A2C66"/>
    <w:rsid w:val="001A6255"/>
    <w:rsid w:val="001A7713"/>
    <w:rsid w:val="001B1E42"/>
    <w:rsid w:val="001B3840"/>
    <w:rsid w:val="001B3AD6"/>
    <w:rsid w:val="001B6A50"/>
    <w:rsid w:val="001B7C77"/>
    <w:rsid w:val="001C1173"/>
    <w:rsid w:val="001C1318"/>
    <w:rsid w:val="001C1915"/>
    <w:rsid w:val="001C53BC"/>
    <w:rsid w:val="001D0AE9"/>
    <w:rsid w:val="001D233E"/>
    <w:rsid w:val="001D4205"/>
    <w:rsid w:val="001E3893"/>
    <w:rsid w:val="001E643A"/>
    <w:rsid w:val="001E6D09"/>
    <w:rsid w:val="001F2D47"/>
    <w:rsid w:val="001F42C1"/>
    <w:rsid w:val="00202C9A"/>
    <w:rsid w:val="002067A5"/>
    <w:rsid w:val="00206AE2"/>
    <w:rsid w:val="0021090E"/>
    <w:rsid w:val="00210ADC"/>
    <w:rsid w:val="00212D77"/>
    <w:rsid w:val="00213D6F"/>
    <w:rsid w:val="002157FC"/>
    <w:rsid w:val="002164B2"/>
    <w:rsid w:val="00217460"/>
    <w:rsid w:val="002174D8"/>
    <w:rsid w:val="002178DA"/>
    <w:rsid w:val="00221EB1"/>
    <w:rsid w:val="002228D7"/>
    <w:rsid w:val="002231FD"/>
    <w:rsid w:val="00225574"/>
    <w:rsid w:val="00227DDD"/>
    <w:rsid w:val="00230285"/>
    <w:rsid w:val="00231559"/>
    <w:rsid w:val="0023177A"/>
    <w:rsid w:val="00232030"/>
    <w:rsid w:val="00232704"/>
    <w:rsid w:val="00232B8B"/>
    <w:rsid w:val="00233488"/>
    <w:rsid w:val="002351D5"/>
    <w:rsid w:val="00235970"/>
    <w:rsid w:val="00237F4F"/>
    <w:rsid w:val="002402BD"/>
    <w:rsid w:val="00240782"/>
    <w:rsid w:val="00243070"/>
    <w:rsid w:val="00243D5C"/>
    <w:rsid w:val="0024797F"/>
    <w:rsid w:val="00256AE4"/>
    <w:rsid w:val="00262C5D"/>
    <w:rsid w:val="00263889"/>
    <w:rsid w:val="00265A94"/>
    <w:rsid w:val="00267627"/>
    <w:rsid w:val="00270710"/>
    <w:rsid w:val="00272AFE"/>
    <w:rsid w:val="0027307C"/>
    <w:rsid w:val="00276348"/>
    <w:rsid w:val="00276C2E"/>
    <w:rsid w:val="00277BDB"/>
    <w:rsid w:val="00283E2C"/>
    <w:rsid w:val="00285622"/>
    <w:rsid w:val="00290071"/>
    <w:rsid w:val="00291027"/>
    <w:rsid w:val="0029202C"/>
    <w:rsid w:val="00297D62"/>
    <w:rsid w:val="002A234A"/>
    <w:rsid w:val="002A3320"/>
    <w:rsid w:val="002A346C"/>
    <w:rsid w:val="002A4D8E"/>
    <w:rsid w:val="002A60B4"/>
    <w:rsid w:val="002A75C0"/>
    <w:rsid w:val="002B1235"/>
    <w:rsid w:val="002B3AFE"/>
    <w:rsid w:val="002B5172"/>
    <w:rsid w:val="002B5F19"/>
    <w:rsid w:val="002C15C9"/>
    <w:rsid w:val="002C2838"/>
    <w:rsid w:val="002C5D23"/>
    <w:rsid w:val="002C66F4"/>
    <w:rsid w:val="002C7968"/>
    <w:rsid w:val="002D3A74"/>
    <w:rsid w:val="002D6516"/>
    <w:rsid w:val="002D6935"/>
    <w:rsid w:val="002D7122"/>
    <w:rsid w:val="002E6443"/>
    <w:rsid w:val="002F0266"/>
    <w:rsid w:val="002F0980"/>
    <w:rsid w:val="002F20CF"/>
    <w:rsid w:val="002F3DFE"/>
    <w:rsid w:val="002F64D9"/>
    <w:rsid w:val="002F7487"/>
    <w:rsid w:val="002F7D36"/>
    <w:rsid w:val="00301D72"/>
    <w:rsid w:val="00304EDF"/>
    <w:rsid w:val="00311F0A"/>
    <w:rsid w:val="00311F97"/>
    <w:rsid w:val="00312202"/>
    <w:rsid w:val="00312C2F"/>
    <w:rsid w:val="00312D02"/>
    <w:rsid w:val="00313474"/>
    <w:rsid w:val="00313E7B"/>
    <w:rsid w:val="00320E1A"/>
    <w:rsid w:val="003212F4"/>
    <w:rsid w:val="003217B7"/>
    <w:rsid w:val="00323944"/>
    <w:rsid w:val="00324234"/>
    <w:rsid w:val="0032703A"/>
    <w:rsid w:val="00327570"/>
    <w:rsid w:val="00327C97"/>
    <w:rsid w:val="00332251"/>
    <w:rsid w:val="00336B89"/>
    <w:rsid w:val="00337ACB"/>
    <w:rsid w:val="003435A9"/>
    <w:rsid w:val="0034561E"/>
    <w:rsid w:val="003517C8"/>
    <w:rsid w:val="003523F6"/>
    <w:rsid w:val="00355565"/>
    <w:rsid w:val="00356A67"/>
    <w:rsid w:val="003573F7"/>
    <w:rsid w:val="003616C1"/>
    <w:rsid w:val="0036273C"/>
    <w:rsid w:val="00363DC6"/>
    <w:rsid w:val="00365126"/>
    <w:rsid w:val="003661CA"/>
    <w:rsid w:val="00371C2F"/>
    <w:rsid w:val="00374BC1"/>
    <w:rsid w:val="003827EA"/>
    <w:rsid w:val="00382902"/>
    <w:rsid w:val="00383CED"/>
    <w:rsid w:val="00386FAF"/>
    <w:rsid w:val="00387A59"/>
    <w:rsid w:val="00391F6E"/>
    <w:rsid w:val="00393A9E"/>
    <w:rsid w:val="0039494C"/>
    <w:rsid w:val="0039627C"/>
    <w:rsid w:val="003A0033"/>
    <w:rsid w:val="003A0F30"/>
    <w:rsid w:val="003B00D3"/>
    <w:rsid w:val="003B290F"/>
    <w:rsid w:val="003B2A79"/>
    <w:rsid w:val="003B2F29"/>
    <w:rsid w:val="003B57D9"/>
    <w:rsid w:val="003B5E8C"/>
    <w:rsid w:val="003B7F39"/>
    <w:rsid w:val="003B7F5F"/>
    <w:rsid w:val="003C3224"/>
    <w:rsid w:val="003C3683"/>
    <w:rsid w:val="003C3C8D"/>
    <w:rsid w:val="003C69EC"/>
    <w:rsid w:val="003C7F0C"/>
    <w:rsid w:val="003D069A"/>
    <w:rsid w:val="003D7E5C"/>
    <w:rsid w:val="003E2330"/>
    <w:rsid w:val="003E29BB"/>
    <w:rsid w:val="003E3C0F"/>
    <w:rsid w:val="003E3CD3"/>
    <w:rsid w:val="003E5F81"/>
    <w:rsid w:val="003E662C"/>
    <w:rsid w:val="003F4CB4"/>
    <w:rsid w:val="003F6F3C"/>
    <w:rsid w:val="003F763B"/>
    <w:rsid w:val="003F7B1B"/>
    <w:rsid w:val="003F7C5E"/>
    <w:rsid w:val="003F7F18"/>
    <w:rsid w:val="00401CAD"/>
    <w:rsid w:val="00403D3D"/>
    <w:rsid w:val="00405D2D"/>
    <w:rsid w:val="0040634A"/>
    <w:rsid w:val="00407D70"/>
    <w:rsid w:val="004158A6"/>
    <w:rsid w:val="00417046"/>
    <w:rsid w:val="004176FC"/>
    <w:rsid w:val="00417ED5"/>
    <w:rsid w:val="00420126"/>
    <w:rsid w:val="004229CE"/>
    <w:rsid w:val="00423FFF"/>
    <w:rsid w:val="00424E6F"/>
    <w:rsid w:val="00430DD3"/>
    <w:rsid w:val="00430DEB"/>
    <w:rsid w:val="0043206C"/>
    <w:rsid w:val="00432712"/>
    <w:rsid w:val="004347AC"/>
    <w:rsid w:val="00435020"/>
    <w:rsid w:val="00441D64"/>
    <w:rsid w:val="00443E86"/>
    <w:rsid w:val="004449AE"/>
    <w:rsid w:val="0044702C"/>
    <w:rsid w:val="0045020F"/>
    <w:rsid w:val="0045103C"/>
    <w:rsid w:val="00451D95"/>
    <w:rsid w:val="00452668"/>
    <w:rsid w:val="004529CF"/>
    <w:rsid w:val="00454111"/>
    <w:rsid w:val="00461BA2"/>
    <w:rsid w:val="00465B5D"/>
    <w:rsid w:val="00465F97"/>
    <w:rsid w:val="00466D61"/>
    <w:rsid w:val="00466ED4"/>
    <w:rsid w:val="00466F19"/>
    <w:rsid w:val="004705CF"/>
    <w:rsid w:val="00470E4F"/>
    <w:rsid w:val="0047154C"/>
    <w:rsid w:val="00472B2B"/>
    <w:rsid w:val="00472FAD"/>
    <w:rsid w:val="00475CE2"/>
    <w:rsid w:val="00480771"/>
    <w:rsid w:val="00482381"/>
    <w:rsid w:val="004867F4"/>
    <w:rsid w:val="00486D4B"/>
    <w:rsid w:val="004878B1"/>
    <w:rsid w:val="0049391E"/>
    <w:rsid w:val="00494CB4"/>
    <w:rsid w:val="004A3840"/>
    <w:rsid w:val="004A548A"/>
    <w:rsid w:val="004B0D6A"/>
    <w:rsid w:val="004B2539"/>
    <w:rsid w:val="004B2861"/>
    <w:rsid w:val="004B3CE5"/>
    <w:rsid w:val="004B58FF"/>
    <w:rsid w:val="004C17D3"/>
    <w:rsid w:val="004C2370"/>
    <w:rsid w:val="004C3BEF"/>
    <w:rsid w:val="004C773E"/>
    <w:rsid w:val="004D3741"/>
    <w:rsid w:val="004D4AD5"/>
    <w:rsid w:val="004D5698"/>
    <w:rsid w:val="004D5A6A"/>
    <w:rsid w:val="004D6CDC"/>
    <w:rsid w:val="004D7C1D"/>
    <w:rsid w:val="004E0382"/>
    <w:rsid w:val="004E7C46"/>
    <w:rsid w:val="004F26A1"/>
    <w:rsid w:val="004F480E"/>
    <w:rsid w:val="004F7CDB"/>
    <w:rsid w:val="00501BFA"/>
    <w:rsid w:val="00502586"/>
    <w:rsid w:val="00505026"/>
    <w:rsid w:val="00506F91"/>
    <w:rsid w:val="0051095B"/>
    <w:rsid w:val="0051212E"/>
    <w:rsid w:val="00512EF0"/>
    <w:rsid w:val="00512FE3"/>
    <w:rsid w:val="0051425E"/>
    <w:rsid w:val="00516C5D"/>
    <w:rsid w:val="00517170"/>
    <w:rsid w:val="005221CE"/>
    <w:rsid w:val="00523D0D"/>
    <w:rsid w:val="00524BE8"/>
    <w:rsid w:val="005268EA"/>
    <w:rsid w:val="00530984"/>
    <w:rsid w:val="005317A5"/>
    <w:rsid w:val="0053244D"/>
    <w:rsid w:val="00534208"/>
    <w:rsid w:val="0053564B"/>
    <w:rsid w:val="0053633B"/>
    <w:rsid w:val="00537722"/>
    <w:rsid w:val="005441F0"/>
    <w:rsid w:val="0055104C"/>
    <w:rsid w:val="00551150"/>
    <w:rsid w:val="00557E6E"/>
    <w:rsid w:val="00564DE4"/>
    <w:rsid w:val="00571700"/>
    <w:rsid w:val="00571F96"/>
    <w:rsid w:val="00574019"/>
    <w:rsid w:val="005754A6"/>
    <w:rsid w:val="005760C7"/>
    <w:rsid w:val="0057631A"/>
    <w:rsid w:val="0057650E"/>
    <w:rsid w:val="00582513"/>
    <w:rsid w:val="00583F5D"/>
    <w:rsid w:val="00585A37"/>
    <w:rsid w:val="00585D37"/>
    <w:rsid w:val="005915FE"/>
    <w:rsid w:val="00592067"/>
    <w:rsid w:val="00594CAF"/>
    <w:rsid w:val="005954CF"/>
    <w:rsid w:val="005A2C94"/>
    <w:rsid w:val="005A627A"/>
    <w:rsid w:val="005A6C63"/>
    <w:rsid w:val="005A74D9"/>
    <w:rsid w:val="005B161C"/>
    <w:rsid w:val="005B1E14"/>
    <w:rsid w:val="005B417F"/>
    <w:rsid w:val="005C3801"/>
    <w:rsid w:val="005C40D4"/>
    <w:rsid w:val="005C529A"/>
    <w:rsid w:val="005C5D06"/>
    <w:rsid w:val="005C5F83"/>
    <w:rsid w:val="005C6680"/>
    <w:rsid w:val="005C6F03"/>
    <w:rsid w:val="005D0552"/>
    <w:rsid w:val="005D17AB"/>
    <w:rsid w:val="005D2F9B"/>
    <w:rsid w:val="005D41D1"/>
    <w:rsid w:val="005D67F6"/>
    <w:rsid w:val="005D7736"/>
    <w:rsid w:val="005E020E"/>
    <w:rsid w:val="005E223B"/>
    <w:rsid w:val="005E3F53"/>
    <w:rsid w:val="005E46F5"/>
    <w:rsid w:val="005E63FD"/>
    <w:rsid w:val="005E7EB3"/>
    <w:rsid w:val="005F3B48"/>
    <w:rsid w:val="005F4F30"/>
    <w:rsid w:val="005F565E"/>
    <w:rsid w:val="005F6628"/>
    <w:rsid w:val="005F7861"/>
    <w:rsid w:val="00600A06"/>
    <w:rsid w:val="00601D8A"/>
    <w:rsid w:val="00602833"/>
    <w:rsid w:val="00607FE0"/>
    <w:rsid w:val="00613EFD"/>
    <w:rsid w:val="00616F5C"/>
    <w:rsid w:val="00617735"/>
    <w:rsid w:val="00617BC7"/>
    <w:rsid w:val="00621063"/>
    <w:rsid w:val="0063345E"/>
    <w:rsid w:val="00633C6A"/>
    <w:rsid w:val="006347B4"/>
    <w:rsid w:val="00637911"/>
    <w:rsid w:val="0064129F"/>
    <w:rsid w:val="006425E0"/>
    <w:rsid w:val="00645063"/>
    <w:rsid w:val="0065041F"/>
    <w:rsid w:val="0065294E"/>
    <w:rsid w:val="00652ABE"/>
    <w:rsid w:val="00653A78"/>
    <w:rsid w:val="00654F5D"/>
    <w:rsid w:val="006569C5"/>
    <w:rsid w:val="006575D6"/>
    <w:rsid w:val="00657C96"/>
    <w:rsid w:val="00663072"/>
    <w:rsid w:val="00665CB7"/>
    <w:rsid w:val="00671FDC"/>
    <w:rsid w:val="006727E9"/>
    <w:rsid w:val="00673536"/>
    <w:rsid w:val="006770DF"/>
    <w:rsid w:val="00677256"/>
    <w:rsid w:val="00677687"/>
    <w:rsid w:val="00680C41"/>
    <w:rsid w:val="0068247E"/>
    <w:rsid w:val="00682F17"/>
    <w:rsid w:val="00684C7F"/>
    <w:rsid w:val="006904CF"/>
    <w:rsid w:val="00691CAB"/>
    <w:rsid w:val="0069290D"/>
    <w:rsid w:val="006974E0"/>
    <w:rsid w:val="006A0121"/>
    <w:rsid w:val="006A112A"/>
    <w:rsid w:val="006A1F7E"/>
    <w:rsid w:val="006A2661"/>
    <w:rsid w:val="006A779F"/>
    <w:rsid w:val="006B3FCB"/>
    <w:rsid w:val="006B500A"/>
    <w:rsid w:val="006C0B50"/>
    <w:rsid w:val="006C6440"/>
    <w:rsid w:val="006D2BA9"/>
    <w:rsid w:val="006D5F92"/>
    <w:rsid w:val="006E0D78"/>
    <w:rsid w:val="006E0FE4"/>
    <w:rsid w:val="006E2EAC"/>
    <w:rsid w:val="006E43DC"/>
    <w:rsid w:val="006E5D9D"/>
    <w:rsid w:val="006E7C44"/>
    <w:rsid w:val="006F15F0"/>
    <w:rsid w:val="006F1784"/>
    <w:rsid w:val="006F628B"/>
    <w:rsid w:val="006F6D0C"/>
    <w:rsid w:val="006F786E"/>
    <w:rsid w:val="00700DF0"/>
    <w:rsid w:val="00702751"/>
    <w:rsid w:val="00703123"/>
    <w:rsid w:val="007059AF"/>
    <w:rsid w:val="00705A01"/>
    <w:rsid w:val="00706F77"/>
    <w:rsid w:val="00707EA9"/>
    <w:rsid w:val="00711414"/>
    <w:rsid w:val="007126EE"/>
    <w:rsid w:val="00714A91"/>
    <w:rsid w:val="0071539F"/>
    <w:rsid w:val="00716202"/>
    <w:rsid w:val="0071791C"/>
    <w:rsid w:val="0072328F"/>
    <w:rsid w:val="00725578"/>
    <w:rsid w:val="007256A7"/>
    <w:rsid w:val="00725BEE"/>
    <w:rsid w:val="007346D3"/>
    <w:rsid w:val="00736212"/>
    <w:rsid w:val="00737FD9"/>
    <w:rsid w:val="00740E6A"/>
    <w:rsid w:val="0074495F"/>
    <w:rsid w:val="007534C8"/>
    <w:rsid w:val="00753F88"/>
    <w:rsid w:val="00760603"/>
    <w:rsid w:val="007617FD"/>
    <w:rsid w:val="00765DE6"/>
    <w:rsid w:val="00766EEA"/>
    <w:rsid w:val="00770A29"/>
    <w:rsid w:val="007729DC"/>
    <w:rsid w:val="00773AE7"/>
    <w:rsid w:val="00775F14"/>
    <w:rsid w:val="00781AA0"/>
    <w:rsid w:val="00784421"/>
    <w:rsid w:val="00785F30"/>
    <w:rsid w:val="00794AB7"/>
    <w:rsid w:val="0079694F"/>
    <w:rsid w:val="007A2412"/>
    <w:rsid w:val="007A62F4"/>
    <w:rsid w:val="007A6C6D"/>
    <w:rsid w:val="007A7573"/>
    <w:rsid w:val="007B06FF"/>
    <w:rsid w:val="007B1877"/>
    <w:rsid w:val="007B350A"/>
    <w:rsid w:val="007B68F4"/>
    <w:rsid w:val="007B6D32"/>
    <w:rsid w:val="007B6D91"/>
    <w:rsid w:val="007C4705"/>
    <w:rsid w:val="007D220F"/>
    <w:rsid w:val="007D49D7"/>
    <w:rsid w:val="007D65A7"/>
    <w:rsid w:val="007D6B3E"/>
    <w:rsid w:val="007D6FD9"/>
    <w:rsid w:val="007D7CF4"/>
    <w:rsid w:val="007E312A"/>
    <w:rsid w:val="007E35BD"/>
    <w:rsid w:val="007E684D"/>
    <w:rsid w:val="007E6D3E"/>
    <w:rsid w:val="007F00FF"/>
    <w:rsid w:val="007F0EE2"/>
    <w:rsid w:val="007F54CE"/>
    <w:rsid w:val="007F6DD8"/>
    <w:rsid w:val="00800445"/>
    <w:rsid w:val="00803456"/>
    <w:rsid w:val="00803D82"/>
    <w:rsid w:val="00805375"/>
    <w:rsid w:val="00812729"/>
    <w:rsid w:val="0081760E"/>
    <w:rsid w:val="00820DB8"/>
    <w:rsid w:val="008213BD"/>
    <w:rsid w:val="00821F92"/>
    <w:rsid w:val="008222BE"/>
    <w:rsid w:val="008228E9"/>
    <w:rsid w:val="00825452"/>
    <w:rsid w:val="008324FC"/>
    <w:rsid w:val="00834421"/>
    <w:rsid w:val="008372B7"/>
    <w:rsid w:val="008378FB"/>
    <w:rsid w:val="00847816"/>
    <w:rsid w:val="00850C84"/>
    <w:rsid w:val="00852F57"/>
    <w:rsid w:val="00853618"/>
    <w:rsid w:val="00853696"/>
    <w:rsid w:val="008552A0"/>
    <w:rsid w:val="008577BA"/>
    <w:rsid w:val="0086271A"/>
    <w:rsid w:val="008634E5"/>
    <w:rsid w:val="00864E9F"/>
    <w:rsid w:val="0087061B"/>
    <w:rsid w:val="00871494"/>
    <w:rsid w:val="00872BBB"/>
    <w:rsid w:val="00874320"/>
    <w:rsid w:val="008758A8"/>
    <w:rsid w:val="00875F7C"/>
    <w:rsid w:val="008777A3"/>
    <w:rsid w:val="00877960"/>
    <w:rsid w:val="008902C5"/>
    <w:rsid w:val="00892E04"/>
    <w:rsid w:val="008957D7"/>
    <w:rsid w:val="008978F1"/>
    <w:rsid w:val="008A0E44"/>
    <w:rsid w:val="008A2495"/>
    <w:rsid w:val="008A332C"/>
    <w:rsid w:val="008A3D8A"/>
    <w:rsid w:val="008B0024"/>
    <w:rsid w:val="008B0A88"/>
    <w:rsid w:val="008B33EF"/>
    <w:rsid w:val="008B34CB"/>
    <w:rsid w:val="008B5BB7"/>
    <w:rsid w:val="008B68E5"/>
    <w:rsid w:val="008B7433"/>
    <w:rsid w:val="008B7980"/>
    <w:rsid w:val="008B7F92"/>
    <w:rsid w:val="008C6598"/>
    <w:rsid w:val="008C7319"/>
    <w:rsid w:val="008C7CA7"/>
    <w:rsid w:val="008D16AA"/>
    <w:rsid w:val="008D1743"/>
    <w:rsid w:val="008D69B1"/>
    <w:rsid w:val="008E4141"/>
    <w:rsid w:val="008E5F1E"/>
    <w:rsid w:val="008F05F6"/>
    <w:rsid w:val="00902A0E"/>
    <w:rsid w:val="0090326C"/>
    <w:rsid w:val="00904401"/>
    <w:rsid w:val="009054EC"/>
    <w:rsid w:val="00905BC0"/>
    <w:rsid w:val="00910A5D"/>
    <w:rsid w:val="00910B37"/>
    <w:rsid w:val="00913B26"/>
    <w:rsid w:val="00914D89"/>
    <w:rsid w:val="00915343"/>
    <w:rsid w:val="009174A7"/>
    <w:rsid w:val="00925559"/>
    <w:rsid w:val="00925849"/>
    <w:rsid w:val="009264E9"/>
    <w:rsid w:val="009276F3"/>
    <w:rsid w:val="00941A19"/>
    <w:rsid w:val="00942B5A"/>
    <w:rsid w:val="009456E9"/>
    <w:rsid w:val="009464E9"/>
    <w:rsid w:val="00955834"/>
    <w:rsid w:val="00960F1A"/>
    <w:rsid w:val="00961AC7"/>
    <w:rsid w:val="00961D16"/>
    <w:rsid w:val="00965EFD"/>
    <w:rsid w:val="00970E58"/>
    <w:rsid w:val="00973E41"/>
    <w:rsid w:val="0097407D"/>
    <w:rsid w:val="00977820"/>
    <w:rsid w:val="009831AB"/>
    <w:rsid w:val="0098499A"/>
    <w:rsid w:val="0099188E"/>
    <w:rsid w:val="00993BF8"/>
    <w:rsid w:val="009955D2"/>
    <w:rsid w:val="00997023"/>
    <w:rsid w:val="00997290"/>
    <w:rsid w:val="00997CFE"/>
    <w:rsid w:val="00997D56"/>
    <w:rsid w:val="009A14F1"/>
    <w:rsid w:val="009A2117"/>
    <w:rsid w:val="009B1495"/>
    <w:rsid w:val="009B39A4"/>
    <w:rsid w:val="009B3A8A"/>
    <w:rsid w:val="009B46F8"/>
    <w:rsid w:val="009B63CF"/>
    <w:rsid w:val="009B6514"/>
    <w:rsid w:val="009B6EC7"/>
    <w:rsid w:val="009B7988"/>
    <w:rsid w:val="009C17D9"/>
    <w:rsid w:val="009D0332"/>
    <w:rsid w:val="009D2E8F"/>
    <w:rsid w:val="009D2FAA"/>
    <w:rsid w:val="009D3797"/>
    <w:rsid w:val="009D3922"/>
    <w:rsid w:val="009D4D70"/>
    <w:rsid w:val="009D50B8"/>
    <w:rsid w:val="009D5F11"/>
    <w:rsid w:val="009E126F"/>
    <w:rsid w:val="009E243A"/>
    <w:rsid w:val="009E3151"/>
    <w:rsid w:val="009E3EE6"/>
    <w:rsid w:val="009E43D8"/>
    <w:rsid w:val="009F15E7"/>
    <w:rsid w:val="009F3BEF"/>
    <w:rsid w:val="009F7B08"/>
    <w:rsid w:val="00A00019"/>
    <w:rsid w:val="00A10CA3"/>
    <w:rsid w:val="00A12626"/>
    <w:rsid w:val="00A1627B"/>
    <w:rsid w:val="00A20C41"/>
    <w:rsid w:val="00A227DF"/>
    <w:rsid w:val="00A248BD"/>
    <w:rsid w:val="00A25944"/>
    <w:rsid w:val="00A30427"/>
    <w:rsid w:val="00A337DB"/>
    <w:rsid w:val="00A368D7"/>
    <w:rsid w:val="00A40392"/>
    <w:rsid w:val="00A41317"/>
    <w:rsid w:val="00A51071"/>
    <w:rsid w:val="00A5236F"/>
    <w:rsid w:val="00A55E27"/>
    <w:rsid w:val="00A61734"/>
    <w:rsid w:val="00A70F43"/>
    <w:rsid w:val="00A76684"/>
    <w:rsid w:val="00A80891"/>
    <w:rsid w:val="00A832E0"/>
    <w:rsid w:val="00A83C29"/>
    <w:rsid w:val="00A846AE"/>
    <w:rsid w:val="00A85EBE"/>
    <w:rsid w:val="00A908AD"/>
    <w:rsid w:val="00A90930"/>
    <w:rsid w:val="00A95912"/>
    <w:rsid w:val="00AA00D1"/>
    <w:rsid w:val="00AA2EF5"/>
    <w:rsid w:val="00AA312A"/>
    <w:rsid w:val="00AA48CE"/>
    <w:rsid w:val="00AA627B"/>
    <w:rsid w:val="00AA6A5F"/>
    <w:rsid w:val="00AB16C1"/>
    <w:rsid w:val="00AB2D64"/>
    <w:rsid w:val="00AB3E1F"/>
    <w:rsid w:val="00AC47F5"/>
    <w:rsid w:val="00AD0A1F"/>
    <w:rsid w:val="00AD10E8"/>
    <w:rsid w:val="00AD29DD"/>
    <w:rsid w:val="00AD6C02"/>
    <w:rsid w:val="00AD6C13"/>
    <w:rsid w:val="00AE1F65"/>
    <w:rsid w:val="00AE7C7F"/>
    <w:rsid w:val="00AF25BD"/>
    <w:rsid w:val="00AF76E2"/>
    <w:rsid w:val="00B05DD8"/>
    <w:rsid w:val="00B07BE9"/>
    <w:rsid w:val="00B14F22"/>
    <w:rsid w:val="00B21664"/>
    <w:rsid w:val="00B220F7"/>
    <w:rsid w:val="00B22A26"/>
    <w:rsid w:val="00B22F60"/>
    <w:rsid w:val="00B23B7A"/>
    <w:rsid w:val="00B2790D"/>
    <w:rsid w:val="00B3484B"/>
    <w:rsid w:val="00B436EA"/>
    <w:rsid w:val="00B45D40"/>
    <w:rsid w:val="00B4655C"/>
    <w:rsid w:val="00B52676"/>
    <w:rsid w:val="00B54903"/>
    <w:rsid w:val="00B55F5A"/>
    <w:rsid w:val="00B56B95"/>
    <w:rsid w:val="00B577EA"/>
    <w:rsid w:val="00B57F0F"/>
    <w:rsid w:val="00B61324"/>
    <w:rsid w:val="00B64180"/>
    <w:rsid w:val="00B6606C"/>
    <w:rsid w:val="00B66F40"/>
    <w:rsid w:val="00B7278B"/>
    <w:rsid w:val="00B72CEF"/>
    <w:rsid w:val="00B73506"/>
    <w:rsid w:val="00B74169"/>
    <w:rsid w:val="00B83956"/>
    <w:rsid w:val="00B851F7"/>
    <w:rsid w:val="00B85E0C"/>
    <w:rsid w:val="00B903E5"/>
    <w:rsid w:val="00B95D97"/>
    <w:rsid w:val="00B966A8"/>
    <w:rsid w:val="00BA298E"/>
    <w:rsid w:val="00BA7E4C"/>
    <w:rsid w:val="00BB5F08"/>
    <w:rsid w:val="00BB710D"/>
    <w:rsid w:val="00BC16C2"/>
    <w:rsid w:val="00BC35D8"/>
    <w:rsid w:val="00BD0425"/>
    <w:rsid w:val="00BD07D5"/>
    <w:rsid w:val="00BD0ADF"/>
    <w:rsid w:val="00BD237A"/>
    <w:rsid w:val="00BD265F"/>
    <w:rsid w:val="00BD27CD"/>
    <w:rsid w:val="00BD4049"/>
    <w:rsid w:val="00BD409E"/>
    <w:rsid w:val="00BE2999"/>
    <w:rsid w:val="00BE3169"/>
    <w:rsid w:val="00BE5A28"/>
    <w:rsid w:val="00BF44B4"/>
    <w:rsid w:val="00BF5A81"/>
    <w:rsid w:val="00C002DB"/>
    <w:rsid w:val="00C0043B"/>
    <w:rsid w:val="00C00C59"/>
    <w:rsid w:val="00C00EFD"/>
    <w:rsid w:val="00C01327"/>
    <w:rsid w:val="00C03763"/>
    <w:rsid w:val="00C141BD"/>
    <w:rsid w:val="00C16284"/>
    <w:rsid w:val="00C174BB"/>
    <w:rsid w:val="00C176EF"/>
    <w:rsid w:val="00C21E3F"/>
    <w:rsid w:val="00C2249B"/>
    <w:rsid w:val="00C27641"/>
    <w:rsid w:val="00C32389"/>
    <w:rsid w:val="00C414F4"/>
    <w:rsid w:val="00C42CF5"/>
    <w:rsid w:val="00C441EC"/>
    <w:rsid w:val="00C45E30"/>
    <w:rsid w:val="00C505EE"/>
    <w:rsid w:val="00C50B7F"/>
    <w:rsid w:val="00C51BF8"/>
    <w:rsid w:val="00C55DD3"/>
    <w:rsid w:val="00C57076"/>
    <w:rsid w:val="00C60657"/>
    <w:rsid w:val="00C62236"/>
    <w:rsid w:val="00C63822"/>
    <w:rsid w:val="00C64A5D"/>
    <w:rsid w:val="00C71EE7"/>
    <w:rsid w:val="00C7212B"/>
    <w:rsid w:val="00C72AAC"/>
    <w:rsid w:val="00C7438E"/>
    <w:rsid w:val="00C80129"/>
    <w:rsid w:val="00C872A5"/>
    <w:rsid w:val="00C909C1"/>
    <w:rsid w:val="00C94233"/>
    <w:rsid w:val="00C959F7"/>
    <w:rsid w:val="00C97FE9"/>
    <w:rsid w:val="00CA02DB"/>
    <w:rsid w:val="00CA1283"/>
    <w:rsid w:val="00CA3305"/>
    <w:rsid w:val="00CA6B6F"/>
    <w:rsid w:val="00CB05F9"/>
    <w:rsid w:val="00CB0E6A"/>
    <w:rsid w:val="00CB179E"/>
    <w:rsid w:val="00CB3F8F"/>
    <w:rsid w:val="00CB7406"/>
    <w:rsid w:val="00CB7F8B"/>
    <w:rsid w:val="00CC1939"/>
    <w:rsid w:val="00CC1983"/>
    <w:rsid w:val="00CC1BF1"/>
    <w:rsid w:val="00CC27C2"/>
    <w:rsid w:val="00CC767B"/>
    <w:rsid w:val="00CD20FA"/>
    <w:rsid w:val="00CD2853"/>
    <w:rsid w:val="00CD3971"/>
    <w:rsid w:val="00CD3B39"/>
    <w:rsid w:val="00CD4339"/>
    <w:rsid w:val="00CD5B68"/>
    <w:rsid w:val="00CD6D36"/>
    <w:rsid w:val="00CE00F0"/>
    <w:rsid w:val="00CE0395"/>
    <w:rsid w:val="00CE1A59"/>
    <w:rsid w:val="00CE459D"/>
    <w:rsid w:val="00CE6376"/>
    <w:rsid w:val="00CE6882"/>
    <w:rsid w:val="00CE70CB"/>
    <w:rsid w:val="00CE7EA6"/>
    <w:rsid w:val="00CF429C"/>
    <w:rsid w:val="00CF4FC0"/>
    <w:rsid w:val="00CF62D1"/>
    <w:rsid w:val="00CF7699"/>
    <w:rsid w:val="00D007FD"/>
    <w:rsid w:val="00D00A5C"/>
    <w:rsid w:val="00D03BD6"/>
    <w:rsid w:val="00D04106"/>
    <w:rsid w:val="00D0439F"/>
    <w:rsid w:val="00D067DB"/>
    <w:rsid w:val="00D06D7B"/>
    <w:rsid w:val="00D07047"/>
    <w:rsid w:val="00D0794F"/>
    <w:rsid w:val="00D10A3F"/>
    <w:rsid w:val="00D129FE"/>
    <w:rsid w:val="00D12C11"/>
    <w:rsid w:val="00D13B28"/>
    <w:rsid w:val="00D141EE"/>
    <w:rsid w:val="00D14DC6"/>
    <w:rsid w:val="00D22B54"/>
    <w:rsid w:val="00D247F3"/>
    <w:rsid w:val="00D31BD1"/>
    <w:rsid w:val="00D31D77"/>
    <w:rsid w:val="00D320B3"/>
    <w:rsid w:val="00D36B1C"/>
    <w:rsid w:val="00D40C73"/>
    <w:rsid w:val="00D4184B"/>
    <w:rsid w:val="00D41886"/>
    <w:rsid w:val="00D41B5C"/>
    <w:rsid w:val="00D42C83"/>
    <w:rsid w:val="00D449A5"/>
    <w:rsid w:val="00D44FF2"/>
    <w:rsid w:val="00D46F3F"/>
    <w:rsid w:val="00D52118"/>
    <w:rsid w:val="00D55153"/>
    <w:rsid w:val="00D55EA5"/>
    <w:rsid w:val="00D5654E"/>
    <w:rsid w:val="00D57B6C"/>
    <w:rsid w:val="00D6194E"/>
    <w:rsid w:val="00D657B1"/>
    <w:rsid w:val="00D67E1E"/>
    <w:rsid w:val="00D731D2"/>
    <w:rsid w:val="00D754BB"/>
    <w:rsid w:val="00D76A11"/>
    <w:rsid w:val="00D76BCE"/>
    <w:rsid w:val="00D80243"/>
    <w:rsid w:val="00D826BA"/>
    <w:rsid w:val="00D83EAB"/>
    <w:rsid w:val="00D840A3"/>
    <w:rsid w:val="00D858BF"/>
    <w:rsid w:val="00D91218"/>
    <w:rsid w:val="00D92735"/>
    <w:rsid w:val="00D92A3E"/>
    <w:rsid w:val="00D96895"/>
    <w:rsid w:val="00DA3DBE"/>
    <w:rsid w:val="00DA52B2"/>
    <w:rsid w:val="00DA7C6A"/>
    <w:rsid w:val="00DB4AA7"/>
    <w:rsid w:val="00DB6400"/>
    <w:rsid w:val="00DC48E8"/>
    <w:rsid w:val="00DC7709"/>
    <w:rsid w:val="00DD2D43"/>
    <w:rsid w:val="00DD4580"/>
    <w:rsid w:val="00DD47F2"/>
    <w:rsid w:val="00DD4F6C"/>
    <w:rsid w:val="00DD6E59"/>
    <w:rsid w:val="00DE240C"/>
    <w:rsid w:val="00DE538D"/>
    <w:rsid w:val="00DE7E0D"/>
    <w:rsid w:val="00DF16AD"/>
    <w:rsid w:val="00DF2788"/>
    <w:rsid w:val="00DF7F40"/>
    <w:rsid w:val="00E0033D"/>
    <w:rsid w:val="00E04285"/>
    <w:rsid w:val="00E05411"/>
    <w:rsid w:val="00E05A87"/>
    <w:rsid w:val="00E06910"/>
    <w:rsid w:val="00E11D9F"/>
    <w:rsid w:val="00E139DD"/>
    <w:rsid w:val="00E14F2E"/>
    <w:rsid w:val="00E162D1"/>
    <w:rsid w:val="00E3070C"/>
    <w:rsid w:val="00E3100B"/>
    <w:rsid w:val="00E351EF"/>
    <w:rsid w:val="00E36DA3"/>
    <w:rsid w:val="00E36F0D"/>
    <w:rsid w:val="00E3765D"/>
    <w:rsid w:val="00E40254"/>
    <w:rsid w:val="00E414A1"/>
    <w:rsid w:val="00E42432"/>
    <w:rsid w:val="00E45BC1"/>
    <w:rsid w:val="00E46B29"/>
    <w:rsid w:val="00E471DD"/>
    <w:rsid w:val="00E475BF"/>
    <w:rsid w:val="00E503B7"/>
    <w:rsid w:val="00E50BD7"/>
    <w:rsid w:val="00E52886"/>
    <w:rsid w:val="00E53188"/>
    <w:rsid w:val="00E53F1A"/>
    <w:rsid w:val="00E54FB6"/>
    <w:rsid w:val="00E551F6"/>
    <w:rsid w:val="00E60748"/>
    <w:rsid w:val="00E61F3E"/>
    <w:rsid w:val="00E631F7"/>
    <w:rsid w:val="00E66B71"/>
    <w:rsid w:val="00E67548"/>
    <w:rsid w:val="00E734AD"/>
    <w:rsid w:val="00E7350E"/>
    <w:rsid w:val="00E82116"/>
    <w:rsid w:val="00E830E3"/>
    <w:rsid w:val="00E83AF0"/>
    <w:rsid w:val="00E9097A"/>
    <w:rsid w:val="00E916E2"/>
    <w:rsid w:val="00E94EEF"/>
    <w:rsid w:val="00E965CA"/>
    <w:rsid w:val="00E9724A"/>
    <w:rsid w:val="00E97672"/>
    <w:rsid w:val="00EA0809"/>
    <w:rsid w:val="00EA2802"/>
    <w:rsid w:val="00EA4D4A"/>
    <w:rsid w:val="00EA57AF"/>
    <w:rsid w:val="00EB0509"/>
    <w:rsid w:val="00EB3256"/>
    <w:rsid w:val="00EB3D0F"/>
    <w:rsid w:val="00EB45ED"/>
    <w:rsid w:val="00EB4C5A"/>
    <w:rsid w:val="00EB54C9"/>
    <w:rsid w:val="00EB598B"/>
    <w:rsid w:val="00EB67E5"/>
    <w:rsid w:val="00EB74EB"/>
    <w:rsid w:val="00EB7A59"/>
    <w:rsid w:val="00EC4E92"/>
    <w:rsid w:val="00ED1327"/>
    <w:rsid w:val="00ED464F"/>
    <w:rsid w:val="00ED53E0"/>
    <w:rsid w:val="00ED594D"/>
    <w:rsid w:val="00ED6A4A"/>
    <w:rsid w:val="00EE23F6"/>
    <w:rsid w:val="00EE3FBF"/>
    <w:rsid w:val="00EE555B"/>
    <w:rsid w:val="00EE55DF"/>
    <w:rsid w:val="00EE64E8"/>
    <w:rsid w:val="00EE6D3F"/>
    <w:rsid w:val="00EF0180"/>
    <w:rsid w:val="00EF1105"/>
    <w:rsid w:val="00EF186E"/>
    <w:rsid w:val="00EF3407"/>
    <w:rsid w:val="00EF55A4"/>
    <w:rsid w:val="00EF5B39"/>
    <w:rsid w:val="00EF5B68"/>
    <w:rsid w:val="00F0185E"/>
    <w:rsid w:val="00F019E8"/>
    <w:rsid w:val="00F05B7C"/>
    <w:rsid w:val="00F10E2D"/>
    <w:rsid w:val="00F147D7"/>
    <w:rsid w:val="00F16943"/>
    <w:rsid w:val="00F17584"/>
    <w:rsid w:val="00F202EE"/>
    <w:rsid w:val="00F2136F"/>
    <w:rsid w:val="00F265DE"/>
    <w:rsid w:val="00F31411"/>
    <w:rsid w:val="00F33CB0"/>
    <w:rsid w:val="00F35526"/>
    <w:rsid w:val="00F35DA4"/>
    <w:rsid w:val="00F3651F"/>
    <w:rsid w:val="00F45441"/>
    <w:rsid w:val="00F473F4"/>
    <w:rsid w:val="00F50F9B"/>
    <w:rsid w:val="00F52684"/>
    <w:rsid w:val="00F52BED"/>
    <w:rsid w:val="00F53427"/>
    <w:rsid w:val="00F53F30"/>
    <w:rsid w:val="00F56129"/>
    <w:rsid w:val="00F5681D"/>
    <w:rsid w:val="00F570D1"/>
    <w:rsid w:val="00F608AE"/>
    <w:rsid w:val="00F72CB9"/>
    <w:rsid w:val="00F74263"/>
    <w:rsid w:val="00F74495"/>
    <w:rsid w:val="00F764E4"/>
    <w:rsid w:val="00F853C6"/>
    <w:rsid w:val="00F85BF8"/>
    <w:rsid w:val="00F9043F"/>
    <w:rsid w:val="00F904D6"/>
    <w:rsid w:val="00F90BEA"/>
    <w:rsid w:val="00F94DF0"/>
    <w:rsid w:val="00F96A28"/>
    <w:rsid w:val="00F96FBE"/>
    <w:rsid w:val="00F97581"/>
    <w:rsid w:val="00FA395B"/>
    <w:rsid w:val="00FA41BD"/>
    <w:rsid w:val="00FA4469"/>
    <w:rsid w:val="00FA5315"/>
    <w:rsid w:val="00FB19E1"/>
    <w:rsid w:val="00FB6726"/>
    <w:rsid w:val="00FB75D0"/>
    <w:rsid w:val="00FC151A"/>
    <w:rsid w:val="00FC4811"/>
    <w:rsid w:val="00FC482C"/>
    <w:rsid w:val="00FC5225"/>
    <w:rsid w:val="00FC5C2E"/>
    <w:rsid w:val="00FD020C"/>
    <w:rsid w:val="00FD137E"/>
    <w:rsid w:val="00FD2362"/>
    <w:rsid w:val="00FE1E15"/>
    <w:rsid w:val="00FE4B5A"/>
    <w:rsid w:val="00FE5CA5"/>
    <w:rsid w:val="00FF00A2"/>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9F15E7"/>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Math" w:hAnsi="Cambria Math"/>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uiPriority w:val="99"/>
    <w:rsid w:val="00631E70"/>
    <w:rPr>
      <w:sz w:val="16"/>
      <w:szCs w:val="16"/>
    </w:rPr>
  </w:style>
  <w:style w:type="paragraph" w:styleId="CommentText">
    <w:name w:val="annotation text"/>
    <w:basedOn w:val="Normal"/>
    <w:link w:val="CommentTextChar1"/>
    <w:uiPriority w:val="99"/>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uiPriority w:val="99"/>
    <w:rsid w:val="00631E70"/>
    <w:rPr>
      <w:b/>
      <w:bCs/>
    </w:rPr>
  </w:style>
  <w:style w:type="character" w:customStyle="1" w:styleId="CommentSubjectChar">
    <w:name w:val="Comment Subject Char"/>
    <w:basedOn w:val="CommentTextChar1"/>
    <w:link w:val="CommentSubject"/>
    <w:uiPriority w:val="99"/>
    <w:rsid w:val="00631E70"/>
    <w:rPr>
      <w:b/>
      <w:bCs/>
      <w:lang w:val="en-US" w:eastAsia="en-US" w:bidi="ar-SA"/>
    </w:rPr>
  </w:style>
  <w:style w:type="paragraph" w:styleId="BalloonText">
    <w:name w:val="Balloon Text"/>
    <w:basedOn w:val="Normal"/>
    <w:link w:val="BalloonTextChar"/>
    <w:uiPriority w:val="99"/>
    <w:rsid w:val="00631E70"/>
    <w:rPr>
      <w:rFonts w:ascii="Tahoma" w:hAnsi="Tahoma" w:cs="Tahoma"/>
      <w:sz w:val="16"/>
      <w:szCs w:val="16"/>
    </w:rPr>
  </w:style>
  <w:style w:type="character" w:customStyle="1" w:styleId="BalloonTextChar">
    <w:name w:val="Balloon Text Char"/>
    <w:basedOn w:val="DefaultParagraphFont"/>
    <w:link w:val="BalloonText"/>
    <w:uiPriority w:val="99"/>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link w:val="BodyTextChar"/>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uiPriority w:val="99"/>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character" w:customStyle="1" w:styleId="Heading3Char">
    <w:name w:val="Heading 3 Char"/>
    <w:basedOn w:val="DefaultParagraphFont"/>
    <w:link w:val="Heading3"/>
    <w:uiPriority w:val="99"/>
    <w:rsid w:val="00C93DCA"/>
    <w:rPr>
      <w:rFonts w:ascii="Arial" w:hAnsi="Arial" w:cs="Arial"/>
      <w:b/>
      <w:bCs/>
      <w:sz w:val="24"/>
      <w:szCs w:val="26"/>
    </w:rPr>
  </w:style>
  <w:style w:type="paragraph" w:styleId="ListParagraph">
    <w:name w:val="List Paragraph"/>
    <w:basedOn w:val="Normal"/>
    <w:uiPriority w:val="34"/>
    <w:qFormat/>
    <w:rsid w:val="00DA0988"/>
    <w:pPr>
      <w:ind w:left="720"/>
      <w:contextualSpacing/>
    </w:pPr>
    <w:rPr>
      <w:rFonts w:ascii="Cambria" w:eastAsia="Cambria" w:hAnsi="Cambria"/>
    </w:rPr>
  </w:style>
  <w:style w:type="character" w:customStyle="1" w:styleId="FootnoteTextChar">
    <w:name w:val="Footnote Text Char"/>
    <w:basedOn w:val="DefaultParagraphFont"/>
    <w:link w:val="FootnoteText"/>
    <w:uiPriority w:val="99"/>
    <w:rsid w:val="00DA0988"/>
  </w:style>
  <w:style w:type="paragraph" w:styleId="EndnoteText">
    <w:name w:val="endnote text"/>
    <w:basedOn w:val="Normal"/>
    <w:link w:val="EndnoteTextChar"/>
    <w:rsid w:val="004C736E"/>
  </w:style>
  <w:style w:type="character" w:customStyle="1" w:styleId="EndnoteTextChar">
    <w:name w:val="Endnote Text Char"/>
    <w:basedOn w:val="DefaultParagraphFont"/>
    <w:link w:val="EndnoteText"/>
    <w:rsid w:val="004C736E"/>
    <w:rPr>
      <w:sz w:val="24"/>
      <w:szCs w:val="24"/>
    </w:rPr>
  </w:style>
  <w:style w:type="character" w:styleId="EndnoteReference">
    <w:name w:val="endnote reference"/>
    <w:basedOn w:val="DefaultParagraphFont"/>
    <w:rsid w:val="004C736E"/>
    <w:rPr>
      <w:vertAlign w:val="superscript"/>
    </w:rPr>
  </w:style>
  <w:style w:type="character" w:customStyle="1" w:styleId="HeaderChar">
    <w:name w:val="Header Char"/>
    <w:basedOn w:val="DefaultParagraphFont"/>
    <w:link w:val="Header"/>
    <w:uiPriority w:val="99"/>
    <w:rsid w:val="006974E0"/>
    <w:rPr>
      <w:sz w:val="24"/>
      <w:szCs w:val="24"/>
    </w:rPr>
  </w:style>
  <w:style w:type="paragraph" w:styleId="Revision">
    <w:name w:val="Revision"/>
    <w:hidden/>
    <w:uiPriority w:val="71"/>
    <w:rsid w:val="00EA2802"/>
    <w:rPr>
      <w:sz w:val="24"/>
      <w:szCs w:val="24"/>
    </w:rPr>
  </w:style>
  <w:style w:type="character" w:customStyle="1" w:styleId="Heading1Char">
    <w:name w:val="Heading 1 Char"/>
    <w:basedOn w:val="DefaultParagraphFont"/>
    <w:link w:val="Heading1"/>
    <w:rsid w:val="0053633B"/>
    <w:rPr>
      <w:rFonts w:ascii="Arial" w:hAnsi="Arial" w:cs="Arial"/>
      <w:b/>
      <w:bCs/>
      <w:kern w:val="32"/>
      <w:sz w:val="32"/>
      <w:szCs w:val="32"/>
    </w:rPr>
  </w:style>
  <w:style w:type="character" w:customStyle="1" w:styleId="BodyTextChar">
    <w:name w:val="Body Text Char"/>
    <w:basedOn w:val="DefaultParagraphFont"/>
    <w:link w:val="BodyText"/>
    <w:rsid w:val="00682F17"/>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95">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625239064">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c.org/advocacy-center/masc-news/13-statehouse-news/371-mascmassdese-joint-governance-initiative"/>
  <Relationship Id="rId2" Type="http://schemas.openxmlformats.org/officeDocument/2006/relationships/hyperlink" TargetMode="External" Target="http://www.doe.mass.edu/mcas/growt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DESE-231-2715</_dlc_DocId>
    <_dlc_DocIdUrl xmlns="733efe1c-5bbe-4968-87dc-d400e65c879f">
      <Url>https://sharepoint.doemass.org/ese/webteam/cps/_layouts/DocIdRedir.aspx?ID=DESE-231-2715</Url>
      <Description>DESE-231-2715</Description>
    </_dlc_DocIdUrl>
    <_vti_RoutingExistingProperties xmlns="0a4e05da-b9bc-4326-ad73-01ef31b95567" xsi:nil="true"/>
    <_dlc_DocIdPersistId xmlns="733efe1c-5bbe-4968-87dc-d400e65c879f">true</_dlc_DocIdPersistId>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B4468-3D08-4D2A-AC02-6CC3A6C103E8}">
  <ds:schemaRefs>
    <ds:schemaRef ds:uri="http://schemas.microsoft.com/sharepoint/events"/>
  </ds:schemaRefs>
</ds:datastoreItem>
</file>

<file path=customXml/itemProps2.xml><?xml version="1.0" encoding="utf-8"?>
<ds:datastoreItem xmlns:ds="http://schemas.openxmlformats.org/officeDocument/2006/customXml" ds:itemID="{06578C1E-C0E6-42D7-AEB8-099A708C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E00B5-006E-4039-ADB3-B3654D0C6344}">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820EED65-76A9-4D0F-92FC-800EC9232DA3}">
  <ds:schemaRefs>
    <ds:schemaRef ds:uri="http://schemas.microsoft.com/sharepoint/v3/contenttype/forms"/>
  </ds:schemaRefs>
</ds:datastoreItem>
</file>

<file path=customXml/itemProps5.xml><?xml version="1.0" encoding="utf-8"?>
<ds:datastoreItem xmlns:ds="http://schemas.openxmlformats.org/officeDocument/2006/customXml" ds:itemID="{69ED7347-559A-4F39-BEF6-85601928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21064</Words>
  <Characters>120067</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Waltham District Review Report, 2012 onsite</vt:lpstr>
    </vt:vector>
  </TitlesOfParts>
  <Company/>
  <LinksUpToDate>false</LinksUpToDate>
  <CharactersWithSpaces>140850</CharactersWithSpaces>
  <SharedDoc>false</SharedDoc>
  <HLinks>
    <vt:vector size="114" baseType="variant">
      <vt:variant>
        <vt:i4>1179707</vt:i4>
      </vt:variant>
      <vt:variant>
        <vt:i4>98</vt:i4>
      </vt:variant>
      <vt:variant>
        <vt:i4>0</vt:i4>
      </vt:variant>
      <vt:variant>
        <vt:i4>5</vt:i4>
      </vt:variant>
      <vt:variant>
        <vt:lpwstr/>
      </vt:variant>
      <vt:variant>
        <vt:lpwstr>_Toc335293475</vt:lpwstr>
      </vt:variant>
      <vt:variant>
        <vt:i4>1179707</vt:i4>
      </vt:variant>
      <vt:variant>
        <vt:i4>92</vt:i4>
      </vt:variant>
      <vt:variant>
        <vt:i4>0</vt:i4>
      </vt:variant>
      <vt:variant>
        <vt:i4>5</vt:i4>
      </vt:variant>
      <vt:variant>
        <vt:lpwstr/>
      </vt:variant>
      <vt:variant>
        <vt:lpwstr>_Toc335293474</vt:lpwstr>
      </vt:variant>
      <vt:variant>
        <vt:i4>1179707</vt:i4>
      </vt:variant>
      <vt:variant>
        <vt:i4>86</vt:i4>
      </vt:variant>
      <vt:variant>
        <vt:i4>0</vt:i4>
      </vt:variant>
      <vt:variant>
        <vt:i4>5</vt:i4>
      </vt:variant>
      <vt:variant>
        <vt:lpwstr/>
      </vt:variant>
      <vt:variant>
        <vt:lpwstr>_Toc335293473</vt:lpwstr>
      </vt:variant>
      <vt:variant>
        <vt:i4>1179707</vt:i4>
      </vt:variant>
      <vt:variant>
        <vt:i4>80</vt:i4>
      </vt:variant>
      <vt:variant>
        <vt:i4>0</vt:i4>
      </vt:variant>
      <vt:variant>
        <vt:i4>5</vt:i4>
      </vt:variant>
      <vt:variant>
        <vt:lpwstr/>
      </vt:variant>
      <vt:variant>
        <vt:lpwstr>_Toc335293472</vt:lpwstr>
      </vt:variant>
      <vt:variant>
        <vt:i4>1179707</vt:i4>
      </vt:variant>
      <vt:variant>
        <vt:i4>74</vt:i4>
      </vt:variant>
      <vt:variant>
        <vt:i4>0</vt:i4>
      </vt:variant>
      <vt:variant>
        <vt:i4>5</vt:i4>
      </vt:variant>
      <vt:variant>
        <vt:lpwstr/>
      </vt:variant>
      <vt:variant>
        <vt:lpwstr>_Toc335293471</vt:lpwstr>
      </vt:variant>
      <vt:variant>
        <vt:i4>1179707</vt:i4>
      </vt:variant>
      <vt:variant>
        <vt:i4>68</vt:i4>
      </vt:variant>
      <vt:variant>
        <vt:i4>0</vt:i4>
      </vt:variant>
      <vt:variant>
        <vt:i4>5</vt:i4>
      </vt:variant>
      <vt:variant>
        <vt:lpwstr/>
      </vt:variant>
      <vt:variant>
        <vt:lpwstr>_Toc335293470</vt:lpwstr>
      </vt:variant>
      <vt:variant>
        <vt:i4>1245243</vt:i4>
      </vt:variant>
      <vt:variant>
        <vt:i4>62</vt:i4>
      </vt:variant>
      <vt:variant>
        <vt:i4>0</vt:i4>
      </vt:variant>
      <vt:variant>
        <vt:i4>5</vt:i4>
      </vt:variant>
      <vt:variant>
        <vt:lpwstr/>
      </vt:variant>
      <vt:variant>
        <vt:lpwstr>_Toc335293469</vt:lpwstr>
      </vt:variant>
      <vt:variant>
        <vt:i4>1245243</vt:i4>
      </vt:variant>
      <vt:variant>
        <vt:i4>56</vt:i4>
      </vt:variant>
      <vt:variant>
        <vt:i4>0</vt:i4>
      </vt:variant>
      <vt:variant>
        <vt:i4>5</vt:i4>
      </vt:variant>
      <vt:variant>
        <vt:lpwstr/>
      </vt:variant>
      <vt:variant>
        <vt:lpwstr>_Toc335293468</vt:lpwstr>
      </vt:variant>
      <vt:variant>
        <vt:i4>1245243</vt:i4>
      </vt:variant>
      <vt:variant>
        <vt:i4>50</vt:i4>
      </vt:variant>
      <vt:variant>
        <vt:i4>0</vt:i4>
      </vt:variant>
      <vt:variant>
        <vt:i4>5</vt:i4>
      </vt:variant>
      <vt:variant>
        <vt:lpwstr/>
      </vt:variant>
      <vt:variant>
        <vt:lpwstr>_Toc335293467</vt:lpwstr>
      </vt:variant>
      <vt:variant>
        <vt:i4>1245243</vt:i4>
      </vt:variant>
      <vt:variant>
        <vt:i4>44</vt:i4>
      </vt:variant>
      <vt:variant>
        <vt:i4>0</vt:i4>
      </vt:variant>
      <vt:variant>
        <vt:i4>5</vt:i4>
      </vt:variant>
      <vt:variant>
        <vt:lpwstr/>
      </vt:variant>
      <vt:variant>
        <vt:lpwstr>_Toc335293466</vt:lpwstr>
      </vt:variant>
      <vt:variant>
        <vt:i4>1245243</vt:i4>
      </vt:variant>
      <vt:variant>
        <vt:i4>38</vt:i4>
      </vt:variant>
      <vt:variant>
        <vt:i4>0</vt:i4>
      </vt:variant>
      <vt:variant>
        <vt:i4>5</vt:i4>
      </vt:variant>
      <vt:variant>
        <vt:lpwstr/>
      </vt:variant>
      <vt:variant>
        <vt:lpwstr>_Toc335293465</vt:lpwstr>
      </vt:variant>
      <vt:variant>
        <vt:i4>1245243</vt:i4>
      </vt:variant>
      <vt:variant>
        <vt:i4>32</vt:i4>
      </vt:variant>
      <vt:variant>
        <vt:i4>0</vt:i4>
      </vt:variant>
      <vt:variant>
        <vt:i4>5</vt:i4>
      </vt:variant>
      <vt:variant>
        <vt:lpwstr/>
      </vt:variant>
      <vt:variant>
        <vt:lpwstr>_Toc335293464</vt:lpwstr>
      </vt:variant>
      <vt:variant>
        <vt:i4>1245243</vt:i4>
      </vt:variant>
      <vt:variant>
        <vt:i4>26</vt:i4>
      </vt:variant>
      <vt:variant>
        <vt:i4>0</vt:i4>
      </vt:variant>
      <vt:variant>
        <vt:i4>5</vt:i4>
      </vt:variant>
      <vt:variant>
        <vt:lpwstr/>
      </vt:variant>
      <vt:variant>
        <vt:lpwstr>_Toc335293463</vt:lpwstr>
      </vt:variant>
      <vt:variant>
        <vt:i4>1245243</vt:i4>
      </vt:variant>
      <vt:variant>
        <vt:i4>20</vt:i4>
      </vt:variant>
      <vt:variant>
        <vt:i4>0</vt:i4>
      </vt:variant>
      <vt:variant>
        <vt:i4>5</vt:i4>
      </vt:variant>
      <vt:variant>
        <vt:lpwstr/>
      </vt:variant>
      <vt:variant>
        <vt:lpwstr>_Toc335293462</vt:lpwstr>
      </vt:variant>
      <vt:variant>
        <vt:i4>1245243</vt:i4>
      </vt:variant>
      <vt:variant>
        <vt:i4>14</vt:i4>
      </vt:variant>
      <vt:variant>
        <vt:i4>0</vt:i4>
      </vt:variant>
      <vt:variant>
        <vt:i4>5</vt:i4>
      </vt:variant>
      <vt:variant>
        <vt:lpwstr/>
      </vt:variant>
      <vt:variant>
        <vt:lpwstr>_Toc335293461</vt:lpwstr>
      </vt:variant>
      <vt:variant>
        <vt:i4>1245243</vt:i4>
      </vt:variant>
      <vt:variant>
        <vt:i4>8</vt:i4>
      </vt:variant>
      <vt:variant>
        <vt:i4>0</vt:i4>
      </vt:variant>
      <vt:variant>
        <vt:i4>5</vt:i4>
      </vt:variant>
      <vt:variant>
        <vt:lpwstr/>
      </vt:variant>
      <vt:variant>
        <vt:lpwstr>_Toc335293460</vt:lpwstr>
      </vt:variant>
      <vt:variant>
        <vt:i4>1048635</vt:i4>
      </vt:variant>
      <vt:variant>
        <vt:i4>2</vt:i4>
      </vt:variant>
      <vt:variant>
        <vt:i4>0</vt:i4>
      </vt:variant>
      <vt:variant>
        <vt:i4>5</vt:i4>
      </vt:variant>
      <vt:variant>
        <vt:lpwstr/>
      </vt:variant>
      <vt:variant>
        <vt:lpwstr>_Toc335293459</vt:lpwstr>
      </vt:variant>
      <vt:variant>
        <vt:i4>1179741</vt:i4>
      </vt:variant>
      <vt:variant>
        <vt:i4>3</vt:i4>
      </vt:variant>
      <vt:variant>
        <vt:i4>0</vt:i4>
      </vt:variant>
      <vt:variant>
        <vt:i4>5</vt:i4>
      </vt:variant>
      <vt:variant>
        <vt:lpwstr>http://www.doe.mass.edu/mcas/growth/</vt:lpwstr>
      </vt:variant>
      <vt:variant>
        <vt:lpwstr/>
      </vt:variant>
      <vt:variant>
        <vt:i4>1900569</vt:i4>
      </vt:variant>
      <vt:variant>
        <vt:i4>0</vt:i4>
      </vt:variant>
      <vt:variant>
        <vt:i4>0</vt:i4>
      </vt:variant>
      <vt:variant>
        <vt:i4>5</vt:i4>
      </vt:variant>
      <vt:variant>
        <vt:lpwstr>http://www.doe.mass.edu/apa/dart/default/html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2012-11-02T15:23:00Z</dcterms:created>
  <dc:creator>ESE</dc:creator>
  <lastModifiedBy>ESE</lastModifiedBy>
  <lastPrinted>2012-10-12T17:29:00Z</lastPrinted>
  <dcterms:modified xsi:type="dcterms:W3CDTF">2012-11-07T20:50:00Z</dcterms:modified>
  <revision>4</revision>
  <dc:title>Waltham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bc787492-4615-4fbc-99c7-d05670eb734f</vt:lpwstr>
  </property>
  <property fmtid="{D5CDD505-2E9C-101B-9397-08002B2CF9AE}" pid="4" name="_dlc_DocId">
    <vt:lpwstr>DESE-34-834</vt:lpwstr>
  </property>
  <property fmtid="{D5CDD505-2E9C-101B-9397-08002B2CF9AE}" pid="5" name="_dlc_DocIdUrl">
    <vt:lpwstr>https://sharepoint.doemass.org/ese/dsa/_layouts/DocIdRedir.aspx?ID=DESE-34-834, DESE-34-834</vt:lpwstr>
  </property>
  <property fmtid="{D5CDD505-2E9C-101B-9397-08002B2CF9AE}" pid="6" name="metadate">
    <vt:lpwstr>Nov 7 2012</vt:lpwstr>
  </property>
</Properties>
</file>