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2C37" w14:textId="5E310726" w:rsidR="00BE479A" w:rsidRPr="00BE47D4" w:rsidRDefault="00BE479A" w:rsidP="00BE479A">
      <w:pPr>
        <w:rPr>
          <w:rFonts w:ascii="Calibri" w:hAnsi="Calibri" w:cs="Calibri"/>
          <w:b/>
          <w:bCs/>
          <w:kern w:val="0"/>
          <w:sz w:val="28"/>
          <w:szCs w:val="28"/>
        </w:rPr>
      </w:pPr>
      <w:r w:rsidRPr="00BE47D4">
        <w:rPr>
          <w:rFonts w:ascii="Calibri" w:hAnsi="Calibri"/>
          <w:b/>
          <w:kern w:val="0"/>
          <w:sz w:val="28"/>
        </w:rPr>
        <w:t>Agua contaminada con bacterias fecales</w:t>
      </w:r>
    </w:p>
    <w:p w14:paraId="1443DFBB" w14:textId="0EE55069" w:rsidR="00BE479A" w:rsidRPr="00BE47D4" w:rsidRDefault="000A5047" w:rsidP="00BE479A">
      <w:pPr>
        <w:rPr>
          <w:rFonts w:ascii="Calibri" w:hAnsi="Calibri" w:cs="Calibri"/>
          <w:kern w:val="0"/>
        </w:rPr>
      </w:pPr>
      <w:r w:rsidRPr="00BE47D4">
        <w:rPr>
          <w:rFonts w:ascii="Calibri" w:hAnsi="Calibri"/>
          <w:kern w:val="0"/>
        </w:rPr>
        <w:t>Las precipitaciones, inundaciones y sequías provocadas por el cambio climático pueden contaminar el agua potable. El exceso de lluvia puede provocar escorrentías, inundaciones o desbordamientos del alcantarillado que contaminan el agua de los pozos con bacterias fecales nocivas, como la E. Coli. Los riesgos para la salud de la exposición al agua contaminada incluyen enfermedades gastrointestinales, irritación de la piel y los ojos e infecciones de heridas.</w:t>
      </w:r>
    </w:p>
    <w:p w14:paraId="766AF7AA" w14:textId="1DF32951" w:rsidR="000A5047" w:rsidRPr="00BE47D4" w:rsidRDefault="000A5047" w:rsidP="00BE479A">
      <w:pPr>
        <w:rPr>
          <w:rStyle w:val="cf01"/>
          <w:rFonts w:ascii="Calibri" w:hAnsi="Calibri" w:cs="Calibri"/>
          <w:kern w:val="0"/>
          <w:sz w:val="24"/>
          <w:szCs w:val="24"/>
        </w:rPr>
      </w:pPr>
      <w:r w:rsidRPr="00BE47D4">
        <w:rPr>
          <w:rFonts w:ascii="Calibri" w:hAnsi="Calibri"/>
          <w:kern w:val="0"/>
        </w:rPr>
        <w:t>Aunque los pozos privados están regulados por las ciudades y las poblaciones, los propietarios de los pozos deben solicitar a laboratorios privados que analicen periódicamente el agua para asegurarse de que es apta para el consumo.</w:t>
      </w:r>
      <w:r w:rsidRPr="00BE47D4">
        <w:rPr>
          <w:rStyle w:val="cf01"/>
          <w:rFonts w:ascii="Calibri" w:hAnsi="Calibri"/>
          <w:kern w:val="0"/>
          <w:sz w:val="24"/>
        </w:rPr>
        <w:t xml:space="preserve"> Obtenga más información a través del Departamento de Protección Ambiental de Massachusetts sobre las pruebas de calidad del agua para </w:t>
      </w:r>
      <w:hyperlink r:id="rId5" w:history="1">
        <w:r w:rsidR="005E21FE" w:rsidRPr="00BE47D4">
          <w:rPr>
            <w:rStyle w:val="Hyperlink"/>
            <w:rFonts w:ascii="Calibri" w:hAnsi="Calibri"/>
            <w:kern w:val="0"/>
          </w:rPr>
          <w:t>pozos privados</w:t>
        </w:r>
      </w:hyperlink>
      <w:r w:rsidRPr="00BE47D4">
        <w:rPr>
          <w:rStyle w:val="cf01"/>
          <w:rFonts w:ascii="Calibri" w:hAnsi="Calibri"/>
          <w:kern w:val="0"/>
          <w:sz w:val="24"/>
        </w:rPr>
        <w:t>.</w:t>
      </w:r>
    </w:p>
    <w:p w14:paraId="3F9E13CC" w14:textId="1760C1F1" w:rsidR="00BE479A" w:rsidRPr="00BE47D4" w:rsidRDefault="00BE479A" w:rsidP="00BE479A">
      <w:pPr>
        <w:rPr>
          <w:rFonts w:ascii="Calibri" w:hAnsi="Calibri" w:cs="Calibri"/>
          <w:b/>
          <w:bCs/>
          <w:kern w:val="0"/>
        </w:rPr>
      </w:pPr>
      <w:r w:rsidRPr="00BE47D4">
        <w:rPr>
          <w:rFonts w:ascii="Calibri" w:hAnsi="Calibri"/>
          <w:b/>
          <w:kern w:val="0"/>
        </w:rPr>
        <w:t>¿Quiénes corren mayor riesgo?</w:t>
      </w:r>
    </w:p>
    <w:p w14:paraId="2E6A4025" w14:textId="0993F776" w:rsidR="00BE479A" w:rsidRPr="00BE47D4" w:rsidRDefault="00BE479A" w:rsidP="00BE479A">
      <w:pPr>
        <w:pStyle w:val="ListParagraph"/>
        <w:numPr>
          <w:ilvl w:val="0"/>
          <w:numId w:val="1"/>
        </w:numPr>
        <w:rPr>
          <w:rFonts w:ascii="Calibri" w:hAnsi="Calibri" w:cs="Calibri"/>
          <w:kern w:val="0"/>
        </w:rPr>
      </w:pPr>
      <w:r w:rsidRPr="00BE47D4">
        <w:rPr>
          <w:rFonts w:ascii="Calibri" w:hAnsi="Calibri"/>
          <w:kern w:val="0"/>
        </w:rPr>
        <w:t>Personas mayores de 65 años</w:t>
      </w:r>
    </w:p>
    <w:p w14:paraId="3D2B8669" w14:textId="0C891C26" w:rsidR="00BE479A" w:rsidRPr="00BE47D4" w:rsidRDefault="00BE479A" w:rsidP="00BE479A">
      <w:pPr>
        <w:pStyle w:val="ListParagraph"/>
        <w:numPr>
          <w:ilvl w:val="0"/>
          <w:numId w:val="1"/>
        </w:numPr>
        <w:rPr>
          <w:rFonts w:ascii="Calibri" w:hAnsi="Calibri" w:cs="Calibri"/>
          <w:kern w:val="0"/>
        </w:rPr>
      </w:pPr>
      <w:r w:rsidRPr="00BE47D4">
        <w:rPr>
          <w:rFonts w:ascii="Calibri" w:hAnsi="Calibri"/>
          <w:kern w:val="0"/>
        </w:rPr>
        <w:t>Niños menores de 5 años</w:t>
      </w:r>
    </w:p>
    <w:p w14:paraId="49D0421C" w14:textId="006E4E63" w:rsidR="00BE479A" w:rsidRPr="00BE47D4" w:rsidRDefault="00BE479A" w:rsidP="00BE479A">
      <w:pPr>
        <w:pStyle w:val="ListParagraph"/>
        <w:numPr>
          <w:ilvl w:val="0"/>
          <w:numId w:val="1"/>
        </w:numPr>
        <w:rPr>
          <w:rFonts w:ascii="Calibri" w:hAnsi="Calibri" w:cs="Calibri"/>
          <w:kern w:val="0"/>
        </w:rPr>
      </w:pPr>
      <w:r w:rsidRPr="00BE47D4">
        <w:rPr>
          <w:rFonts w:ascii="Calibri" w:hAnsi="Calibri"/>
          <w:kern w:val="0"/>
        </w:rPr>
        <w:t>Personas embarazadas</w:t>
      </w:r>
    </w:p>
    <w:p w14:paraId="73845A89" w14:textId="02F0805E" w:rsidR="00BE479A" w:rsidRPr="00BE47D4" w:rsidRDefault="00BE479A" w:rsidP="00BE479A">
      <w:pPr>
        <w:pStyle w:val="ListParagraph"/>
        <w:numPr>
          <w:ilvl w:val="0"/>
          <w:numId w:val="1"/>
        </w:numPr>
        <w:rPr>
          <w:rFonts w:ascii="Calibri" w:hAnsi="Calibri" w:cs="Calibri"/>
          <w:kern w:val="0"/>
        </w:rPr>
      </w:pPr>
      <w:r w:rsidRPr="00BE47D4">
        <w:rPr>
          <w:rFonts w:ascii="Calibri" w:hAnsi="Calibri"/>
          <w:kern w:val="0"/>
        </w:rPr>
        <w:t>Personas con sistemas inmunitarios comprometidos</w:t>
      </w:r>
    </w:p>
    <w:p w14:paraId="52EBCEE1" w14:textId="77777777" w:rsidR="00BE479A" w:rsidRPr="00BE47D4" w:rsidRDefault="00BE479A" w:rsidP="00BE479A">
      <w:pPr>
        <w:rPr>
          <w:rFonts w:ascii="Calibri" w:hAnsi="Calibri" w:cs="Calibri"/>
          <w:b/>
          <w:bCs/>
          <w:kern w:val="0"/>
        </w:rPr>
      </w:pPr>
      <w:r w:rsidRPr="00BE47D4">
        <w:rPr>
          <w:rFonts w:ascii="Calibri" w:hAnsi="Calibri"/>
          <w:b/>
          <w:kern w:val="0"/>
        </w:rPr>
        <w:t>¿Qué podemos hacer al respecto?</w:t>
      </w:r>
    </w:p>
    <w:p w14:paraId="4B666C90" w14:textId="30D04882" w:rsidR="00BE479A" w:rsidRPr="00BE47D4" w:rsidRDefault="00BE479A" w:rsidP="00BE479A">
      <w:pPr>
        <w:pStyle w:val="ListParagraph"/>
        <w:numPr>
          <w:ilvl w:val="0"/>
          <w:numId w:val="2"/>
        </w:numPr>
        <w:rPr>
          <w:rFonts w:ascii="Calibri" w:hAnsi="Calibri" w:cs="Calibri"/>
          <w:kern w:val="0"/>
        </w:rPr>
      </w:pPr>
      <w:r w:rsidRPr="00BE47D4">
        <w:rPr>
          <w:rFonts w:ascii="Calibri" w:hAnsi="Calibri"/>
          <w:kern w:val="0"/>
        </w:rPr>
        <w:t>Suscríbase para recibir alertas de salud pública de su ciudad, localidad o proveedor de agua</w:t>
      </w:r>
    </w:p>
    <w:p w14:paraId="790F4054" w14:textId="5C20B0CD" w:rsidR="00BE479A" w:rsidRPr="00BE47D4" w:rsidRDefault="00BE479A" w:rsidP="00BE479A">
      <w:pPr>
        <w:pStyle w:val="ListParagraph"/>
        <w:numPr>
          <w:ilvl w:val="0"/>
          <w:numId w:val="2"/>
        </w:numPr>
        <w:rPr>
          <w:rFonts w:ascii="Calibri" w:hAnsi="Calibri" w:cs="Calibri"/>
          <w:kern w:val="0"/>
        </w:rPr>
      </w:pPr>
      <w:r w:rsidRPr="00BE47D4">
        <w:rPr>
          <w:rFonts w:ascii="Calibri" w:hAnsi="Calibri"/>
          <w:kern w:val="0"/>
        </w:rPr>
        <w:t>Evite el contacto con el agua y el barro de las inundaciones, ya que pueden estar contaminados por aguas residuales sin tratar</w:t>
      </w:r>
    </w:p>
    <w:p w14:paraId="4BA6E88F" w14:textId="42877861" w:rsidR="00BE479A" w:rsidRPr="00BE47D4" w:rsidRDefault="00BE479A" w:rsidP="00BE479A">
      <w:pPr>
        <w:pStyle w:val="ListParagraph"/>
        <w:numPr>
          <w:ilvl w:val="0"/>
          <w:numId w:val="2"/>
        </w:numPr>
        <w:rPr>
          <w:rFonts w:ascii="Calibri" w:hAnsi="Calibri" w:cs="Calibri"/>
          <w:kern w:val="0"/>
        </w:rPr>
      </w:pPr>
      <w:r w:rsidRPr="00BE47D4">
        <w:rPr>
          <w:rFonts w:ascii="Calibri" w:hAnsi="Calibri"/>
          <w:kern w:val="0"/>
        </w:rPr>
        <w:t>Siga las instrucciones locales para hervir el agua y otras medidas contra la contaminación del agua</w:t>
      </w:r>
    </w:p>
    <w:p w14:paraId="437D3591" w14:textId="51B87B8F" w:rsidR="00BE479A" w:rsidRPr="00BE47D4" w:rsidRDefault="000A5047" w:rsidP="00BE479A">
      <w:pPr>
        <w:pStyle w:val="ListParagraph"/>
        <w:numPr>
          <w:ilvl w:val="0"/>
          <w:numId w:val="2"/>
        </w:numPr>
        <w:rPr>
          <w:rFonts w:ascii="Calibri" w:hAnsi="Calibri" w:cs="Calibri"/>
          <w:kern w:val="0"/>
        </w:rPr>
      </w:pPr>
      <w:r w:rsidRPr="00BE47D4">
        <w:rPr>
          <w:rFonts w:ascii="Calibri" w:hAnsi="Calibri"/>
          <w:kern w:val="0"/>
        </w:rPr>
        <w:t>Analice periódicamente los pozos privados en busca de contaminantes, especialmente después de una inundación</w:t>
      </w:r>
    </w:p>
    <w:p w14:paraId="4823423B" w14:textId="1670136D" w:rsidR="00BE479A" w:rsidRPr="00BE47D4" w:rsidRDefault="00BE479A" w:rsidP="00BE479A">
      <w:pPr>
        <w:pStyle w:val="ListParagraph"/>
        <w:numPr>
          <w:ilvl w:val="0"/>
          <w:numId w:val="2"/>
        </w:numPr>
        <w:rPr>
          <w:rFonts w:ascii="Calibri" w:hAnsi="Calibri" w:cs="Calibri"/>
          <w:kern w:val="0"/>
        </w:rPr>
      </w:pPr>
      <w:r w:rsidRPr="00BE47D4">
        <w:rPr>
          <w:rFonts w:ascii="Calibri" w:hAnsi="Calibri"/>
          <w:kern w:val="0"/>
        </w:rPr>
        <w:t>Repare los sistemas sépticos dañados lo antes posible</w:t>
      </w:r>
    </w:p>
    <w:p w14:paraId="6912AD11" w14:textId="56795B18" w:rsidR="00BE479A" w:rsidRPr="00BE47D4" w:rsidRDefault="00BE479A" w:rsidP="00BE479A">
      <w:pPr>
        <w:rPr>
          <w:rFonts w:ascii="Calibri" w:hAnsi="Calibri" w:cs="Calibri"/>
          <w:b/>
          <w:bCs/>
          <w:kern w:val="0"/>
        </w:rPr>
      </w:pPr>
      <w:r w:rsidRPr="00BE47D4">
        <w:rPr>
          <w:rFonts w:ascii="Calibri" w:hAnsi="Calibri"/>
          <w:b/>
          <w:kern w:val="0"/>
        </w:rPr>
        <w:t xml:space="preserve">Obtenga más información en: </w:t>
      </w:r>
      <w:hyperlink r:id="rId6" w:history="1">
        <w:r w:rsidRPr="00BE47D4">
          <w:rPr>
            <w:rStyle w:val="Hyperlink"/>
            <w:rFonts w:ascii="Calibri" w:hAnsi="Calibri"/>
            <w:b/>
            <w:kern w:val="0"/>
          </w:rPr>
          <w:t>http://www.mass.gov/ClimateAndHealth</w:t>
        </w:r>
      </w:hyperlink>
    </w:p>
    <w:p w14:paraId="0C865A5E" w14:textId="657792C9" w:rsidR="00BE479A" w:rsidRPr="00BE47D4" w:rsidRDefault="00BE479A" w:rsidP="000A5047">
      <w:pPr>
        <w:spacing w:after="0"/>
        <w:rPr>
          <w:rFonts w:ascii="Calibri" w:hAnsi="Calibri" w:cs="Calibri"/>
          <w:b/>
          <w:bCs/>
          <w:kern w:val="0"/>
          <w:lang w:val="en-IN"/>
        </w:rPr>
      </w:pPr>
      <w:r w:rsidRPr="00BE47D4">
        <w:rPr>
          <w:rFonts w:ascii="Calibri" w:hAnsi="Calibri"/>
          <w:b/>
          <w:kern w:val="0"/>
          <w:lang w:val="en-IN"/>
        </w:rPr>
        <w:t>Bureau of Climate and Environmental Health</w:t>
      </w:r>
    </w:p>
    <w:p w14:paraId="19457EEC" w14:textId="77777777" w:rsidR="00BE479A" w:rsidRPr="00BE47D4" w:rsidRDefault="00BE479A" w:rsidP="000A5047">
      <w:pPr>
        <w:spacing w:after="0"/>
        <w:rPr>
          <w:rFonts w:ascii="Calibri" w:hAnsi="Calibri" w:cs="Calibri"/>
          <w:b/>
          <w:bCs/>
          <w:kern w:val="0"/>
          <w:lang w:val="en-IN"/>
        </w:rPr>
      </w:pPr>
      <w:r w:rsidRPr="00BE47D4">
        <w:rPr>
          <w:rFonts w:ascii="Calibri" w:hAnsi="Calibri"/>
          <w:b/>
          <w:kern w:val="0"/>
          <w:lang w:val="en-IN"/>
        </w:rPr>
        <w:t>Environmental Toxicology Program</w:t>
      </w:r>
    </w:p>
    <w:p w14:paraId="1A22F51C" w14:textId="77777777" w:rsidR="00BE479A" w:rsidRPr="00BE47D4" w:rsidRDefault="00BE479A" w:rsidP="000A5047">
      <w:pPr>
        <w:spacing w:after="0"/>
        <w:rPr>
          <w:rFonts w:ascii="Calibri" w:hAnsi="Calibri" w:cs="Calibri"/>
          <w:b/>
          <w:bCs/>
          <w:kern w:val="0"/>
          <w:lang w:val="en-IN"/>
        </w:rPr>
      </w:pPr>
      <w:r w:rsidRPr="00BE47D4">
        <w:rPr>
          <w:rFonts w:ascii="Calibri" w:hAnsi="Calibri"/>
          <w:b/>
          <w:kern w:val="0"/>
          <w:lang w:val="en-IN"/>
        </w:rPr>
        <w:t>Massachusetts Department of Public Health </w:t>
      </w:r>
    </w:p>
    <w:p w14:paraId="4A21F0B0" w14:textId="2E60BBB2" w:rsidR="00BE479A" w:rsidRPr="00BE47D4" w:rsidRDefault="00BE479A" w:rsidP="000A5047">
      <w:pPr>
        <w:spacing w:after="0"/>
        <w:rPr>
          <w:rFonts w:ascii="Calibri" w:hAnsi="Calibri" w:cs="Calibri"/>
          <w:b/>
          <w:bCs/>
          <w:kern w:val="0"/>
        </w:rPr>
      </w:pPr>
      <w:r w:rsidRPr="00BE47D4">
        <w:rPr>
          <w:rFonts w:ascii="Calibri" w:hAnsi="Calibri"/>
          <w:b/>
          <w:kern w:val="0"/>
        </w:rPr>
        <w:t>250 Washington Street, Boston, MA 02108</w:t>
      </w:r>
      <w:r w:rsidR="00BE47D4">
        <w:rPr>
          <w:rFonts w:ascii="Calibri" w:hAnsi="Calibri"/>
          <w:b/>
          <w:kern w:val="0"/>
        </w:rPr>
        <w:t xml:space="preserve"> </w:t>
      </w:r>
    </w:p>
    <w:p w14:paraId="131B6EA6" w14:textId="77777777" w:rsidR="00BE479A" w:rsidRPr="00BE47D4" w:rsidRDefault="00BE479A" w:rsidP="000A5047">
      <w:pPr>
        <w:spacing w:after="0"/>
        <w:rPr>
          <w:rFonts w:ascii="Calibri" w:hAnsi="Calibri" w:cs="Calibri"/>
          <w:b/>
          <w:bCs/>
          <w:kern w:val="0"/>
        </w:rPr>
      </w:pPr>
      <w:r w:rsidRPr="00BE47D4">
        <w:rPr>
          <w:rFonts w:ascii="Calibri" w:hAnsi="Calibri"/>
          <w:b/>
          <w:kern w:val="0"/>
        </w:rPr>
        <w:t xml:space="preserve">Teléfono: 617-624-5757 | </w:t>
      </w:r>
      <w:hyperlink r:id="rId7" w:history="1">
        <w:r w:rsidRPr="00BE47D4">
          <w:rPr>
            <w:rStyle w:val="Hyperlink"/>
            <w:rFonts w:ascii="Calibri" w:hAnsi="Calibri"/>
            <w:b/>
            <w:kern w:val="0"/>
          </w:rPr>
          <w:t>DPHToxicology@state.ma.us</w:t>
        </w:r>
      </w:hyperlink>
    </w:p>
    <w:p w14:paraId="1E70A090" w14:textId="77777777" w:rsidR="00BE479A" w:rsidRPr="00BE47D4" w:rsidRDefault="00000000" w:rsidP="000A5047">
      <w:pPr>
        <w:spacing w:after="0"/>
        <w:rPr>
          <w:rFonts w:ascii="Calibri" w:hAnsi="Calibri" w:cs="Calibri"/>
          <w:kern w:val="0"/>
        </w:rPr>
      </w:pPr>
      <w:hyperlink r:id="rId8" w:history="1">
        <w:r w:rsidR="00267BCB" w:rsidRPr="00BE47D4">
          <w:rPr>
            <w:rStyle w:val="Hyperlink"/>
            <w:rFonts w:ascii="Calibri" w:hAnsi="Calibri"/>
            <w:b/>
            <w:kern w:val="0"/>
          </w:rPr>
          <w:t>http://www.mass.gov/dph/environmental_health</w:t>
        </w:r>
      </w:hyperlink>
    </w:p>
    <w:sectPr w:rsidR="00BE479A" w:rsidRPr="00BE4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80000287" w:usb1="188F1C12" w:usb2="00000016" w:usb3="00000000" w:csb0="0004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80000287" w:usb1="188F1C12" w:usb2="00000016" w:usb3="00000000" w:csb0="0004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367D0"/>
    <w:multiLevelType w:val="hybridMultilevel"/>
    <w:tmpl w:val="A82C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67EBD"/>
    <w:multiLevelType w:val="hybridMultilevel"/>
    <w:tmpl w:val="F1BC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072721">
    <w:abstractNumId w:val="0"/>
  </w:num>
  <w:num w:numId="2" w16cid:durableId="106957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A"/>
    <w:rsid w:val="000A5047"/>
    <w:rsid w:val="000A6C17"/>
    <w:rsid w:val="00267BCB"/>
    <w:rsid w:val="0034059C"/>
    <w:rsid w:val="00505FB0"/>
    <w:rsid w:val="005E21FE"/>
    <w:rsid w:val="00647E0C"/>
    <w:rsid w:val="00751A5B"/>
    <w:rsid w:val="00782023"/>
    <w:rsid w:val="008E674C"/>
    <w:rsid w:val="00A75A56"/>
    <w:rsid w:val="00B3282B"/>
    <w:rsid w:val="00BB4190"/>
    <w:rsid w:val="00BE479A"/>
    <w:rsid w:val="00BE47D4"/>
    <w:rsid w:val="00BF639C"/>
    <w:rsid w:val="00C3184C"/>
    <w:rsid w:val="00E973FA"/>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3E2"/>
  <w15:chartTrackingRefBased/>
  <w15:docId w15:val="{760E078F-E9E6-FD48-A69C-3070573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9A"/>
    <w:rPr>
      <w:rFonts w:eastAsiaTheme="majorEastAsia" w:cstheme="majorBidi"/>
      <w:color w:val="272727" w:themeColor="text1" w:themeTint="D8"/>
    </w:rPr>
  </w:style>
  <w:style w:type="paragraph" w:styleId="Title">
    <w:name w:val="Title"/>
    <w:basedOn w:val="Normal"/>
    <w:next w:val="Normal"/>
    <w:link w:val="TitleChar"/>
    <w:uiPriority w:val="10"/>
    <w:qFormat/>
    <w:rsid w:val="00B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E479A"/>
    <w:rPr>
      <w:i/>
      <w:iCs/>
      <w:color w:val="404040" w:themeColor="text1" w:themeTint="BF"/>
    </w:rPr>
  </w:style>
  <w:style w:type="paragraph" w:styleId="ListParagraph">
    <w:name w:val="List Paragraph"/>
    <w:basedOn w:val="Normal"/>
    <w:uiPriority w:val="34"/>
    <w:qFormat/>
    <w:rsid w:val="00BE479A"/>
    <w:pPr>
      <w:ind w:left="720"/>
      <w:contextualSpacing/>
    </w:pPr>
  </w:style>
  <w:style w:type="character" w:styleId="IntenseEmphasis">
    <w:name w:val="Intense Emphasis"/>
    <w:basedOn w:val="DefaultParagraphFont"/>
    <w:uiPriority w:val="21"/>
    <w:qFormat/>
    <w:rsid w:val="00BE479A"/>
    <w:rPr>
      <w:i/>
      <w:iCs/>
      <w:color w:val="0F4761" w:themeColor="accent1" w:themeShade="BF"/>
    </w:rPr>
  </w:style>
  <w:style w:type="paragraph" w:styleId="IntenseQuote">
    <w:name w:val="Intense Quote"/>
    <w:basedOn w:val="Normal"/>
    <w:next w:val="Normal"/>
    <w:link w:val="IntenseQuoteChar"/>
    <w:uiPriority w:val="30"/>
    <w:qFormat/>
    <w:rsid w:val="00B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9A"/>
    <w:rPr>
      <w:i/>
      <w:iCs/>
      <w:color w:val="0F4761" w:themeColor="accent1" w:themeShade="BF"/>
    </w:rPr>
  </w:style>
  <w:style w:type="character" w:styleId="IntenseReference">
    <w:name w:val="Intense Reference"/>
    <w:basedOn w:val="DefaultParagraphFont"/>
    <w:uiPriority w:val="32"/>
    <w:qFormat/>
    <w:rsid w:val="00BE479A"/>
    <w:rPr>
      <w:b/>
      <w:bCs/>
      <w:smallCaps/>
      <w:color w:val="0F4761" w:themeColor="accent1" w:themeShade="BF"/>
      <w:spacing w:val="5"/>
    </w:rPr>
  </w:style>
  <w:style w:type="character" w:styleId="Hyperlink">
    <w:name w:val="Hyperlink"/>
    <w:basedOn w:val="DefaultParagraphFont"/>
    <w:uiPriority w:val="99"/>
    <w:unhideWhenUsed/>
    <w:rsid w:val="00BE479A"/>
    <w:rPr>
      <w:color w:val="467886" w:themeColor="hyperlink"/>
      <w:u w:val="single"/>
    </w:rPr>
  </w:style>
  <w:style w:type="character" w:styleId="UnresolvedMention">
    <w:name w:val="Unresolved Mention"/>
    <w:basedOn w:val="DefaultParagraphFont"/>
    <w:uiPriority w:val="99"/>
    <w:semiHidden/>
    <w:unhideWhenUsed/>
    <w:rsid w:val="00BE479A"/>
    <w:rPr>
      <w:color w:val="605E5C"/>
      <w:shd w:val="clear" w:color="auto" w:fill="E1DFDD"/>
    </w:rPr>
  </w:style>
  <w:style w:type="character" w:styleId="CommentReference">
    <w:name w:val="annotation reference"/>
    <w:basedOn w:val="DefaultParagraphFont"/>
    <w:uiPriority w:val="99"/>
    <w:semiHidden/>
    <w:unhideWhenUsed/>
    <w:rsid w:val="00751A5B"/>
    <w:rPr>
      <w:sz w:val="16"/>
      <w:szCs w:val="16"/>
    </w:rPr>
  </w:style>
  <w:style w:type="paragraph" w:styleId="CommentText">
    <w:name w:val="annotation text"/>
    <w:basedOn w:val="Normal"/>
    <w:link w:val="CommentTextChar"/>
    <w:uiPriority w:val="99"/>
    <w:unhideWhenUsed/>
    <w:rsid w:val="00751A5B"/>
    <w:pPr>
      <w:spacing w:line="240" w:lineRule="auto"/>
    </w:pPr>
    <w:rPr>
      <w:sz w:val="20"/>
      <w:szCs w:val="20"/>
    </w:rPr>
  </w:style>
  <w:style w:type="character" w:customStyle="1" w:styleId="CommentTextChar">
    <w:name w:val="Comment Text Char"/>
    <w:basedOn w:val="DefaultParagraphFont"/>
    <w:link w:val="CommentText"/>
    <w:uiPriority w:val="99"/>
    <w:rsid w:val="00751A5B"/>
    <w:rPr>
      <w:sz w:val="20"/>
      <w:szCs w:val="20"/>
    </w:rPr>
  </w:style>
  <w:style w:type="paragraph" w:styleId="CommentSubject">
    <w:name w:val="annotation subject"/>
    <w:basedOn w:val="CommentText"/>
    <w:next w:val="CommentText"/>
    <w:link w:val="CommentSubjectChar"/>
    <w:uiPriority w:val="99"/>
    <w:semiHidden/>
    <w:unhideWhenUsed/>
    <w:rsid w:val="00751A5B"/>
    <w:rPr>
      <w:b/>
      <w:bCs/>
    </w:rPr>
  </w:style>
  <w:style w:type="character" w:customStyle="1" w:styleId="CommentSubjectChar">
    <w:name w:val="Comment Subject Char"/>
    <w:basedOn w:val="CommentTextChar"/>
    <w:link w:val="CommentSubject"/>
    <w:uiPriority w:val="99"/>
    <w:semiHidden/>
    <w:rsid w:val="00751A5B"/>
    <w:rPr>
      <w:b/>
      <w:bCs/>
      <w:sz w:val="20"/>
      <w:szCs w:val="20"/>
    </w:rPr>
  </w:style>
  <w:style w:type="character" w:customStyle="1" w:styleId="cf01">
    <w:name w:val="cf01"/>
    <w:basedOn w:val="DefaultParagraphFont"/>
    <w:rsid w:val="000A5047"/>
    <w:rPr>
      <w:rFonts w:ascii="Segoe UI" w:hAnsi="Segoe UI" w:cs="Segoe UI" w:hint="default"/>
      <w:sz w:val="18"/>
      <w:szCs w:val="18"/>
    </w:rPr>
  </w:style>
  <w:style w:type="character" w:styleId="FollowedHyperlink">
    <w:name w:val="FollowedHyperlink"/>
    <w:basedOn w:val="DefaultParagraphFont"/>
    <w:uiPriority w:val="99"/>
    <w:semiHidden/>
    <w:unhideWhenUsed/>
    <w:rsid w:val="0034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protect-your-family-a-guide-to-water-quality-testing-for-private-wel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1814</Characters>
  <Application>Microsoft Office Word</Application>
  <DocSecurity>0</DocSecurity>
  <Lines>64</Lines>
  <Paragraphs>33</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14</cp:revision>
  <dcterms:created xsi:type="dcterms:W3CDTF">2024-06-27T14:28:00Z</dcterms:created>
  <dcterms:modified xsi:type="dcterms:W3CDTF">2024-08-02T04:20:00Z</dcterms:modified>
</cp:coreProperties>
</file>