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4160104" w:displacedByCustomXml="next"/>
    <w:bookmarkStart w:id="1" w:name="_Toc" w:displacedByCustomXml="next"/>
    <w:sdt>
      <w:sdtPr>
        <w:id w:val="-793595476"/>
        <w:docPartObj>
          <w:docPartGallery w:val="Cover Pages"/>
          <w:docPartUnique/>
        </w:docPartObj>
      </w:sdtPr>
      <w:sdtEndPr>
        <w:rPr>
          <w:rStyle w:val="NoneA"/>
        </w:rPr>
      </w:sdtEndPr>
      <w:sdtContent>
        <w:p w14:paraId="5AB27648" w14:textId="77777777" w:rsidR="00A3259E" w:rsidRDefault="00A3259E" w:rsidP="00A3259E">
          <w:pPr>
            <w:jc w:val="center"/>
          </w:pPr>
        </w:p>
        <w:p w14:paraId="7782766F" w14:textId="77777777" w:rsidR="00A3259E" w:rsidRDefault="00A3259E" w:rsidP="00A3259E">
          <w:pPr>
            <w:jc w:val="center"/>
          </w:pPr>
        </w:p>
        <w:p w14:paraId="096404E7" w14:textId="77777777" w:rsidR="00A3259E" w:rsidRDefault="00A3259E" w:rsidP="00A3259E">
          <w:pPr>
            <w:jc w:val="center"/>
          </w:pPr>
        </w:p>
        <w:p w14:paraId="3F982D87" w14:textId="63067283" w:rsidR="00523B47" w:rsidRPr="003C7A29" w:rsidRDefault="00523B47" w:rsidP="00A3259E">
          <w:pPr>
            <w:jc w:val="center"/>
            <w:rPr>
              <w:smallCaps/>
            </w:rPr>
          </w:pPr>
          <w:r w:rsidRPr="003C7A29">
            <w:rPr>
              <w:smallCaps/>
            </w:rPr>
            <w:t>The Commonwealth of Massachusetts</w:t>
          </w:r>
        </w:p>
        <w:p w14:paraId="4C1770CE" w14:textId="77777777" w:rsidR="00523B47" w:rsidRDefault="00523B47" w:rsidP="00523B47">
          <w:pPr>
            <w:pStyle w:val="RFRCover25ptBoldSmallcapsCentered"/>
          </w:pPr>
          <w:r>
            <w:rPr>
              <w:rStyle w:val="NoneA"/>
            </w:rPr>
            <w:t>executive office of energy &amp; environmental Affairs</w:t>
          </w:r>
        </w:p>
        <w:p w14:paraId="3A4F63BB" w14:textId="77777777" w:rsidR="00523B47" w:rsidRDefault="00523B47" w:rsidP="00523B47">
          <w:pPr>
            <w:pStyle w:val="RFRCover25ptBoldSmallcapsCentered"/>
          </w:pPr>
          <w:r>
            <w:rPr>
              <w:rStyle w:val="NoneA"/>
            </w:rPr>
            <w:t>department of environmental protection</w:t>
          </w:r>
        </w:p>
        <w:p w14:paraId="12B1CF0F" w14:textId="77777777" w:rsidR="00523B47" w:rsidRDefault="00523B47" w:rsidP="00523B47">
          <w:pPr>
            <w:pStyle w:val="Head2Text"/>
            <w:spacing w:after="0"/>
            <w:jc w:val="center"/>
          </w:pPr>
          <w:r>
            <w:rPr>
              <w:rStyle w:val="NoneA"/>
              <w:noProof/>
            </w:rPr>
            <mc:AlternateContent>
              <mc:Choice Requires="wps">
                <w:drawing>
                  <wp:inline distT="0" distB="0" distL="0" distR="0" wp14:anchorId="325FCA4C" wp14:editId="2DDBB4B9">
                    <wp:extent cx="5528818" cy="44754"/>
                    <wp:effectExtent l="0" t="0" r="0" b="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8818" cy="44754"/>
                            </a:xfrm>
                            <a:prstGeom prst="rect">
                              <a:avLst/>
                            </a:prstGeom>
                            <a:blipFill rotWithShape="1">
                              <a:blip r:embed="rId11"/>
                              <a:srcRect/>
                              <a:tile tx="0" ty="0" sx="100000" sy="100000" flip="none" algn="tl"/>
                            </a:blipFill>
                            <a:ln w="3175" cap="flat">
                              <a:solidFill>
                                <a:srgbClr val="000000"/>
                              </a:solidFill>
                              <a:prstDash val="solid"/>
                              <a:round/>
                            </a:ln>
                            <a:effectLst/>
                          </wps:spPr>
                          <wps:bodyPr/>
                        </wps:wsp>
                      </a:graphicData>
                    </a:graphic>
                  </wp:inline>
                </w:drawing>
              </mc:Choice>
              <mc:Fallback>
                <w:pict>
                  <v:rect w14:anchorId="3DB46E2D" id="officeArt object" o:spid="_x0000_s1026" alt="&quot;&quot;"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" strokeweight=".25pt">
                    <v:fill r:id="rId12" o:title="" recolor="t" rotate="t" type="tile"/>
                    <v:stroke joinstyle="round"/>
                    <w10:anchorlock/>
                  </v:rect>
                </w:pict>
              </mc:Fallback>
            </mc:AlternateContent>
          </w:r>
        </w:p>
        <w:p w14:paraId="4A6128EC" w14:textId="77777777" w:rsidR="00523B47" w:rsidRPr="001B3ED5" w:rsidRDefault="00523B47" w:rsidP="00523B47">
          <w:pPr>
            <w:pStyle w:val="RFRCoverSmallcapsCentered"/>
          </w:pPr>
          <w:r w:rsidRPr="001B3ED5">
            <w:rPr>
              <w:rStyle w:val="NoneA"/>
            </w:rPr>
            <w:t>O</w:t>
          </w:r>
          <w:r>
            <w:rPr>
              <w:rStyle w:val="NoneA"/>
            </w:rPr>
            <w:t>NE</w:t>
          </w:r>
          <w:r w:rsidRPr="001B3ED5">
            <w:rPr>
              <w:rStyle w:val="NoneA"/>
            </w:rPr>
            <w:t xml:space="preserve"> HUNDRED CAMBRIDGE STREET</w:t>
          </w:r>
          <w:r>
            <w:rPr>
              <w:rStyle w:val="NoneA"/>
            </w:rPr>
            <w:t>, SUITE</w:t>
          </w:r>
          <w:r w:rsidRPr="001B3ED5">
            <w:rPr>
              <w:rStyle w:val="NoneA"/>
            </w:rPr>
            <w:t xml:space="preserve"> 900, BOSTON, MA 02114</w:t>
          </w:r>
        </w:p>
        <w:p w14:paraId="0C6BC19A" w14:textId="77777777" w:rsidR="00523B47" w:rsidRDefault="00523B47" w:rsidP="00523B47">
          <w:pPr>
            <w:pStyle w:val="RFRCover14ptBoldCentered"/>
          </w:pPr>
          <w:r>
            <w:rPr>
              <w:rStyle w:val="NoneA"/>
              <w:noProof/>
            </w:rPr>
            <w:drawing>
              <wp:inline distT="0" distB="0" distL="0" distR="0" wp14:anchorId="05076AD6" wp14:editId="4B064DE7">
                <wp:extent cx="3228975" cy="2305050"/>
                <wp:effectExtent l="0" t="0" r="0" b="0"/>
                <wp:docPr id="1073741826" name="officeArt object" descr="State Seal of Massachusetts"/>
                <wp:cNvGraphicFramePr/>
                <a:graphic xmlns:a="http://schemas.openxmlformats.org/drawingml/2006/main">
                  <a:graphicData uri="http://schemas.openxmlformats.org/drawingml/2006/picture">
                    <pic:pic xmlns:pic="http://schemas.openxmlformats.org/drawingml/2006/picture">
                      <pic:nvPicPr>
                        <pic:cNvPr id="1073741826" name="officeArt object" descr="State Seal of Massachusetts"/>
                        <pic:cNvPicPr>
                          <a:picLocks noChangeAspect="1"/>
                        </pic:cNvPicPr>
                      </pic:nvPicPr>
                      <pic:blipFill>
                        <a:blip r:embed="rId13"/>
                        <a:stretch>
                          <a:fillRect/>
                        </a:stretch>
                      </pic:blipFill>
                      <pic:spPr>
                        <a:xfrm>
                          <a:off x="0" y="0"/>
                          <a:ext cx="3228975" cy="2305050"/>
                        </a:xfrm>
                        <a:prstGeom prst="rect">
                          <a:avLst/>
                        </a:prstGeom>
                        <a:ln w="12700" cap="flat">
                          <a:noFill/>
                          <a:miter lim="400000"/>
                        </a:ln>
                        <a:effectLst/>
                      </pic:spPr>
                    </pic:pic>
                  </a:graphicData>
                </a:graphic>
              </wp:inline>
            </w:drawing>
          </w:r>
        </w:p>
        <w:p w14:paraId="1CEED896" w14:textId="77777777" w:rsidR="00523B47" w:rsidRDefault="00523B47" w:rsidP="00523B47">
          <w:pPr>
            <w:pStyle w:val="RFRCover14ptBoldCentered"/>
          </w:pPr>
        </w:p>
        <w:p w14:paraId="11F7A958" w14:textId="77777777" w:rsidR="00523B47" w:rsidRDefault="00523B47" w:rsidP="00523B47">
          <w:pPr>
            <w:pStyle w:val="RFRCover14ptBoldCentered"/>
          </w:pPr>
          <w:r>
            <w:rPr>
              <w:rStyle w:val="NoneA"/>
              <w:rFonts w:eastAsia="Arial Unicode MS" w:cs="Arial Unicode MS"/>
            </w:rPr>
            <w:t>Request for Response (RFR)</w:t>
          </w:r>
        </w:p>
        <w:p w14:paraId="652846F2" w14:textId="77777777" w:rsidR="00523B47" w:rsidRDefault="00523B47" w:rsidP="00523B47">
          <w:pPr>
            <w:pStyle w:val="RFRCover14ptBoldCentered"/>
          </w:pPr>
        </w:p>
        <w:p w14:paraId="553691AC" w14:textId="5591BFB0" w:rsidR="00523B47" w:rsidRDefault="004246CA" w:rsidP="00523B47">
          <w:pPr>
            <w:pStyle w:val="RFRCover14ptBoldCentered"/>
          </w:pPr>
          <w:r>
            <w:rPr>
              <w:rStyle w:val="NoneA"/>
              <w:rFonts w:eastAsia="Arial Unicode MS" w:cs="Arial Unicode MS"/>
            </w:rPr>
            <w:t>FY</w:t>
          </w:r>
          <w:r w:rsidR="00B826EB">
            <w:rPr>
              <w:rStyle w:val="NoneA"/>
              <w:rFonts w:eastAsia="Arial Unicode MS" w:cs="Arial Unicode MS"/>
            </w:rPr>
            <w:t>26</w:t>
          </w:r>
          <w:r>
            <w:rPr>
              <w:rStyle w:val="NoneA"/>
              <w:rFonts w:eastAsia="Arial Unicode MS" w:cs="Arial Unicode MS"/>
            </w:rPr>
            <w:t xml:space="preserve"> Water Management Act Grant Opportunity</w:t>
          </w:r>
        </w:p>
        <w:p w14:paraId="297F5292" w14:textId="77777777" w:rsidR="00523B47" w:rsidRDefault="00523B47" w:rsidP="00523B47">
          <w:pPr>
            <w:pStyle w:val="RFRCover14ptBoldCentered"/>
          </w:pPr>
        </w:p>
        <w:p w14:paraId="21FEAE5E" w14:textId="77777777" w:rsidR="00553CA0" w:rsidRPr="00553CA0" w:rsidRDefault="00523B47" w:rsidP="00553CA0">
          <w:pPr>
            <w:pStyle w:val="RFRCover14ptBoldCentered"/>
            <w:rPr>
              <w:rFonts w:cs="Arial Unicode MS"/>
              <w:highlight w:val="yellow"/>
            </w:rPr>
          </w:pPr>
          <w:r>
            <w:rPr>
              <w:rStyle w:val="NoneA"/>
              <w:rFonts w:eastAsia="Arial Unicode MS" w:cs="Arial Unicode MS"/>
            </w:rPr>
            <w:t xml:space="preserve">Agency Document Number: </w:t>
          </w:r>
        </w:p>
        <w:p w14:paraId="148F71C6" w14:textId="4CC63B95" w:rsidR="00523B47" w:rsidRDefault="00553CA0" w:rsidP="00553CA0">
          <w:pPr>
            <w:pStyle w:val="RFRCover14ptBoldCentered"/>
          </w:pPr>
          <w:r w:rsidRPr="00553CA0">
            <w:rPr>
              <w:rFonts w:eastAsia="Arial Unicode MS" w:cs="Arial Unicode MS"/>
            </w:rPr>
            <w:t xml:space="preserve"> BWR 2026-01-WMA</w:t>
          </w:r>
        </w:p>
        <w:p w14:paraId="5E0C7E63" w14:textId="77777777" w:rsidR="00523B47" w:rsidRDefault="00523B47" w:rsidP="00523B47">
          <w:pPr>
            <w:pStyle w:val="RFRCover14ptBoldCentered"/>
          </w:pPr>
        </w:p>
        <w:p w14:paraId="2059846B" w14:textId="0D18D604" w:rsidR="00B411C6" w:rsidRDefault="00500E66" w:rsidP="00523B47">
          <w:pPr>
            <w:pStyle w:val="RFRCover14ptBoldCentered"/>
            <w:rPr>
              <w:rStyle w:val="NoneA"/>
              <w:rFonts w:eastAsia="Arial Unicode MS" w:cs="Arial Unicode MS"/>
            </w:rPr>
          </w:pPr>
          <w:r>
            <w:rPr>
              <w:rStyle w:val="NoneA"/>
              <w:rFonts w:eastAsia="Arial Unicode MS" w:cs="Arial Unicode MS"/>
            </w:rPr>
            <w:t>September 2, 2025</w:t>
          </w:r>
        </w:p>
        <w:p w14:paraId="4E9B7C0D" w14:textId="77777777" w:rsidR="008C2E15" w:rsidRDefault="008C2E15" w:rsidP="00523B47">
          <w:pPr>
            <w:pStyle w:val="RFRCover14ptBoldCentered"/>
            <w:rPr>
              <w:rStyle w:val="NoneA"/>
              <w:rFonts w:eastAsia="Arial Unicode MS" w:cs="Arial Unicode MS"/>
            </w:rPr>
          </w:pPr>
        </w:p>
        <w:p w14:paraId="746297FE" w14:textId="77777777" w:rsidR="008C2E15" w:rsidRDefault="008C2E15" w:rsidP="00523B47">
          <w:pPr>
            <w:pStyle w:val="RFRCover14ptBoldCentered"/>
            <w:rPr>
              <w:rStyle w:val="NoneA"/>
              <w:rFonts w:eastAsia="Arial Unicode MS" w:cs="Arial Unicode MS"/>
            </w:rPr>
          </w:pPr>
        </w:p>
        <w:p w14:paraId="7C6F7315" w14:textId="77777777" w:rsidR="008C2E15" w:rsidRDefault="008C2E15" w:rsidP="00523B47">
          <w:pPr>
            <w:pStyle w:val="RFRCover14ptBoldCentered"/>
            <w:rPr>
              <w:rStyle w:val="NoneA"/>
              <w:rFonts w:eastAsia="Arial Unicode MS" w:cs="Arial Unicode MS"/>
            </w:rPr>
          </w:pPr>
        </w:p>
        <w:p w14:paraId="1A55C2B8" w14:textId="77777777" w:rsidR="008C2E15" w:rsidRDefault="008C2E15" w:rsidP="00523B47">
          <w:pPr>
            <w:pStyle w:val="RFRCover14ptBoldCentered"/>
            <w:rPr>
              <w:rStyle w:val="NoneA"/>
              <w:rFonts w:eastAsia="Arial Unicode MS" w:cs="Arial Unicode MS"/>
            </w:rPr>
          </w:pPr>
        </w:p>
        <w:p w14:paraId="2DB98674" w14:textId="77777777" w:rsidR="008C2E15" w:rsidRDefault="008C2E15" w:rsidP="00523B47">
          <w:pPr>
            <w:pStyle w:val="RFRCover14ptBoldCentered"/>
            <w:rPr>
              <w:rStyle w:val="NoneA"/>
              <w:rFonts w:eastAsia="Arial Unicode MS" w:cs="Arial Unicode MS"/>
            </w:rPr>
          </w:pPr>
        </w:p>
        <w:p w14:paraId="4B376BF7" w14:textId="77777777" w:rsidR="008C2E15" w:rsidRDefault="008C2E15" w:rsidP="00523B47">
          <w:pPr>
            <w:pStyle w:val="RFRCover14ptBoldCentered"/>
            <w:rPr>
              <w:rStyle w:val="NoneA"/>
              <w:rFonts w:eastAsia="Arial Unicode MS" w:cs="Arial Unicode MS"/>
            </w:rPr>
          </w:pPr>
        </w:p>
        <w:p w14:paraId="3E5BD7AB" w14:textId="77777777" w:rsidR="008C2E15" w:rsidRPr="006621A7" w:rsidRDefault="008C2E15" w:rsidP="00523B47">
          <w:pPr>
            <w:pStyle w:val="RFRCover14ptBoldCentered"/>
            <w:rPr>
              <w:rStyle w:val="NoneA"/>
              <w:rFonts w:eastAsia="Arial Unicode MS" w:cs="Arial Unicode MS"/>
              <w:sz w:val="24"/>
              <w:szCs w:val="24"/>
            </w:rPr>
          </w:pPr>
        </w:p>
        <w:sdt>
          <w:sdtPr>
            <w:rPr>
              <w:noProof/>
            </w:rPr>
            <w:id w:val="2065594658"/>
            <w:docPartObj>
              <w:docPartGallery w:val="Page Numbers (Bottom of Page)"/>
              <w:docPartUnique/>
            </w:docPartObj>
          </w:sdtPr>
          <w:sdtContent>
            <w:p w14:paraId="6897BEF3" w14:textId="77777777" w:rsidR="006621A7" w:rsidRDefault="008C2E15" w:rsidP="008C2E15">
              <w:pPr>
                <w:spacing w:before="0" w:after="0" w:line="240" w:lineRule="auto"/>
                <w:ind w:left="72" w:right="158"/>
                <w:jc w:val="center"/>
                <w:rPr>
                  <w:rFonts w:ascii="Arial" w:hAnsi="Arial"/>
                  <w:b/>
                  <w:color w:val="008000"/>
                </w:rPr>
              </w:pPr>
              <w:r w:rsidRPr="006621A7">
                <w:rPr>
                  <w:rFonts w:ascii="Arial" w:hAnsi="Arial"/>
                  <w:b/>
                  <w:color w:val="008000"/>
                </w:rPr>
                <w:t xml:space="preserve">This information is available in alternate format. </w:t>
              </w:r>
            </w:p>
            <w:p w14:paraId="0F4648AD" w14:textId="17746D74" w:rsidR="008C2E15" w:rsidRPr="006621A7" w:rsidRDefault="008C2E15" w:rsidP="008C2E15">
              <w:pPr>
                <w:spacing w:before="0" w:after="0" w:line="240" w:lineRule="auto"/>
                <w:ind w:left="72" w:right="158"/>
                <w:jc w:val="center"/>
                <w:rPr>
                  <w:rFonts w:ascii="Arial" w:hAnsi="Arial"/>
                  <w:b/>
                  <w:color w:val="008000"/>
                </w:rPr>
              </w:pPr>
              <w:r w:rsidRPr="006621A7">
                <w:rPr>
                  <w:rFonts w:ascii="Arial" w:hAnsi="Arial"/>
                  <w:b/>
                  <w:color w:val="008000"/>
                </w:rPr>
                <w:t xml:space="preserve">Please contact MassDEP </w:t>
              </w:r>
              <w:proofErr w:type="gramStart"/>
              <w:r w:rsidRPr="006621A7">
                <w:rPr>
                  <w:rFonts w:ascii="Arial" w:hAnsi="Arial"/>
                  <w:b/>
                  <w:color w:val="008000"/>
                </w:rPr>
                <w:t>at</w:t>
              </w:r>
              <w:proofErr w:type="gramEnd"/>
              <w:r w:rsidRPr="006621A7">
                <w:rPr>
                  <w:rFonts w:ascii="Arial" w:hAnsi="Arial"/>
                  <w:b/>
                  <w:color w:val="008000"/>
                </w:rPr>
                <w:t xml:space="preserve"> 617-292-5500</w:t>
              </w:r>
            </w:p>
            <w:p w14:paraId="165EDCDB" w14:textId="77777777" w:rsidR="008C2E15" w:rsidRPr="006621A7" w:rsidRDefault="008C2E15" w:rsidP="008C2E15">
              <w:pPr>
                <w:spacing w:before="0" w:after="0" w:line="240" w:lineRule="auto"/>
                <w:ind w:left="72" w:right="158"/>
                <w:jc w:val="center"/>
                <w:rPr>
                  <w:noProof/>
                </w:rPr>
              </w:pPr>
              <w:r w:rsidRPr="006621A7">
                <w:rPr>
                  <w:rFonts w:ascii="Arial" w:hAnsi="Arial"/>
                  <w:b/>
                  <w:color w:val="008000"/>
                </w:rPr>
                <w:t xml:space="preserve">TTY# </w:t>
              </w:r>
              <w:proofErr w:type="spellStart"/>
              <w:r w:rsidRPr="006621A7">
                <w:rPr>
                  <w:rFonts w:ascii="Arial" w:hAnsi="Arial"/>
                  <w:b/>
                  <w:color w:val="008000"/>
                </w:rPr>
                <w:t>MassRelay</w:t>
              </w:r>
              <w:proofErr w:type="spellEnd"/>
              <w:r w:rsidRPr="006621A7">
                <w:rPr>
                  <w:rFonts w:ascii="Arial" w:hAnsi="Arial"/>
                  <w:b/>
                  <w:color w:val="008000"/>
                </w:rPr>
                <w:t xml:space="preserve"> Service 1-800-439-2370 </w:t>
              </w:r>
              <w:r w:rsidRPr="006621A7">
                <w:rPr>
                  <w:rFonts w:ascii="Arial" w:hAnsi="Arial" w:cs="Arial"/>
                  <w:b/>
                  <w:color w:val="008000"/>
                </w:rPr>
                <w:t>●</w:t>
              </w:r>
              <w:r w:rsidRPr="006621A7">
                <w:rPr>
                  <w:rFonts w:ascii="Arial" w:hAnsi="Arial"/>
                  <w:b/>
                  <w:color w:val="008000"/>
                </w:rPr>
                <w:t xml:space="preserve"> MassDEP Website: www.mass.gov/dep</w:t>
              </w:r>
            </w:p>
          </w:sdtContent>
        </w:sdt>
        <w:p w14:paraId="6CD2092D" w14:textId="77777777" w:rsidR="00B411C6" w:rsidRDefault="00B411C6">
          <w:pPr>
            <w:spacing w:before="0" w:after="0" w:line="240" w:lineRule="auto"/>
            <w:rPr>
              <w:rStyle w:val="NoneA"/>
              <w:rFonts w:ascii="Arial" w:hAnsi="Arial" w:cs="Arial Unicode MS"/>
              <w:b/>
              <w:bCs/>
              <w:color w:val="000000"/>
              <w:sz w:val="28"/>
              <w:szCs w:val="28"/>
              <w:highlight w:val="yellow"/>
              <w:u w:color="000000"/>
            </w:rPr>
          </w:pPr>
          <w:r>
            <w:rPr>
              <w:rStyle w:val="NoneA"/>
              <w:rFonts w:cs="Arial Unicode MS"/>
              <w:highlight w:val="yellow"/>
            </w:rPr>
            <w:br w:type="page"/>
          </w:r>
        </w:p>
        <w:p w14:paraId="4115E930" w14:textId="77777777" w:rsidR="008C2E15" w:rsidRPr="00816378" w:rsidRDefault="008C2E15" w:rsidP="008C2E15">
          <w:pPr>
            <w:pStyle w:val="HeaderFooter"/>
            <w:tabs>
              <w:tab w:val="clear" w:pos="9020"/>
              <w:tab w:val="right" w:pos="9900"/>
            </w:tabs>
            <w:spacing w:after="120"/>
            <w:rPr>
              <w:rFonts w:ascii="Verdana Pro" w:hAnsi="Verdana Pro" w:cs="Calibri"/>
            </w:rPr>
          </w:pPr>
          <w:r w:rsidRPr="00816378">
            <w:rPr>
              <w:rFonts w:ascii="Verdana Pro" w:hAnsi="Verdana Pro" w:cs="Calibri"/>
            </w:rPr>
            <w:lastRenderedPageBreak/>
            <w:t xml:space="preserve">Water Management Act Grant RFR </w:t>
          </w:r>
          <w:r w:rsidRPr="00816378">
            <w:rPr>
              <w:rFonts w:ascii="Verdana Pro" w:hAnsi="Verdana Pro" w:cs="Calibri"/>
            </w:rPr>
            <w:tab/>
            <w:t>SFY20</w:t>
          </w:r>
          <w:r>
            <w:rPr>
              <w:rFonts w:ascii="Verdana Pro" w:hAnsi="Verdana Pro" w:cs="Calibri"/>
            </w:rPr>
            <w:t>26</w:t>
          </w:r>
        </w:p>
        <w:p w14:paraId="6A07B6C9" w14:textId="77777777" w:rsidR="002814E9" w:rsidRDefault="002814E9">
          <w:pPr>
            <w:spacing w:before="0" w:after="0" w:line="240" w:lineRule="auto"/>
            <w:rPr>
              <w:rStyle w:val="NoneA"/>
            </w:rPr>
          </w:pPr>
        </w:p>
        <w:sdt>
          <w:sdtPr>
            <w:rPr>
              <w:rFonts w:eastAsia="Arial Unicode MS" w:cs="Times New Roman"/>
              <w:color w:val="auto"/>
              <w:sz w:val="22"/>
              <w:szCs w:val="24"/>
              <w:bdr w:val="nil"/>
            </w:rPr>
            <w:id w:val="-559709099"/>
            <w:docPartObj>
              <w:docPartGallery w:val="Table of Contents"/>
              <w:docPartUnique/>
            </w:docPartObj>
          </w:sdtPr>
          <w:sdtEndPr>
            <w:rPr>
              <w:b/>
              <w:bCs/>
              <w:noProof/>
              <w:sz w:val="24"/>
            </w:rPr>
          </w:sdtEndPr>
          <w:sdtContent>
            <w:p w14:paraId="1328B3A8" w14:textId="16C06E40" w:rsidR="00B411C6" w:rsidRPr="001D30DC" w:rsidRDefault="00B411C6">
              <w:pPr>
                <w:pStyle w:val="TOCHeading"/>
                <w:rPr>
                  <w:rStyle w:val="TitleChar"/>
                </w:rPr>
              </w:pPr>
              <w:r w:rsidRPr="001D30DC">
                <w:rPr>
                  <w:rStyle w:val="TitleChar"/>
                </w:rPr>
                <w:t>Contents</w:t>
              </w:r>
            </w:p>
            <w:p w14:paraId="69E92883" w14:textId="46FF89D5" w:rsidR="000B002B" w:rsidRDefault="00B411C6">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r>
                <w:fldChar w:fldCharType="begin"/>
              </w:r>
              <w:r>
                <w:instrText xml:space="preserve"> TOC \o "1-3" \h \z \u </w:instrText>
              </w:r>
              <w:r>
                <w:fldChar w:fldCharType="separate"/>
              </w:r>
              <w:hyperlink w:anchor="_Toc204853708" w:history="1">
                <w:r w:rsidR="000B002B" w:rsidRPr="00CF0E17">
                  <w:rPr>
                    <w:rStyle w:val="Hyperlink"/>
                    <w:noProof/>
                  </w:rPr>
                  <w:t>1. RFR Introduction and General Description</w:t>
                </w:r>
                <w:r w:rsidR="000B002B">
                  <w:rPr>
                    <w:noProof/>
                    <w:webHidden/>
                  </w:rPr>
                  <w:tab/>
                </w:r>
                <w:r w:rsidR="000B002B">
                  <w:rPr>
                    <w:noProof/>
                    <w:webHidden/>
                  </w:rPr>
                  <w:fldChar w:fldCharType="begin"/>
                </w:r>
                <w:r w:rsidR="000B002B">
                  <w:rPr>
                    <w:noProof/>
                    <w:webHidden/>
                  </w:rPr>
                  <w:instrText xml:space="preserve"> PAGEREF _Toc204853708 \h </w:instrText>
                </w:r>
                <w:r w:rsidR="000B002B">
                  <w:rPr>
                    <w:noProof/>
                    <w:webHidden/>
                  </w:rPr>
                </w:r>
                <w:r w:rsidR="000B002B">
                  <w:rPr>
                    <w:noProof/>
                    <w:webHidden/>
                  </w:rPr>
                  <w:fldChar w:fldCharType="separate"/>
                </w:r>
                <w:r w:rsidR="005D1A3A">
                  <w:rPr>
                    <w:noProof/>
                    <w:webHidden/>
                  </w:rPr>
                  <w:t>1</w:t>
                </w:r>
                <w:r w:rsidR="000B002B">
                  <w:rPr>
                    <w:noProof/>
                    <w:webHidden/>
                  </w:rPr>
                  <w:fldChar w:fldCharType="end"/>
                </w:r>
              </w:hyperlink>
            </w:p>
            <w:p w14:paraId="30C4285F" w14:textId="54C5449C"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09" w:history="1">
                <w:r w:rsidRPr="00CF0E17">
                  <w:rPr>
                    <w:rStyle w:val="Hyperlink"/>
                    <w:noProof/>
                  </w:rPr>
                  <w:t>1.1.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Grant Summary</w:t>
                </w:r>
                <w:r>
                  <w:rPr>
                    <w:noProof/>
                    <w:webHidden/>
                  </w:rPr>
                  <w:tab/>
                </w:r>
                <w:r>
                  <w:rPr>
                    <w:noProof/>
                    <w:webHidden/>
                  </w:rPr>
                  <w:fldChar w:fldCharType="begin"/>
                </w:r>
                <w:r>
                  <w:rPr>
                    <w:noProof/>
                    <w:webHidden/>
                  </w:rPr>
                  <w:instrText xml:space="preserve"> PAGEREF _Toc204853709 \h </w:instrText>
                </w:r>
                <w:r>
                  <w:rPr>
                    <w:noProof/>
                    <w:webHidden/>
                  </w:rPr>
                </w:r>
                <w:r>
                  <w:rPr>
                    <w:noProof/>
                    <w:webHidden/>
                  </w:rPr>
                  <w:fldChar w:fldCharType="separate"/>
                </w:r>
                <w:r w:rsidR="005D1A3A">
                  <w:rPr>
                    <w:noProof/>
                    <w:webHidden/>
                  </w:rPr>
                  <w:t>1</w:t>
                </w:r>
                <w:r>
                  <w:rPr>
                    <w:noProof/>
                    <w:webHidden/>
                  </w:rPr>
                  <w:fldChar w:fldCharType="end"/>
                </w:r>
              </w:hyperlink>
            </w:p>
            <w:p w14:paraId="704D84DF" w14:textId="34856CD3"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0" w:history="1">
                <w:r w:rsidRPr="00CF0E17">
                  <w:rPr>
                    <w:rStyle w:val="Hyperlink"/>
                    <w:noProof/>
                  </w:rPr>
                  <w:t>1.2.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Background Information</w:t>
                </w:r>
                <w:r>
                  <w:rPr>
                    <w:noProof/>
                    <w:webHidden/>
                  </w:rPr>
                  <w:tab/>
                </w:r>
                <w:r>
                  <w:rPr>
                    <w:noProof/>
                    <w:webHidden/>
                  </w:rPr>
                  <w:fldChar w:fldCharType="begin"/>
                </w:r>
                <w:r>
                  <w:rPr>
                    <w:noProof/>
                    <w:webHidden/>
                  </w:rPr>
                  <w:instrText xml:space="preserve"> PAGEREF _Toc204853710 \h </w:instrText>
                </w:r>
                <w:r>
                  <w:rPr>
                    <w:noProof/>
                    <w:webHidden/>
                  </w:rPr>
                </w:r>
                <w:r>
                  <w:rPr>
                    <w:noProof/>
                    <w:webHidden/>
                  </w:rPr>
                  <w:fldChar w:fldCharType="separate"/>
                </w:r>
                <w:r w:rsidR="005D1A3A">
                  <w:rPr>
                    <w:noProof/>
                    <w:webHidden/>
                  </w:rPr>
                  <w:t>2</w:t>
                </w:r>
                <w:r>
                  <w:rPr>
                    <w:noProof/>
                    <w:webHidden/>
                  </w:rPr>
                  <w:fldChar w:fldCharType="end"/>
                </w:r>
              </w:hyperlink>
            </w:p>
            <w:p w14:paraId="68EF6056" w14:textId="429F0870"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1" w:history="1">
                <w:r w:rsidRPr="00CF0E17">
                  <w:rPr>
                    <w:rStyle w:val="Hyperlink"/>
                    <w:noProof/>
                  </w:rPr>
                  <w:t>1.3.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Funding Availability</w:t>
                </w:r>
                <w:r>
                  <w:rPr>
                    <w:noProof/>
                    <w:webHidden/>
                  </w:rPr>
                  <w:tab/>
                </w:r>
                <w:r>
                  <w:rPr>
                    <w:noProof/>
                    <w:webHidden/>
                  </w:rPr>
                  <w:fldChar w:fldCharType="begin"/>
                </w:r>
                <w:r>
                  <w:rPr>
                    <w:noProof/>
                    <w:webHidden/>
                  </w:rPr>
                  <w:instrText xml:space="preserve"> PAGEREF _Toc204853711 \h </w:instrText>
                </w:r>
                <w:r>
                  <w:rPr>
                    <w:noProof/>
                    <w:webHidden/>
                  </w:rPr>
                </w:r>
                <w:r>
                  <w:rPr>
                    <w:noProof/>
                    <w:webHidden/>
                  </w:rPr>
                  <w:fldChar w:fldCharType="separate"/>
                </w:r>
                <w:r w:rsidR="005D1A3A">
                  <w:rPr>
                    <w:noProof/>
                    <w:webHidden/>
                  </w:rPr>
                  <w:t>2</w:t>
                </w:r>
                <w:r>
                  <w:rPr>
                    <w:noProof/>
                    <w:webHidden/>
                  </w:rPr>
                  <w:fldChar w:fldCharType="end"/>
                </w:r>
              </w:hyperlink>
            </w:p>
            <w:p w14:paraId="424FB0DD" w14:textId="221C973E"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2" w:history="1">
                <w:r w:rsidRPr="00CF0E17">
                  <w:rPr>
                    <w:rStyle w:val="Hyperlink"/>
                    <w:noProof/>
                  </w:rPr>
                  <w:t>1.4.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Eligible Entities</w:t>
                </w:r>
                <w:r>
                  <w:rPr>
                    <w:noProof/>
                    <w:webHidden/>
                  </w:rPr>
                  <w:tab/>
                </w:r>
                <w:r>
                  <w:rPr>
                    <w:noProof/>
                    <w:webHidden/>
                  </w:rPr>
                  <w:fldChar w:fldCharType="begin"/>
                </w:r>
                <w:r>
                  <w:rPr>
                    <w:noProof/>
                    <w:webHidden/>
                  </w:rPr>
                  <w:instrText xml:space="preserve"> PAGEREF _Toc204853712 \h </w:instrText>
                </w:r>
                <w:r>
                  <w:rPr>
                    <w:noProof/>
                    <w:webHidden/>
                  </w:rPr>
                </w:r>
                <w:r>
                  <w:rPr>
                    <w:noProof/>
                    <w:webHidden/>
                  </w:rPr>
                  <w:fldChar w:fldCharType="separate"/>
                </w:r>
                <w:r w:rsidR="005D1A3A">
                  <w:rPr>
                    <w:noProof/>
                    <w:webHidden/>
                  </w:rPr>
                  <w:t>2</w:t>
                </w:r>
                <w:r>
                  <w:rPr>
                    <w:noProof/>
                    <w:webHidden/>
                  </w:rPr>
                  <w:fldChar w:fldCharType="end"/>
                </w:r>
              </w:hyperlink>
            </w:p>
            <w:p w14:paraId="0640DE2A" w14:textId="2A522FCB"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3" w:history="1">
                <w:r w:rsidRPr="00CF0E17">
                  <w:rPr>
                    <w:rStyle w:val="Hyperlink"/>
                    <w:noProof/>
                  </w:rPr>
                  <w:t>1.5.</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Contract Duration for Grant Award</w:t>
                </w:r>
                <w:r>
                  <w:rPr>
                    <w:noProof/>
                    <w:webHidden/>
                  </w:rPr>
                  <w:tab/>
                </w:r>
                <w:r>
                  <w:rPr>
                    <w:noProof/>
                    <w:webHidden/>
                  </w:rPr>
                  <w:fldChar w:fldCharType="begin"/>
                </w:r>
                <w:r>
                  <w:rPr>
                    <w:noProof/>
                    <w:webHidden/>
                  </w:rPr>
                  <w:instrText xml:space="preserve"> PAGEREF _Toc204853713 \h </w:instrText>
                </w:r>
                <w:r>
                  <w:rPr>
                    <w:noProof/>
                    <w:webHidden/>
                  </w:rPr>
                </w:r>
                <w:r>
                  <w:rPr>
                    <w:noProof/>
                    <w:webHidden/>
                  </w:rPr>
                  <w:fldChar w:fldCharType="separate"/>
                </w:r>
                <w:r w:rsidR="005D1A3A">
                  <w:rPr>
                    <w:noProof/>
                    <w:webHidden/>
                  </w:rPr>
                  <w:t>3</w:t>
                </w:r>
                <w:r>
                  <w:rPr>
                    <w:noProof/>
                    <w:webHidden/>
                  </w:rPr>
                  <w:fldChar w:fldCharType="end"/>
                </w:r>
              </w:hyperlink>
            </w:p>
            <w:p w14:paraId="01979680" w14:textId="02D76F58"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4" w:history="1">
                <w:r w:rsidRPr="00CF0E17">
                  <w:rPr>
                    <w:rStyle w:val="Hyperlink"/>
                    <w:noProof/>
                  </w:rPr>
                  <w:t>1.6.</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Applicable Procurement Law</w:t>
                </w:r>
                <w:r>
                  <w:rPr>
                    <w:noProof/>
                    <w:webHidden/>
                  </w:rPr>
                  <w:tab/>
                </w:r>
                <w:r>
                  <w:rPr>
                    <w:noProof/>
                    <w:webHidden/>
                  </w:rPr>
                  <w:fldChar w:fldCharType="begin"/>
                </w:r>
                <w:r>
                  <w:rPr>
                    <w:noProof/>
                    <w:webHidden/>
                  </w:rPr>
                  <w:instrText xml:space="preserve"> PAGEREF _Toc204853714 \h </w:instrText>
                </w:r>
                <w:r>
                  <w:rPr>
                    <w:noProof/>
                    <w:webHidden/>
                  </w:rPr>
                </w:r>
                <w:r>
                  <w:rPr>
                    <w:noProof/>
                    <w:webHidden/>
                  </w:rPr>
                  <w:fldChar w:fldCharType="separate"/>
                </w:r>
                <w:r w:rsidR="005D1A3A">
                  <w:rPr>
                    <w:noProof/>
                    <w:webHidden/>
                  </w:rPr>
                  <w:t>3</w:t>
                </w:r>
                <w:r>
                  <w:rPr>
                    <w:noProof/>
                    <w:webHidden/>
                  </w:rPr>
                  <w:fldChar w:fldCharType="end"/>
                </w:r>
              </w:hyperlink>
            </w:p>
            <w:p w14:paraId="2F756A8B" w14:textId="13BF4CA9" w:rsidR="000B002B" w:rsidRDefault="000B002B">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04853715" w:history="1">
                <w:r w:rsidRPr="00CF0E17">
                  <w:rPr>
                    <w:rStyle w:val="Hyperlink"/>
                    <w:noProof/>
                  </w:rPr>
                  <w:t>2. Eligible WMA Grant Projects</w:t>
                </w:r>
                <w:r>
                  <w:rPr>
                    <w:noProof/>
                    <w:webHidden/>
                  </w:rPr>
                  <w:tab/>
                </w:r>
                <w:r>
                  <w:rPr>
                    <w:noProof/>
                    <w:webHidden/>
                  </w:rPr>
                  <w:fldChar w:fldCharType="begin"/>
                </w:r>
                <w:r>
                  <w:rPr>
                    <w:noProof/>
                    <w:webHidden/>
                  </w:rPr>
                  <w:instrText xml:space="preserve"> PAGEREF _Toc204853715 \h </w:instrText>
                </w:r>
                <w:r>
                  <w:rPr>
                    <w:noProof/>
                    <w:webHidden/>
                  </w:rPr>
                </w:r>
                <w:r>
                  <w:rPr>
                    <w:noProof/>
                    <w:webHidden/>
                  </w:rPr>
                  <w:fldChar w:fldCharType="separate"/>
                </w:r>
                <w:r w:rsidR="005D1A3A">
                  <w:rPr>
                    <w:noProof/>
                    <w:webHidden/>
                  </w:rPr>
                  <w:t>3</w:t>
                </w:r>
                <w:r>
                  <w:rPr>
                    <w:noProof/>
                    <w:webHidden/>
                  </w:rPr>
                  <w:fldChar w:fldCharType="end"/>
                </w:r>
              </w:hyperlink>
            </w:p>
            <w:p w14:paraId="46851942" w14:textId="7DB1DC59"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6" w:history="1">
                <w:r w:rsidRPr="00CF0E17">
                  <w:rPr>
                    <w:rStyle w:val="Hyperlink"/>
                    <w:noProof/>
                  </w:rPr>
                  <w:t xml:space="preserve">2.1 </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Introduction &amp; Goals of the WMA Program</w:t>
                </w:r>
                <w:r>
                  <w:rPr>
                    <w:noProof/>
                    <w:webHidden/>
                  </w:rPr>
                  <w:tab/>
                </w:r>
                <w:r>
                  <w:rPr>
                    <w:noProof/>
                    <w:webHidden/>
                  </w:rPr>
                  <w:fldChar w:fldCharType="begin"/>
                </w:r>
                <w:r>
                  <w:rPr>
                    <w:noProof/>
                    <w:webHidden/>
                  </w:rPr>
                  <w:instrText xml:space="preserve"> PAGEREF _Toc204853716 \h </w:instrText>
                </w:r>
                <w:r>
                  <w:rPr>
                    <w:noProof/>
                    <w:webHidden/>
                  </w:rPr>
                </w:r>
                <w:r>
                  <w:rPr>
                    <w:noProof/>
                    <w:webHidden/>
                  </w:rPr>
                  <w:fldChar w:fldCharType="separate"/>
                </w:r>
                <w:r w:rsidR="005D1A3A">
                  <w:rPr>
                    <w:noProof/>
                    <w:webHidden/>
                  </w:rPr>
                  <w:t>3</w:t>
                </w:r>
                <w:r>
                  <w:rPr>
                    <w:noProof/>
                    <w:webHidden/>
                  </w:rPr>
                  <w:fldChar w:fldCharType="end"/>
                </w:r>
              </w:hyperlink>
            </w:p>
            <w:p w14:paraId="7B26D83F" w14:textId="16054E73"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7" w:history="1">
                <w:r w:rsidRPr="00CF0E17">
                  <w:rPr>
                    <w:rStyle w:val="Hyperlink"/>
                    <w:noProof/>
                  </w:rPr>
                  <w:t xml:space="preserve">2.2 </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Eligible Planning Projects</w:t>
                </w:r>
                <w:r>
                  <w:rPr>
                    <w:noProof/>
                    <w:webHidden/>
                  </w:rPr>
                  <w:tab/>
                </w:r>
                <w:r>
                  <w:rPr>
                    <w:noProof/>
                    <w:webHidden/>
                  </w:rPr>
                  <w:fldChar w:fldCharType="begin"/>
                </w:r>
                <w:r>
                  <w:rPr>
                    <w:noProof/>
                    <w:webHidden/>
                  </w:rPr>
                  <w:instrText xml:space="preserve"> PAGEREF _Toc204853717 \h </w:instrText>
                </w:r>
                <w:r>
                  <w:rPr>
                    <w:noProof/>
                    <w:webHidden/>
                  </w:rPr>
                </w:r>
                <w:r>
                  <w:rPr>
                    <w:noProof/>
                    <w:webHidden/>
                  </w:rPr>
                  <w:fldChar w:fldCharType="separate"/>
                </w:r>
                <w:r w:rsidR="005D1A3A">
                  <w:rPr>
                    <w:noProof/>
                    <w:webHidden/>
                  </w:rPr>
                  <w:t>4</w:t>
                </w:r>
                <w:r>
                  <w:rPr>
                    <w:noProof/>
                    <w:webHidden/>
                  </w:rPr>
                  <w:fldChar w:fldCharType="end"/>
                </w:r>
              </w:hyperlink>
            </w:p>
            <w:p w14:paraId="1C42D430" w14:textId="0B40BD2C"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8" w:history="1">
                <w:r w:rsidRPr="00CF0E17">
                  <w:rPr>
                    <w:rStyle w:val="Hyperlink"/>
                    <w:noProof/>
                  </w:rPr>
                  <w:t xml:space="preserve">2.3 </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Eligible Demand Management and Drought Resiliency Projects</w:t>
                </w:r>
                <w:r>
                  <w:rPr>
                    <w:noProof/>
                    <w:webHidden/>
                  </w:rPr>
                  <w:tab/>
                </w:r>
                <w:r>
                  <w:rPr>
                    <w:noProof/>
                    <w:webHidden/>
                  </w:rPr>
                  <w:fldChar w:fldCharType="begin"/>
                </w:r>
                <w:r>
                  <w:rPr>
                    <w:noProof/>
                    <w:webHidden/>
                  </w:rPr>
                  <w:instrText xml:space="preserve"> PAGEREF _Toc204853718 \h </w:instrText>
                </w:r>
                <w:r>
                  <w:rPr>
                    <w:noProof/>
                    <w:webHidden/>
                  </w:rPr>
                </w:r>
                <w:r>
                  <w:rPr>
                    <w:noProof/>
                    <w:webHidden/>
                  </w:rPr>
                  <w:fldChar w:fldCharType="separate"/>
                </w:r>
                <w:r w:rsidR="005D1A3A">
                  <w:rPr>
                    <w:noProof/>
                    <w:webHidden/>
                  </w:rPr>
                  <w:t>6</w:t>
                </w:r>
                <w:r>
                  <w:rPr>
                    <w:noProof/>
                    <w:webHidden/>
                  </w:rPr>
                  <w:fldChar w:fldCharType="end"/>
                </w:r>
              </w:hyperlink>
            </w:p>
            <w:p w14:paraId="4AD2ED1C" w14:textId="0F227A0A"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19" w:history="1">
                <w:r w:rsidRPr="00CF0E17">
                  <w:rPr>
                    <w:rStyle w:val="Hyperlink"/>
                    <w:noProof/>
                  </w:rPr>
                  <w:t>2.4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Mitigation Projects</w:t>
                </w:r>
                <w:r>
                  <w:rPr>
                    <w:noProof/>
                    <w:webHidden/>
                  </w:rPr>
                  <w:tab/>
                </w:r>
                <w:r>
                  <w:rPr>
                    <w:noProof/>
                    <w:webHidden/>
                  </w:rPr>
                  <w:fldChar w:fldCharType="begin"/>
                </w:r>
                <w:r>
                  <w:rPr>
                    <w:noProof/>
                    <w:webHidden/>
                  </w:rPr>
                  <w:instrText xml:space="preserve"> PAGEREF _Toc204853719 \h </w:instrText>
                </w:r>
                <w:r>
                  <w:rPr>
                    <w:noProof/>
                    <w:webHidden/>
                  </w:rPr>
                </w:r>
                <w:r>
                  <w:rPr>
                    <w:noProof/>
                    <w:webHidden/>
                  </w:rPr>
                  <w:fldChar w:fldCharType="separate"/>
                </w:r>
                <w:r w:rsidR="005D1A3A">
                  <w:rPr>
                    <w:noProof/>
                    <w:webHidden/>
                  </w:rPr>
                  <w:t>6</w:t>
                </w:r>
                <w:r>
                  <w:rPr>
                    <w:noProof/>
                    <w:webHidden/>
                  </w:rPr>
                  <w:fldChar w:fldCharType="end"/>
                </w:r>
              </w:hyperlink>
            </w:p>
            <w:p w14:paraId="18DF2371" w14:textId="744706EF"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0" w:history="1">
                <w:r w:rsidRPr="00CF0E17">
                  <w:rPr>
                    <w:rStyle w:val="Hyperlink"/>
                    <w:noProof/>
                  </w:rPr>
                  <w:t>2.5</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Disadvantaged Communities</w:t>
                </w:r>
                <w:r>
                  <w:rPr>
                    <w:noProof/>
                    <w:webHidden/>
                  </w:rPr>
                  <w:tab/>
                </w:r>
                <w:r>
                  <w:rPr>
                    <w:noProof/>
                    <w:webHidden/>
                  </w:rPr>
                  <w:fldChar w:fldCharType="begin"/>
                </w:r>
                <w:r>
                  <w:rPr>
                    <w:noProof/>
                    <w:webHidden/>
                  </w:rPr>
                  <w:instrText xml:space="preserve"> PAGEREF _Toc204853720 \h </w:instrText>
                </w:r>
                <w:r>
                  <w:rPr>
                    <w:noProof/>
                    <w:webHidden/>
                  </w:rPr>
                </w:r>
                <w:r>
                  <w:rPr>
                    <w:noProof/>
                    <w:webHidden/>
                  </w:rPr>
                  <w:fldChar w:fldCharType="separate"/>
                </w:r>
                <w:r w:rsidR="005D1A3A">
                  <w:rPr>
                    <w:noProof/>
                    <w:webHidden/>
                  </w:rPr>
                  <w:t>7</w:t>
                </w:r>
                <w:r>
                  <w:rPr>
                    <w:noProof/>
                    <w:webHidden/>
                  </w:rPr>
                  <w:fldChar w:fldCharType="end"/>
                </w:r>
              </w:hyperlink>
            </w:p>
            <w:p w14:paraId="435F587A" w14:textId="2FEBEB18"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1" w:history="1">
                <w:r w:rsidRPr="00CF0E17">
                  <w:rPr>
                    <w:rStyle w:val="Hyperlink"/>
                    <w:noProof/>
                  </w:rPr>
                  <w:t xml:space="preserve">2.5 </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Compensation Structure and Match Requirements for Grant Awards</w:t>
                </w:r>
                <w:r>
                  <w:rPr>
                    <w:noProof/>
                    <w:webHidden/>
                  </w:rPr>
                  <w:tab/>
                </w:r>
                <w:r>
                  <w:rPr>
                    <w:noProof/>
                    <w:webHidden/>
                  </w:rPr>
                  <w:fldChar w:fldCharType="begin"/>
                </w:r>
                <w:r>
                  <w:rPr>
                    <w:noProof/>
                    <w:webHidden/>
                  </w:rPr>
                  <w:instrText xml:space="preserve"> PAGEREF _Toc204853721 \h </w:instrText>
                </w:r>
                <w:r>
                  <w:rPr>
                    <w:noProof/>
                    <w:webHidden/>
                  </w:rPr>
                </w:r>
                <w:r>
                  <w:rPr>
                    <w:noProof/>
                    <w:webHidden/>
                  </w:rPr>
                  <w:fldChar w:fldCharType="separate"/>
                </w:r>
                <w:r w:rsidR="005D1A3A">
                  <w:rPr>
                    <w:noProof/>
                    <w:webHidden/>
                  </w:rPr>
                  <w:t>8</w:t>
                </w:r>
                <w:r>
                  <w:rPr>
                    <w:noProof/>
                    <w:webHidden/>
                  </w:rPr>
                  <w:fldChar w:fldCharType="end"/>
                </w:r>
              </w:hyperlink>
            </w:p>
            <w:p w14:paraId="3BD22387" w14:textId="71C74F72" w:rsidR="000B002B" w:rsidRDefault="000B002B">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04853722" w:history="1">
                <w:r w:rsidRPr="00CF0E17">
                  <w:rPr>
                    <w:rStyle w:val="Hyperlink"/>
                    <w:noProof/>
                  </w:rPr>
                  <w:t>3.</w:t>
                </w:r>
                <w:r>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Pr="00CF0E17">
                  <w:rPr>
                    <w:rStyle w:val="Hyperlink"/>
                    <w:noProof/>
                  </w:rPr>
                  <w:t>Application and Contract Requirements</w:t>
                </w:r>
                <w:r>
                  <w:rPr>
                    <w:noProof/>
                    <w:webHidden/>
                  </w:rPr>
                  <w:tab/>
                </w:r>
                <w:r>
                  <w:rPr>
                    <w:noProof/>
                    <w:webHidden/>
                  </w:rPr>
                  <w:fldChar w:fldCharType="begin"/>
                </w:r>
                <w:r>
                  <w:rPr>
                    <w:noProof/>
                    <w:webHidden/>
                  </w:rPr>
                  <w:instrText xml:space="preserve"> PAGEREF _Toc204853722 \h </w:instrText>
                </w:r>
                <w:r>
                  <w:rPr>
                    <w:noProof/>
                    <w:webHidden/>
                  </w:rPr>
                </w:r>
                <w:r>
                  <w:rPr>
                    <w:noProof/>
                    <w:webHidden/>
                  </w:rPr>
                  <w:fldChar w:fldCharType="separate"/>
                </w:r>
                <w:r w:rsidR="005D1A3A">
                  <w:rPr>
                    <w:noProof/>
                    <w:webHidden/>
                  </w:rPr>
                  <w:t>8</w:t>
                </w:r>
                <w:r>
                  <w:rPr>
                    <w:noProof/>
                    <w:webHidden/>
                  </w:rPr>
                  <w:fldChar w:fldCharType="end"/>
                </w:r>
              </w:hyperlink>
            </w:p>
            <w:p w14:paraId="07A9B868" w14:textId="66DE1F5C"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3" w:history="1">
                <w:r w:rsidRPr="00CF0E17">
                  <w:rPr>
                    <w:rStyle w:val="Hyperlink"/>
                    <w:noProof/>
                  </w:rPr>
                  <w:t>3.1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Summary of Mandatory Application &amp; Project Requirements</w:t>
                </w:r>
                <w:r>
                  <w:rPr>
                    <w:noProof/>
                    <w:webHidden/>
                  </w:rPr>
                  <w:tab/>
                </w:r>
                <w:r>
                  <w:rPr>
                    <w:noProof/>
                    <w:webHidden/>
                  </w:rPr>
                  <w:fldChar w:fldCharType="begin"/>
                </w:r>
                <w:r>
                  <w:rPr>
                    <w:noProof/>
                    <w:webHidden/>
                  </w:rPr>
                  <w:instrText xml:space="preserve"> PAGEREF _Toc204853723 \h </w:instrText>
                </w:r>
                <w:r>
                  <w:rPr>
                    <w:noProof/>
                    <w:webHidden/>
                  </w:rPr>
                </w:r>
                <w:r>
                  <w:rPr>
                    <w:noProof/>
                    <w:webHidden/>
                  </w:rPr>
                  <w:fldChar w:fldCharType="separate"/>
                </w:r>
                <w:r w:rsidR="005D1A3A">
                  <w:rPr>
                    <w:noProof/>
                    <w:webHidden/>
                  </w:rPr>
                  <w:t>8</w:t>
                </w:r>
                <w:r>
                  <w:rPr>
                    <w:noProof/>
                    <w:webHidden/>
                  </w:rPr>
                  <w:fldChar w:fldCharType="end"/>
                </w:r>
              </w:hyperlink>
            </w:p>
            <w:p w14:paraId="15141067" w14:textId="203C136B"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4" w:history="1">
                <w:r w:rsidRPr="00CF0E17">
                  <w:rPr>
                    <w:rStyle w:val="Hyperlink"/>
                    <w:noProof/>
                  </w:rPr>
                  <w:t>3.2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Grant Evaluation Criteria</w:t>
                </w:r>
                <w:r>
                  <w:rPr>
                    <w:noProof/>
                    <w:webHidden/>
                  </w:rPr>
                  <w:tab/>
                </w:r>
                <w:r>
                  <w:rPr>
                    <w:noProof/>
                    <w:webHidden/>
                  </w:rPr>
                  <w:fldChar w:fldCharType="begin"/>
                </w:r>
                <w:r>
                  <w:rPr>
                    <w:noProof/>
                    <w:webHidden/>
                  </w:rPr>
                  <w:instrText xml:space="preserve"> PAGEREF _Toc204853724 \h </w:instrText>
                </w:r>
                <w:r>
                  <w:rPr>
                    <w:noProof/>
                    <w:webHidden/>
                  </w:rPr>
                </w:r>
                <w:r>
                  <w:rPr>
                    <w:noProof/>
                    <w:webHidden/>
                  </w:rPr>
                  <w:fldChar w:fldCharType="separate"/>
                </w:r>
                <w:r w:rsidR="005D1A3A">
                  <w:rPr>
                    <w:noProof/>
                    <w:webHidden/>
                  </w:rPr>
                  <w:t>10</w:t>
                </w:r>
                <w:r>
                  <w:rPr>
                    <w:noProof/>
                    <w:webHidden/>
                  </w:rPr>
                  <w:fldChar w:fldCharType="end"/>
                </w:r>
              </w:hyperlink>
            </w:p>
            <w:p w14:paraId="3DC5EFBF" w14:textId="2BCD0CB6"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5" w:history="1">
                <w:r w:rsidRPr="00CF0E17">
                  <w:rPr>
                    <w:rStyle w:val="Hyperlink"/>
                    <w:noProof/>
                  </w:rPr>
                  <w:t>3.3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Failure to Perform Contractual Obligations after Grant Award</w:t>
                </w:r>
                <w:r>
                  <w:rPr>
                    <w:noProof/>
                    <w:webHidden/>
                  </w:rPr>
                  <w:tab/>
                </w:r>
                <w:r>
                  <w:rPr>
                    <w:noProof/>
                    <w:webHidden/>
                  </w:rPr>
                  <w:fldChar w:fldCharType="begin"/>
                </w:r>
                <w:r>
                  <w:rPr>
                    <w:noProof/>
                    <w:webHidden/>
                  </w:rPr>
                  <w:instrText xml:space="preserve"> PAGEREF _Toc204853725 \h </w:instrText>
                </w:r>
                <w:r>
                  <w:rPr>
                    <w:noProof/>
                    <w:webHidden/>
                  </w:rPr>
                </w:r>
                <w:r>
                  <w:rPr>
                    <w:noProof/>
                    <w:webHidden/>
                  </w:rPr>
                  <w:fldChar w:fldCharType="separate"/>
                </w:r>
                <w:r w:rsidR="005D1A3A">
                  <w:rPr>
                    <w:noProof/>
                    <w:webHidden/>
                  </w:rPr>
                  <w:t>12</w:t>
                </w:r>
                <w:r>
                  <w:rPr>
                    <w:noProof/>
                    <w:webHidden/>
                  </w:rPr>
                  <w:fldChar w:fldCharType="end"/>
                </w:r>
              </w:hyperlink>
            </w:p>
            <w:p w14:paraId="6D8B524B" w14:textId="72C0D354"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6" w:history="1">
                <w:r w:rsidRPr="00CF0E17">
                  <w:rPr>
                    <w:rStyle w:val="Hyperlink"/>
                    <w:noProof/>
                  </w:rPr>
                  <w:t>3.4</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Contract Requirements for Grant Awards</w:t>
                </w:r>
                <w:r>
                  <w:rPr>
                    <w:noProof/>
                    <w:webHidden/>
                  </w:rPr>
                  <w:tab/>
                </w:r>
                <w:r>
                  <w:rPr>
                    <w:noProof/>
                    <w:webHidden/>
                  </w:rPr>
                  <w:fldChar w:fldCharType="begin"/>
                </w:r>
                <w:r>
                  <w:rPr>
                    <w:noProof/>
                    <w:webHidden/>
                  </w:rPr>
                  <w:instrText xml:space="preserve"> PAGEREF _Toc204853726 \h </w:instrText>
                </w:r>
                <w:r>
                  <w:rPr>
                    <w:noProof/>
                    <w:webHidden/>
                  </w:rPr>
                </w:r>
                <w:r>
                  <w:rPr>
                    <w:noProof/>
                    <w:webHidden/>
                  </w:rPr>
                  <w:fldChar w:fldCharType="separate"/>
                </w:r>
                <w:r w:rsidR="005D1A3A">
                  <w:rPr>
                    <w:noProof/>
                    <w:webHidden/>
                  </w:rPr>
                  <w:t>12</w:t>
                </w:r>
                <w:r>
                  <w:rPr>
                    <w:noProof/>
                    <w:webHidden/>
                  </w:rPr>
                  <w:fldChar w:fldCharType="end"/>
                </w:r>
              </w:hyperlink>
            </w:p>
            <w:p w14:paraId="14E0F445" w14:textId="3825B24E"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7" w:history="1">
                <w:r w:rsidRPr="00CF0E17">
                  <w:rPr>
                    <w:rStyle w:val="Hyperlink"/>
                    <w:noProof/>
                  </w:rPr>
                  <w:t>3.5</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Required Documentation</w:t>
                </w:r>
                <w:r>
                  <w:rPr>
                    <w:noProof/>
                    <w:webHidden/>
                  </w:rPr>
                  <w:tab/>
                </w:r>
                <w:r>
                  <w:rPr>
                    <w:noProof/>
                    <w:webHidden/>
                  </w:rPr>
                  <w:fldChar w:fldCharType="begin"/>
                </w:r>
                <w:r>
                  <w:rPr>
                    <w:noProof/>
                    <w:webHidden/>
                  </w:rPr>
                  <w:instrText xml:space="preserve"> PAGEREF _Toc204853727 \h </w:instrText>
                </w:r>
                <w:r>
                  <w:rPr>
                    <w:noProof/>
                    <w:webHidden/>
                  </w:rPr>
                </w:r>
                <w:r>
                  <w:rPr>
                    <w:noProof/>
                    <w:webHidden/>
                  </w:rPr>
                  <w:fldChar w:fldCharType="separate"/>
                </w:r>
                <w:r w:rsidR="005D1A3A">
                  <w:rPr>
                    <w:noProof/>
                    <w:webHidden/>
                  </w:rPr>
                  <w:t>13</w:t>
                </w:r>
                <w:r>
                  <w:rPr>
                    <w:noProof/>
                    <w:webHidden/>
                  </w:rPr>
                  <w:fldChar w:fldCharType="end"/>
                </w:r>
              </w:hyperlink>
            </w:p>
            <w:p w14:paraId="1507B9A2" w14:textId="3440A6E0"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28" w:history="1">
                <w:r w:rsidRPr="00CF0E17">
                  <w:rPr>
                    <w:rStyle w:val="Hyperlink"/>
                    <w:noProof/>
                  </w:rPr>
                  <w:t>3.6</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Ownership of Equipment</w:t>
                </w:r>
                <w:r>
                  <w:rPr>
                    <w:noProof/>
                    <w:webHidden/>
                  </w:rPr>
                  <w:tab/>
                </w:r>
                <w:r>
                  <w:rPr>
                    <w:noProof/>
                    <w:webHidden/>
                  </w:rPr>
                  <w:fldChar w:fldCharType="begin"/>
                </w:r>
                <w:r>
                  <w:rPr>
                    <w:noProof/>
                    <w:webHidden/>
                  </w:rPr>
                  <w:instrText xml:space="preserve"> PAGEREF _Toc204853728 \h </w:instrText>
                </w:r>
                <w:r>
                  <w:rPr>
                    <w:noProof/>
                    <w:webHidden/>
                  </w:rPr>
                </w:r>
                <w:r>
                  <w:rPr>
                    <w:noProof/>
                    <w:webHidden/>
                  </w:rPr>
                  <w:fldChar w:fldCharType="separate"/>
                </w:r>
                <w:r w:rsidR="005D1A3A">
                  <w:rPr>
                    <w:noProof/>
                    <w:webHidden/>
                  </w:rPr>
                  <w:t>13</w:t>
                </w:r>
                <w:r>
                  <w:rPr>
                    <w:noProof/>
                    <w:webHidden/>
                  </w:rPr>
                  <w:fldChar w:fldCharType="end"/>
                </w:r>
              </w:hyperlink>
            </w:p>
            <w:p w14:paraId="64694907" w14:textId="42554DA3" w:rsidR="000B002B" w:rsidRDefault="000B002B">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04853729" w:history="1">
                <w:r w:rsidRPr="00CF0E17">
                  <w:rPr>
                    <w:rStyle w:val="Hyperlink"/>
                    <w:noProof/>
                  </w:rPr>
                  <w:t>4.</w:t>
                </w:r>
                <w:r>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tab/>
                </w:r>
                <w:r w:rsidRPr="00CF0E17">
                  <w:rPr>
                    <w:rStyle w:val="Hyperlink"/>
                    <w:noProof/>
                  </w:rPr>
                  <w:t>Estimated Grant Procurement Calendar</w:t>
                </w:r>
                <w:r>
                  <w:rPr>
                    <w:noProof/>
                    <w:webHidden/>
                  </w:rPr>
                  <w:tab/>
                </w:r>
                <w:r>
                  <w:rPr>
                    <w:noProof/>
                    <w:webHidden/>
                  </w:rPr>
                  <w:fldChar w:fldCharType="begin"/>
                </w:r>
                <w:r>
                  <w:rPr>
                    <w:noProof/>
                    <w:webHidden/>
                  </w:rPr>
                  <w:instrText xml:space="preserve"> PAGEREF _Toc204853729 \h </w:instrText>
                </w:r>
                <w:r>
                  <w:rPr>
                    <w:noProof/>
                    <w:webHidden/>
                  </w:rPr>
                </w:r>
                <w:r>
                  <w:rPr>
                    <w:noProof/>
                    <w:webHidden/>
                  </w:rPr>
                  <w:fldChar w:fldCharType="separate"/>
                </w:r>
                <w:r w:rsidR="005D1A3A">
                  <w:rPr>
                    <w:noProof/>
                    <w:webHidden/>
                  </w:rPr>
                  <w:t>13</w:t>
                </w:r>
                <w:r>
                  <w:rPr>
                    <w:noProof/>
                    <w:webHidden/>
                  </w:rPr>
                  <w:fldChar w:fldCharType="end"/>
                </w:r>
              </w:hyperlink>
            </w:p>
            <w:p w14:paraId="36236ED4" w14:textId="3DAA3262"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30" w:history="1">
                <w:r w:rsidRPr="00CF0E17">
                  <w:rPr>
                    <w:rStyle w:val="Hyperlink"/>
                    <w:noProof/>
                  </w:rPr>
                  <w:t>4.1</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Written Questions via the Grant Q&amp;A Process</w:t>
                </w:r>
                <w:r>
                  <w:rPr>
                    <w:noProof/>
                    <w:webHidden/>
                  </w:rPr>
                  <w:tab/>
                </w:r>
                <w:r>
                  <w:rPr>
                    <w:noProof/>
                    <w:webHidden/>
                  </w:rPr>
                  <w:fldChar w:fldCharType="begin"/>
                </w:r>
                <w:r>
                  <w:rPr>
                    <w:noProof/>
                    <w:webHidden/>
                  </w:rPr>
                  <w:instrText xml:space="preserve"> PAGEREF _Toc204853730 \h </w:instrText>
                </w:r>
                <w:r>
                  <w:rPr>
                    <w:noProof/>
                    <w:webHidden/>
                  </w:rPr>
                </w:r>
                <w:r>
                  <w:rPr>
                    <w:noProof/>
                    <w:webHidden/>
                  </w:rPr>
                  <w:fldChar w:fldCharType="separate"/>
                </w:r>
                <w:r w:rsidR="005D1A3A">
                  <w:rPr>
                    <w:noProof/>
                    <w:webHidden/>
                  </w:rPr>
                  <w:t>14</w:t>
                </w:r>
                <w:r>
                  <w:rPr>
                    <w:noProof/>
                    <w:webHidden/>
                  </w:rPr>
                  <w:fldChar w:fldCharType="end"/>
                </w:r>
              </w:hyperlink>
            </w:p>
            <w:p w14:paraId="085F9A54" w14:textId="4FD9E944"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31" w:history="1">
                <w:r w:rsidRPr="00CF0E17">
                  <w:rPr>
                    <w:rStyle w:val="Hyperlink"/>
                    <w:noProof/>
                  </w:rPr>
                  <w:t>4.2</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Amendment Deadline</w:t>
                </w:r>
                <w:r>
                  <w:rPr>
                    <w:noProof/>
                    <w:webHidden/>
                  </w:rPr>
                  <w:tab/>
                </w:r>
                <w:r>
                  <w:rPr>
                    <w:noProof/>
                    <w:webHidden/>
                  </w:rPr>
                  <w:fldChar w:fldCharType="begin"/>
                </w:r>
                <w:r>
                  <w:rPr>
                    <w:noProof/>
                    <w:webHidden/>
                  </w:rPr>
                  <w:instrText xml:space="preserve"> PAGEREF _Toc204853731 \h </w:instrText>
                </w:r>
                <w:r>
                  <w:rPr>
                    <w:noProof/>
                    <w:webHidden/>
                  </w:rPr>
                </w:r>
                <w:r>
                  <w:rPr>
                    <w:noProof/>
                    <w:webHidden/>
                  </w:rPr>
                  <w:fldChar w:fldCharType="separate"/>
                </w:r>
                <w:r w:rsidR="005D1A3A">
                  <w:rPr>
                    <w:noProof/>
                    <w:webHidden/>
                  </w:rPr>
                  <w:t>14</w:t>
                </w:r>
                <w:r>
                  <w:rPr>
                    <w:noProof/>
                    <w:webHidden/>
                  </w:rPr>
                  <w:fldChar w:fldCharType="end"/>
                </w:r>
              </w:hyperlink>
            </w:p>
            <w:p w14:paraId="56B03DCA" w14:textId="1BAEA0FC" w:rsidR="000B002B" w:rsidRDefault="000B002B">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04853732" w:history="1">
                <w:r w:rsidRPr="00CF0E17">
                  <w:rPr>
                    <w:rStyle w:val="Hyperlink"/>
                    <w:noProof/>
                  </w:rPr>
                  <w:t>4.3</w:t>
                </w:r>
                <w:r>
                  <w:rPr>
                    <w:rFonts w:asciiTheme="minorHAnsi" w:eastAsiaTheme="minorEastAsia" w:hAnsiTheme="minorHAnsi" w:cstheme="minorBidi"/>
                    <w:b w:val="0"/>
                    <w:bCs w:val="0"/>
                    <w:noProof/>
                    <w:color w:val="auto"/>
                    <w:kern w:val="2"/>
                    <w:sz w:val="24"/>
                    <w:szCs w:val="24"/>
                    <w:bdr w:val="none" w:sz="0" w:space="0" w:color="auto"/>
                    <w14:ligatures w14:val="standardContextual"/>
                  </w:rPr>
                  <w:tab/>
                </w:r>
                <w:r w:rsidRPr="00CF0E17">
                  <w:rPr>
                    <w:rStyle w:val="Hyperlink"/>
                    <w:noProof/>
                  </w:rPr>
                  <w:t>Application Deadline</w:t>
                </w:r>
                <w:r>
                  <w:rPr>
                    <w:noProof/>
                    <w:webHidden/>
                  </w:rPr>
                  <w:tab/>
                </w:r>
                <w:r>
                  <w:rPr>
                    <w:noProof/>
                    <w:webHidden/>
                  </w:rPr>
                  <w:fldChar w:fldCharType="begin"/>
                </w:r>
                <w:r>
                  <w:rPr>
                    <w:noProof/>
                    <w:webHidden/>
                  </w:rPr>
                  <w:instrText xml:space="preserve"> PAGEREF _Toc204853732 \h </w:instrText>
                </w:r>
                <w:r>
                  <w:rPr>
                    <w:noProof/>
                    <w:webHidden/>
                  </w:rPr>
                </w:r>
                <w:r>
                  <w:rPr>
                    <w:noProof/>
                    <w:webHidden/>
                  </w:rPr>
                  <w:fldChar w:fldCharType="separate"/>
                </w:r>
                <w:r w:rsidR="005D1A3A">
                  <w:rPr>
                    <w:noProof/>
                    <w:webHidden/>
                  </w:rPr>
                  <w:t>14</w:t>
                </w:r>
                <w:r>
                  <w:rPr>
                    <w:noProof/>
                    <w:webHidden/>
                  </w:rPr>
                  <w:fldChar w:fldCharType="end"/>
                </w:r>
              </w:hyperlink>
            </w:p>
            <w:p w14:paraId="423F4DD7" w14:textId="3E244F6D" w:rsidR="000B002B" w:rsidRDefault="000B002B">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04853733" w:history="1">
                <w:r w:rsidRPr="00CF0E17">
                  <w:rPr>
                    <w:rStyle w:val="Hyperlink"/>
                    <w:noProof/>
                  </w:rPr>
                  <w:t>ATTACHMENT A</w:t>
                </w:r>
                <w:r>
                  <w:rPr>
                    <w:noProof/>
                    <w:webHidden/>
                  </w:rPr>
                  <w:tab/>
                </w:r>
                <w:r w:rsidR="005D1A3A">
                  <w:rPr>
                    <w:noProof/>
                    <w:webHidden/>
                  </w:rPr>
                  <w:t>A-</w:t>
                </w:r>
                <w:r>
                  <w:rPr>
                    <w:noProof/>
                    <w:webHidden/>
                  </w:rPr>
                  <w:fldChar w:fldCharType="begin"/>
                </w:r>
                <w:r>
                  <w:rPr>
                    <w:noProof/>
                    <w:webHidden/>
                  </w:rPr>
                  <w:instrText xml:space="preserve"> PAGEREF _Toc204853733 \h </w:instrText>
                </w:r>
                <w:r>
                  <w:rPr>
                    <w:noProof/>
                    <w:webHidden/>
                  </w:rPr>
                </w:r>
                <w:r>
                  <w:rPr>
                    <w:noProof/>
                    <w:webHidden/>
                  </w:rPr>
                  <w:fldChar w:fldCharType="separate"/>
                </w:r>
                <w:r w:rsidR="005D1A3A">
                  <w:rPr>
                    <w:noProof/>
                    <w:webHidden/>
                  </w:rPr>
                  <w:t>1</w:t>
                </w:r>
                <w:r>
                  <w:rPr>
                    <w:noProof/>
                    <w:webHidden/>
                  </w:rPr>
                  <w:fldChar w:fldCharType="end"/>
                </w:r>
              </w:hyperlink>
            </w:p>
            <w:p w14:paraId="119A1AAF" w14:textId="52FCBA91" w:rsidR="000B002B" w:rsidRDefault="000B002B">
              <w:pPr>
                <w:pStyle w:val="TOC1"/>
                <w:rPr>
                  <w:rFonts w:asciiTheme="minorHAnsi" w:eastAsiaTheme="minorEastAsia" w:hAnsiTheme="minorHAnsi" w:cstheme="minorBidi"/>
                  <w:b w:val="0"/>
                  <w:bCs w:val="0"/>
                  <w:caps w:val="0"/>
                  <w:noProof/>
                  <w:color w:val="auto"/>
                  <w:kern w:val="2"/>
                  <w:sz w:val="24"/>
                  <w:szCs w:val="24"/>
                  <w:u w:val="none"/>
                  <w:bdr w:val="none" w:sz="0" w:space="0" w:color="auto"/>
                  <w14:ligatures w14:val="standardContextual"/>
                </w:rPr>
              </w:pPr>
              <w:hyperlink w:anchor="_Toc204853734" w:history="1">
                <w:r w:rsidRPr="00CF0E17">
                  <w:rPr>
                    <w:rStyle w:val="Hyperlink"/>
                    <w:noProof/>
                  </w:rPr>
                  <w:t>ATTACHMENT B</w:t>
                </w:r>
                <w:r>
                  <w:rPr>
                    <w:noProof/>
                    <w:webHidden/>
                  </w:rPr>
                  <w:tab/>
                </w:r>
                <w:r w:rsidR="005D1A3A">
                  <w:rPr>
                    <w:noProof/>
                    <w:webHidden/>
                  </w:rPr>
                  <w:t>a-</w:t>
                </w:r>
                <w:r>
                  <w:rPr>
                    <w:noProof/>
                    <w:webHidden/>
                  </w:rPr>
                  <w:fldChar w:fldCharType="begin"/>
                </w:r>
                <w:r>
                  <w:rPr>
                    <w:noProof/>
                    <w:webHidden/>
                  </w:rPr>
                  <w:instrText xml:space="preserve"> PAGEREF _Toc204853734 \h </w:instrText>
                </w:r>
                <w:r>
                  <w:rPr>
                    <w:noProof/>
                    <w:webHidden/>
                  </w:rPr>
                </w:r>
                <w:r>
                  <w:rPr>
                    <w:noProof/>
                    <w:webHidden/>
                  </w:rPr>
                  <w:fldChar w:fldCharType="separate"/>
                </w:r>
                <w:r w:rsidR="005D1A3A">
                  <w:rPr>
                    <w:noProof/>
                    <w:webHidden/>
                  </w:rPr>
                  <w:t>4</w:t>
                </w:r>
                <w:r>
                  <w:rPr>
                    <w:noProof/>
                    <w:webHidden/>
                  </w:rPr>
                  <w:fldChar w:fldCharType="end"/>
                </w:r>
              </w:hyperlink>
            </w:p>
            <w:p w14:paraId="1B80FA8B" w14:textId="5FFE5C6D" w:rsidR="00B411C6" w:rsidRDefault="00B411C6">
              <w:r>
                <w:rPr>
                  <w:b/>
                  <w:bCs/>
                  <w:noProof/>
                </w:rPr>
                <w:fldChar w:fldCharType="end"/>
              </w:r>
            </w:p>
          </w:sdtContent>
        </w:sdt>
        <w:p w14:paraId="5E97C179" w14:textId="2539B84B" w:rsidR="004246CA" w:rsidRDefault="004246CA">
          <w:pPr>
            <w:spacing w:before="0" w:after="0" w:line="240" w:lineRule="auto"/>
            <w:rPr>
              <w:rStyle w:val="NoneA"/>
            </w:rPr>
            <w:sectPr w:rsidR="004246CA" w:rsidSect="008C2E15">
              <w:footerReference w:type="default" r:id="rId14"/>
              <w:footerReference w:type="first" r:id="rId15"/>
              <w:pgSz w:w="12240" w:h="15840"/>
              <w:pgMar w:top="630" w:right="1170" w:bottom="1440" w:left="1170" w:header="144" w:footer="720" w:gutter="0"/>
              <w:pgNumType w:start="0"/>
              <w:cols w:space="720"/>
              <w:titlePg/>
              <w:docGrid w:linePitch="299"/>
            </w:sectPr>
          </w:pP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8C2E15" w14:paraId="519F7174" w14:textId="77777777" w:rsidTr="003238A0">
            <w:trPr>
              <w:trHeight w:hRule="exact" w:val="1395"/>
              <w:jc w:val="center"/>
            </w:trPr>
            <w:tc>
              <w:tcPr>
                <w:tcW w:w="1620" w:type="dxa"/>
                <w:vMerge w:val="restart"/>
                <w:tcBorders>
                  <w:top w:val="nil"/>
                  <w:left w:val="nil"/>
                  <w:right w:val="nil"/>
                </w:tcBorders>
              </w:tcPr>
              <w:p w14:paraId="7021401E" w14:textId="77777777" w:rsidR="008C2E15" w:rsidRDefault="008C2E15" w:rsidP="003238A0">
                <w:pPr>
                  <w:pStyle w:val="Header"/>
                  <w:jc w:val="both"/>
                </w:pPr>
                <w:r>
                  <w:rPr>
                    <w:noProof/>
                  </w:rPr>
                  <w:lastRenderedPageBreak/>
                  <w:drawing>
                    <wp:inline distT="0" distB="0" distL="0" distR="0" wp14:anchorId="60E78840" wp14:editId="1A569E27">
                      <wp:extent cx="862965" cy="1111885"/>
                      <wp:effectExtent l="19050" t="0" r="0" b="0"/>
                      <wp:docPr id="1165989336" name="Picture 1165989336" descr="DE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9336" name="Picture 1165989336" descr="DEP logo">
                                <a:extLst>
                                  <a:ext uri="{C183D7F6-B498-43B3-948B-1728B52AA6E4}">
                                    <adec:decorative xmlns:adec="http://schemas.microsoft.com/office/drawing/2017/decorative" val="0"/>
                                  </a:ext>
                                </a:extLst>
                              </pic:cNvPr>
                              <pic:cNvPicPr>
                                <a:picLocks noChangeAspect="1" noChangeArrowheads="1"/>
                              </pic:cNvPicPr>
                            </pic:nvPicPr>
                            <pic:blipFill>
                              <a:blip r:embed="rId16"/>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46A5A939" w14:textId="77777777" w:rsidR="008C2E15" w:rsidRDefault="008C2E15" w:rsidP="003238A0">
                <w:pPr>
                  <w:pStyle w:val="Header"/>
                </w:pPr>
                <w:r>
                  <w:rPr>
                    <w:noProof/>
                  </w:rPr>
                  <w:drawing>
                    <wp:inline distT="0" distB="0" distL="0" distR="0" wp14:anchorId="451DAE4B" wp14:editId="3B60C6A7">
                      <wp:extent cx="5837555" cy="855980"/>
                      <wp:effectExtent l="19050" t="0" r="0" b="0"/>
                      <wp:docPr id="1341338994" name="Picture 1341338994" descr="Commonwealth of Massachusetts, Executive Office of Energy &amp; Environmental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8994" name="Picture 1341338994" descr="Commonwealth of Massachusetts, Executive Office of Energy &amp; Environmental Affairs"/>
                              <pic:cNvPicPr>
                                <a:picLocks noChangeAspect="1" noChangeArrowheads="1"/>
                              </pic:cNvPicPr>
                            </pic:nvPicPr>
                            <pic:blipFill>
                              <a:blip r:embed="rId17"/>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5C59BFF4" w14:textId="77777777" w:rsidR="008C2E15" w:rsidRDefault="008C2E15" w:rsidP="003238A0">
                <w:pPr>
                  <w:pStyle w:val="Header"/>
                </w:pPr>
              </w:p>
              <w:p w14:paraId="7A25E215" w14:textId="77777777" w:rsidR="008C2E15" w:rsidRDefault="008C2E15" w:rsidP="003238A0"/>
              <w:p w14:paraId="1A5F35CB" w14:textId="77777777" w:rsidR="008C2E15" w:rsidRPr="001A50BD" w:rsidRDefault="008C2E15" w:rsidP="003238A0">
                <w:pPr>
                  <w:tabs>
                    <w:tab w:val="left" w:pos="1868"/>
                  </w:tabs>
                </w:pPr>
              </w:p>
            </w:tc>
          </w:tr>
          <w:tr w:rsidR="008C2E15" w14:paraId="6301B36C" w14:textId="77777777" w:rsidTr="003238A0">
            <w:trPr>
              <w:trHeight w:hRule="exact" w:val="600"/>
              <w:jc w:val="center"/>
            </w:trPr>
            <w:tc>
              <w:tcPr>
                <w:tcW w:w="1620" w:type="dxa"/>
                <w:vMerge/>
                <w:tcBorders>
                  <w:left w:val="nil"/>
                  <w:bottom w:val="nil"/>
                  <w:right w:val="nil"/>
                </w:tcBorders>
              </w:tcPr>
              <w:p w14:paraId="6CD05EA2" w14:textId="77777777" w:rsidR="008C2E15" w:rsidRDefault="008C2E15" w:rsidP="003238A0">
                <w:pPr>
                  <w:pStyle w:val="Header"/>
                  <w:jc w:val="both"/>
                </w:pPr>
              </w:p>
            </w:tc>
            <w:tc>
              <w:tcPr>
                <w:tcW w:w="9200" w:type="dxa"/>
                <w:tcBorders>
                  <w:top w:val="nil"/>
                  <w:left w:val="nil"/>
                  <w:bottom w:val="nil"/>
                  <w:right w:val="nil"/>
                </w:tcBorders>
                <w:tcMar>
                  <w:left w:w="140" w:type="dxa"/>
                </w:tcMar>
              </w:tcPr>
              <w:p w14:paraId="10CB517C" w14:textId="77777777" w:rsidR="008C2E15" w:rsidRDefault="008C2E15" w:rsidP="003238A0">
                <w:pPr>
                  <w:pStyle w:val="Header"/>
                  <w:ind w:left="-120"/>
                </w:pPr>
                <w:r>
                  <w:rPr>
                    <w:noProof/>
                  </w:rPr>
                  <w:drawing>
                    <wp:inline distT="0" distB="0" distL="0" distR="0" wp14:anchorId="066871E2" wp14:editId="4E076005">
                      <wp:extent cx="4584700" cy="165100"/>
                      <wp:effectExtent l="0" t="0" r="0" b="0"/>
                      <wp:docPr id="563551636" name="Picture 563551636" descr="100 Cambridge Street, Suite 900, Boston, MA 02114 617-29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1636" name="Picture 563551636" descr="100 Cambridge Street, Suite 900, Boston, MA 02114 617-292-500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r w:rsidR="008C2E15" w14:paraId="579742B9" w14:textId="77777777" w:rsidTr="003238A0">
            <w:trPr>
              <w:trHeight w:val="600"/>
              <w:jc w:val="center"/>
            </w:trPr>
            <w:tc>
              <w:tcPr>
                <w:tcW w:w="1620" w:type="dxa"/>
                <w:tcBorders>
                  <w:top w:val="nil"/>
                  <w:left w:val="nil"/>
                  <w:bottom w:val="nil"/>
                  <w:right w:val="nil"/>
                </w:tcBorders>
              </w:tcPr>
              <w:p w14:paraId="534D2AF9" w14:textId="77777777" w:rsidR="008C2E15" w:rsidRPr="008C2E15" w:rsidRDefault="008C2E15" w:rsidP="003238A0">
                <w:pPr>
                  <w:spacing w:after="0"/>
                  <w:contextualSpacing/>
                  <w:rPr>
                    <w:rFonts w:ascii="Arial" w:hAnsi="Arial" w:cs="Arial"/>
                    <w:color w:val="006229"/>
                    <w:sz w:val="16"/>
                    <w:szCs w:val="16"/>
                  </w:rPr>
                </w:pPr>
                <w:r w:rsidRPr="008C2E15">
                  <w:rPr>
                    <w:rFonts w:ascii="Arial" w:hAnsi="Arial" w:cs="Arial"/>
                    <w:color w:val="006229"/>
                    <w:sz w:val="16"/>
                    <w:szCs w:val="16"/>
                  </w:rPr>
                  <w:t>Maura T. Healey</w:t>
                </w:r>
              </w:p>
              <w:p w14:paraId="52766C25" w14:textId="77777777" w:rsidR="008C2E15" w:rsidRPr="008C2E15" w:rsidRDefault="008C2E15" w:rsidP="003238A0">
                <w:pPr>
                  <w:spacing w:after="0"/>
                  <w:contextualSpacing/>
                  <w:rPr>
                    <w:rFonts w:ascii="Arial" w:hAnsi="Arial" w:cs="Arial"/>
                    <w:color w:val="006229"/>
                    <w:sz w:val="16"/>
                    <w:szCs w:val="16"/>
                  </w:rPr>
                </w:pPr>
                <w:r w:rsidRPr="008C2E15">
                  <w:rPr>
                    <w:rFonts w:ascii="Arial" w:hAnsi="Arial" w:cs="Arial"/>
                    <w:color w:val="006229"/>
                    <w:sz w:val="16"/>
                    <w:szCs w:val="16"/>
                  </w:rPr>
                  <w:t>Governor</w:t>
                </w:r>
              </w:p>
              <w:p w14:paraId="241FB18B" w14:textId="77777777" w:rsidR="008C2E15" w:rsidRPr="008C2E15" w:rsidRDefault="008C2E15" w:rsidP="003238A0">
                <w:pPr>
                  <w:spacing w:after="0"/>
                  <w:contextualSpacing/>
                  <w:rPr>
                    <w:rFonts w:ascii="Arial" w:hAnsi="Arial" w:cs="Arial"/>
                    <w:color w:val="006229"/>
                    <w:sz w:val="16"/>
                    <w:szCs w:val="16"/>
                  </w:rPr>
                </w:pPr>
              </w:p>
              <w:p w14:paraId="6EEADCC3" w14:textId="77777777" w:rsidR="008C2E15" w:rsidRPr="008C2E15" w:rsidRDefault="008C2E15" w:rsidP="003238A0">
                <w:pPr>
                  <w:spacing w:after="0"/>
                  <w:contextualSpacing/>
                  <w:rPr>
                    <w:rFonts w:ascii="Arial" w:hAnsi="Arial" w:cs="Arial"/>
                    <w:color w:val="006229"/>
                    <w:sz w:val="16"/>
                    <w:szCs w:val="16"/>
                  </w:rPr>
                </w:pPr>
                <w:r w:rsidRPr="008C2E15">
                  <w:rPr>
                    <w:rFonts w:ascii="Arial" w:hAnsi="Arial" w:cs="Arial"/>
                    <w:color w:val="006229"/>
                    <w:sz w:val="16"/>
                    <w:szCs w:val="16"/>
                  </w:rPr>
                  <w:t>Kimberley Driscoll</w:t>
                </w:r>
              </w:p>
              <w:p w14:paraId="432418AE" w14:textId="77777777" w:rsidR="008C2E15" w:rsidRPr="008C2E15" w:rsidRDefault="008C2E15" w:rsidP="003238A0">
                <w:pPr>
                  <w:spacing w:after="0"/>
                  <w:contextualSpacing/>
                  <w:rPr>
                    <w:rFonts w:ascii="Arial" w:hAnsi="Arial" w:cs="Arial"/>
                    <w:color w:val="006229"/>
                    <w:sz w:val="16"/>
                    <w:szCs w:val="16"/>
                  </w:rPr>
                </w:pPr>
                <w:r w:rsidRPr="008C2E15">
                  <w:rPr>
                    <w:rFonts w:ascii="Arial" w:hAnsi="Arial" w:cs="Arial"/>
                    <w:color w:val="006229"/>
                    <w:sz w:val="16"/>
                    <w:szCs w:val="16"/>
                  </w:rPr>
                  <w:t>Lieutenant Governor</w:t>
                </w:r>
              </w:p>
            </w:tc>
            <w:tc>
              <w:tcPr>
                <w:tcW w:w="9200" w:type="dxa"/>
                <w:tcBorders>
                  <w:top w:val="nil"/>
                  <w:left w:val="nil"/>
                  <w:bottom w:val="nil"/>
                  <w:right w:val="nil"/>
                </w:tcBorders>
              </w:tcPr>
              <w:p w14:paraId="5AD39E28" w14:textId="77777777" w:rsidR="008C2E15" w:rsidRPr="008C2E15" w:rsidRDefault="008C2E15" w:rsidP="003238A0">
                <w:pPr>
                  <w:spacing w:after="0"/>
                  <w:contextualSpacing/>
                  <w:jc w:val="right"/>
                  <w:rPr>
                    <w:rFonts w:ascii="Arial" w:hAnsi="Arial" w:cs="Arial"/>
                    <w:color w:val="006229"/>
                    <w:sz w:val="16"/>
                    <w:szCs w:val="16"/>
                  </w:rPr>
                </w:pPr>
                <w:r w:rsidRPr="008C2E15">
                  <w:rPr>
                    <w:rFonts w:ascii="Arial" w:hAnsi="Arial" w:cs="Arial"/>
                    <w:color w:val="006229"/>
                    <w:sz w:val="16"/>
                    <w:szCs w:val="16"/>
                  </w:rPr>
                  <w:t>Rebecca L. Tepper</w:t>
                </w:r>
              </w:p>
              <w:p w14:paraId="0367414C" w14:textId="77777777" w:rsidR="008C2E15" w:rsidRPr="008C2E15" w:rsidRDefault="008C2E15" w:rsidP="003238A0">
                <w:pPr>
                  <w:spacing w:after="0"/>
                  <w:contextualSpacing/>
                  <w:jc w:val="right"/>
                  <w:rPr>
                    <w:rFonts w:ascii="Arial" w:hAnsi="Arial" w:cs="Arial"/>
                    <w:color w:val="006229"/>
                    <w:sz w:val="16"/>
                    <w:szCs w:val="16"/>
                  </w:rPr>
                </w:pPr>
                <w:r w:rsidRPr="008C2E15">
                  <w:rPr>
                    <w:rFonts w:ascii="Arial" w:hAnsi="Arial" w:cs="Arial"/>
                    <w:color w:val="006229"/>
                    <w:sz w:val="16"/>
                    <w:szCs w:val="16"/>
                  </w:rPr>
                  <w:t>Secretary</w:t>
                </w:r>
              </w:p>
              <w:p w14:paraId="2B40AF24" w14:textId="77777777" w:rsidR="008C2E15" w:rsidRPr="008C2E15" w:rsidRDefault="008C2E15" w:rsidP="003238A0">
                <w:pPr>
                  <w:spacing w:after="0"/>
                  <w:contextualSpacing/>
                  <w:jc w:val="right"/>
                  <w:rPr>
                    <w:rFonts w:ascii="Arial" w:hAnsi="Arial" w:cs="Arial"/>
                    <w:color w:val="006229"/>
                    <w:sz w:val="16"/>
                    <w:szCs w:val="16"/>
                  </w:rPr>
                </w:pPr>
              </w:p>
              <w:p w14:paraId="6B8BCA32" w14:textId="77777777" w:rsidR="008C2E15" w:rsidRPr="008C2E15" w:rsidRDefault="008C2E15" w:rsidP="003238A0">
                <w:pPr>
                  <w:pStyle w:val="Header"/>
                  <w:tabs>
                    <w:tab w:val="left" w:pos="2125"/>
                    <w:tab w:val="right" w:pos="9082"/>
                  </w:tabs>
                  <w:ind w:right="10"/>
                  <w:contextualSpacing/>
                  <w:jc w:val="right"/>
                  <w:rPr>
                    <w:rFonts w:ascii="Arial" w:hAnsi="Arial" w:cs="Arial"/>
                    <w:color w:val="006229"/>
                    <w:sz w:val="16"/>
                    <w:szCs w:val="16"/>
                  </w:rPr>
                </w:pPr>
                <w:r w:rsidRPr="008C2E15">
                  <w:rPr>
                    <w:rFonts w:ascii="Arial" w:hAnsi="Arial" w:cs="Arial"/>
                    <w:color w:val="006229"/>
                    <w:sz w:val="16"/>
                    <w:szCs w:val="16"/>
                  </w:rPr>
                  <w:t>Bonnie Heiple</w:t>
                </w:r>
              </w:p>
              <w:p w14:paraId="6CD8E35C" w14:textId="77777777" w:rsidR="008C2E15" w:rsidRDefault="008C2E15" w:rsidP="003238A0">
                <w:pPr>
                  <w:pStyle w:val="Header"/>
                  <w:tabs>
                    <w:tab w:val="left" w:pos="2125"/>
                    <w:tab w:val="right" w:pos="9082"/>
                  </w:tabs>
                  <w:ind w:right="10"/>
                  <w:contextualSpacing/>
                  <w:jc w:val="right"/>
                </w:pPr>
                <w:r w:rsidRPr="008C2E15">
                  <w:rPr>
                    <w:rFonts w:ascii="Arial" w:hAnsi="Arial" w:cs="Arial"/>
                    <w:color w:val="006229"/>
                    <w:sz w:val="16"/>
                    <w:szCs w:val="16"/>
                  </w:rPr>
                  <w:t>Commissioner</w:t>
                </w:r>
              </w:p>
            </w:tc>
          </w:tr>
        </w:tbl>
        <w:p w14:paraId="2B45DE10" w14:textId="52B990F6" w:rsidR="00943EDA" w:rsidRDefault="00000000" w:rsidP="00E3341F">
          <w:pPr>
            <w:spacing w:before="0" w:after="0" w:line="240" w:lineRule="auto"/>
            <w:ind w:firstLine="2430"/>
            <w:rPr>
              <w:rStyle w:val="NoneA"/>
              <w:rFonts w:ascii="Verdana Pro Semibold" w:eastAsiaTheme="majorEastAsia" w:hAnsi="Verdana Pro Semibold" w:cs="Calibri"/>
              <w:b/>
              <w:bCs/>
              <w:color w:val="007342"/>
              <w:spacing w:val="-10"/>
              <w:kern w:val="28"/>
              <w:sz w:val="40"/>
              <w:szCs w:val="40"/>
            </w:rPr>
          </w:pPr>
        </w:p>
      </w:sdtContent>
    </w:sdt>
    <w:p w14:paraId="45C77772" w14:textId="76014F23" w:rsidR="00771E9C" w:rsidRPr="00E61CAD" w:rsidRDefault="00725C72" w:rsidP="00E61CAD">
      <w:pPr>
        <w:pStyle w:val="Title"/>
        <w:pBdr>
          <w:top w:val="none" w:sz="0" w:space="0" w:color="auto"/>
          <w:left w:val="none" w:sz="0" w:space="0" w:color="auto"/>
          <w:bottom w:val="none" w:sz="0" w:space="0" w:color="auto"/>
          <w:right w:val="none" w:sz="0" w:space="0" w:color="auto"/>
          <w:between w:val="none" w:sz="0" w:space="0" w:color="auto"/>
          <w:bar w:val="none" w:sz="0" w:color="auto"/>
        </w:pBdr>
        <w:rPr>
          <w:rStyle w:val="NoneA"/>
        </w:rPr>
      </w:pPr>
      <w:r w:rsidRPr="00E61CAD">
        <w:rPr>
          <w:rStyle w:val="NoneA"/>
        </w:rPr>
        <w:t xml:space="preserve">Water Management </w:t>
      </w:r>
      <w:r w:rsidR="0078575F" w:rsidRPr="00E61CAD">
        <w:rPr>
          <w:rStyle w:val="NoneA"/>
        </w:rPr>
        <w:t>Act Grant</w:t>
      </w:r>
    </w:p>
    <w:p w14:paraId="7812CE57" w14:textId="4C0CB4B8" w:rsidR="00725C72" w:rsidRDefault="00771E9C" w:rsidP="00E61CAD">
      <w:pPr>
        <w:pStyle w:val="Title"/>
        <w:pBdr>
          <w:top w:val="none" w:sz="0" w:space="0" w:color="auto"/>
          <w:left w:val="none" w:sz="0" w:space="0" w:color="auto"/>
          <w:bottom w:val="none" w:sz="0" w:space="0" w:color="auto"/>
          <w:right w:val="none" w:sz="0" w:space="0" w:color="auto"/>
          <w:between w:val="none" w:sz="0" w:space="0" w:color="auto"/>
          <w:bar w:val="none" w:sz="0" w:color="auto"/>
        </w:pBdr>
        <w:rPr>
          <w:rStyle w:val="NoneA"/>
        </w:rPr>
      </w:pPr>
      <w:r w:rsidRPr="00E61CAD">
        <w:rPr>
          <w:rStyle w:val="NoneA"/>
        </w:rPr>
        <w:t>Request for Responses</w:t>
      </w:r>
    </w:p>
    <w:p w14:paraId="5D2AFBE3" w14:textId="673A5556" w:rsidR="00E61CAD" w:rsidRDefault="00E61CAD" w:rsidP="00E3341F">
      <w:pPr>
        <w:pStyle w:val="Heading1"/>
        <w:pBdr>
          <w:top w:val="double" w:sz="4" w:space="1" w:color="auto"/>
          <w:bottom w:val="double" w:sz="4" w:space="1" w:color="auto"/>
        </w:pBdr>
        <w:shd w:val="clear" w:color="auto" w:fill="F2F2F2" w:themeFill="background1" w:themeFillShade="F2"/>
        <w:spacing w:before="120" w:after="120"/>
        <w:jc w:val="center"/>
      </w:pPr>
      <w:r>
        <w:t>GRANT SUMMARY</w:t>
      </w:r>
    </w:p>
    <w:p w14:paraId="683840D1" w14:textId="77777777" w:rsidR="00E61CAD" w:rsidRDefault="00E61CAD" w:rsidP="00E3341F">
      <w:pPr>
        <w:tabs>
          <w:tab w:val="left" w:pos="630"/>
        </w:tabs>
      </w:pPr>
      <w:r w:rsidRPr="00E61CAD">
        <w:rPr>
          <w:b/>
          <w:bCs/>
        </w:rPr>
        <w:t>Total Funding Available:</w:t>
      </w:r>
      <w:r>
        <w:t xml:space="preserve"> Up to $1,000,000</w:t>
      </w:r>
    </w:p>
    <w:p w14:paraId="511B86E3" w14:textId="62C4A643" w:rsidR="00E61CAD" w:rsidRDefault="00E61CAD" w:rsidP="00E3341F">
      <w:pPr>
        <w:tabs>
          <w:tab w:val="left" w:pos="630"/>
        </w:tabs>
      </w:pPr>
      <w:r w:rsidRPr="00E61CAD">
        <w:rPr>
          <w:b/>
          <w:bCs/>
        </w:rPr>
        <w:t>Est</w:t>
      </w:r>
      <w:r>
        <w:rPr>
          <w:b/>
          <w:bCs/>
        </w:rPr>
        <w:t>imated</w:t>
      </w:r>
      <w:r w:rsidRPr="00E61CAD">
        <w:rPr>
          <w:b/>
          <w:bCs/>
        </w:rPr>
        <w:t xml:space="preserve"> Grant Amounts:</w:t>
      </w:r>
      <w:r>
        <w:t xml:space="preserve"> $25,000 to $600,000 per applicant</w:t>
      </w:r>
    </w:p>
    <w:p w14:paraId="2812A110" w14:textId="491BE294" w:rsidR="00E61CAD" w:rsidRDefault="00E61CAD" w:rsidP="00E3341F">
      <w:pPr>
        <w:tabs>
          <w:tab w:val="left" w:pos="630"/>
        </w:tabs>
      </w:pPr>
      <w:r w:rsidRPr="00E61CAD">
        <w:rPr>
          <w:b/>
          <w:bCs/>
        </w:rPr>
        <w:t>Questions Due:</w:t>
      </w:r>
      <w:r>
        <w:t xml:space="preserve"> September 19, </w:t>
      </w:r>
      <w:proofErr w:type="gramStart"/>
      <w:r>
        <w:t>2025</w:t>
      </w:r>
      <w:proofErr w:type="gramEnd"/>
      <w:r>
        <w:t xml:space="preserve"> at 1:00 p.m.</w:t>
      </w:r>
    </w:p>
    <w:p w14:paraId="6DB99A2F" w14:textId="4BBAE28B" w:rsidR="00E61CAD" w:rsidRDefault="00E61CAD" w:rsidP="00E3341F">
      <w:pPr>
        <w:tabs>
          <w:tab w:val="left" w:pos="630"/>
        </w:tabs>
      </w:pPr>
      <w:r w:rsidRPr="00E61CAD">
        <w:rPr>
          <w:b/>
          <w:bCs/>
        </w:rPr>
        <w:t>Responses Due:</w:t>
      </w:r>
      <w:r>
        <w:t xml:space="preserve"> </w:t>
      </w:r>
      <w:r w:rsidR="00500E66">
        <w:t>October 3</w:t>
      </w:r>
      <w:r w:rsidR="008A7A29">
        <w:t xml:space="preserve">, </w:t>
      </w:r>
      <w:proofErr w:type="gramStart"/>
      <w:r w:rsidR="008A7A29">
        <w:t>2025</w:t>
      </w:r>
      <w:proofErr w:type="gramEnd"/>
      <w:r>
        <w:t xml:space="preserve"> at 5:00 p.m.</w:t>
      </w:r>
    </w:p>
    <w:p w14:paraId="045CDFD5" w14:textId="2DEFC42A" w:rsidR="00E61CAD" w:rsidRDefault="00E61CAD" w:rsidP="00E3341F">
      <w:pPr>
        <w:tabs>
          <w:tab w:val="left" w:pos="630"/>
        </w:tabs>
      </w:pPr>
      <w:r w:rsidRPr="00E61CAD">
        <w:rPr>
          <w:b/>
          <w:bCs/>
        </w:rPr>
        <w:t xml:space="preserve">Match Required: </w:t>
      </w:r>
      <w:r>
        <w:t xml:space="preserve">20% </w:t>
      </w:r>
      <w:r w:rsidR="008A7A29">
        <w:t>(cash or in-kind)</w:t>
      </w:r>
    </w:p>
    <w:p w14:paraId="7A03B170" w14:textId="77777777" w:rsidR="00E61CAD" w:rsidRDefault="00E61CAD" w:rsidP="00E3341F">
      <w:pPr>
        <w:tabs>
          <w:tab w:val="left" w:pos="2430"/>
        </w:tabs>
      </w:pPr>
      <w:r w:rsidRPr="00E61CAD">
        <w:rPr>
          <w:b/>
          <w:bCs/>
        </w:rPr>
        <w:t>Eligible Entities:</w:t>
      </w:r>
      <w:r>
        <w:t xml:space="preserve"> Public Water Suppliers with a WMA permit, permit application, or registration </w:t>
      </w:r>
    </w:p>
    <w:p w14:paraId="7ABB0554" w14:textId="77777777" w:rsidR="00E61CAD" w:rsidRPr="00E61CAD" w:rsidRDefault="00E61CAD" w:rsidP="00E3341F">
      <w:pPr>
        <w:tabs>
          <w:tab w:val="left" w:pos="630"/>
        </w:tabs>
        <w:rPr>
          <w:b/>
          <w:bCs/>
        </w:rPr>
      </w:pPr>
      <w:r w:rsidRPr="00E61CAD">
        <w:rPr>
          <w:b/>
          <w:bCs/>
        </w:rPr>
        <w:t xml:space="preserve">Sample Eligible Projects: </w:t>
      </w:r>
    </w:p>
    <w:p w14:paraId="73C85A3A" w14:textId="77777777" w:rsidR="00E61CAD" w:rsidRDefault="00E61CAD" w:rsidP="00E3341F">
      <w:pPr>
        <w:pBdr>
          <w:bottom w:val="double" w:sz="4" w:space="1" w:color="auto"/>
        </w:pBdr>
        <w:ind w:firstLine="360"/>
      </w:pPr>
      <w:r>
        <w:t>•</w:t>
      </w:r>
      <w:r>
        <w:tab/>
        <w:t>Planning – Drought, Resiliency, Firm Yield Studies (some restrictions), Rate Studies, PFAS</w:t>
      </w:r>
    </w:p>
    <w:p w14:paraId="67E462AE" w14:textId="3FCDE027" w:rsidR="00E61CAD" w:rsidRPr="00E61CAD" w:rsidRDefault="00E61CAD" w:rsidP="00E3341F">
      <w:pPr>
        <w:pBdr>
          <w:bottom w:val="double" w:sz="4" w:space="1" w:color="auto"/>
        </w:pBdr>
        <w:spacing w:after="720"/>
        <w:ind w:firstLine="360"/>
      </w:pPr>
      <w:r>
        <w:t>•</w:t>
      </w:r>
      <w:r>
        <w:tab/>
        <w:t>Implementation – Demand management/minimization/mitigation</w:t>
      </w:r>
    </w:p>
    <w:p w14:paraId="01449328" w14:textId="1410A580" w:rsidR="005844CF" w:rsidRPr="006D7F34" w:rsidRDefault="006D7F34" w:rsidP="00E3341F">
      <w:pPr>
        <w:pStyle w:val="Heading1"/>
        <w:spacing w:before="480"/>
        <w:rPr>
          <w:rStyle w:val="NoneA"/>
        </w:rPr>
      </w:pPr>
      <w:bookmarkStart w:id="2" w:name="_Toc204853708"/>
      <w:r w:rsidRPr="006D7F34">
        <w:rPr>
          <w:rStyle w:val="NoneA"/>
        </w:rPr>
        <w:t xml:space="preserve">1. </w:t>
      </w:r>
      <w:r w:rsidR="00F64F61" w:rsidRPr="006D7F34">
        <w:rPr>
          <w:rStyle w:val="NoneA"/>
        </w:rPr>
        <w:t>RFR Introduction and General Description</w:t>
      </w:r>
      <w:bookmarkEnd w:id="0"/>
      <w:bookmarkEnd w:id="2"/>
      <w:r w:rsidR="00F64F61" w:rsidRPr="006D7F34">
        <w:rPr>
          <w:rStyle w:val="NoneA"/>
        </w:rPr>
        <w:t xml:space="preserve"> </w:t>
      </w:r>
      <w:bookmarkEnd w:id="1"/>
    </w:p>
    <w:p w14:paraId="4B5B43D2" w14:textId="77777777" w:rsidR="00F058DA" w:rsidRPr="00F058DA" w:rsidRDefault="00F058DA" w:rsidP="00F40974">
      <w:pPr>
        <w:pStyle w:val="BodyA"/>
      </w:pPr>
    </w:p>
    <w:p w14:paraId="1D290AA1" w14:textId="77F92104" w:rsidR="001934E2" w:rsidRPr="006D7F34" w:rsidRDefault="00597B27" w:rsidP="006D7F34">
      <w:pPr>
        <w:pStyle w:val="Heading2"/>
        <w:rPr>
          <w:rStyle w:val="PageNumber"/>
        </w:rPr>
      </w:pPr>
      <w:bookmarkStart w:id="3" w:name="_Toc1"/>
      <w:bookmarkStart w:id="4" w:name="_Toc164160105"/>
      <w:bookmarkStart w:id="5" w:name="_Toc204853709"/>
      <w:r w:rsidRPr="006D7F34">
        <w:rPr>
          <w:rStyle w:val="PageNumber"/>
        </w:rPr>
        <w:t>Grant Summary</w:t>
      </w:r>
      <w:bookmarkEnd w:id="3"/>
      <w:bookmarkEnd w:id="4"/>
      <w:bookmarkEnd w:id="5"/>
    </w:p>
    <w:p w14:paraId="70B872EC" w14:textId="190A8F38" w:rsidR="007844CF" w:rsidRPr="00520CA5" w:rsidRDefault="00F64F61" w:rsidP="007844CF">
      <w:pPr>
        <w:pStyle w:val="ListParagraph"/>
      </w:pPr>
      <w:bookmarkStart w:id="6" w:name="_Hlk165534292"/>
      <w:r w:rsidRPr="00520CA5">
        <w:t>The Commonwealth of Massachusetts Department of Environmental Protection (MassDEP</w:t>
      </w:r>
      <w:r w:rsidR="006B044F" w:rsidRPr="00520CA5">
        <w:t xml:space="preserve"> or the Department</w:t>
      </w:r>
      <w:r w:rsidRPr="00520CA5">
        <w:t xml:space="preserve">) is soliciting </w:t>
      </w:r>
      <w:r w:rsidR="00597B27" w:rsidRPr="00520CA5">
        <w:t xml:space="preserve">grant </w:t>
      </w:r>
      <w:r w:rsidRPr="00520CA5">
        <w:t xml:space="preserve">proposals </w:t>
      </w:r>
      <w:r w:rsidR="007E67E1" w:rsidRPr="00520CA5">
        <w:t xml:space="preserve">from </w:t>
      </w:r>
      <w:r w:rsidR="00CA14CD" w:rsidRPr="00520CA5">
        <w:t xml:space="preserve">Applicants who are </w:t>
      </w:r>
      <w:r w:rsidR="007E67E1" w:rsidRPr="00520CA5">
        <w:t>Eligible Entities</w:t>
      </w:r>
      <w:r w:rsidR="00CA14CD" w:rsidRPr="00520CA5">
        <w:t xml:space="preserve"> i</w:t>
      </w:r>
      <w:r w:rsidR="00597B27" w:rsidRPr="00520CA5">
        <w:t xml:space="preserve">n response to this Request for Responses (RFR) </w:t>
      </w:r>
      <w:r w:rsidRPr="00520CA5">
        <w:t>for projects providing planning assistance (including Drought Plan</w:t>
      </w:r>
      <w:r w:rsidR="003C0761" w:rsidRPr="00520CA5">
        <w:t>ning and resiliency project</w:t>
      </w:r>
      <w:r w:rsidRPr="00520CA5">
        <w:t>s and select Firm Yield studies)</w:t>
      </w:r>
      <w:r w:rsidR="008E07DF" w:rsidRPr="00520CA5">
        <w:t>,</w:t>
      </w:r>
      <w:r w:rsidRPr="00520CA5">
        <w:t xml:space="preserve"> </w:t>
      </w:r>
      <w:r w:rsidR="00CC0EE2">
        <w:t xml:space="preserve">PFAS planning, </w:t>
      </w:r>
      <w:r w:rsidRPr="00520CA5">
        <w:t xml:space="preserve">rate studies, and implementation assistance, such as demand management, minimization, and mitigation activities for new withdrawal impacts in local communities.   </w:t>
      </w:r>
      <w:bookmarkStart w:id="7" w:name="_Hlk168925484"/>
      <w:r w:rsidR="009E5EE3" w:rsidRPr="00520CA5">
        <w:t xml:space="preserve">The goal of this grant is to minimize and mitigate water withdrawals in Massachusetts, while providing reasonable protection of the interests listed </w:t>
      </w:r>
      <w:r w:rsidR="009E5EE3" w:rsidRPr="00520CA5">
        <w:lastRenderedPageBreak/>
        <w:t>in Chapter 21G, Section 7 of the Water Management Act</w:t>
      </w:r>
      <w:r w:rsidR="00664FC6" w:rsidRPr="00520CA5">
        <w:t>, which include: fish and wildlife, public drinking water supplies, navigation, hydropower resources, water-based recreation, agriculture, reasonable conservation practices, reasonable economic development, wetland habitat, floodplains, groundwater recharge areas, waste assimilation capacity, wastewater treatment capacity, and water quality.</w:t>
      </w:r>
    </w:p>
    <w:p w14:paraId="1E3A17D5" w14:textId="3DDDF527" w:rsidR="005844CF" w:rsidRDefault="00F64F61" w:rsidP="00171DB2">
      <w:pPr>
        <w:pStyle w:val="Heading2"/>
        <w:spacing w:before="120"/>
        <w:rPr>
          <w:rStyle w:val="PageNumber"/>
        </w:rPr>
      </w:pPr>
      <w:bookmarkStart w:id="8" w:name="_Background_information"/>
      <w:bookmarkStart w:id="9" w:name="_Toc164160106"/>
      <w:bookmarkStart w:id="10" w:name="_Toc204853710"/>
      <w:bookmarkStart w:id="11" w:name="_Toc2"/>
      <w:bookmarkEnd w:id="6"/>
      <w:bookmarkEnd w:id="7"/>
      <w:bookmarkEnd w:id="8"/>
      <w:r>
        <w:rPr>
          <w:rStyle w:val="PageNumber"/>
        </w:rPr>
        <w:t xml:space="preserve">Background </w:t>
      </w:r>
      <w:r w:rsidR="00BA26FD">
        <w:rPr>
          <w:rStyle w:val="PageNumber"/>
        </w:rPr>
        <w:t>I</w:t>
      </w:r>
      <w:r>
        <w:rPr>
          <w:rStyle w:val="PageNumber"/>
        </w:rPr>
        <w:t>nformation</w:t>
      </w:r>
      <w:bookmarkEnd w:id="9"/>
      <w:bookmarkEnd w:id="10"/>
      <w:r>
        <w:rPr>
          <w:rStyle w:val="PageNumber"/>
        </w:rPr>
        <w:t xml:space="preserve"> </w:t>
      </w:r>
      <w:bookmarkEnd w:id="11"/>
    </w:p>
    <w:p w14:paraId="480DAE94" w14:textId="60C6D86F" w:rsidR="00877C75" w:rsidRPr="003624A0" w:rsidRDefault="00F64F61" w:rsidP="00E967E9">
      <w:pPr>
        <w:pStyle w:val="ListParagraph"/>
      </w:pPr>
      <w:r w:rsidRPr="003624A0">
        <w:t xml:space="preserve">MassDEP published revised Water Management Act (WMA) </w:t>
      </w:r>
      <w:r w:rsidR="009E5EE3" w:rsidRPr="003624A0">
        <w:t>R</w:t>
      </w:r>
      <w:r w:rsidRPr="003624A0">
        <w:t>egulations</w:t>
      </w:r>
      <w:r w:rsidR="00BA26FD" w:rsidRPr="003624A0">
        <w:t>,</w:t>
      </w:r>
      <w:r w:rsidR="00E967E9">
        <w:t xml:space="preserve"> </w:t>
      </w:r>
      <w:r w:rsidR="009E5EE3" w:rsidRPr="003624A0">
        <w:t>310 CMR 36.00</w:t>
      </w:r>
      <w:r w:rsidR="00E967E9">
        <w:t>, in November 2014</w:t>
      </w:r>
      <w:r w:rsidR="00BA26FD" w:rsidRPr="003624A0">
        <w:t>. A courtesy copy of the regulations may be found online at:</w:t>
      </w:r>
      <w:r w:rsidR="009E5EE3" w:rsidRPr="003624A0">
        <w:t xml:space="preserve"> </w:t>
      </w:r>
      <w:hyperlink r:id="rId19" w:history="1">
        <w:r w:rsidR="006621A7">
          <w:rPr>
            <w:rStyle w:val="Hyperlink"/>
            <w:color w:val="244061" w:themeColor="accent1" w:themeShade="80"/>
          </w:rPr>
          <w:t>Water Management Program Resources I Mass.gov</w:t>
        </w:r>
      </w:hyperlink>
      <w:r w:rsidRPr="003624A0">
        <w:t xml:space="preserve">.  The regulations establish enforceable standards, criteria, and </w:t>
      </w:r>
      <w:r w:rsidR="00816378">
        <w:t>permit procedures</w:t>
      </w:r>
      <w:r w:rsidRPr="003624A0">
        <w:t xml:space="preserve"> to implement the WMA (M.G.L. c. 21G). The regulations are intended to comprehensively manage water withdrawals throughout the Commonwealth to ensure an appropriate balance among competing water needs and the preservation of water resources. </w:t>
      </w:r>
    </w:p>
    <w:p w14:paraId="35B0FBBB" w14:textId="5BF10EC9" w:rsidR="005844CF" w:rsidRPr="003624A0" w:rsidRDefault="00F64F61" w:rsidP="00BA6F97">
      <w:pPr>
        <w:pStyle w:val="ListParagraph"/>
      </w:pPr>
      <w:r w:rsidRPr="003624A0">
        <w:t>This</w:t>
      </w:r>
      <w:r w:rsidR="00BA26FD" w:rsidRPr="003624A0">
        <w:t xml:space="preserve"> </w:t>
      </w:r>
      <w:r w:rsidRPr="003624A0">
        <w:t xml:space="preserve">grant </w:t>
      </w:r>
      <w:r w:rsidR="00D4780E" w:rsidRPr="003624A0">
        <w:t>opportunity</w:t>
      </w:r>
      <w:r w:rsidR="00597B27" w:rsidRPr="003624A0">
        <w:t xml:space="preserve"> </w:t>
      </w:r>
      <w:r w:rsidRPr="003624A0">
        <w:t xml:space="preserve">provides </w:t>
      </w:r>
      <w:r w:rsidR="00597B27" w:rsidRPr="003624A0">
        <w:t>fund</w:t>
      </w:r>
      <w:r w:rsidR="009E5EE3" w:rsidRPr="003624A0">
        <w:t>s</w:t>
      </w:r>
      <w:r w:rsidRPr="003624A0">
        <w:t xml:space="preserve"> for </w:t>
      </w:r>
      <w:r w:rsidR="00597B27" w:rsidRPr="003624A0">
        <w:t xml:space="preserve">eligible </w:t>
      </w:r>
      <w:r w:rsidRPr="003624A0">
        <w:t xml:space="preserve">WMA public water suppliers </w:t>
      </w:r>
      <w:r w:rsidR="00597B27" w:rsidRPr="003624A0">
        <w:t>and municipalities</w:t>
      </w:r>
      <w:r w:rsidR="00F3164C" w:rsidRPr="003624A0">
        <w:t xml:space="preserve"> </w:t>
      </w:r>
      <w:r w:rsidR="009E5EE3" w:rsidRPr="003624A0">
        <w:t>to</w:t>
      </w:r>
      <w:r w:rsidR="00BA26FD" w:rsidRPr="003624A0">
        <w:t xml:space="preserve"> assist them</w:t>
      </w:r>
      <w:r w:rsidR="009E5EE3" w:rsidRPr="003624A0">
        <w:t xml:space="preserve"> </w:t>
      </w:r>
      <w:r w:rsidR="00BA26FD" w:rsidRPr="003624A0">
        <w:t xml:space="preserve">in </w:t>
      </w:r>
      <w:r w:rsidRPr="003624A0">
        <w:t>develop</w:t>
      </w:r>
      <w:r w:rsidR="00BA26FD" w:rsidRPr="003624A0">
        <w:t>ing</w:t>
      </w:r>
      <w:r w:rsidRPr="003624A0">
        <w:t xml:space="preserve"> minimization strategies </w:t>
      </w:r>
      <w:r w:rsidR="009E5EE3" w:rsidRPr="003624A0">
        <w:t xml:space="preserve">and </w:t>
      </w:r>
      <w:r w:rsidRPr="003624A0">
        <w:t>mitigation measures for withdrawal impacts, as required in the WMA Regulations</w:t>
      </w:r>
      <w:r w:rsidR="009E5EE3" w:rsidRPr="003624A0">
        <w:t>.</w:t>
      </w:r>
    </w:p>
    <w:p w14:paraId="7C68E7B1" w14:textId="1AE38558" w:rsidR="005844CF" w:rsidRDefault="00741276" w:rsidP="00DE0066">
      <w:pPr>
        <w:pStyle w:val="Heading2"/>
        <w:spacing w:before="240"/>
        <w:rPr>
          <w:rStyle w:val="PageNumber"/>
        </w:rPr>
      </w:pPr>
      <w:bookmarkStart w:id="12" w:name="_Toc204853711"/>
      <w:r>
        <w:rPr>
          <w:rStyle w:val="PageNumber"/>
        </w:rPr>
        <w:t>Funding Availability</w:t>
      </w:r>
      <w:bookmarkEnd w:id="12"/>
      <w:r>
        <w:rPr>
          <w:rStyle w:val="PageNumber"/>
        </w:rPr>
        <w:t xml:space="preserve"> </w:t>
      </w:r>
    </w:p>
    <w:p w14:paraId="4BC370B5" w14:textId="294E2780" w:rsidR="00D452FC" w:rsidRPr="00D452FC" w:rsidRDefault="007C06A1" w:rsidP="00D452FC">
      <w:pPr>
        <w:pStyle w:val="ListParagraph"/>
      </w:pPr>
      <w:r>
        <w:t xml:space="preserve">The total funding currently available for projects under this Grant Announcement and at the time of posting is </w:t>
      </w:r>
      <w:r w:rsidR="00D452FC">
        <w:t>$</w:t>
      </w:r>
      <w:r w:rsidR="001D00D8">
        <w:t>1</w:t>
      </w:r>
      <w:r w:rsidR="001B7411">
        <w:t>,</w:t>
      </w:r>
      <w:r w:rsidR="003D4C9E">
        <w:t>0</w:t>
      </w:r>
      <w:r w:rsidR="00D452FC">
        <w:t>00,000</w:t>
      </w:r>
      <w:r w:rsidR="004977AD">
        <w:t>.</w:t>
      </w:r>
      <w:r w:rsidR="00D452FC">
        <w:t xml:space="preserve">  Grant Awards may range from $20,000 to $600,000 per applicant, although MassDEP reserves the right, in its discretion, to grant smaller or larger awards to proposals of exceptional merit. If additional funds become available during the period between the announcement of this grant opportunity and end of State Fiscal Year 20</w:t>
      </w:r>
      <w:r w:rsidR="00B826EB">
        <w:t>26</w:t>
      </w:r>
      <w:r w:rsidR="004977AD">
        <w:t xml:space="preserve"> (FY</w:t>
      </w:r>
      <w:r w:rsidR="00B826EB">
        <w:t>26</w:t>
      </w:r>
      <w:r w:rsidR="004977AD">
        <w:t>)</w:t>
      </w:r>
      <w:r w:rsidR="00D452FC">
        <w:t xml:space="preserve">, the Department reserves the right to allocate supplemental funds to this grant solicitation and/or initiate additional funding rounds. </w:t>
      </w:r>
      <w:r w:rsidR="00BA364F">
        <w:t>Grant Awards will only be made available to Public Water Suppliers that are located within communities that are either not subject to</w:t>
      </w:r>
      <w:r w:rsidR="009657A5">
        <w:t>, or in compliance with</w:t>
      </w:r>
      <w:r w:rsidR="00BA364F">
        <w:t xml:space="preserve"> M.G.L. CH.40A </w:t>
      </w:r>
      <w:r w:rsidR="00D9084A">
        <w:t>§3A, the MBTA Communities</w:t>
      </w:r>
      <w:r w:rsidR="00D40870">
        <w:t xml:space="preserve"> Act</w:t>
      </w:r>
      <w:r w:rsidR="00D9084A">
        <w:t xml:space="preserve"> Law</w:t>
      </w:r>
      <w:r w:rsidR="009657A5">
        <w:t>.</w:t>
      </w:r>
      <w:r w:rsidR="00CF4AA1">
        <w:t xml:space="preserve"> For more information, please visit: </w:t>
      </w:r>
      <w:r w:rsidR="00D9084A">
        <w:t xml:space="preserve"> </w:t>
      </w:r>
      <w:r w:rsidR="00D452FC">
        <w:t xml:space="preserve"> </w:t>
      </w:r>
      <w:hyperlink r:id="rId20" w:history="1">
        <w:r w:rsidR="00CF4AA1">
          <w:rPr>
            <w:rStyle w:val="Hyperlink"/>
          </w:rPr>
          <w:t>MBTA Communities Act Compliance Resources I Mass.gov</w:t>
        </w:r>
      </w:hyperlink>
      <w:r w:rsidR="00CF4AA1">
        <w:t xml:space="preserve">. </w:t>
      </w:r>
    </w:p>
    <w:p w14:paraId="5711FCA3" w14:textId="6ADA8FF4" w:rsidR="00F058DA" w:rsidRDefault="00D452FC" w:rsidP="00D452FC">
      <w:pPr>
        <w:pStyle w:val="ListParagraph"/>
      </w:pPr>
      <w:r w:rsidRPr="00D452FC">
        <w:t>Applicants may seek funding for Eligible Projects that will exceed the length of the grant award period (i.e., past June 30, 20</w:t>
      </w:r>
      <w:r w:rsidR="00B826EB">
        <w:t>26</w:t>
      </w:r>
      <w:r w:rsidRPr="00D452FC">
        <w:t>); however, only work that is proposed to be completed</w:t>
      </w:r>
      <w:r w:rsidR="00524D93">
        <w:t xml:space="preserve"> </w:t>
      </w:r>
      <w:r w:rsidR="00CF7A1A">
        <w:t>after the Notice to Proceed has been issued to grant awardees and prior to the end of FY</w:t>
      </w:r>
      <w:r w:rsidR="00B826EB">
        <w:t>26</w:t>
      </w:r>
      <w:r w:rsidR="00CF7A1A">
        <w:t xml:space="preserve"> (June 30, 20</w:t>
      </w:r>
      <w:r w:rsidR="00B826EB">
        <w:t>26</w:t>
      </w:r>
      <w:r w:rsidR="00CF7A1A">
        <w:t>)</w:t>
      </w:r>
      <w:r w:rsidRPr="00D452FC">
        <w:t xml:space="preserve"> is eligible for funding</w:t>
      </w:r>
      <w:r w:rsidR="00524D93">
        <w:t xml:space="preserve"> under this Grant Opportunity</w:t>
      </w:r>
      <w:r w:rsidRPr="00D452FC">
        <w:t xml:space="preserve">. All funding for awards issued through this program are </w:t>
      </w:r>
      <w:r w:rsidR="004C6F75">
        <w:t>contingent upon</w:t>
      </w:r>
      <w:r w:rsidRPr="00D452FC">
        <w:t xml:space="preserve"> appropriation</w:t>
      </w:r>
      <w:r w:rsidR="004C6F75">
        <w:t xml:space="preserve"> by the Massachusetts Legislature,</w:t>
      </w:r>
      <w:r w:rsidRPr="00D452FC">
        <w:t xml:space="preserve"> or</w:t>
      </w:r>
      <w:r w:rsidR="004C6F75">
        <w:t xml:space="preserve"> availability of</w:t>
      </w:r>
      <w:r w:rsidRPr="00D452FC">
        <w:t xml:space="preserve"> fund</w:t>
      </w:r>
      <w:r w:rsidR="004C6F75">
        <w:t>s</w:t>
      </w:r>
      <w:r w:rsidRPr="00D452FC">
        <w:t xml:space="preserve"> from other</w:t>
      </w:r>
      <w:r w:rsidR="004C6F75">
        <w:t xml:space="preserve"> authorized</w:t>
      </w:r>
      <w:r w:rsidRPr="00D452FC">
        <w:t xml:space="preserve"> Department sources.</w:t>
      </w:r>
    </w:p>
    <w:p w14:paraId="4D7F53AF" w14:textId="0F398E8E" w:rsidR="005844CF" w:rsidRDefault="00F64F61" w:rsidP="00741276">
      <w:pPr>
        <w:pStyle w:val="Heading2"/>
        <w:spacing w:before="240"/>
        <w:rPr>
          <w:rStyle w:val="PageNumber"/>
        </w:rPr>
      </w:pPr>
      <w:bookmarkStart w:id="13" w:name="_Toc164160109"/>
      <w:bookmarkStart w:id="14" w:name="_Toc204853712"/>
      <w:bookmarkStart w:id="15" w:name="_Toc5"/>
      <w:r>
        <w:rPr>
          <w:rStyle w:val="PageNumber"/>
        </w:rPr>
        <w:t>Eligible Entities</w:t>
      </w:r>
      <w:bookmarkEnd w:id="13"/>
      <w:bookmarkEnd w:id="14"/>
      <w:r>
        <w:rPr>
          <w:rStyle w:val="PageNumber"/>
        </w:rPr>
        <w:t xml:space="preserve"> </w:t>
      </w:r>
      <w:bookmarkEnd w:id="15"/>
    </w:p>
    <w:p w14:paraId="5A2E4AAF" w14:textId="77777777" w:rsidR="00B75031" w:rsidRDefault="00F64F61" w:rsidP="00B75031">
      <w:pPr>
        <w:pStyle w:val="ListParagraph"/>
      </w:pPr>
      <w:r>
        <w:t xml:space="preserve">Only public water suppliers </w:t>
      </w:r>
      <w:r w:rsidR="00643C58">
        <w:t xml:space="preserve">and municipalities </w:t>
      </w:r>
      <w:r>
        <w:t>with</w:t>
      </w:r>
      <w:r w:rsidR="00876B84">
        <w:t xml:space="preserve"> either</w:t>
      </w:r>
      <w:r w:rsidR="00BA26FD">
        <w:t>:</w:t>
      </w:r>
      <w:r w:rsidR="00524D93">
        <w:t xml:space="preserve"> </w:t>
      </w:r>
    </w:p>
    <w:p w14:paraId="766851AF" w14:textId="06F96332" w:rsidR="00B75031" w:rsidRDefault="00F64F61" w:rsidP="00B75031">
      <w:pPr>
        <w:pStyle w:val="ListParagraph"/>
        <w:numPr>
          <w:ilvl w:val="0"/>
          <w:numId w:val="42"/>
        </w:numPr>
        <w:ind w:left="1440"/>
        <w:contextualSpacing/>
      </w:pPr>
      <w:r>
        <w:t xml:space="preserve">a WMA </w:t>
      </w:r>
      <w:r w:rsidR="00D4780E">
        <w:t>permit or</w:t>
      </w:r>
      <w:r>
        <w:t xml:space="preserve"> permit application under review</w:t>
      </w:r>
      <w:r w:rsidR="00BA26FD">
        <w:t>;</w:t>
      </w:r>
      <w:r>
        <w:t xml:space="preserve"> or</w:t>
      </w:r>
      <w:r w:rsidR="00524D93">
        <w:t xml:space="preserve"> </w:t>
      </w:r>
    </w:p>
    <w:p w14:paraId="28BA3326" w14:textId="49B352F1" w:rsidR="005844CF" w:rsidRDefault="00F64F61" w:rsidP="00B75031">
      <w:pPr>
        <w:pStyle w:val="ListParagraph"/>
        <w:numPr>
          <w:ilvl w:val="0"/>
          <w:numId w:val="42"/>
        </w:numPr>
        <w:ind w:left="1440"/>
        <w:contextualSpacing/>
      </w:pPr>
      <w:r>
        <w:lastRenderedPageBreak/>
        <w:t>a WMA registration</w:t>
      </w:r>
      <w:r w:rsidR="000A2D41">
        <w:t>,</w:t>
      </w:r>
      <w:r>
        <w:t xml:space="preserve"> are eligible </w:t>
      </w:r>
      <w:r w:rsidR="00597B27">
        <w:t xml:space="preserve">to submit proposals in response to </w:t>
      </w:r>
      <w:r w:rsidR="00BA26FD">
        <w:t>this grant opportunity</w:t>
      </w:r>
      <w:r>
        <w:t>.</w:t>
      </w:r>
    </w:p>
    <w:p w14:paraId="0E6AA359" w14:textId="1DF5976D" w:rsidR="00C41379" w:rsidRPr="00D31794" w:rsidRDefault="00C41379" w:rsidP="00C41379">
      <w:pPr>
        <w:pStyle w:val="Heading2"/>
        <w:rPr>
          <w:rStyle w:val="PageNumber"/>
        </w:rPr>
      </w:pPr>
      <w:bookmarkStart w:id="16" w:name="_Toc204853713"/>
      <w:bookmarkStart w:id="17" w:name="_Toc164160111"/>
      <w:bookmarkStart w:id="18" w:name="_Toc10"/>
      <w:r w:rsidRPr="00D31794">
        <w:rPr>
          <w:rStyle w:val="PageNumber"/>
        </w:rPr>
        <w:t>Contract Duration for Grant Award</w:t>
      </w:r>
      <w:bookmarkEnd w:id="16"/>
      <w:r w:rsidRPr="00D31794">
        <w:rPr>
          <w:rStyle w:val="PageNumber"/>
        </w:rPr>
        <w:t xml:space="preserve"> </w:t>
      </w:r>
    </w:p>
    <w:p w14:paraId="2C09453B" w14:textId="6CB2EA12" w:rsidR="00C41379" w:rsidRDefault="00C41379" w:rsidP="00C41379">
      <w:pPr>
        <w:pStyle w:val="ListParagraph"/>
      </w:pPr>
      <w:r w:rsidRPr="004F73F8">
        <w:t>The expected duration of this grant contract is from the execution date of all required contract forms</w:t>
      </w:r>
      <w:r>
        <w:t>,</w:t>
      </w:r>
      <w:r w:rsidRPr="004F73F8">
        <w:t xml:space="preserve"> through </w:t>
      </w:r>
      <w:r>
        <w:t>June 30, 20</w:t>
      </w:r>
      <w:r w:rsidR="00B826EB">
        <w:t>26</w:t>
      </w:r>
      <w:r w:rsidRPr="004F73F8">
        <w:t>.  There are no renewal</w:t>
      </w:r>
      <w:r w:rsidR="00C366B5">
        <w:t xml:space="preserve"> or extension</w:t>
      </w:r>
      <w:r w:rsidRPr="004F73F8">
        <w:t xml:space="preserve"> options associated with this </w:t>
      </w:r>
      <w:r>
        <w:t>G</w:t>
      </w:r>
      <w:r w:rsidRPr="004F73F8">
        <w:t xml:space="preserve">rant </w:t>
      </w:r>
      <w:r>
        <w:t>A</w:t>
      </w:r>
      <w:r w:rsidRPr="004F73F8">
        <w:t xml:space="preserve">ward. </w:t>
      </w:r>
      <w:r w:rsidR="000D603D">
        <w:t xml:space="preserve"> </w:t>
      </w:r>
      <w:r w:rsidR="006712DB">
        <w:t xml:space="preserve">However, MassDEP reserves the right to accept modified Scopes of Work </w:t>
      </w:r>
      <w:r w:rsidR="006155E6">
        <w:t xml:space="preserve">from successful applicants during the </w:t>
      </w:r>
      <w:r w:rsidR="002622BA">
        <w:t>grant award contract</w:t>
      </w:r>
      <w:r w:rsidR="006155E6">
        <w:t xml:space="preserve"> process to ensure grant-funded work can be completed by June 30, 2026.</w:t>
      </w:r>
      <w:r w:rsidR="002622BA">
        <w:t xml:space="preserve"> </w:t>
      </w:r>
    </w:p>
    <w:p w14:paraId="7AB1AF3D" w14:textId="77777777" w:rsidR="00C41379" w:rsidRDefault="00C41379" w:rsidP="00C41379">
      <w:pPr>
        <w:spacing w:before="0" w:after="0" w:line="240" w:lineRule="auto"/>
        <w:rPr>
          <w:szCs w:val="22"/>
        </w:rPr>
      </w:pPr>
    </w:p>
    <w:p w14:paraId="500B6C56" w14:textId="77777777" w:rsidR="005442F4" w:rsidRPr="001713F5" w:rsidRDefault="005442F4" w:rsidP="005442F4">
      <w:pPr>
        <w:pStyle w:val="Heading2"/>
      </w:pPr>
      <w:bookmarkStart w:id="19" w:name="_Toc204853714"/>
      <w:r w:rsidRPr="001713F5">
        <w:t>Applicable Procurement Law</w:t>
      </w:r>
      <w:bookmarkEnd w:id="19"/>
      <w:r w:rsidRPr="001713F5">
        <w:t xml:space="preserve"> </w:t>
      </w:r>
    </w:p>
    <w:p w14:paraId="28EF5E67" w14:textId="193CE6E7" w:rsidR="00CC58D1" w:rsidRDefault="005442F4" w:rsidP="00B75031">
      <w:pPr>
        <w:pStyle w:val="ListParagraph"/>
        <w:rPr>
          <w:rStyle w:val="NoneA"/>
          <w:rFonts w:eastAsiaTheme="majorEastAsia" w:cs="Calibri"/>
          <w:b/>
          <w:sz w:val="28"/>
          <w:szCs w:val="32"/>
        </w:rPr>
      </w:pPr>
      <w:r w:rsidRPr="001713F5">
        <w:t>Grants: MGL c. 7A, § 7; St. 1986 c. 206, § 17; 815 CMR 2.00.</w:t>
      </w:r>
    </w:p>
    <w:p w14:paraId="34598C27" w14:textId="16CBF129" w:rsidR="00A74C64" w:rsidRPr="00181644" w:rsidRDefault="00181644" w:rsidP="00181644">
      <w:pPr>
        <w:pStyle w:val="Heading1"/>
      </w:pPr>
      <w:bookmarkStart w:id="20" w:name="_Toc204853715"/>
      <w:r>
        <w:rPr>
          <w:rStyle w:val="NoneA"/>
        </w:rPr>
        <w:t xml:space="preserve">2. </w:t>
      </w:r>
      <w:bookmarkStart w:id="21" w:name="_Toc14"/>
      <w:bookmarkStart w:id="22" w:name="_Toc164160115"/>
      <w:r w:rsidR="003B0AA2" w:rsidRPr="00181644">
        <w:rPr>
          <w:rStyle w:val="NoneA"/>
        </w:rPr>
        <w:t>Eligible W</w:t>
      </w:r>
      <w:r w:rsidR="003B0AA2">
        <w:rPr>
          <w:rStyle w:val="NoneA"/>
        </w:rPr>
        <w:t>MA</w:t>
      </w:r>
      <w:r w:rsidR="003B0AA2" w:rsidRPr="00181644">
        <w:rPr>
          <w:rStyle w:val="NoneA"/>
        </w:rPr>
        <w:t xml:space="preserve"> Grant Projects</w:t>
      </w:r>
      <w:bookmarkEnd w:id="20"/>
      <w:bookmarkEnd w:id="21"/>
      <w:bookmarkEnd w:id="22"/>
    </w:p>
    <w:p w14:paraId="08CC2A22" w14:textId="3010A2D8" w:rsidR="00C829DA" w:rsidRDefault="00CF7A1A" w:rsidP="00E13315">
      <w:pPr>
        <w:rPr>
          <w:rStyle w:val="None"/>
          <w:rFonts w:ascii="Verdana Pro" w:hAnsi="Verdana Pro"/>
        </w:rPr>
      </w:pPr>
      <w:r>
        <w:rPr>
          <w:rStyle w:val="None"/>
          <w:rFonts w:ascii="Verdana Pro" w:hAnsi="Verdana Pro"/>
        </w:rPr>
        <w:t>Summary of Potentially Eligible Projects (list is not exhaustive):</w:t>
      </w:r>
    </w:p>
    <w:p w14:paraId="2D1BD29D" w14:textId="3922CAFF" w:rsidR="00456FFD" w:rsidRDefault="003056B9" w:rsidP="00E13315">
      <w:pPr>
        <w:rPr>
          <w:rStyle w:val="None"/>
          <w:rFonts w:ascii="Verdana Pro" w:hAnsi="Verdana Pro"/>
        </w:rPr>
      </w:pPr>
      <w:r>
        <w:rPr>
          <w:noProof/>
        </w:rPr>
        <mc:AlternateContent>
          <mc:Choice Requires="wps">
            <w:drawing>
              <wp:anchor distT="0" distB="0" distL="114300" distR="114300" simplePos="0" relativeHeight="251658241" behindDoc="0" locked="0" layoutInCell="1" allowOverlap="1" wp14:anchorId="260BD2A1" wp14:editId="22A2B9FD">
                <wp:simplePos x="0" y="0"/>
                <wp:positionH relativeFrom="margin">
                  <wp:posOffset>2228850</wp:posOffset>
                </wp:positionH>
                <wp:positionV relativeFrom="paragraph">
                  <wp:posOffset>476250</wp:posOffset>
                </wp:positionV>
                <wp:extent cx="4057650" cy="238125"/>
                <wp:effectExtent l="0" t="0" r="0" b="0"/>
                <wp:wrapNone/>
                <wp:docPr id="1212905988"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57650"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A948C18" w14:textId="66C9692A" w:rsidR="003056B9" w:rsidRPr="003056B9" w:rsidRDefault="003056B9" w:rsidP="003056B9">
                            <w:pPr>
                              <w:jc w:val="center"/>
                              <w:rPr>
                                <w:rFonts w:ascii="Verdana Pro Semibold" w:hAnsi="Verdana Pro Semibold"/>
                              </w:rPr>
                            </w:pPr>
                            <w:r w:rsidRPr="003056B9">
                              <w:rPr>
                                <w:rFonts w:ascii="Verdana Pro Semibold" w:hAnsi="Verdana Pro Semibold"/>
                              </w:rPr>
                              <w:t>Implementation Projects</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0BD2A1" id="_x0000_t202" coordsize="21600,21600" o:spt="202" path="m,l,21600r21600,l21600,xe">
                <v:stroke joinstyle="miter"/>
                <v:path gradientshapeok="t" o:connecttype="rect"/>
              </v:shapetype>
              <v:shape id="Text Box 14" o:spid="_x0000_s1026" type="#_x0000_t202" alt="&quot;&quot;" style="position:absolute;margin-left:175.5pt;margin-top:37.5pt;width:319.5pt;height:18.7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" filled="f" stroked="f" strokeweight="1pt">
                <v:stroke miterlimit="4"/>
                <v:textbox style="mso-fit-shape-to-text:t" inset="1.2699mm,1.2699mm,1.2699mm,1.2699mm">
                  <w:txbxContent>
                    <w:p w14:paraId="3A948C18" w14:textId="66C9692A" w:rsidR="003056B9" w:rsidRPr="003056B9" w:rsidRDefault="003056B9" w:rsidP="003056B9">
                      <w:pPr>
                        <w:jc w:val="center"/>
                        <w:rPr>
                          <w:rFonts w:ascii="Verdana Pro Semibold" w:hAnsi="Verdana Pro Semibold"/>
                        </w:rPr>
                      </w:pPr>
                      <w:r w:rsidRPr="003056B9">
                        <w:rPr>
                          <w:rFonts w:ascii="Verdana Pro Semibold" w:hAnsi="Verdana Pro Semibold"/>
                        </w:rPr>
                        <w:t>Implementation Projects</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14FDF2D2" wp14:editId="34FE80DF">
                <wp:simplePos x="0" y="0"/>
                <wp:positionH relativeFrom="margin">
                  <wp:posOffset>19050</wp:posOffset>
                </wp:positionH>
                <wp:positionV relativeFrom="paragraph">
                  <wp:posOffset>466725</wp:posOffset>
                </wp:positionV>
                <wp:extent cx="2038350" cy="238125"/>
                <wp:effectExtent l="0" t="0" r="0" b="0"/>
                <wp:wrapNone/>
                <wp:docPr id="1973599782"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38350" cy="2381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BAEC1A9" w14:textId="28D8B2DE" w:rsidR="003056B9" w:rsidRPr="003056B9" w:rsidRDefault="003056B9" w:rsidP="003056B9">
                            <w:pPr>
                              <w:jc w:val="center"/>
                              <w:rPr>
                                <w:rFonts w:ascii="Verdana Pro Semibold" w:hAnsi="Verdana Pro Semibold"/>
                              </w:rPr>
                            </w:pPr>
                            <w:r>
                              <w:rPr>
                                <w:rFonts w:ascii="Verdana Pro Semibold" w:hAnsi="Verdana Pro Semibold"/>
                              </w:rPr>
                              <w:t>Planning</w:t>
                            </w:r>
                            <w:r w:rsidRPr="003056B9">
                              <w:rPr>
                                <w:rFonts w:ascii="Verdana Pro Semibold" w:hAnsi="Verdana Pro Semibold"/>
                              </w:rPr>
                              <w:t xml:space="preserve"> Projects</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FDF2D2" id="_x0000_s1027" type="#_x0000_t202" alt="&quot;&quot;" style="position:absolute;margin-left:1.5pt;margin-top:36.75pt;width:160.5pt;height:18.7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" filled="f" stroked="f" strokeweight="1pt">
                <v:stroke miterlimit="4"/>
                <v:textbox style="mso-fit-shape-to-text:t" inset="1.2699mm,1.2699mm,1.2699mm,1.2699mm">
                  <w:txbxContent>
                    <w:p w14:paraId="4BAEC1A9" w14:textId="28D8B2DE" w:rsidR="003056B9" w:rsidRPr="003056B9" w:rsidRDefault="003056B9" w:rsidP="003056B9">
                      <w:pPr>
                        <w:jc w:val="center"/>
                        <w:rPr>
                          <w:rFonts w:ascii="Verdana Pro Semibold" w:hAnsi="Verdana Pro Semibold"/>
                        </w:rPr>
                      </w:pPr>
                      <w:r>
                        <w:rPr>
                          <w:rFonts w:ascii="Verdana Pro Semibold" w:hAnsi="Verdana Pro Semibold"/>
                        </w:rPr>
                        <w:t>Planning</w:t>
                      </w:r>
                      <w:r w:rsidRPr="003056B9">
                        <w:rPr>
                          <w:rFonts w:ascii="Verdana Pro Semibold" w:hAnsi="Verdana Pro Semibold"/>
                        </w:rPr>
                        <w:t xml:space="preserve"> Projects</w:t>
                      </w:r>
                    </w:p>
                  </w:txbxContent>
                </v:textbox>
                <w10:wrap anchorx="margin"/>
              </v:shape>
            </w:pict>
          </mc:Fallback>
        </mc:AlternateContent>
      </w:r>
      <w:r w:rsidR="004836A2">
        <w:rPr>
          <w:noProof/>
        </w:rPr>
        <w:drawing>
          <wp:inline distT="0" distB="0" distL="0" distR="0" wp14:anchorId="6A6E1BA8" wp14:editId="6488940E">
            <wp:extent cx="6276975" cy="3667125"/>
            <wp:effectExtent l="38100" t="0" r="28575" b="9525"/>
            <wp:docPr id="1028168075" name="Diagram 2" descr="Graphic displays lists potentially eligible projects in three categories: planning, demand management &amp; resiliency, and water use minimization and mitigation projects that are described in 2.2, 2.3, and 2.4 of this RF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9F00373" w14:textId="4ADE547D" w:rsidR="00456FFD" w:rsidRPr="00CF7A1A" w:rsidRDefault="00CF7A1A" w:rsidP="00E13315">
      <w:pPr>
        <w:rPr>
          <w:rStyle w:val="None"/>
          <w:rFonts w:ascii="Verdana Pro" w:hAnsi="Verdana Pro"/>
          <w:sz w:val="18"/>
          <w:szCs w:val="20"/>
        </w:rPr>
      </w:pPr>
      <w:r>
        <w:rPr>
          <w:rStyle w:val="None"/>
          <w:rFonts w:ascii="Verdana Pro" w:hAnsi="Verdana Pro"/>
          <w:sz w:val="18"/>
          <w:szCs w:val="20"/>
        </w:rPr>
        <w:t xml:space="preserve"> </w:t>
      </w:r>
    </w:p>
    <w:p w14:paraId="615EFADD" w14:textId="07C13CE1" w:rsidR="00A74C64" w:rsidRPr="00373361" w:rsidRDefault="00E66042" w:rsidP="00373361">
      <w:pPr>
        <w:pStyle w:val="Heading2"/>
        <w:numPr>
          <w:ilvl w:val="0"/>
          <w:numId w:val="0"/>
        </w:numPr>
        <w:ind w:left="1656" w:hanging="1656"/>
        <w:rPr>
          <w:rStyle w:val="None"/>
          <w:rFonts w:ascii="Verdana Pro" w:hAnsi="Verdana Pro"/>
        </w:rPr>
      </w:pPr>
      <w:bookmarkStart w:id="23" w:name="_Toc204853716"/>
      <w:r w:rsidRPr="00373361">
        <w:rPr>
          <w:rStyle w:val="None"/>
          <w:rFonts w:ascii="Verdana Pro" w:hAnsi="Verdana Pro"/>
        </w:rPr>
        <w:t xml:space="preserve">2.1 </w:t>
      </w:r>
      <w:r w:rsidR="00373361">
        <w:rPr>
          <w:rStyle w:val="None"/>
          <w:rFonts w:ascii="Verdana Pro" w:hAnsi="Verdana Pro"/>
        </w:rPr>
        <w:tab/>
      </w:r>
      <w:r w:rsidR="00A74C64" w:rsidRPr="00373361">
        <w:rPr>
          <w:rStyle w:val="None"/>
          <w:rFonts w:ascii="Verdana Pro" w:hAnsi="Verdana Pro"/>
        </w:rPr>
        <w:t>Introduction &amp; Goals of the WMA Program</w:t>
      </w:r>
      <w:bookmarkEnd w:id="23"/>
      <w:r w:rsidR="00A74C64" w:rsidRPr="00373361">
        <w:rPr>
          <w:rStyle w:val="None"/>
          <w:rFonts w:ascii="Verdana Pro" w:hAnsi="Verdana Pro"/>
        </w:rPr>
        <w:t xml:space="preserve"> </w:t>
      </w:r>
    </w:p>
    <w:p w14:paraId="67C9E780" w14:textId="4FADC5BA" w:rsidR="00A74C64" w:rsidRPr="00E3341F" w:rsidRDefault="00A74C64" w:rsidP="003705EF">
      <w:pPr>
        <w:pStyle w:val="ListParagraph"/>
        <w:rPr>
          <w:rStyle w:val="None"/>
          <w:sz w:val="24"/>
          <w:szCs w:val="24"/>
        </w:rPr>
      </w:pPr>
      <w:r w:rsidRPr="00E3341F">
        <w:rPr>
          <w:rStyle w:val="None"/>
          <w:sz w:val="24"/>
          <w:szCs w:val="24"/>
        </w:rPr>
        <w:t xml:space="preserve">The Water Management Act Grant Program is designed to help eligible public water suppliers and municipalities meet the requirements of the </w:t>
      </w:r>
      <w:r w:rsidR="00524D93" w:rsidRPr="00E3341F">
        <w:rPr>
          <w:rStyle w:val="None"/>
          <w:sz w:val="24"/>
          <w:szCs w:val="24"/>
        </w:rPr>
        <w:t>WMA</w:t>
      </w:r>
      <w:r w:rsidRPr="00E3341F">
        <w:rPr>
          <w:rStyle w:val="None"/>
          <w:sz w:val="24"/>
          <w:szCs w:val="24"/>
        </w:rPr>
        <w:t xml:space="preserve"> regulations by providing funds for planning and implementation assistance in local communities. MassDEP has determined that grants awarded through this program may be for any of the following purposes: </w:t>
      </w:r>
    </w:p>
    <w:p w14:paraId="1E45D389" w14:textId="03E4EB2E" w:rsidR="00A74C64" w:rsidRPr="00CF4AA1" w:rsidRDefault="00A74C64" w:rsidP="00AF0351">
      <w:pPr>
        <w:pStyle w:val="ListParagraph"/>
        <w:numPr>
          <w:ilvl w:val="0"/>
          <w:numId w:val="17"/>
        </w:numPr>
        <w:rPr>
          <w:rStyle w:val="None"/>
          <w:sz w:val="24"/>
          <w:szCs w:val="24"/>
        </w:rPr>
      </w:pPr>
      <w:r w:rsidRPr="00CF4AA1">
        <w:rPr>
          <w:rStyle w:val="None"/>
          <w:b/>
          <w:bCs/>
          <w:sz w:val="24"/>
          <w:szCs w:val="24"/>
        </w:rPr>
        <w:lastRenderedPageBreak/>
        <w:t>Planning projects</w:t>
      </w:r>
      <w:r w:rsidRPr="00CF4AA1">
        <w:rPr>
          <w:rStyle w:val="None"/>
          <w:sz w:val="24"/>
          <w:szCs w:val="24"/>
        </w:rPr>
        <w:t xml:space="preserve"> for specific watersheds or sub-watersheds that identify implementation projects for improving ecological conditions,</w:t>
      </w:r>
      <w:r w:rsidR="00CE3310" w:rsidRPr="00CF4AA1">
        <w:rPr>
          <w:rStyle w:val="None"/>
          <w:sz w:val="24"/>
          <w:szCs w:val="24"/>
        </w:rPr>
        <w:t xml:space="preserve"> address</w:t>
      </w:r>
      <w:r w:rsidR="00645C87" w:rsidRPr="00CF4AA1">
        <w:rPr>
          <w:rStyle w:val="None"/>
          <w:sz w:val="24"/>
          <w:szCs w:val="24"/>
        </w:rPr>
        <w:t>ing</w:t>
      </w:r>
      <w:r w:rsidR="00CE3310" w:rsidRPr="00CF4AA1">
        <w:rPr>
          <w:rStyle w:val="None"/>
          <w:sz w:val="24"/>
          <w:szCs w:val="24"/>
        </w:rPr>
        <w:t xml:space="preserve"> </w:t>
      </w:r>
      <w:r w:rsidR="003579D2" w:rsidRPr="00CF4AA1">
        <w:rPr>
          <w:rStyle w:val="None"/>
          <w:sz w:val="24"/>
          <w:szCs w:val="24"/>
        </w:rPr>
        <w:t>impacts</w:t>
      </w:r>
      <w:r w:rsidR="00580852" w:rsidRPr="00CF4AA1">
        <w:rPr>
          <w:rStyle w:val="None"/>
          <w:sz w:val="24"/>
          <w:szCs w:val="24"/>
        </w:rPr>
        <w:t xml:space="preserve"> on</w:t>
      </w:r>
      <w:r w:rsidR="006B5D40" w:rsidRPr="00CF4AA1">
        <w:rPr>
          <w:rStyle w:val="None"/>
          <w:sz w:val="24"/>
          <w:szCs w:val="24"/>
        </w:rPr>
        <w:t xml:space="preserve"> drinking</w:t>
      </w:r>
      <w:r w:rsidR="00580852" w:rsidRPr="00CF4AA1">
        <w:rPr>
          <w:rStyle w:val="None"/>
          <w:sz w:val="24"/>
          <w:szCs w:val="24"/>
        </w:rPr>
        <w:t xml:space="preserve"> </w:t>
      </w:r>
      <w:r w:rsidR="002D459D" w:rsidRPr="00CF4AA1">
        <w:rPr>
          <w:rStyle w:val="None"/>
          <w:sz w:val="24"/>
          <w:szCs w:val="24"/>
        </w:rPr>
        <w:t xml:space="preserve">water systems </w:t>
      </w:r>
      <w:r w:rsidR="007F6F77" w:rsidRPr="00CF4AA1">
        <w:rPr>
          <w:rStyle w:val="None"/>
          <w:sz w:val="24"/>
          <w:szCs w:val="24"/>
        </w:rPr>
        <w:t>related to</w:t>
      </w:r>
      <w:r w:rsidR="002D459D" w:rsidRPr="00CF4AA1">
        <w:rPr>
          <w:rStyle w:val="None"/>
          <w:sz w:val="24"/>
          <w:szCs w:val="24"/>
        </w:rPr>
        <w:t xml:space="preserve"> PFAS</w:t>
      </w:r>
      <w:r w:rsidR="00FE55F9" w:rsidRPr="00CF4AA1">
        <w:rPr>
          <w:rStyle w:val="None"/>
          <w:sz w:val="24"/>
          <w:szCs w:val="24"/>
        </w:rPr>
        <w:t>, and/</w:t>
      </w:r>
      <w:r w:rsidRPr="00CF4AA1">
        <w:rPr>
          <w:rStyle w:val="None"/>
          <w:sz w:val="24"/>
          <w:szCs w:val="24"/>
        </w:rPr>
        <w:t xml:space="preserve">or </w:t>
      </w:r>
      <w:bookmarkStart w:id="24" w:name="_Hlk78458846"/>
      <w:r w:rsidRPr="00CF4AA1">
        <w:rPr>
          <w:rStyle w:val="None"/>
          <w:sz w:val="24"/>
          <w:szCs w:val="24"/>
        </w:rPr>
        <w:t xml:space="preserve">for identifying the capacity of the water system </w:t>
      </w:r>
      <w:r w:rsidR="00202DC5" w:rsidRPr="00CF4AA1">
        <w:rPr>
          <w:rStyle w:val="None"/>
          <w:sz w:val="24"/>
          <w:szCs w:val="24"/>
        </w:rPr>
        <w:t xml:space="preserve">and best management practices </w:t>
      </w:r>
      <w:r w:rsidRPr="00CF4AA1">
        <w:rPr>
          <w:rStyle w:val="None"/>
          <w:sz w:val="24"/>
          <w:szCs w:val="24"/>
        </w:rPr>
        <w:t>to</w:t>
      </w:r>
      <w:r w:rsidR="00E773FE" w:rsidRPr="00CF4AA1">
        <w:rPr>
          <w:rStyle w:val="None"/>
          <w:sz w:val="24"/>
          <w:szCs w:val="24"/>
        </w:rPr>
        <w:t xml:space="preserve"> </w:t>
      </w:r>
      <w:r w:rsidR="00612CF3" w:rsidRPr="00CF4AA1">
        <w:rPr>
          <w:rStyle w:val="None"/>
          <w:sz w:val="24"/>
          <w:szCs w:val="24"/>
        </w:rPr>
        <w:t>reduce stress and</w:t>
      </w:r>
      <w:r w:rsidR="004E5EB0" w:rsidRPr="00CF4AA1">
        <w:rPr>
          <w:rStyle w:val="None"/>
          <w:sz w:val="24"/>
          <w:szCs w:val="24"/>
        </w:rPr>
        <w:t>/or</w:t>
      </w:r>
      <w:r w:rsidR="00612CF3" w:rsidRPr="00CF4AA1">
        <w:rPr>
          <w:rStyle w:val="None"/>
          <w:sz w:val="24"/>
          <w:szCs w:val="24"/>
        </w:rPr>
        <w:t xml:space="preserve"> demand on existing water sources.</w:t>
      </w:r>
      <w:bookmarkEnd w:id="24"/>
    </w:p>
    <w:p w14:paraId="27C8AB6B" w14:textId="6FA2DA02" w:rsidR="00A74C64" w:rsidRPr="00CF4AA1" w:rsidRDefault="00A74C64" w:rsidP="00AF0351">
      <w:pPr>
        <w:pStyle w:val="ListParagraph"/>
        <w:numPr>
          <w:ilvl w:val="0"/>
          <w:numId w:val="17"/>
        </w:numPr>
        <w:rPr>
          <w:rStyle w:val="None"/>
          <w:sz w:val="24"/>
          <w:szCs w:val="24"/>
        </w:rPr>
      </w:pPr>
      <w:r w:rsidRPr="00CF4AA1">
        <w:rPr>
          <w:rStyle w:val="None"/>
          <w:b/>
          <w:bCs/>
          <w:sz w:val="24"/>
          <w:szCs w:val="24"/>
        </w:rPr>
        <w:t>Demand management</w:t>
      </w:r>
      <w:r w:rsidR="00152150" w:rsidRPr="00CF4AA1">
        <w:rPr>
          <w:rStyle w:val="None"/>
          <w:b/>
          <w:bCs/>
          <w:sz w:val="24"/>
          <w:szCs w:val="24"/>
        </w:rPr>
        <w:t xml:space="preserve"> and drought resiliency</w:t>
      </w:r>
      <w:r w:rsidRPr="00CF4AA1">
        <w:rPr>
          <w:rStyle w:val="None"/>
          <w:b/>
          <w:bCs/>
          <w:sz w:val="24"/>
          <w:szCs w:val="24"/>
        </w:rPr>
        <w:t xml:space="preserve"> projects</w:t>
      </w:r>
      <w:r w:rsidRPr="00CF4AA1">
        <w:rPr>
          <w:rStyle w:val="None"/>
          <w:sz w:val="24"/>
          <w:szCs w:val="24"/>
        </w:rPr>
        <w:t xml:space="preserve"> aimed at improving the efficiency of water use within a municipality or a watershed; these projects may include studies to develop and implement Drought Plans consistent with the MA Drought Management Plan and Rate studies that help control demand. </w:t>
      </w:r>
    </w:p>
    <w:p w14:paraId="313CABA0" w14:textId="63C8EA08" w:rsidR="00A74C64" w:rsidRPr="00CF4AA1" w:rsidRDefault="00A74C64" w:rsidP="00AF0351">
      <w:pPr>
        <w:pStyle w:val="ListParagraph"/>
        <w:numPr>
          <w:ilvl w:val="0"/>
          <w:numId w:val="17"/>
        </w:numPr>
        <w:rPr>
          <w:rStyle w:val="None"/>
          <w:rFonts w:ascii="Times New Roman" w:hAnsi="Times New Roman" w:cs="Times New Roman"/>
          <w:color w:val="auto"/>
          <w:sz w:val="24"/>
          <w:szCs w:val="24"/>
        </w:rPr>
      </w:pPr>
      <w:r w:rsidRPr="00CF4AA1">
        <w:rPr>
          <w:rStyle w:val="None"/>
          <w:b/>
          <w:bCs/>
          <w:sz w:val="24"/>
          <w:szCs w:val="24"/>
        </w:rPr>
        <w:t>Minimization and mitigation projects</w:t>
      </w:r>
      <w:r w:rsidRPr="00CF4AA1">
        <w:rPr>
          <w:rStyle w:val="None"/>
          <w:sz w:val="24"/>
          <w:szCs w:val="24"/>
        </w:rPr>
        <w:t xml:space="preserve"> in one</w:t>
      </w:r>
      <w:r w:rsidR="00B24C71" w:rsidRPr="00CF4AA1">
        <w:rPr>
          <w:rStyle w:val="None"/>
          <w:sz w:val="24"/>
          <w:szCs w:val="24"/>
        </w:rPr>
        <w:t xml:space="preserve"> (1)</w:t>
      </w:r>
      <w:r w:rsidRPr="00CF4AA1">
        <w:rPr>
          <w:rStyle w:val="None"/>
          <w:sz w:val="24"/>
          <w:szCs w:val="24"/>
        </w:rPr>
        <w:t xml:space="preserve"> or more of the following categories: improving or increasing instream flow; wastewater projects that keep water local, including reductions in inflow and infiltration; stormwater management projects that improve recharge, reduce impervious cover and/or improve water quality; water supply operational improvements; habitat improvement; and other projects that can be demonstrated to minimize existing withdrawals </w:t>
      </w:r>
      <w:r w:rsidRPr="00CF4AA1">
        <w:rPr>
          <w:rStyle w:val="None"/>
          <w:sz w:val="24"/>
          <w:szCs w:val="24"/>
          <w:lang w:val="de-DE"/>
        </w:rPr>
        <w:t xml:space="preserve">and mitigate </w:t>
      </w:r>
      <w:r w:rsidRPr="00CF4AA1">
        <w:rPr>
          <w:rStyle w:val="None"/>
          <w:sz w:val="24"/>
          <w:szCs w:val="24"/>
        </w:rPr>
        <w:t>the impacts of new withdrawals.</w:t>
      </w:r>
    </w:p>
    <w:p w14:paraId="1CE66220" w14:textId="4680E966" w:rsidR="006A344F" w:rsidRPr="00CF4AA1" w:rsidRDefault="00A74C64" w:rsidP="007E5D47">
      <w:pPr>
        <w:pStyle w:val="BodyA"/>
        <w:spacing w:before="80" w:after="80" w:line="262" w:lineRule="auto"/>
        <w:ind w:left="360"/>
        <w:contextualSpacing/>
        <w:rPr>
          <w:rStyle w:val="None"/>
          <w:rFonts w:cs="Calibri"/>
          <w:sz w:val="24"/>
          <w:szCs w:val="24"/>
        </w:rPr>
      </w:pPr>
      <w:r w:rsidRPr="00CF4AA1">
        <w:rPr>
          <w:rStyle w:val="None"/>
          <w:rFonts w:cs="Calibri"/>
          <w:sz w:val="24"/>
          <w:szCs w:val="24"/>
        </w:rPr>
        <w:t>MassDEP encourages all types of eligible, competitive projects in all watersheds. Competitive projects are typically comprised of one</w:t>
      </w:r>
      <w:r w:rsidR="00D8358F" w:rsidRPr="00CF4AA1">
        <w:rPr>
          <w:rStyle w:val="None"/>
          <w:rFonts w:cs="Calibri"/>
          <w:sz w:val="24"/>
          <w:szCs w:val="24"/>
        </w:rPr>
        <w:t xml:space="preserve"> (1)</w:t>
      </w:r>
      <w:r w:rsidRPr="00CF4AA1">
        <w:rPr>
          <w:rStyle w:val="None"/>
          <w:rFonts w:cs="Calibri"/>
          <w:sz w:val="24"/>
          <w:szCs w:val="24"/>
        </w:rPr>
        <w:t xml:space="preserve"> or more eligible activities</w:t>
      </w:r>
      <w:r w:rsidR="00DB4356" w:rsidRPr="00CF4AA1">
        <w:rPr>
          <w:rStyle w:val="None"/>
          <w:rFonts w:cs="Calibri"/>
          <w:sz w:val="24"/>
          <w:szCs w:val="24"/>
        </w:rPr>
        <w:t xml:space="preserve"> and</w:t>
      </w:r>
      <w:r w:rsidRPr="00CF4AA1">
        <w:rPr>
          <w:rStyle w:val="None"/>
          <w:rFonts w:cs="Calibri"/>
          <w:sz w:val="24"/>
          <w:szCs w:val="24"/>
        </w:rPr>
        <w:t xml:space="preserve"> </w:t>
      </w:r>
      <w:bookmarkStart w:id="25" w:name="_Hlk168927210"/>
      <w:r w:rsidR="00DB4356" w:rsidRPr="00CF4AA1">
        <w:rPr>
          <w:rStyle w:val="None"/>
          <w:rFonts w:cs="Calibri"/>
          <w:sz w:val="24"/>
          <w:szCs w:val="24"/>
        </w:rPr>
        <w:t xml:space="preserve">include cooperation between the </w:t>
      </w:r>
      <w:r w:rsidR="00D8358F" w:rsidRPr="00CF4AA1">
        <w:rPr>
          <w:rStyle w:val="None"/>
          <w:rFonts w:cs="Calibri"/>
          <w:sz w:val="24"/>
          <w:szCs w:val="24"/>
        </w:rPr>
        <w:t>A</w:t>
      </w:r>
      <w:r w:rsidR="00DB4356" w:rsidRPr="00CF4AA1">
        <w:rPr>
          <w:rStyle w:val="None"/>
          <w:rFonts w:cs="Calibri"/>
          <w:sz w:val="24"/>
          <w:szCs w:val="24"/>
        </w:rPr>
        <w:t>pplicant and a watershed association, regional planning agency or other public water supplier.</w:t>
      </w:r>
      <w:bookmarkEnd w:id="25"/>
    </w:p>
    <w:p w14:paraId="2077C7BF" w14:textId="77777777" w:rsidR="000E5858" w:rsidRPr="00CF4AA1" w:rsidRDefault="000E5858" w:rsidP="007E5D47">
      <w:pPr>
        <w:pStyle w:val="BodyA"/>
        <w:spacing w:before="80" w:after="80" w:line="262" w:lineRule="auto"/>
        <w:ind w:left="360"/>
        <w:contextualSpacing/>
        <w:rPr>
          <w:rStyle w:val="None"/>
          <w:rFonts w:cs="Calibri"/>
          <w:sz w:val="24"/>
          <w:szCs w:val="24"/>
        </w:rPr>
      </w:pPr>
    </w:p>
    <w:p w14:paraId="108458A2" w14:textId="75166536" w:rsidR="006A344F" w:rsidRPr="00CF4AA1" w:rsidRDefault="00A74C64" w:rsidP="003705EF">
      <w:pPr>
        <w:pStyle w:val="BodyText"/>
        <w:spacing w:before="80" w:after="80" w:line="262" w:lineRule="auto"/>
        <w:ind w:left="360"/>
        <w:contextualSpacing/>
        <w:rPr>
          <w:rStyle w:val="None"/>
          <w:rFonts w:cs="Calibri"/>
          <w:kern w:val="16"/>
          <w:sz w:val="24"/>
          <w:szCs w:val="24"/>
        </w:rPr>
      </w:pPr>
      <w:r w:rsidRPr="00CF4AA1">
        <w:rPr>
          <w:rStyle w:val="None"/>
          <w:rFonts w:cs="Calibri"/>
          <w:kern w:val="16"/>
          <w:sz w:val="24"/>
          <w:szCs w:val="24"/>
        </w:rPr>
        <w:t>Project Proposals should fall under one</w:t>
      </w:r>
      <w:r w:rsidR="00D8358F" w:rsidRPr="00CF4AA1">
        <w:rPr>
          <w:rStyle w:val="None"/>
          <w:rFonts w:cs="Calibri"/>
          <w:kern w:val="16"/>
          <w:sz w:val="24"/>
          <w:szCs w:val="24"/>
        </w:rPr>
        <w:t xml:space="preserve"> (1)</w:t>
      </w:r>
      <w:r w:rsidRPr="00CF4AA1">
        <w:rPr>
          <w:rStyle w:val="None"/>
          <w:rFonts w:cs="Calibri"/>
          <w:kern w:val="16"/>
          <w:sz w:val="24"/>
          <w:szCs w:val="24"/>
        </w:rPr>
        <w:t xml:space="preserve"> or both of the following categories</w:t>
      </w:r>
      <w:r w:rsidR="00DB4356" w:rsidRPr="00CF4AA1">
        <w:rPr>
          <w:rStyle w:val="None"/>
          <w:rFonts w:cs="Calibri"/>
          <w:kern w:val="16"/>
          <w:sz w:val="24"/>
          <w:szCs w:val="24"/>
        </w:rPr>
        <w:t xml:space="preserve"> and sub-categories:</w:t>
      </w:r>
    </w:p>
    <w:p w14:paraId="4EDAD333" w14:textId="111A0881" w:rsidR="006A344F" w:rsidRPr="00CF4AA1" w:rsidRDefault="00A74C64" w:rsidP="00AF0351">
      <w:pPr>
        <w:pStyle w:val="BodyText"/>
        <w:numPr>
          <w:ilvl w:val="0"/>
          <w:numId w:val="18"/>
        </w:numPr>
        <w:spacing w:before="80" w:after="80" w:line="262" w:lineRule="auto"/>
        <w:ind w:left="1080"/>
        <w:contextualSpacing/>
        <w:rPr>
          <w:rStyle w:val="None"/>
          <w:rFonts w:cs="Calibri"/>
          <w:kern w:val="16"/>
          <w:sz w:val="24"/>
          <w:szCs w:val="24"/>
        </w:rPr>
      </w:pPr>
      <w:r w:rsidRPr="00CF4AA1">
        <w:rPr>
          <w:rStyle w:val="None"/>
          <w:rFonts w:cs="Calibri"/>
          <w:kern w:val="16"/>
          <w:sz w:val="24"/>
          <w:szCs w:val="24"/>
        </w:rPr>
        <w:t xml:space="preserve">Planning Projects </w:t>
      </w:r>
      <w:r w:rsidR="001F458B" w:rsidRPr="00CF4AA1">
        <w:rPr>
          <w:rStyle w:val="None"/>
          <w:rFonts w:cs="Calibri"/>
          <w:kern w:val="16"/>
          <w:sz w:val="24"/>
          <w:szCs w:val="24"/>
        </w:rPr>
        <w:t>(See</w:t>
      </w:r>
      <w:r w:rsidR="00D8358F" w:rsidRPr="00CF4AA1">
        <w:rPr>
          <w:rStyle w:val="None"/>
          <w:rFonts w:cs="Calibri"/>
          <w:kern w:val="16"/>
          <w:sz w:val="24"/>
          <w:szCs w:val="24"/>
        </w:rPr>
        <w:t xml:space="preserve"> Section</w:t>
      </w:r>
      <w:r w:rsidR="001F458B" w:rsidRPr="00CF4AA1">
        <w:rPr>
          <w:rStyle w:val="None"/>
          <w:rFonts w:cs="Calibri"/>
          <w:kern w:val="16"/>
          <w:sz w:val="24"/>
          <w:szCs w:val="24"/>
        </w:rPr>
        <w:t xml:space="preserve"> 2.2) </w:t>
      </w:r>
      <w:r w:rsidR="00DB4356" w:rsidRPr="00CF4AA1">
        <w:rPr>
          <w:rStyle w:val="None"/>
          <w:rFonts w:cs="Calibri"/>
          <w:kern w:val="16"/>
          <w:sz w:val="24"/>
          <w:szCs w:val="24"/>
        </w:rPr>
        <w:t>and/or</w:t>
      </w:r>
    </w:p>
    <w:p w14:paraId="2BD95172" w14:textId="0D2DE9A5" w:rsidR="00DB4356" w:rsidRPr="00CF4AA1" w:rsidRDefault="00A74C64" w:rsidP="00AF0351">
      <w:pPr>
        <w:pStyle w:val="BodyText"/>
        <w:numPr>
          <w:ilvl w:val="0"/>
          <w:numId w:val="18"/>
        </w:numPr>
        <w:spacing w:before="80" w:after="80" w:line="262" w:lineRule="auto"/>
        <w:ind w:left="1080"/>
        <w:contextualSpacing/>
        <w:rPr>
          <w:rStyle w:val="None"/>
          <w:rFonts w:cs="Calibri"/>
          <w:kern w:val="16"/>
          <w:sz w:val="24"/>
          <w:szCs w:val="24"/>
        </w:rPr>
      </w:pPr>
      <w:r w:rsidRPr="00CF4AA1">
        <w:rPr>
          <w:rStyle w:val="None"/>
          <w:rFonts w:cs="Calibri"/>
          <w:kern w:val="16"/>
          <w:sz w:val="24"/>
          <w:szCs w:val="24"/>
        </w:rPr>
        <w:t>Implementation Projects</w:t>
      </w:r>
      <w:r w:rsidR="001F458B" w:rsidRPr="00CF4AA1">
        <w:rPr>
          <w:rStyle w:val="None"/>
          <w:rFonts w:cs="Calibri"/>
          <w:kern w:val="16"/>
          <w:sz w:val="24"/>
          <w:szCs w:val="24"/>
        </w:rPr>
        <w:t xml:space="preserve"> </w:t>
      </w:r>
    </w:p>
    <w:p w14:paraId="684A2FA3" w14:textId="70B1AF89" w:rsidR="00DB4356" w:rsidRPr="00CF4AA1" w:rsidRDefault="00DB4356" w:rsidP="00AF0351">
      <w:pPr>
        <w:pStyle w:val="BodyText"/>
        <w:numPr>
          <w:ilvl w:val="1"/>
          <w:numId w:val="18"/>
        </w:numPr>
        <w:spacing w:before="80" w:after="80" w:line="262" w:lineRule="auto"/>
        <w:contextualSpacing/>
        <w:rPr>
          <w:rStyle w:val="None"/>
          <w:rFonts w:cs="Calibri"/>
          <w:kern w:val="16"/>
          <w:sz w:val="24"/>
          <w:szCs w:val="24"/>
        </w:rPr>
      </w:pPr>
      <w:r w:rsidRPr="00CF4AA1">
        <w:rPr>
          <w:rStyle w:val="None"/>
          <w:rFonts w:cs="Calibri"/>
          <w:kern w:val="16"/>
          <w:sz w:val="24"/>
          <w:szCs w:val="24"/>
        </w:rPr>
        <w:t>Demand Management</w:t>
      </w:r>
      <w:r w:rsidR="00456FFD" w:rsidRPr="00CF4AA1">
        <w:rPr>
          <w:rStyle w:val="None"/>
          <w:rFonts w:cs="Calibri"/>
          <w:kern w:val="16"/>
          <w:sz w:val="24"/>
          <w:szCs w:val="24"/>
        </w:rPr>
        <w:t xml:space="preserve"> (See</w:t>
      </w:r>
      <w:r w:rsidR="00D8358F" w:rsidRPr="00CF4AA1">
        <w:rPr>
          <w:rStyle w:val="None"/>
          <w:rFonts w:cs="Calibri"/>
          <w:kern w:val="16"/>
          <w:sz w:val="24"/>
          <w:szCs w:val="24"/>
        </w:rPr>
        <w:t xml:space="preserve"> Section</w:t>
      </w:r>
      <w:r w:rsidR="00456FFD" w:rsidRPr="00CF4AA1">
        <w:rPr>
          <w:rStyle w:val="None"/>
          <w:rFonts w:cs="Calibri"/>
          <w:kern w:val="16"/>
          <w:sz w:val="24"/>
          <w:szCs w:val="24"/>
        </w:rPr>
        <w:t xml:space="preserve"> 2.3)</w:t>
      </w:r>
    </w:p>
    <w:p w14:paraId="5675623D" w14:textId="632B8ED2" w:rsidR="00A74C64" w:rsidRPr="00CF4AA1" w:rsidRDefault="00DB4356" w:rsidP="00AF0351">
      <w:pPr>
        <w:pStyle w:val="BodyText"/>
        <w:numPr>
          <w:ilvl w:val="1"/>
          <w:numId w:val="18"/>
        </w:numPr>
        <w:spacing w:before="80" w:after="80" w:line="262" w:lineRule="auto"/>
        <w:contextualSpacing/>
        <w:rPr>
          <w:rStyle w:val="None"/>
          <w:rFonts w:cs="Calibri"/>
          <w:kern w:val="16"/>
          <w:sz w:val="24"/>
          <w:szCs w:val="24"/>
        </w:rPr>
      </w:pPr>
      <w:r w:rsidRPr="00CF4AA1">
        <w:rPr>
          <w:rStyle w:val="None"/>
          <w:rFonts w:cs="Calibri"/>
          <w:kern w:val="16"/>
          <w:sz w:val="24"/>
          <w:szCs w:val="24"/>
        </w:rPr>
        <w:t>Minimization and Mitigation</w:t>
      </w:r>
      <w:r w:rsidR="00A74C64" w:rsidRPr="00CF4AA1">
        <w:rPr>
          <w:rStyle w:val="None"/>
          <w:rFonts w:cs="Calibri"/>
          <w:kern w:val="16"/>
          <w:sz w:val="24"/>
          <w:szCs w:val="24"/>
        </w:rPr>
        <w:t xml:space="preserve"> </w:t>
      </w:r>
      <w:r w:rsidR="00456FFD" w:rsidRPr="00CF4AA1">
        <w:rPr>
          <w:rStyle w:val="None"/>
          <w:rFonts w:cs="Calibri"/>
          <w:kern w:val="16"/>
          <w:sz w:val="24"/>
          <w:szCs w:val="24"/>
        </w:rPr>
        <w:t xml:space="preserve">(See </w:t>
      </w:r>
      <w:r w:rsidR="00D8358F" w:rsidRPr="00CF4AA1">
        <w:rPr>
          <w:rStyle w:val="None"/>
          <w:rFonts w:cs="Calibri"/>
          <w:kern w:val="16"/>
          <w:sz w:val="24"/>
          <w:szCs w:val="24"/>
        </w:rPr>
        <w:t xml:space="preserve">Section </w:t>
      </w:r>
      <w:r w:rsidR="00456FFD" w:rsidRPr="00CF4AA1">
        <w:rPr>
          <w:rStyle w:val="None"/>
          <w:rFonts w:cs="Calibri"/>
          <w:kern w:val="16"/>
          <w:sz w:val="24"/>
          <w:szCs w:val="24"/>
        </w:rPr>
        <w:t>2.4)</w:t>
      </w:r>
    </w:p>
    <w:p w14:paraId="7046B166" w14:textId="77777777" w:rsidR="00A74C64" w:rsidRPr="00CF4AA1" w:rsidRDefault="00A74C64" w:rsidP="003705EF">
      <w:pPr>
        <w:pStyle w:val="BodyText"/>
        <w:spacing w:before="80" w:after="80" w:line="262" w:lineRule="auto"/>
        <w:ind w:left="360"/>
        <w:contextualSpacing/>
        <w:rPr>
          <w:rStyle w:val="None"/>
          <w:rFonts w:cs="Calibri"/>
          <w:kern w:val="16"/>
          <w:sz w:val="24"/>
          <w:szCs w:val="24"/>
        </w:rPr>
      </w:pPr>
    </w:p>
    <w:p w14:paraId="545F4835" w14:textId="7199F973" w:rsidR="00A74C64" w:rsidRPr="00373361" w:rsidRDefault="00FD58CF" w:rsidP="00373361">
      <w:pPr>
        <w:pStyle w:val="Heading2"/>
        <w:numPr>
          <w:ilvl w:val="0"/>
          <w:numId w:val="0"/>
        </w:numPr>
        <w:ind w:left="1656" w:hanging="1656"/>
        <w:rPr>
          <w:rStyle w:val="None"/>
          <w:rFonts w:ascii="Verdana Pro" w:hAnsi="Verdana Pro"/>
        </w:rPr>
      </w:pPr>
      <w:bookmarkStart w:id="26" w:name="_Toc164160116"/>
      <w:bookmarkStart w:id="27" w:name="_Toc204853717"/>
      <w:bookmarkStart w:id="28" w:name="_Hlk78459618"/>
      <w:r w:rsidRPr="00373361">
        <w:rPr>
          <w:rStyle w:val="None"/>
          <w:rFonts w:ascii="Verdana Pro" w:hAnsi="Verdana Pro"/>
        </w:rPr>
        <w:t>2.</w:t>
      </w:r>
      <w:r w:rsidR="00E66042" w:rsidRPr="00373361">
        <w:rPr>
          <w:rStyle w:val="None"/>
          <w:rFonts w:ascii="Verdana Pro" w:hAnsi="Verdana Pro"/>
        </w:rPr>
        <w:t>2</w:t>
      </w:r>
      <w:r w:rsidRPr="00373361">
        <w:rPr>
          <w:rStyle w:val="None"/>
          <w:rFonts w:ascii="Verdana Pro" w:hAnsi="Verdana Pro"/>
        </w:rPr>
        <w:t xml:space="preserve"> </w:t>
      </w:r>
      <w:r w:rsidR="00373361">
        <w:rPr>
          <w:rStyle w:val="None"/>
          <w:rFonts w:ascii="Verdana Pro" w:hAnsi="Verdana Pro"/>
        </w:rPr>
        <w:tab/>
      </w:r>
      <w:r w:rsidR="00A74C64" w:rsidRPr="00373361">
        <w:rPr>
          <w:rStyle w:val="None"/>
          <w:rFonts w:ascii="Verdana Pro" w:hAnsi="Verdana Pro"/>
        </w:rPr>
        <w:t>Eligible Planning Projects</w:t>
      </w:r>
      <w:bookmarkEnd w:id="26"/>
      <w:bookmarkEnd w:id="27"/>
    </w:p>
    <w:p w14:paraId="0DBEC1A2" w14:textId="345AC10A" w:rsidR="008B1A96" w:rsidRPr="00E3341F" w:rsidRDefault="00A74C64" w:rsidP="00D34F67">
      <w:pPr>
        <w:pStyle w:val="ListParagraph"/>
        <w:rPr>
          <w:rStyle w:val="None"/>
          <w:sz w:val="24"/>
          <w:szCs w:val="24"/>
        </w:rPr>
      </w:pPr>
      <w:r w:rsidRPr="00D34F67">
        <w:rPr>
          <w:rStyle w:val="None"/>
        </w:rPr>
        <w:t xml:space="preserve">Planning </w:t>
      </w:r>
      <w:r w:rsidRPr="00E3341F">
        <w:rPr>
          <w:rStyle w:val="None"/>
          <w:sz w:val="24"/>
          <w:szCs w:val="24"/>
        </w:rPr>
        <w:t>Projects should</w:t>
      </w:r>
      <w:r w:rsidR="00306C84" w:rsidRPr="00E3341F">
        <w:rPr>
          <w:rStyle w:val="None"/>
          <w:sz w:val="24"/>
          <w:szCs w:val="24"/>
        </w:rPr>
        <w:t xml:space="preserve"> </w:t>
      </w:r>
      <w:r w:rsidR="001542C5" w:rsidRPr="00E3341F">
        <w:rPr>
          <w:rStyle w:val="None"/>
          <w:sz w:val="24"/>
          <w:szCs w:val="24"/>
        </w:rPr>
        <w:t>utilize</w:t>
      </w:r>
      <w:r w:rsidRPr="00E3341F">
        <w:rPr>
          <w:rStyle w:val="None"/>
          <w:sz w:val="24"/>
          <w:szCs w:val="24"/>
        </w:rPr>
        <w:t xml:space="preserve"> available</w:t>
      </w:r>
      <w:r w:rsidR="001041D1" w:rsidRPr="00E3341F">
        <w:rPr>
          <w:rStyle w:val="None"/>
          <w:sz w:val="24"/>
          <w:szCs w:val="24"/>
        </w:rPr>
        <w:t xml:space="preserve"> plans, reports, inventories, tests, </w:t>
      </w:r>
      <w:r w:rsidR="001542C5" w:rsidRPr="00E3341F">
        <w:rPr>
          <w:rStyle w:val="None"/>
          <w:sz w:val="24"/>
          <w:szCs w:val="24"/>
        </w:rPr>
        <w:t xml:space="preserve">forecasts, </w:t>
      </w:r>
      <w:r w:rsidR="001041D1" w:rsidRPr="00E3341F">
        <w:rPr>
          <w:rStyle w:val="None"/>
          <w:sz w:val="24"/>
          <w:szCs w:val="24"/>
        </w:rPr>
        <w:t>and</w:t>
      </w:r>
      <w:r w:rsidRPr="00E3341F">
        <w:rPr>
          <w:rStyle w:val="None"/>
          <w:sz w:val="24"/>
          <w:szCs w:val="24"/>
        </w:rPr>
        <w:t xml:space="preserve"> studies</w:t>
      </w:r>
      <w:r w:rsidR="00364067" w:rsidRPr="00E3341F">
        <w:rPr>
          <w:rStyle w:val="None"/>
          <w:sz w:val="24"/>
          <w:szCs w:val="24"/>
        </w:rPr>
        <w:t>;</w:t>
      </w:r>
      <w:r w:rsidR="00306C84" w:rsidRPr="00E3341F">
        <w:rPr>
          <w:rStyle w:val="None"/>
          <w:sz w:val="24"/>
          <w:szCs w:val="24"/>
        </w:rPr>
        <w:t xml:space="preserve"> c</w:t>
      </w:r>
      <w:r w:rsidRPr="00E3341F">
        <w:rPr>
          <w:rStyle w:val="None"/>
          <w:sz w:val="24"/>
          <w:szCs w:val="24"/>
        </w:rPr>
        <w:t>ollect available data</w:t>
      </w:r>
      <w:r w:rsidR="0085016C" w:rsidRPr="00E3341F">
        <w:rPr>
          <w:rStyle w:val="None"/>
          <w:sz w:val="24"/>
          <w:szCs w:val="24"/>
        </w:rPr>
        <w:t xml:space="preserve"> which may include local bylaws, water usage, and stormwater</w:t>
      </w:r>
      <w:r w:rsidR="00700D51" w:rsidRPr="00E3341F">
        <w:rPr>
          <w:rStyle w:val="None"/>
          <w:sz w:val="24"/>
          <w:szCs w:val="24"/>
        </w:rPr>
        <w:t xml:space="preserve"> data</w:t>
      </w:r>
      <w:r w:rsidRPr="00E3341F">
        <w:rPr>
          <w:rStyle w:val="None"/>
          <w:sz w:val="24"/>
          <w:szCs w:val="24"/>
        </w:rPr>
        <w:t xml:space="preserve">; and </w:t>
      </w:r>
      <w:r w:rsidR="00306C84" w:rsidRPr="00E3341F">
        <w:rPr>
          <w:rStyle w:val="None"/>
          <w:sz w:val="24"/>
          <w:szCs w:val="24"/>
        </w:rPr>
        <w:t>p</w:t>
      </w:r>
      <w:r w:rsidRPr="00E3341F">
        <w:rPr>
          <w:rStyle w:val="None"/>
          <w:sz w:val="24"/>
          <w:szCs w:val="24"/>
        </w:rPr>
        <w:t xml:space="preserve">rovide an analysis of the costs and benefits of minimization, mitigation and offset options for water withdrawal increases in a particular basin/subbasin. </w:t>
      </w:r>
      <w:r w:rsidR="008B1A96" w:rsidRPr="00E3341F">
        <w:rPr>
          <w:rStyle w:val="None"/>
          <w:sz w:val="24"/>
          <w:szCs w:val="24"/>
        </w:rPr>
        <w:t xml:space="preserve">Applicants should characterize the community public water supply system sources and capacities and evaluate measures for minimizing impacts in subbasins.  </w:t>
      </w:r>
    </w:p>
    <w:p w14:paraId="5ABA0661" w14:textId="2F71CF5B" w:rsidR="00A74C64" w:rsidRPr="00E3341F" w:rsidRDefault="00A74C64" w:rsidP="008B1A96">
      <w:pPr>
        <w:pStyle w:val="ListParagraph"/>
        <w:jc w:val="left"/>
        <w:rPr>
          <w:rStyle w:val="None"/>
          <w:sz w:val="24"/>
          <w:szCs w:val="24"/>
        </w:rPr>
      </w:pPr>
      <w:r w:rsidRPr="00E3341F">
        <w:rPr>
          <w:rStyle w:val="None"/>
          <w:sz w:val="24"/>
          <w:szCs w:val="24"/>
        </w:rPr>
        <w:t xml:space="preserve">The WMA Permit Guidance should serve as a guide to </w:t>
      </w:r>
      <w:r w:rsidR="003B2CD4" w:rsidRPr="00E3341F">
        <w:rPr>
          <w:rStyle w:val="None"/>
          <w:sz w:val="24"/>
          <w:szCs w:val="24"/>
        </w:rPr>
        <w:t>G</w:t>
      </w:r>
      <w:r w:rsidRPr="00E3341F">
        <w:rPr>
          <w:rStyle w:val="None"/>
          <w:sz w:val="24"/>
          <w:szCs w:val="24"/>
        </w:rPr>
        <w:t xml:space="preserve">rant </w:t>
      </w:r>
      <w:r w:rsidR="003B2CD4" w:rsidRPr="00E3341F">
        <w:rPr>
          <w:rStyle w:val="None"/>
          <w:sz w:val="24"/>
          <w:szCs w:val="24"/>
        </w:rPr>
        <w:t>A</w:t>
      </w:r>
      <w:r w:rsidRPr="00E3341F">
        <w:rPr>
          <w:rStyle w:val="None"/>
          <w:sz w:val="24"/>
          <w:szCs w:val="24"/>
        </w:rPr>
        <w:t xml:space="preserve">pplicants with respect to minimization and mitigation requirements. A copy of the Guidance may be found online at:  </w:t>
      </w:r>
      <w:hyperlink r:id="rId26" w:anchor="permitting-guidance-" w:history="1">
        <w:r w:rsidRPr="00E3341F">
          <w:rPr>
            <w:rStyle w:val="Hyperlink1"/>
            <w:color w:val="0070C0"/>
            <w:sz w:val="24"/>
            <w:szCs w:val="24"/>
          </w:rPr>
          <w:t>https://www.mass.gov/lists/water-management-act-wma-permitting#permitting-guidance-</w:t>
        </w:r>
      </w:hyperlink>
      <w:r w:rsidRPr="00E3341F">
        <w:rPr>
          <w:rStyle w:val="PageNumber"/>
          <w:szCs w:val="24"/>
        </w:rPr>
        <w:t xml:space="preserve">  </w:t>
      </w:r>
    </w:p>
    <w:p w14:paraId="42C0C57D" w14:textId="77777777" w:rsidR="00A74C64" w:rsidRPr="00E3341F" w:rsidRDefault="00A74C64" w:rsidP="00CF7A1A">
      <w:pPr>
        <w:pStyle w:val="BodyA"/>
        <w:tabs>
          <w:tab w:val="left" w:pos="630"/>
        </w:tabs>
        <w:spacing w:line="262" w:lineRule="auto"/>
        <w:ind w:left="360"/>
        <w:jc w:val="both"/>
        <w:rPr>
          <w:rStyle w:val="None"/>
          <w:b/>
          <w:bCs/>
          <w:sz w:val="24"/>
          <w:szCs w:val="24"/>
        </w:rPr>
      </w:pPr>
      <w:r w:rsidRPr="00E3341F">
        <w:rPr>
          <w:rStyle w:val="None"/>
          <w:b/>
          <w:bCs/>
          <w:sz w:val="24"/>
          <w:szCs w:val="24"/>
        </w:rPr>
        <w:t>Eligible Projects Include, But Are Not Limited To:</w:t>
      </w:r>
    </w:p>
    <w:p w14:paraId="5A346589" w14:textId="2C57B09B" w:rsidR="00A74C64" w:rsidRPr="00E3341F" w:rsidRDefault="00A74C64" w:rsidP="00B75031">
      <w:pPr>
        <w:pStyle w:val="BodyA"/>
        <w:numPr>
          <w:ilvl w:val="0"/>
          <w:numId w:val="30"/>
        </w:numPr>
        <w:tabs>
          <w:tab w:val="left" w:pos="630"/>
        </w:tabs>
        <w:spacing w:after="120" w:line="262" w:lineRule="auto"/>
        <w:jc w:val="both"/>
        <w:rPr>
          <w:rStyle w:val="None"/>
          <w:sz w:val="24"/>
          <w:szCs w:val="24"/>
        </w:rPr>
      </w:pPr>
      <w:r w:rsidRPr="00E3341F">
        <w:rPr>
          <w:rStyle w:val="None"/>
          <w:sz w:val="24"/>
          <w:szCs w:val="24"/>
        </w:rPr>
        <w:t xml:space="preserve">Drought </w:t>
      </w:r>
      <w:r w:rsidR="003B2CD4" w:rsidRPr="00E3341F">
        <w:rPr>
          <w:rStyle w:val="None"/>
          <w:sz w:val="24"/>
          <w:szCs w:val="24"/>
        </w:rPr>
        <w:t>M</w:t>
      </w:r>
      <w:r w:rsidRPr="00E3341F">
        <w:rPr>
          <w:rStyle w:val="None"/>
          <w:sz w:val="24"/>
          <w:szCs w:val="24"/>
        </w:rPr>
        <w:t xml:space="preserve">anagement </w:t>
      </w:r>
      <w:r w:rsidR="003B2CD4" w:rsidRPr="00E3341F">
        <w:rPr>
          <w:rStyle w:val="None"/>
          <w:sz w:val="24"/>
          <w:szCs w:val="24"/>
        </w:rPr>
        <w:t>P</w:t>
      </w:r>
      <w:r w:rsidRPr="00E3341F">
        <w:rPr>
          <w:rStyle w:val="None"/>
          <w:sz w:val="24"/>
          <w:szCs w:val="24"/>
        </w:rPr>
        <w:t>lans.</w:t>
      </w:r>
    </w:p>
    <w:p w14:paraId="481C73CF" w14:textId="77777777" w:rsidR="00A74C64" w:rsidRPr="00E3341F" w:rsidRDefault="00A74C64" w:rsidP="00B75031">
      <w:pPr>
        <w:pStyle w:val="BodyA"/>
        <w:numPr>
          <w:ilvl w:val="0"/>
          <w:numId w:val="30"/>
        </w:numPr>
        <w:tabs>
          <w:tab w:val="left" w:pos="630"/>
        </w:tabs>
        <w:spacing w:after="120" w:line="262" w:lineRule="auto"/>
        <w:jc w:val="both"/>
        <w:rPr>
          <w:rStyle w:val="None"/>
          <w:sz w:val="24"/>
          <w:szCs w:val="24"/>
        </w:rPr>
      </w:pPr>
      <w:r w:rsidRPr="00E3341F">
        <w:rPr>
          <w:rStyle w:val="None"/>
          <w:sz w:val="24"/>
          <w:szCs w:val="24"/>
        </w:rPr>
        <w:lastRenderedPageBreak/>
        <w:t>Firm Yield Studies.</w:t>
      </w:r>
    </w:p>
    <w:p w14:paraId="68C02607" w14:textId="18E7BE95" w:rsidR="00A74C64" w:rsidRPr="00E3341F" w:rsidRDefault="00A74C64" w:rsidP="00B75031">
      <w:pPr>
        <w:pStyle w:val="BodyA"/>
        <w:numPr>
          <w:ilvl w:val="1"/>
          <w:numId w:val="30"/>
        </w:numPr>
        <w:tabs>
          <w:tab w:val="left" w:pos="630"/>
        </w:tabs>
        <w:spacing w:after="120" w:line="262" w:lineRule="auto"/>
        <w:jc w:val="both"/>
        <w:rPr>
          <w:rStyle w:val="None"/>
          <w:color w:val="0070C0"/>
          <w:sz w:val="24"/>
          <w:szCs w:val="24"/>
        </w:rPr>
      </w:pPr>
      <w:r w:rsidRPr="00E3341F">
        <w:rPr>
          <w:rStyle w:val="None"/>
          <w:rFonts w:cs="Calibri"/>
          <w:sz w:val="24"/>
          <w:szCs w:val="24"/>
        </w:rPr>
        <w:t>Successful applicants will have a documented need for a Firm Yield study</w:t>
      </w:r>
      <w:r w:rsidRPr="00E3341F">
        <w:rPr>
          <w:rFonts w:ascii="Calibri" w:hAnsi="Calibri" w:cs="Calibri"/>
          <w:sz w:val="24"/>
          <w:szCs w:val="24"/>
        </w:rPr>
        <w:t>.</w:t>
      </w:r>
      <w:r w:rsidRPr="00E3341F">
        <w:rPr>
          <w:rStyle w:val="NoneA"/>
          <w:rFonts w:ascii="Calibri" w:hAnsi="Calibri" w:cs="Calibri"/>
          <w:sz w:val="24"/>
          <w:szCs w:val="24"/>
        </w:rPr>
        <w:t xml:space="preserve"> </w:t>
      </w:r>
      <w:r w:rsidRPr="00E3341F">
        <w:rPr>
          <w:rStyle w:val="CommentTextChar"/>
          <w:rFonts w:ascii="Calibri" w:hAnsi="Calibri" w:cs="Calibri"/>
          <w:sz w:val="24"/>
          <w:szCs w:val="24"/>
        </w:rPr>
        <w:t xml:space="preserve">Said applicants will be expected to use the Firm Yield Estimator model developed by the U.S. Geologic Survey for conducting their study unless site-specific reasons support an alternative approach that is approved by MassDEP.  Applicants will also be required to consult with MassDEP for assistance with collecting and inputting the necessary data to conduct their Firm Yield study.  </w:t>
      </w:r>
      <w:r w:rsidRPr="00E3341F">
        <w:rPr>
          <w:rStyle w:val="None"/>
          <w:rFonts w:cs="Calibri"/>
          <w:sz w:val="24"/>
          <w:szCs w:val="24"/>
        </w:rPr>
        <w:t>This s</w:t>
      </w:r>
      <w:r w:rsidRPr="00E3341F">
        <w:rPr>
          <w:rStyle w:val="None"/>
          <w:rFonts w:cs="Calibri"/>
          <w:color w:val="141414"/>
          <w:sz w:val="24"/>
          <w:szCs w:val="24"/>
          <w:u w:color="141414"/>
        </w:rPr>
        <w:t>tudy is summarized in the USGS report “Refinement and Evaluation of the Massachusetts Firm-Yield Estimator</w:t>
      </w:r>
      <w:r w:rsidRPr="00E3341F">
        <w:rPr>
          <w:rStyle w:val="None"/>
          <w:color w:val="141414"/>
          <w:sz w:val="24"/>
          <w:szCs w:val="24"/>
          <w:u w:color="141414"/>
        </w:rPr>
        <w:t xml:space="preserve"> Version 2.0.”  The report, downloadable software and user manual are available at: </w:t>
      </w:r>
      <w:hyperlink r:id="rId27" w:history="1">
        <w:r w:rsidRPr="00E3341F">
          <w:rPr>
            <w:rStyle w:val="Hyperlink"/>
            <w:rFonts w:ascii="Calibri" w:hAnsi="Calibri" w:cs="Calibri"/>
            <w:color w:val="0070C0"/>
            <w:sz w:val="24"/>
            <w:szCs w:val="24"/>
          </w:rPr>
          <w:t>https://pubs.er.usgs.gov/publication/sir201151</w:t>
        </w:r>
        <w:r w:rsidR="00B826EB" w:rsidRPr="00E3341F">
          <w:rPr>
            <w:rStyle w:val="Hyperlink"/>
            <w:rFonts w:ascii="Calibri" w:hAnsi="Calibri" w:cs="Calibri"/>
            <w:color w:val="0070C0"/>
            <w:sz w:val="24"/>
            <w:szCs w:val="24"/>
          </w:rPr>
          <w:t>26</w:t>
        </w:r>
      </w:hyperlink>
    </w:p>
    <w:p w14:paraId="68651B4A" w14:textId="0324F14B" w:rsidR="00502413" w:rsidRPr="00E3341F" w:rsidRDefault="00502413" w:rsidP="00B75031">
      <w:pPr>
        <w:pStyle w:val="BodyTextIndent3"/>
        <w:numPr>
          <w:ilvl w:val="0"/>
          <w:numId w:val="30"/>
        </w:numPr>
        <w:spacing w:line="262" w:lineRule="auto"/>
        <w:jc w:val="both"/>
        <w:rPr>
          <w:rStyle w:val="None"/>
          <w:rFonts w:cs="Calibri"/>
          <w:sz w:val="24"/>
          <w:szCs w:val="24"/>
          <w14:textOutline w14:w="12700" w14:cap="flat" w14:cmpd="sng" w14:algn="ctr">
            <w14:noFill/>
            <w14:prstDash w14:val="solid"/>
            <w14:miter w14:lim="400000"/>
          </w14:textOutline>
        </w:rPr>
      </w:pPr>
      <w:r w:rsidRPr="00E3341F">
        <w:rPr>
          <w:rStyle w:val="None"/>
          <w:rFonts w:cs="Calibri"/>
          <w:sz w:val="24"/>
          <w:szCs w:val="24"/>
        </w:rPr>
        <w:t>Planning Projects</w:t>
      </w:r>
      <w:r w:rsidR="004D1A16" w:rsidRPr="00E3341F">
        <w:rPr>
          <w:rStyle w:val="None"/>
          <w:rFonts w:cs="Calibri"/>
          <w:sz w:val="24"/>
          <w:szCs w:val="24"/>
        </w:rPr>
        <w:t xml:space="preserve"> fo</w:t>
      </w:r>
      <w:r w:rsidR="00A87C7D" w:rsidRPr="00E3341F">
        <w:rPr>
          <w:rStyle w:val="None"/>
          <w:rFonts w:cs="Calibri"/>
          <w:sz w:val="24"/>
          <w:szCs w:val="24"/>
        </w:rPr>
        <w:t xml:space="preserve">r public water suppliers and municipalities to evaluate the applicability, </w:t>
      </w:r>
      <w:r w:rsidR="001446B4" w:rsidRPr="00E3341F">
        <w:rPr>
          <w:rStyle w:val="None"/>
          <w:rFonts w:cs="Calibri"/>
          <w:sz w:val="24"/>
          <w:szCs w:val="24"/>
        </w:rPr>
        <w:t>feasibility,</w:t>
      </w:r>
      <w:r w:rsidR="00A87C7D" w:rsidRPr="00E3341F">
        <w:rPr>
          <w:rStyle w:val="None"/>
          <w:rFonts w:cs="Calibri"/>
          <w:sz w:val="24"/>
          <w:szCs w:val="24"/>
        </w:rPr>
        <w:t xml:space="preserve"> and cost</w:t>
      </w:r>
      <w:r w:rsidR="005F13E9" w:rsidRPr="00E3341F">
        <w:rPr>
          <w:rStyle w:val="None"/>
          <w:rFonts w:cs="Calibri"/>
          <w:sz w:val="24"/>
          <w:szCs w:val="24"/>
        </w:rPr>
        <w:t xml:space="preserve">s to offset or mitigate water withdrawal increases. </w:t>
      </w:r>
      <w:r w:rsidR="00BB305B" w:rsidRPr="00E3341F">
        <w:rPr>
          <w:rStyle w:val="None"/>
          <w:rFonts w:cs="Calibri"/>
          <w:sz w:val="24"/>
          <w:szCs w:val="24"/>
        </w:rPr>
        <w:t>These activities can include</w:t>
      </w:r>
      <w:r w:rsidR="00BB100F" w:rsidRPr="00E3341F">
        <w:rPr>
          <w:rStyle w:val="None"/>
          <w:rFonts w:cs="Calibri"/>
          <w:sz w:val="24"/>
          <w:szCs w:val="24"/>
        </w:rPr>
        <w:t xml:space="preserve"> but are not limited to</w:t>
      </w:r>
      <w:r w:rsidR="00BB305B" w:rsidRPr="00E3341F">
        <w:rPr>
          <w:rStyle w:val="None"/>
          <w:rFonts w:cs="Calibri"/>
          <w:sz w:val="24"/>
          <w:szCs w:val="24"/>
        </w:rPr>
        <w:t xml:space="preserve"> projects related to </w:t>
      </w:r>
      <w:r w:rsidR="005479D4" w:rsidRPr="00E3341F">
        <w:rPr>
          <w:rStyle w:val="None"/>
          <w:rFonts w:cs="Calibri"/>
          <w:sz w:val="24"/>
          <w:szCs w:val="24"/>
        </w:rPr>
        <w:t>the</w:t>
      </w:r>
      <w:r w:rsidR="00BB100F" w:rsidRPr="00E3341F">
        <w:rPr>
          <w:rStyle w:val="None"/>
          <w:rFonts w:cs="Calibri"/>
          <w:sz w:val="24"/>
          <w:szCs w:val="24"/>
        </w:rPr>
        <w:t xml:space="preserve"> optimization of existing resources,</w:t>
      </w:r>
      <w:r w:rsidR="00DF3F33" w:rsidRPr="00E3341F">
        <w:rPr>
          <w:rStyle w:val="None"/>
          <w:rFonts w:cs="Calibri"/>
          <w:sz w:val="24"/>
          <w:szCs w:val="24"/>
        </w:rPr>
        <w:t xml:space="preserve"> identification of existing system capacity</w:t>
      </w:r>
      <w:r w:rsidR="00D947A6" w:rsidRPr="00E3341F">
        <w:rPr>
          <w:rStyle w:val="None"/>
          <w:rFonts w:cs="Calibri"/>
          <w:sz w:val="24"/>
          <w:szCs w:val="24"/>
        </w:rPr>
        <w:t xml:space="preserve"> and</w:t>
      </w:r>
      <w:r w:rsidR="000E71B7" w:rsidRPr="00E3341F">
        <w:rPr>
          <w:rStyle w:val="None"/>
          <w:rFonts w:cs="Calibri"/>
          <w:sz w:val="24"/>
          <w:szCs w:val="24"/>
        </w:rPr>
        <w:t xml:space="preserve"> use of</w:t>
      </w:r>
      <w:r w:rsidR="00D947A6" w:rsidRPr="00E3341F">
        <w:rPr>
          <w:rStyle w:val="None"/>
          <w:rFonts w:cs="Calibri"/>
          <w:sz w:val="24"/>
          <w:szCs w:val="24"/>
        </w:rPr>
        <w:t xml:space="preserve"> </w:t>
      </w:r>
      <w:r w:rsidR="005479D4" w:rsidRPr="00E3341F">
        <w:rPr>
          <w:rStyle w:val="None"/>
          <w:rFonts w:cs="Calibri"/>
          <w:sz w:val="24"/>
          <w:szCs w:val="24"/>
        </w:rPr>
        <w:t>alternative water sources</w:t>
      </w:r>
      <w:r w:rsidR="00BB100F" w:rsidRPr="00E3341F">
        <w:rPr>
          <w:rStyle w:val="None"/>
          <w:rFonts w:cs="Calibri"/>
          <w:sz w:val="24"/>
          <w:szCs w:val="24"/>
        </w:rPr>
        <w:t xml:space="preserve"> including interconnections</w:t>
      </w:r>
      <w:r w:rsidR="005479D4" w:rsidRPr="00E3341F">
        <w:rPr>
          <w:rStyle w:val="None"/>
          <w:rFonts w:cs="Calibri"/>
          <w:sz w:val="24"/>
          <w:szCs w:val="24"/>
        </w:rPr>
        <w:t xml:space="preserve">, </w:t>
      </w:r>
      <w:r w:rsidR="00D947A6" w:rsidRPr="00E3341F">
        <w:rPr>
          <w:rStyle w:val="None"/>
          <w:rFonts w:cs="Calibri"/>
          <w:sz w:val="24"/>
          <w:szCs w:val="24"/>
        </w:rPr>
        <w:t xml:space="preserve">the creation of </w:t>
      </w:r>
      <w:r w:rsidR="00BB100F" w:rsidRPr="00E3341F">
        <w:rPr>
          <w:rStyle w:val="None"/>
          <w:rFonts w:cs="Calibri"/>
          <w:sz w:val="24"/>
          <w:szCs w:val="24"/>
        </w:rPr>
        <w:t>outdoor water use restrictions related to streamflow triggers and their messaging, and other measures to return water</w:t>
      </w:r>
      <w:r w:rsidR="00F93D41" w:rsidRPr="00E3341F">
        <w:rPr>
          <w:rStyle w:val="None"/>
          <w:rFonts w:cs="Calibri"/>
          <w:sz w:val="24"/>
          <w:szCs w:val="24"/>
        </w:rPr>
        <w:t xml:space="preserve"> to</w:t>
      </w:r>
      <w:r w:rsidRPr="00E3341F">
        <w:rPr>
          <w:rStyle w:val="None"/>
          <w:rFonts w:cs="Calibri"/>
          <w:sz w:val="24"/>
          <w:szCs w:val="24"/>
        </w:rPr>
        <w:t xml:space="preserve"> </w:t>
      </w:r>
      <w:r w:rsidR="00F93D41" w:rsidRPr="00E3341F">
        <w:rPr>
          <w:rStyle w:val="None"/>
          <w:rFonts w:cs="Calibri"/>
          <w:sz w:val="24"/>
          <w:szCs w:val="24"/>
        </w:rPr>
        <w:t>either the subbasin or basin intended to improve flow</w:t>
      </w:r>
      <w:r w:rsidR="00237E0C" w:rsidRPr="00E3341F">
        <w:rPr>
          <w:rStyle w:val="None"/>
          <w:rFonts w:cs="Calibri"/>
          <w:sz w:val="24"/>
          <w:szCs w:val="24"/>
        </w:rPr>
        <w:t>.</w:t>
      </w:r>
    </w:p>
    <w:p w14:paraId="1F2AEADF" w14:textId="240C6AEF" w:rsidR="00237E0C" w:rsidRPr="00E3341F" w:rsidRDefault="00237E0C" w:rsidP="00B75031">
      <w:pPr>
        <w:pStyle w:val="BodyTextIndent3"/>
        <w:numPr>
          <w:ilvl w:val="0"/>
          <w:numId w:val="30"/>
        </w:numPr>
        <w:spacing w:line="262" w:lineRule="auto"/>
        <w:jc w:val="both"/>
        <w:rPr>
          <w:rStyle w:val="Hyperlink"/>
          <w:rFonts w:ascii="Calibri" w:hAnsi="Calibri" w:cs="Calibri"/>
          <w:sz w:val="24"/>
          <w:szCs w:val="24"/>
        </w:rPr>
      </w:pPr>
      <w:r w:rsidRPr="00E3341F">
        <w:rPr>
          <w:rStyle w:val="None"/>
          <w:rFonts w:cs="Calibri"/>
          <w:sz w:val="24"/>
          <w:szCs w:val="24"/>
        </w:rPr>
        <w:t xml:space="preserve">Planning Projects </w:t>
      </w:r>
      <w:r w:rsidR="00D560DE" w:rsidRPr="00E3341F">
        <w:rPr>
          <w:rStyle w:val="None"/>
          <w:rFonts w:cs="Calibri"/>
          <w:sz w:val="24"/>
          <w:szCs w:val="24"/>
        </w:rPr>
        <w:t xml:space="preserve">to study demand management for </w:t>
      </w:r>
      <w:r w:rsidRPr="00E3341F">
        <w:rPr>
          <w:rStyle w:val="None"/>
          <w:rFonts w:cs="Calibri"/>
          <w:sz w:val="24"/>
          <w:szCs w:val="24"/>
        </w:rPr>
        <w:t>public water suppliers and municipalities</w:t>
      </w:r>
      <w:r w:rsidRPr="00E3341F">
        <w:rPr>
          <w:sz w:val="24"/>
          <w:szCs w:val="24"/>
        </w:rPr>
        <w:t xml:space="preserve"> </w:t>
      </w:r>
      <w:r w:rsidR="00D560DE" w:rsidRPr="00E3341F">
        <w:rPr>
          <w:rStyle w:val="None"/>
          <w:rFonts w:cs="Calibri"/>
          <w:sz w:val="24"/>
          <w:szCs w:val="24"/>
        </w:rPr>
        <w:t>to mitigate and offset</w:t>
      </w:r>
      <w:r w:rsidRPr="00E3341F">
        <w:rPr>
          <w:rStyle w:val="None"/>
          <w:rFonts w:cs="Calibri"/>
          <w:sz w:val="24"/>
          <w:szCs w:val="24"/>
        </w:rPr>
        <w:t xml:space="preserve"> proposed water withdrawal increases</w:t>
      </w:r>
      <w:r w:rsidR="004E5EB0" w:rsidRPr="00E3341F">
        <w:rPr>
          <w:rStyle w:val="None"/>
          <w:rFonts w:cs="Calibri"/>
          <w:sz w:val="24"/>
          <w:szCs w:val="24"/>
        </w:rPr>
        <w:t xml:space="preserve"> </w:t>
      </w:r>
      <w:r w:rsidR="002F3973" w:rsidRPr="00E3341F">
        <w:rPr>
          <w:rStyle w:val="None"/>
          <w:rFonts w:cs="Calibri"/>
          <w:sz w:val="24"/>
          <w:szCs w:val="24"/>
        </w:rPr>
        <w:t>through</w:t>
      </w:r>
      <w:r w:rsidR="004C52B0" w:rsidRPr="00E3341F">
        <w:rPr>
          <w:rStyle w:val="None"/>
          <w:rFonts w:cs="Calibri"/>
          <w:sz w:val="24"/>
          <w:szCs w:val="24"/>
        </w:rPr>
        <w:t xml:space="preserve"> </w:t>
      </w:r>
      <w:r w:rsidR="009C522F" w:rsidRPr="00E3341F">
        <w:rPr>
          <w:rStyle w:val="None"/>
          <w:rFonts w:cs="Calibri"/>
          <w:sz w:val="24"/>
          <w:szCs w:val="24"/>
        </w:rPr>
        <w:t>improvements to</w:t>
      </w:r>
      <w:r w:rsidRPr="00E3341F">
        <w:rPr>
          <w:rStyle w:val="None"/>
          <w:rFonts w:cs="Calibri"/>
          <w:sz w:val="24"/>
          <w:szCs w:val="24"/>
        </w:rPr>
        <w:t xml:space="preserve"> instream flow, wastewater, stormwater, water supply, and habitat </w:t>
      </w:r>
      <w:r w:rsidR="00D560DE" w:rsidRPr="00E3341F">
        <w:rPr>
          <w:rStyle w:val="None"/>
          <w:rFonts w:cs="Calibri"/>
          <w:sz w:val="24"/>
          <w:szCs w:val="24"/>
        </w:rPr>
        <w:t>will be considered.</w:t>
      </w:r>
      <w:r w:rsidRPr="00E3341F">
        <w:rPr>
          <w:rStyle w:val="None"/>
          <w:rFonts w:cs="Calibri"/>
          <w:sz w:val="24"/>
          <w:szCs w:val="24"/>
        </w:rPr>
        <w:t xml:space="preserve"> </w:t>
      </w:r>
      <w:r w:rsidR="00D560DE" w:rsidRPr="00E3341F">
        <w:rPr>
          <w:rStyle w:val="None"/>
          <w:sz w:val="24"/>
          <w:szCs w:val="24"/>
        </w:rPr>
        <w:t xml:space="preserve">Applicants can refer to the WMA Permit Guidance for more information about mitigation options, beginning on page 29:  </w:t>
      </w:r>
      <w:r w:rsidR="005250E2" w:rsidRPr="00E3341F">
        <w:rPr>
          <w:rFonts w:ascii="Calibri" w:hAnsi="Calibri"/>
          <w:sz w:val="24"/>
          <w:szCs w:val="24"/>
        </w:rPr>
        <w:fldChar w:fldCharType="begin"/>
      </w:r>
      <w:r w:rsidR="005250E2" w:rsidRPr="00E3341F">
        <w:rPr>
          <w:rFonts w:ascii="Calibri" w:hAnsi="Calibri"/>
          <w:sz w:val="24"/>
          <w:szCs w:val="24"/>
        </w:rPr>
        <w:instrText>HYPERLINK "https://www.mass.gov/lists/water-management-act-wma-permitting" \l "permitting-guidance-"</w:instrText>
      </w:r>
      <w:r w:rsidR="005250E2" w:rsidRPr="00E3341F">
        <w:rPr>
          <w:rFonts w:ascii="Calibri" w:hAnsi="Calibri"/>
          <w:sz w:val="24"/>
          <w:szCs w:val="24"/>
        </w:rPr>
      </w:r>
      <w:r w:rsidR="005250E2" w:rsidRPr="00E3341F">
        <w:rPr>
          <w:rFonts w:ascii="Calibri" w:hAnsi="Calibri"/>
          <w:sz w:val="24"/>
          <w:szCs w:val="24"/>
        </w:rPr>
        <w:fldChar w:fldCharType="separate"/>
      </w:r>
      <w:r w:rsidR="00D560DE" w:rsidRPr="00E3341F">
        <w:rPr>
          <w:rStyle w:val="Hyperlink"/>
          <w:rFonts w:ascii="Calibri" w:hAnsi="Calibri"/>
          <w:sz w:val="24"/>
          <w:szCs w:val="24"/>
        </w:rPr>
        <w:t>https://www.mass.gov/lists/water-management-act-wma-permitting#permitting-guidance-</w:t>
      </w:r>
    </w:p>
    <w:p w14:paraId="7784FF40" w14:textId="25376BDF" w:rsidR="00A74C64" w:rsidRPr="00E3341F" w:rsidRDefault="005250E2" w:rsidP="00B75031">
      <w:pPr>
        <w:pStyle w:val="BodyTextIndent3"/>
        <w:numPr>
          <w:ilvl w:val="0"/>
          <w:numId w:val="30"/>
        </w:numPr>
        <w:spacing w:line="262" w:lineRule="auto"/>
        <w:jc w:val="both"/>
        <w:rPr>
          <w:rFonts w:ascii="Calibri" w:hAnsi="Calibri" w:cs="Calibri"/>
          <w:sz w:val="24"/>
          <w:szCs w:val="24"/>
        </w:rPr>
      </w:pPr>
      <w:r w:rsidRPr="00E3341F">
        <w:rPr>
          <w:rFonts w:ascii="Calibri" w:hAnsi="Calibri"/>
          <w:sz w:val="24"/>
          <w:szCs w:val="24"/>
        </w:rPr>
        <w:fldChar w:fldCharType="end"/>
      </w:r>
      <w:r w:rsidR="00A74C64" w:rsidRPr="00E3341F">
        <w:rPr>
          <w:rStyle w:val="None"/>
          <w:rFonts w:cs="Calibri"/>
          <w:sz w:val="24"/>
          <w:szCs w:val="24"/>
        </w:rPr>
        <w:t>Planning Projects for public water suppliers and municipalities due to restrictions that have been placed on their systems from</w:t>
      </w:r>
      <w:r w:rsidR="00A74C64" w:rsidRPr="00E3341F">
        <w:rPr>
          <w:rFonts w:ascii="Calibri" w:hAnsi="Calibri" w:cs="Calibri"/>
          <w:sz w:val="24"/>
          <w:szCs w:val="24"/>
          <w:lang w:val="en"/>
        </w:rPr>
        <w:t xml:space="preserve"> </w:t>
      </w:r>
      <w:r w:rsidR="00A74C64" w:rsidRPr="00E3341F">
        <w:rPr>
          <w:rFonts w:ascii="Calibri" w:hAnsi="Calibri" w:cs="Calibri"/>
          <w:color w:val="111111"/>
          <w:sz w:val="24"/>
          <w:szCs w:val="24"/>
          <w:lang w:val="en"/>
        </w:rPr>
        <w:t xml:space="preserve">per- and polyfluoroalkyl substances (PFAS) </w:t>
      </w:r>
      <w:r w:rsidR="00A74C64" w:rsidRPr="00E3341F">
        <w:rPr>
          <w:rFonts w:ascii="Calibri" w:hAnsi="Calibri" w:cs="Calibri"/>
          <w:sz w:val="24"/>
          <w:szCs w:val="24"/>
          <w:lang w:val="en"/>
        </w:rPr>
        <w:t xml:space="preserve">contamination </w:t>
      </w:r>
      <w:r w:rsidR="00502413" w:rsidRPr="00E3341F">
        <w:rPr>
          <w:rFonts w:ascii="Calibri" w:hAnsi="Calibri" w:cs="Calibri"/>
          <w:sz w:val="24"/>
          <w:szCs w:val="24"/>
          <w:lang w:val="en"/>
        </w:rPr>
        <w:t>may</w:t>
      </w:r>
      <w:r w:rsidR="00A74C64" w:rsidRPr="00E3341F">
        <w:rPr>
          <w:rFonts w:ascii="Calibri" w:hAnsi="Calibri" w:cs="Calibri"/>
          <w:sz w:val="24"/>
          <w:szCs w:val="24"/>
          <w:lang w:val="en"/>
        </w:rPr>
        <w:t xml:space="preserve"> be accepted</w:t>
      </w:r>
      <w:r w:rsidR="00A74C64" w:rsidRPr="00E3341F">
        <w:rPr>
          <w:rFonts w:ascii="Calibri" w:hAnsi="Calibri" w:cs="Calibri"/>
          <w:color w:val="111111"/>
          <w:sz w:val="24"/>
          <w:szCs w:val="24"/>
          <w:lang w:val="en"/>
        </w:rPr>
        <w:t xml:space="preserve">. </w:t>
      </w:r>
    </w:p>
    <w:p w14:paraId="64E9C802" w14:textId="7A2FC68A" w:rsidR="00CF7A1A" w:rsidRPr="00E3341F" w:rsidRDefault="00A74C64" w:rsidP="00B75031">
      <w:pPr>
        <w:pStyle w:val="BodyA"/>
        <w:numPr>
          <w:ilvl w:val="1"/>
          <w:numId w:val="30"/>
        </w:numPr>
        <w:suppressAutoHyphens/>
        <w:spacing w:after="120" w:line="262" w:lineRule="auto"/>
        <w:rPr>
          <w:rStyle w:val="None"/>
          <w:rFonts w:cs="Calibri"/>
          <w:sz w:val="24"/>
          <w:szCs w:val="24"/>
        </w:rPr>
      </w:pPr>
      <w:r w:rsidRPr="00E3341F">
        <w:rPr>
          <w:rStyle w:val="None"/>
          <w:rFonts w:cs="Calibri"/>
          <w:sz w:val="24"/>
          <w:szCs w:val="24"/>
        </w:rPr>
        <w:t xml:space="preserve">In 2020, MassDEP promulgated regulations, 310 CMR 22.00, to establish a per- and polyfluoroalkyl substances (PFAS) drinking water Maximum Contaminant Level (MCL) of 20 ng/L, or parts per trillion (ppt), for a sum of six </w:t>
      </w:r>
      <w:r w:rsidR="00B310C4" w:rsidRPr="00E3341F">
        <w:rPr>
          <w:rStyle w:val="None"/>
          <w:rFonts w:cs="Calibri"/>
          <w:sz w:val="24"/>
          <w:szCs w:val="24"/>
        </w:rPr>
        <w:t xml:space="preserve">(6) </w:t>
      </w:r>
      <w:r w:rsidRPr="00E3341F">
        <w:rPr>
          <w:rStyle w:val="None"/>
          <w:rFonts w:cs="Calibri"/>
          <w:sz w:val="24"/>
          <w:szCs w:val="24"/>
        </w:rPr>
        <w:t xml:space="preserve">common PFAS contaminants (referred to as the “PFAS6”). Courtesy copies of these regulations are available online at: </w:t>
      </w:r>
      <w:r w:rsidRPr="00E3341F">
        <w:rPr>
          <w:rFonts w:ascii="Calibri" w:hAnsi="Calibri" w:cs="Calibri"/>
          <w:color w:val="244061" w:themeColor="accent1" w:themeShade="80"/>
          <w:sz w:val="24"/>
          <w:szCs w:val="24"/>
        </w:rPr>
        <w:t>https://www.mass.gov/lists/massachusetts-pfas-drinking-water-standard-mcl#massachusetts-pfas-standard-for-public-drinking-water-supplies-</w:t>
      </w:r>
    </w:p>
    <w:p w14:paraId="12026D35" w14:textId="7521AB04" w:rsidR="00A74C64" w:rsidRPr="00E3341F" w:rsidRDefault="00A74C64" w:rsidP="00B75031">
      <w:pPr>
        <w:pStyle w:val="BodyA"/>
        <w:numPr>
          <w:ilvl w:val="1"/>
          <w:numId w:val="30"/>
        </w:numPr>
        <w:suppressAutoHyphens/>
        <w:spacing w:after="120" w:line="262" w:lineRule="auto"/>
        <w:rPr>
          <w:rStyle w:val="None"/>
          <w:rFonts w:cs="Calibri"/>
          <w:sz w:val="24"/>
          <w:szCs w:val="24"/>
        </w:rPr>
      </w:pPr>
      <w:r w:rsidRPr="00E3341F">
        <w:rPr>
          <w:rFonts w:ascii="Calibri" w:hAnsi="Calibri" w:cs="Calibri"/>
          <w:color w:val="111111"/>
          <w:sz w:val="24"/>
          <w:szCs w:val="24"/>
          <w:lang w:val="en"/>
        </w:rPr>
        <w:t xml:space="preserve">Thus, the goal of these projects should be to </w:t>
      </w:r>
      <w:r w:rsidRPr="00E3341F">
        <w:rPr>
          <w:rStyle w:val="None"/>
          <w:rFonts w:cs="Calibri"/>
          <w:sz w:val="24"/>
          <w:szCs w:val="24"/>
        </w:rPr>
        <w:t xml:space="preserve">identify the capacity of the water system to meet its demands from non-PFAS contaminant sources and provide alternative source options.  </w:t>
      </w:r>
      <w:r w:rsidRPr="00E3341F">
        <w:rPr>
          <w:rStyle w:val="None"/>
          <w:rFonts w:cs="Calibri"/>
          <w:b/>
          <w:bCs/>
          <w:sz w:val="24"/>
          <w:szCs w:val="24"/>
        </w:rPr>
        <w:t>Proposed Projects focusing on treatment design or construction to address PFAS contamination are not eligible for the WMA grant program.</w:t>
      </w:r>
      <w:r w:rsidRPr="00E3341F">
        <w:rPr>
          <w:rStyle w:val="None"/>
          <w:rFonts w:cs="Calibri"/>
          <w:sz w:val="24"/>
          <w:szCs w:val="24"/>
        </w:rPr>
        <w:t xml:space="preserve">  </w:t>
      </w:r>
    </w:p>
    <w:p w14:paraId="02243711" w14:textId="77777777" w:rsidR="00A74C64" w:rsidRPr="00E3341F" w:rsidRDefault="00A74C64" w:rsidP="00A74C64">
      <w:pPr>
        <w:pStyle w:val="BodyA"/>
        <w:suppressAutoHyphens/>
        <w:ind w:left="360" w:firstLine="360"/>
        <w:rPr>
          <w:rStyle w:val="None"/>
          <w:rFonts w:cs="Calibri"/>
          <w:sz w:val="24"/>
          <w:szCs w:val="24"/>
        </w:rPr>
      </w:pPr>
    </w:p>
    <w:p w14:paraId="24E6436F" w14:textId="70A9B360" w:rsidR="00A74C64" w:rsidRPr="00E3341F" w:rsidRDefault="00FD58CF" w:rsidP="00373361">
      <w:pPr>
        <w:pStyle w:val="Heading2"/>
        <w:numPr>
          <w:ilvl w:val="0"/>
          <w:numId w:val="0"/>
        </w:numPr>
        <w:ind w:left="1656" w:hanging="1656"/>
        <w:rPr>
          <w:rStyle w:val="None"/>
          <w:rFonts w:ascii="Verdana Pro" w:hAnsi="Verdana Pro"/>
          <w:sz w:val="24"/>
          <w:szCs w:val="24"/>
        </w:rPr>
      </w:pPr>
      <w:bookmarkStart w:id="29" w:name="_Toc204853718"/>
      <w:r w:rsidRPr="00E3341F">
        <w:rPr>
          <w:rStyle w:val="PageNumber"/>
          <w:szCs w:val="24"/>
        </w:rPr>
        <w:lastRenderedPageBreak/>
        <w:t>2.</w:t>
      </w:r>
      <w:r w:rsidR="0059120B" w:rsidRPr="00E3341F">
        <w:rPr>
          <w:rStyle w:val="PageNumber"/>
          <w:szCs w:val="24"/>
        </w:rPr>
        <w:t>3</w:t>
      </w:r>
      <w:r w:rsidR="00A74C64" w:rsidRPr="00E3341F">
        <w:rPr>
          <w:rStyle w:val="PageNumber"/>
          <w:szCs w:val="24"/>
        </w:rPr>
        <w:t xml:space="preserve"> </w:t>
      </w:r>
      <w:r w:rsidR="00373361" w:rsidRPr="00E3341F">
        <w:rPr>
          <w:rStyle w:val="PageNumber"/>
          <w:szCs w:val="24"/>
        </w:rPr>
        <w:tab/>
      </w:r>
      <w:r w:rsidR="00152150" w:rsidRPr="00E3341F">
        <w:rPr>
          <w:rStyle w:val="None"/>
          <w:rFonts w:ascii="Verdana Pro" w:hAnsi="Verdana Pro"/>
          <w:sz w:val="24"/>
          <w:szCs w:val="24"/>
        </w:rPr>
        <w:t>Eligible Demand Management and Drought Resiliency Projects</w:t>
      </w:r>
      <w:bookmarkEnd w:id="29"/>
      <w:r w:rsidR="00152150" w:rsidRPr="00E3341F">
        <w:rPr>
          <w:rStyle w:val="None"/>
          <w:rFonts w:ascii="Verdana Pro" w:hAnsi="Verdana Pro"/>
          <w:sz w:val="24"/>
          <w:szCs w:val="24"/>
        </w:rPr>
        <w:t xml:space="preserve"> </w:t>
      </w:r>
      <w:r w:rsidR="00A74C64" w:rsidRPr="00E3341F">
        <w:rPr>
          <w:rStyle w:val="None"/>
          <w:rFonts w:ascii="Verdana Pro" w:hAnsi="Verdana Pro"/>
          <w:sz w:val="24"/>
          <w:szCs w:val="24"/>
        </w:rPr>
        <w:t xml:space="preserve"> </w:t>
      </w:r>
    </w:p>
    <w:p w14:paraId="72E7A66A" w14:textId="5CE18165" w:rsidR="00A74C64" w:rsidRPr="00E3341F" w:rsidRDefault="00A74C64" w:rsidP="008B1A96">
      <w:pPr>
        <w:pStyle w:val="ListParagraph"/>
        <w:rPr>
          <w:rStyle w:val="None"/>
          <w:sz w:val="24"/>
          <w:szCs w:val="24"/>
        </w:rPr>
      </w:pPr>
      <w:r w:rsidRPr="00E3341F">
        <w:rPr>
          <w:rStyle w:val="None"/>
          <w:sz w:val="24"/>
          <w:szCs w:val="24"/>
        </w:rPr>
        <w:t xml:space="preserve">All </w:t>
      </w:r>
      <w:r w:rsidR="008B560F" w:rsidRPr="00E3341F">
        <w:rPr>
          <w:rStyle w:val="None"/>
          <w:sz w:val="24"/>
          <w:szCs w:val="24"/>
        </w:rPr>
        <w:t>P</w:t>
      </w:r>
      <w:r w:rsidRPr="00E3341F">
        <w:rPr>
          <w:rStyle w:val="None"/>
          <w:sz w:val="24"/>
          <w:szCs w:val="24"/>
        </w:rPr>
        <w:t xml:space="preserve">roposed </w:t>
      </w:r>
      <w:r w:rsidR="008B560F" w:rsidRPr="00E3341F">
        <w:rPr>
          <w:rStyle w:val="None"/>
          <w:sz w:val="24"/>
          <w:szCs w:val="24"/>
        </w:rPr>
        <w:t>P</w:t>
      </w:r>
      <w:r w:rsidRPr="00E3341F">
        <w:rPr>
          <w:rStyle w:val="None"/>
          <w:sz w:val="24"/>
          <w:szCs w:val="24"/>
        </w:rPr>
        <w:t>rojects focusing on water conservation, loss identification, improved accounting, drought resiliency, rate structure studies and/or billing practices will be considered (examples of eligible Demand Management and Drought Resiliency projects are listed below).</w:t>
      </w:r>
      <w:r w:rsidR="00F64D1C" w:rsidRPr="00E3341F">
        <w:rPr>
          <w:rStyle w:val="None"/>
          <w:sz w:val="24"/>
          <w:szCs w:val="24"/>
        </w:rPr>
        <w:t xml:space="preserve"> Preference </w:t>
      </w:r>
      <w:r w:rsidRPr="00E3341F">
        <w:rPr>
          <w:rStyle w:val="None"/>
          <w:sz w:val="24"/>
          <w:szCs w:val="24"/>
        </w:rPr>
        <w:t xml:space="preserve">will be given to project proposals that demonstrate </w:t>
      </w:r>
      <w:bookmarkStart w:id="30" w:name="_Hlk168926162"/>
      <w:r w:rsidRPr="00E3341F">
        <w:rPr>
          <w:rStyle w:val="None"/>
          <w:sz w:val="24"/>
          <w:szCs w:val="24"/>
        </w:rPr>
        <w:t>cooperation and partnership between</w:t>
      </w:r>
      <w:r w:rsidR="00E04715" w:rsidRPr="00E3341F">
        <w:rPr>
          <w:rStyle w:val="None"/>
          <w:sz w:val="24"/>
          <w:szCs w:val="24"/>
        </w:rPr>
        <w:t xml:space="preserve"> tw</w:t>
      </w:r>
      <w:r w:rsidRPr="00E3341F">
        <w:rPr>
          <w:rStyle w:val="None"/>
          <w:sz w:val="24"/>
          <w:szCs w:val="24"/>
        </w:rPr>
        <w:t>o</w:t>
      </w:r>
      <w:r w:rsidR="00D37771" w:rsidRPr="00E3341F">
        <w:rPr>
          <w:rStyle w:val="None"/>
          <w:sz w:val="24"/>
          <w:szCs w:val="24"/>
        </w:rPr>
        <w:t xml:space="preserve"> (2)</w:t>
      </w:r>
      <w:r w:rsidRPr="00E3341F">
        <w:rPr>
          <w:rStyle w:val="None"/>
          <w:sz w:val="24"/>
          <w:szCs w:val="24"/>
        </w:rPr>
        <w:t xml:space="preserve"> or more </w:t>
      </w:r>
      <w:r w:rsidR="00E04715" w:rsidRPr="00E3341F">
        <w:rPr>
          <w:rStyle w:val="None"/>
          <w:sz w:val="24"/>
          <w:szCs w:val="24"/>
        </w:rPr>
        <w:t>municipalities</w:t>
      </w:r>
      <w:r w:rsidRPr="00E3341F">
        <w:rPr>
          <w:rStyle w:val="None"/>
          <w:sz w:val="24"/>
          <w:szCs w:val="24"/>
        </w:rPr>
        <w:t xml:space="preserve"> or water suppliers, or </w:t>
      </w:r>
      <w:r w:rsidR="00E04715" w:rsidRPr="00E3341F">
        <w:rPr>
          <w:rStyle w:val="None"/>
          <w:sz w:val="24"/>
          <w:szCs w:val="24"/>
        </w:rPr>
        <w:t xml:space="preserve">a municipality </w:t>
      </w:r>
      <w:r w:rsidRPr="00E3341F">
        <w:rPr>
          <w:rStyle w:val="None"/>
          <w:sz w:val="24"/>
          <w:szCs w:val="24"/>
        </w:rPr>
        <w:t>or a public water supplier and a non-government organization with the public water supplier as the contract lead</w:t>
      </w:r>
      <w:bookmarkEnd w:id="30"/>
      <w:r w:rsidRPr="00E3341F">
        <w:rPr>
          <w:rStyle w:val="None"/>
          <w:sz w:val="24"/>
          <w:szCs w:val="24"/>
        </w:rPr>
        <w:t xml:space="preserve">. </w:t>
      </w:r>
      <w:r w:rsidR="008B1A96" w:rsidRPr="00E3341F">
        <w:rPr>
          <w:rStyle w:val="None"/>
          <w:sz w:val="24"/>
          <w:szCs w:val="24"/>
        </w:rPr>
        <w:t>A</w:t>
      </w:r>
      <w:r w:rsidRPr="00E3341F">
        <w:rPr>
          <w:rStyle w:val="None"/>
          <w:sz w:val="24"/>
          <w:szCs w:val="24"/>
        </w:rPr>
        <w:t xml:space="preserve">ll </w:t>
      </w:r>
      <w:r w:rsidR="008B560F" w:rsidRPr="00E3341F">
        <w:rPr>
          <w:rStyle w:val="None"/>
          <w:sz w:val="24"/>
          <w:szCs w:val="24"/>
        </w:rPr>
        <w:t>P</w:t>
      </w:r>
      <w:r w:rsidRPr="00E3341F">
        <w:rPr>
          <w:rStyle w:val="None"/>
          <w:sz w:val="24"/>
          <w:szCs w:val="24"/>
        </w:rPr>
        <w:t xml:space="preserve">roposed </w:t>
      </w:r>
      <w:r w:rsidR="008B560F" w:rsidRPr="00E3341F">
        <w:rPr>
          <w:rStyle w:val="None"/>
          <w:sz w:val="24"/>
          <w:szCs w:val="24"/>
        </w:rPr>
        <w:t>P</w:t>
      </w:r>
      <w:r w:rsidRPr="00E3341F">
        <w:rPr>
          <w:rStyle w:val="None"/>
          <w:sz w:val="24"/>
          <w:szCs w:val="24"/>
        </w:rPr>
        <w:t xml:space="preserve">rojects must provide an appropriate method for quantifying environmental results (e.g., water and cost savings from retrofits, etc.).  </w:t>
      </w:r>
    </w:p>
    <w:p w14:paraId="55BE4692" w14:textId="77777777" w:rsidR="00A74C64" w:rsidRPr="00E3341F" w:rsidRDefault="00A74C64" w:rsidP="008B1A96">
      <w:pPr>
        <w:ind w:left="360"/>
        <w:rPr>
          <w:b/>
          <w:bCs/>
        </w:rPr>
      </w:pPr>
      <w:r w:rsidRPr="00E3341F">
        <w:rPr>
          <w:rStyle w:val="None"/>
          <w:b/>
          <w:bCs/>
          <w:sz w:val="24"/>
        </w:rPr>
        <w:t>Eligible Demand Management and Drought Resiliency Projects include, but are not limited to:</w:t>
      </w:r>
    </w:p>
    <w:p w14:paraId="2507EB13" w14:textId="77777777" w:rsidR="00A74C64" w:rsidRPr="00E3341F" w:rsidRDefault="00A74C64" w:rsidP="00AF0351">
      <w:pPr>
        <w:pStyle w:val="ListParagraph"/>
        <w:numPr>
          <w:ilvl w:val="0"/>
          <w:numId w:val="19"/>
        </w:numPr>
        <w:ind w:left="1170" w:hanging="450"/>
        <w:rPr>
          <w:szCs w:val="24"/>
        </w:rPr>
      </w:pPr>
      <w:r w:rsidRPr="00E3341F">
        <w:rPr>
          <w:szCs w:val="24"/>
        </w:rPr>
        <w:t xml:space="preserve">Rebates for low-flow WaterSense labeled plumbing fixtures and Consortium for Energy Efficiency (CEE)-qualified appliances. </w:t>
      </w:r>
    </w:p>
    <w:p w14:paraId="3BD20741" w14:textId="77777777" w:rsidR="00A74C64" w:rsidRPr="00E3341F" w:rsidRDefault="00A74C64" w:rsidP="00AF0351">
      <w:pPr>
        <w:pStyle w:val="ListParagraph"/>
        <w:numPr>
          <w:ilvl w:val="0"/>
          <w:numId w:val="19"/>
        </w:numPr>
        <w:ind w:left="1170" w:hanging="450"/>
        <w:contextualSpacing/>
        <w:rPr>
          <w:szCs w:val="24"/>
        </w:rPr>
      </w:pPr>
      <w:r w:rsidRPr="00E3341F">
        <w:rPr>
          <w:szCs w:val="24"/>
        </w:rPr>
        <w:t xml:space="preserve">Water Rate Surveys established and implemented for the purposes of: </w:t>
      </w:r>
    </w:p>
    <w:p w14:paraId="036D09CE" w14:textId="56124963" w:rsidR="00A74C64" w:rsidRPr="00E3341F" w:rsidRDefault="00A74C64" w:rsidP="00B75031">
      <w:pPr>
        <w:pStyle w:val="ListParagraph"/>
        <w:numPr>
          <w:ilvl w:val="1"/>
          <w:numId w:val="19"/>
        </w:numPr>
        <w:spacing w:after="120"/>
        <w:ind w:left="1713" w:hanging="446"/>
        <w:rPr>
          <w:szCs w:val="24"/>
        </w:rPr>
      </w:pPr>
      <w:r w:rsidRPr="00E3341F">
        <w:rPr>
          <w:szCs w:val="24"/>
        </w:rPr>
        <w:t xml:space="preserve">Establishing water rates to assure appropriate revenues to support maintenance </w:t>
      </w:r>
      <w:proofErr w:type="gramStart"/>
      <w:r w:rsidRPr="00E3341F">
        <w:rPr>
          <w:szCs w:val="24"/>
        </w:rPr>
        <w:t>needs</w:t>
      </w:r>
      <w:r w:rsidR="00430494" w:rsidRPr="00E3341F">
        <w:rPr>
          <w:szCs w:val="24"/>
        </w:rPr>
        <w:t>;</w:t>
      </w:r>
      <w:proofErr w:type="gramEnd"/>
    </w:p>
    <w:p w14:paraId="091DD85D" w14:textId="785BA996" w:rsidR="00A74C64" w:rsidRPr="00E3341F" w:rsidRDefault="00A74C64" w:rsidP="00B75031">
      <w:pPr>
        <w:pStyle w:val="ListParagraph"/>
        <w:numPr>
          <w:ilvl w:val="1"/>
          <w:numId w:val="19"/>
        </w:numPr>
        <w:spacing w:after="120"/>
        <w:ind w:left="1713" w:hanging="446"/>
        <w:rPr>
          <w:szCs w:val="24"/>
        </w:rPr>
      </w:pPr>
      <w:r w:rsidRPr="00E3341F">
        <w:rPr>
          <w:szCs w:val="24"/>
        </w:rPr>
        <w:t xml:space="preserve">Helping to reduce non-essential outdoor water </w:t>
      </w:r>
      <w:proofErr w:type="gramStart"/>
      <w:r w:rsidRPr="00E3341F">
        <w:rPr>
          <w:szCs w:val="24"/>
        </w:rPr>
        <w:t>use</w:t>
      </w:r>
      <w:r w:rsidR="00430494" w:rsidRPr="00E3341F">
        <w:rPr>
          <w:szCs w:val="24"/>
        </w:rPr>
        <w:t>;</w:t>
      </w:r>
      <w:proofErr w:type="gramEnd"/>
    </w:p>
    <w:p w14:paraId="590227EC" w14:textId="535CC486" w:rsidR="00A74C64" w:rsidRPr="00E3341F" w:rsidRDefault="00A74C64" w:rsidP="00B75031">
      <w:pPr>
        <w:pStyle w:val="ListParagraph"/>
        <w:numPr>
          <w:ilvl w:val="1"/>
          <w:numId w:val="19"/>
        </w:numPr>
        <w:spacing w:after="120"/>
        <w:ind w:left="1713" w:hanging="446"/>
        <w:rPr>
          <w:szCs w:val="24"/>
        </w:rPr>
      </w:pPr>
      <w:r w:rsidRPr="00E3341F">
        <w:rPr>
          <w:szCs w:val="24"/>
        </w:rPr>
        <w:t>Promoting a conservation rate structure</w:t>
      </w:r>
      <w:r w:rsidR="00430494" w:rsidRPr="00E3341F">
        <w:rPr>
          <w:szCs w:val="24"/>
        </w:rPr>
        <w:t>;</w:t>
      </w:r>
      <w:r w:rsidR="00CF7A1A" w:rsidRPr="00E3341F">
        <w:rPr>
          <w:szCs w:val="24"/>
        </w:rPr>
        <w:t xml:space="preserve"> and/or</w:t>
      </w:r>
    </w:p>
    <w:p w14:paraId="42C27528" w14:textId="77777777" w:rsidR="00A74C64" w:rsidRPr="00E3341F" w:rsidRDefault="00A74C64" w:rsidP="00B75031">
      <w:pPr>
        <w:pStyle w:val="ListParagraph"/>
        <w:numPr>
          <w:ilvl w:val="1"/>
          <w:numId w:val="19"/>
        </w:numPr>
        <w:spacing w:after="120"/>
        <w:ind w:left="1713" w:hanging="446"/>
        <w:rPr>
          <w:szCs w:val="24"/>
        </w:rPr>
      </w:pPr>
      <w:r w:rsidRPr="00E3341F">
        <w:rPr>
          <w:szCs w:val="24"/>
        </w:rPr>
        <w:t>Developing capital projects that will improve the water works system by reducing demands. Grantees should, but are not required to, have conducted a water audit and leak detection survey within the previous two years prior to the implementation of a rate study.</w:t>
      </w:r>
    </w:p>
    <w:p w14:paraId="39155301" w14:textId="517B7EEE" w:rsidR="00A74C64" w:rsidRPr="00E3341F" w:rsidRDefault="00A74C64" w:rsidP="00AF0351">
      <w:pPr>
        <w:pStyle w:val="ListParagraph"/>
        <w:numPr>
          <w:ilvl w:val="0"/>
          <w:numId w:val="19"/>
        </w:numPr>
        <w:ind w:left="1170" w:hanging="450"/>
        <w:rPr>
          <w:rStyle w:val="None"/>
          <w:rFonts w:cs="Calibri"/>
          <w:sz w:val="24"/>
          <w:szCs w:val="24"/>
        </w:rPr>
      </w:pPr>
      <w:r w:rsidRPr="00E3341F">
        <w:rPr>
          <w:rFonts w:cs="Calibri"/>
          <w:szCs w:val="24"/>
        </w:rPr>
        <w:t>Demand Management projects for public water suppliers and municipalities</w:t>
      </w:r>
      <w:r w:rsidRPr="00E3341F">
        <w:rPr>
          <w:rStyle w:val="None"/>
          <w:rFonts w:cs="Calibri"/>
          <w:sz w:val="24"/>
          <w:szCs w:val="24"/>
        </w:rPr>
        <w:t xml:space="preserve"> </w:t>
      </w:r>
      <w:r w:rsidR="00DF0FEF" w:rsidRPr="00E3341F">
        <w:rPr>
          <w:rStyle w:val="None"/>
          <w:rFonts w:cs="Calibri"/>
          <w:i/>
          <w:iCs/>
          <w:sz w:val="24"/>
          <w:szCs w:val="24"/>
        </w:rPr>
        <w:t xml:space="preserve">in response </w:t>
      </w:r>
      <w:r w:rsidRPr="00E3341F">
        <w:rPr>
          <w:rStyle w:val="None"/>
          <w:rFonts w:cs="Calibri"/>
          <w:i/>
          <w:iCs/>
          <w:sz w:val="24"/>
          <w:szCs w:val="24"/>
        </w:rPr>
        <w:t xml:space="preserve">to </w:t>
      </w:r>
      <w:r w:rsidR="00C208AD" w:rsidRPr="00E3341F">
        <w:rPr>
          <w:rStyle w:val="None"/>
          <w:rFonts w:cs="Calibri"/>
          <w:i/>
          <w:iCs/>
          <w:sz w:val="24"/>
          <w:szCs w:val="24"/>
        </w:rPr>
        <w:t>limitations that</w:t>
      </w:r>
      <w:r w:rsidRPr="00E3341F">
        <w:rPr>
          <w:rStyle w:val="None"/>
          <w:rFonts w:cs="Calibri"/>
          <w:i/>
          <w:iCs/>
          <w:sz w:val="24"/>
          <w:szCs w:val="24"/>
        </w:rPr>
        <w:t xml:space="preserve"> have been placed on their system</w:t>
      </w:r>
      <w:r w:rsidR="00C208AD" w:rsidRPr="00E3341F">
        <w:rPr>
          <w:rStyle w:val="None"/>
          <w:rFonts w:cs="Calibri"/>
          <w:i/>
          <w:iCs/>
          <w:sz w:val="24"/>
          <w:szCs w:val="24"/>
        </w:rPr>
        <w:t xml:space="preserve"> resulting</w:t>
      </w:r>
      <w:r w:rsidRPr="00E3341F">
        <w:rPr>
          <w:rStyle w:val="None"/>
          <w:rFonts w:cs="Calibri"/>
          <w:i/>
          <w:iCs/>
          <w:sz w:val="24"/>
          <w:szCs w:val="24"/>
        </w:rPr>
        <w:t xml:space="preserve"> from</w:t>
      </w:r>
      <w:r w:rsidRPr="00E3341F">
        <w:rPr>
          <w:rFonts w:cs="Calibri"/>
          <w:i/>
          <w:iCs/>
          <w:szCs w:val="24"/>
          <w:lang w:val="en"/>
        </w:rPr>
        <w:t xml:space="preserve"> </w:t>
      </w:r>
      <w:r w:rsidRPr="00E3341F">
        <w:rPr>
          <w:rFonts w:cs="Calibri"/>
          <w:i/>
          <w:iCs/>
          <w:color w:val="111111"/>
          <w:szCs w:val="24"/>
          <w:lang w:val="en"/>
        </w:rPr>
        <w:t xml:space="preserve">per- and polyfluoroalkyl substances (PFAS) </w:t>
      </w:r>
      <w:r w:rsidRPr="00E3341F">
        <w:rPr>
          <w:rFonts w:cs="Calibri"/>
          <w:i/>
          <w:iCs/>
          <w:szCs w:val="24"/>
          <w:lang w:val="en"/>
        </w:rPr>
        <w:t>contamination</w:t>
      </w:r>
      <w:r w:rsidR="00DF0FEF" w:rsidRPr="00E3341F">
        <w:rPr>
          <w:rFonts w:cs="Calibri"/>
          <w:i/>
          <w:iCs/>
          <w:color w:val="111111"/>
          <w:szCs w:val="24"/>
          <w:lang w:val="en"/>
        </w:rPr>
        <w:t>:</w:t>
      </w:r>
      <w:r w:rsidRPr="00E3341F">
        <w:rPr>
          <w:rFonts w:cs="Calibri"/>
          <w:i/>
          <w:iCs/>
          <w:color w:val="111111"/>
          <w:szCs w:val="24"/>
          <w:lang w:val="en"/>
        </w:rPr>
        <w:t xml:space="preserve"> </w:t>
      </w:r>
      <w:r w:rsidRPr="00E3341F">
        <w:rPr>
          <w:rFonts w:cs="Calibri"/>
          <w:color w:val="111111"/>
          <w:szCs w:val="24"/>
          <w:lang w:val="en"/>
        </w:rPr>
        <w:t>The goal of these projects should be to</w:t>
      </w:r>
      <w:r w:rsidR="00C208AD" w:rsidRPr="00E3341F">
        <w:rPr>
          <w:rFonts w:cs="Calibri"/>
          <w:color w:val="111111"/>
          <w:szCs w:val="24"/>
          <w:lang w:val="en"/>
        </w:rPr>
        <w:t xml:space="preserve"> </w:t>
      </w:r>
      <w:r w:rsidR="008A2706" w:rsidRPr="00E3341F">
        <w:rPr>
          <w:rFonts w:cs="Calibri"/>
          <w:color w:val="111111"/>
          <w:szCs w:val="24"/>
          <w:lang w:val="en"/>
        </w:rPr>
        <w:t>reduce overall demand</w:t>
      </w:r>
      <w:r w:rsidR="00173C07" w:rsidRPr="00E3341F">
        <w:rPr>
          <w:rFonts w:cs="Calibri"/>
          <w:color w:val="111111"/>
          <w:szCs w:val="24"/>
          <w:lang w:val="en"/>
        </w:rPr>
        <w:t xml:space="preserve"> on water resources</w:t>
      </w:r>
      <w:r w:rsidR="008A2706" w:rsidRPr="00E3341F">
        <w:rPr>
          <w:rFonts w:cs="Calibri"/>
          <w:color w:val="111111"/>
          <w:szCs w:val="24"/>
          <w:lang w:val="en"/>
        </w:rPr>
        <w:t xml:space="preserve"> and </w:t>
      </w:r>
      <w:r w:rsidR="00C208AD" w:rsidRPr="00E3341F">
        <w:rPr>
          <w:rFonts w:cs="Calibri"/>
          <w:color w:val="111111"/>
          <w:szCs w:val="24"/>
          <w:lang w:val="en"/>
        </w:rPr>
        <w:t xml:space="preserve">offset the </w:t>
      </w:r>
      <w:r w:rsidR="004B5776" w:rsidRPr="00E3341F">
        <w:rPr>
          <w:rFonts w:cs="Calibri"/>
          <w:color w:val="111111"/>
          <w:szCs w:val="24"/>
          <w:lang w:val="en"/>
        </w:rPr>
        <w:t xml:space="preserve">utilization of </w:t>
      </w:r>
      <w:r w:rsidR="00173C07" w:rsidRPr="00E3341F">
        <w:rPr>
          <w:rFonts w:cs="Calibri"/>
          <w:color w:val="111111"/>
          <w:szCs w:val="24"/>
          <w:lang w:val="en"/>
        </w:rPr>
        <w:t xml:space="preserve">water </w:t>
      </w:r>
      <w:r w:rsidR="00AA261C" w:rsidRPr="00E3341F">
        <w:rPr>
          <w:rFonts w:cs="Calibri"/>
          <w:color w:val="111111"/>
          <w:szCs w:val="24"/>
          <w:lang w:val="en"/>
        </w:rPr>
        <w:t>sources known to contain PFAS contamination</w:t>
      </w:r>
      <w:r w:rsidRPr="00E3341F">
        <w:rPr>
          <w:rFonts w:cs="Calibri"/>
          <w:color w:val="111111"/>
          <w:szCs w:val="24"/>
          <w:lang w:val="en"/>
        </w:rPr>
        <w:t xml:space="preserve"> </w:t>
      </w:r>
      <w:r w:rsidRPr="00E3341F">
        <w:rPr>
          <w:rStyle w:val="None"/>
          <w:rFonts w:cs="Calibri"/>
          <w:sz w:val="24"/>
          <w:szCs w:val="24"/>
        </w:rPr>
        <w:t xml:space="preserve">within a municipality or a watershed.  </w:t>
      </w:r>
      <w:r w:rsidRPr="00E3341F">
        <w:rPr>
          <w:rStyle w:val="None"/>
          <w:rFonts w:cs="Calibri"/>
          <w:b/>
          <w:bCs/>
          <w:sz w:val="24"/>
          <w:szCs w:val="24"/>
        </w:rPr>
        <w:t>Proposed Projects focusing on treatment design or construction to address PFAS contamination are not eligible for the WMA grant program.</w:t>
      </w:r>
      <w:r w:rsidRPr="00E3341F">
        <w:rPr>
          <w:rStyle w:val="None"/>
          <w:rFonts w:cs="Calibri"/>
          <w:sz w:val="24"/>
          <w:szCs w:val="24"/>
        </w:rPr>
        <w:t xml:space="preserve">  </w:t>
      </w:r>
    </w:p>
    <w:p w14:paraId="5612B2C2" w14:textId="77777777" w:rsidR="00A74C64" w:rsidRPr="00E3341F" w:rsidRDefault="00A74C64" w:rsidP="00CF7A1A">
      <w:pPr>
        <w:pStyle w:val="BodyA"/>
        <w:numPr>
          <w:ilvl w:val="0"/>
          <w:numId w:val="19"/>
        </w:numPr>
        <w:suppressAutoHyphens/>
        <w:spacing w:after="240"/>
        <w:ind w:left="1166" w:hanging="446"/>
        <w:jc w:val="both"/>
        <w:rPr>
          <w:rStyle w:val="None"/>
          <w:rFonts w:cs="Calibri"/>
          <w:color w:val="0070C0"/>
          <w:sz w:val="24"/>
          <w:szCs w:val="24"/>
          <w14:textOutline w14:w="0" w14:cap="rnd" w14:cmpd="sng" w14:algn="ctr">
            <w14:noFill/>
            <w14:prstDash w14:val="solid"/>
            <w14:bevel/>
          </w14:textOutline>
        </w:rPr>
      </w:pPr>
      <w:r w:rsidRPr="00E3341F">
        <w:rPr>
          <w:rStyle w:val="None"/>
          <w:rFonts w:cs="Arial"/>
          <w:sz w:val="24"/>
          <w:szCs w:val="24"/>
        </w:rPr>
        <w:t xml:space="preserve">Drought </w:t>
      </w:r>
      <w:r w:rsidRPr="00E3341F">
        <w:rPr>
          <w:rStyle w:val="None"/>
          <w:rFonts w:cs="Calibri"/>
          <w:sz w:val="24"/>
          <w:szCs w:val="24"/>
        </w:rPr>
        <w:t xml:space="preserve">Planning and Resiliency Projects consistent with the Massachusetts Drought Management Plan, developed to assist public water suppliers in meeting demands during drought periods.  Please see:  </w:t>
      </w:r>
      <w:hyperlink r:id="rId28" w:history="1">
        <w:r w:rsidRPr="00E3341F">
          <w:rPr>
            <w:rFonts w:ascii="Calibri" w:hAnsi="Calibri" w:cs="Calibri"/>
            <w:color w:val="0070C0"/>
            <w:sz w:val="24"/>
            <w:szCs w:val="24"/>
            <w:u w:val="single"/>
            <w14:textOutline w14:w="0" w14:cap="rnd" w14:cmpd="sng" w14:algn="ctr">
              <w14:noFill/>
              <w14:prstDash w14:val="solid"/>
              <w14:bevel/>
            </w14:textOutline>
          </w:rPr>
          <w:t>Massachusetts Drought Management Plan | Mass.gov</w:t>
        </w:r>
      </w:hyperlink>
    </w:p>
    <w:bookmarkEnd w:id="28"/>
    <w:p w14:paraId="61B012E5" w14:textId="071B6B0C" w:rsidR="00A74C64" w:rsidRPr="00E3341F" w:rsidRDefault="00D644CB" w:rsidP="00CF7A1A">
      <w:pPr>
        <w:pStyle w:val="Heading2"/>
        <w:numPr>
          <w:ilvl w:val="1"/>
          <w:numId w:val="33"/>
        </w:numPr>
        <w:ind w:left="720"/>
        <w:rPr>
          <w:rStyle w:val="None"/>
          <w:rFonts w:ascii="Verdana Pro" w:hAnsi="Verdana Pro"/>
          <w:sz w:val="24"/>
          <w:szCs w:val="24"/>
        </w:rPr>
      </w:pPr>
      <w:r w:rsidRPr="00E3341F">
        <w:rPr>
          <w:rStyle w:val="None"/>
          <w:rFonts w:ascii="Verdana Pro" w:hAnsi="Verdana Pro"/>
          <w:sz w:val="24"/>
          <w:szCs w:val="24"/>
        </w:rPr>
        <w:t xml:space="preserve"> </w:t>
      </w:r>
      <w:bookmarkStart w:id="31" w:name="_Toc204853719"/>
      <w:r w:rsidR="00A74C64" w:rsidRPr="00E3341F">
        <w:rPr>
          <w:rStyle w:val="None"/>
          <w:rFonts w:ascii="Verdana Pro" w:hAnsi="Verdana Pro"/>
          <w:sz w:val="24"/>
          <w:szCs w:val="24"/>
        </w:rPr>
        <w:t>Mitigation Projects</w:t>
      </w:r>
      <w:bookmarkEnd w:id="31"/>
    </w:p>
    <w:p w14:paraId="5FD64A83" w14:textId="312ECFC6" w:rsidR="00C9646E" w:rsidRPr="00E3341F" w:rsidRDefault="00A74C64" w:rsidP="00680B38">
      <w:pPr>
        <w:pStyle w:val="ListParagraph"/>
        <w:rPr>
          <w:rStyle w:val="None"/>
          <w:rFonts w:cs="Calibri"/>
          <w:sz w:val="24"/>
          <w:szCs w:val="24"/>
        </w:rPr>
      </w:pPr>
      <w:r w:rsidRPr="00E3341F">
        <w:rPr>
          <w:rStyle w:val="None"/>
          <w:rFonts w:cs="Calibri"/>
          <w:sz w:val="24"/>
          <w:szCs w:val="24"/>
        </w:rPr>
        <w:t>Proposed Mitigation Projects should be shovel-ready projects that</w:t>
      </w:r>
      <w:r w:rsidR="00373361" w:rsidRPr="00E3341F">
        <w:rPr>
          <w:rStyle w:val="None"/>
          <w:rFonts w:cs="Calibri"/>
          <w:sz w:val="24"/>
          <w:szCs w:val="24"/>
        </w:rPr>
        <w:t xml:space="preserve"> have </w:t>
      </w:r>
      <w:r w:rsidRPr="00E3341F">
        <w:rPr>
          <w:rStyle w:val="None"/>
          <w:rFonts w:cs="Calibri"/>
          <w:sz w:val="24"/>
          <w:szCs w:val="24"/>
        </w:rPr>
        <w:t xml:space="preserve">been previously identified during a systematic planning or restoration process, </w:t>
      </w:r>
      <w:r w:rsidR="00373361" w:rsidRPr="00E3341F">
        <w:rPr>
          <w:rStyle w:val="None"/>
          <w:rFonts w:cs="Calibri"/>
          <w:sz w:val="24"/>
          <w:szCs w:val="24"/>
        </w:rPr>
        <w:t>m</w:t>
      </w:r>
      <w:r w:rsidRPr="00E3341F">
        <w:rPr>
          <w:rStyle w:val="None"/>
          <w:rFonts w:cs="Calibri"/>
          <w:sz w:val="24"/>
          <w:szCs w:val="24"/>
        </w:rPr>
        <w:t xml:space="preserve">eet the criteria as a mitigation project for a new water demand, </w:t>
      </w:r>
      <w:r w:rsidR="00E3341F" w:rsidRPr="00E3341F">
        <w:rPr>
          <w:rStyle w:val="None"/>
          <w:rFonts w:cs="Calibri"/>
          <w:sz w:val="24"/>
          <w:szCs w:val="24"/>
        </w:rPr>
        <w:t>AND</w:t>
      </w:r>
      <w:r w:rsidR="00373361" w:rsidRPr="00E3341F">
        <w:rPr>
          <w:rStyle w:val="None"/>
          <w:rFonts w:cs="Calibri"/>
          <w:sz w:val="24"/>
          <w:szCs w:val="24"/>
        </w:rPr>
        <w:t xml:space="preserve"> a</w:t>
      </w:r>
      <w:r w:rsidRPr="00E3341F">
        <w:rPr>
          <w:rStyle w:val="None"/>
          <w:rFonts w:cs="Calibri"/>
          <w:sz w:val="24"/>
          <w:szCs w:val="24"/>
        </w:rPr>
        <w:t xml:space="preserve">chieve cost-effective environmental improvements.  </w:t>
      </w:r>
    </w:p>
    <w:p w14:paraId="0E1496FD" w14:textId="197D1E05" w:rsidR="00A74C64" w:rsidRPr="00E3341F" w:rsidRDefault="00A74C64" w:rsidP="00680B38">
      <w:pPr>
        <w:pStyle w:val="ListParagraph"/>
        <w:rPr>
          <w:rStyle w:val="NoneA"/>
          <w:szCs w:val="24"/>
        </w:rPr>
      </w:pPr>
      <w:r w:rsidRPr="00E3341F">
        <w:rPr>
          <w:rStyle w:val="None"/>
          <w:rFonts w:cs="Calibri"/>
          <w:sz w:val="24"/>
          <w:szCs w:val="24"/>
        </w:rPr>
        <w:lastRenderedPageBreak/>
        <w:t>The Proposed Projects should also demonstrate the applicability of the offset/mitigation action(s) to the impact being offset.  Categories for mitigation projects include, but are not limited to demand management, wastewater and stormwater management, water supply, habitat protection and improvement, and any other project that contributes to improvements in instream</w:t>
      </w:r>
      <w:r w:rsidRPr="00E3341F">
        <w:rPr>
          <w:rStyle w:val="None"/>
          <w:sz w:val="24"/>
          <w:szCs w:val="24"/>
        </w:rPr>
        <w:t xml:space="preserve"> flow.  Applicants should also evaluate other options that might be applicable </w:t>
      </w:r>
      <w:proofErr w:type="gramStart"/>
      <w:r w:rsidRPr="00E3341F">
        <w:rPr>
          <w:rStyle w:val="None"/>
          <w:sz w:val="24"/>
          <w:szCs w:val="24"/>
        </w:rPr>
        <w:t>to</w:t>
      </w:r>
      <w:proofErr w:type="gramEnd"/>
      <w:r w:rsidRPr="00E3341F">
        <w:rPr>
          <w:rStyle w:val="None"/>
          <w:sz w:val="24"/>
          <w:szCs w:val="24"/>
        </w:rPr>
        <w:t xml:space="preserve"> their specific circumstances.  </w:t>
      </w:r>
    </w:p>
    <w:p w14:paraId="46F11AA3" w14:textId="77777777" w:rsidR="00A74C64" w:rsidRPr="00E3341F" w:rsidRDefault="00A74C64" w:rsidP="00236640">
      <w:pPr>
        <w:pStyle w:val="BodyText"/>
        <w:spacing w:after="0"/>
        <w:ind w:firstLine="360"/>
        <w:rPr>
          <w:rStyle w:val="None"/>
          <w:b/>
          <w:bCs/>
          <w:sz w:val="24"/>
          <w:szCs w:val="24"/>
        </w:rPr>
      </w:pPr>
      <w:r w:rsidRPr="00E3341F">
        <w:rPr>
          <w:rStyle w:val="None"/>
          <w:b/>
          <w:bCs/>
          <w:sz w:val="24"/>
          <w:szCs w:val="24"/>
        </w:rPr>
        <w:t>At a minimum, proposals for Mitigation Projects must include:</w:t>
      </w:r>
    </w:p>
    <w:p w14:paraId="5E989D50" w14:textId="77777777" w:rsidR="00680B38" w:rsidRPr="00E3341F" w:rsidRDefault="00680B38" w:rsidP="00236640">
      <w:pPr>
        <w:pStyle w:val="BodyText"/>
        <w:spacing w:after="0"/>
        <w:ind w:firstLine="360"/>
        <w:rPr>
          <w:rStyle w:val="None"/>
          <w:b/>
          <w:bCs/>
          <w:sz w:val="24"/>
          <w:szCs w:val="24"/>
        </w:rPr>
      </w:pPr>
    </w:p>
    <w:p w14:paraId="197801B3" w14:textId="4D8D5AA4" w:rsidR="00A74C64" w:rsidRPr="00E3341F" w:rsidRDefault="00A74C64" w:rsidP="00B75031">
      <w:pPr>
        <w:pStyle w:val="ListParagraph"/>
        <w:numPr>
          <w:ilvl w:val="0"/>
          <w:numId w:val="20"/>
        </w:numPr>
        <w:spacing w:after="120"/>
        <w:rPr>
          <w:szCs w:val="24"/>
        </w:rPr>
      </w:pPr>
      <w:r w:rsidRPr="00E3341F">
        <w:rPr>
          <w:b/>
          <w:bCs/>
          <w:szCs w:val="24"/>
        </w:rPr>
        <w:t>Project design(s):</w:t>
      </w:r>
      <w:r w:rsidRPr="00E3341F">
        <w:rPr>
          <w:szCs w:val="24"/>
        </w:rPr>
        <w:t xml:space="preserve"> Designs must be of sufficient detail, and include sufficient site work, to allow the </w:t>
      </w:r>
      <w:r w:rsidR="00AA62C4" w:rsidRPr="00E3341F">
        <w:rPr>
          <w:szCs w:val="24"/>
        </w:rPr>
        <w:t>MassDEP Grant Review Team</w:t>
      </w:r>
      <w:r w:rsidRPr="00E3341F">
        <w:rPr>
          <w:szCs w:val="24"/>
        </w:rPr>
        <w:t xml:space="preserve"> to evaluate the viability of the proposal.  Final designs need to be prepared by a Professional Engineer (PE). </w:t>
      </w:r>
    </w:p>
    <w:p w14:paraId="30C815D5" w14:textId="77777777" w:rsidR="00A74C64" w:rsidRPr="00E3341F" w:rsidRDefault="00A74C64" w:rsidP="00B75031">
      <w:pPr>
        <w:pStyle w:val="ListParagraph"/>
        <w:numPr>
          <w:ilvl w:val="0"/>
          <w:numId w:val="20"/>
        </w:numPr>
        <w:spacing w:after="120"/>
        <w:rPr>
          <w:szCs w:val="24"/>
        </w:rPr>
      </w:pPr>
      <w:r w:rsidRPr="00E3341F">
        <w:rPr>
          <w:b/>
          <w:bCs/>
          <w:szCs w:val="24"/>
        </w:rPr>
        <w:t>Specific site location(s</w:t>
      </w:r>
      <w:proofErr w:type="gramStart"/>
      <w:r w:rsidRPr="00E3341F">
        <w:rPr>
          <w:szCs w:val="24"/>
        </w:rPr>
        <w:t>);</w:t>
      </w:r>
      <w:proofErr w:type="gramEnd"/>
    </w:p>
    <w:p w14:paraId="4F3EA35E" w14:textId="77777777" w:rsidR="00A74C64" w:rsidRPr="00E3341F" w:rsidRDefault="00A74C64" w:rsidP="00B75031">
      <w:pPr>
        <w:pStyle w:val="ListParagraph"/>
        <w:numPr>
          <w:ilvl w:val="0"/>
          <w:numId w:val="20"/>
        </w:numPr>
        <w:spacing w:after="120"/>
        <w:rPr>
          <w:szCs w:val="24"/>
        </w:rPr>
      </w:pPr>
      <w:r w:rsidRPr="00E3341F">
        <w:rPr>
          <w:b/>
          <w:bCs/>
          <w:szCs w:val="24"/>
        </w:rPr>
        <w:t xml:space="preserve">Maps </w:t>
      </w:r>
      <w:r w:rsidRPr="00E3341F">
        <w:rPr>
          <w:szCs w:val="24"/>
        </w:rPr>
        <w:t>of the site and locus must show site characteristics, location of each specific work location in sufficient detail to defend the project, and watershed location(s) of the proposed work.</w:t>
      </w:r>
    </w:p>
    <w:p w14:paraId="09928BB6" w14:textId="77777777" w:rsidR="00A74C64" w:rsidRPr="00E3341F" w:rsidRDefault="00A74C64" w:rsidP="00B75031">
      <w:pPr>
        <w:pStyle w:val="ListParagraph"/>
        <w:numPr>
          <w:ilvl w:val="0"/>
          <w:numId w:val="20"/>
        </w:numPr>
        <w:rPr>
          <w:b/>
          <w:bCs/>
          <w:szCs w:val="24"/>
        </w:rPr>
      </w:pPr>
      <w:r w:rsidRPr="00E3341F">
        <w:rPr>
          <w:b/>
          <w:bCs/>
          <w:szCs w:val="24"/>
        </w:rPr>
        <w:t>Estimated cost of the project.</w:t>
      </w:r>
      <w:r w:rsidRPr="00E3341F">
        <w:rPr>
          <w:szCs w:val="24"/>
        </w:rPr>
        <w:t xml:space="preserve"> A reliable budget for the project and a definitive description of project strategy and viability, as well as the environmental improvements that will result, should also be provided.  Competitive proposals will also address the sustainability, operation and maintenance, and cost-effectiveness of the proposed project.</w:t>
      </w:r>
      <w:r w:rsidRPr="00E3341F">
        <w:rPr>
          <w:b/>
          <w:bCs/>
          <w:szCs w:val="24"/>
        </w:rPr>
        <w:t xml:space="preserve">  </w:t>
      </w:r>
    </w:p>
    <w:p w14:paraId="3D54389E" w14:textId="5AE3C112" w:rsidR="00A74C64" w:rsidRPr="00E3341F" w:rsidRDefault="00A74C64" w:rsidP="00106E93">
      <w:pPr>
        <w:ind w:firstLine="360"/>
        <w:rPr>
          <w:rStyle w:val="None"/>
          <w:b/>
          <w:bCs/>
          <w:sz w:val="24"/>
        </w:rPr>
      </w:pPr>
      <w:bookmarkStart w:id="32" w:name="Employee_requirements"/>
      <w:bookmarkStart w:id="33" w:name="_Toc165887194"/>
      <w:bookmarkStart w:id="34" w:name="_Toc18"/>
      <w:bookmarkEnd w:id="32"/>
      <w:r w:rsidRPr="00E3341F">
        <w:rPr>
          <w:rStyle w:val="None"/>
          <w:b/>
          <w:bCs/>
          <w:sz w:val="24"/>
        </w:rPr>
        <w:t>Ineligible</w:t>
      </w:r>
      <w:r w:rsidR="00D644CB" w:rsidRPr="00E3341F">
        <w:rPr>
          <w:rStyle w:val="None"/>
          <w:b/>
          <w:bCs/>
          <w:sz w:val="24"/>
        </w:rPr>
        <w:t xml:space="preserve"> Mitigation</w:t>
      </w:r>
      <w:r w:rsidRPr="00E3341F">
        <w:rPr>
          <w:rStyle w:val="None"/>
          <w:b/>
          <w:bCs/>
          <w:sz w:val="24"/>
        </w:rPr>
        <w:t xml:space="preserve"> </w:t>
      </w:r>
      <w:r w:rsidR="007F4134" w:rsidRPr="00E3341F">
        <w:rPr>
          <w:rStyle w:val="None"/>
          <w:b/>
          <w:bCs/>
          <w:sz w:val="24"/>
        </w:rPr>
        <w:t>Projects</w:t>
      </w:r>
      <w:bookmarkEnd w:id="33"/>
      <w:r w:rsidR="00D644CB" w:rsidRPr="00E3341F">
        <w:rPr>
          <w:rStyle w:val="None"/>
          <w:b/>
          <w:bCs/>
          <w:sz w:val="24"/>
        </w:rPr>
        <w:t>:</w:t>
      </w:r>
    </w:p>
    <w:p w14:paraId="53E586BA" w14:textId="1C83E73D" w:rsidR="00A74C64" w:rsidRPr="00E3341F" w:rsidRDefault="00A74C64" w:rsidP="00AF0351">
      <w:pPr>
        <w:pStyle w:val="ListParagraph"/>
        <w:numPr>
          <w:ilvl w:val="0"/>
          <w:numId w:val="31"/>
        </w:numPr>
        <w:ind w:left="1080"/>
        <w:rPr>
          <w:rStyle w:val="None"/>
          <w:rFonts w:cs="Calibri"/>
          <w:b/>
          <w:bCs/>
          <w:sz w:val="24"/>
          <w:szCs w:val="24"/>
        </w:rPr>
      </w:pPr>
      <w:r w:rsidRPr="00E3341F">
        <w:rPr>
          <w:rStyle w:val="None"/>
          <w:sz w:val="24"/>
          <w:szCs w:val="24"/>
        </w:rPr>
        <w:t xml:space="preserve">Projects </w:t>
      </w:r>
      <w:r w:rsidRPr="00E3341F">
        <w:rPr>
          <w:rStyle w:val="None"/>
          <w:rFonts w:cs="Calibri"/>
          <w:sz w:val="24"/>
          <w:szCs w:val="24"/>
        </w:rPr>
        <w:t>undertaken to comply with local or governmental enforcement actions such as State or Federal Administrative Orders or Consent Orders cannot be funded.  P</w:t>
      </w:r>
      <w:r w:rsidRPr="00E3341F">
        <w:rPr>
          <w:rFonts w:cs="Calibri"/>
          <w:szCs w:val="24"/>
        </w:rPr>
        <w:t>rojects that are required as mitigation for federal permits are not eligible.</w:t>
      </w:r>
    </w:p>
    <w:p w14:paraId="276E684F" w14:textId="77777777" w:rsidR="00A74C64" w:rsidRPr="00E3341F" w:rsidRDefault="00A74C64" w:rsidP="00AF0351">
      <w:pPr>
        <w:pStyle w:val="ListParagraph"/>
        <w:numPr>
          <w:ilvl w:val="0"/>
          <w:numId w:val="31"/>
        </w:numPr>
        <w:ind w:left="1080"/>
        <w:rPr>
          <w:rFonts w:cs="Calibri"/>
          <w:b/>
          <w:bCs/>
          <w:szCs w:val="24"/>
        </w:rPr>
      </w:pPr>
      <w:r w:rsidRPr="00E3341F">
        <w:rPr>
          <w:rStyle w:val="None"/>
          <w:rFonts w:cs="Calibri"/>
          <w:sz w:val="24"/>
          <w:szCs w:val="24"/>
        </w:rPr>
        <w:t xml:space="preserve">Water Audits, meter repair and replacement, and leak detection projects are not eligible for compensation under the WMA Grant Program. </w:t>
      </w:r>
      <w:r w:rsidRPr="00E3341F">
        <w:rPr>
          <w:rStyle w:val="None"/>
          <w:rFonts w:cs="Calibri"/>
          <w:b/>
          <w:bCs/>
          <w:sz w:val="24"/>
          <w:szCs w:val="24"/>
        </w:rPr>
        <w:t xml:space="preserve"> </w:t>
      </w:r>
      <w:r w:rsidRPr="00E3341F">
        <w:rPr>
          <w:rStyle w:val="None"/>
          <w:rFonts w:cs="Calibri"/>
          <w:i/>
          <w:iCs/>
          <w:sz w:val="24"/>
          <w:szCs w:val="24"/>
        </w:rPr>
        <w:t>(</w:t>
      </w:r>
      <w:r w:rsidRPr="00E3341F">
        <w:rPr>
          <w:rStyle w:val="None"/>
          <w:rFonts w:cs="Calibri"/>
          <w:i/>
          <w:iCs/>
          <w:sz w:val="24"/>
          <w:szCs w:val="24"/>
          <w:u w:val="single"/>
        </w:rPr>
        <w:t>Note</w:t>
      </w:r>
      <w:r w:rsidRPr="00E3341F">
        <w:rPr>
          <w:rStyle w:val="None"/>
          <w:rFonts w:cs="Calibri"/>
          <w:i/>
          <w:iCs/>
          <w:sz w:val="24"/>
          <w:szCs w:val="24"/>
        </w:rPr>
        <w:t xml:space="preserve">: Please email Jen D’Urso at </w:t>
      </w:r>
      <w:hyperlink r:id="rId29" w:history="1">
        <w:r w:rsidRPr="00E3341F">
          <w:rPr>
            <w:rStyle w:val="Hyperlink"/>
            <w:rFonts w:cs="Calibri"/>
            <w:i/>
            <w:iCs/>
            <w:szCs w:val="24"/>
          </w:rPr>
          <w:t>jen.durso@mass.gov</w:t>
        </w:r>
      </w:hyperlink>
      <w:r w:rsidRPr="00E3341F">
        <w:rPr>
          <w:rStyle w:val="None"/>
          <w:rFonts w:cs="Calibri"/>
          <w:i/>
          <w:iCs/>
          <w:sz w:val="24"/>
          <w:szCs w:val="24"/>
        </w:rPr>
        <w:t xml:space="preserve"> for information on a separate program that funds American Water Works M36 Audits for WMA permittees and registrants.)</w:t>
      </w:r>
    </w:p>
    <w:p w14:paraId="51A47744" w14:textId="77777777" w:rsidR="00A74C64" w:rsidRPr="00674B8B" w:rsidRDefault="00A74C64" w:rsidP="00A74C64">
      <w:pPr>
        <w:pStyle w:val="BodyA"/>
        <w:ind w:left="720"/>
      </w:pPr>
    </w:p>
    <w:p w14:paraId="410509C3" w14:textId="169999D4" w:rsidR="00CA2CC4" w:rsidRDefault="002B2893" w:rsidP="00C13773">
      <w:pPr>
        <w:pStyle w:val="Heading2"/>
        <w:numPr>
          <w:ilvl w:val="1"/>
          <w:numId w:val="33"/>
        </w:numPr>
        <w:ind w:left="720"/>
        <w:rPr>
          <w:rStyle w:val="PageNumber"/>
        </w:rPr>
      </w:pPr>
      <w:bookmarkStart w:id="35" w:name="_Toc164160119"/>
      <w:r>
        <w:rPr>
          <w:rStyle w:val="PageNumber"/>
        </w:rPr>
        <w:t xml:space="preserve"> </w:t>
      </w:r>
      <w:bookmarkStart w:id="36" w:name="_Toc204853720"/>
      <w:r w:rsidR="00C13773">
        <w:rPr>
          <w:rStyle w:val="PageNumber"/>
        </w:rPr>
        <w:t>Disadvantaged Communities</w:t>
      </w:r>
      <w:bookmarkEnd w:id="36"/>
    </w:p>
    <w:p w14:paraId="241CDCDC" w14:textId="77777777" w:rsidR="00C13773" w:rsidRDefault="00C13773" w:rsidP="000C317C">
      <w:pPr>
        <w:pStyle w:val="ListParagraph"/>
      </w:pPr>
      <w:r w:rsidRPr="00711377">
        <w:rPr>
          <w:bdr w:val="none" w:sz="0" w:space="0" w:color="auto" w:frame="1"/>
        </w:rPr>
        <w:t xml:space="preserve">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w:t>
      </w:r>
      <w:r w:rsidRPr="005D1A3A">
        <w:rPr>
          <w:color w:val="auto"/>
          <w:bdr w:val="none" w:sz="0" w:space="0" w:color="auto" w:frame="1"/>
        </w:rPr>
        <w:t>at</w:t>
      </w:r>
      <w:r w:rsidRPr="00450A01">
        <w:rPr>
          <w:rFonts w:cs="Calibri"/>
          <w:color w:val="0070C0"/>
          <w:bdr w:val="none" w:sz="0" w:space="0" w:color="auto" w:frame="1"/>
        </w:rPr>
        <w:t> </w:t>
      </w:r>
      <w:hyperlink r:id="rId30" w:anchor="disadvantaged-community-designation" w:tgtFrame="_blank" w:tooltip="https://www.mass.gov/info-details/the-disadvantaged-community-loan-forgiveness-program#disadvantaged-community-designation" w:history="1">
        <w:r w:rsidRPr="00450A01">
          <w:rPr>
            <w:rStyle w:val="Hyperlink"/>
            <w:rFonts w:cs="Calibri"/>
            <w:color w:val="0070C0"/>
            <w:bdr w:val="none" w:sz="0" w:space="0" w:color="auto" w:frame="1"/>
          </w:rPr>
          <w:t>The Disadvantaged Community Loan Forgiveness Program | Mass.gov</w:t>
        </w:r>
      </w:hyperlink>
    </w:p>
    <w:p w14:paraId="0F4C742E" w14:textId="769F171B" w:rsidR="00C13773" w:rsidRPr="00883865" w:rsidRDefault="00E61CAD" w:rsidP="000C317C">
      <w:pPr>
        <w:pStyle w:val="ListParagraph"/>
        <w:rPr>
          <w:szCs w:val="24"/>
        </w:rPr>
      </w:pPr>
      <w:r w:rsidRPr="00883865">
        <w:rPr>
          <w:szCs w:val="24"/>
        </w:rPr>
        <w:t xml:space="preserve">This Grant Opportunity will prioritize proposals that </w:t>
      </w:r>
      <w:proofErr w:type="gramStart"/>
      <w:r w:rsidRPr="00883865">
        <w:rPr>
          <w:szCs w:val="24"/>
        </w:rPr>
        <w:t>are located in</w:t>
      </w:r>
      <w:proofErr w:type="gramEnd"/>
      <w:r w:rsidR="00E3341F" w:rsidRPr="00883865">
        <w:rPr>
          <w:szCs w:val="24"/>
        </w:rPr>
        <w:t>,</w:t>
      </w:r>
      <w:r w:rsidRPr="00883865">
        <w:rPr>
          <w:szCs w:val="24"/>
        </w:rPr>
        <w:t xml:space="preserve"> or directly benefit communities designated as a “Disadvantaged Community,” and that fall within one of three “Affordability Tiers” following a system </w:t>
      </w:r>
      <w:r w:rsidR="00E3341F" w:rsidRPr="00883865">
        <w:rPr>
          <w:szCs w:val="24"/>
        </w:rPr>
        <w:t xml:space="preserve">first </w:t>
      </w:r>
      <w:r w:rsidRPr="00883865">
        <w:rPr>
          <w:szCs w:val="24"/>
        </w:rPr>
        <w:t xml:space="preserve">utilized by the Massachusetts Clean Water Trust and the State Revolving </w:t>
      </w:r>
      <w:r w:rsidRPr="00883865">
        <w:rPr>
          <w:szCs w:val="24"/>
        </w:rPr>
        <w:lastRenderedPageBreak/>
        <w:t xml:space="preserve">Fund. </w:t>
      </w:r>
      <w:r w:rsidR="00C13773" w:rsidRPr="00883865">
        <w:rPr>
          <w:szCs w:val="24"/>
        </w:rPr>
        <w:t xml:space="preserve">A "Disadvantaged Community" is a community that falls into one of the three tiers using an affordability calculation </w:t>
      </w:r>
      <w:r w:rsidR="00202E30" w:rsidRPr="00883865">
        <w:rPr>
          <w:szCs w:val="24"/>
        </w:rPr>
        <w:t>based on</w:t>
      </w:r>
      <w:r w:rsidR="00C13773" w:rsidRPr="00883865">
        <w:rPr>
          <w:szCs w:val="24"/>
        </w:rPr>
        <w:t xml:space="preserve"> the State’s </w:t>
      </w:r>
      <w:r w:rsidR="00E3341F" w:rsidRPr="00883865">
        <w:rPr>
          <w:szCs w:val="24"/>
        </w:rPr>
        <w:t>“</w:t>
      </w:r>
      <w:r w:rsidR="00C13773" w:rsidRPr="00883865">
        <w:rPr>
          <w:b/>
          <w:bCs/>
          <w:szCs w:val="24"/>
        </w:rPr>
        <w:t>Adjusted Per Capita Income</w:t>
      </w:r>
      <w:r w:rsidR="00E3341F" w:rsidRPr="00883865">
        <w:rPr>
          <w:b/>
          <w:bCs/>
          <w:szCs w:val="24"/>
        </w:rPr>
        <w:t xml:space="preserve">” </w:t>
      </w:r>
      <w:r w:rsidR="00E3341F" w:rsidRPr="00883865">
        <w:rPr>
          <w:szCs w:val="24"/>
        </w:rPr>
        <w:t>(</w:t>
      </w:r>
      <w:r w:rsidR="00E3341F" w:rsidRPr="00883865">
        <w:rPr>
          <w:i/>
          <w:iCs/>
          <w:szCs w:val="24"/>
        </w:rPr>
        <w:t>Per Capita Income * Employment Rate * Population Change (2020/2010)</w:t>
      </w:r>
      <w:r w:rsidR="00E3341F" w:rsidRPr="00883865">
        <w:rPr>
          <w:szCs w:val="24"/>
        </w:rPr>
        <w:t xml:space="preserve"> = </w:t>
      </w:r>
      <w:r w:rsidR="00E3341F" w:rsidRPr="00883865">
        <w:rPr>
          <w:b/>
          <w:bCs/>
          <w:szCs w:val="24"/>
        </w:rPr>
        <w:t>APCI</w:t>
      </w:r>
      <w:r w:rsidR="00E3341F" w:rsidRPr="00883865">
        <w:rPr>
          <w:szCs w:val="24"/>
        </w:rPr>
        <w:t>)</w:t>
      </w:r>
      <w:r w:rsidR="00C13773" w:rsidRPr="00883865">
        <w:rPr>
          <w:szCs w:val="24"/>
        </w:rPr>
        <w:t>. The State’s Adjusted Per Capita Income for the purposes of this RFR is $53,549.85</w:t>
      </w:r>
      <w:r w:rsidR="00E3341F" w:rsidRPr="00883865">
        <w:rPr>
          <w:szCs w:val="24"/>
        </w:rPr>
        <w:t>, from FY25, the most recent year data is currently available.</w:t>
      </w:r>
    </w:p>
    <w:p w14:paraId="0311B0A7" w14:textId="77777777" w:rsidR="00C13773" w:rsidRPr="00883865" w:rsidRDefault="00C13773" w:rsidP="00B75031">
      <w:pPr>
        <w:pStyle w:val="ListParagraph"/>
        <w:spacing w:after="120" w:line="240" w:lineRule="auto"/>
        <w:ind w:left="1080"/>
        <w:rPr>
          <w:szCs w:val="24"/>
        </w:rPr>
      </w:pPr>
      <w:r w:rsidRPr="00883865">
        <w:rPr>
          <w:b/>
          <w:bCs/>
          <w:szCs w:val="24"/>
        </w:rPr>
        <w:t>Tier 1:</w:t>
      </w:r>
      <w:r w:rsidRPr="00883865">
        <w:rPr>
          <w:szCs w:val="24"/>
        </w:rPr>
        <w:t> Communities with APCI more than 80% but less than 100% of the State’s APCI.</w:t>
      </w:r>
    </w:p>
    <w:p w14:paraId="58B2BA07" w14:textId="77777777" w:rsidR="00C13773" w:rsidRPr="00883865" w:rsidRDefault="00C13773" w:rsidP="00B75031">
      <w:pPr>
        <w:pStyle w:val="ListParagraph"/>
        <w:spacing w:after="120" w:line="240" w:lineRule="auto"/>
        <w:ind w:left="1080"/>
        <w:rPr>
          <w:szCs w:val="24"/>
        </w:rPr>
      </w:pPr>
      <w:r w:rsidRPr="00883865">
        <w:rPr>
          <w:b/>
          <w:bCs/>
          <w:szCs w:val="24"/>
        </w:rPr>
        <w:t>Tier 2:</w:t>
      </w:r>
      <w:r w:rsidRPr="00883865">
        <w:rPr>
          <w:szCs w:val="24"/>
        </w:rPr>
        <w:t> Communities with APCI more than 60% but less than 80% of the State’s APCI.</w:t>
      </w:r>
    </w:p>
    <w:p w14:paraId="5EA43CBF" w14:textId="6135454A" w:rsidR="00C13773" w:rsidRPr="00883865" w:rsidRDefault="00C13773" w:rsidP="000C317C">
      <w:pPr>
        <w:pStyle w:val="ListParagraph"/>
        <w:spacing w:line="240" w:lineRule="auto"/>
        <w:ind w:left="1080"/>
        <w:rPr>
          <w:szCs w:val="24"/>
        </w:rPr>
      </w:pPr>
      <w:r w:rsidRPr="00883865">
        <w:rPr>
          <w:b/>
          <w:bCs/>
          <w:szCs w:val="24"/>
        </w:rPr>
        <w:t>Tier 3:</w:t>
      </w:r>
      <w:r w:rsidRPr="00883865">
        <w:rPr>
          <w:szCs w:val="24"/>
        </w:rPr>
        <w:t> Communities with APCI less than 60% of the State’s APCI.</w:t>
      </w:r>
    </w:p>
    <w:p w14:paraId="5DBB599B" w14:textId="77B4AC5A" w:rsidR="00C13773" w:rsidRPr="00883865" w:rsidRDefault="00C13773" w:rsidP="00B75031">
      <w:pPr>
        <w:pStyle w:val="ListParagraph"/>
        <w:rPr>
          <w:szCs w:val="24"/>
        </w:rPr>
      </w:pPr>
      <w:r w:rsidRPr="00883865">
        <w:rPr>
          <w:szCs w:val="24"/>
        </w:rPr>
        <w:t xml:space="preserve">Eligible </w:t>
      </w:r>
      <w:r w:rsidR="00E45DCB" w:rsidRPr="00883865">
        <w:rPr>
          <w:szCs w:val="24"/>
        </w:rPr>
        <w:t>applicants, including partnerships and coalitions,</w:t>
      </w:r>
      <w:r w:rsidRPr="00883865">
        <w:rPr>
          <w:szCs w:val="24"/>
        </w:rPr>
        <w:t xml:space="preserve"> shall identify the municipalities served by their entity or entities, as well as which municipalities within their service area(s) are designated as Tier 1, 2, or 3 Disadvantaged Communities. MassDEP will assign a composite ranking based on the ranking of all the communities located within the service areas of the applicant(s).</w:t>
      </w:r>
      <w:r w:rsidR="00E3341F" w:rsidRPr="00883865">
        <w:rPr>
          <w:szCs w:val="24"/>
        </w:rPr>
        <w:t xml:space="preserve"> </w:t>
      </w:r>
      <w:r w:rsidRPr="00883865">
        <w:rPr>
          <w:szCs w:val="24"/>
        </w:rPr>
        <w:t xml:space="preserve">If the </w:t>
      </w:r>
      <w:r w:rsidR="00E3341F" w:rsidRPr="00883865">
        <w:rPr>
          <w:szCs w:val="24"/>
        </w:rPr>
        <w:t>composite ranking</w:t>
      </w:r>
      <w:r w:rsidRPr="00883865">
        <w:rPr>
          <w:szCs w:val="24"/>
        </w:rPr>
        <w:t xml:space="preserve"> falls within the scope of the assistance tiers, the Applicant will be assigned a Tier 1, 2, or 3 ranking for scoring purposes of the RFR.</w:t>
      </w:r>
      <w:r w:rsidR="004A19F8" w:rsidRPr="00883865">
        <w:rPr>
          <w:szCs w:val="24"/>
        </w:rPr>
        <w:t xml:space="preserve"> </w:t>
      </w:r>
      <w:r w:rsidR="000C317C" w:rsidRPr="00883865">
        <w:rPr>
          <w:szCs w:val="24"/>
        </w:rPr>
        <w:t xml:space="preserve">A list of communities by Tier is available in </w:t>
      </w:r>
      <w:r w:rsidR="000C317C" w:rsidRPr="00883865">
        <w:rPr>
          <w:b/>
          <w:bCs/>
          <w:szCs w:val="24"/>
        </w:rPr>
        <w:t>Appendix B</w:t>
      </w:r>
      <w:r w:rsidR="000C317C" w:rsidRPr="00883865">
        <w:rPr>
          <w:szCs w:val="24"/>
        </w:rPr>
        <w:t xml:space="preserve"> of this RFR.</w:t>
      </w:r>
    </w:p>
    <w:p w14:paraId="66850795" w14:textId="77777777" w:rsidR="00C13773" w:rsidRPr="00C13773" w:rsidRDefault="00C13773" w:rsidP="00C13773">
      <w:pPr>
        <w:pStyle w:val="BodyA"/>
      </w:pPr>
    </w:p>
    <w:p w14:paraId="2D803A01" w14:textId="076B78C6" w:rsidR="00A74C64" w:rsidRPr="002124DE" w:rsidRDefault="00184ACD" w:rsidP="00184ACD">
      <w:pPr>
        <w:pStyle w:val="Heading2"/>
        <w:numPr>
          <w:ilvl w:val="0"/>
          <w:numId w:val="0"/>
        </w:numPr>
        <w:rPr>
          <w:rStyle w:val="PageNumber"/>
        </w:rPr>
      </w:pPr>
      <w:bookmarkStart w:id="37" w:name="_Toc204853721"/>
      <w:r>
        <w:rPr>
          <w:rStyle w:val="PageNumber"/>
        </w:rPr>
        <w:t>2.</w:t>
      </w:r>
      <w:r w:rsidR="00D644CB">
        <w:rPr>
          <w:rStyle w:val="PageNumber"/>
        </w:rPr>
        <w:t>5</w:t>
      </w:r>
      <w:r>
        <w:rPr>
          <w:rStyle w:val="PageNumber"/>
        </w:rPr>
        <w:t xml:space="preserve"> </w:t>
      </w:r>
      <w:r w:rsidR="00456FFD">
        <w:rPr>
          <w:rStyle w:val="PageNumber"/>
        </w:rPr>
        <w:tab/>
      </w:r>
      <w:r w:rsidR="00A74C64" w:rsidRPr="0060008A">
        <w:rPr>
          <w:rStyle w:val="PageNumber"/>
        </w:rPr>
        <w:t xml:space="preserve">Compensation Structure and Match Requirements for Grant </w:t>
      </w:r>
      <w:r w:rsidR="00A74C64" w:rsidRPr="00112009">
        <w:rPr>
          <w:rStyle w:val="PageNumber"/>
        </w:rPr>
        <w:t>A</w:t>
      </w:r>
      <w:r w:rsidR="00A74C64" w:rsidRPr="0060008A">
        <w:rPr>
          <w:rStyle w:val="PageNumber"/>
        </w:rPr>
        <w:t>wards</w:t>
      </w:r>
      <w:bookmarkEnd w:id="35"/>
      <w:bookmarkEnd w:id="37"/>
      <w:r w:rsidR="00A74C64" w:rsidRPr="0060008A">
        <w:rPr>
          <w:rStyle w:val="PageNumber"/>
        </w:rPr>
        <w:t xml:space="preserve"> </w:t>
      </w:r>
      <w:bookmarkStart w:id="38" w:name="Cost_Tables"/>
      <w:bookmarkEnd w:id="34"/>
      <w:bookmarkEnd w:id="38"/>
    </w:p>
    <w:p w14:paraId="5C80E417" w14:textId="127215DA" w:rsidR="008A039B" w:rsidRDefault="00FB3328" w:rsidP="00471802">
      <w:pPr>
        <w:pStyle w:val="ListParagraph"/>
      </w:pPr>
      <w:r w:rsidRPr="7D023A88">
        <w:t>Applicants are advised that grant awards involving capital funds are required to be disbursed on a cost reimbursement basis. To receive reimbursement for funds expended</w:t>
      </w:r>
      <w:r w:rsidR="00CF7A1A">
        <w:t xml:space="preserve"> during the grant</w:t>
      </w:r>
      <w:r w:rsidRPr="7D023A88">
        <w:t>, grantees must submit</w:t>
      </w:r>
      <w:r w:rsidR="00D5551B">
        <w:t>, on or before June 30, 20</w:t>
      </w:r>
      <w:r w:rsidR="00B826EB">
        <w:t>26</w:t>
      </w:r>
      <w:r w:rsidR="00D5551B">
        <w:t>,</w:t>
      </w:r>
      <w:r w:rsidRPr="7D023A88">
        <w:t xml:space="preserve"> a written request for payment, along with any other required documentation</w:t>
      </w:r>
      <w:r w:rsidR="00CF7A1A">
        <w:t xml:space="preserve"> such as invoices, purchase orders, or other proof of payment</w:t>
      </w:r>
      <w:r w:rsidRPr="7D023A88">
        <w:t xml:space="preserve">. </w:t>
      </w:r>
    </w:p>
    <w:p w14:paraId="4C6D8BC2" w14:textId="35BBE63A" w:rsidR="00FB3328" w:rsidRPr="00500E66" w:rsidRDefault="006C0A12" w:rsidP="00471802">
      <w:pPr>
        <w:pStyle w:val="ListParagraph"/>
        <w:rPr>
          <w:rStyle w:val="None"/>
          <w:sz w:val="24"/>
          <w:szCs w:val="24"/>
        </w:rPr>
      </w:pPr>
      <w:r w:rsidRPr="00500E66">
        <w:rPr>
          <w:rStyle w:val="None"/>
          <w:sz w:val="24"/>
          <w:szCs w:val="24"/>
        </w:rPr>
        <w:t xml:space="preserve">This grant </w:t>
      </w:r>
      <w:r w:rsidR="00CD20B4" w:rsidRPr="00500E66">
        <w:rPr>
          <w:rStyle w:val="None"/>
          <w:sz w:val="24"/>
          <w:szCs w:val="24"/>
        </w:rPr>
        <w:t>require</w:t>
      </w:r>
      <w:r w:rsidR="00D343BC" w:rsidRPr="00500E66">
        <w:rPr>
          <w:rStyle w:val="None"/>
          <w:sz w:val="24"/>
          <w:szCs w:val="24"/>
        </w:rPr>
        <w:t>s</w:t>
      </w:r>
      <w:r w:rsidR="00CD20B4" w:rsidRPr="00500E66">
        <w:rPr>
          <w:rStyle w:val="None"/>
          <w:sz w:val="24"/>
          <w:szCs w:val="24"/>
        </w:rPr>
        <w:t xml:space="preserve"> a </w:t>
      </w:r>
      <w:r w:rsidRPr="00500E66">
        <w:rPr>
          <w:rStyle w:val="None"/>
          <w:sz w:val="24"/>
          <w:szCs w:val="24"/>
        </w:rPr>
        <w:t>match of local, in-kind, or other</w:t>
      </w:r>
      <w:r w:rsidR="00F91B34" w:rsidRPr="00500E66">
        <w:rPr>
          <w:rStyle w:val="None"/>
          <w:sz w:val="24"/>
          <w:szCs w:val="24"/>
        </w:rPr>
        <w:t xml:space="preserve"> funding source</w:t>
      </w:r>
      <w:r w:rsidR="00490B87" w:rsidRPr="00500E66">
        <w:rPr>
          <w:rStyle w:val="None"/>
          <w:sz w:val="24"/>
          <w:szCs w:val="24"/>
        </w:rPr>
        <w:t xml:space="preserve"> funds</w:t>
      </w:r>
      <w:r w:rsidR="00F91B34" w:rsidRPr="00500E66">
        <w:rPr>
          <w:rStyle w:val="None"/>
          <w:sz w:val="24"/>
          <w:szCs w:val="24"/>
        </w:rPr>
        <w:t>.</w:t>
      </w:r>
      <w:r w:rsidR="00041F4B" w:rsidRPr="00500E66">
        <w:rPr>
          <w:rStyle w:val="None"/>
          <w:sz w:val="24"/>
          <w:szCs w:val="24"/>
        </w:rPr>
        <w:t xml:space="preserve"> Other grant funds may not be used as matching funds.</w:t>
      </w:r>
      <w:r w:rsidR="00F91B34" w:rsidRPr="00500E66">
        <w:rPr>
          <w:rStyle w:val="None"/>
          <w:sz w:val="24"/>
          <w:szCs w:val="24"/>
        </w:rPr>
        <w:t xml:space="preserve"> The match must represent 20% of the total project budget. The grant funding requested may not exceed 80% of the overall project budget.</w:t>
      </w:r>
      <w:r w:rsidRPr="00500E66">
        <w:rPr>
          <w:rStyle w:val="None"/>
          <w:sz w:val="24"/>
          <w:szCs w:val="24"/>
        </w:rPr>
        <w:t xml:space="preserve"> </w:t>
      </w:r>
    </w:p>
    <w:p w14:paraId="73C63A89" w14:textId="4D35BB66" w:rsidR="005F662E" w:rsidRDefault="005F662E" w:rsidP="00CF7A1A">
      <w:pPr>
        <w:pStyle w:val="Heading1"/>
        <w:numPr>
          <w:ilvl w:val="0"/>
          <w:numId w:val="18"/>
        </w:numPr>
        <w:ind w:left="450" w:hanging="450"/>
        <w:rPr>
          <w:rStyle w:val="NoneA"/>
        </w:rPr>
      </w:pPr>
      <w:bookmarkStart w:id="39" w:name="CollectiveCooperative_Procurement"/>
      <w:bookmarkStart w:id="40" w:name="_Toc204853722"/>
      <w:bookmarkEnd w:id="39"/>
      <w:r>
        <w:rPr>
          <w:rStyle w:val="NoneA"/>
        </w:rPr>
        <w:t>Application</w:t>
      </w:r>
      <w:r w:rsidR="00491FCD">
        <w:rPr>
          <w:rStyle w:val="NoneA"/>
        </w:rPr>
        <w:t xml:space="preserve"> and Contract</w:t>
      </w:r>
      <w:r>
        <w:rPr>
          <w:rStyle w:val="NoneA"/>
        </w:rPr>
        <w:t xml:space="preserve"> Requirements</w:t>
      </w:r>
      <w:bookmarkEnd w:id="40"/>
    </w:p>
    <w:p w14:paraId="76BDC531" w14:textId="12CFD380" w:rsidR="005F662E" w:rsidRPr="00500E66" w:rsidRDefault="005F662E" w:rsidP="00B917CF">
      <w:pPr>
        <w:pStyle w:val="ListParagraph"/>
        <w:rPr>
          <w:rStyle w:val="None"/>
          <w:sz w:val="24"/>
          <w:szCs w:val="24"/>
        </w:rPr>
      </w:pPr>
      <w:r w:rsidRPr="00500E66">
        <w:rPr>
          <w:rStyle w:val="None"/>
          <w:sz w:val="24"/>
          <w:szCs w:val="24"/>
        </w:rPr>
        <w:t xml:space="preserve">A MassDEP </w:t>
      </w:r>
      <w:r w:rsidR="00AA62C4" w:rsidRPr="00500E66">
        <w:rPr>
          <w:rStyle w:val="None"/>
          <w:sz w:val="24"/>
          <w:szCs w:val="24"/>
        </w:rPr>
        <w:t xml:space="preserve">Grant Review Team </w:t>
      </w:r>
      <w:r w:rsidRPr="00500E66">
        <w:rPr>
          <w:rStyle w:val="None"/>
          <w:sz w:val="24"/>
          <w:szCs w:val="24"/>
        </w:rPr>
        <w:t xml:space="preserve">will evaluate proposed projects based upon the criteria listed below.  The review committee reserves the right to reject any or all proposals. </w:t>
      </w:r>
    </w:p>
    <w:p w14:paraId="6942E255" w14:textId="17E168BF" w:rsidR="005F662E" w:rsidRDefault="005F662E" w:rsidP="00B917CF">
      <w:pPr>
        <w:pStyle w:val="Heading2"/>
        <w:numPr>
          <w:ilvl w:val="1"/>
          <w:numId w:val="17"/>
        </w:numPr>
        <w:ind w:left="720"/>
        <w:jc w:val="both"/>
        <w:rPr>
          <w:rStyle w:val="PageNumber"/>
        </w:rPr>
      </w:pPr>
      <w:bookmarkStart w:id="41" w:name="_Toc28"/>
      <w:bookmarkStart w:id="42" w:name="_Toc164160123"/>
      <w:bookmarkStart w:id="43" w:name="_Toc204853723"/>
      <w:r>
        <w:rPr>
          <w:rStyle w:val="PageNumber"/>
        </w:rPr>
        <w:t xml:space="preserve">Summary of Mandatory </w:t>
      </w:r>
      <w:bookmarkEnd w:id="41"/>
      <w:r>
        <w:rPr>
          <w:rStyle w:val="PageNumber"/>
        </w:rPr>
        <w:t>Application &amp; Project Requirements</w:t>
      </w:r>
      <w:bookmarkEnd w:id="42"/>
      <w:bookmarkEnd w:id="43"/>
    </w:p>
    <w:p w14:paraId="45F1C8B2" w14:textId="61452BC8" w:rsidR="005F662E" w:rsidRPr="005D1A3A" w:rsidRDefault="005F662E" w:rsidP="00B917CF">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
          <w:rFonts w:cs="Calibri"/>
          <w:color w:val="auto"/>
          <w:sz w:val="24"/>
          <w:szCs w:val="24"/>
        </w:rPr>
      </w:pPr>
      <w:r w:rsidRPr="005D1A3A">
        <w:rPr>
          <w:rStyle w:val="None"/>
          <w:rFonts w:cs="Calibri"/>
          <w:b/>
          <w:bCs/>
          <w:sz w:val="24"/>
          <w:szCs w:val="24"/>
        </w:rPr>
        <w:t>Eligible Grant Applicants:</w:t>
      </w:r>
      <w:r w:rsidRPr="005D1A3A">
        <w:rPr>
          <w:rStyle w:val="None"/>
          <w:rFonts w:cs="Calibri"/>
          <w:sz w:val="24"/>
          <w:szCs w:val="24"/>
        </w:rPr>
        <w:t xml:space="preserve"> Applications will only be accepted from Massachusetts public water suppliers or municipalities with either: (1) a valid Water Management Act (WMA) permit: or (2) a valid WMA </w:t>
      </w:r>
      <w:r w:rsidRPr="005D1A3A">
        <w:rPr>
          <w:rStyle w:val="None"/>
          <w:rFonts w:cs="Calibri"/>
          <w:sz w:val="24"/>
          <w:szCs w:val="24"/>
          <w:lang w:val="fr-FR"/>
        </w:rPr>
        <w:t xml:space="preserve">registration, </w:t>
      </w:r>
      <w:r w:rsidR="00F87CCE" w:rsidRPr="005D1A3A">
        <w:rPr>
          <w:rFonts w:ascii="Calibri" w:hAnsi="Calibri" w:cs="Calibri"/>
          <w:sz w:val="24"/>
          <w:szCs w:val="24"/>
        </w:rPr>
        <w:t>unless otherwise noted</w:t>
      </w:r>
      <w:r w:rsidR="00F87CCE" w:rsidRPr="005D1A3A">
        <w:rPr>
          <w:rStyle w:val="None"/>
          <w:rFonts w:cs="Calibri"/>
          <w:sz w:val="24"/>
          <w:szCs w:val="24"/>
          <w:lang w:val="fr-FR"/>
        </w:rPr>
        <w:t>.</w:t>
      </w:r>
      <w:r w:rsidRPr="005D1A3A">
        <w:rPr>
          <w:rStyle w:val="PageNumber"/>
          <w:rFonts w:ascii="Calibri" w:hAnsi="Calibri" w:cs="Calibri"/>
          <w:sz w:val="24"/>
          <w:szCs w:val="24"/>
        </w:rPr>
        <w:t xml:space="preserve">  </w:t>
      </w:r>
      <w:bookmarkStart w:id="44" w:name="_Hlk170732337"/>
      <w:r w:rsidRPr="005D1A3A">
        <w:rPr>
          <w:rStyle w:val="None"/>
          <w:rFonts w:cs="Calibri"/>
          <w:sz w:val="24"/>
          <w:szCs w:val="24"/>
        </w:rPr>
        <w:t xml:space="preserve">Cooperative proposals between at least one </w:t>
      </w:r>
      <w:r w:rsidR="00272517" w:rsidRPr="005D1A3A">
        <w:rPr>
          <w:rStyle w:val="None"/>
          <w:rFonts w:cs="Calibri"/>
          <w:sz w:val="24"/>
          <w:szCs w:val="24"/>
        </w:rPr>
        <w:t xml:space="preserve">(1) </w:t>
      </w:r>
      <w:r w:rsidRPr="005D1A3A">
        <w:rPr>
          <w:rStyle w:val="None"/>
          <w:rFonts w:cs="Calibri"/>
          <w:sz w:val="24"/>
          <w:szCs w:val="24"/>
        </w:rPr>
        <w:t>Eligible Entity (i.e., a public water supplier and/or a municipality) and a watershed association, regional planning agency or other public water supplier etc. are encouraged</w:t>
      </w:r>
      <w:bookmarkEnd w:id="44"/>
      <w:r w:rsidRPr="005D1A3A">
        <w:rPr>
          <w:rStyle w:val="None"/>
          <w:rFonts w:cs="Calibri"/>
          <w:sz w:val="24"/>
          <w:szCs w:val="24"/>
        </w:rPr>
        <w:t>. Priority will be given to Proposed Projects in highly impacted basins or subbasins</w:t>
      </w:r>
      <w:r w:rsidR="00C72F86" w:rsidRPr="005D1A3A">
        <w:rPr>
          <w:rStyle w:val="None"/>
          <w:rFonts w:cs="Calibri"/>
          <w:sz w:val="24"/>
          <w:szCs w:val="24"/>
        </w:rPr>
        <w:t xml:space="preserve"> and</w:t>
      </w:r>
      <w:r w:rsidR="007B075F" w:rsidRPr="005D1A3A">
        <w:rPr>
          <w:rStyle w:val="None"/>
          <w:rFonts w:cs="Calibri"/>
          <w:sz w:val="24"/>
          <w:szCs w:val="24"/>
        </w:rPr>
        <w:t>/or Proposed Projects that</w:t>
      </w:r>
      <w:r w:rsidR="00110413" w:rsidRPr="005D1A3A">
        <w:rPr>
          <w:rStyle w:val="None"/>
          <w:rFonts w:cs="Calibri"/>
          <w:sz w:val="24"/>
          <w:szCs w:val="24"/>
        </w:rPr>
        <w:t xml:space="preserve"> prioritize </w:t>
      </w:r>
      <w:r w:rsidR="00855928" w:rsidRPr="005D1A3A">
        <w:rPr>
          <w:rStyle w:val="None"/>
          <w:rFonts w:cs="Calibri"/>
          <w:sz w:val="24"/>
          <w:szCs w:val="24"/>
        </w:rPr>
        <w:t>resiliency and sustainability practices</w:t>
      </w:r>
      <w:r w:rsidRPr="005D1A3A">
        <w:rPr>
          <w:rStyle w:val="None"/>
          <w:rFonts w:cs="Calibri"/>
          <w:sz w:val="24"/>
          <w:szCs w:val="24"/>
        </w:rPr>
        <w:t xml:space="preserve">.  </w:t>
      </w:r>
    </w:p>
    <w:p w14:paraId="67AD2B21" w14:textId="77777777" w:rsidR="005F662E" w:rsidRPr="005D1A3A" w:rsidRDefault="005F662E" w:rsidP="00B917CF">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Fonts w:ascii="Calibri" w:hAnsi="Calibri" w:cs="Calibri"/>
          <w:color w:val="auto"/>
          <w:sz w:val="24"/>
          <w:szCs w:val="24"/>
        </w:rPr>
      </w:pPr>
      <w:r w:rsidRPr="005D1A3A">
        <w:rPr>
          <w:rStyle w:val="None"/>
          <w:rFonts w:cs="Calibri"/>
          <w:b/>
          <w:bCs/>
          <w:sz w:val="24"/>
          <w:szCs w:val="24"/>
        </w:rPr>
        <w:lastRenderedPageBreak/>
        <w:t>Cost Table &amp; Match Requirement:</w:t>
      </w:r>
      <w:r w:rsidRPr="005D1A3A">
        <w:rPr>
          <w:rStyle w:val="None"/>
          <w:rFonts w:cs="Calibri"/>
          <w:sz w:val="24"/>
          <w:szCs w:val="24"/>
        </w:rPr>
        <w:t xml:space="preserve"> </w:t>
      </w:r>
      <w:r w:rsidRPr="005D1A3A">
        <w:rPr>
          <w:rFonts w:ascii="Calibri" w:hAnsi="Calibri" w:cs="Calibri"/>
          <w:sz w:val="24"/>
          <w:szCs w:val="24"/>
        </w:rPr>
        <w:t>Both Planning Projects and Implementation Projects must include a cost table and propose a 20% cash or in-kind match (i.e., 20% of the total budget must be a cash or in-kind match). See Section 2.5 for more information.</w:t>
      </w:r>
    </w:p>
    <w:p w14:paraId="795C825A" w14:textId="77777777" w:rsidR="005F662E" w:rsidRPr="005D1A3A" w:rsidRDefault="005F662E" w:rsidP="00B917CF">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Hyperlink"/>
          <w:rFonts w:ascii="Calibri" w:hAnsi="Calibri" w:cs="Calibri"/>
          <w:color w:val="auto"/>
          <w:sz w:val="24"/>
          <w:szCs w:val="24"/>
          <w:u w:val="none"/>
        </w:rPr>
      </w:pPr>
      <w:r w:rsidRPr="005D1A3A">
        <w:rPr>
          <w:rFonts w:ascii="Calibri" w:hAnsi="Calibri" w:cs="Calibri"/>
          <w:b/>
          <w:bCs/>
          <w:sz w:val="24"/>
          <w:szCs w:val="24"/>
        </w:rPr>
        <w:t>All Proposed Projects</w:t>
      </w:r>
      <w:r w:rsidRPr="005D1A3A">
        <w:rPr>
          <w:rFonts w:ascii="Calibri" w:hAnsi="Calibri" w:cs="Calibri"/>
          <w:sz w:val="24"/>
          <w:szCs w:val="24"/>
        </w:rPr>
        <w:t xml:space="preserve">: Must address activities that are consistent with the most current WMA Permit Guidance:  </w:t>
      </w:r>
      <w:hyperlink r:id="rId31" w:history="1">
        <w:r w:rsidRPr="005D1A3A">
          <w:rPr>
            <w:rStyle w:val="Hyperlink"/>
            <w:rFonts w:ascii="Calibri" w:hAnsi="Calibri" w:cs="Calibri"/>
            <w:color w:val="0070C0"/>
            <w:sz w:val="24"/>
            <w:szCs w:val="24"/>
          </w:rPr>
          <w:t>https://www.mass.gov/lists/water-management-act-wma-permitting</w:t>
        </w:r>
      </w:hyperlink>
    </w:p>
    <w:p w14:paraId="6D01B014" w14:textId="0DF55817" w:rsidR="005F662E" w:rsidRPr="005D1A3A" w:rsidRDefault="00B048FF" w:rsidP="005D1A3A">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rPr>
          <w:rFonts w:ascii="Calibri" w:hAnsi="Calibri" w:cs="Calibri"/>
          <w:color w:val="auto"/>
          <w:sz w:val="24"/>
          <w:szCs w:val="24"/>
          <w14:textOutline w14:w="0" w14:cap="rnd" w14:cmpd="sng" w14:algn="ctr">
            <w14:noFill/>
            <w14:prstDash w14:val="solid"/>
            <w14:bevel/>
          </w14:textOutline>
        </w:rPr>
      </w:pPr>
      <w:r w:rsidRPr="005D1A3A">
        <w:rPr>
          <w:rStyle w:val="None"/>
          <w:rFonts w:cs="Calibri"/>
          <w:b/>
          <w:bCs/>
          <w:sz w:val="24"/>
          <w:szCs w:val="24"/>
        </w:rPr>
        <w:t>Disadvantage</w:t>
      </w:r>
      <w:r w:rsidR="005D1A3A">
        <w:rPr>
          <w:rStyle w:val="None"/>
          <w:rFonts w:cs="Calibri"/>
          <w:b/>
          <w:bCs/>
          <w:sz w:val="24"/>
          <w:szCs w:val="24"/>
        </w:rPr>
        <w:t>d</w:t>
      </w:r>
      <w:r w:rsidRPr="005D1A3A">
        <w:rPr>
          <w:rStyle w:val="None"/>
          <w:rFonts w:cs="Calibri"/>
          <w:b/>
          <w:bCs/>
          <w:sz w:val="24"/>
          <w:szCs w:val="24"/>
        </w:rPr>
        <w:t xml:space="preserve"> Communities:</w:t>
      </w:r>
      <w:r w:rsidR="005F662E" w:rsidRPr="005D1A3A">
        <w:rPr>
          <w:rStyle w:val="None"/>
          <w:rFonts w:cs="Calibri"/>
          <w:sz w:val="24"/>
          <w:szCs w:val="24"/>
        </w:rPr>
        <w:t xml:space="preserve"> </w:t>
      </w:r>
      <w:r w:rsidRPr="005D1A3A">
        <w:rPr>
          <w:rStyle w:val="None"/>
          <w:rFonts w:cs="Calibri"/>
          <w:sz w:val="24"/>
          <w:szCs w:val="24"/>
        </w:rPr>
        <w:t xml:space="preserve">Preference will be given to projects that directly assist municipalities that are identified as Disadvantaged Communities. Information on which communities are classified as Disadvantaged Communities can be found in Attachment B of this RFR and online at: </w:t>
      </w:r>
      <w:hyperlink r:id="rId32" w:history="1">
        <w:r w:rsidRPr="005D1A3A">
          <w:rPr>
            <w:rStyle w:val="Hyperlink"/>
            <w:rFonts w:ascii="Calibri" w:hAnsi="Calibri" w:cs="Calibri"/>
            <w:color w:val="0070C0"/>
            <w:sz w:val="24"/>
            <w:szCs w:val="24"/>
          </w:rPr>
          <w:t>https://www.mass.gov/doc/affordability-calculation-october-2024/download</w:t>
        </w:r>
      </w:hyperlink>
      <w:r w:rsidRPr="005D1A3A">
        <w:rPr>
          <w:rStyle w:val="None"/>
          <w:rFonts w:cs="Calibri"/>
          <w:sz w:val="24"/>
          <w:szCs w:val="24"/>
        </w:rPr>
        <w:t>.</w:t>
      </w:r>
    </w:p>
    <w:p w14:paraId="74CCD2FE" w14:textId="7F79F5BE" w:rsidR="005F662E" w:rsidRPr="005D1A3A" w:rsidRDefault="005F662E" w:rsidP="00B917CF">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ind w:right="720"/>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b/>
          <w:bCs/>
          <w:sz w:val="24"/>
          <w:szCs w:val="24"/>
        </w:rPr>
        <w:t>Planning</w:t>
      </w:r>
      <w:r w:rsidR="00D63143" w:rsidRPr="005D1A3A">
        <w:rPr>
          <w:rStyle w:val="NoneA"/>
          <w:rFonts w:ascii="Calibri" w:hAnsi="Calibri" w:cs="Calibri"/>
          <w:b/>
          <w:bCs/>
          <w:sz w:val="24"/>
          <w:szCs w:val="24"/>
        </w:rPr>
        <w:t>, Demand Management and Resiliency</w:t>
      </w:r>
      <w:r w:rsidRPr="005D1A3A">
        <w:rPr>
          <w:rStyle w:val="NoneA"/>
          <w:rFonts w:ascii="Calibri" w:hAnsi="Calibri" w:cs="Calibri"/>
          <w:b/>
          <w:bCs/>
          <w:sz w:val="24"/>
          <w:szCs w:val="24"/>
        </w:rPr>
        <w:t xml:space="preserve"> Projects:</w:t>
      </w:r>
      <w:r w:rsidRPr="005D1A3A">
        <w:rPr>
          <w:rStyle w:val="NoneA"/>
          <w:rFonts w:ascii="Calibri" w:hAnsi="Calibri" w:cs="Calibri"/>
          <w:sz w:val="24"/>
          <w:szCs w:val="24"/>
        </w:rPr>
        <w:t xml:space="preserve"> In December 2015, Coastal Zone Management (CZM) completed a report that evaluated the siting, design, and maintenance of coastal stormwater BMPs.  Applicants from coastal communities applying for funding for stormwater management projects are required to review this report and demonstrate </w:t>
      </w:r>
      <w:r w:rsidRPr="005D1A3A">
        <w:rPr>
          <w:rFonts w:ascii="Calibri" w:hAnsi="Calibri" w:cs="Calibri"/>
          <w:sz w:val="24"/>
          <w:szCs w:val="24"/>
        </w:rPr>
        <w:t>(1) an understanding of MassDEP's December 2015 Coastal Zone Management report evaluating the siting, design, and maintenance of coastal stormwater BMPs, and (2) that these recommendations were considered when developing the Proposed Project.</w:t>
      </w:r>
      <w:r w:rsidRPr="005D1A3A">
        <w:rPr>
          <w:rStyle w:val="NoneA"/>
          <w:rFonts w:ascii="Calibri" w:hAnsi="Calibri" w:cs="Calibri"/>
          <w:sz w:val="24"/>
          <w:szCs w:val="24"/>
        </w:rPr>
        <w:t xml:space="preserve"> The </w:t>
      </w:r>
      <w:r w:rsidR="00D45AFD" w:rsidRPr="005D1A3A">
        <w:rPr>
          <w:rStyle w:val="NoneA"/>
          <w:rFonts w:ascii="Calibri" w:hAnsi="Calibri" w:cs="Calibri"/>
          <w:sz w:val="24"/>
          <w:szCs w:val="24"/>
        </w:rPr>
        <w:t xml:space="preserve">MassDEP </w:t>
      </w:r>
      <w:r w:rsidR="006941AB" w:rsidRPr="005D1A3A">
        <w:rPr>
          <w:rStyle w:val="NoneA"/>
          <w:rFonts w:ascii="Calibri" w:hAnsi="Calibri" w:cs="Calibri"/>
          <w:sz w:val="24"/>
          <w:szCs w:val="24"/>
        </w:rPr>
        <w:t>Grant R</w:t>
      </w:r>
      <w:r w:rsidRPr="005D1A3A">
        <w:rPr>
          <w:rStyle w:val="NoneA"/>
          <w:rFonts w:ascii="Calibri" w:hAnsi="Calibri" w:cs="Calibri"/>
          <w:sz w:val="24"/>
          <w:szCs w:val="24"/>
        </w:rPr>
        <w:t xml:space="preserve">eview </w:t>
      </w:r>
      <w:r w:rsidR="006941AB" w:rsidRPr="005D1A3A">
        <w:rPr>
          <w:rStyle w:val="NoneA"/>
          <w:rFonts w:ascii="Calibri" w:hAnsi="Calibri" w:cs="Calibri"/>
          <w:sz w:val="24"/>
          <w:szCs w:val="24"/>
        </w:rPr>
        <w:t>T</w:t>
      </w:r>
      <w:r w:rsidRPr="005D1A3A">
        <w:rPr>
          <w:rStyle w:val="NoneA"/>
          <w:rFonts w:ascii="Calibri" w:hAnsi="Calibri" w:cs="Calibri"/>
          <w:sz w:val="24"/>
          <w:szCs w:val="24"/>
        </w:rPr>
        <w:t>eam will evaluate the project approach and viability with these recommendations in mind. Copies of the report are available at</w:t>
      </w:r>
      <w:r w:rsidRPr="005D1A3A">
        <w:rPr>
          <w:rStyle w:val="NoneA"/>
          <w:rFonts w:ascii="Calibri" w:hAnsi="Calibri" w:cs="Calibri"/>
          <w:color w:val="004E9A"/>
          <w:sz w:val="24"/>
          <w:szCs w:val="24"/>
        </w:rPr>
        <w:t xml:space="preserve">:   </w:t>
      </w:r>
      <w:hyperlink r:id="rId33" w:history="1">
        <w:r w:rsidRPr="005D1A3A">
          <w:rPr>
            <w:rStyle w:val="Hyperlink"/>
            <w:rFonts w:ascii="Calibri" w:hAnsi="Calibri" w:cs="Calibri"/>
            <w:color w:val="0070C0"/>
            <w:sz w:val="24"/>
            <w:szCs w:val="24"/>
          </w:rPr>
          <w:t>https://www.mass.gov/service-details/recommendations-for-addressing-climate-change-impacts-to-stormwater-best-management</w:t>
        </w:r>
      </w:hyperlink>
      <w:r w:rsidRPr="005D1A3A">
        <w:rPr>
          <w:rStyle w:val="NoneA"/>
          <w:rFonts w:ascii="Calibri" w:hAnsi="Calibri" w:cs="Calibri"/>
          <w:sz w:val="24"/>
          <w:szCs w:val="24"/>
        </w:rPr>
        <w:t xml:space="preserve">.  </w:t>
      </w:r>
    </w:p>
    <w:p w14:paraId="70C7517B" w14:textId="09D3E88A" w:rsidR="005F662E" w:rsidRPr="005D1A3A" w:rsidRDefault="005F662E" w:rsidP="00B917CF">
      <w:pPr>
        <w:pStyle w:val="BodyA"/>
        <w:numPr>
          <w:ilvl w:val="1"/>
          <w:numId w:val="21"/>
        </w:numPr>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b/>
          <w:bCs/>
          <w:sz w:val="24"/>
          <w:szCs w:val="24"/>
        </w:rPr>
      </w:pPr>
      <w:r w:rsidRPr="005D1A3A">
        <w:rPr>
          <w:rStyle w:val="NoneA"/>
          <w:rFonts w:ascii="Calibri" w:hAnsi="Calibri" w:cs="Calibri"/>
          <w:sz w:val="24"/>
          <w:szCs w:val="24"/>
        </w:rPr>
        <w:t>MassDEP has also developed a stormwater handbook. Applicants applying for funding for stormwater management projects must review this report and construct any BMPs following the guidance provided.  Copies of the report are available at:</w:t>
      </w:r>
      <w:r w:rsidRPr="005D1A3A">
        <w:rPr>
          <w:rStyle w:val="None"/>
          <w:rFonts w:cs="Calibri"/>
          <w:sz w:val="24"/>
          <w:szCs w:val="24"/>
        </w:rPr>
        <w:t xml:space="preserve"> </w:t>
      </w:r>
      <w:hyperlink r:id="rId34" w:history="1">
        <w:r w:rsidRPr="005D1A3A">
          <w:rPr>
            <w:rStyle w:val="Hyperlink"/>
            <w:rFonts w:ascii="Calibri" w:hAnsi="Calibri" w:cs="Calibri"/>
            <w:color w:val="0070C0"/>
            <w:sz w:val="24"/>
            <w:szCs w:val="24"/>
          </w:rPr>
          <w:t>https://www.mass.gov/guides/massachusetts-stormwater-handbook-and-stormwater-standards</w:t>
        </w:r>
      </w:hyperlink>
      <w:r w:rsidRPr="005D1A3A">
        <w:rPr>
          <w:rStyle w:val="None"/>
          <w:rFonts w:cs="Calibri"/>
          <w:color w:val="auto"/>
          <w:sz w:val="24"/>
          <w:szCs w:val="24"/>
        </w:rPr>
        <w:t>.</w:t>
      </w:r>
      <w:r w:rsidRPr="005D1A3A">
        <w:rPr>
          <w:rStyle w:val="None"/>
          <w:rFonts w:cs="Calibri"/>
          <w:color w:val="00B0F0"/>
          <w:sz w:val="24"/>
          <w:szCs w:val="24"/>
        </w:rPr>
        <w:t xml:space="preserve">  </w:t>
      </w:r>
      <w:r w:rsidRPr="005D1A3A">
        <w:rPr>
          <w:rStyle w:val="NoneA"/>
          <w:rFonts w:ascii="Calibri" w:hAnsi="Calibri" w:cs="Calibri"/>
          <w:sz w:val="24"/>
          <w:szCs w:val="24"/>
        </w:rPr>
        <w:t xml:space="preserve">Mitigation </w:t>
      </w:r>
      <w:r w:rsidR="00AD4FFC" w:rsidRPr="005D1A3A">
        <w:rPr>
          <w:rStyle w:val="NoneA"/>
          <w:rFonts w:ascii="Calibri" w:hAnsi="Calibri" w:cs="Calibri"/>
          <w:sz w:val="24"/>
          <w:szCs w:val="24"/>
        </w:rPr>
        <w:t>P</w:t>
      </w:r>
      <w:r w:rsidRPr="005D1A3A">
        <w:rPr>
          <w:rStyle w:val="NoneA"/>
          <w:rFonts w:ascii="Calibri" w:hAnsi="Calibri" w:cs="Calibri"/>
          <w:sz w:val="24"/>
          <w:szCs w:val="24"/>
        </w:rPr>
        <w:t xml:space="preserve">rojects shall follow the appropriate sampling protocol required by the respective </w:t>
      </w:r>
      <w:r w:rsidR="00041F4B" w:rsidRPr="005D1A3A">
        <w:rPr>
          <w:rStyle w:val="NoneA"/>
          <w:rFonts w:ascii="Calibri" w:hAnsi="Calibri" w:cs="Calibri"/>
          <w:sz w:val="24"/>
          <w:szCs w:val="24"/>
        </w:rPr>
        <w:t>permitting authorities for</w:t>
      </w:r>
      <w:r w:rsidRPr="005D1A3A">
        <w:rPr>
          <w:rStyle w:val="NoneA"/>
          <w:rFonts w:ascii="Calibri" w:hAnsi="Calibri" w:cs="Calibri"/>
          <w:sz w:val="24"/>
          <w:szCs w:val="24"/>
        </w:rPr>
        <w:t xml:space="preserve"> the project.</w:t>
      </w:r>
    </w:p>
    <w:p w14:paraId="298DDB96" w14:textId="77777777" w:rsidR="005F662E" w:rsidRPr="005D1A3A" w:rsidRDefault="005F662E" w:rsidP="00B917CF">
      <w:pPr>
        <w:pStyle w:val="BodyA"/>
        <w:numPr>
          <w:ilvl w:val="0"/>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b/>
          <w:bCs/>
          <w:sz w:val="24"/>
          <w:szCs w:val="24"/>
        </w:rPr>
        <w:t>Mitigation Projects:</w:t>
      </w:r>
      <w:r w:rsidRPr="005D1A3A">
        <w:rPr>
          <w:rStyle w:val="NoneA"/>
          <w:rFonts w:ascii="Calibri" w:hAnsi="Calibri" w:cs="Calibri"/>
          <w:sz w:val="24"/>
          <w:szCs w:val="24"/>
        </w:rPr>
        <w:t xml:space="preserve"> Must meet the following requirements:</w:t>
      </w:r>
    </w:p>
    <w:p w14:paraId="422DE5BB" w14:textId="77777777" w:rsidR="005F662E" w:rsidRPr="005D1A3A" w:rsidRDefault="005F662E" w:rsidP="00B917CF">
      <w:pPr>
        <w:pStyle w:val="BodyA"/>
        <w:numPr>
          <w:ilvl w:val="1"/>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sz w:val="24"/>
          <w:szCs w:val="24"/>
        </w:rPr>
        <w:t>Best Management Practices (BMPs) must be constructed on public lands.</w:t>
      </w:r>
    </w:p>
    <w:p w14:paraId="75D30169" w14:textId="77777777" w:rsidR="005F662E" w:rsidRPr="005D1A3A" w:rsidRDefault="005F662E" w:rsidP="00B917CF">
      <w:pPr>
        <w:pStyle w:val="BodyA"/>
        <w:numPr>
          <w:ilvl w:val="1"/>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sz w:val="24"/>
          <w:szCs w:val="24"/>
        </w:rPr>
        <w:t xml:space="preserve">Plans for the operation and maintenance of structural and nonstructural BMPs must be provided before reimbursement for BMP installation can occur.  </w:t>
      </w:r>
    </w:p>
    <w:p w14:paraId="3AEA081D" w14:textId="77777777" w:rsidR="005F662E" w:rsidRPr="005D1A3A" w:rsidRDefault="005F662E" w:rsidP="00B917CF">
      <w:pPr>
        <w:pStyle w:val="BodyA"/>
        <w:numPr>
          <w:ilvl w:val="1"/>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sz w:val="24"/>
          <w:szCs w:val="24"/>
        </w:rPr>
        <w:t>The Applicant must also include a signed agreement that the municipality will maintain the project for the estimated life of the BMP.</w:t>
      </w:r>
    </w:p>
    <w:p w14:paraId="3F461AD3" w14:textId="19133F5B" w:rsidR="005F662E" w:rsidRPr="005D1A3A" w:rsidRDefault="005F662E" w:rsidP="00B917CF">
      <w:pPr>
        <w:pStyle w:val="BodyA"/>
        <w:numPr>
          <w:ilvl w:val="1"/>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color w:val="auto"/>
          <w:sz w:val="24"/>
          <w:szCs w:val="24"/>
          <w14:textOutline w14:w="0" w14:cap="rnd" w14:cmpd="sng" w14:algn="ctr">
            <w14:noFill/>
            <w14:prstDash w14:val="solid"/>
            <w14:bevel/>
          </w14:textOutline>
        </w:rPr>
      </w:pPr>
      <w:r w:rsidRPr="005D1A3A">
        <w:rPr>
          <w:rStyle w:val="NoneA"/>
          <w:rFonts w:ascii="Calibri" w:hAnsi="Calibri" w:cs="Calibri"/>
          <w:sz w:val="24"/>
          <w:szCs w:val="24"/>
        </w:rPr>
        <w:t xml:space="preserve">Upon project completion, the grant recipient must submit a Construction Certification and an original copy of a full-sized set of drawings/plans (e.g., </w:t>
      </w:r>
      <w:r w:rsidR="00B826EB" w:rsidRPr="005D1A3A">
        <w:rPr>
          <w:rStyle w:val="NoneA"/>
          <w:rFonts w:ascii="Calibri" w:hAnsi="Calibri" w:cs="Calibri"/>
          <w:sz w:val="24"/>
          <w:szCs w:val="24"/>
        </w:rPr>
        <w:t>26</w:t>
      </w:r>
      <w:r w:rsidRPr="005D1A3A">
        <w:rPr>
          <w:rStyle w:val="NoneA"/>
          <w:rFonts w:ascii="Calibri" w:hAnsi="Calibri" w:cs="Calibri"/>
          <w:sz w:val="24"/>
          <w:szCs w:val="24"/>
        </w:rPr>
        <w:t>” x 36”), reflecting the “as-built” conditions, developed, and stamped by a Professional Engineer. All changes should be recorded on the plans in red ink to define changes made. All work deleted, corrections in elevations, and changes in materials, should be shown on the as-built drawings.</w:t>
      </w:r>
    </w:p>
    <w:p w14:paraId="7F7FE5C4" w14:textId="77777777" w:rsidR="005F662E" w:rsidRPr="005D1A3A" w:rsidRDefault="005F662E" w:rsidP="00B917CF">
      <w:pPr>
        <w:pStyle w:val="BodyA"/>
        <w:numPr>
          <w:ilvl w:val="1"/>
          <w:numId w:val="21"/>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spacing w:after="120" w:line="262" w:lineRule="auto"/>
        <w:jc w:val="both"/>
        <w:rPr>
          <w:rStyle w:val="NoneA"/>
          <w:rFonts w:ascii="Calibri" w:hAnsi="Calibri" w:cs="Calibri"/>
          <w:sz w:val="24"/>
          <w:szCs w:val="24"/>
        </w:rPr>
      </w:pPr>
      <w:r w:rsidRPr="005D1A3A">
        <w:rPr>
          <w:rStyle w:val="NoneA"/>
          <w:rFonts w:ascii="Calibri" w:hAnsi="Calibri" w:cs="Calibri"/>
          <w:sz w:val="24"/>
          <w:szCs w:val="24"/>
        </w:rPr>
        <w:lastRenderedPageBreak/>
        <w:t xml:space="preserve">The Applicant must provide public access to view the project or provide an organized program to educate potential users of the practice.  </w:t>
      </w:r>
    </w:p>
    <w:p w14:paraId="689E9D97" w14:textId="77777777" w:rsidR="005F662E" w:rsidRDefault="005F662E" w:rsidP="00B917CF">
      <w:pPr>
        <w:pStyle w:val="ListParagraph"/>
        <w:numPr>
          <w:ilvl w:val="0"/>
          <w:numId w:val="21"/>
        </w:numPr>
        <w:spacing w:after="120"/>
        <w:rPr>
          <w:rStyle w:val="NoneA"/>
          <w:rFonts w:cs="Calibri"/>
        </w:rPr>
      </w:pPr>
      <w:r w:rsidRPr="00041F4B">
        <w:rPr>
          <w:rStyle w:val="Hyperlink"/>
          <w:rFonts w:cs="Calibri"/>
          <w:b/>
          <w:bCs/>
          <w:u w:val="none"/>
        </w:rPr>
        <w:t>Final Technical Report:</w:t>
      </w:r>
      <w:r w:rsidRPr="000F218A">
        <w:rPr>
          <w:rStyle w:val="Hyperlink"/>
          <w:rFonts w:cs="Calibri"/>
          <w:u w:val="none"/>
        </w:rPr>
        <w:t xml:space="preserve"> </w:t>
      </w:r>
      <w:r w:rsidRPr="000F218A">
        <w:rPr>
          <w:rStyle w:val="NoneA"/>
          <w:rFonts w:cs="Calibri"/>
        </w:rPr>
        <w:t>Results of Planning Projects and/or Mitigation Projects must be submitted in a final technical report. These results may be a combination of tables, graphs and written descriptions of the evaluated minimization, conservation, and mitigation options, or a technical evaluation of the effectiveness of the mitigation/conservation option implemented.</w:t>
      </w:r>
    </w:p>
    <w:p w14:paraId="265F9388" w14:textId="35B6DA72" w:rsidR="0002275F" w:rsidRPr="005D1A3A" w:rsidRDefault="00041F4B" w:rsidP="003238A0">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u w:val="single"/>
        </w:rPr>
      </w:pPr>
      <w:r w:rsidRPr="005D1A3A">
        <w:rPr>
          <w:b/>
          <w:bCs/>
          <w:color w:val="000000" w:themeColor="text1"/>
        </w:rPr>
        <w:t xml:space="preserve">MBTA Communities Compliance: </w:t>
      </w:r>
      <w:r w:rsidR="00741B4A" w:rsidRPr="005D1A3A">
        <w:rPr>
          <w:color w:val="000000" w:themeColor="text1"/>
        </w:rPr>
        <w:t xml:space="preserve">Projects </w:t>
      </w:r>
      <w:r w:rsidRPr="005D1A3A">
        <w:rPr>
          <w:color w:val="000000" w:themeColor="text1"/>
        </w:rPr>
        <w:t xml:space="preserve">located in a municipality (or municipalities) </w:t>
      </w:r>
      <w:r w:rsidR="00741B4A" w:rsidRPr="005D1A3A">
        <w:rPr>
          <w:color w:val="000000" w:themeColor="text1"/>
        </w:rPr>
        <w:t xml:space="preserve">that are not in </w:t>
      </w:r>
      <w:r w:rsidR="00CF4AA1" w:rsidRPr="005D1A3A">
        <w:rPr>
          <w:color w:val="000000" w:themeColor="text1"/>
        </w:rPr>
        <w:t xml:space="preserve">some form of </w:t>
      </w:r>
      <w:r w:rsidR="00741B4A" w:rsidRPr="005D1A3A">
        <w:rPr>
          <w:color w:val="000000" w:themeColor="text1"/>
        </w:rPr>
        <w:t>compliance</w:t>
      </w:r>
      <w:r w:rsidR="00CF4AA1" w:rsidRPr="005D1A3A">
        <w:rPr>
          <w:color w:val="000000" w:themeColor="text1"/>
        </w:rPr>
        <w:t xml:space="preserve"> with</w:t>
      </w:r>
      <w:r w:rsidRPr="005D1A3A">
        <w:rPr>
          <w:color w:val="000000" w:themeColor="text1"/>
        </w:rPr>
        <w:t xml:space="preserve"> MBTA Communities</w:t>
      </w:r>
      <w:r w:rsidR="00741B4A" w:rsidRPr="005D1A3A">
        <w:rPr>
          <w:color w:val="000000" w:themeColor="text1"/>
        </w:rPr>
        <w:t xml:space="preserve"> Act law</w:t>
      </w:r>
      <w:r w:rsidRPr="005D1A3A">
        <w:rPr>
          <w:color w:val="000000" w:themeColor="text1"/>
        </w:rPr>
        <w:t xml:space="preserve"> (M.G.L. CH.40A §3A</w:t>
      </w:r>
      <w:r w:rsidR="00741B4A" w:rsidRPr="005D1A3A">
        <w:rPr>
          <w:color w:val="000000" w:themeColor="text1"/>
        </w:rPr>
        <w:t>)</w:t>
      </w:r>
      <w:r w:rsidR="00CF4AA1" w:rsidRPr="005D1A3A">
        <w:rPr>
          <w:color w:val="000000" w:themeColor="text1"/>
        </w:rPr>
        <w:t xml:space="preserve"> at the time of application will not be eligible for funding.</w:t>
      </w:r>
      <w:r w:rsidR="00741B4A" w:rsidRPr="005D1A3A">
        <w:rPr>
          <w:color w:val="000000" w:themeColor="text1"/>
        </w:rPr>
        <w:t xml:space="preserve"> </w:t>
      </w:r>
    </w:p>
    <w:p w14:paraId="35054E0A" w14:textId="77777777" w:rsidR="005D1A3A" w:rsidRPr="005D1A3A" w:rsidRDefault="005D1A3A" w:rsidP="005D1A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rPr>
          <w:rStyle w:val="Hyperlink"/>
          <w:rFonts w:cs="Calibri"/>
        </w:rPr>
      </w:pPr>
    </w:p>
    <w:p w14:paraId="20F46329" w14:textId="7E1C3C47" w:rsidR="005F662E" w:rsidRDefault="005F662E" w:rsidP="0002275F">
      <w:pPr>
        <w:pStyle w:val="Heading2"/>
        <w:keepLines/>
        <w:numPr>
          <w:ilvl w:val="1"/>
          <w:numId w:val="17"/>
        </w:numPr>
        <w:ind w:left="720"/>
        <w:rPr>
          <w:rStyle w:val="PageNumber"/>
        </w:rPr>
      </w:pPr>
      <w:bookmarkStart w:id="45" w:name="_Toc164160124"/>
      <w:bookmarkStart w:id="46" w:name="_Toc204853724"/>
      <w:bookmarkStart w:id="47" w:name="_Toc29"/>
      <w:bookmarkStart w:id="48" w:name="_Hlk112246148"/>
      <w:r>
        <w:rPr>
          <w:rStyle w:val="PageNumber"/>
        </w:rPr>
        <w:t xml:space="preserve">Grant </w:t>
      </w:r>
      <w:bookmarkEnd w:id="45"/>
      <w:r>
        <w:rPr>
          <w:rStyle w:val="PageNumber"/>
        </w:rPr>
        <w:t>Evaluation Criteria</w:t>
      </w:r>
      <w:bookmarkEnd w:id="46"/>
      <w:r>
        <w:rPr>
          <w:rStyle w:val="PageNumber"/>
        </w:rPr>
        <w:t xml:space="preserve"> </w:t>
      </w:r>
      <w:bookmarkEnd w:id="47"/>
    </w:p>
    <w:p w14:paraId="5A8CDB35" w14:textId="77777777" w:rsidR="005F662E" w:rsidRDefault="005F662E" w:rsidP="007252B6">
      <w:pPr>
        <w:pStyle w:val="ListParagraph"/>
        <w:keepLines/>
        <w:spacing w:after="120"/>
        <w:ind w:left="0" w:firstLine="360"/>
        <w:rPr>
          <w:b/>
          <w:bCs/>
          <w:color w:val="000000" w:themeColor="text1"/>
        </w:rPr>
      </w:pPr>
      <w:r w:rsidRPr="00703D15">
        <w:rPr>
          <w:b/>
          <w:bCs/>
          <w:color w:val="000000" w:themeColor="text1"/>
        </w:rPr>
        <w:t xml:space="preserve">Project Description (20 Points):  </w:t>
      </w:r>
    </w:p>
    <w:p w14:paraId="3453FCD6" w14:textId="367B458F" w:rsidR="00CF7A1A" w:rsidRPr="00CF7A1A" w:rsidRDefault="005F662E" w:rsidP="007252B6">
      <w:pPr>
        <w:pStyle w:val="ListParagraph"/>
        <w:keepLines/>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CF7A1A">
        <w:rPr>
          <w:color w:val="000000" w:themeColor="text1"/>
        </w:rPr>
        <w:t xml:space="preserve">Does the </w:t>
      </w:r>
      <w:r w:rsidR="00966A12" w:rsidRPr="00CF7A1A">
        <w:rPr>
          <w:color w:val="000000" w:themeColor="text1"/>
        </w:rPr>
        <w:t>P</w:t>
      </w:r>
      <w:r w:rsidRPr="00CF7A1A">
        <w:rPr>
          <w:color w:val="000000" w:themeColor="text1"/>
        </w:rPr>
        <w:t xml:space="preserve">roposed </w:t>
      </w:r>
      <w:r w:rsidR="00966A12" w:rsidRPr="00CF7A1A">
        <w:rPr>
          <w:color w:val="000000" w:themeColor="text1"/>
        </w:rPr>
        <w:t>P</w:t>
      </w:r>
      <w:r w:rsidRPr="00CF7A1A">
        <w:rPr>
          <w:color w:val="000000" w:themeColor="text1"/>
        </w:rPr>
        <w:t>roject description state</w:t>
      </w:r>
      <w:r w:rsidRPr="00CF7A1A">
        <w:rPr>
          <w:b/>
          <w:bCs/>
          <w:color w:val="000000" w:themeColor="text1"/>
        </w:rPr>
        <w:t xml:space="preserve"> </w:t>
      </w:r>
      <w:r w:rsidRPr="00CF7A1A">
        <w:rPr>
          <w:color w:val="000000" w:themeColor="text1"/>
        </w:rPr>
        <w:t>the e</w:t>
      </w:r>
      <w:r w:rsidRPr="00CF7A1A">
        <w:rPr>
          <w:rFonts w:cs="Calibri"/>
        </w:rPr>
        <w:t>xtent to which the project and targeted watersheds and/or subbasins would further the priorities of the WMA Sustainable Water Management Initiative (SWMI)</w:t>
      </w:r>
      <w:r>
        <w:rPr>
          <w:rStyle w:val="FootnoteReference"/>
          <w:rFonts w:cs="Calibri"/>
        </w:rPr>
        <w:footnoteReference w:id="2"/>
      </w:r>
      <w:r w:rsidRPr="00CF7A1A">
        <w:rPr>
          <w:rFonts w:cs="Calibri"/>
        </w:rPr>
        <w:t>, or other suitable water management goals</w:t>
      </w:r>
      <w:r w:rsidR="00966A12" w:rsidRPr="00CF7A1A">
        <w:rPr>
          <w:rFonts w:cs="Calibri"/>
        </w:rPr>
        <w:t>?</w:t>
      </w:r>
      <w:r w:rsidRPr="00CF7A1A">
        <w:rPr>
          <w:rFonts w:cs="Calibri"/>
        </w:rPr>
        <w:t xml:space="preserve">  Particular consideration may be given to Proposed Projects in highly impacted basins or subbasin</w:t>
      </w:r>
      <w:r w:rsidR="006442A4">
        <w:rPr>
          <w:rFonts w:cs="Calibri"/>
        </w:rPr>
        <w:t>s that will reduce</w:t>
      </w:r>
      <w:r w:rsidRPr="00CF7A1A">
        <w:rPr>
          <w:rFonts w:cs="Calibri"/>
        </w:rPr>
        <w:t xml:space="preserve"> demand increase</w:t>
      </w:r>
      <w:r w:rsidR="006442A4">
        <w:rPr>
          <w:rFonts w:cs="Calibri"/>
        </w:rPr>
        <w:t>s, and/or c</w:t>
      </w:r>
      <w:r w:rsidR="006442A4" w:rsidRPr="006442A4">
        <w:rPr>
          <w:rFonts w:cs="Calibri"/>
        </w:rPr>
        <w:t>ooperative proposals between at least one (1) Eligible Entity (i.e., a public water supplier and/or a municipality) and a watershed association, regional planning agency or other public water supplier</w:t>
      </w:r>
      <w:r w:rsidR="006442A4">
        <w:rPr>
          <w:rFonts w:cs="Calibri"/>
        </w:rPr>
        <w:t xml:space="preserve">, etc. </w:t>
      </w:r>
    </w:p>
    <w:p w14:paraId="2B2DFCB5" w14:textId="47C74CA9" w:rsidR="00CF7A1A" w:rsidRPr="00CF7A1A" w:rsidRDefault="00CF7A1A" w:rsidP="007252B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Pr>
          <w:color w:val="000000" w:themeColor="text1"/>
        </w:rPr>
        <w:t>Does the Application include partnership</w:t>
      </w:r>
      <w:r w:rsidRPr="00CF7A1A">
        <w:rPr>
          <w:color w:val="000000" w:themeColor="text1"/>
        </w:rPr>
        <w:t xml:space="preserve"> between the Applicant and a watershed association, regional planning agency</w:t>
      </w:r>
      <w:r>
        <w:rPr>
          <w:color w:val="000000" w:themeColor="text1"/>
        </w:rPr>
        <w:t>, municipality, and/</w:t>
      </w:r>
      <w:r w:rsidRPr="00CF7A1A">
        <w:rPr>
          <w:color w:val="000000" w:themeColor="text1"/>
        </w:rPr>
        <w:t>or other public water supplier</w:t>
      </w:r>
      <w:r>
        <w:rPr>
          <w:color w:val="000000" w:themeColor="text1"/>
        </w:rPr>
        <w:t>?</w:t>
      </w:r>
    </w:p>
    <w:p w14:paraId="26C46DD5" w14:textId="77777777" w:rsidR="00CF7A1A" w:rsidRPr="00CF7A1A" w:rsidRDefault="005F662E" w:rsidP="007252B6">
      <w:pPr>
        <w:pStyle w:val="ListParagraph"/>
        <w:numPr>
          <w:ilvl w:val="0"/>
          <w:numId w:val="26"/>
        </w:numPr>
        <w:spacing w:after="120"/>
        <w:rPr>
          <w:b/>
          <w:bCs/>
          <w:color w:val="000000" w:themeColor="text1"/>
        </w:rPr>
      </w:pPr>
      <w:r w:rsidRPr="006F0F04">
        <w:rPr>
          <w:color w:val="000000" w:themeColor="text1"/>
        </w:rPr>
        <w:t xml:space="preserve">Are all elements of the </w:t>
      </w:r>
      <w:r w:rsidR="0079000E">
        <w:rPr>
          <w:color w:val="000000" w:themeColor="text1"/>
        </w:rPr>
        <w:t xml:space="preserve">Proposed Project </w:t>
      </w:r>
      <w:r w:rsidRPr="006F0F04">
        <w:rPr>
          <w:color w:val="000000" w:themeColor="text1"/>
        </w:rPr>
        <w:t>eligible under the listed criteria for this grant program?</w:t>
      </w:r>
      <w:r w:rsidR="00CF7A1A">
        <w:rPr>
          <w:color w:val="000000" w:themeColor="text1"/>
        </w:rPr>
        <w:t xml:space="preserve"> Does the Application include more than one (1) eligible activity?</w:t>
      </w:r>
      <w:r w:rsidRPr="006F0F04">
        <w:rPr>
          <w:color w:val="000000" w:themeColor="text1"/>
        </w:rPr>
        <w:t xml:space="preserve"> </w:t>
      </w:r>
    </w:p>
    <w:p w14:paraId="0556007F" w14:textId="28C8B1EA" w:rsidR="005F662E" w:rsidRPr="00CF7A1A" w:rsidRDefault="00CF7A1A" w:rsidP="007252B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CF7A1A">
        <w:rPr>
          <w:color w:val="000000" w:themeColor="text1"/>
        </w:rPr>
        <w:t xml:space="preserve">If </w:t>
      </w:r>
      <w:r>
        <w:rPr>
          <w:color w:val="000000" w:themeColor="text1"/>
        </w:rPr>
        <w:t>the proposed project is ongoing</w:t>
      </w:r>
      <w:r w:rsidRPr="00CF7A1A">
        <w:rPr>
          <w:color w:val="000000" w:themeColor="text1"/>
        </w:rPr>
        <w:t>, does the Application include a description</w:t>
      </w:r>
      <w:r>
        <w:rPr>
          <w:color w:val="000000" w:themeColor="text1"/>
        </w:rPr>
        <w:t xml:space="preserve"> the clearly describe</w:t>
      </w:r>
      <w:r w:rsidRPr="00CF7A1A">
        <w:rPr>
          <w:color w:val="000000" w:themeColor="text1"/>
        </w:rPr>
        <w:t xml:space="preserve"> the portion</w:t>
      </w:r>
      <w:r>
        <w:rPr>
          <w:color w:val="000000" w:themeColor="text1"/>
        </w:rPr>
        <w:t xml:space="preserve"> or phase</w:t>
      </w:r>
      <w:r w:rsidRPr="00CF7A1A">
        <w:rPr>
          <w:color w:val="000000" w:themeColor="text1"/>
        </w:rPr>
        <w:t xml:space="preserve"> of the project </w:t>
      </w:r>
      <w:r>
        <w:rPr>
          <w:color w:val="000000" w:themeColor="text1"/>
        </w:rPr>
        <w:t>that is proposed for funding</w:t>
      </w:r>
      <w:r w:rsidRPr="00CF7A1A">
        <w:rPr>
          <w:color w:val="000000" w:themeColor="text1"/>
        </w:rPr>
        <w:t>?</w:t>
      </w:r>
      <w:r>
        <w:rPr>
          <w:color w:val="000000" w:themeColor="text1"/>
        </w:rPr>
        <w:t xml:space="preserve"> </w:t>
      </w:r>
      <w:r w:rsidR="005F662E" w:rsidRPr="00CF7A1A">
        <w:rPr>
          <w:color w:val="000000" w:themeColor="text1"/>
        </w:rPr>
        <w:t xml:space="preserve"> </w:t>
      </w:r>
    </w:p>
    <w:p w14:paraId="5AB0FF2C" w14:textId="77777777" w:rsidR="005F662E" w:rsidRDefault="005F662E" w:rsidP="007252B6">
      <w:pPr>
        <w:pStyle w:val="ListParagraph"/>
        <w:spacing w:after="120"/>
        <w:ind w:left="0" w:firstLine="360"/>
        <w:rPr>
          <w:b/>
          <w:bCs/>
          <w:color w:val="000000" w:themeColor="text1"/>
        </w:rPr>
      </w:pPr>
      <w:r w:rsidRPr="00703D15">
        <w:rPr>
          <w:b/>
          <w:bCs/>
          <w:color w:val="000000" w:themeColor="text1"/>
        </w:rPr>
        <w:t xml:space="preserve">Meet Regulatory Requirements (15 Points): </w:t>
      </w:r>
    </w:p>
    <w:p w14:paraId="533A10ED" w14:textId="2B4F0874" w:rsidR="005F662E" w:rsidRPr="006442A4" w:rsidRDefault="005F662E" w:rsidP="007252B6">
      <w:pPr>
        <w:pStyle w:val="ListParagraph"/>
        <w:numPr>
          <w:ilvl w:val="0"/>
          <w:numId w:val="27"/>
        </w:numPr>
        <w:spacing w:after="120"/>
        <w:rPr>
          <w:color w:val="000000" w:themeColor="text1"/>
        </w:rPr>
      </w:pPr>
      <w:r w:rsidRPr="006223F1">
        <w:rPr>
          <w:color w:val="000000" w:themeColor="text1"/>
        </w:rPr>
        <w:t xml:space="preserve">Does the </w:t>
      </w:r>
      <w:r w:rsidR="0079000E">
        <w:rPr>
          <w:color w:val="000000" w:themeColor="text1"/>
        </w:rPr>
        <w:t>A</w:t>
      </w:r>
      <w:r w:rsidRPr="006223F1">
        <w:rPr>
          <w:color w:val="000000" w:themeColor="text1"/>
        </w:rPr>
        <w:t xml:space="preserve">pplication describe how the </w:t>
      </w:r>
      <w:r w:rsidR="0079000E">
        <w:rPr>
          <w:color w:val="000000" w:themeColor="text1"/>
        </w:rPr>
        <w:t>P</w:t>
      </w:r>
      <w:r w:rsidRPr="006223F1">
        <w:rPr>
          <w:color w:val="000000" w:themeColor="text1"/>
        </w:rPr>
        <w:t xml:space="preserve">roposed </w:t>
      </w:r>
      <w:r w:rsidR="0079000E">
        <w:rPr>
          <w:color w:val="000000" w:themeColor="text1"/>
        </w:rPr>
        <w:t>P</w:t>
      </w:r>
      <w:r w:rsidRPr="006223F1">
        <w:rPr>
          <w:color w:val="000000" w:themeColor="text1"/>
        </w:rPr>
        <w:t>roject</w:t>
      </w:r>
      <w:r w:rsidRPr="006223F1">
        <w:rPr>
          <w:rFonts w:cs="Calibri"/>
        </w:rPr>
        <w:t xml:space="preserve"> and targeted watersheds and/or subbasins would </w:t>
      </w:r>
      <w:r w:rsidRPr="006223F1">
        <w:t>minimize and mitigate water withdrawals in Massachusetts and promote compliance with the Water Management Act</w:t>
      </w:r>
      <w:r w:rsidR="0079000E">
        <w:t>?</w:t>
      </w:r>
    </w:p>
    <w:p w14:paraId="4311C445" w14:textId="099473A4" w:rsidR="006442A4" w:rsidRPr="006442A4" w:rsidRDefault="006442A4" w:rsidP="007252B6">
      <w:pPr>
        <w:pStyle w:val="ListParagraph"/>
        <w:numPr>
          <w:ilvl w:val="0"/>
          <w:numId w:val="27"/>
        </w:numPr>
        <w:spacing w:after="120"/>
        <w:rPr>
          <w:color w:val="000000" w:themeColor="text1"/>
        </w:rPr>
      </w:pPr>
      <w:r>
        <w:rPr>
          <w:color w:val="000000" w:themeColor="text1"/>
        </w:rPr>
        <w:t>If the Proposed Project is located within a coastal community, does the Application demonstrate:</w:t>
      </w:r>
      <w:r w:rsidRPr="006442A4">
        <w:rPr>
          <w:color w:val="000000" w:themeColor="text1"/>
        </w:rPr>
        <w:t xml:space="preserve"> (1) an understanding of MassDEP’s December 2015 </w:t>
      </w:r>
      <w:r>
        <w:rPr>
          <w:color w:val="000000" w:themeColor="text1"/>
        </w:rPr>
        <w:t>Coastal Zone Management</w:t>
      </w:r>
      <w:r w:rsidRPr="006442A4">
        <w:rPr>
          <w:color w:val="000000" w:themeColor="text1"/>
        </w:rPr>
        <w:t xml:space="preserve"> report</w:t>
      </w:r>
      <w:r>
        <w:rPr>
          <w:color w:val="000000" w:themeColor="text1"/>
        </w:rPr>
        <w:t>,</w:t>
      </w:r>
      <w:r w:rsidRPr="006442A4">
        <w:rPr>
          <w:color w:val="000000" w:themeColor="text1"/>
        </w:rPr>
        <w:t xml:space="preserve"> and (2) that these recommendations were considered when developing the Proposed Project.</w:t>
      </w:r>
    </w:p>
    <w:p w14:paraId="75A83B0C" w14:textId="77777777" w:rsidR="005F662E" w:rsidRDefault="005F662E" w:rsidP="007252B6">
      <w:pPr>
        <w:pStyle w:val="ListParagraph"/>
        <w:spacing w:after="120"/>
        <w:ind w:left="0" w:firstLine="360"/>
        <w:rPr>
          <w:b/>
          <w:bCs/>
          <w:color w:val="000000" w:themeColor="text1"/>
        </w:rPr>
      </w:pPr>
      <w:r w:rsidRPr="00703D15">
        <w:rPr>
          <w:b/>
          <w:bCs/>
          <w:color w:val="000000" w:themeColor="text1"/>
        </w:rPr>
        <w:lastRenderedPageBreak/>
        <w:t xml:space="preserve">Financial Need (5 Points): </w:t>
      </w:r>
    </w:p>
    <w:p w14:paraId="51EE2B3A" w14:textId="3DCAB087" w:rsidR="005F662E" w:rsidRDefault="005F662E" w:rsidP="007252B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rPr>
          <w:color w:val="000000" w:themeColor="text1"/>
        </w:rPr>
      </w:pPr>
      <w:r w:rsidRPr="62D9BCEB">
        <w:rPr>
          <w:color w:val="000000" w:themeColor="text1"/>
        </w:rPr>
        <w:t xml:space="preserve">How well does the </w:t>
      </w:r>
      <w:r w:rsidR="0079000E">
        <w:rPr>
          <w:color w:val="000000" w:themeColor="text1"/>
        </w:rPr>
        <w:t>A</w:t>
      </w:r>
      <w:r w:rsidRPr="62D9BCEB">
        <w:rPr>
          <w:color w:val="000000" w:themeColor="text1"/>
        </w:rPr>
        <w:t xml:space="preserve">pplication demonstrate the </w:t>
      </w:r>
      <w:r w:rsidR="0079000E">
        <w:rPr>
          <w:color w:val="000000" w:themeColor="text1"/>
        </w:rPr>
        <w:t>A</w:t>
      </w:r>
      <w:r>
        <w:rPr>
          <w:color w:val="000000" w:themeColor="text1"/>
        </w:rPr>
        <w:t>pplicant’s</w:t>
      </w:r>
      <w:r w:rsidRPr="62D9BCEB">
        <w:rPr>
          <w:color w:val="000000" w:themeColor="text1"/>
        </w:rPr>
        <w:t xml:space="preserve"> need for financial assistance to support the </w:t>
      </w:r>
      <w:r w:rsidR="0079000E">
        <w:rPr>
          <w:color w:val="000000" w:themeColor="text1"/>
        </w:rPr>
        <w:t>P</w:t>
      </w:r>
      <w:r>
        <w:rPr>
          <w:color w:val="000000" w:themeColor="text1"/>
        </w:rPr>
        <w:t xml:space="preserve">roposed </w:t>
      </w:r>
      <w:r w:rsidR="0079000E">
        <w:rPr>
          <w:color w:val="000000" w:themeColor="text1"/>
        </w:rPr>
        <w:t>P</w:t>
      </w:r>
      <w:r>
        <w:rPr>
          <w:color w:val="000000" w:themeColor="text1"/>
        </w:rPr>
        <w:t>roject?</w:t>
      </w:r>
      <w:r w:rsidRPr="62D9BCEB">
        <w:rPr>
          <w:color w:val="000000" w:themeColor="text1"/>
        </w:rPr>
        <w:t xml:space="preserve">  </w:t>
      </w:r>
    </w:p>
    <w:p w14:paraId="19993831" w14:textId="16528ED0" w:rsidR="008348AD" w:rsidRPr="00956291" w:rsidRDefault="008348AD" w:rsidP="007252B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rPr>
          <w:color w:val="000000" w:themeColor="text1"/>
        </w:rPr>
      </w:pPr>
      <w:r>
        <w:rPr>
          <w:color w:val="000000" w:themeColor="text1"/>
        </w:rPr>
        <w:t xml:space="preserve">Does the </w:t>
      </w:r>
      <w:r w:rsidR="0079000E">
        <w:rPr>
          <w:color w:val="000000" w:themeColor="text1"/>
        </w:rPr>
        <w:t>A</w:t>
      </w:r>
      <w:r>
        <w:rPr>
          <w:color w:val="000000" w:themeColor="text1"/>
        </w:rPr>
        <w:t>pplicant describe the amount and source of matching funds?</w:t>
      </w:r>
    </w:p>
    <w:p w14:paraId="38FD3141" w14:textId="77777777" w:rsidR="005F662E" w:rsidRDefault="005F662E" w:rsidP="007252B6">
      <w:pPr>
        <w:pStyle w:val="ListParagraph"/>
        <w:keepNext/>
        <w:spacing w:after="120"/>
        <w:ind w:left="0" w:firstLine="360"/>
        <w:rPr>
          <w:color w:val="000000" w:themeColor="text1"/>
        </w:rPr>
      </w:pPr>
      <w:r w:rsidRPr="1C9CAB32">
        <w:rPr>
          <w:b/>
          <w:bCs/>
          <w:color w:val="000000" w:themeColor="text1"/>
        </w:rPr>
        <w:t>Project Budget and Timeline</w:t>
      </w:r>
      <w:r>
        <w:rPr>
          <w:b/>
          <w:bCs/>
          <w:color w:val="000000" w:themeColor="text1"/>
        </w:rPr>
        <w:t xml:space="preserve"> (10 Points)</w:t>
      </w:r>
      <w:r w:rsidRPr="1C9CAB32">
        <w:rPr>
          <w:b/>
          <w:bCs/>
          <w:color w:val="000000" w:themeColor="text1"/>
        </w:rPr>
        <w:t>:</w:t>
      </w:r>
    </w:p>
    <w:p w14:paraId="645754A4" w14:textId="59518CDE" w:rsidR="005F662E" w:rsidRPr="00370FC9" w:rsidRDefault="005F662E" w:rsidP="007252B6">
      <w:pPr>
        <w:pStyle w:val="ListParagraph"/>
        <w:keepNex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370FC9">
        <w:rPr>
          <w:color w:val="000000" w:themeColor="text1"/>
        </w:rPr>
        <w:t xml:space="preserve">Does the </w:t>
      </w:r>
      <w:r w:rsidR="0079000E">
        <w:rPr>
          <w:color w:val="000000" w:themeColor="text1"/>
        </w:rPr>
        <w:t>A</w:t>
      </w:r>
      <w:r w:rsidRPr="00370FC9">
        <w:rPr>
          <w:color w:val="000000" w:themeColor="text1"/>
        </w:rPr>
        <w:t xml:space="preserve">pplication include a detailed project budget that includes cost and time estimates by project task and milestone? Does the budget indicate responsible parties by task? </w:t>
      </w:r>
      <w:r w:rsidR="00CD5388" w:rsidRPr="00370FC9">
        <w:rPr>
          <w:color w:val="000000" w:themeColor="text1"/>
        </w:rPr>
        <w:t xml:space="preserve">Pricing information, such as quotes, </w:t>
      </w:r>
      <w:r w:rsidR="00CD5388" w:rsidRPr="3D127A2E">
        <w:rPr>
          <w:color w:val="000000" w:themeColor="text1"/>
        </w:rPr>
        <w:t>propos</w:t>
      </w:r>
      <w:r w:rsidR="63537270" w:rsidRPr="3D127A2E">
        <w:rPr>
          <w:color w:val="000000" w:themeColor="text1"/>
        </w:rPr>
        <w:t>ed</w:t>
      </w:r>
      <w:r w:rsidR="00CD5388" w:rsidRPr="00370FC9">
        <w:rPr>
          <w:color w:val="000000" w:themeColor="text1"/>
        </w:rPr>
        <w:t xml:space="preserve"> hourly rates for staffing, and other budget information may be attached as supporting information.  </w:t>
      </w:r>
    </w:p>
    <w:p w14:paraId="0557031B" w14:textId="7A897207" w:rsidR="005F662E" w:rsidRPr="00370FC9" w:rsidRDefault="005F662E" w:rsidP="007252B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370FC9">
        <w:rPr>
          <w:color w:val="000000" w:themeColor="text1"/>
        </w:rPr>
        <w:t xml:space="preserve">Does the </w:t>
      </w:r>
      <w:r w:rsidR="00186E6E">
        <w:rPr>
          <w:color w:val="000000" w:themeColor="text1"/>
        </w:rPr>
        <w:t>A</w:t>
      </w:r>
      <w:r w:rsidRPr="00370FC9">
        <w:rPr>
          <w:color w:val="000000" w:themeColor="text1"/>
        </w:rPr>
        <w:t xml:space="preserve">pplication identify and describe any match or other funding sources that will support the project? </w:t>
      </w:r>
      <w:r w:rsidR="006442A4">
        <w:rPr>
          <w:color w:val="000000" w:themeColor="text1"/>
        </w:rPr>
        <w:t>Does that match represent twenty percent (20%) of the project budget?</w:t>
      </w:r>
    </w:p>
    <w:p w14:paraId="1612B716" w14:textId="028A6548" w:rsidR="005F662E" w:rsidRPr="00867CA1" w:rsidRDefault="005F662E" w:rsidP="007252B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pPr>
      <w:r>
        <w:t xml:space="preserve">Does the </w:t>
      </w:r>
      <w:r w:rsidR="00186E6E">
        <w:t>A</w:t>
      </w:r>
      <w:r>
        <w:t>pplication demonstrate a realistic timeline to achieve the proposed work?</w:t>
      </w:r>
    </w:p>
    <w:p w14:paraId="67067A9E" w14:textId="77777777" w:rsidR="005F662E" w:rsidRDefault="005F662E" w:rsidP="007252B6">
      <w:pPr>
        <w:pStyle w:val="ListParagraph"/>
        <w:spacing w:after="120"/>
        <w:ind w:left="0" w:firstLine="360"/>
        <w:rPr>
          <w:b/>
          <w:bCs/>
          <w:color w:val="000000" w:themeColor="text1"/>
        </w:rPr>
      </w:pPr>
      <w:r w:rsidRPr="00703D15">
        <w:rPr>
          <w:b/>
          <w:bCs/>
          <w:color w:val="000000" w:themeColor="text1"/>
        </w:rPr>
        <w:t xml:space="preserve">Qualifications of Organization and Project Manager (10 Points): </w:t>
      </w:r>
    </w:p>
    <w:p w14:paraId="7E9ADF01" w14:textId="0CCD2194" w:rsidR="005F662E" w:rsidRPr="00794EDA" w:rsidRDefault="005F662E" w:rsidP="007252B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794EDA">
        <w:rPr>
          <w:color w:val="000000" w:themeColor="text1"/>
        </w:rPr>
        <w:t xml:space="preserve">Does the </w:t>
      </w:r>
      <w:r w:rsidR="00186E6E">
        <w:rPr>
          <w:color w:val="000000" w:themeColor="text1"/>
        </w:rPr>
        <w:t>A</w:t>
      </w:r>
      <w:r w:rsidRPr="00794EDA">
        <w:rPr>
          <w:color w:val="000000" w:themeColor="text1"/>
        </w:rPr>
        <w:t xml:space="preserve">pplication describe the qualifications of the Eligible Entity, their contractor(s), the project manager, and any other staffing assigned to carry out the </w:t>
      </w:r>
      <w:r w:rsidR="00186E6E">
        <w:rPr>
          <w:color w:val="000000" w:themeColor="text1"/>
        </w:rPr>
        <w:t>P</w:t>
      </w:r>
      <w:r w:rsidRPr="00794EDA">
        <w:rPr>
          <w:color w:val="000000" w:themeColor="text1"/>
        </w:rPr>
        <w:t xml:space="preserve">roposed </w:t>
      </w:r>
      <w:r w:rsidR="00186E6E">
        <w:rPr>
          <w:color w:val="000000" w:themeColor="text1"/>
        </w:rPr>
        <w:t>P</w:t>
      </w:r>
      <w:r w:rsidRPr="00794EDA">
        <w:rPr>
          <w:color w:val="000000" w:themeColor="text1"/>
        </w:rPr>
        <w:t xml:space="preserve">roject? </w:t>
      </w:r>
    </w:p>
    <w:p w14:paraId="166A20E0" w14:textId="4004342C" w:rsidR="005F662E" w:rsidRDefault="005F662E" w:rsidP="007252B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794EDA">
        <w:rPr>
          <w:color w:val="000000" w:themeColor="text1"/>
        </w:rPr>
        <w:t xml:space="preserve">Does the </w:t>
      </w:r>
      <w:r w:rsidR="00186E6E">
        <w:rPr>
          <w:color w:val="000000" w:themeColor="text1"/>
        </w:rPr>
        <w:t>E</w:t>
      </w:r>
      <w:r w:rsidRPr="00794EDA">
        <w:rPr>
          <w:color w:val="000000" w:themeColor="text1"/>
        </w:rPr>
        <w:t xml:space="preserve">ligible </w:t>
      </w:r>
      <w:r w:rsidR="00186E6E">
        <w:rPr>
          <w:color w:val="000000" w:themeColor="text1"/>
        </w:rPr>
        <w:t>E</w:t>
      </w:r>
      <w:r w:rsidRPr="00794EDA">
        <w:rPr>
          <w:color w:val="000000" w:themeColor="text1"/>
        </w:rPr>
        <w:t>ntity, and/or their contractor(s) have sufficient qualifications and project experience to perform the proposed project?</w:t>
      </w:r>
    </w:p>
    <w:p w14:paraId="30B84471" w14:textId="1C05193A" w:rsidR="005A5806" w:rsidRPr="005A5806" w:rsidRDefault="005A5806" w:rsidP="007252B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5A5806">
        <w:rPr>
          <w:rFonts w:cs="Calibri"/>
          <w14:textOutline w14:w="12700" w14:cap="flat" w14:cmpd="sng" w14:algn="ctr">
            <w14:noFill/>
            <w14:prstDash w14:val="solid"/>
            <w14:miter w14:lim="400000"/>
          </w14:textOutline>
        </w:rPr>
        <w:t xml:space="preserve">Does the project team have prior experience in conducting projects funded under </w:t>
      </w:r>
      <w:r w:rsidR="00271AC2">
        <w:rPr>
          <w:rFonts w:cs="Calibri"/>
          <w14:textOutline w14:w="12700" w14:cap="flat" w14:cmpd="sng" w14:algn="ctr">
            <w14:noFill/>
            <w14:prstDash w14:val="solid"/>
            <w14:miter w14:lim="400000"/>
          </w14:textOutline>
        </w:rPr>
        <w:t xml:space="preserve">either </w:t>
      </w:r>
      <w:r w:rsidRPr="005A5806">
        <w:rPr>
          <w:rFonts w:cs="Calibri"/>
          <w14:textOutline w14:w="12700" w14:cap="flat" w14:cmpd="sng" w14:algn="ctr">
            <w14:noFill/>
            <w14:prstDash w14:val="solid"/>
            <w14:miter w14:lim="400000"/>
          </w14:textOutline>
        </w:rPr>
        <w:t>this</w:t>
      </w:r>
      <w:r w:rsidR="00271AC2">
        <w:rPr>
          <w:rFonts w:cs="Calibri"/>
          <w14:textOutline w14:w="12700" w14:cap="flat" w14:cmpd="sng" w14:algn="ctr">
            <w14:noFill/>
            <w14:prstDash w14:val="solid"/>
            <w14:miter w14:lim="400000"/>
          </w14:textOutline>
        </w:rPr>
        <w:t xml:space="preserve"> grant program</w:t>
      </w:r>
      <w:r w:rsidRPr="005A5806">
        <w:rPr>
          <w:rFonts w:cs="Calibri"/>
          <w14:textOutline w14:w="12700" w14:cap="flat" w14:cmpd="sng" w14:algn="ctr">
            <w14:noFill/>
            <w14:prstDash w14:val="solid"/>
            <w14:miter w14:lim="400000"/>
          </w14:textOutline>
        </w:rPr>
        <w:t xml:space="preserve"> or </w:t>
      </w:r>
      <w:r w:rsidR="00186E6E">
        <w:rPr>
          <w:rFonts w:cs="Calibri"/>
          <w14:textOutline w14:w="12700" w14:cap="flat" w14:cmpd="sng" w14:algn="ctr">
            <w14:noFill/>
            <w14:prstDash w14:val="solid"/>
            <w14:miter w14:lim="400000"/>
          </w14:textOutline>
        </w:rPr>
        <w:t>an</w:t>
      </w:r>
      <w:r w:rsidRPr="005A5806">
        <w:rPr>
          <w:rFonts w:cs="Calibri"/>
          <w14:textOutline w14:w="12700" w14:cap="flat" w14:cmpd="sng" w14:algn="ctr">
            <w14:noFill/>
            <w14:prstDash w14:val="solid"/>
            <w14:miter w14:lim="400000"/>
          </w14:textOutline>
        </w:rPr>
        <w:t xml:space="preserve">other grant program administered by MassDEP?  </w:t>
      </w:r>
    </w:p>
    <w:p w14:paraId="30292147" w14:textId="1EF1DA05" w:rsidR="005F662E" w:rsidRDefault="005F662E" w:rsidP="007252B6">
      <w:pPr>
        <w:pStyle w:val="ListParagraph"/>
        <w:spacing w:after="120"/>
        <w:ind w:left="0" w:firstLine="360"/>
        <w:rPr>
          <w:color w:val="000000" w:themeColor="text1"/>
        </w:rPr>
      </w:pPr>
      <w:r w:rsidRPr="00692F1F">
        <w:rPr>
          <w:b/>
          <w:bCs/>
          <w:color w:val="000000" w:themeColor="text1"/>
        </w:rPr>
        <w:t>Project Benefit (</w:t>
      </w:r>
      <w:r w:rsidR="00637838">
        <w:rPr>
          <w:b/>
          <w:bCs/>
          <w:color w:val="000000" w:themeColor="text1"/>
        </w:rPr>
        <w:t xml:space="preserve">30 </w:t>
      </w:r>
      <w:r w:rsidRPr="00692F1F">
        <w:rPr>
          <w:b/>
          <w:bCs/>
          <w:color w:val="000000" w:themeColor="text1"/>
        </w:rPr>
        <w:t>Points):</w:t>
      </w:r>
      <w:r w:rsidRPr="00692F1F">
        <w:rPr>
          <w:color w:val="000000" w:themeColor="text1"/>
        </w:rPr>
        <w:t xml:space="preserve"> </w:t>
      </w:r>
    </w:p>
    <w:p w14:paraId="34EE65CE" w14:textId="7D3D76A0" w:rsidR="005F662E" w:rsidRPr="000A628E" w:rsidRDefault="005F662E" w:rsidP="007252B6">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0A628E">
        <w:rPr>
          <w:color w:val="000000" w:themeColor="text1"/>
        </w:rPr>
        <w:t xml:space="preserve">How well does </w:t>
      </w:r>
      <w:r w:rsidRPr="00692F1F">
        <w:rPr>
          <w:color w:val="000000" w:themeColor="text1"/>
        </w:rPr>
        <w:t xml:space="preserve">how the </w:t>
      </w:r>
      <w:r w:rsidR="004A07BE">
        <w:rPr>
          <w:color w:val="000000" w:themeColor="text1"/>
        </w:rPr>
        <w:t>P</w:t>
      </w:r>
      <w:r w:rsidRPr="00692F1F">
        <w:rPr>
          <w:color w:val="000000" w:themeColor="text1"/>
        </w:rPr>
        <w:t xml:space="preserve">roposed </w:t>
      </w:r>
      <w:r w:rsidR="004A07BE">
        <w:rPr>
          <w:color w:val="000000" w:themeColor="text1"/>
        </w:rPr>
        <w:t>P</w:t>
      </w:r>
      <w:r w:rsidRPr="00692F1F">
        <w:rPr>
          <w:color w:val="000000" w:themeColor="text1"/>
        </w:rPr>
        <w:t>roject contribute to</w:t>
      </w:r>
      <w:r w:rsidRPr="00DB09F6">
        <w:t xml:space="preserve"> </w:t>
      </w:r>
      <w:r w:rsidRPr="00520CA5">
        <w:t>minimize and mitigate water withdrawals in Massachusetts, while providing reasonable protection of the interests listed in Chapter 21G, Section 7 of the Water Management Act, which include: fish and wildlife, public drinking water supplies, navigation, hydropower resources, water-based recreation, agriculture, reasonable conservation practices, reasonable economic development, wetland habitat, floodplains, groundwater recharge areas, waste assimilation capacity, wastewater treatment capacity, and water quality</w:t>
      </w:r>
      <w:r>
        <w:t>?</w:t>
      </w:r>
    </w:p>
    <w:p w14:paraId="38C459FA" w14:textId="3088C85B" w:rsidR="005F662E" w:rsidRPr="000A628E" w:rsidRDefault="005F662E" w:rsidP="007252B6">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t xml:space="preserve">Does the </w:t>
      </w:r>
      <w:r w:rsidR="004A07BE">
        <w:t>P</w:t>
      </w:r>
      <w:r>
        <w:t xml:space="preserve">roposed </w:t>
      </w:r>
      <w:r w:rsidR="004A07BE">
        <w:t>P</w:t>
      </w:r>
      <w:r>
        <w:t>roject include work</w:t>
      </w:r>
      <w:r w:rsidRPr="00DB09F6">
        <w:t xml:space="preserve"> in highly impacted basins or subbasins</w:t>
      </w:r>
      <w:r>
        <w:t>?</w:t>
      </w:r>
      <w:r w:rsidRPr="00DB09F6">
        <w:t xml:space="preserve"> </w:t>
      </w:r>
      <w:r>
        <w:t>W</w:t>
      </w:r>
      <w:r w:rsidRPr="00DB09F6">
        <w:t>ater suppliers with a demonstrated demand for more water</w:t>
      </w:r>
      <w:r>
        <w:t>? Or</w:t>
      </w:r>
      <w:r w:rsidRPr="00DB09F6">
        <w:t xml:space="preserve"> </w:t>
      </w:r>
      <w:r>
        <w:t xml:space="preserve">is it located </w:t>
      </w:r>
      <w:r>
        <w:rPr>
          <w:rStyle w:val="None"/>
          <w:rFonts w:cs="Calibri"/>
        </w:rPr>
        <w:t>i</w:t>
      </w:r>
      <w:r w:rsidRPr="00692F1F">
        <w:rPr>
          <w:rStyle w:val="None"/>
          <w:rFonts w:cs="Calibri"/>
        </w:rPr>
        <w:t>n areas unassessed by the WMA framework</w:t>
      </w:r>
      <w:r>
        <w:rPr>
          <w:rStyle w:val="None"/>
          <w:rFonts w:cs="Calibri"/>
        </w:rPr>
        <w:t xml:space="preserve">, but </w:t>
      </w:r>
      <w:r w:rsidRPr="00692F1F">
        <w:rPr>
          <w:rStyle w:val="None"/>
          <w:rFonts w:cs="Calibri"/>
        </w:rPr>
        <w:t>designed to address demonstrated impacts to flow or habitat</w:t>
      </w:r>
      <w:r>
        <w:rPr>
          <w:rStyle w:val="None"/>
          <w:rFonts w:cs="Calibri"/>
        </w:rPr>
        <w:t>?</w:t>
      </w:r>
    </w:p>
    <w:p w14:paraId="7F95CCC7" w14:textId="11481FF7" w:rsidR="004609DE" w:rsidRDefault="005F662E" w:rsidP="007252B6">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color w:val="000000" w:themeColor="text1"/>
        </w:rPr>
      </w:pPr>
      <w:r w:rsidRPr="000A628E">
        <w:rPr>
          <w:color w:val="000000" w:themeColor="text1"/>
        </w:rPr>
        <w:t>Will the</w:t>
      </w:r>
      <w:r w:rsidR="00866DBC">
        <w:rPr>
          <w:color w:val="000000" w:themeColor="text1"/>
        </w:rPr>
        <w:t xml:space="preserve"> Proposed</w:t>
      </w:r>
      <w:r w:rsidRPr="000A628E">
        <w:rPr>
          <w:color w:val="000000" w:themeColor="text1"/>
        </w:rPr>
        <w:t xml:space="preserve"> </w:t>
      </w:r>
      <w:r w:rsidR="00866DBC">
        <w:rPr>
          <w:color w:val="000000" w:themeColor="text1"/>
        </w:rPr>
        <w:t>P</w:t>
      </w:r>
      <w:r w:rsidRPr="000A628E">
        <w:rPr>
          <w:color w:val="000000" w:themeColor="text1"/>
        </w:rPr>
        <w:t xml:space="preserve">roject include any community engagement with local stakeholders such as the </w:t>
      </w:r>
      <w:proofErr w:type="gramStart"/>
      <w:r w:rsidRPr="000A628E">
        <w:rPr>
          <w:color w:val="000000" w:themeColor="text1"/>
        </w:rPr>
        <w:t>general public</w:t>
      </w:r>
      <w:proofErr w:type="gramEnd"/>
      <w:r w:rsidRPr="000A628E">
        <w:rPr>
          <w:color w:val="000000" w:themeColor="text1"/>
        </w:rPr>
        <w:t>, local boards, committees, commissions, and other groups to inform them of project goals and outcomes</w:t>
      </w:r>
      <w:r>
        <w:rPr>
          <w:color w:val="000000" w:themeColor="text1"/>
        </w:rPr>
        <w:t>?</w:t>
      </w:r>
    </w:p>
    <w:p w14:paraId="6B7F73E7" w14:textId="77777777" w:rsidR="000F6297" w:rsidRPr="000F6297" w:rsidRDefault="000F6297" w:rsidP="005D1A3A">
      <w:pPr>
        <w:keepNext/>
        <w:spacing w:after="120"/>
        <w:ind w:left="360"/>
        <w:rPr>
          <w:b/>
          <w:bCs/>
        </w:rPr>
      </w:pPr>
      <w:bookmarkStart w:id="49" w:name="_Toc201589126"/>
      <w:bookmarkStart w:id="50" w:name="_Toc204682673"/>
      <w:bookmarkStart w:id="51" w:name="_Toc24"/>
      <w:bookmarkStart w:id="52" w:name="_Toc164160121"/>
      <w:bookmarkEnd w:id="48"/>
      <w:r w:rsidRPr="000F6297">
        <w:rPr>
          <w:b/>
          <w:bCs/>
        </w:rPr>
        <w:t>Disadvantaged Community Status (10 Points)</w:t>
      </w:r>
      <w:bookmarkEnd w:id="49"/>
      <w:bookmarkEnd w:id="50"/>
    </w:p>
    <w:p w14:paraId="6C21DB34" w14:textId="77777777" w:rsidR="00287B2E" w:rsidRPr="00287B2E" w:rsidRDefault="00287B2E" w:rsidP="00287B2E">
      <w:pPr>
        <w:pStyle w:val="ListParagraph"/>
        <w:numPr>
          <w:ilvl w:val="0"/>
          <w:numId w:val="43"/>
        </w:numPr>
        <w:rPr>
          <w:color w:val="000000" w:themeColor="text1"/>
        </w:rPr>
      </w:pPr>
      <w:bookmarkStart w:id="53" w:name="_Toc204853725"/>
      <w:r w:rsidRPr="00287B2E">
        <w:rPr>
          <w:color w:val="000000" w:themeColor="text1"/>
        </w:rPr>
        <w:t xml:space="preserve">MassDEP will prioritize projects that </w:t>
      </w:r>
      <w:proofErr w:type="gramStart"/>
      <w:r w:rsidRPr="00287B2E">
        <w:rPr>
          <w:color w:val="000000" w:themeColor="text1"/>
        </w:rPr>
        <w:t>are located in</w:t>
      </w:r>
      <w:proofErr w:type="gramEnd"/>
      <w:r w:rsidRPr="00287B2E">
        <w:rPr>
          <w:color w:val="000000" w:themeColor="text1"/>
        </w:rPr>
        <w:t xml:space="preserve">, or directly benefit, Disadvantaged Communities. Points will be awarded proportionately by tier (i.e. the highest number of points </w:t>
      </w:r>
      <w:r w:rsidRPr="00287B2E">
        <w:rPr>
          <w:color w:val="000000" w:themeColor="text1"/>
        </w:rPr>
        <w:lastRenderedPageBreak/>
        <w:t xml:space="preserve">will be given to Applicants with projects in communities that have been designated Tier 3 Disadvantaged Communities). Please see Attachment B for a list of Disadvantaged Communities by Tier as determined by the Clean Water Trust for FY25. </w:t>
      </w:r>
    </w:p>
    <w:p w14:paraId="586483A8" w14:textId="77777777" w:rsidR="005F662E" w:rsidRPr="006B3E00" w:rsidRDefault="005F662E" w:rsidP="00491FCD">
      <w:pPr>
        <w:pStyle w:val="Heading2"/>
        <w:numPr>
          <w:ilvl w:val="1"/>
          <w:numId w:val="17"/>
        </w:numPr>
        <w:tabs>
          <w:tab w:val="clear" w:pos="720"/>
          <w:tab w:val="clear" w:pos="792"/>
          <w:tab w:val="left" w:pos="810"/>
          <w:tab w:val="left" w:pos="909"/>
        </w:tabs>
        <w:ind w:left="720"/>
        <w:rPr>
          <w:rStyle w:val="None"/>
          <w:b w:val="0"/>
          <w:bCs w:val="0"/>
        </w:rPr>
      </w:pPr>
      <w:r w:rsidRPr="00C82AD8">
        <w:rPr>
          <w:rStyle w:val="PageNumber"/>
        </w:rPr>
        <w:t>Failure to Perform Contractual Obligations</w:t>
      </w:r>
      <w:bookmarkEnd w:id="51"/>
      <w:r w:rsidRPr="00C82AD8">
        <w:rPr>
          <w:rStyle w:val="PageNumber"/>
        </w:rPr>
        <w:t xml:space="preserve"> after Grant Award</w:t>
      </w:r>
      <w:bookmarkStart w:id="54" w:name="_Toc25"/>
      <w:bookmarkEnd w:id="52"/>
      <w:bookmarkEnd w:id="53"/>
    </w:p>
    <w:bookmarkEnd w:id="54"/>
    <w:p w14:paraId="0AF1EB64" w14:textId="77777777" w:rsidR="00B24A5D" w:rsidRDefault="005F662E" w:rsidP="00B24A5D">
      <w:pPr>
        <w:pStyle w:val="ListParagraph"/>
      </w:pPr>
      <w:r w:rsidRPr="007975F1">
        <w:t>Failure to perform contractual obligations as outlined in the Standard Contract Form, the Commonwealth Terms and Conditions, other relevant Grant Award documents, and this RFR may result in the Termination or Suspension of the Grant Contract.</w:t>
      </w:r>
    </w:p>
    <w:p w14:paraId="7C009A9F" w14:textId="046DFF90" w:rsidR="005F662E" w:rsidRPr="007975F1" w:rsidRDefault="005F662E" w:rsidP="00B24A5D">
      <w:pPr>
        <w:pStyle w:val="ListParagraph"/>
      </w:pPr>
      <w:r w:rsidRPr="007975F1">
        <w:t xml:space="preserve">In addition, any Applicant receiving a Grant Award must adhere to all requirements of the Grant Application, and all documentation submitted in support of that application. If, after award of a Grant to a Recipient, the </w:t>
      </w:r>
      <w:r w:rsidR="00D45AFD">
        <w:t xml:space="preserve">MassDEP </w:t>
      </w:r>
      <w:r w:rsidRPr="007975F1">
        <w:t>Grant Review Team receives information that there has been a material omission or misrepresentation by the Grant Applicant regarding any aspect of the proposed project, MassDEP reserves the right to invalidate or terminate the Grant Award.</w:t>
      </w:r>
    </w:p>
    <w:p w14:paraId="3E38C1C5" w14:textId="77777777" w:rsidR="005F662E" w:rsidRDefault="005F662E" w:rsidP="005F662E">
      <w:pPr>
        <w:pStyle w:val="BodyA"/>
        <w:rPr>
          <w:rStyle w:val="None"/>
          <w:szCs w:val="22"/>
          <w:shd w:val="clear" w:color="auto" w:fill="C0C0C0"/>
        </w:rPr>
      </w:pPr>
    </w:p>
    <w:p w14:paraId="226E6DB9" w14:textId="77777777" w:rsidR="005F662E" w:rsidRDefault="005F662E" w:rsidP="00491FCD">
      <w:pPr>
        <w:pStyle w:val="Heading2"/>
        <w:numPr>
          <w:ilvl w:val="1"/>
          <w:numId w:val="17"/>
        </w:numPr>
        <w:tabs>
          <w:tab w:val="clear" w:pos="720"/>
          <w:tab w:val="clear" w:pos="792"/>
        </w:tabs>
        <w:ind w:left="720"/>
        <w:rPr>
          <w:rStyle w:val="PageNumber"/>
        </w:rPr>
      </w:pPr>
      <w:bookmarkStart w:id="55" w:name="_Toc7"/>
      <w:bookmarkStart w:id="56" w:name="_Toc164160110"/>
      <w:bookmarkStart w:id="57" w:name="_Toc204853726"/>
      <w:r>
        <w:rPr>
          <w:rStyle w:val="PageNumber"/>
        </w:rPr>
        <w:t>Contract Requirements for Grant Awards</w:t>
      </w:r>
      <w:bookmarkEnd w:id="55"/>
      <w:bookmarkEnd w:id="56"/>
      <w:bookmarkEnd w:id="57"/>
    </w:p>
    <w:p w14:paraId="01740CCE" w14:textId="77777777" w:rsidR="005F662E" w:rsidRDefault="005F662E" w:rsidP="0056041C">
      <w:pPr>
        <w:pStyle w:val="ListParagraph"/>
      </w:pPr>
      <w:bookmarkStart w:id="58" w:name="_Toc8"/>
      <w:r w:rsidRPr="7D023A88">
        <w:t>If selected for a Grant Award, the Applicant will be required to submit the following forms to complete the Grant Award contracting process. Forms with an asterisk (*) need not be submitted, if they have been completed previously and are already on file with the Commonwealth:</w:t>
      </w:r>
    </w:p>
    <w:p w14:paraId="5C1BEFF5" w14:textId="77777777" w:rsidR="005F662E" w:rsidRPr="00674D3B"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00674D3B">
        <w:rPr>
          <w:color w:val="000000" w:themeColor="text1"/>
        </w:rPr>
        <w:t xml:space="preserve">Commonwealth Standard Contract Form, filled out and signed by the applicant. The Standard Contract Form is listed under Contracts on this website: </w:t>
      </w:r>
      <w:hyperlink r:id="rId35">
        <w:r w:rsidRPr="008C2E15">
          <w:rPr>
            <w:color w:val="00528D"/>
            <w:u w:val="single"/>
          </w:rPr>
          <w:t>www.macomptroller.org/forms</w:t>
        </w:r>
      </w:hyperlink>
      <w:r w:rsidRPr="00674D3B">
        <w:rPr>
          <w:color w:val="000000" w:themeColor="text1"/>
        </w:rPr>
        <w:t xml:space="preserve"> </w:t>
      </w:r>
    </w:p>
    <w:p w14:paraId="36D181E4" w14:textId="77777777" w:rsidR="005F662E" w:rsidRPr="004D7796"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7D023A88">
        <w:rPr>
          <w:color w:val="000000" w:themeColor="text1"/>
        </w:rPr>
        <w:t>Commonwealth Terms and Conditions</w:t>
      </w:r>
      <w:r>
        <w:rPr>
          <w:color w:val="000000" w:themeColor="text1"/>
        </w:rPr>
        <w:t>.</w:t>
      </w:r>
      <w:r w:rsidRPr="7D023A88">
        <w:rPr>
          <w:color w:val="000000" w:themeColor="text1"/>
        </w:rPr>
        <w:t xml:space="preserve">  </w:t>
      </w:r>
      <w:hyperlink r:id="rId36">
        <w:r w:rsidRPr="008C2E15">
          <w:rPr>
            <w:color w:val="00528D"/>
            <w:u w:val="single"/>
          </w:rPr>
          <w:t>www.macomptroller.org/forms</w:t>
        </w:r>
      </w:hyperlink>
    </w:p>
    <w:p w14:paraId="1E70DEBF" w14:textId="77777777" w:rsidR="005F662E" w:rsidRPr="00190926" w:rsidRDefault="005F662E" w:rsidP="00460479">
      <w:pPr>
        <w:pStyle w:val="ListParagraph"/>
        <w:autoSpaceDE w:val="0"/>
        <w:autoSpaceDN w:val="0"/>
        <w:spacing w:after="120"/>
        <w:ind w:left="1267"/>
        <w:rPr>
          <w:color w:val="000000" w:themeColor="text1"/>
        </w:rPr>
      </w:pPr>
      <w:r w:rsidRPr="7D023A88">
        <w:rPr>
          <w:color w:val="000000" w:themeColor="text1"/>
        </w:rPr>
        <w:t>These Terms and Conditions are incorporated by reference into the Standard Contract Form, and do not need to be executed separately.</w:t>
      </w:r>
    </w:p>
    <w:p w14:paraId="6B1E13D6" w14:textId="77777777" w:rsidR="005F662E" w:rsidRPr="00190926"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7D023A88">
        <w:rPr>
          <w:color w:val="000000" w:themeColor="text1"/>
        </w:rPr>
        <w:t xml:space="preserve">Commonwealth W‐9 tax information form filled out and signed by the applicant with DUNS number and Federal Tax ID(*). </w:t>
      </w:r>
      <w:hyperlink r:id="rId37">
        <w:r w:rsidRPr="008C2E15">
          <w:rPr>
            <w:rStyle w:val="Hyperlink"/>
            <w:color w:val="244061" w:themeColor="accent1" w:themeShade="80"/>
          </w:rPr>
          <w:t>www.macomptroller.org/forms</w:t>
        </w:r>
      </w:hyperlink>
    </w:p>
    <w:p w14:paraId="7BEBD965" w14:textId="77777777" w:rsidR="005F662E" w:rsidRPr="000117EA"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000117EA">
        <w:rPr>
          <w:color w:val="000000" w:themeColor="text1"/>
        </w:rPr>
        <w:t xml:space="preserve">Completed Contractor Authorized Signatory Listing Form. </w:t>
      </w:r>
      <w:hyperlink r:id="rId38" w:history="1">
        <w:r w:rsidRPr="008C2E15">
          <w:rPr>
            <w:rStyle w:val="Hyperlink"/>
            <w:color w:val="244061" w:themeColor="accent1" w:themeShade="80"/>
          </w:rPr>
          <w:t>www.macomptroller.org/forms</w:t>
        </w:r>
      </w:hyperlink>
    </w:p>
    <w:p w14:paraId="2200042F" w14:textId="77777777" w:rsidR="005F662E" w:rsidRPr="00190926"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7D023A88">
        <w:rPr>
          <w:color w:val="000000" w:themeColor="text1"/>
        </w:rPr>
        <w:t>Electronic Funds Transfer (EFT) form(*).</w:t>
      </w:r>
    </w:p>
    <w:p w14:paraId="75AD48BA" w14:textId="7C1AA36B" w:rsidR="005F662E" w:rsidRPr="00CF7A1A" w:rsidRDefault="00B56101" w:rsidP="00460479">
      <w:pPr>
        <w:pStyle w:val="ListParagraph"/>
        <w:autoSpaceDE w:val="0"/>
        <w:autoSpaceDN w:val="0"/>
        <w:spacing w:after="120"/>
        <w:ind w:left="1267"/>
        <w:rPr>
          <w:rStyle w:val="Hyperlink"/>
          <w:color w:val="4F81BD" w:themeColor="accent1"/>
        </w:rPr>
      </w:pPr>
      <w:hyperlink r:id="rId39">
        <w:r>
          <w:rPr>
            <w:rStyle w:val="Hyperlink"/>
            <w:color w:val="244061" w:themeColor="accent1" w:themeShade="80"/>
          </w:rPr>
          <w:t>ETF Tips I Mass.gov</w:t>
        </w:r>
      </w:hyperlink>
    </w:p>
    <w:p w14:paraId="13CBF69E" w14:textId="77777777" w:rsidR="005F662E" w:rsidRPr="00190926" w:rsidRDefault="005F662E" w:rsidP="00460479">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1267"/>
        <w:jc w:val="left"/>
        <w:rPr>
          <w:color w:val="000000" w:themeColor="text1"/>
        </w:rPr>
      </w:pPr>
      <w:r w:rsidRPr="7D023A88">
        <w:rPr>
          <w:color w:val="000000" w:themeColor="text1"/>
        </w:rPr>
        <w:t>Scope of Work</w:t>
      </w:r>
    </w:p>
    <w:p w14:paraId="12C0C65F" w14:textId="366B4637" w:rsidR="005F662E" w:rsidRDefault="005F662E" w:rsidP="00B24A5D">
      <w:pPr>
        <w:pStyle w:val="ListParagraph"/>
        <w:rPr>
          <w:rStyle w:val="Hyperlink"/>
        </w:rPr>
      </w:pPr>
      <w:r w:rsidRPr="7D023A88">
        <w:t>Applicants are encouraged to review these forms prior to submission of an application.</w:t>
      </w:r>
      <w:r>
        <w:t xml:space="preserve"> Applicants who are issued awards must be registered in COMMBUYS in order to business with the Commonwealth of Massachusetts. To register, please visit: </w:t>
      </w:r>
      <w:hyperlink r:id="rId40" w:history="1">
        <w:r w:rsidRPr="003870F1">
          <w:rPr>
            <w:rStyle w:val="Hyperlink"/>
          </w:rPr>
          <w:t>https://www.commbuys.com/bso/</w:t>
        </w:r>
      </w:hyperlink>
    </w:p>
    <w:p w14:paraId="0886DC1E" w14:textId="77777777" w:rsidR="005F662E" w:rsidRPr="00F058DA" w:rsidRDefault="005F662E" w:rsidP="005F662E">
      <w:pPr>
        <w:autoSpaceDE w:val="0"/>
        <w:autoSpaceDN w:val="0"/>
        <w:rPr>
          <w:b/>
          <w:bCs/>
        </w:rPr>
      </w:pPr>
    </w:p>
    <w:p w14:paraId="2A2B4D06" w14:textId="77777777" w:rsidR="005F662E" w:rsidRPr="001713F5" w:rsidRDefault="005F662E" w:rsidP="00491FCD">
      <w:pPr>
        <w:pStyle w:val="Heading2"/>
        <w:numPr>
          <w:ilvl w:val="1"/>
          <w:numId w:val="17"/>
        </w:numPr>
        <w:tabs>
          <w:tab w:val="clear" w:pos="792"/>
        </w:tabs>
        <w:ind w:left="720"/>
      </w:pPr>
      <w:bookmarkStart w:id="59" w:name="_Toc204853727"/>
      <w:bookmarkEnd w:id="58"/>
      <w:r w:rsidRPr="001713F5">
        <w:lastRenderedPageBreak/>
        <w:t>Required Documentation</w:t>
      </w:r>
      <w:bookmarkEnd w:id="59"/>
      <w:r w:rsidRPr="001713F5">
        <w:t xml:space="preserve"> </w:t>
      </w:r>
    </w:p>
    <w:p w14:paraId="5A36BB91" w14:textId="4EA9060E" w:rsidR="005F662E" w:rsidRPr="001713F5" w:rsidRDefault="005F662E" w:rsidP="005F662E">
      <w:pPr>
        <w:pStyle w:val="ListParagraph"/>
        <w:rPr>
          <w:b/>
          <w:bCs/>
        </w:rPr>
      </w:pPr>
      <w:r w:rsidRPr="001713F5">
        <w:t xml:space="preserve">Upon completion of the proposed work, and with submission of the final request for reimbursement, all Grant Awardees shall submit a Final Report summarizing their project tasks, including links or copies to the work product completed during the contract period. </w:t>
      </w:r>
    </w:p>
    <w:p w14:paraId="0AF009B8" w14:textId="77777777" w:rsidR="00D343BC" w:rsidRDefault="005F662E" w:rsidP="005F662E">
      <w:pPr>
        <w:pStyle w:val="ListParagraph"/>
      </w:pPr>
      <w:r w:rsidRPr="001713F5">
        <w:t xml:space="preserve">MassDEP reserves the right to request additional materials, information, or other documentary evidence demonstrating completion of work and/or compliance with program requirements. MassDEP also reserves the right to withhold funding until receipt of satisfactory materials, information, or other documentary evidence demonstrating completion of work and/or compliance with program requirements.   </w:t>
      </w:r>
    </w:p>
    <w:p w14:paraId="779B5F38" w14:textId="7E845353" w:rsidR="00D343BC" w:rsidRDefault="00D343BC" w:rsidP="00D81B39">
      <w:pPr>
        <w:pStyle w:val="Heading2"/>
        <w:numPr>
          <w:ilvl w:val="1"/>
          <w:numId w:val="17"/>
        </w:numPr>
        <w:ind w:left="720"/>
      </w:pPr>
      <w:bookmarkStart w:id="60" w:name="_Toc204853728"/>
      <w:r>
        <w:t>Ownership of Equipment</w:t>
      </w:r>
      <w:bookmarkEnd w:id="60"/>
    </w:p>
    <w:p w14:paraId="00C68218" w14:textId="10A968F1" w:rsidR="005F662E" w:rsidRPr="001713F5" w:rsidRDefault="009D5371" w:rsidP="005D1A3A">
      <w:pPr>
        <w:pStyle w:val="ListParagraph"/>
        <w:jc w:val="left"/>
      </w:pPr>
      <w:r>
        <w:t xml:space="preserve">If any part of the grant is used to purchase </w:t>
      </w:r>
      <w:r w:rsidR="00491673">
        <w:t xml:space="preserve">any durable assets or equipment, </w:t>
      </w:r>
      <w:r w:rsidR="00A37303">
        <w:t xml:space="preserve">ownership of </w:t>
      </w:r>
      <w:r w:rsidR="00491673">
        <w:t xml:space="preserve">such assets or equipment shall be </w:t>
      </w:r>
      <w:r w:rsidR="00D81B39">
        <w:t xml:space="preserve">transferred to the grant recipient, or their designee, upon the completion of the grant. </w:t>
      </w:r>
      <w:r w:rsidR="005F662E" w:rsidRPr="001713F5">
        <w:br/>
      </w:r>
    </w:p>
    <w:p w14:paraId="3FB95F63" w14:textId="722C2FF0" w:rsidR="00DE50E5" w:rsidRPr="005D1A3A" w:rsidRDefault="00DE50E5" w:rsidP="00491FCD">
      <w:pPr>
        <w:pStyle w:val="Heading1"/>
        <w:numPr>
          <w:ilvl w:val="0"/>
          <w:numId w:val="18"/>
        </w:numPr>
        <w:rPr>
          <w:rStyle w:val="NoneA"/>
        </w:rPr>
      </w:pPr>
      <w:bookmarkStart w:id="61" w:name="_Toc204853729"/>
      <w:r w:rsidRPr="005D1A3A">
        <w:rPr>
          <w:rStyle w:val="NoneA"/>
        </w:rPr>
        <w:t>Estimated G</w:t>
      </w:r>
      <w:r w:rsidR="007E2BAA" w:rsidRPr="005D1A3A">
        <w:rPr>
          <w:rStyle w:val="NoneA"/>
        </w:rPr>
        <w:t>rant</w:t>
      </w:r>
      <w:r w:rsidRPr="005D1A3A">
        <w:rPr>
          <w:rStyle w:val="NoneA"/>
        </w:rPr>
        <w:t xml:space="preserve"> Procurement Calendar</w:t>
      </w:r>
      <w:bookmarkEnd w:id="61"/>
      <w:r w:rsidRPr="005D1A3A">
        <w:rPr>
          <w:rStyle w:val="NoneA"/>
        </w:rPr>
        <w:t xml:space="preserve"> </w:t>
      </w:r>
    </w:p>
    <w:tbl>
      <w:tblPr>
        <w:tblW w:w="10429" w:type="dxa"/>
        <w:tblBorders>
          <w:top w:val="single" w:sz="4" w:space="0" w:color="979797" w:themeColor="background2" w:themeTint="99"/>
          <w:left w:val="single" w:sz="4" w:space="0" w:color="979797" w:themeColor="background2" w:themeTint="99"/>
          <w:bottom w:val="single" w:sz="4" w:space="0" w:color="979797" w:themeColor="background2" w:themeTint="99"/>
          <w:right w:val="single" w:sz="4" w:space="0" w:color="979797" w:themeColor="background2" w:themeTint="99"/>
          <w:insideH w:val="single" w:sz="4" w:space="0" w:color="979797" w:themeColor="background2" w:themeTint="99"/>
          <w:insideV w:val="single" w:sz="4" w:space="0" w:color="979797" w:themeColor="background2" w:themeTint="99"/>
        </w:tblBorders>
        <w:tblLook w:val="04A0" w:firstRow="1" w:lastRow="0" w:firstColumn="1" w:lastColumn="0" w:noHBand="0" w:noVBand="1"/>
      </w:tblPr>
      <w:tblGrid>
        <w:gridCol w:w="4074"/>
        <w:gridCol w:w="3931"/>
        <w:gridCol w:w="2424"/>
      </w:tblGrid>
      <w:tr w:rsidR="00DE50E5" w:rsidRPr="00D75DC3" w14:paraId="463375C1" w14:textId="77777777" w:rsidTr="009C34C5">
        <w:trPr>
          <w:trHeight w:val="586"/>
          <w:tblHeader/>
        </w:trPr>
        <w:tc>
          <w:tcPr>
            <w:tcW w:w="4074" w:type="dxa"/>
            <w:shd w:val="clear" w:color="auto" w:fill="007342"/>
          </w:tcPr>
          <w:p w14:paraId="458D2B76" w14:textId="77777777" w:rsidR="00DE50E5" w:rsidRPr="005D1A3A"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b/>
                <w:bCs/>
                <w:color w:val="FFFFFF" w:themeColor="background1"/>
                <w:sz w:val="28"/>
                <w:bdr w:val="none" w:sz="0" w:space="0" w:color="auto"/>
              </w:rPr>
            </w:pPr>
            <w:r w:rsidRPr="005D1A3A">
              <w:rPr>
                <w:rFonts w:eastAsia="Times New Roman" w:cs="Calibri"/>
                <w:b/>
                <w:bCs/>
                <w:color w:val="FFFFFF" w:themeColor="background1"/>
                <w:sz w:val="28"/>
                <w:bdr w:val="none" w:sz="0" w:space="0" w:color="auto"/>
              </w:rPr>
              <w:t>Event</w:t>
            </w:r>
          </w:p>
        </w:tc>
        <w:tc>
          <w:tcPr>
            <w:tcW w:w="3931" w:type="dxa"/>
            <w:shd w:val="clear" w:color="auto" w:fill="007342"/>
          </w:tcPr>
          <w:p w14:paraId="53C9272E" w14:textId="77777777" w:rsidR="00DE50E5" w:rsidRPr="005D1A3A"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b/>
                <w:bCs/>
                <w:color w:val="FFFFFF" w:themeColor="background1"/>
                <w:sz w:val="28"/>
                <w:bdr w:val="none" w:sz="0" w:space="0" w:color="auto"/>
              </w:rPr>
            </w:pPr>
            <w:r w:rsidRPr="005D1A3A">
              <w:rPr>
                <w:rFonts w:eastAsia="Times New Roman" w:cs="Calibri"/>
                <w:b/>
                <w:bCs/>
                <w:color w:val="FFFFFF" w:themeColor="background1"/>
                <w:sz w:val="28"/>
                <w:bdr w:val="none" w:sz="0" w:space="0" w:color="auto"/>
              </w:rPr>
              <w:t>Date</w:t>
            </w:r>
          </w:p>
        </w:tc>
        <w:tc>
          <w:tcPr>
            <w:tcW w:w="2424" w:type="dxa"/>
            <w:shd w:val="clear" w:color="auto" w:fill="007342"/>
          </w:tcPr>
          <w:p w14:paraId="66F0FD54" w14:textId="77777777" w:rsidR="00DE50E5" w:rsidRPr="005D1A3A"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b/>
                <w:bCs/>
                <w:color w:val="FFFFFF" w:themeColor="background1"/>
                <w:sz w:val="28"/>
                <w:bdr w:val="none" w:sz="0" w:space="0" w:color="auto"/>
              </w:rPr>
            </w:pPr>
            <w:r w:rsidRPr="005D1A3A">
              <w:rPr>
                <w:rFonts w:eastAsia="Times New Roman" w:cs="Calibri"/>
                <w:b/>
                <w:bCs/>
                <w:color w:val="FFFFFF" w:themeColor="background1"/>
                <w:sz w:val="28"/>
                <w:bdr w:val="none" w:sz="0" w:space="0" w:color="auto"/>
              </w:rPr>
              <w:t>Time</w:t>
            </w:r>
          </w:p>
        </w:tc>
      </w:tr>
      <w:tr w:rsidR="00DE50E5" w:rsidRPr="00D75DC3" w14:paraId="16C38FCB" w14:textId="77777777" w:rsidTr="009C34C5">
        <w:trPr>
          <w:trHeight w:val="586"/>
        </w:trPr>
        <w:tc>
          <w:tcPr>
            <w:tcW w:w="4074" w:type="dxa"/>
            <w:shd w:val="clear" w:color="auto" w:fill="auto"/>
            <w:hideMark/>
          </w:tcPr>
          <w:p w14:paraId="3F3938B7"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Notice of Grant Opportunity (posted on COMMBUYS and MassDEP website) </w:t>
            </w:r>
          </w:p>
        </w:tc>
        <w:tc>
          <w:tcPr>
            <w:tcW w:w="3931" w:type="dxa"/>
            <w:shd w:val="clear" w:color="auto" w:fill="auto"/>
            <w:hideMark/>
          </w:tcPr>
          <w:p w14:paraId="1141A8E3" w14:textId="647C8665" w:rsidR="00DE50E5" w:rsidRPr="00D75DC3" w:rsidRDefault="00500E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Tuesday, September 2, 2025</w:t>
            </w:r>
          </w:p>
        </w:tc>
        <w:tc>
          <w:tcPr>
            <w:tcW w:w="2424" w:type="dxa"/>
            <w:shd w:val="clear" w:color="auto" w:fill="007342"/>
            <w:hideMark/>
          </w:tcPr>
          <w:p w14:paraId="1EF8CF3A"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xml:space="preserve"> </w:t>
            </w:r>
          </w:p>
          <w:p w14:paraId="4A32B7D7"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xml:space="preserve"> </w:t>
            </w:r>
          </w:p>
        </w:tc>
      </w:tr>
      <w:tr w:rsidR="00DE50E5" w:rsidRPr="00D75DC3" w14:paraId="26CFB64B" w14:textId="77777777" w:rsidTr="009C34C5">
        <w:trPr>
          <w:trHeight w:val="586"/>
        </w:trPr>
        <w:tc>
          <w:tcPr>
            <w:tcW w:w="4074" w:type="dxa"/>
            <w:shd w:val="clear" w:color="auto" w:fill="auto"/>
            <w:hideMark/>
          </w:tcPr>
          <w:p w14:paraId="67702CAB"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Bid Release Date (Posting Date) on MassDEP website </w:t>
            </w:r>
          </w:p>
        </w:tc>
        <w:tc>
          <w:tcPr>
            <w:tcW w:w="3931" w:type="dxa"/>
            <w:shd w:val="clear" w:color="auto" w:fill="auto"/>
            <w:hideMark/>
          </w:tcPr>
          <w:p w14:paraId="556E98BA" w14:textId="3EAFE201" w:rsidR="00DE50E5" w:rsidRPr="00D75DC3" w:rsidRDefault="00500E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Tuesday, September 2, 2025</w:t>
            </w:r>
          </w:p>
        </w:tc>
        <w:tc>
          <w:tcPr>
            <w:tcW w:w="2424" w:type="dxa"/>
            <w:shd w:val="clear" w:color="auto" w:fill="007342"/>
            <w:hideMark/>
          </w:tcPr>
          <w:p w14:paraId="0EE5F409"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p>
        </w:tc>
      </w:tr>
      <w:tr w:rsidR="00DE50E5" w:rsidRPr="00D75DC3" w14:paraId="0517FC7E" w14:textId="77777777" w:rsidTr="009C34C5">
        <w:trPr>
          <w:trHeight w:val="880"/>
        </w:trPr>
        <w:tc>
          <w:tcPr>
            <w:tcW w:w="4074" w:type="dxa"/>
            <w:shd w:val="clear" w:color="auto" w:fill="auto"/>
            <w:hideMark/>
          </w:tcPr>
          <w:p w14:paraId="50F3E633" w14:textId="37CE1B10"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Deadline for Submission of Questions to MassDEP, via email to: </w:t>
            </w:r>
            <w:r w:rsidR="005D1A3A">
              <w:rPr>
                <w:rFonts w:eastAsia="Times New Roman" w:cs="Calibri"/>
                <w:color w:val="000000"/>
                <w:szCs w:val="22"/>
                <w:bdr w:val="none" w:sz="0" w:space="0" w:color="auto"/>
              </w:rPr>
              <w:t>Courtney Starling</w:t>
            </w:r>
            <w:r>
              <w:rPr>
                <w:rFonts w:eastAsia="Times New Roman" w:cs="Calibri"/>
                <w:color w:val="000000"/>
                <w:szCs w:val="22"/>
                <w:bdr w:val="none" w:sz="0" w:space="0" w:color="auto"/>
              </w:rPr>
              <w:t xml:space="preserve"> at </w:t>
            </w:r>
            <w:hyperlink r:id="rId41" w:history="1">
              <w:r w:rsidR="005D1A3A" w:rsidRPr="00D64B56">
                <w:rPr>
                  <w:rStyle w:val="Hyperlink"/>
                  <w:rFonts w:eastAsia="Times New Roman" w:cs="Calibri"/>
                  <w:szCs w:val="22"/>
                  <w:bdr w:val="none" w:sz="0" w:space="0" w:color="auto"/>
                </w:rPr>
                <w:t>Courtney.starling@mass.gov</w:t>
              </w:r>
            </w:hyperlink>
            <w:r w:rsidR="005D1A3A">
              <w:rPr>
                <w:rFonts w:eastAsia="Times New Roman" w:cs="Calibri"/>
                <w:color w:val="000000"/>
                <w:szCs w:val="22"/>
                <w:bdr w:val="none" w:sz="0" w:space="0" w:color="auto"/>
              </w:rPr>
              <w:t xml:space="preserve"> </w:t>
            </w:r>
          </w:p>
        </w:tc>
        <w:tc>
          <w:tcPr>
            <w:tcW w:w="3931" w:type="dxa"/>
            <w:shd w:val="clear" w:color="auto" w:fill="auto"/>
            <w:hideMark/>
          </w:tcPr>
          <w:p w14:paraId="37D30446" w14:textId="0AF39981" w:rsidR="00DE50E5" w:rsidRPr="00D75DC3" w:rsidRDefault="005D1A3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Friday, September 12, 2025</w:t>
            </w:r>
          </w:p>
        </w:tc>
        <w:tc>
          <w:tcPr>
            <w:tcW w:w="2424" w:type="dxa"/>
            <w:shd w:val="clear" w:color="auto" w:fill="auto"/>
            <w:hideMark/>
          </w:tcPr>
          <w:p w14:paraId="3557D1CA" w14:textId="40F8E9A8" w:rsidR="00DE50E5" w:rsidRPr="00D75DC3" w:rsidRDefault="0098016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1 P.M.</w:t>
            </w:r>
            <w:r w:rsidR="00DE50E5" w:rsidRPr="00D75DC3">
              <w:rPr>
                <w:rFonts w:eastAsia="Times New Roman" w:cs="Calibri"/>
                <w:color w:val="000000"/>
                <w:szCs w:val="22"/>
                <w:bdr w:val="none" w:sz="0" w:space="0" w:color="auto"/>
              </w:rPr>
              <w:t> </w:t>
            </w:r>
          </w:p>
        </w:tc>
      </w:tr>
      <w:tr w:rsidR="00323E98" w:rsidRPr="00D75DC3" w14:paraId="0E281ACF" w14:textId="77777777" w:rsidTr="009C34C5">
        <w:trPr>
          <w:trHeight w:val="586"/>
        </w:trPr>
        <w:tc>
          <w:tcPr>
            <w:tcW w:w="4074" w:type="dxa"/>
            <w:shd w:val="clear" w:color="auto" w:fill="auto"/>
          </w:tcPr>
          <w:p w14:paraId="1FCCBBAD" w14:textId="0A800DD2" w:rsidR="00323E98" w:rsidRPr="00D75DC3" w:rsidRDefault="00323E98">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Bid Amendment Deadline</w:t>
            </w:r>
          </w:p>
        </w:tc>
        <w:tc>
          <w:tcPr>
            <w:tcW w:w="3931" w:type="dxa"/>
            <w:shd w:val="clear" w:color="auto" w:fill="auto"/>
          </w:tcPr>
          <w:p w14:paraId="0C48A61B" w14:textId="6A5C3224" w:rsidR="00323E98" w:rsidRPr="00D75DC3" w:rsidRDefault="005D1A3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Friday, September 26, 2025</w:t>
            </w:r>
          </w:p>
        </w:tc>
        <w:tc>
          <w:tcPr>
            <w:tcW w:w="2424" w:type="dxa"/>
            <w:shd w:val="clear" w:color="auto" w:fill="auto"/>
          </w:tcPr>
          <w:p w14:paraId="5A190D82" w14:textId="14FD3519" w:rsidR="00323E98" w:rsidRDefault="005D1A3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5</w:t>
            </w:r>
            <w:r w:rsidR="00CF7A1A">
              <w:rPr>
                <w:rFonts w:eastAsia="Times New Roman" w:cs="Calibri"/>
                <w:color w:val="000000"/>
                <w:szCs w:val="22"/>
                <w:bdr w:val="none" w:sz="0" w:space="0" w:color="auto"/>
              </w:rPr>
              <w:t xml:space="preserve"> P.M.</w:t>
            </w:r>
          </w:p>
        </w:tc>
      </w:tr>
      <w:tr w:rsidR="00DE50E5" w:rsidRPr="00D75DC3" w14:paraId="01908CBF" w14:textId="77777777" w:rsidTr="009C34C5">
        <w:trPr>
          <w:trHeight w:val="586"/>
        </w:trPr>
        <w:tc>
          <w:tcPr>
            <w:tcW w:w="4074" w:type="dxa"/>
            <w:shd w:val="clear" w:color="auto" w:fill="auto"/>
            <w:hideMark/>
          </w:tcPr>
          <w:p w14:paraId="043E138B"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Official Answers for Q&amp;A published on MassDEP website </w:t>
            </w:r>
          </w:p>
        </w:tc>
        <w:tc>
          <w:tcPr>
            <w:tcW w:w="3931" w:type="dxa"/>
            <w:shd w:val="clear" w:color="auto" w:fill="auto"/>
            <w:hideMark/>
          </w:tcPr>
          <w:p w14:paraId="5C805D96" w14:textId="13098734" w:rsidR="00DE50E5" w:rsidRPr="00D75DC3" w:rsidRDefault="005D1A3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Friday, September 26, 2025</w:t>
            </w:r>
          </w:p>
        </w:tc>
        <w:tc>
          <w:tcPr>
            <w:tcW w:w="2424" w:type="dxa"/>
            <w:shd w:val="clear" w:color="auto" w:fill="auto"/>
            <w:hideMark/>
          </w:tcPr>
          <w:p w14:paraId="43933622" w14:textId="63432C3F" w:rsidR="00DE50E5" w:rsidRPr="00D75DC3" w:rsidRDefault="0008067A">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5</w:t>
            </w:r>
            <w:r w:rsidR="00DE50E5" w:rsidRPr="00D75DC3">
              <w:rPr>
                <w:rFonts w:eastAsia="Times New Roman" w:cs="Calibri"/>
                <w:color w:val="000000"/>
                <w:szCs w:val="22"/>
                <w:bdr w:val="none" w:sz="0" w:space="0" w:color="auto"/>
              </w:rPr>
              <w:t xml:space="preserve"> P.M. </w:t>
            </w:r>
          </w:p>
        </w:tc>
      </w:tr>
      <w:tr w:rsidR="00DE50E5" w:rsidRPr="00D75DC3" w14:paraId="18D046E1" w14:textId="77777777" w:rsidTr="009C34C5">
        <w:trPr>
          <w:trHeight w:val="586"/>
        </w:trPr>
        <w:tc>
          <w:tcPr>
            <w:tcW w:w="4074" w:type="dxa"/>
            <w:shd w:val="clear" w:color="auto" w:fill="auto"/>
            <w:hideMark/>
          </w:tcPr>
          <w:p w14:paraId="21743F6C" w14:textId="338F11CA"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242424"/>
                <w:szCs w:val="22"/>
                <w:bdr w:val="none" w:sz="0" w:space="0" w:color="auto"/>
              </w:rPr>
            </w:pPr>
            <w:r w:rsidRPr="00D75DC3">
              <w:rPr>
                <w:rFonts w:eastAsia="Times New Roman" w:cs="Calibri"/>
                <w:color w:val="242424"/>
                <w:szCs w:val="22"/>
                <w:bdr w:val="none" w:sz="0" w:space="0" w:color="auto"/>
              </w:rPr>
              <w:t>GRANT APPLICATION DEADLINE; E</w:t>
            </w:r>
            <w:r>
              <w:rPr>
                <w:rFonts w:eastAsia="Times New Roman" w:cs="Calibri"/>
                <w:color w:val="242424"/>
                <w:szCs w:val="22"/>
                <w:bdr w:val="none" w:sz="0" w:space="0" w:color="auto"/>
              </w:rPr>
              <w:t xml:space="preserve">lectronic Submission via email to </w:t>
            </w:r>
            <w:r w:rsidR="005D1A3A">
              <w:rPr>
                <w:rFonts w:eastAsia="Times New Roman" w:cs="Calibri"/>
                <w:color w:val="242424"/>
                <w:szCs w:val="22"/>
                <w:bdr w:val="none" w:sz="0" w:space="0" w:color="auto"/>
              </w:rPr>
              <w:t>Jen D’Urso</w:t>
            </w:r>
            <w:r>
              <w:rPr>
                <w:rFonts w:eastAsia="Times New Roman" w:cs="Calibri"/>
                <w:color w:val="242424"/>
                <w:szCs w:val="22"/>
                <w:bdr w:val="none" w:sz="0" w:space="0" w:color="auto"/>
              </w:rPr>
              <w:t xml:space="preserve"> at </w:t>
            </w:r>
            <w:hyperlink r:id="rId42" w:history="1">
              <w:r w:rsidR="005D1A3A" w:rsidRPr="00D64B56">
                <w:rPr>
                  <w:rStyle w:val="Hyperlink"/>
                  <w:rFonts w:eastAsia="Times New Roman" w:cs="Calibri"/>
                  <w:szCs w:val="22"/>
                  <w:bdr w:val="none" w:sz="0" w:space="0" w:color="auto"/>
                </w:rPr>
                <w:t>jen.durso@mass.gov</w:t>
              </w:r>
            </w:hyperlink>
            <w:r w:rsidR="005D1A3A">
              <w:rPr>
                <w:rFonts w:eastAsia="Times New Roman" w:cs="Calibri"/>
                <w:color w:val="242424"/>
                <w:szCs w:val="22"/>
                <w:bdr w:val="none" w:sz="0" w:space="0" w:color="auto"/>
              </w:rPr>
              <w:t xml:space="preserve"> </w:t>
            </w:r>
          </w:p>
        </w:tc>
        <w:tc>
          <w:tcPr>
            <w:tcW w:w="3931" w:type="dxa"/>
            <w:shd w:val="clear" w:color="auto" w:fill="auto"/>
            <w:hideMark/>
          </w:tcPr>
          <w:p w14:paraId="03B1E962" w14:textId="1E21908D" w:rsidR="00DE50E5" w:rsidRPr="00D75DC3" w:rsidRDefault="00500E66">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Friday, October 3, 2025</w:t>
            </w:r>
          </w:p>
        </w:tc>
        <w:tc>
          <w:tcPr>
            <w:tcW w:w="2424" w:type="dxa"/>
            <w:shd w:val="clear" w:color="auto" w:fill="auto"/>
            <w:hideMark/>
          </w:tcPr>
          <w:p w14:paraId="5B52F6BB"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5 P.M. </w:t>
            </w:r>
          </w:p>
        </w:tc>
      </w:tr>
      <w:tr w:rsidR="00DE50E5" w:rsidRPr="00D75DC3" w14:paraId="3DEDC6C8" w14:textId="77777777" w:rsidTr="009C34C5">
        <w:trPr>
          <w:trHeight w:val="880"/>
        </w:trPr>
        <w:tc>
          <w:tcPr>
            <w:tcW w:w="4074" w:type="dxa"/>
            <w:shd w:val="clear" w:color="auto" w:fill="auto"/>
            <w:hideMark/>
          </w:tcPr>
          <w:p w14:paraId="093BE6EE"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242424"/>
                <w:szCs w:val="22"/>
                <w:bdr w:val="none" w:sz="0" w:space="0" w:color="auto"/>
              </w:rPr>
            </w:pPr>
            <w:r w:rsidRPr="00D75DC3">
              <w:rPr>
                <w:rFonts w:eastAsia="Times New Roman" w:cs="Calibri"/>
                <w:color w:val="242424"/>
                <w:szCs w:val="22"/>
                <w:bdr w:val="none" w:sz="0" w:space="0" w:color="auto"/>
              </w:rPr>
              <w:t>Notification of Grant Award(s) (Estimated) (POSTED ON COMMBUYS AND MASSDEP WEBSITE) </w:t>
            </w:r>
          </w:p>
        </w:tc>
        <w:tc>
          <w:tcPr>
            <w:tcW w:w="3931" w:type="dxa"/>
            <w:shd w:val="clear" w:color="auto" w:fill="auto"/>
            <w:hideMark/>
          </w:tcPr>
          <w:p w14:paraId="5A16ECFC" w14:textId="17914153" w:rsidR="00DE50E5" w:rsidRPr="00D75DC3" w:rsidRDefault="009C34C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Pr>
                <w:rFonts w:eastAsia="Times New Roman" w:cs="Calibri"/>
                <w:color w:val="000000"/>
                <w:szCs w:val="22"/>
                <w:bdr w:val="none" w:sz="0" w:space="0" w:color="auto"/>
              </w:rPr>
              <w:t>January 2026</w:t>
            </w:r>
          </w:p>
        </w:tc>
        <w:tc>
          <w:tcPr>
            <w:tcW w:w="2424" w:type="dxa"/>
            <w:shd w:val="clear" w:color="auto" w:fill="007342"/>
            <w:hideMark/>
          </w:tcPr>
          <w:p w14:paraId="3C8E660D" w14:textId="77777777" w:rsidR="00DE50E5" w:rsidRPr="00D75DC3" w:rsidRDefault="00DE50E5">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eastAsia="Times New Roman" w:cs="Calibri"/>
                <w:color w:val="000000"/>
                <w:szCs w:val="22"/>
                <w:bdr w:val="none" w:sz="0" w:space="0" w:color="auto"/>
              </w:rPr>
            </w:pPr>
            <w:r w:rsidRPr="00D75DC3">
              <w:rPr>
                <w:rFonts w:eastAsia="Times New Roman" w:cs="Calibri"/>
                <w:color w:val="000000"/>
                <w:szCs w:val="22"/>
                <w:bdr w:val="none" w:sz="0" w:space="0" w:color="auto"/>
              </w:rPr>
              <w:t> </w:t>
            </w:r>
          </w:p>
        </w:tc>
      </w:tr>
    </w:tbl>
    <w:p w14:paraId="65EFBA20" w14:textId="77777777" w:rsidR="00DE50E5" w:rsidRPr="00D75DC3" w:rsidRDefault="00DE50E5" w:rsidP="00DE50E5">
      <w:pPr>
        <w:pStyle w:val="BodyA"/>
      </w:pPr>
    </w:p>
    <w:p w14:paraId="38C444CD" w14:textId="77777777" w:rsidR="00DE50E5" w:rsidRDefault="00DE50E5" w:rsidP="00DE50E5">
      <w:pPr>
        <w:pStyle w:val="Head1Text"/>
        <w:jc w:val="left"/>
        <w:rPr>
          <w:rStyle w:val="NoneA"/>
          <w:sz w:val="22"/>
          <w:szCs w:val="22"/>
        </w:rPr>
      </w:pPr>
    </w:p>
    <w:p w14:paraId="5C904AE2" w14:textId="6859FCB6" w:rsidR="00DE50E5" w:rsidRPr="009B095C" w:rsidRDefault="00DE50E5" w:rsidP="00491FCD">
      <w:pPr>
        <w:pStyle w:val="Heading2"/>
        <w:numPr>
          <w:ilvl w:val="1"/>
          <w:numId w:val="20"/>
        </w:numPr>
        <w:tabs>
          <w:tab w:val="clear" w:pos="792"/>
        </w:tabs>
        <w:ind w:left="720"/>
        <w:rPr>
          <w:rStyle w:val="PageNumber"/>
        </w:rPr>
      </w:pPr>
      <w:bookmarkStart w:id="62" w:name="_Toc11"/>
      <w:bookmarkStart w:id="63" w:name="_Toc164160112"/>
      <w:bookmarkStart w:id="64" w:name="_Toc204853730"/>
      <w:r w:rsidRPr="009B095C">
        <w:rPr>
          <w:rStyle w:val="PageNumber"/>
        </w:rPr>
        <w:lastRenderedPageBreak/>
        <w:t xml:space="preserve">Written Questions via the Grant Q&amp;A </w:t>
      </w:r>
      <w:bookmarkEnd w:id="62"/>
      <w:r w:rsidRPr="009B095C">
        <w:rPr>
          <w:rStyle w:val="PageNumber"/>
        </w:rPr>
        <w:t>Process</w:t>
      </w:r>
      <w:bookmarkEnd w:id="63"/>
      <w:bookmarkEnd w:id="64"/>
    </w:p>
    <w:p w14:paraId="590C3788" w14:textId="785929A3" w:rsidR="00DE50E5" w:rsidRDefault="00DE50E5" w:rsidP="0008067A">
      <w:pPr>
        <w:pStyle w:val="ListParagraph"/>
        <w:spacing w:after="120"/>
      </w:pPr>
      <w:r>
        <w:t xml:space="preserve">As noted in the Estimated Grant Procurement Calendar, grant applicants may submit written questions, via e-mail, to </w:t>
      </w:r>
      <w:r w:rsidR="005D1A3A">
        <w:t>Courtney Starling</w:t>
      </w:r>
      <w:r>
        <w:t xml:space="preserve"> at</w:t>
      </w:r>
      <w:r w:rsidRPr="00195B5E">
        <w:rPr>
          <w:color w:val="0070C0"/>
        </w:rPr>
        <w:t xml:space="preserve"> </w:t>
      </w:r>
      <w:hyperlink r:id="rId43" w:history="1">
        <w:r w:rsidR="005D1A3A" w:rsidRPr="00D64B56">
          <w:rPr>
            <w:rStyle w:val="Hyperlink"/>
          </w:rPr>
          <w:t>Courtney.starling@mass.gov</w:t>
        </w:r>
      </w:hyperlink>
      <w:r w:rsidR="005D1A3A">
        <w:rPr>
          <w:color w:val="0070C0"/>
        </w:rPr>
        <w:t xml:space="preserve"> </w:t>
      </w:r>
      <w:r w:rsidR="005D1A3A">
        <w:t>on</w:t>
      </w:r>
      <w:r>
        <w:t xml:space="preserve"> or before </w:t>
      </w:r>
      <w:r w:rsidR="008C0CD3" w:rsidRPr="00195B5E">
        <w:rPr>
          <w:b/>
          <w:bCs/>
        </w:rPr>
        <w:t xml:space="preserve">Friday, </w:t>
      </w:r>
      <w:r w:rsidR="005D1A3A">
        <w:rPr>
          <w:b/>
          <w:bCs/>
        </w:rPr>
        <w:t>September 12, 2025</w:t>
      </w:r>
      <w:r w:rsidRPr="00195B5E">
        <w:rPr>
          <w:b/>
          <w:bCs/>
        </w:rPr>
        <w:t xml:space="preserve"> </w:t>
      </w:r>
      <w:r w:rsidR="008C0CD3" w:rsidRPr="00195B5E">
        <w:rPr>
          <w:b/>
          <w:bCs/>
        </w:rPr>
        <w:t xml:space="preserve">at 1:00 </w:t>
      </w:r>
      <w:r w:rsidRPr="00195B5E">
        <w:rPr>
          <w:b/>
          <w:bCs/>
        </w:rPr>
        <w:t>pm E.S.T.</w:t>
      </w:r>
      <w:r>
        <w:t xml:space="preserve"> MassDEP will post official responses to questions regarding this grant RFR on or before </w:t>
      </w:r>
      <w:r w:rsidR="005D1A3A">
        <w:rPr>
          <w:b/>
          <w:bCs/>
        </w:rPr>
        <w:t>Friday, September 26</w:t>
      </w:r>
      <w:r w:rsidR="008C0CD3" w:rsidRPr="00195B5E">
        <w:rPr>
          <w:b/>
          <w:bCs/>
        </w:rPr>
        <w:t>, 2025</w:t>
      </w:r>
      <w:r w:rsidRPr="00195B5E">
        <w:rPr>
          <w:b/>
          <w:bCs/>
        </w:rPr>
        <w:t xml:space="preserve"> </w:t>
      </w:r>
      <w:r w:rsidR="00935EE7" w:rsidRPr="00195B5E">
        <w:rPr>
          <w:b/>
          <w:bCs/>
        </w:rPr>
        <w:t>by</w:t>
      </w:r>
      <w:r w:rsidRPr="00195B5E">
        <w:rPr>
          <w:b/>
          <w:bCs/>
        </w:rPr>
        <w:t xml:space="preserve"> 5:00 pm E.S.T.</w:t>
      </w:r>
      <w:r>
        <w:t xml:space="preserve">  It is the Applicant’s responsibility to verify receipt of questions with MassDEP.</w:t>
      </w:r>
      <w:r w:rsidR="00B40A47">
        <w:t xml:space="preserve"> </w:t>
      </w:r>
      <w:r>
        <w:t>MassDEP reserves the right to condense, summarize, or combine related questions and/or answers.</w:t>
      </w:r>
    </w:p>
    <w:p w14:paraId="2EB6CD99" w14:textId="1BC4D0C6" w:rsidR="003F09E6" w:rsidRDefault="00DE50E5" w:rsidP="00491FCD">
      <w:pPr>
        <w:pStyle w:val="ListParagraph"/>
        <w:jc w:val="left"/>
        <w:rPr>
          <w:rStyle w:val="None"/>
          <w:color w:val="0070C0"/>
        </w:rPr>
      </w:pPr>
      <w:r>
        <w:t xml:space="preserve">The Q&amp;A document for this Grant RFR will be available </w:t>
      </w:r>
      <w:r w:rsidR="0008067A">
        <w:t xml:space="preserve">on COMMBUYS, as well as </w:t>
      </w:r>
      <w:r>
        <w:t>online at the following link:</w:t>
      </w:r>
      <w:r w:rsidR="00FD0D03">
        <w:t xml:space="preserve"> </w:t>
      </w:r>
      <w:hyperlink r:id="rId44" w:history="1">
        <w:r w:rsidR="00011D60" w:rsidRPr="00011D60">
          <w:rPr>
            <w:rStyle w:val="Hyperlink"/>
          </w:rPr>
          <w:t>https://www.mass.gov/service-details/water-management-act-grant-programs-for-public-water-suppliers</w:t>
        </w:r>
      </w:hyperlink>
      <w:r w:rsidRPr="004214B6">
        <w:rPr>
          <w:rStyle w:val="None"/>
          <w:color w:val="0070C0"/>
        </w:rPr>
        <w:t xml:space="preserve">. </w:t>
      </w:r>
    </w:p>
    <w:p w14:paraId="1ABB40C9" w14:textId="3D9564B4" w:rsidR="00DE50E5" w:rsidRPr="00491FCD" w:rsidRDefault="00DE50E5" w:rsidP="00491FCD">
      <w:pPr>
        <w:pStyle w:val="Heading2"/>
        <w:numPr>
          <w:ilvl w:val="1"/>
          <w:numId w:val="20"/>
        </w:numPr>
        <w:ind w:left="720"/>
        <w:rPr>
          <w:rStyle w:val="PageNumber"/>
        </w:rPr>
      </w:pPr>
      <w:bookmarkStart w:id="65" w:name="_Toc164160114"/>
      <w:bookmarkStart w:id="66" w:name="_Toc204853731"/>
      <w:bookmarkStart w:id="67" w:name="_Toc13"/>
      <w:r w:rsidRPr="00491FCD">
        <w:rPr>
          <w:rStyle w:val="PageNumber"/>
        </w:rPr>
        <w:t>Amendment Deadline</w:t>
      </w:r>
      <w:bookmarkEnd w:id="65"/>
      <w:bookmarkEnd w:id="66"/>
      <w:r w:rsidRPr="00491FCD">
        <w:rPr>
          <w:rStyle w:val="PageNumber"/>
        </w:rPr>
        <w:t xml:space="preserve"> </w:t>
      </w:r>
      <w:bookmarkEnd w:id="67"/>
    </w:p>
    <w:p w14:paraId="78E58A1D" w14:textId="6A79B651" w:rsidR="008F7992" w:rsidRPr="005D1A3A" w:rsidRDefault="00DE50E5" w:rsidP="00B24A5D">
      <w:pPr>
        <w:pStyle w:val="ListParagraph"/>
        <w:rPr>
          <w:rStyle w:val="None"/>
          <w:sz w:val="24"/>
          <w:szCs w:val="24"/>
        </w:rPr>
      </w:pPr>
      <w:r w:rsidRPr="005D1A3A">
        <w:rPr>
          <w:rStyle w:val="None"/>
          <w:sz w:val="24"/>
          <w:szCs w:val="24"/>
        </w:rPr>
        <w:t xml:space="preserve">MassDEP reserves the right to make amendments to the Grant RFR after initial publication </w:t>
      </w:r>
      <w:r w:rsidR="003A41B6" w:rsidRPr="005D1A3A">
        <w:rPr>
          <w:rStyle w:val="None"/>
          <w:sz w:val="24"/>
          <w:szCs w:val="24"/>
        </w:rPr>
        <w:t xml:space="preserve">prior </w:t>
      </w:r>
      <w:r w:rsidR="0030025D" w:rsidRPr="005D1A3A">
        <w:rPr>
          <w:rStyle w:val="None"/>
          <w:sz w:val="24"/>
          <w:szCs w:val="24"/>
        </w:rPr>
        <w:t xml:space="preserve"> to </w:t>
      </w:r>
      <w:r w:rsidR="0030025D" w:rsidRPr="005D1A3A">
        <w:rPr>
          <w:rStyle w:val="None"/>
          <w:b/>
          <w:bCs/>
          <w:sz w:val="24"/>
          <w:szCs w:val="24"/>
        </w:rPr>
        <w:t xml:space="preserve">Wednesday, September 17, 2025 </w:t>
      </w:r>
      <w:r w:rsidR="00B24A5D" w:rsidRPr="005D1A3A">
        <w:rPr>
          <w:rStyle w:val="None"/>
          <w:b/>
          <w:bCs/>
          <w:sz w:val="24"/>
          <w:szCs w:val="24"/>
        </w:rPr>
        <w:t>at</w:t>
      </w:r>
      <w:r w:rsidR="0030025D" w:rsidRPr="005D1A3A">
        <w:rPr>
          <w:rStyle w:val="None"/>
          <w:b/>
          <w:bCs/>
          <w:sz w:val="24"/>
          <w:szCs w:val="24"/>
        </w:rPr>
        <w:t xml:space="preserve"> 5:00 pm E.S.T.</w:t>
      </w:r>
      <w:r w:rsidR="0030025D" w:rsidRPr="005D1A3A">
        <w:rPr>
          <w:rStyle w:val="None"/>
          <w:sz w:val="24"/>
          <w:szCs w:val="24"/>
        </w:rPr>
        <w:t xml:space="preserve"> </w:t>
      </w:r>
      <w:r w:rsidRPr="005D1A3A">
        <w:rPr>
          <w:rStyle w:val="None"/>
          <w:sz w:val="24"/>
          <w:szCs w:val="24"/>
        </w:rPr>
        <w:t>It is each Applicant’s responsibility to check for any amendments, addenda, or modifications to this Grant RFR, as well as any Q&amp;A related to this RFR and any amendments thereto. The Commonwealth and MassDEP accept no responsibility for, and will provide no accommodation to, Applicants who submit a Response to this RFR that is based on out-of-date information.</w:t>
      </w:r>
    </w:p>
    <w:p w14:paraId="18F06383" w14:textId="6FA8EABE" w:rsidR="008F7992" w:rsidRDefault="008F7992" w:rsidP="00491FCD">
      <w:pPr>
        <w:pStyle w:val="Heading2"/>
        <w:numPr>
          <w:ilvl w:val="1"/>
          <w:numId w:val="20"/>
        </w:numPr>
        <w:ind w:left="720"/>
        <w:rPr>
          <w:rStyle w:val="PageNumber"/>
        </w:rPr>
      </w:pPr>
      <w:bookmarkStart w:id="68" w:name="_Toc204853732"/>
      <w:r>
        <w:rPr>
          <w:rStyle w:val="PageNumber"/>
        </w:rPr>
        <w:t>Application Deadline</w:t>
      </w:r>
      <w:bookmarkEnd w:id="68"/>
      <w:r>
        <w:rPr>
          <w:rStyle w:val="PageNumber"/>
        </w:rPr>
        <w:t xml:space="preserve"> </w:t>
      </w:r>
    </w:p>
    <w:p w14:paraId="4F6D2BD3" w14:textId="30D54A6A" w:rsidR="00DE50E5" w:rsidRPr="005D1A3A" w:rsidRDefault="001238C0" w:rsidP="00BD2A9E">
      <w:pPr>
        <w:pStyle w:val="ListParagraph"/>
        <w:rPr>
          <w:rStyle w:val="None"/>
          <w:sz w:val="24"/>
          <w:szCs w:val="24"/>
        </w:rPr>
      </w:pPr>
      <w:r w:rsidRPr="005D1A3A">
        <w:rPr>
          <w:rStyle w:val="None"/>
          <w:sz w:val="24"/>
          <w:szCs w:val="24"/>
        </w:rPr>
        <w:t xml:space="preserve">Applications shall be submitted electronically via </w:t>
      </w:r>
      <w:r w:rsidRPr="005D1A3A">
        <w:rPr>
          <w:szCs w:val="24"/>
        </w:rPr>
        <w:t xml:space="preserve">email to </w:t>
      </w:r>
      <w:r w:rsidR="003A0293" w:rsidRPr="005D1A3A">
        <w:rPr>
          <w:szCs w:val="24"/>
        </w:rPr>
        <w:t>Jen D’Urso</w:t>
      </w:r>
      <w:r w:rsidRPr="005D1A3A">
        <w:rPr>
          <w:szCs w:val="24"/>
        </w:rPr>
        <w:t xml:space="preserve"> at </w:t>
      </w:r>
      <w:hyperlink r:id="rId45" w:history="1">
        <w:r w:rsidR="003A6F19" w:rsidRPr="005D1A3A">
          <w:rPr>
            <w:rStyle w:val="Hyperlink"/>
            <w:color w:val="0070C0"/>
            <w:szCs w:val="24"/>
          </w:rPr>
          <w:t>jen.durso@mass.gov</w:t>
        </w:r>
      </w:hyperlink>
      <w:r w:rsidR="00C44890" w:rsidRPr="005D1A3A">
        <w:rPr>
          <w:rStyle w:val="None"/>
          <w:sz w:val="24"/>
          <w:szCs w:val="24"/>
        </w:rPr>
        <w:t>.</w:t>
      </w:r>
      <w:r w:rsidRPr="005D1A3A">
        <w:rPr>
          <w:rStyle w:val="None"/>
          <w:sz w:val="24"/>
          <w:szCs w:val="24"/>
        </w:rPr>
        <w:t xml:space="preserve"> Applications are due </w:t>
      </w:r>
      <w:r w:rsidR="00500E66">
        <w:rPr>
          <w:rStyle w:val="None"/>
          <w:b/>
          <w:bCs/>
          <w:sz w:val="24"/>
          <w:szCs w:val="24"/>
        </w:rPr>
        <w:t>Friday, October 3</w:t>
      </w:r>
      <w:r w:rsidR="00AD429B" w:rsidRPr="005D1A3A">
        <w:rPr>
          <w:rStyle w:val="None"/>
          <w:b/>
          <w:bCs/>
          <w:sz w:val="24"/>
          <w:szCs w:val="24"/>
        </w:rPr>
        <w:t xml:space="preserve">, </w:t>
      </w:r>
      <w:proofErr w:type="gramStart"/>
      <w:r w:rsidR="00AD429B" w:rsidRPr="005D1A3A">
        <w:rPr>
          <w:rStyle w:val="None"/>
          <w:b/>
          <w:bCs/>
          <w:sz w:val="24"/>
          <w:szCs w:val="24"/>
        </w:rPr>
        <w:t>2025</w:t>
      </w:r>
      <w:proofErr w:type="gramEnd"/>
      <w:r w:rsidR="00AD429B" w:rsidRPr="005D1A3A">
        <w:rPr>
          <w:rStyle w:val="None"/>
          <w:b/>
          <w:bCs/>
          <w:sz w:val="24"/>
          <w:szCs w:val="24"/>
        </w:rPr>
        <w:t xml:space="preserve"> </w:t>
      </w:r>
      <w:proofErr w:type="gramStart"/>
      <w:r w:rsidR="00B24A5D" w:rsidRPr="005D1A3A">
        <w:rPr>
          <w:rStyle w:val="None"/>
          <w:b/>
          <w:bCs/>
          <w:sz w:val="24"/>
          <w:szCs w:val="24"/>
        </w:rPr>
        <w:t>by</w:t>
      </w:r>
      <w:proofErr w:type="gramEnd"/>
      <w:r w:rsidR="00AD429B" w:rsidRPr="005D1A3A">
        <w:rPr>
          <w:rStyle w:val="None"/>
          <w:b/>
          <w:bCs/>
          <w:sz w:val="24"/>
          <w:szCs w:val="24"/>
        </w:rPr>
        <w:t xml:space="preserve"> 5:00 pm </w:t>
      </w:r>
      <w:r w:rsidR="00B45F9C" w:rsidRPr="005D1A3A">
        <w:rPr>
          <w:rStyle w:val="None"/>
          <w:b/>
          <w:bCs/>
          <w:sz w:val="24"/>
          <w:szCs w:val="24"/>
        </w:rPr>
        <w:t>E.S.T.</w:t>
      </w:r>
      <w:r w:rsidR="00466B8E" w:rsidRPr="005D1A3A">
        <w:rPr>
          <w:rStyle w:val="None"/>
          <w:sz w:val="24"/>
          <w:szCs w:val="24"/>
        </w:rPr>
        <w:t xml:space="preserve"> Late or incomplete applications will not be considered. </w:t>
      </w:r>
    </w:p>
    <w:p w14:paraId="02EC95C6" w14:textId="77777777" w:rsidR="005F662E" w:rsidRDefault="005F662E" w:rsidP="008F7992">
      <w:pPr>
        <w:pStyle w:val="ListParagraph"/>
        <w:sectPr w:rsidR="005F662E" w:rsidSect="008C2E15">
          <w:footerReference w:type="default" r:id="rId46"/>
          <w:headerReference w:type="first" r:id="rId47"/>
          <w:footerReference w:type="first" r:id="rId48"/>
          <w:pgSz w:w="12240" w:h="15840"/>
          <w:pgMar w:top="1260" w:right="1170" w:bottom="900" w:left="1170" w:header="144" w:footer="210" w:gutter="0"/>
          <w:pgNumType w:start="1"/>
          <w:cols w:space="720"/>
          <w:titlePg/>
          <w:docGrid w:linePitch="299"/>
        </w:sectPr>
      </w:pPr>
    </w:p>
    <w:p w14:paraId="1F4D7853" w14:textId="77777777" w:rsidR="005F662E" w:rsidRDefault="005F662E" w:rsidP="008F7992">
      <w:pPr>
        <w:pStyle w:val="ListParagraph"/>
      </w:pPr>
    </w:p>
    <w:p w14:paraId="14D43861" w14:textId="77777777" w:rsidR="00625987" w:rsidRPr="005D1A3A" w:rsidRDefault="00625987" w:rsidP="00B24A5D">
      <w:pPr>
        <w:pStyle w:val="Heading1"/>
        <w:jc w:val="center"/>
        <w:rPr>
          <w:sz w:val="24"/>
          <w:szCs w:val="24"/>
        </w:rPr>
      </w:pPr>
      <w:bookmarkStart w:id="69" w:name="_Toc204853733"/>
      <w:bookmarkStart w:id="70" w:name="_Toc164160122"/>
      <w:bookmarkStart w:id="71" w:name="_Toc27"/>
      <w:bookmarkStart w:id="72" w:name="_Toc9"/>
      <w:bookmarkEnd w:id="17"/>
      <w:bookmarkEnd w:id="18"/>
      <w:r w:rsidRPr="005D1A3A">
        <w:rPr>
          <w:sz w:val="24"/>
          <w:szCs w:val="24"/>
        </w:rPr>
        <w:t>ATTACHMENT A</w:t>
      </w:r>
      <w:bookmarkEnd w:id="69"/>
    </w:p>
    <w:p w14:paraId="4D9F9127" w14:textId="1B8C2A5B" w:rsidR="00625987" w:rsidRPr="005D1A3A" w:rsidRDefault="00352833" w:rsidP="00B24A5D">
      <w:pPr>
        <w:spacing w:after="0" w:line="240" w:lineRule="auto"/>
        <w:contextualSpacing/>
        <w:jc w:val="center"/>
        <w:rPr>
          <w:b/>
          <w:bCs/>
          <w:color w:val="000000" w:themeColor="text1"/>
        </w:rPr>
      </w:pPr>
      <w:r w:rsidRPr="005D1A3A">
        <w:rPr>
          <w:b/>
          <w:bCs/>
          <w:color w:val="000000" w:themeColor="text1"/>
        </w:rPr>
        <w:t>Water Management Act</w:t>
      </w:r>
    </w:p>
    <w:p w14:paraId="7D90703D" w14:textId="4E332B3C" w:rsidR="00625987" w:rsidRPr="005D1A3A" w:rsidRDefault="00625987" w:rsidP="00B24A5D">
      <w:pPr>
        <w:spacing w:after="240" w:line="240" w:lineRule="auto"/>
        <w:jc w:val="center"/>
        <w:rPr>
          <w:b/>
          <w:bCs/>
          <w:color w:val="000000" w:themeColor="text1"/>
        </w:rPr>
      </w:pPr>
      <w:r w:rsidRPr="005D1A3A">
        <w:rPr>
          <w:b/>
          <w:bCs/>
          <w:color w:val="000000" w:themeColor="text1"/>
        </w:rPr>
        <w:t>SFY20</w:t>
      </w:r>
      <w:r w:rsidR="00B826EB" w:rsidRPr="005D1A3A">
        <w:rPr>
          <w:b/>
          <w:bCs/>
          <w:color w:val="000000" w:themeColor="text1"/>
        </w:rPr>
        <w:t>26</w:t>
      </w:r>
      <w:r w:rsidRPr="005D1A3A">
        <w:rPr>
          <w:b/>
          <w:bCs/>
          <w:color w:val="000000" w:themeColor="text1"/>
        </w:rPr>
        <w:t xml:space="preserve"> Grant Program Application</w:t>
      </w:r>
    </w:p>
    <w:p w14:paraId="3F2D2C34" w14:textId="07EFA225" w:rsidR="00625987" w:rsidRPr="005D1A3A" w:rsidRDefault="00625987" w:rsidP="000E29A8">
      <w:pPr>
        <w:spacing w:line="240" w:lineRule="auto"/>
        <w:jc w:val="both"/>
        <w:rPr>
          <w:color w:val="000000" w:themeColor="text1"/>
        </w:rPr>
      </w:pPr>
      <w:r w:rsidRPr="005D1A3A">
        <w:rPr>
          <w:b/>
          <w:bCs/>
          <w:color w:val="000000" w:themeColor="text1"/>
        </w:rPr>
        <w:t>Overview:</w:t>
      </w:r>
      <w:r w:rsidRPr="005D1A3A">
        <w:rPr>
          <w:color w:val="000000" w:themeColor="text1"/>
        </w:rPr>
        <w:t xml:space="preserve"> </w:t>
      </w:r>
      <w:r w:rsidR="00CE7F1D" w:rsidRPr="005D1A3A">
        <w:rPr>
          <w:color w:val="000000" w:themeColor="text1"/>
        </w:rPr>
        <w:t>The Commonwealth of Massachusetts Department of Environmental Protection (MassDEP or the Department) is soliciting grant proposals from Applicants who are Eligible Entities in response to this Request for Responses (RFR) for projects providing planning assistance, (including Drought Planning and resiliency projects and select Firm Yield studies), PFAS planning, rate studies, and implementation assistance, such as demand management, minimization, and mitigation activities for new withdrawal impacts in local  communities.   The goal of this grant is to minimize and mitigate water withdrawals in Massachusetts, while providing reasonable protection of the interests listed in Chapter 21G, Section 7 of the Water Management Act, which include: fish and wildlife, public drinking water supplies, navigation, hydropower resources, water-based recreation, agriculture, reasonable conservation practices, reasonable economic development, wetland habitat, floodplains, groundwater recharge areas, waste assimilation capacity, wastewater treatment capacity, and water quality.</w:t>
      </w:r>
    </w:p>
    <w:p w14:paraId="43059557" w14:textId="10C906EA" w:rsidR="00625987" w:rsidRPr="005D1A3A" w:rsidRDefault="00625987" w:rsidP="00625987">
      <w:pPr>
        <w:spacing w:line="240" w:lineRule="auto"/>
        <w:rPr>
          <w:b/>
          <w:bCs/>
          <w:color w:val="000000" w:themeColor="text1"/>
        </w:rPr>
      </w:pPr>
      <w:r w:rsidRPr="005D1A3A">
        <w:rPr>
          <w:b/>
          <w:bCs/>
          <w:color w:val="000000" w:themeColor="text1"/>
        </w:rPr>
        <w:t>Section 1</w:t>
      </w:r>
      <w:r w:rsidR="005D1A3A" w:rsidRPr="005D1A3A">
        <w:rPr>
          <w:b/>
          <w:bCs/>
          <w:color w:val="000000" w:themeColor="text1"/>
        </w:rPr>
        <w:t>: Applicant</w:t>
      </w:r>
      <w:r w:rsidRPr="005D1A3A">
        <w:rPr>
          <w:b/>
          <w:bCs/>
          <w:color w:val="000000" w:themeColor="text1"/>
        </w:rPr>
        <w:t xml:space="preserve"> Information </w:t>
      </w:r>
    </w:p>
    <w:p w14:paraId="483F0B43" w14:textId="77777777" w:rsidR="00625987" w:rsidRPr="005D1A3A" w:rsidRDefault="00625987" w:rsidP="00625987">
      <w:pPr>
        <w:spacing w:after="0" w:line="360" w:lineRule="auto"/>
        <w:rPr>
          <w:color w:val="000000" w:themeColor="text1"/>
        </w:rPr>
      </w:pPr>
      <w:r w:rsidRPr="005D1A3A">
        <w:rPr>
          <w:color w:val="000000" w:themeColor="text1"/>
        </w:rPr>
        <w:t>Applicant Name: __________________________________________________________________</w:t>
      </w:r>
    </w:p>
    <w:p w14:paraId="359FEF51" w14:textId="5AAEC243" w:rsidR="00625987" w:rsidRPr="005D1A3A" w:rsidRDefault="00DF7291" w:rsidP="00625987">
      <w:pPr>
        <w:spacing w:after="0" w:line="360" w:lineRule="auto"/>
        <w:rPr>
          <w:color w:val="000000" w:themeColor="text1"/>
        </w:rPr>
      </w:pPr>
      <w:r w:rsidRPr="005D1A3A">
        <w:rPr>
          <w:rFonts w:cstheme="minorHAnsi"/>
          <w:noProof/>
          <w:color w:val="000000" w:themeColor="text1"/>
        </w:rPr>
        <mc:AlternateContent>
          <mc:Choice Requires="wps">
            <w:drawing>
              <wp:anchor distT="45720" distB="45720" distL="114300" distR="114300" simplePos="0" relativeHeight="251658240" behindDoc="0" locked="0" layoutInCell="1" allowOverlap="1" wp14:anchorId="6CE54428" wp14:editId="5A68E8E2">
                <wp:simplePos x="0" y="0"/>
                <wp:positionH relativeFrom="margin">
                  <wp:align>left</wp:align>
                </wp:positionH>
                <wp:positionV relativeFrom="paragraph">
                  <wp:posOffset>354330</wp:posOffset>
                </wp:positionV>
                <wp:extent cx="6087745" cy="1000125"/>
                <wp:effectExtent l="0" t="0" r="27305" b="28575"/>
                <wp:wrapSquare wrapText="bothSides"/>
                <wp:docPr id="986198692" name="Text Box 986198692" descr="Text box to input a short description of the proposed project. Suggested length is five sentences or few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000125"/>
                        </a:xfrm>
                        <a:prstGeom prst="rect">
                          <a:avLst/>
                        </a:prstGeom>
                        <a:solidFill>
                          <a:srgbClr val="FFFFFF"/>
                        </a:solidFill>
                        <a:ln w="9525">
                          <a:solidFill>
                            <a:srgbClr val="000000"/>
                          </a:solidFill>
                          <a:miter lim="800000"/>
                          <a:headEnd/>
                          <a:tailEnd/>
                        </a:ln>
                      </wps:spPr>
                      <wps:txbx>
                        <w:txbxContent>
                          <w:p w14:paraId="7DEFEE84" w14:textId="77777777" w:rsidR="00DF7291" w:rsidRDefault="00DF7291" w:rsidP="00DF7291">
                            <w:pPr>
                              <w:spacing w:after="0" w:line="360" w:lineRule="auto"/>
                              <w:rPr>
                                <w:color w:val="000000" w:themeColor="text1"/>
                              </w:rPr>
                            </w:pPr>
                            <w:r w:rsidRPr="3E74F8DF">
                              <w:rPr>
                                <w:color w:val="000000" w:themeColor="text1"/>
                              </w:rPr>
                              <w:t>Short description of the work (&lt;5 sentences)</w:t>
                            </w:r>
                          </w:p>
                          <w:p w14:paraId="6A558196" w14:textId="77777777" w:rsidR="00625987" w:rsidRDefault="00625987" w:rsidP="00625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54428" id="Text Box 986198692" o:spid="_x0000_s1028" type="#_x0000_t202" alt="Text box to input a short description of the proposed project. Suggested length is five sentences or fewer." style="position:absolute;margin-left:0;margin-top:27.9pt;width:479.35pt;height:78.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">
                <v:textbox>
                  <w:txbxContent>
                    <w:p w14:paraId="7DEFEE84" w14:textId="77777777" w:rsidR="00DF7291" w:rsidRDefault="00DF7291" w:rsidP="00DF7291">
                      <w:pPr>
                        <w:spacing w:after="0" w:line="360" w:lineRule="auto"/>
                        <w:rPr>
                          <w:color w:val="000000" w:themeColor="text1"/>
                        </w:rPr>
                      </w:pPr>
                      <w:r w:rsidRPr="3E74F8DF">
                        <w:rPr>
                          <w:color w:val="000000" w:themeColor="text1"/>
                        </w:rPr>
                        <w:t>Short description of the work (&lt;5 sentences)</w:t>
                      </w:r>
                    </w:p>
                    <w:p w14:paraId="6A558196" w14:textId="77777777" w:rsidR="00625987" w:rsidRDefault="00625987" w:rsidP="00625987"/>
                  </w:txbxContent>
                </v:textbox>
                <w10:wrap type="square" anchorx="margin"/>
              </v:shape>
            </w:pict>
          </mc:Fallback>
        </mc:AlternateContent>
      </w:r>
      <w:r w:rsidR="00625987" w:rsidRPr="005D1A3A">
        <w:rPr>
          <w:color w:val="000000" w:themeColor="text1"/>
        </w:rPr>
        <w:t xml:space="preserve">Project Title: ____________________________________________________________________   </w:t>
      </w:r>
    </w:p>
    <w:p w14:paraId="28F7E448" w14:textId="36859CFA" w:rsidR="00625987" w:rsidRPr="005D1A3A" w:rsidRDefault="00625987" w:rsidP="00625987">
      <w:pPr>
        <w:spacing w:after="0" w:line="360" w:lineRule="auto"/>
        <w:rPr>
          <w:color w:val="000000" w:themeColor="text1"/>
        </w:rPr>
      </w:pPr>
      <w:r w:rsidRPr="005D1A3A">
        <w:rPr>
          <w:color w:val="000000" w:themeColor="text1"/>
        </w:rPr>
        <w:t xml:space="preserve">Requested Funds: </w:t>
      </w:r>
      <w:proofErr w:type="gramStart"/>
      <w:r w:rsidRPr="005D1A3A">
        <w:rPr>
          <w:color w:val="000000" w:themeColor="text1"/>
        </w:rPr>
        <w:t>_________________________</w:t>
      </w:r>
      <w:r w:rsidRPr="005D1A3A">
        <w:tab/>
      </w:r>
      <w:r w:rsidRPr="005D1A3A">
        <w:rPr>
          <w:color w:val="000000" w:themeColor="text1"/>
        </w:rPr>
        <w:t xml:space="preserve">Matching Funds: </w:t>
      </w:r>
      <w:proofErr w:type="gramEnd"/>
      <w:r w:rsidRPr="005D1A3A">
        <w:rPr>
          <w:color w:val="000000" w:themeColor="text1"/>
        </w:rPr>
        <w:t>____________________</w:t>
      </w:r>
    </w:p>
    <w:p w14:paraId="48FD5C59" w14:textId="13FC9578" w:rsidR="00625987" w:rsidRPr="005D1A3A" w:rsidRDefault="00BB222D" w:rsidP="00481187">
      <w:pPr>
        <w:spacing w:after="0" w:line="240" w:lineRule="auto"/>
        <w:contextualSpacing/>
        <w:rPr>
          <w:color w:val="000000" w:themeColor="text1"/>
        </w:rPr>
      </w:pPr>
      <w:r w:rsidRPr="005D1A3A">
        <w:rPr>
          <w:color w:val="000000" w:themeColor="text1"/>
        </w:rPr>
        <w:t>Project Contact Person</w:t>
      </w:r>
      <w:r w:rsidR="00481187" w:rsidRPr="005D1A3A">
        <w:rPr>
          <w:color w:val="000000" w:themeColor="text1"/>
        </w:rPr>
        <w:t>*</w:t>
      </w:r>
      <w:r w:rsidR="00625987" w:rsidRPr="005D1A3A">
        <w:rPr>
          <w:color w:val="000000" w:themeColor="text1"/>
        </w:rPr>
        <w:t>: _____________________</w:t>
      </w:r>
      <w:r w:rsidR="00625987" w:rsidRPr="005D1A3A">
        <w:tab/>
      </w:r>
      <w:r w:rsidR="00625987" w:rsidRPr="005D1A3A">
        <w:rPr>
          <w:color w:val="000000" w:themeColor="text1"/>
        </w:rPr>
        <w:t>Title: __________________</w:t>
      </w:r>
      <w:r w:rsidRPr="005D1A3A">
        <w:rPr>
          <w:color w:val="000000" w:themeColor="text1"/>
        </w:rPr>
        <w:t>__________</w:t>
      </w:r>
      <w:r w:rsidR="00625987" w:rsidRPr="005D1A3A">
        <w:rPr>
          <w:color w:val="000000" w:themeColor="text1"/>
        </w:rPr>
        <w:t>_</w:t>
      </w:r>
    </w:p>
    <w:p w14:paraId="568C85A5" w14:textId="634B63A1" w:rsidR="00CA2462" w:rsidRPr="005D1A3A" w:rsidRDefault="00CA2462" w:rsidP="00481187">
      <w:pPr>
        <w:spacing w:before="0" w:after="0" w:line="240" w:lineRule="auto"/>
        <w:rPr>
          <w:color w:val="000000" w:themeColor="text1"/>
        </w:rPr>
      </w:pPr>
      <w:proofErr w:type="gramStart"/>
      <w:r w:rsidRPr="005D1A3A">
        <w:rPr>
          <w:color w:val="000000" w:themeColor="text1"/>
        </w:rPr>
        <w:t>Contact</w:t>
      </w:r>
      <w:proofErr w:type="gramEnd"/>
      <w:r w:rsidRPr="005D1A3A">
        <w:rPr>
          <w:color w:val="000000" w:themeColor="text1"/>
        </w:rPr>
        <w:t xml:space="preserve"> person must be from the entity requesting funding.</w:t>
      </w:r>
    </w:p>
    <w:p w14:paraId="3ACC9308" w14:textId="166A452B" w:rsidR="00625987" w:rsidRPr="005D1A3A" w:rsidRDefault="00625987" w:rsidP="00481187">
      <w:pPr>
        <w:spacing w:after="0" w:line="360" w:lineRule="auto"/>
        <w:rPr>
          <w:color w:val="000000" w:themeColor="text1"/>
        </w:rPr>
      </w:pPr>
      <w:r w:rsidRPr="005D1A3A">
        <w:rPr>
          <w:color w:val="000000" w:themeColor="text1"/>
        </w:rPr>
        <w:t>Address: _____________________________________________________________________</w:t>
      </w:r>
      <w:r w:rsidR="00BB222D" w:rsidRPr="005D1A3A">
        <w:rPr>
          <w:color w:val="000000" w:themeColor="text1"/>
        </w:rPr>
        <w:t>___</w:t>
      </w:r>
    </w:p>
    <w:p w14:paraId="5531656F" w14:textId="77777777" w:rsidR="00625987" w:rsidRPr="005D1A3A" w:rsidRDefault="00625987" w:rsidP="00625987">
      <w:pPr>
        <w:spacing w:after="0" w:line="360" w:lineRule="auto"/>
        <w:rPr>
          <w:color w:val="000000" w:themeColor="text1"/>
        </w:rPr>
      </w:pPr>
      <w:r w:rsidRPr="005D1A3A">
        <w:rPr>
          <w:color w:val="000000" w:themeColor="text1"/>
        </w:rPr>
        <w:t>Phone: _____________________</w:t>
      </w:r>
      <w:r w:rsidRPr="005D1A3A">
        <w:tab/>
      </w:r>
      <w:r w:rsidRPr="005D1A3A">
        <w:tab/>
      </w:r>
      <w:r w:rsidRPr="005D1A3A">
        <w:rPr>
          <w:color w:val="000000" w:themeColor="text1"/>
        </w:rPr>
        <w:t>Email: ____________________________________</w:t>
      </w:r>
    </w:p>
    <w:p w14:paraId="3FFDEEF1" w14:textId="77777777" w:rsidR="00B56101" w:rsidRPr="004A1FE8" w:rsidRDefault="00B56101" w:rsidP="00B56101">
      <w:pPr>
        <w:spacing w:after="120"/>
        <w:rPr>
          <w:i/>
          <w:iCs/>
          <w:color w:val="000000" w:themeColor="text1"/>
        </w:rPr>
      </w:pPr>
      <w:r w:rsidRPr="004A1FE8">
        <w:rPr>
          <w:color w:val="000000" w:themeColor="text1"/>
        </w:rPr>
        <w:t xml:space="preserve">Applicant Signature: </w:t>
      </w:r>
      <w:r w:rsidRPr="004A1FE8">
        <w:rPr>
          <w:i/>
          <w:iCs/>
          <w:color w:val="000000" w:themeColor="text1"/>
        </w:rPr>
        <w:t>Electronic or digital signatures are acceptable on this form</w:t>
      </w:r>
    </w:p>
    <w:p w14:paraId="23B3B39A" w14:textId="6ACDFC2A" w:rsidR="00B56101" w:rsidRPr="00B56101" w:rsidRDefault="00B56101" w:rsidP="00B56101">
      <w:pPr>
        <w:spacing w:after="120"/>
        <w:rPr>
          <w:color w:val="000000" w:themeColor="text1"/>
        </w:rPr>
      </w:pPr>
      <w:r w:rsidRPr="004A1FE8">
        <w:rPr>
          <w:color w:val="000000" w:themeColor="text1"/>
        </w:rPr>
        <w:t>__________________________________________________________________</w:t>
      </w:r>
    </w:p>
    <w:p w14:paraId="630D30C2" w14:textId="3122EB90" w:rsidR="00625987" w:rsidRPr="005D1A3A" w:rsidRDefault="00625987" w:rsidP="00625987">
      <w:pPr>
        <w:spacing w:line="240" w:lineRule="auto"/>
        <w:rPr>
          <w:b/>
          <w:bCs/>
          <w:color w:val="000000" w:themeColor="text1"/>
        </w:rPr>
      </w:pPr>
      <w:r w:rsidRPr="005D1A3A">
        <w:rPr>
          <w:b/>
          <w:bCs/>
          <w:color w:val="000000" w:themeColor="text1"/>
        </w:rPr>
        <w:t xml:space="preserve">By checking this box </w:t>
      </w:r>
      <w:sdt>
        <w:sdtPr>
          <w:rPr>
            <w:b/>
            <w:bCs/>
            <w:color w:val="000000" w:themeColor="text1"/>
          </w:rPr>
          <w:id w:val="-1688434983"/>
          <w14:checkbox>
            <w14:checked w14:val="0"/>
            <w14:checkedState w14:val="2612" w14:font="MS Gothic"/>
            <w14:uncheckedState w14:val="2610" w14:font="MS Gothic"/>
          </w14:checkbox>
        </w:sdtPr>
        <w:sdtContent>
          <w:r w:rsidR="00585C21">
            <w:rPr>
              <w:rFonts w:ascii="MS Gothic" w:eastAsia="MS Gothic" w:hAnsi="MS Gothic" w:hint="eastAsia"/>
              <w:b/>
              <w:bCs/>
              <w:color w:val="000000" w:themeColor="text1"/>
            </w:rPr>
            <w:t>☐</w:t>
          </w:r>
        </w:sdtContent>
      </w:sdt>
      <w:r w:rsidRPr="005D1A3A">
        <w:rPr>
          <w:b/>
          <w:bCs/>
          <w:color w:val="000000" w:themeColor="text1"/>
        </w:rPr>
        <w:t xml:space="preserve"> the applicant confirms that they are authorized to submit this grant application on behalf of the specified Permittee listed above.</w:t>
      </w:r>
    </w:p>
    <w:p w14:paraId="0C146FBA" w14:textId="6BC5DF34" w:rsidR="00625987" w:rsidRPr="005D1A3A" w:rsidRDefault="00625987" w:rsidP="00625987">
      <w:pPr>
        <w:spacing w:after="0" w:line="240" w:lineRule="auto"/>
        <w:rPr>
          <w:b/>
          <w:bCs/>
          <w:color w:val="000000" w:themeColor="text1"/>
        </w:rPr>
      </w:pPr>
      <w:r w:rsidRPr="005D1A3A">
        <w:rPr>
          <w:b/>
          <w:bCs/>
          <w:color w:val="000000" w:themeColor="text1"/>
        </w:rPr>
        <w:t>Section 2</w:t>
      </w:r>
      <w:proofErr w:type="gramStart"/>
      <w:r w:rsidRPr="005D1A3A">
        <w:rPr>
          <w:b/>
          <w:bCs/>
          <w:color w:val="000000" w:themeColor="text1"/>
        </w:rPr>
        <w:t>:  Ability</w:t>
      </w:r>
      <w:proofErr w:type="gramEnd"/>
      <w:r w:rsidRPr="005D1A3A">
        <w:rPr>
          <w:b/>
          <w:bCs/>
          <w:color w:val="000000" w:themeColor="text1"/>
        </w:rPr>
        <w:t xml:space="preserve"> to Perform Proposed Project</w:t>
      </w:r>
    </w:p>
    <w:p w14:paraId="070EDF9B" w14:textId="77777777" w:rsidR="00625987" w:rsidRPr="005D1A3A" w:rsidRDefault="00625987" w:rsidP="00625987">
      <w:pPr>
        <w:spacing w:after="0" w:line="240" w:lineRule="auto"/>
        <w:rPr>
          <w:b/>
          <w:bCs/>
          <w:color w:val="000000" w:themeColor="text1"/>
        </w:rPr>
      </w:pPr>
    </w:p>
    <w:p w14:paraId="60A4F727" w14:textId="340B2CF4" w:rsidR="00625987" w:rsidRPr="005D1A3A" w:rsidRDefault="00625987" w:rsidP="005D1A3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360"/>
        <w:jc w:val="left"/>
        <w:rPr>
          <w:b/>
          <w:bCs/>
          <w:color w:val="000000" w:themeColor="text1"/>
          <w:szCs w:val="24"/>
        </w:rPr>
      </w:pPr>
      <w:r w:rsidRPr="005D1A3A">
        <w:rPr>
          <w:color w:val="000000" w:themeColor="text1"/>
          <w:szCs w:val="24"/>
        </w:rPr>
        <w:t>Ability to Use Funds</w:t>
      </w:r>
      <w:proofErr w:type="gramStart"/>
      <w:r w:rsidRPr="005D1A3A">
        <w:rPr>
          <w:color w:val="000000" w:themeColor="text1"/>
          <w:szCs w:val="24"/>
        </w:rPr>
        <w:t>:  If</w:t>
      </w:r>
      <w:proofErr w:type="gramEnd"/>
      <w:r w:rsidRPr="005D1A3A">
        <w:rPr>
          <w:color w:val="000000" w:themeColor="text1"/>
          <w:szCs w:val="24"/>
        </w:rPr>
        <w:t xml:space="preserve"> awarded a </w:t>
      </w:r>
      <w:r w:rsidR="00E56E15" w:rsidRPr="005D1A3A">
        <w:rPr>
          <w:color w:val="000000" w:themeColor="text1"/>
          <w:szCs w:val="24"/>
        </w:rPr>
        <w:t>WMA</w:t>
      </w:r>
      <w:r w:rsidRPr="005D1A3A">
        <w:rPr>
          <w:color w:val="000000" w:themeColor="text1"/>
          <w:szCs w:val="24"/>
        </w:rPr>
        <w:t xml:space="preserve"> Grant, the awardee must be able to </w:t>
      </w:r>
      <w:proofErr w:type="gramStart"/>
      <w:r w:rsidRPr="005D1A3A">
        <w:rPr>
          <w:color w:val="000000" w:themeColor="text1"/>
          <w:szCs w:val="24"/>
        </w:rPr>
        <w:t>enter into</w:t>
      </w:r>
      <w:proofErr w:type="gramEnd"/>
      <w:r w:rsidRPr="005D1A3A">
        <w:rPr>
          <w:color w:val="000000" w:themeColor="text1"/>
          <w:szCs w:val="24"/>
        </w:rPr>
        <w:t xml:space="preserve"> a contract with MassDEP within 15-30 days of </w:t>
      </w:r>
      <w:proofErr w:type="gramStart"/>
      <w:r w:rsidRPr="005D1A3A">
        <w:rPr>
          <w:color w:val="000000" w:themeColor="text1"/>
          <w:szCs w:val="24"/>
        </w:rPr>
        <w:t>Grant</w:t>
      </w:r>
      <w:proofErr w:type="gramEnd"/>
      <w:r w:rsidRPr="005D1A3A">
        <w:rPr>
          <w:color w:val="000000" w:themeColor="text1"/>
          <w:szCs w:val="24"/>
        </w:rPr>
        <w:t xml:space="preserve"> Award. </w:t>
      </w:r>
    </w:p>
    <w:p w14:paraId="2BD40052" w14:textId="40C9C78A" w:rsidR="00EA52AA" w:rsidRDefault="00625987" w:rsidP="00B56101">
      <w:pPr>
        <w:pStyle w:val="ListParagraph"/>
        <w:spacing w:line="240" w:lineRule="auto"/>
        <w:rPr>
          <w:rStyle w:val="None"/>
          <w:b/>
          <w:bCs/>
          <w:sz w:val="24"/>
        </w:rPr>
      </w:pPr>
      <w:r w:rsidRPr="005D1A3A">
        <w:rPr>
          <w:b/>
          <w:bCs/>
          <w:color w:val="000000" w:themeColor="text1"/>
          <w:szCs w:val="24"/>
        </w:rPr>
        <w:t xml:space="preserve">By checking this box </w:t>
      </w:r>
      <w:sdt>
        <w:sdtPr>
          <w:rPr>
            <w:b/>
            <w:bCs/>
            <w:color w:val="000000" w:themeColor="text1"/>
            <w:szCs w:val="24"/>
          </w:rPr>
          <w:id w:val="-918100893"/>
          <w14:checkbox>
            <w14:checked w14:val="0"/>
            <w14:checkedState w14:val="2612" w14:font="MS Gothic"/>
            <w14:uncheckedState w14:val="2610" w14:font="MS Gothic"/>
          </w14:checkbox>
        </w:sdtPr>
        <w:sdtContent>
          <w:r w:rsidR="003A6F19" w:rsidRPr="005D1A3A">
            <w:rPr>
              <w:rFonts w:ascii="MS Gothic" w:eastAsia="MS Gothic" w:hAnsi="MS Gothic" w:hint="eastAsia"/>
              <w:b/>
              <w:bCs/>
              <w:color w:val="000000" w:themeColor="text1"/>
              <w:szCs w:val="24"/>
            </w:rPr>
            <w:t>☐</w:t>
          </w:r>
        </w:sdtContent>
      </w:sdt>
      <w:r w:rsidRPr="005D1A3A">
        <w:rPr>
          <w:color w:val="000000" w:themeColor="text1"/>
          <w:szCs w:val="24"/>
        </w:rPr>
        <w:t xml:space="preserve"> the Applicant acknowledges and agrees that its entity </w:t>
      </w:r>
      <w:proofErr w:type="gramStart"/>
      <w:r w:rsidRPr="005D1A3A">
        <w:rPr>
          <w:color w:val="000000" w:themeColor="text1"/>
          <w:szCs w:val="24"/>
        </w:rPr>
        <w:t>is able to</w:t>
      </w:r>
      <w:proofErr w:type="gramEnd"/>
      <w:r w:rsidRPr="005D1A3A">
        <w:rPr>
          <w:color w:val="000000" w:themeColor="text1"/>
          <w:szCs w:val="24"/>
        </w:rPr>
        <w:t xml:space="preserve"> </w:t>
      </w:r>
      <w:proofErr w:type="gramStart"/>
      <w:r w:rsidRPr="005D1A3A">
        <w:rPr>
          <w:color w:val="000000" w:themeColor="text1"/>
          <w:szCs w:val="24"/>
        </w:rPr>
        <w:t>enter into</w:t>
      </w:r>
      <w:proofErr w:type="gramEnd"/>
      <w:r w:rsidRPr="005D1A3A">
        <w:rPr>
          <w:color w:val="000000" w:themeColor="text1"/>
          <w:szCs w:val="24"/>
        </w:rPr>
        <w:t xml:space="preserve"> the contract and perform the project and meet all requirements of this state grant.  </w:t>
      </w:r>
      <w:bookmarkEnd w:id="70"/>
      <w:bookmarkEnd w:id="71"/>
      <w:bookmarkEnd w:id="72"/>
      <w:r w:rsidR="00EA52AA">
        <w:rPr>
          <w:rStyle w:val="None"/>
          <w:b/>
          <w:bCs/>
          <w:sz w:val="24"/>
        </w:rPr>
        <w:br w:type="page"/>
      </w:r>
    </w:p>
    <w:p w14:paraId="61B4991A" w14:textId="7FA303C1" w:rsidR="00703D15" w:rsidRPr="005D1A3A" w:rsidRDefault="00416580" w:rsidP="005D1A3A">
      <w:pPr>
        <w:spacing w:line="240" w:lineRule="auto"/>
        <w:rPr>
          <w:rStyle w:val="None"/>
          <w:b/>
          <w:bCs/>
          <w:sz w:val="24"/>
        </w:rPr>
      </w:pPr>
      <w:r w:rsidRPr="005D1A3A">
        <w:rPr>
          <w:rStyle w:val="None"/>
          <w:b/>
          <w:bCs/>
          <w:sz w:val="24"/>
        </w:rPr>
        <w:lastRenderedPageBreak/>
        <w:t>Section 3: Required Proposal Format</w:t>
      </w:r>
    </w:p>
    <w:p w14:paraId="2B0C41B9" w14:textId="1EE0E64B" w:rsidR="00B62472" w:rsidRPr="005D1A3A" w:rsidRDefault="00B62472" w:rsidP="005D1A3A">
      <w:pPr>
        <w:pStyle w:val="BodyA"/>
        <w:spacing w:after="240"/>
        <w:rPr>
          <w:rStyle w:val="None"/>
          <w:sz w:val="24"/>
          <w:szCs w:val="24"/>
        </w:rPr>
      </w:pPr>
      <w:r w:rsidRPr="005D1A3A">
        <w:rPr>
          <w:rStyle w:val="None"/>
          <w:sz w:val="24"/>
          <w:szCs w:val="24"/>
        </w:rPr>
        <w:t xml:space="preserve">Proposals </w:t>
      </w:r>
      <w:proofErr w:type="gramStart"/>
      <w:r w:rsidR="00AA0850" w:rsidRPr="005D1A3A">
        <w:rPr>
          <w:rStyle w:val="None"/>
          <w:sz w:val="24"/>
          <w:szCs w:val="24"/>
        </w:rPr>
        <w:t>shall</w:t>
      </w:r>
      <w:proofErr w:type="gramEnd"/>
      <w:r w:rsidR="00AA0850" w:rsidRPr="005D1A3A">
        <w:rPr>
          <w:rStyle w:val="None"/>
          <w:sz w:val="24"/>
          <w:szCs w:val="24"/>
        </w:rPr>
        <w:t xml:space="preserve"> be limited to </w:t>
      </w:r>
      <w:r w:rsidR="00E160BC" w:rsidRPr="005D1A3A">
        <w:rPr>
          <w:rStyle w:val="None"/>
          <w:sz w:val="24"/>
          <w:szCs w:val="24"/>
        </w:rPr>
        <w:t>10</w:t>
      </w:r>
      <w:r w:rsidR="00AA0850" w:rsidRPr="005D1A3A">
        <w:rPr>
          <w:rStyle w:val="None"/>
          <w:sz w:val="24"/>
          <w:szCs w:val="24"/>
        </w:rPr>
        <w:t xml:space="preserve"> </w:t>
      </w:r>
      <w:r w:rsidR="001765D6" w:rsidRPr="005D1A3A">
        <w:rPr>
          <w:rStyle w:val="None"/>
          <w:sz w:val="24"/>
          <w:szCs w:val="24"/>
        </w:rPr>
        <w:t>pages exclusive</w:t>
      </w:r>
      <w:r w:rsidR="00935EE7" w:rsidRPr="005D1A3A">
        <w:rPr>
          <w:rStyle w:val="None"/>
          <w:sz w:val="24"/>
          <w:szCs w:val="24"/>
        </w:rPr>
        <w:t xml:space="preserve"> of attachments</w:t>
      </w:r>
      <w:r w:rsidR="00AA0850" w:rsidRPr="005D1A3A">
        <w:rPr>
          <w:rStyle w:val="None"/>
          <w:sz w:val="24"/>
          <w:szCs w:val="24"/>
        </w:rPr>
        <w:t xml:space="preserve">. </w:t>
      </w:r>
      <w:r w:rsidRPr="005D1A3A">
        <w:rPr>
          <w:rStyle w:val="NoneA"/>
          <w:rFonts w:ascii="Calibri" w:hAnsi="Calibri" w:cs="Calibri"/>
          <w:sz w:val="24"/>
          <w:szCs w:val="24"/>
        </w:rPr>
        <w:t>Attachments</w:t>
      </w:r>
      <w:r w:rsidR="00AA0850" w:rsidRPr="005D1A3A">
        <w:rPr>
          <w:rStyle w:val="NoneA"/>
          <w:rFonts w:ascii="Calibri" w:hAnsi="Calibri" w:cs="Calibri"/>
          <w:sz w:val="24"/>
          <w:szCs w:val="24"/>
        </w:rPr>
        <w:t xml:space="preserve"> shall include </w:t>
      </w:r>
      <w:r w:rsidRPr="005D1A3A">
        <w:rPr>
          <w:rStyle w:val="NoneA"/>
          <w:rFonts w:ascii="Calibri" w:hAnsi="Calibri" w:cs="Calibri"/>
          <w:sz w:val="24"/>
          <w:szCs w:val="24"/>
        </w:rPr>
        <w:t>maps, reports or links to reports, drawings, designs, photographs, resumes of key staff, examples of similar projects, support letters</w:t>
      </w:r>
      <w:r w:rsidR="00AA0850" w:rsidRPr="005D1A3A">
        <w:rPr>
          <w:rStyle w:val="NoneA"/>
          <w:rFonts w:ascii="Calibri" w:hAnsi="Calibri" w:cs="Calibri"/>
          <w:sz w:val="24"/>
          <w:szCs w:val="24"/>
        </w:rPr>
        <w:t>,</w:t>
      </w:r>
      <w:r w:rsidRPr="005D1A3A">
        <w:rPr>
          <w:rStyle w:val="NoneA"/>
          <w:rFonts w:ascii="Calibri" w:hAnsi="Calibri" w:cs="Calibri"/>
          <w:sz w:val="24"/>
          <w:szCs w:val="24"/>
        </w:rPr>
        <w:t xml:space="preserve"> and other supporting material</w:t>
      </w:r>
      <w:r w:rsidR="00AA0850" w:rsidRPr="005D1A3A">
        <w:rPr>
          <w:rStyle w:val="NoneA"/>
          <w:rFonts w:ascii="Calibri" w:hAnsi="Calibri" w:cs="Calibri"/>
          <w:sz w:val="24"/>
          <w:szCs w:val="24"/>
        </w:rPr>
        <w:t>.</w:t>
      </w:r>
      <w:r w:rsidR="002718DE" w:rsidRPr="005D1A3A">
        <w:rPr>
          <w:rStyle w:val="NoneA"/>
          <w:rFonts w:ascii="Calibri" w:hAnsi="Calibri" w:cs="Calibri"/>
          <w:sz w:val="24"/>
          <w:szCs w:val="24"/>
        </w:rPr>
        <w:t xml:space="preserve"> Please use the following format for your proposal:</w:t>
      </w:r>
    </w:p>
    <w:p w14:paraId="0785C3BF" w14:textId="5128C0D1" w:rsidR="00B62472" w:rsidRPr="005D1A3A" w:rsidRDefault="00B62472" w:rsidP="00AF0351">
      <w:pPr>
        <w:pStyle w:val="ListParagraph"/>
        <w:numPr>
          <w:ilvl w:val="0"/>
          <w:numId w:val="24"/>
        </w:numPr>
        <w:spacing w:after="120" w:line="240" w:lineRule="auto"/>
        <w:rPr>
          <w:b/>
          <w:bCs/>
          <w:color w:val="000000" w:themeColor="text1"/>
          <w:szCs w:val="24"/>
        </w:rPr>
      </w:pPr>
      <w:r w:rsidRPr="005D1A3A">
        <w:rPr>
          <w:b/>
          <w:bCs/>
          <w:color w:val="000000" w:themeColor="text1"/>
          <w:szCs w:val="24"/>
        </w:rPr>
        <w:t xml:space="preserve">Project Description (20 Points):  </w:t>
      </w:r>
      <w:r w:rsidRPr="005D1A3A">
        <w:rPr>
          <w:color w:val="000000" w:themeColor="text1"/>
          <w:szCs w:val="24"/>
        </w:rPr>
        <w:t>Describe</w:t>
      </w:r>
      <w:r w:rsidRPr="005D1A3A">
        <w:rPr>
          <w:b/>
          <w:bCs/>
          <w:color w:val="000000" w:themeColor="text1"/>
          <w:szCs w:val="24"/>
        </w:rPr>
        <w:t xml:space="preserve"> </w:t>
      </w:r>
      <w:r w:rsidRPr="005D1A3A">
        <w:rPr>
          <w:color w:val="000000" w:themeColor="text1"/>
          <w:szCs w:val="24"/>
        </w:rPr>
        <w:t xml:space="preserve">the </w:t>
      </w:r>
      <w:r w:rsidR="009C77F7" w:rsidRPr="005D1A3A">
        <w:rPr>
          <w:color w:val="000000" w:themeColor="text1"/>
          <w:szCs w:val="24"/>
        </w:rPr>
        <w:t>P</w:t>
      </w:r>
      <w:r w:rsidRPr="005D1A3A">
        <w:rPr>
          <w:color w:val="000000" w:themeColor="text1"/>
          <w:szCs w:val="24"/>
        </w:rPr>
        <w:t xml:space="preserve">roposed </w:t>
      </w:r>
      <w:r w:rsidR="009C77F7" w:rsidRPr="005D1A3A">
        <w:rPr>
          <w:color w:val="000000" w:themeColor="text1"/>
          <w:szCs w:val="24"/>
        </w:rPr>
        <w:t>P</w:t>
      </w:r>
      <w:r w:rsidRPr="005D1A3A">
        <w:rPr>
          <w:color w:val="000000" w:themeColor="text1"/>
          <w:szCs w:val="24"/>
        </w:rPr>
        <w:t>roject</w:t>
      </w:r>
      <w:r w:rsidRPr="005D1A3A">
        <w:rPr>
          <w:rFonts w:cs="Calibri"/>
          <w:szCs w:val="24"/>
        </w:rPr>
        <w:t xml:space="preserve"> and targeted watersheds and/or subbasins would further the priorities of the WMA Sustainable Water Management Initiative (SWMI), or other suitable water management goals.  </w:t>
      </w:r>
    </w:p>
    <w:p w14:paraId="41A77177" w14:textId="660CAEBD" w:rsidR="00B62472" w:rsidRPr="005D1A3A" w:rsidRDefault="00B62472" w:rsidP="00AF0351">
      <w:pPr>
        <w:pStyle w:val="ListParagraph"/>
        <w:numPr>
          <w:ilvl w:val="0"/>
          <w:numId w:val="24"/>
        </w:numPr>
        <w:spacing w:after="120" w:line="240" w:lineRule="auto"/>
        <w:rPr>
          <w:b/>
          <w:bCs/>
          <w:color w:val="000000" w:themeColor="text1"/>
          <w:szCs w:val="24"/>
        </w:rPr>
      </w:pPr>
      <w:r w:rsidRPr="005D1A3A">
        <w:rPr>
          <w:b/>
          <w:bCs/>
          <w:color w:val="000000" w:themeColor="text1"/>
          <w:szCs w:val="24"/>
        </w:rPr>
        <w:t xml:space="preserve">Meet Regulatory Requirements (15 Points): </w:t>
      </w:r>
      <w:r w:rsidRPr="005D1A3A">
        <w:rPr>
          <w:color w:val="000000" w:themeColor="text1"/>
          <w:szCs w:val="24"/>
        </w:rPr>
        <w:t xml:space="preserve">Describe how the </w:t>
      </w:r>
      <w:r w:rsidR="009C77F7" w:rsidRPr="005D1A3A">
        <w:rPr>
          <w:color w:val="000000" w:themeColor="text1"/>
          <w:szCs w:val="24"/>
        </w:rPr>
        <w:t>P</w:t>
      </w:r>
      <w:r w:rsidRPr="005D1A3A">
        <w:rPr>
          <w:color w:val="000000" w:themeColor="text1"/>
          <w:szCs w:val="24"/>
        </w:rPr>
        <w:t xml:space="preserve">roposed </w:t>
      </w:r>
      <w:r w:rsidR="009C77F7" w:rsidRPr="005D1A3A">
        <w:rPr>
          <w:color w:val="000000" w:themeColor="text1"/>
          <w:szCs w:val="24"/>
        </w:rPr>
        <w:t>P</w:t>
      </w:r>
      <w:r w:rsidRPr="005D1A3A">
        <w:rPr>
          <w:color w:val="000000" w:themeColor="text1"/>
          <w:szCs w:val="24"/>
        </w:rPr>
        <w:t>roject</w:t>
      </w:r>
      <w:r w:rsidRPr="005D1A3A">
        <w:rPr>
          <w:rFonts w:cs="Calibri"/>
          <w:szCs w:val="24"/>
        </w:rPr>
        <w:t xml:space="preserve"> and targeted watersheds and/or subbasins would </w:t>
      </w:r>
      <w:r w:rsidRPr="005D1A3A">
        <w:rPr>
          <w:szCs w:val="24"/>
        </w:rPr>
        <w:t>minimize and mitigate water withdrawals in Massachusetts and promote compliance with the Water Management Act</w:t>
      </w:r>
      <w:r w:rsidR="006442A4" w:rsidRPr="005D1A3A">
        <w:rPr>
          <w:szCs w:val="24"/>
        </w:rPr>
        <w:t xml:space="preserve"> and the Coastal Zone Management Act, if applicable.</w:t>
      </w:r>
    </w:p>
    <w:p w14:paraId="7D952A63" w14:textId="18D60E30" w:rsidR="00B62472" w:rsidRPr="005D1A3A" w:rsidRDefault="00B62472" w:rsidP="00AF0351">
      <w:pPr>
        <w:pStyle w:val="ListParagraph"/>
        <w:numPr>
          <w:ilvl w:val="0"/>
          <w:numId w:val="24"/>
        </w:numPr>
        <w:spacing w:after="120" w:line="240" w:lineRule="auto"/>
        <w:rPr>
          <w:b/>
          <w:bCs/>
          <w:color w:val="000000" w:themeColor="text1"/>
          <w:szCs w:val="24"/>
        </w:rPr>
      </w:pPr>
      <w:r w:rsidRPr="005D1A3A">
        <w:rPr>
          <w:b/>
          <w:bCs/>
          <w:color w:val="000000" w:themeColor="text1"/>
          <w:szCs w:val="24"/>
        </w:rPr>
        <w:t xml:space="preserve">Financial Need (5 Points): </w:t>
      </w:r>
      <w:r w:rsidRPr="005D1A3A">
        <w:rPr>
          <w:color w:val="000000" w:themeColor="text1"/>
          <w:szCs w:val="24"/>
        </w:rPr>
        <w:t>Describe the need</w:t>
      </w:r>
      <w:r w:rsidRPr="005D1A3A">
        <w:rPr>
          <w:b/>
          <w:bCs/>
          <w:color w:val="000000" w:themeColor="text1"/>
          <w:szCs w:val="24"/>
        </w:rPr>
        <w:t xml:space="preserve"> </w:t>
      </w:r>
      <w:r w:rsidRPr="005D1A3A">
        <w:rPr>
          <w:color w:val="000000" w:themeColor="text1"/>
          <w:szCs w:val="24"/>
        </w:rPr>
        <w:t xml:space="preserve">for financial assistance to implement the </w:t>
      </w:r>
      <w:r w:rsidR="009C77F7" w:rsidRPr="005D1A3A">
        <w:rPr>
          <w:color w:val="000000" w:themeColor="text1"/>
          <w:szCs w:val="24"/>
        </w:rPr>
        <w:t>P</w:t>
      </w:r>
      <w:r w:rsidRPr="005D1A3A">
        <w:rPr>
          <w:color w:val="000000" w:themeColor="text1"/>
          <w:szCs w:val="24"/>
        </w:rPr>
        <w:t xml:space="preserve">roposed </w:t>
      </w:r>
      <w:r w:rsidR="009C77F7" w:rsidRPr="005D1A3A">
        <w:rPr>
          <w:color w:val="000000" w:themeColor="text1"/>
          <w:szCs w:val="24"/>
        </w:rPr>
        <w:t>P</w:t>
      </w:r>
      <w:r w:rsidRPr="005D1A3A">
        <w:rPr>
          <w:color w:val="000000" w:themeColor="text1"/>
          <w:szCs w:val="24"/>
        </w:rPr>
        <w:t>roject, including other anticipated or secured funding sources that will support portions of the project (if applicable).</w:t>
      </w:r>
    </w:p>
    <w:p w14:paraId="26F7113A" w14:textId="6E478EEC" w:rsidR="00B62472" w:rsidRPr="005D1A3A" w:rsidRDefault="00B62472" w:rsidP="00AF0351">
      <w:pPr>
        <w:pStyle w:val="ListParagraph"/>
        <w:numPr>
          <w:ilvl w:val="0"/>
          <w:numId w:val="24"/>
        </w:numPr>
        <w:spacing w:after="120" w:line="240" w:lineRule="auto"/>
        <w:rPr>
          <w:color w:val="000000" w:themeColor="text1"/>
          <w:szCs w:val="24"/>
        </w:rPr>
      </w:pPr>
      <w:r w:rsidRPr="005D1A3A">
        <w:rPr>
          <w:b/>
          <w:bCs/>
          <w:color w:val="000000" w:themeColor="text1"/>
          <w:szCs w:val="24"/>
        </w:rPr>
        <w:t>Project Budget and Timeline (10 Points):</w:t>
      </w:r>
      <w:r w:rsidRPr="005D1A3A">
        <w:rPr>
          <w:color w:val="000000" w:themeColor="text1"/>
          <w:szCs w:val="24"/>
        </w:rPr>
        <w:t xml:space="preserve"> Please fill out the budget table below for the proposed project</w:t>
      </w:r>
      <w:r w:rsidR="001E3B98" w:rsidRPr="005D1A3A">
        <w:rPr>
          <w:color w:val="000000" w:themeColor="text1"/>
          <w:szCs w:val="24"/>
        </w:rPr>
        <w:t xml:space="preserve"> (use as many rows as needed)</w:t>
      </w:r>
      <w:r w:rsidRPr="005D1A3A">
        <w:rPr>
          <w:color w:val="000000" w:themeColor="text1"/>
          <w:szCs w:val="24"/>
        </w:rPr>
        <w:t xml:space="preserve">. </w:t>
      </w:r>
    </w:p>
    <w:p w14:paraId="6F5CB2BD" w14:textId="77777777" w:rsidR="00B62472" w:rsidRPr="005D1A3A" w:rsidRDefault="00B62472" w:rsidP="00692F1F">
      <w:pPr>
        <w:pStyle w:val="ListParagraph"/>
        <w:spacing w:after="0" w:line="240" w:lineRule="auto"/>
        <w:ind w:left="720"/>
        <w:rPr>
          <w:b/>
          <w:bCs/>
          <w:i/>
          <w:iCs/>
          <w:color w:val="000000" w:themeColor="text1"/>
          <w:szCs w:val="24"/>
        </w:rPr>
      </w:pPr>
      <w:r w:rsidRPr="005D1A3A">
        <w:rPr>
          <w:b/>
          <w:bCs/>
          <w:i/>
          <w:iCs/>
          <w:color w:val="000000" w:themeColor="text1"/>
          <w:szCs w:val="24"/>
        </w:rPr>
        <w:t>WMA Grant Budget Table</w:t>
      </w:r>
    </w:p>
    <w:tbl>
      <w:tblPr>
        <w:tblStyle w:val="TableGrid1"/>
        <w:tblW w:w="5000" w:type="pct"/>
        <w:tblLook w:val="04A0" w:firstRow="1" w:lastRow="0" w:firstColumn="1" w:lastColumn="0" w:noHBand="0" w:noVBand="1"/>
      </w:tblPr>
      <w:tblGrid>
        <w:gridCol w:w="5212"/>
        <w:gridCol w:w="1328"/>
        <w:gridCol w:w="1402"/>
        <w:gridCol w:w="1956"/>
      </w:tblGrid>
      <w:tr w:rsidR="00EA52AA" w:rsidRPr="00EA52AA" w14:paraId="4B140E8C" w14:textId="77777777" w:rsidTr="00EA52AA">
        <w:trPr>
          <w:tblHeader/>
        </w:trPr>
        <w:tc>
          <w:tcPr>
            <w:tcW w:w="2633" w:type="pct"/>
          </w:tcPr>
          <w:p w14:paraId="45409619" w14:textId="77777777" w:rsidR="00EA52AA" w:rsidRPr="00EA52AA" w:rsidRDefault="00EA52AA" w:rsidP="00EA52AA">
            <w:pPr>
              <w:spacing w:before="0" w:after="0" w:line="240" w:lineRule="auto"/>
              <w:contextualSpacing/>
              <w:rPr>
                <w:b/>
                <w:bCs/>
                <w:szCs w:val="22"/>
              </w:rPr>
            </w:pPr>
            <w:r w:rsidRPr="00EA52AA">
              <w:rPr>
                <w:b/>
                <w:bCs/>
                <w:szCs w:val="22"/>
              </w:rPr>
              <w:t>Key Project Tasks/Milestone</w:t>
            </w:r>
          </w:p>
          <w:p w14:paraId="59CB2767" w14:textId="77777777" w:rsidR="00EA52AA" w:rsidRPr="00EA52AA" w:rsidRDefault="00EA52AA" w:rsidP="00EA52AA">
            <w:pPr>
              <w:spacing w:before="0" w:after="0" w:line="240" w:lineRule="auto"/>
              <w:contextualSpacing/>
              <w:rPr>
                <w:b/>
                <w:bCs/>
                <w:szCs w:val="22"/>
              </w:rPr>
            </w:pPr>
            <w:r w:rsidRPr="00EA52AA">
              <w:rPr>
                <w:b/>
                <w:bCs/>
                <w:szCs w:val="22"/>
              </w:rPr>
              <w:t>(Responsible Party)</w:t>
            </w:r>
          </w:p>
        </w:tc>
        <w:tc>
          <w:tcPr>
            <w:tcW w:w="671" w:type="pct"/>
          </w:tcPr>
          <w:p w14:paraId="61B390F4" w14:textId="77777777" w:rsidR="00EA52AA" w:rsidRPr="00EA52AA" w:rsidRDefault="00EA52AA" w:rsidP="00EA52AA">
            <w:pPr>
              <w:spacing w:before="0" w:after="0" w:line="240" w:lineRule="auto"/>
              <w:contextualSpacing/>
              <w:rPr>
                <w:b/>
                <w:bCs/>
                <w:szCs w:val="22"/>
              </w:rPr>
            </w:pPr>
            <w:r w:rsidRPr="00EA52AA">
              <w:rPr>
                <w:b/>
                <w:bCs/>
                <w:szCs w:val="22"/>
              </w:rPr>
              <w:t>Estimated Cost</w:t>
            </w:r>
          </w:p>
        </w:tc>
        <w:tc>
          <w:tcPr>
            <w:tcW w:w="708" w:type="pct"/>
          </w:tcPr>
          <w:p w14:paraId="40CCC81E" w14:textId="77777777" w:rsidR="00EA52AA" w:rsidRPr="00EA52AA" w:rsidRDefault="00EA52AA" w:rsidP="00EA52AA">
            <w:pPr>
              <w:spacing w:before="0" w:after="0" w:line="240" w:lineRule="auto"/>
              <w:contextualSpacing/>
              <w:rPr>
                <w:b/>
                <w:bCs/>
                <w:szCs w:val="22"/>
              </w:rPr>
            </w:pPr>
            <w:r w:rsidRPr="00EA52AA">
              <w:rPr>
                <w:b/>
                <w:bCs/>
                <w:szCs w:val="22"/>
              </w:rPr>
              <w:t>Estimated Match* (if applicable)</w:t>
            </w:r>
          </w:p>
        </w:tc>
        <w:tc>
          <w:tcPr>
            <w:tcW w:w="989" w:type="pct"/>
          </w:tcPr>
          <w:p w14:paraId="0B25FAD2" w14:textId="77777777" w:rsidR="00EA52AA" w:rsidRPr="00EA52AA" w:rsidRDefault="00EA52AA" w:rsidP="00EA52AA">
            <w:pPr>
              <w:spacing w:before="0" w:after="0" w:line="240" w:lineRule="auto"/>
              <w:contextualSpacing/>
              <w:rPr>
                <w:b/>
                <w:bCs/>
                <w:szCs w:val="22"/>
              </w:rPr>
            </w:pPr>
            <w:r w:rsidRPr="00EA52AA">
              <w:rPr>
                <w:b/>
                <w:bCs/>
                <w:szCs w:val="22"/>
              </w:rPr>
              <w:t>Known or Estimated Task Completion Date</w:t>
            </w:r>
          </w:p>
        </w:tc>
      </w:tr>
      <w:tr w:rsidR="00EA52AA" w:rsidRPr="00EA52AA" w14:paraId="25EC5E81" w14:textId="77777777" w:rsidTr="00EA52AA">
        <w:tc>
          <w:tcPr>
            <w:tcW w:w="2633" w:type="pct"/>
          </w:tcPr>
          <w:p w14:paraId="5B7EFCE8" w14:textId="77777777" w:rsidR="00EA52AA" w:rsidRPr="00EA52AA" w:rsidRDefault="00EA52AA" w:rsidP="00EA52AA">
            <w:pPr>
              <w:spacing w:before="0" w:after="0" w:line="240" w:lineRule="auto"/>
              <w:contextualSpacing/>
              <w:jc w:val="both"/>
              <w:rPr>
                <w:i/>
                <w:iCs/>
                <w:szCs w:val="22"/>
              </w:rPr>
            </w:pPr>
            <w:r w:rsidRPr="00EA52AA">
              <w:rPr>
                <w:i/>
                <w:iCs/>
                <w:szCs w:val="22"/>
              </w:rPr>
              <w:t>Use as many lines as needed</w:t>
            </w:r>
          </w:p>
        </w:tc>
        <w:tc>
          <w:tcPr>
            <w:tcW w:w="671" w:type="pct"/>
          </w:tcPr>
          <w:p w14:paraId="31B92746" w14:textId="77777777" w:rsidR="00EA52AA" w:rsidRPr="00EA52AA" w:rsidRDefault="00EA52AA" w:rsidP="00EA52AA">
            <w:pPr>
              <w:spacing w:before="0" w:after="0" w:line="240" w:lineRule="auto"/>
              <w:contextualSpacing/>
              <w:jc w:val="both"/>
              <w:rPr>
                <w:i/>
                <w:iCs/>
                <w:szCs w:val="22"/>
              </w:rPr>
            </w:pPr>
          </w:p>
        </w:tc>
        <w:tc>
          <w:tcPr>
            <w:tcW w:w="708" w:type="pct"/>
          </w:tcPr>
          <w:p w14:paraId="27247DDA" w14:textId="77777777" w:rsidR="00EA52AA" w:rsidRPr="00EA52AA" w:rsidRDefault="00EA52AA" w:rsidP="00EA52AA">
            <w:pPr>
              <w:spacing w:before="0" w:after="0" w:line="240" w:lineRule="auto"/>
              <w:contextualSpacing/>
              <w:jc w:val="both"/>
              <w:rPr>
                <w:i/>
                <w:iCs/>
                <w:szCs w:val="22"/>
              </w:rPr>
            </w:pPr>
          </w:p>
        </w:tc>
        <w:tc>
          <w:tcPr>
            <w:tcW w:w="989" w:type="pct"/>
          </w:tcPr>
          <w:p w14:paraId="3DFCCA5E" w14:textId="77777777" w:rsidR="00EA52AA" w:rsidRPr="00EA52AA" w:rsidRDefault="00EA52AA" w:rsidP="00EA52AA">
            <w:pPr>
              <w:spacing w:before="0" w:after="0" w:line="240" w:lineRule="auto"/>
              <w:contextualSpacing/>
              <w:jc w:val="both"/>
              <w:rPr>
                <w:i/>
                <w:iCs/>
                <w:szCs w:val="22"/>
              </w:rPr>
            </w:pPr>
          </w:p>
        </w:tc>
      </w:tr>
      <w:tr w:rsidR="00EA52AA" w:rsidRPr="00EA52AA" w14:paraId="37054D9B" w14:textId="77777777" w:rsidTr="00EA52AA">
        <w:tc>
          <w:tcPr>
            <w:tcW w:w="2633" w:type="pct"/>
          </w:tcPr>
          <w:p w14:paraId="77F232FB" w14:textId="77777777" w:rsidR="00EA52AA" w:rsidRPr="00EA52AA" w:rsidRDefault="00EA52AA" w:rsidP="00EA52AA">
            <w:pPr>
              <w:spacing w:before="0" w:after="0" w:line="240" w:lineRule="auto"/>
              <w:contextualSpacing/>
              <w:jc w:val="both"/>
              <w:rPr>
                <w:i/>
                <w:iCs/>
                <w:szCs w:val="22"/>
              </w:rPr>
            </w:pPr>
          </w:p>
        </w:tc>
        <w:tc>
          <w:tcPr>
            <w:tcW w:w="671" w:type="pct"/>
          </w:tcPr>
          <w:p w14:paraId="219AC943" w14:textId="77777777" w:rsidR="00EA52AA" w:rsidRPr="00EA52AA" w:rsidRDefault="00EA52AA" w:rsidP="00EA52AA">
            <w:pPr>
              <w:spacing w:before="0" w:after="0" w:line="240" w:lineRule="auto"/>
              <w:contextualSpacing/>
              <w:jc w:val="both"/>
              <w:rPr>
                <w:i/>
                <w:iCs/>
                <w:szCs w:val="22"/>
              </w:rPr>
            </w:pPr>
          </w:p>
        </w:tc>
        <w:tc>
          <w:tcPr>
            <w:tcW w:w="708" w:type="pct"/>
          </w:tcPr>
          <w:p w14:paraId="4A27CF67" w14:textId="77777777" w:rsidR="00EA52AA" w:rsidRPr="00EA52AA" w:rsidRDefault="00EA52AA" w:rsidP="00EA52AA">
            <w:pPr>
              <w:spacing w:before="0" w:after="0" w:line="240" w:lineRule="auto"/>
              <w:contextualSpacing/>
              <w:jc w:val="both"/>
              <w:rPr>
                <w:i/>
                <w:iCs/>
                <w:szCs w:val="22"/>
              </w:rPr>
            </w:pPr>
          </w:p>
        </w:tc>
        <w:tc>
          <w:tcPr>
            <w:tcW w:w="989" w:type="pct"/>
          </w:tcPr>
          <w:p w14:paraId="744C87DE" w14:textId="77777777" w:rsidR="00EA52AA" w:rsidRPr="00EA52AA" w:rsidRDefault="00EA52AA" w:rsidP="00EA52AA">
            <w:pPr>
              <w:spacing w:before="0" w:after="0" w:line="240" w:lineRule="auto"/>
              <w:contextualSpacing/>
              <w:jc w:val="both"/>
              <w:rPr>
                <w:i/>
                <w:iCs/>
                <w:szCs w:val="22"/>
              </w:rPr>
            </w:pPr>
          </w:p>
        </w:tc>
      </w:tr>
      <w:tr w:rsidR="00EA52AA" w:rsidRPr="00EA52AA" w14:paraId="5EBBFA00" w14:textId="77777777" w:rsidTr="00EA52AA">
        <w:tc>
          <w:tcPr>
            <w:tcW w:w="2633" w:type="pct"/>
          </w:tcPr>
          <w:p w14:paraId="617EF3D2" w14:textId="77777777" w:rsidR="00EA52AA" w:rsidRPr="00EA52AA" w:rsidRDefault="00EA52AA" w:rsidP="00EA52AA">
            <w:pPr>
              <w:spacing w:before="0" w:after="0" w:line="240" w:lineRule="auto"/>
              <w:contextualSpacing/>
              <w:jc w:val="both"/>
              <w:rPr>
                <w:i/>
                <w:iCs/>
                <w:szCs w:val="22"/>
              </w:rPr>
            </w:pPr>
          </w:p>
        </w:tc>
        <w:tc>
          <w:tcPr>
            <w:tcW w:w="671" w:type="pct"/>
          </w:tcPr>
          <w:p w14:paraId="5E5CA830" w14:textId="77777777" w:rsidR="00EA52AA" w:rsidRPr="00EA52AA" w:rsidRDefault="00EA52AA" w:rsidP="00EA52AA">
            <w:pPr>
              <w:spacing w:before="0" w:after="0" w:line="240" w:lineRule="auto"/>
              <w:contextualSpacing/>
              <w:jc w:val="both"/>
              <w:rPr>
                <w:i/>
                <w:iCs/>
                <w:szCs w:val="22"/>
              </w:rPr>
            </w:pPr>
          </w:p>
        </w:tc>
        <w:tc>
          <w:tcPr>
            <w:tcW w:w="708" w:type="pct"/>
          </w:tcPr>
          <w:p w14:paraId="23AD1EAB" w14:textId="77777777" w:rsidR="00EA52AA" w:rsidRPr="00EA52AA" w:rsidRDefault="00EA52AA" w:rsidP="00EA52AA">
            <w:pPr>
              <w:spacing w:before="0" w:after="0" w:line="240" w:lineRule="auto"/>
              <w:contextualSpacing/>
              <w:jc w:val="both"/>
              <w:rPr>
                <w:i/>
                <w:iCs/>
                <w:szCs w:val="22"/>
              </w:rPr>
            </w:pPr>
          </w:p>
        </w:tc>
        <w:tc>
          <w:tcPr>
            <w:tcW w:w="989" w:type="pct"/>
          </w:tcPr>
          <w:p w14:paraId="437E48CF" w14:textId="77777777" w:rsidR="00EA52AA" w:rsidRPr="00EA52AA" w:rsidRDefault="00EA52AA" w:rsidP="00EA52AA">
            <w:pPr>
              <w:spacing w:before="0" w:after="0" w:line="240" w:lineRule="auto"/>
              <w:contextualSpacing/>
              <w:jc w:val="both"/>
              <w:rPr>
                <w:i/>
                <w:iCs/>
                <w:szCs w:val="22"/>
              </w:rPr>
            </w:pPr>
          </w:p>
        </w:tc>
      </w:tr>
      <w:tr w:rsidR="00EA52AA" w:rsidRPr="00EA52AA" w14:paraId="322AC16F" w14:textId="77777777" w:rsidTr="00EA52AA">
        <w:tc>
          <w:tcPr>
            <w:tcW w:w="2633" w:type="pct"/>
          </w:tcPr>
          <w:p w14:paraId="6C72B2CE" w14:textId="77777777" w:rsidR="00EA52AA" w:rsidRPr="00EA52AA" w:rsidRDefault="00EA52AA" w:rsidP="00EA52AA">
            <w:pPr>
              <w:spacing w:before="0" w:after="0" w:line="240" w:lineRule="auto"/>
              <w:contextualSpacing/>
              <w:jc w:val="right"/>
              <w:rPr>
                <w:b/>
                <w:bCs/>
                <w:szCs w:val="22"/>
              </w:rPr>
            </w:pPr>
            <w:r w:rsidRPr="00EA52AA">
              <w:rPr>
                <w:b/>
                <w:bCs/>
                <w:szCs w:val="22"/>
              </w:rPr>
              <w:t>Project Total:</w:t>
            </w:r>
          </w:p>
        </w:tc>
        <w:tc>
          <w:tcPr>
            <w:tcW w:w="671" w:type="pct"/>
          </w:tcPr>
          <w:p w14:paraId="07427CC1" w14:textId="77777777" w:rsidR="00EA52AA" w:rsidRPr="00EA52AA" w:rsidRDefault="00EA52AA" w:rsidP="00EA52AA">
            <w:pPr>
              <w:spacing w:before="0" w:after="0" w:line="240" w:lineRule="auto"/>
              <w:contextualSpacing/>
              <w:jc w:val="both"/>
              <w:rPr>
                <w:i/>
                <w:iCs/>
                <w:szCs w:val="22"/>
              </w:rPr>
            </w:pPr>
          </w:p>
        </w:tc>
        <w:tc>
          <w:tcPr>
            <w:tcW w:w="708" w:type="pct"/>
          </w:tcPr>
          <w:p w14:paraId="1CB8AB97" w14:textId="77777777" w:rsidR="00EA52AA" w:rsidRPr="00EA52AA" w:rsidRDefault="00EA52AA" w:rsidP="00EA52AA">
            <w:pPr>
              <w:spacing w:before="0" w:after="0" w:line="240" w:lineRule="auto"/>
              <w:contextualSpacing/>
              <w:jc w:val="both"/>
              <w:rPr>
                <w:i/>
                <w:iCs/>
                <w:szCs w:val="22"/>
              </w:rPr>
            </w:pPr>
          </w:p>
        </w:tc>
        <w:tc>
          <w:tcPr>
            <w:tcW w:w="989" w:type="pct"/>
            <w:shd w:val="clear" w:color="auto" w:fill="D9D9D9"/>
          </w:tcPr>
          <w:p w14:paraId="739B9186" w14:textId="77777777" w:rsidR="00EA52AA" w:rsidRPr="00EA52AA" w:rsidRDefault="00EA52AA" w:rsidP="00EA52AA">
            <w:pPr>
              <w:spacing w:before="0" w:after="0" w:line="240" w:lineRule="auto"/>
              <w:contextualSpacing/>
              <w:jc w:val="both"/>
              <w:rPr>
                <w:i/>
                <w:iCs/>
                <w:szCs w:val="22"/>
              </w:rPr>
            </w:pPr>
          </w:p>
        </w:tc>
      </w:tr>
      <w:tr w:rsidR="00EA52AA" w:rsidRPr="00EA52AA" w14:paraId="332AB150" w14:textId="77777777" w:rsidTr="00EA52AA">
        <w:tc>
          <w:tcPr>
            <w:tcW w:w="2633" w:type="pct"/>
          </w:tcPr>
          <w:p w14:paraId="2D4B8DA0" w14:textId="77777777" w:rsidR="00EA52AA" w:rsidRPr="00EA52AA" w:rsidRDefault="00EA52AA" w:rsidP="00EA52AA">
            <w:pPr>
              <w:spacing w:before="0" w:after="0" w:line="240" w:lineRule="auto"/>
              <w:contextualSpacing/>
              <w:jc w:val="right"/>
              <w:rPr>
                <w:b/>
                <w:bCs/>
                <w:szCs w:val="22"/>
              </w:rPr>
            </w:pPr>
            <w:r w:rsidRPr="00EA52AA">
              <w:rPr>
                <w:b/>
                <w:bCs/>
                <w:szCs w:val="22"/>
              </w:rPr>
              <w:t>Total Funding Requested:</w:t>
            </w:r>
          </w:p>
        </w:tc>
        <w:tc>
          <w:tcPr>
            <w:tcW w:w="671" w:type="pct"/>
          </w:tcPr>
          <w:p w14:paraId="468505D9" w14:textId="77777777" w:rsidR="00EA52AA" w:rsidRPr="00EA52AA" w:rsidRDefault="00EA52AA" w:rsidP="00EA52AA">
            <w:pPr>
              <w:spacing w:before="0" w:after="0" w:line="240" w:lineRule="auto"/>
              <w:contextualSpacing/>
              <w:jc w:val="both"/>
              <w:rPr>
                <w:i/>
                <w:iCs/>
                <w:szCs w:val="22"/>
              </w:rPr>
            </w:pPr>
          </w:p>
        </w:tc>
        <w:tc>
          <w:tcPr>
            <w:tcW w:w="708" w:type="pct"/>
            <w:shd w:val="clear" w:color="auto" w:fill="D9D9D9"/>
          </w:tcPr>
          <w:p w14:paraId="783E1DAF" w14:textId="77777777" w:rsidR="00EA52AA" w:rsidRPr="00EA52AA" w:rsidRDefault="00EA52AA" w:rsidP="00EA52AA">
            <w:pPr>
              <w:spacing w:before="0" w:after="0" w:line="240" w:lineRule="auto"/>
              <w:contextualSpacing/>
              <w:jc w:val="both"/>
              <w:rPr>
                <w:i/>
                <w:iCs/>
                <w:szCs w:val="22"/>
              </w:rPr>
            </w:pPr>
          </w:p>
        </w:tc>
        <w:tc>
          <w:tcPr>
            <w:tcW w:w="989" w:type="pct"/>
            <w:shd w:val="clear" w:color="auto" w:fill="D9D9D9"/>
          </w:tcPr>
          <w:p w14:paraId="0205CA33" w14:textId="77777777" w:rsidR="00EA52AA" w:rsidRPr="00EA52AA" w:rsidRDefault="00EA52AA" w:rsidP="00EA52AA">
            <w:pPr>
              <w:spacing w:before="0" w:after="0" w:line="240" w:lineRule="auto"/>
              <w:contextualSpacing/>
              <w:jc w:val="both"/>
              <w:rPr>
                <w:i/>
                <w:iCs/>
                <w:szCs w:val="22"/>
              </w:rPr>
            </w:pPr>
          </w:p>
        </w:tc>
      </w:tr>
    </w:tbl>
    <w:p w14:paraId="47F367D1" w14:textId="50C4BEDA" w:rsidR="00E67E57" w:rsidRPr="00EA52AA" w:rsidRDefault="00E67E57" w:rsidP="00EA52AA">
      <w:pPr>
        <w:pStyle w:val="ListParagraph"/>
        <w:spacing w:line="240" w:lineRule="auto"/>
        <w:ind w:left="0"/>
        <w:rPr>
          <w:color w:val="000000" w:themeColor="text1"/>
          <w:sz w:val="22"/>
        </w:rPr>
      </w:pPr>
      <w:r w:rsidRPr="00EA52AA">
        <w:rPr>
          <w:b/>
          <w:bCs/>
          <w:color w:val="000000" w:themeColor="text1"/>
          <w:sz w:val="22"/>
        </w:rPr>
        <w:t xml:space="preserve">Source of Match*: </w:t>
      </w:r>
      <w:r w:rsidRPr="00EA52AA">
        <w:rPr>
          <w:color w:val="000000" w:themeColor="text1"/>
          <w:sz w:val="22"/>
        </w:rPr>
        <w:t>For any in-kind or monetary match, explain how extensive it is and how it will be made available to the project here. Please note the match must comprise 20% of the Total Project Cost.</w:t>
      </w:r>
    </w:p>
    <w:p w14:paraId="0DB9BD1B" w14:textId="4DE792B1" w:rsidR="00B62472" w:rsidRPr="005D1A3A" w:rsidRDefault="00B62472" w:rsidP="00AF0351">
      <w:pPr>
        <w:pStyle w:val="ListParagraph"/>
        <w:numPr>
          <w:ilvl w:val="0"/>
          <w:numId w:val="24"/>
        </w:numPr>
        <w:spacing w:line="240" w:lineRule="auto"/>
        <w:rPr>
          <w:color w:val="000000" w:themeColor="text1"/>
          <w:szCs w:val="24"/>
        </w:rPr>
      </w:pPr>
      <w:r w:rsidRPr="005D1A3A">
        <w:rPr>
          <w:b/>
          <w:bCs/>
          <w:color w:val="000000" w:themeColor="text1"/>
          <w:szCs w:val="24"/>
        </w:rPr>
        <w:t xml:space="preserve">Qualifications of Organization and Project Manager (10 Points): </w:t>
      </w:r>
      <w:r w:rsidRPr="005D1A3A">
        <w:rPr>
          <w:color w:val="000000" w:themeColor="text1"/>
          <w:szCs w:val="24"/>
        </w:rPr>
        <w:t xml:space="preserve">Describe the qualifications of the Eligible Entity and/or their contractor and the project manager relevant to carrying out the </w:t>
      </w:r>
      <w:r w:rsidR="009C77F7" w:rsidRPr="005D1A3A">
        <w:rPr>
          <w:color w:val="000000" w:themeColor="text1"/>
          <w:szCs w:val="24"/>
        </w:rPr>
        <w:t>P</w:t>
      </w:r>
      <w:r w:rsidRPr="005D1A3A">
        <w:rPr>
          <w:color w:val="000000" w:themeColor="text1"/>
          <w:szCs w:val="24"/>
        </w:rPr>
        <w:t xml:space="preserve">roposed </w:t>
      </w:r>
      <w:r w:rsidR="009C77F7" w:rsidRPr="005D1A3A">
        <w:rPr>
          <w:color w:val="000000" w:themeColor="text1"/>
          <w:szCs w:val="24"/>
        </w:rPr>
        <w:t>P</w:t>
      </w:r>
      <w:r w:rsidRPr="005D1A3A">
        <w:rPr>
          <w:color w:val="000000" w:themeColor="text1"/>
          <w:szCs w:val="24"/>
        </w:rPr>
        <w:t>roject.</w:t>
      </w:r>
    </w:p>
    <w:p w14:paraId="5ADE1620" w14:textId="4141737C" w:rsidR="00703D15" w:rsidRPr="005D1A3A" w:rsidRDefault="00B62472" w:rsidP="00AF0351">
      <w:pPr>
        <w:pStyle w:val="ListParagraph"/>
        <w:numPr>
          <w:ilvl w:val="0"/>
          <w:numId w:val="24"/>
        </w:numPr>
        <w:spacing w:line="240" w:lineRule="auto"/>
        <w:rPr>
          <w:rStyle w:val="None"/>
          <w:b/>
          <w:bCs/>
          <w:color w:val="000000" w:themeColor="text1"/>
          <w:sz w:val="24"/>
          <w:szCs w:val="24"/>
        </w:rPr>
      </w:pPr>
      <w:r w:rsidRPr="005D1A3A">
        <w:rPr>
          <w:b/>
          <w:bCs/>
          <w:color w:val="000000" w:themeColor="text1"/>
          <w:szCs w:val="24"/>
        </w:rPr>
        <w:t>Project Benefit (</w:t>
      </w:r>
      <w:r w:rsidR="00AF7FD2" w:rsidRPr="005D1A3A">
        <w:rPr>
          <w:b/>
          <w:bCs/>
          <w:color w:val="000000" w:themeColor="text1"/>
          <w:szCs w:val="24"/>
        </w:rPr>
        <w:t>30</w:t>
      </w:r>
      <w:r w:rsidRPr="005D1A3A">
        <w:rPr>
          <w:b/>
          <w:bCs/>
          <w:color w:val="000000" w:themeColor="text1"/>
          <w:szCs w:val="24"/>
        </w:rPr>
        <w:t xml:space="preserve"> Points):</w:t>
      </w:r>
      <w:r w:rsidRPr="005D1A3A">
        <w:rPr>
          <w:color w:val="000000" w:themeColor="text1"/>
          <w:szCs w:val="24"/>
        </w:rPr>
        <w:t xml:space="preserve"> Describe how the </w:t>
      </w:r>
      <w:r w:rsidR="009C77F7" w:rsidRPr="005D1A3A">
        <w:rPr>
          <w:color w:val="000000" w:themeColor="text1"/>
          <w:szCs w:val="24"/>
        </w:rPr>
        <w:t>P</w:t>
      </w:r>
      <w:r w:rsidRPr="005D1A3A">
        <w:rPr>
          <w:color w:val="000000" w:themeColor="text1"/>
          <w:szCs w:val="24"/>
        </w:rPr>
        <w:t xml:space="preserve">roposed </w:t>
      </w:r>
      <w:r w:rsidR="009C77F7" w:rsidRPr="005D1A3A">
        <w:rPr>
          <w:color w:val="000000" w:themeColor="text1"/>
          <w:szCs w:val="24"/>
        </w:rPr>
        <w:t>P</w:t>
      </w:r>
      <w:r w:rsidRPr="005D1A3A">
        <w:rPr>
          <w:color w:val="000000" w:themeColor="text1"/>
          <w:szCs w:val="24"/>
        </w:rPr>
        <w:t>roject contributes to</w:t>
      </w:r>
      <w:r w:rsidR="00DB09F6" w:rsidRPr="005D1A3A">
        <w:rPr>
          <w:szCs w:val="24"/>
        </w:rPr>
        <w:t xml:space="preserve"> </w:t>
      </w:r>
      <w:r w:rsidR="00EA52AA" w:rsidRPr="005D1A3A">
        <w:rPr>
          <w:szCs w:val="24"/>
        </w:rPr>
        <w:t>minimizing</w:t>
      </w:r>
      <w:r w:rsidR="00DB09F6" w:rsidRPr="005D1A3A">
        <w:rPr>
          <w:szCs w:val="24"/>
        </w:rPr>
        <w:t xml:space="preserve"> and </w:t>
      </w:r>
      <w:proofErr w:type="gramStart"/>
      <w:r w:rsidR="00DB09F6" w:rsidRPr="005D1A3A">
        <w:rPr>
          <w:szCs w:val="24"/>
        </w:rPr>
        <w:t>mitigate</w:t>
      </w:r>
      <w:proofErr w:type="gramEnd"/>
      <w:r w:rsidR="00DB09F6" w:rsidRPr="005D1A3A">
        <w:rPr>
          <w:szCs w:val="24"/>
        </w:rPr>
        <w:t xml:space="preserve"> water withdrawals in Massachusetts, while providing reasonable protection of the interests listed in Chapter 21G, Section 7 of the Water Management Act</w:t>
      </w:r>
      <w:r w:rsidR="00B274AE" w:rsidRPr="005D1A3A">
        <w:rPr>
          <w:szCs w:val="24"/>
        </w:rPr>
        <w:t xml:space="preserve">. </w:t>
      </w:r>
      <w:r w:rsidR="00692F1F" w:rsidRPr="005D1A3A">
        <w:rPr>
          <w:szCs w:val="24"/>
        </w:rPr>
        <w:t xml:space="preserve">Priority </w:t>
      </w:r>
      <w:r w:rsidR="00DB09F6" w:rsidRPr="005D1A3A">
        <w:rPr>
          <w:szCs w:val="24"/>
        </w:rPr>
        <w:t>will be given to proposed projects in highly impacted basins or subbasins, and to water suppliers with a demonstrated demand for more water</w:t>
      </w:r>
      <w:r w:rsidR="00692F1F" w:rsidRPr="005D1A3A">
        <w:rPr>
          <w:szCs w:val="24"/>
        </w:rPr>
        <w:t>; or</w:t>
      </w:r>
      <w:r w:rsidR="00DB09F6" w:rsidRPr="005D1A3A">
        <w:rPr>
          <w:szCs w:val="24"/>
        </w:rPr>
        <w:t xml:space="preserve"> </w:t>
      </w:r>
      <w:r w:rsidR="00692F1F" w:rsidRPr="005D1A3A">
        <w:rPr>
          <w:rStyle w:val="None"/>
          <w:rFonts w:cs="Calibri"/>
          <w:sz w:val="24"/>
          <w:szCs w:val="24"/>
        </w:rPr>
        <w:t>in areas unassessed by the WMA framework, projects designed to address demonstrated impacts to flow or habitat.</w:t>
      </w:r>
    </w:p>
    <w:p w14:paraId="7CD9D0C6" w14:textId="582BF6B1" w:rsidR="009121BD" w:rsidRPr="005D1A3A" w:rsidRDefault="009121BD" w:rsidP="000E29A8">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b/>
          <w:bCs/>
          <w:color w:val="000000" w:themeColor="text1"/>
          <w:szCs w:val="24"/>
        </w:rPr>
      </w:pPr>
      <w:r w:rsidRPr="005D1A3A">
        <w:rPr>
          <w:b/>
          <w:bCs/>
          <w:color w:val="000000" w:themeColor="text1"/>
          <w:szCs w:val="24"/>
        </w:rPr>
        <w:t>Disadvantaged Communit</w:t>
      </w:r>
      <w:r w:rsidR="007A5B20" w:rsidRPr="005D1A3A">
        <w:rPr>
          <w:b/>
          <w:bCs/>
          <w:color w:val="000000" w:themeColor="text1"/>
          <w:szCs w:val="24"/>
        </w:rPr>
        <w:t>y Status</w:t>
      </w:r>
      <w:r w:rsidRPr="005D1A3A">
        <w:rPr>
          <w:b/>
          <w:bCs/>
          <w:color w:val="000000" w:themeColor="text1"/>
          <w:szCs w:val="24"/>
        </w:rPr>
        <w:t xml:space="preserve"> (1</w:t>
      </w:r>
      <w:r w:rsidR="00445BFA" w:rsidRPr="005D1A3A">
        <w:rPr>
          <w:b/>
          <w:bCs/>
          <w:color w:val="000000" w:themeColor="text1"/>
          <w:szCs w:val="24"/>
        </w:rPr>
        <w:t>0</w:t>
      </w:r>
      <w:r w:rsidRPr="005D1A3A">
        <w:rPr>
          <w:b/>
          <w:bCs/>
          <w:color w:val="000000" w:themeColor="text1"/>
          <w:szCs w:val="24"/>
        </w:rPr>
        <w:t xml:space="preserve"> Points): </w:t>
      </w:r>
      <w:r w:rsidR="007A5B20" w:rsidRPr="005D1A3A">
        <w:rPr>
          <w:color w:val="000000" w:themeColor="text1"/>
          <w:szCs w:val="24"/>
        </w:rPr>
        <w:t xml:space="preserve">Please identify all municipalities served by the </w:t>
      </w:r>
      <w:r w:rsidR="00BA2165" w:rsidRPr="005D1A3A">
        <w:rPr>
          <w:color w:val="000000" w:themeColor="text1"/>
          <w:szCs w:val="24"/>
        </w:rPr>
        <w:t>Project</w:t>
      </w:r>
      <w:r w:rsidR="007A5B20" w:rsidRPr="005D1A3A">
        <w:rPr>
          <w:color w:val="000000" w:themeColor="text1"/>
          <w:szCs w:val="24"/>
        </w:rPr>
        <w:t>; indicate which of those municipalities are designated as Tier 1, 2, or 3 Disadvantaged Communities.</w:t>
      </w:r>
    </w:p>
    <w:p w14:paraId="56737654" w14:textId="77777777" w:rsidR="005A7D32" w:rsidRPr="005D1A3A" w:rsidRDefault="00D82534" w:rsidP="000E29A8">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color w:val="000000" w:themeColor="text1"/>
          <w:szCs w:val="24"/>
        </w:rPr>
        <w:sectPr w:rsidR="005A7D32" w:rsidRPr="005D1A3A" w:rsidSect="00EA52AA">
          <w:footerReference w:type="default" r:id="rId49"/>
          <w:pgSz w:w="12240" w:h="15840"/>
          <w:pgMar w:top="547" w:right="1166" w:bottom="720" w:left="1166" w:header="432" w:footer="187" w:gutter="0"/>
          <w:pgNumType w:start="1"/>
          <w:cols w:space="720"/>
          <w:docGrid w:linePitch="299"/>
        </w:sectPr>
      </w:pPr>
      <w:r w:rsidRPr="005D1A3A">
        <w:rPr>
          <w:b/>
          <w:bCs/>
          <w:color w:val="000000" w:themeColor="text1"/>
          <w:szCs w:val="24"/>
        </w:rPr>
        <w:t xml:space="preserve">MBTA Communities Compliance (Y/N): </w:t>
      </w:r>
      <w:r w:rsidR="00AD429B" w:rsidRPr="005D1A3A">
        <w:rPr>
          <w:color w:val="000000" w:themeColor="text1"/>
          <w:szCs w:val="24"/>
        </w:rPr>
        <w:t xml:space="preserve">If the project </w:t>
      </w:r>
      <w:proofErr w:type="gramStart"/>
      <w:r w:rsidR="00AD429B" w:rsidRPr="005D1A3A">
        <w:rPr>
          <w:color w:val="000000" w:themeColor="text1"/>
          <w:szCs w:val="24"/>
        </w:rPr>
        <w:t>is located in</w:t>
      </w:r>
      <w:proofErr w:type="gramEnd"/>
      <w:r w:rsidR="00AD429B" w:rsidRPr="005D1A3A">
        <w:rPr>
          <w:color w:val="000000" w:themeColor="text1"/>
          <w:szCs w:val="24"/>
        </w:rPr>
        <w:t xml:space="preserve"> a municipality (or municipalities) subject to the MBTA Communities Law (M.G.L. CH.40A §3A), </w:t>
      </w:r>
      <w:r w:rsidR="000E29A8" w:rsidRPr="005D1A3A">
        <w:rPr>
          <w:color w:val="000000" w:themeColor="text1"/>
          <w:szCs w:val="24"/>
        </w:rPr>
        <w:t>please</w:t>
      </w:r>
      <w:r w:rsidR="00AD429B" w:rsidRPr="005D1A3A">
        <w:rPr>
          <w:color w:val="000000" w:themeColor="text1"/>
          <w:szCs w:val="24"/>
        </w:rPr>
        <w:t xml:space="preserve"> include compliance information</w:t>
      </w:r>
      <w:r w:rsidR="000E29A8" w:rsidRPr="005D1A3A">
        <w:rPr>
          <w:color w:val="000000" w:themeColor="text1"/>
          <w:szCs w:val="24"/>
        </w:rPr>
        <w:t>.</w:t>
      </w:r>
      <w:r w:rsidR="00AD429B" w:rsidRPr="005D1A3A">
        <w:rPr>
          <w:color w:val="000000" w:themeColor="text1"/>
          <w:szCs w:val="24"/>
        </w:rPr>
        <w:t xml:space="preserve">  </w:t>
      </w:r>
    </w:p>
    <w:p w14:paraId="119BF9A6" w14:textId="77777777" w:rsidR="002B2893" w:rsidRPr="001F600F" w:rsidRDefault="002B2893" w:rsidP="002B2893">
      <w:pPr>
        <w:pStyle w:val="Heading1"/>
        <w:ind w:left="360"/>
        <w:jc w:val="center"/>
        <w:rPr>
          <w:szCs w:val="28"/>
        </w:rPr>
      </w:pPr>
      <w:bookmarkStart w:id="73" w:name="_Toc204682678"/>
      <w:bookmarkStart w:id="74" w:name="_Toc204853734"/>
      <w:r w:rsidRPr="001F600F">
        <w:rPr>
          <w:szCs w:val="28"/>
        </w:rPr>
        <w:lastRenderedPageBreak/>
        <w:t>ATTACHMENT B</w:t>
      </w:r>
      <w:bookmarkEnd w:id="73"/>
      <w:bookmarkEnd w:id="74"/>
    </w:p>
    <w:p w14:paraId="27C5222F" w14:textId="405BF468" w:rsidR="002B2893" w:rsidRDefault="002B2893" w:rsidP="002B2893">
      <w:pPr>
        <w:jc w:val="center"/>
        <w:rPr>
          <w:b/>
          <w:bCs/>
        </w:rPr>
      </w:pPr>
      <w:r w:rsidRPr="00720F23">
        <w:rPr>
          <w:b/>
          <w:bCs/>
        </w:rPr>
        <w:t>Disadvantaged Communities by Tier</w:t>
      </w:r>
      <w:r w:rsidR="007B2E15">
        <w:rPr>
          <w:b/>
          <w:bCs/>
        </w:rPr>
        <w:t xml:space="preserve"> (FY25)</w:t>
      </w:r>
    </w:p>
    <w:p w14:paraId="5C6D8653" w14:textId="77777777" w:rsidR="002B2893" w:rsidRDefault="002B2893" w:rsidP="002B2893"/>
    <w:p w14:paraId="50BD267C" w14:textId="237B9B25" w:rsidR="00CF4AA1" w:rsidRDefault="00CF4AA1" w:rsidP="00CF4AA1">
      <w:pPr>
        <w:sectPr w:rsidR="00CF4AA1" w:rsidSect="00E04149">
          <w:headerReference w:type="first" r:id="rId50"/>
          <w:pgSz w:w="12240" w:h="15840"/>
          <w:pgMar w:top="1170" w:right="1080" w:bottom="990" w:left="1080" w:header="720" w:footer="288" w:gutter="0"/>
          <w:cols w:space="720"/>
          <w:docGrid w:linePitch="360"/>
        </w:sectPr>
      </w:pPr>
    </w:p>
    <w:p w14:paraId="037A52D8" w14:textId="77777777" w:rsidR="002B2893" w:rsidRPr="00720F23" w:rsidRDefault="002B2893" w:rsidP="002B2893">
      <w:pPr>
        <w:rPr>
          <w:b/>
          <w:bCs/>
        </w:rPr>
      </w:pPr>
      <w:r w:rsidRPr="00720F23">
        <w:rPr>
          <w:b/>
          <w:bCs/>
        </w:rPr>
        <w:t>Tier 1</w:t>
      </w:r>
      <w:r>
        <w:rPr>
          <w:b/>
          <w:bCs/>
        </w:rPr>
        <w:t>:</w:t>
      </w:r>
    </w:p>
    <w:p w14:paraId="06C8DC3F" w14:textId="77777777" w:rsidR="002B2893" w:rsidRDefault="002B2893" w:rsidP="002B2893">
      <w:r w:rsidRPr="003B2E9B">
        <w:t>Amesbury</w:t>
      </w:r>
      <w:r>
        <w:t xml:space="preserve">, </w:t>
      </w:r>
      <w:r w:rsidRPr="003B2E9B">
        <w:t>Ayer</w:t>
      </w:r>
      <w:r>
        <w:t xml:space="preserve">, </w:t>
      </w:r>
      <w:r w:rsidRPr="003B2E9B">
        <w:t>Barnstable</w:t>
      </w:r>
      <w:r>
        <w:t xml:space="preserve">, </w:t>
      </w:r>
      <w:r w:rsidRPr="003B2E9B">
        <w:t>Berkley</w:t>
      </w:r>
      <w:r>
        <w:t xml:space="preserve">, </w:t>
      </w:r>
      <w:r w:rsidRPr="003B2E9B">
        <w:t>Billerica</w:t>
      </w:r>
      <w:r>
        <w:t xml:space="preserve">, </w:t>
      </w:r>
      <w:r w:rsidRPr="003B2E9B">
        <w:t>Bourne</w:t>
      </w:r>
      <w:r>
        <w:t xml:space="preserve">, </w:t>
      </w:r>
      <w:r w:rsidRPr="003B2E9B">
        <w:t>Braintree</w:t>
      </w:r>
      <w:r>
        <w:t xml:space="preserve">, </w:t>
      </w:r>
      <w:r w:rsidRPr="003B2E9B">
        <w:t>Brewster</w:t>
      </w:r>
      <w:r>
        <w:t xml:space="preserve">, </w:t>
      </w:r>
      <w:r w:rsidRPr="003B2E9B">
        <w:t>Cummington</w:t>
      </w:r>
      <w:r>
        <w:t xml:space="preserve">, </w:t>
      </w:r>
      <w:r w:rsidRPr="003B2E9B">
        <w:t>Deerfield</w:t>
      </w:r>
      <w:r>
        <w:t xml:space="preserve">, </w:t>
      </w:r>
      <w:r w:rsidRPr="003B2E9B">
        <w:t>Dighton</w:t>
      </w:r>
      <w:r>
        <w:t xml:space="preserve">, </w:t>
      </w:r>
      <w:r w:rsidRPr="003B2E9B">
        <w:t>Douglas</w:t>
      </w:r>
      <w:r>
        <w:t xml:space="preserve">, </w:t>
      </w:r>
      <w:r w:rsidRPr="003B2E9B">
        <w:t>East Longmeadow</w:t>
      </w:r>
      <w:r>
        <w:t xml:space="preserve">, </w:t>
      </w:r>
      <w:r w:rsidRPr="003B2E9B">
        <w:t>Eastham</w:t>
      </w:r>
      <w:r>
        <w:t xml:space="preserve">, </w:t>
      </w:r>
      <w:r w:rsidRPr="003B2E9B">
        <w:t>Falmouth</w:t>
      </w:r>
      <w:r>
        <w:t xml:space="preserve">, </w:t>
      </w:r>
      <w:r w:rsidRPr="003B2E9B">
        <w:t>Gloucester</w:t>
      </w:r>
      <w:r>
        <w:t xml:space="preserve">, </w:t>
      </w:r>
      <w:r w:rsidRPr="003B2E9B">
        <w:t>Great Barrington</w:t>
      </w:r>
      <w:r>
        <w:t xml:space="preserve">, </w:t>
      </w:r>
      <w:r w:rsidRPr="003B2E9B">
        <w:t>Groveland</w:t>
      </w:r>
      <w:r>
        <w:t xml:space="preserve">, </w:t>
      </w:r>
      <w:r w:rsidRPr="003B2E9B">
        <w:t>Hampden</w:t>
      </w:r>
      <w:r>
        <w:t xml:space="preserve">, </w:t>
      </w:r>
      <w:r w:rsidRPr="003B2E9B">
        <w:t>Harwich</w:t>
      </w:r>
      <w:r>
        <w:t xml:space="preserve">, </w:t>
      </w:r>
      <w:r w:rsidRPr="003B2E9B">
        <w:t>Hopedale</w:t>
      </w:r>
      <w:r>
        <w:t xml:space="preserve">, </w:t>
      </w:r>
      <w:r w:rsidRPr="003B2E9B">
        <w:t>Hudson</w:t>
      </w:r>
      <w:r>
        <w:t xml:space="preserve">, </w:t>
      </w:r>
      <w:r w:rsidRPr="003B2E9B">
        <w:t>Hull</w:t>
      </w:r>
      <w:r>
        <w:t xml:space="preserve">, </w:t>
      </w:r>
      <w:r w:rsidRPr="003B2E9B">
        <w:t>Kingston</w:t>
      </w:r>
      <w:r>
        <w:t xml:space="preserve">, </w:t>
      </w:r>
      <w:r w:rsidRPr="003B2E9B">
        <w:t>Lakeville</w:t>
      </w:r>
      <w:r>
        <w:t xml:space="preserve">, </w:t>
      </w:r>
      <w:r w:rsidRPr="003B2E9B">
        <w:t>Leyden</w:t>
      </w:r>
      <w:r>
        <w:t xml:space="preserve">, </w:t>
      </w:r>
      <w:r w:rsidRPr="003B2E9B">
        <w:t>Lunenburg</w:t>
      </w:r>
      <w:r>
        <w:t xml:space="preserve">, </w:t>
      </w:r>
      <w:r w:rsidRPr="003B2E9B">
        <w:t>Mashpee</w:t>
      </w:r>
      <w:r>
        <w:t xml:space="preserve">, </w:t>
      </w:r>
      <w:r w:rsidRPr="003B2E9B">
        <w:t>Maynard</w:t>
      </w:r>
      <w:r>
        <w:t xml:space="preserve">, </w:t>
      </w:r>
      <w:r w:rsidRPr="003B2E9B">
        <w:t>Medford</w:t>
      </w:r>
      <w:r>
        <w:t xml:space="preserve">, </w:t>
      </w:r>
      <w:r w:rsidRPr="003B2E9B">
        <w:t>Merrimac</w:t>
      </w:r>
      <w:r>
        <w:t xml:space="preserve">, </w:t>
      </w:r>
      <w:r w:rsidRPr="003B2E9B">
        <w:t>Millis</w:t>
      </w:r>
      <w:r>
        <w:t xml:space="preserve">, </w:t>
      </w:r>
      <w:r w:rsidRPr="003B2E9B">
        <w:t>North Attleborough</w:t>
      </w:r>
      <w:r>
        <w:t xml:space="preserve">, </w:t>
      </w:r>
      <w:r w:rsidRPr="003B2E9B">
        <w:t>Northampton</w:t>
      </w:r>
      <w:r>
        <w:t xml:space="preserve">, </w:t>
      </w:r>
      <w:r w:rsidRPr="003B2E9B">
        <w:t>Northbridge</w:t>
      </w:r>
      <w:r>
        <w:t xml:space="preserve">, </w:t>
      </w:r>
      <w:r w:rsidRPr="003B2E9B">
        <w:t>Norwood</w:t>
      </w:r>
      <w:r>
        <w:t xml:space="preserve">, </w:t>
      </w:r>
      <w:r w:rsidRPr="003B2E9B">
        <w:t>Pembroke</w:t>
      </w:r>
      <w:r>
        <w:t xml:space="preserve">, </w:t>
      </w:r>
      <w:r w:rsidRPr="003B2E9B">
        <w:t>Pepperell</w:t>
      </w:r>
      <w:r>
        <w:t xml:space="preserve">, </w:t>
      </w:r>
      <w:r w:rsidRPr="003B2E9B">
        <w:t>Plainville</w:t>
      </w:r>
      <w:r>
        <w:t xml:space="preserve">, </w:t>
      </w:r>
      <w:r w:rsidRPr="003B2E9B">
        <w:t>Plymouth</w:t>
      </w:r>
      <w:r>
        <w:t>, P</w:t>
      </w:r>
      <w:r w:rsidRPr="003B2E9B">
        <w:t>lympton</w:t>
      </w:r>
      <w:r>
        <w:t xml:space="preserve">, </w:t>
      </w:r>
      <w:r w:rsidRPr="003B2E9B">
        <w:t>Raynham</w:t>
      </w:r>
      <w:r>
        <w:t xml:space="preserve">, </w:t>
      </w:r>
      <w:r w:rsidRPr="003B2E9B">
        <w:t>Rehoboth</w:t>
      </w:r>
      <w:r>
        <w:t xml:space="preserve">, </w:t>
      </w:r>
      <w:r w:rsidRPr="003B2E9B">
        <w:t>Richmond</w:t>
      </w:r>
      <w:r>
        <w:t xml:space="preserve">, </w:t>
      </w:r>
      <w:r w:rsidRPr="003B2E9B">
        <w:t>Rochester</w:t>
      </w:r>
      <w:r>
        <w:t xml:space="preserve">, </w:t>
      </w:r>
      <w:r w:rsidRPr="003B2E9B">
        <w:t>Rutland</w:t>
      </w:r>
      <w:r>
        <w:t xml:space="preserve">, </w:t>
      </w:r>
      <w:r w:rsidRPr="003B2E9B">
        <w:t>Seekonk</w:t>
      </w:r>
      <w:r>
        <w:t xml:space="preserve">, </w:t>
      </w:r>
      <w:r w:rsidRPr="003B2E9B">
        <w:t>Southampton</w:t>
      </w:r>
      <w:r>
        <w:t xml:space="preserve">, </w:t>
      </w:r>
      <w:r w:rsidRPr="003B2E9B">
        <w:t>Sterling</w:t>
      </w:r>
      <w:r>
        <w:t xml:space="preserve">, </w:t>
      </w:r>
      <w:r w:rsidRPr="003B2E9B">
        <w:t>Stockbridge</w:t>
      </w:r>
      <w:r>
        <w:t xml:space="preserve">, </w:t>
      </w:r>
      <w:r w:rsidRPr="003B2E9B">
        <w:t>Sturbridge</w:t>
      </w:r>
      <w:r>
        <w:t xml:space="preserve">, </w:t>
      </w:r>
      <w:r w:rsidRPr="003B2E9B">
        <w:t>Tewksbury</w:t>
      </w:r>
      <w:r>
        <w:t xml:space="preserve">, </w:t>
      </w:r>
      <w:r w:rsidRPr="003B2E9B">
        <w:t>Tyngsborough</w:t>
      </w:r>
      <w:r>
        <w:t xml:space="preserve">, </w:t>
      </w:r>
      <w:r w:rsidRPr="003B2E9B">
        <w:t>Uxbridge</w:t>
      </w:r>
      <w:r>
        <w:t xml:space="preserve">, </w:t>
      </w:r>
      <w:r w:rsidRPr="003B2E9B">
        <w:t>Waltham</w:t>
      </w:r>
      <w:r>
        <w:t xml:space="preserve">, </w:t>
      </w:r>
      <w:r w:rsidRPr="003B2E9B">
        <w:t>West Bridgewater</w:t>
      </w:r>
      <w:r>
        <w:t xml:space="preserve">, </w:t>
      </w:r>
      <w:r w:rsidRPr="003B2E9B">
        <w:t>West Tisbury</w:t>
      </w:r>
      <w:r>
        <w:t xml:space="preserve">, </w:t>
      </w:r>
      <w:r w:rsidRPr="003B2E9B">
        <w:t>Westhampton</w:t>
      </w:r>
      <w:r>
        <w:t xml:space="preserve">, </w:t>
      </w:r>
      <w:r w:rsidRPr="003B2E9B">
        <w:t>Westminster</w:t>
      </w:r>
      <w:r>
        <w:t xml:space="preserve">, </w:t>
      </w:r>
      <w:r w:rsidRPr="003B2E9B">
        <w:t>Westport</w:t>
      </w:r>
      <w:r>
        <w:t xml:space="preserve">, </w:t>
      </w:r>
      <w:r w:rsidRPr="003B2E9B">
        <w:t>Wilbraham</w:t>
      </w:r>
      <w:r>
        <w:t xml:space="preserve">, </w:t>
      </w:r>
      <w:r w:rsidRPr="003B2E9B">
        <w:t>Winthrop</w:t>
      </w:r>
      <w:r>
        <w:t xml:space="preserve">, and </w:t>
      </w:r>
      <w:r w:rsidRPr="003B2E9B">
        <w:t>Woburn</w:t>
      </w:r>
    </w:p>
    <w:p w14:paraId="62B62411" w14:textId="77777777" w:rsidR="002B2893" w:rsidRPr="00720F23" w:rsidRDefault="002B2893" w:rsidP="002B2893">
      <w:pPr>
        <w:rPr>
          <w:b/>
          <w:bCs/>
        </w:rPr>
      </w:pPr>
      <w:r w:rsidRPr="00720F23">
        <w:rPr>
          <w:b/>
          <w:bCs/>
        </w:rPr>
        <w:t>Tier 2:</w:t>
      </w:r>
      <w:r>
        <w:rPr>
          <w:b/>
          <w:bCs/>
        </w:rPr>
        <w:t xml:space="preserve"> </w:t>
      </w:r>
    </w:p>
    <w:p w14:paraId="00928F73" w14:textId="77777777" w:rsidR="002B2893" w:rsidRDefault="002B2893" w:rsidP="002B2893">
      <w:r w:rsidRPr="006E6288">
        <w:t>Abington</w:t>
      </w:r>
      <w:r>
        <w:t xml:space="preserve">, </w:t>
      </w:r>
      <w:r w:rsidRPr="006E6288">
        <w:t>Acushnet</w:t>
      </w:r>
      <w:r>
        <w:t xml:space="preserve">, </w:t>
      </w:r>
      <w:r w:rsidRPr="006E6288">
        <w:t>Agawam</w:t>
      </w:r>
      <w:r>
        <w:t xml:space="preserve">, </w:t>
      </w:r>
      <w:r w:rsidRPr="006E6288">
        <w:t>Alford</w:t>
      </w:r>
      <w:r>
        <w:t xml:space="preserve">, </w:t>
      </w:r>
      <w:r w:rsidRPr="006E6288">
        <w:t>Ashburnham</w:t>
      </w:r>
      <w:r>
        <w:t xml:space="preserve">, </w:t>
      </w:r>
      <w:r w:rsidRPr="006E6288">
        <w:t>Ashby</w:t>
      </w:r>
      <w:r>
        <w:t xml:space="preserve">, </w:t>
      </w:r>
      <w:r w:rsidRPr="006E6288">
        <w:t>Attleboro</w:t>
      </w:r>
      <w:r>
        <w:t xml:space="preserve">, </w:t>
      </w:r>
      <w:r w:rsidRPr="006E6288">
        <w:t>Auburn</w:t>
      </w:r>
      <w:r>
        <w:t xml:space="preserve">, </w:t>
      </w:r>
      <w:r w:rsidRPr="006E6288">
        <w:t>Avon</w:t>
      </w:r>
      <w:r>
        <w:t xml:space="preserve">, </w:t>
      </w:r>
      <w:r w:rsidRPr="006E6288">
        <w:t>Becket</w:t>
      </w:r>
      <w:r>
        <w:t xml:space="preserve">, </w:t>
      </w:r>
      <w:r w:rsidRPr="006E6288">
        <w:t>Belchertown</w:t>
      </w:r>
      <w:r>
        <w:t xml:space="preserve">, </w:t>
      </w:r>
      <w:r w:rsidRPr="006E6288">
        <w:t>Bellingham</w:t>
      </w:r>
      <w:r>
        <w:t xml:space="preserve">, </w:t>
      </w:r>
      <w:r w:rsidRPr="006E6288">
        <w:t>Blackstone</w:t>
      </w:r>
      <w:r>
        <w:t xml:space="preserve">, </w:t>
      </w:r>
      <w:r w:rsidRPr="006E6288">
        <w:t>Blandford</w:t>
      </w:r>
      <w:r>
        <w:t>, B</w:t>
      </w:r>
      <w:r w:rsidRPr="006E6288">
        <w:t>ridgewater</w:t>
      </w:r>
      <w:r>
        <w:t xml:space="preserve">, </w:t>
      </w:r>
      <w:r w:rsidRPr="006E6288">
        <w:t>Brimfield</w:t>
      </w:r>
      <w:r>
        <w:t xml:space="preserve">, </w:t>
      </w:r>
      <w:r w:rsidRPr="006E6288">
        <w:t>Carver</w:t>
      </w:r>
      <w:r>
        <w:t xml:space="preserve">, </w:t>
      </w:r>
      <w:r w:rsidRPr="006E6288">
        <w:t>Charlton</w:t>
      </w:r>
      <w:r>
        <w:t xml:space="preserve">, </w:t>
      </w:r>
      <w:r w:rsidRPr="006E6288">
        <w:t>Clinton</w:t>
      </w:r>
      <w:r>
        <w:t xml:space="preserve">, </w:t>
      </w:r>
      <w:r w:rsidRPr="006E6288">
        <w:t>Conway</w:t>
      </w:r>
      <w:r>
        <w:t xml:space="preserve">, </w:t>
      </w:r>
      <w:r w:rsidRPr="006E6288">
        <w:t>Dalton</w:t>
      </w:r>
      <w:r>
        <w:t xml:space="preserve">, </w:t>
      </w:r>
      <w:r w:rsidRPr="006E6288">
        <w:t>Dartmouth</w:t>
      </w:r>
      <w:r>
        <w:t xml:space="preserve">, </w:t>
      </w:r>
      <w:r w:rsidRPr="006E6288">
        <w:t>Dennis</w:t>
      </w:r>
      <w:r>
        <w:t xml:space="preserve">, </w:t>
      </w:r>
      <w:r w:rsidRPr="006E6288">
        <w:t>Dracut</w:t>
      </w:r>
      <w:r>
        <w:t xml:space="preserve">, </w:t>
      </w:r>
      <w:r w:rsidRPr="006E6288">
        <w:t>East Bridgewater</w:t>
      </w:r>
      <w:r>
        <w:t xml:space="preserve">, </w:t>
      </w:r>
      <w:r w:rsidRPr="006E6288">
        <w:t>East Brookfield</w:t>
      </w:r>
      <w:r>
        <w:t xml:space="preserve">, </w:t>
      </w:r>
      <w:r w:rsidRPr="006E6288">
        <w:t>Easthampton</w:t>
      </w:r>
      <w:r>
        <w:t xml:space="preserve">, </w:t>
      </w:r>
      <w:r w:rsidRPr="006E6288">
        <w:t>Egremont</w:t>
      </w:r>
      <w:r>
        <w:t xml:space="preserve">, </w:t>
      </w:r>
      <w:r w:rsidRPr="006E6288">
        <w:t>Fairhaven</w:t>
      </w:r>
      <w:r>
        <w:t xml:space="preserve">, </w:t>
      </w:r>
      <w:r w:rsidRPr="006E6288">
        <w:t>Framingham</w:t>
      </w:r>
      <w:r>
        <w:t xml:space="preserve">, </w:t>
      </w:r>
      <w:r w:rsidRPr="006E6288">
        <w:t>Freetown</w:t>
      </w:r>
      <w:r>
        <w:t xml:space="preserve">, </w:t>
      </w:r>
      <w:r w:rsidRPr="006E6288">
        <w:t>Granby</w:t>
      </w:r>
      <w:r>
        <w:t xml:space="preserve">, </w:t>
      </w:r>
      <w:r w:rsidRPr="006E6288">
        <w:t>Granville</w:t>
      </w:r>
      <w:r>
        <w:t xml:space="preserve">, </w:t>
      </w:r>
      <w:r w:rsidRPr="006E6288">
        <w:t>Hadley</w:t>
      </w:r>
      <w:r>
        <w:t xml:space="preserve">, </w:t>
      </w:r>
      <w:r w:rsidRPr="006E6288">
        <w:t>Halifax</w:t>
      </w:r>
      <w:r>
        <w:t xml:space="preserve">, </w:t>
      </w:r>
      <w:r w:rsidRPr="006E6288">
        <w:t>Hanson</w:t>
      </w:r>
      <w:r>
        <w:t xml:space="preserve">, </w:t>
      </w:r>
      <w:r w:rsidRPr="006E6288">
        <w:t>Hatfield</w:t>
      </w:r>
      <w:r>
        <w:t xml:space="preserve">, </w:t>
      </w:r>
      <w:r w:rsidRPr="006E6288">
        <w:t>Haverhill</w:t>
      </w:r>
      <w:r>
        <w:t xml:space="preserve">, </w:t>
      </w:r>
      <w:r w:rsidRPr="006E6288">
        <w:t>Hinsdale</w:t>
      </w:r>
      <w:r>
        <w:t xml:space="preserve">, </w:t>
      </w:r>
      <w:r w:rsidRPr="006E6288">
        <w:t>Holbrook</w:t>
      </w:r>
      <w:r>
        <w:t xml:space="preserve">, </w:t>
      </w:r>
      <w:r w:rsidRPr="006E6288">
        <w:t>Holland</w:t>
      </w:r>
      <w:r>
        <w:t xml:space="preserve">, </w:t>
      </w:r>
      <w:r w:rsidRPr="006E6288">
        <w:t>Hubbardston</w:t>
      </w:r>
      <w:r>
        <w:t xml:space="preserve">, </w:t>
      </w:r>
      <w:r w:rsidRPr="006E6288">
        <w:t>Huntington</w:t>
      </w:r>
      <w:r>
        <w:t xml:space="preserve">, </w:t>
      </w:r>
      <w:r w:rsidRPr="006E6288">
        <w:t>Lancaster</w:t>
      </w:r>
      <w:r>
        <w:t xml:space="preserve">, </w:t>
      </w:r>
      <w:r w:rsidRPr="006E6288">
        <w:t>Lee</w:t>
      </w:r>
      <w:r>
        <w:t xml:space="preserve">, </w:t>
      </w:r>
      <w:r w:rsidRPr="006E6288">
        <w:t>Leicester</w:t>
      </w:r>
      <w:r>
        <w:t xml:space="preserve">, </w:t>
      </w:r>
      <w:r w:rsidRPr="006E6288">
        <w:t>Leominster</w:t>
      </w:r>
      <w:r>
        <w:t xml:space="preserve">, </w:t>
      </w:r>
      <w:r w:rsidRPr="006E6288">
        <w:t>Malden</w:t>
      </w:r>
      <w:r w:rsidRPr="006E6288">
        <w:tab/>
      </w:r>
      <w:r>
        <w:t xml:space="preserve">, </w:t>
      </w:r>
      <w:r w:rsidRPr="006E6288">
        <w:t>Marlborough</w:t>
      </w:r>
      <w:r>
        <w:t xml:space="preserve">, </w:t>
      </w:r>
      <w:r w:rsidRPr="006E6288">
        <w:t>Methuen</w:t>
      </w:r>
      <w:r>
        <w:t xml:space="preserve">, </w:t>
      </w:r>
      <w:r w:rsidRPr="006E6288">
        <w:t>Middleborough</w:t>
      </w:r>
      <w:r>
        <w:t xml:space="preserve">, </w:t>
      </w:r>
      <w:r w:rsidRPr="006E6288">
        <w:t>Milford</w:t>
      </w:r>
      <w:r>
        <w:t xml:space="preserve">, </w:t>
      </w:r>
      <w:r w:rsidRPr="006E6288">
        <w:t>Millbury</w:t>
      </w:r>
      <w:r>
        <w:t xml:space="preserve">, </w:t>
      </w:r>
      <w:r w:rsidRPr="006E6288">
        <w:t>Millville</w:t>
      </w:r>
      <w:r>
        <w:t xml:space="preserve">, </w:t>
      </w:r>
      <w:r w:rsidRPr="006E6288">
        <w:t>Monson</w:t>
      </w:r>
      <w:r>
        <w:t xml:space="preserve">, </w:t>
      </w:r>
      <w:r w:rsidRPr="006E6288">
        <w:t>Monterey</w:t>
      </w:r>
      <w:r>
        <w:t xml:space="preserve">, </w:t>
      </w:r>
      <w:r w:rsidRPr="006E6288">
        <w:t>Montgomery</w:t>
      </w:r>
      <w:r>
        <w:t xml:space="preserve">, </w:t>
      </w:r>
      <w:r w:rsidRPr="006E6288">
        <w:t>Mount Washington</w:t>
      </w:r>
      <w:r>
        <w:t xml:space="preserve">, </w:t>
      </w:r>
      <w:r w:rsidRPr="006E6288">
        <w:t>New Ashford</w:t>
      </w:r>
      <w:r>
        <w:t xml:space="preserve">, </w:t>
      </w:r>
      <w:r w:rsidRPr="006E6288">
        <w:t>New Braintree</w:t>
      </w:r>
      <w:r>
        <w:t xml:space="preserve">, </w:t>
      </w:r>
      <w:r w:rsidRPr="006E6288">
        <w:t>New Marlborough</w:t>
      </w:r>
      <w:r>
        <w:t xml:space="preserve">, </w:t>
      </w:r>
      <w:r w:rsidRPr="006E6288">
        <w:t>Northfield</w:t>
      </w:r>
      <w:r>
        <w:t xml:space="preserve">, </w:t>
      </w:r>
      <w:r w:rsidRPr="006E6288">
        <w:t>Norton</w:t>
      </w:r>
      <w:r>
        <w:t xml:space="preserve">, </w:t>
      </w:r>
      <w:r w:rsidRPr="006E6288">
        <w:t>Oakham</w:t>
      </w:r>
      <w:r>
        <w:t xml:space="preserve">, </w:t>
      </w:r>
      <w:r w:rsidRPr="006E6288">
        <w:t>Otis</w:t>
      </w:r>
      <w:r>
        <w:t xml:space="preserve">, </w:t>
      </w:r>
      <w:r w:rsidRPr="006E6288">
        <w:t>Oxford</w:t>
      </w:r>
      <w:r>
        <w:t xml:space="preserve">, </w:t>
      </w:r>
      <w:r w:rsidRPr="006E6288">
        <w:t>Paxton</w:t>
      </w:r>
      <w:r>
        <w:t xml:space="preserve">, </w:t>
      </w:r>
      <w:r w:rsidRPr="006E6288">
        <w:t>Peabody</w:t>
      </w:r>
      <w:r>
        <w:t xml:space="preserve">, </w:t>
      </w:r>
      <w:r w:rsidRPr="006E6288">
        <w:t>Pelham</w:t>
      </w:r>
      <w:r>
        <w:t xml:space="preserve">, </w:t>
      </w:r>
      <w:r w:rsidRPr="006E6288">
        <w:t>Petersham</w:t>
      </w:r>
      <w:r>
        <w:t xml:space="preserve">, </w:t>
      </w:r>
      <w:r w:rsidRPr="006E6288">
        <w:t>Phillipston</w:t>
      </w:r>
      <w:r>
        <w:t xml:space="preserve">, </w:t>
      </w:r>
      <w:r w:rsidRPr="006E6288">
        <w:t>Quincy</w:t>
      </w:r>
      <w:r>
        <w:t xml:space="preserve">, </w:t>
      </w:r>
      <w:r w:rsidRPr="006E6288">
        <w:t>Randolph</w:t>
      </w:r>
      <w:r>
        <w:t xml:space="preserve">, </w:t>
      </w:r>
      <w:r w:rsidRPr="006E6288">
        <w:t>Revere</w:t>
      </w:r>
      <w:r>
        <w:t xml:space="preserve">, </w:t>
      </w:r>
      <w:r w:rsidRPr="006E6288">
        <w:t>Rockland</w:t>
      </w:r>
      <w:r>
        <w:t xml:space="preserve">, </w:t>
      </w:r>
      <w:r w:rsidRPr="006E6288">
        <w:t>Rowe</w:t>
      </w:r>
      <w:r>
        <w:t xml:space="preserve">, </w:t>
      </w:r>
      <w:r w:rsidRPr="006E6288">
        <w:t>Salem</w:t>
      </w:r>
      <w:r>
        <w:t xml:space="preserve">, </w:t>
      </w:r>
      <w:r w:rsidRPr="006E6288">
        <w:t>Salisbury</w:t>
      </w:r>
      <w:r>
        <w:t xml:space="preserve">, </w:t>
      </w:r>
      <w:r w:rsidRPr="006E6288">
        <w:t>Saugus</w:t>
      </w:r>
      <w:r>
        <w:t xml:space="preserve">, </w:t>
      </w:r>
      <w:r w:rsidRPr="006E6288">
        <w:t>Sheffield</w:t>
      </w:r>
      <w:r>
        <w:t xml:space="preserve">, </w:t>
      </w:r>
      <w:r w:rsidRPr="006E6288">
        <w:t>Shirley</w:t>
      </w:r>
      <w:r>
        <w:t xml:space="preserve">, </w:t>
      </w:r>
      <w:r w:rsidRPr="006E6288">
        <w:tab/>
        <w:t>Somerset</w:t>
      </w:r>
      <w:r>
        <w:t xml:space="preserve">, </w:t>
      </w:r>
      <w:r w:rsidRPr="006E6288">
        <w:t>South Hadley</w:t>
      </w:r>
      <w:r>
        <w:t xml:space="preserve">, </w:t>
      </w:r>
      <w:r w:rsidRPr="006E6288">
        <w:t>Southwick</w:t>
      </w:r>
      <w:r>
        <w:t xml:space="preserve">, </w:t>
      </w:r>
      <w:r w:rsidRPr="006E6288">
        <w:t>Stoughton</w:t>
      </w:r>
      <w:r>
        <w:t xml:space="preserve">, </w:t>
      </w:r>
      <w:r w:rsidRPr="006E6288">
        <w:t>Swansea</w:t>
      </w:r>
      <w:r>
        <w:t xml:space="preserve">, </w:t>
      </w:r>
      <w:r w:rsidRPr="006E6288">
        <w:t>Townsend</w:t>
      </w:r>
      <w:r>
        <w:t xml:space="preserve">, </w:t>
      </w:r>
      <w:r w:rsidRPr="006E6288">
        <w:t>West Boylston</w:t>
      </w:r>
      <w:r>
        <w:t xml:space="preserve">, </w:t>
      </w:r>
      <w:r w:rsidRPr="006E6288">
        <w:t>West Brookfield</w:t>
      </w:r>
      <w:r>
        <w:t xml:space="preserve">, </w:t>
      </w:r>
      <w:r w:rsidRPr="006E6288">
        <w:t>Weymouth</w:t>
      </w:r>
      <w:r>
        <w:t xml:space="preserve">, </w:t>
      </w:r>
      <w:r w:rsidRPr="006E6288">
        <w:t>Whitman</w:t>
      </w:r>
      <w:r>
        <w:t xml:space="preserve">, </w:t>
      </w:r>
      <w:r w:rsidRPr="006E6288">
        <w:t>Williamstown</w:t>
      </w:r>
      <w:r>
        <w:t xml:space="preserve">, </w:t>
      </w:r>
      <w:r w:rsidRPr="006E6288">
        <w:t>Worthington</w:t>
      </w:r>
      <w:r>
        <w:t xml:space="preserve">, and </w:t>
      </w:r>
      <w:r w:rsidRPr="006E6288">
        <w:t>Yarmouth</w:t>
      </w:r>
    </w:p>
    <w:p w14:paraId="1195D824" w14:textId="77777777" w:rsidR="002B2893" w:rsidRPr="00720F23" w:rsidRDefault="002B2893" w:rsidP="002B2893">
      <w:pPr>
        <w:rPr>
          <w:b/>
          <w:bCs/>
        </w:rPr>
      </w:pPr>
      <w:r w:rsidRPr="00720F23">
        <w:rPr>
          <w:b/>
          <w:bCs/>
        </w:rPr>
        <w:t xml:space="preserve">Tier 3: </w:t>
      </w:r>
      <w:r>
        <w:rPr>
          <w:b/>
          <w:bCs/>
        </w:rPr>
        <w:t xml:space="preserve"> </w:t>
      </w:r>
    </w:p>
    <w:p w14:paraId="3C919ABF" w14:textId="60E73E7A" w:rsidR="002B2893" w:rsidRDefault="002B2893" w:rsidP="002B2893">
      <w:r w:rsidRPr="00720F23">
        <w:t>Adams</w:t>
      </w:r>
      <w:r>
        <w:t xml:space="preserve">, </w:t>
      </w:r>
      <w:r w:rsidRPr="00720F23">
        <w:tab/>
        <w:t>Amherst</w:t>
      </w:r>
      <w:r>
        <w:t xml:space="preserve">, </w:t>
      </w:r>
      <w:r w:rsidRPr="00720F23">
        <w:t>Ashfield</w:t>
      </w:r>
      <w:r>
        <w:t xml:space="preserve">, </w:t>
      </w:r>
      <w:r w:rsidRPr="00720F23">
        <w:t>Athol</w:t>
      </w:r>
      <w:r>
        <w:t xml:space="preserve">, </w:t>
      </w:r>
      <w:r w:rsidRPr="00720F23">
        <w:t>Barre</w:t>
      </w:r>
      <w:r>
        <w:t xml:space="preserve">, </w:t>
      </w:r>
      <w:r w:rsidRPr="00720F23">
        <w:t>Bernardston</w:t>
      </w:r>
      <w:r>
        <w:t xml:space="preserve">, </w:t>
      </w:r>
      <w:r w:rsidRPr="00720F23">
        <w:t>Brockton</w:t>
      </w:r>
      <w:r>
        <w:t xml:space="preserve">, </w:t>
      </w:r>
      <w:r w:rsidRPr="00720F23">
        <w:t>Brookfield</w:t>
      </w:r>
      <w:r>
        <w:t xml:space="preserve">, </w:t>
      </w:r>
      <w:r w:rsidRPr="00720F23">
        <w:t>Buckland</w:t>
      </w:r>
      <w:r>
        <w:t xml:space="preserve">, </w:t>
      </w:r>
      <w:r w:rsidRPr="00720F23">
        <w:t>Charlemont</w:t>
      </w:r>
      <w:r>
        <w:t xml:space="preserve">, </w:t>
      </w:r>
      <w:r w:rsidRPr="00720F23">
        <w:t>Chelsea</w:t>
      </w:r>
      <w:r>
        <w:t xml:space="preserve">, </w:t>
      </w:r>
      <w:r w:rsidRPr="00720F23">
        <w:t>Cheshire</w:t>
      </w:r>
      <w:r>
        <w:t xml:space="preserve">, </w:t>
      </w:r>
      <w:r w:rsidRPr="00720F23">
        <w:t>Chester</w:t>
      </w:r>
      <w:r>
        <w:t xml:space="preserve">, </w:t>
      </w:r>
      <w:r w:rsidRPr="00720F23">
        <w:t>Chesterfield</w:t>
      </w:r>
      <w:r>
        <w:t xml:space="preserve">, </w:t>
      </w:r>
      <w:r w:rsidRPr="00720F23">
        <w:t>Chicopee</w:t>
      </w:r>
      <w:r>
        <w:t xml:space="preserve">, </w:t>
      </w:r>
      <w:r w:rsidRPr="00720F23">
        <w:t>Clarksburg</w:t>
      </w:r>
      <w:r>
        <w:t xml:space="preserve">, </w:t>
      </w:r>
      <w:r w:rsidRPr="00720F23">
        <w:t>Colrain</w:t>
      </w:r>
      <w:r>
        <w:t xml:space="preserve">, </w:t>
      </w:r>
      <w:r w:rsidRPr="00720F23">
        <w:t>Dudley</w:t>
      </w:r>
      <w:r>
        <w:t xml:space="preserve">, </w:t>
      </w:r>
      <w:r w:rsidRPr="00720F23">
        <w:t>Erving</w:t>
      </w:r>
      <w:r>
        <w:t xml:space="preserve">, </w:t>
      </w:r>
      <w:r w:rsidRPr="00720F23">
        <w:t>Everett</w:t>
      </w:r>
      <w:r>
        <w:t xml:space="preserve">, </w:t>
      </w:r>
      <w:r w:rsidRPr="00720F23">
        <w:t>Fall River</w:t>
      </w:r>
      <w:r>
        <w:t xml:space="preserve">, </w:t>
      </w:r>
      <w:r w:rsidRPr="00720F23">
        <w:t>Fitchburg</w:t>
      </w:r>
      <w:r>
        <w:t xml:space="preserve">, </w:t>
      </w:r>
      <w:r w:rsidRPr="00720F23">
        <w:t>Florida</w:t>
      </w:r>
      <w:r>
        <w:t xml:space="preserve">, </w:t>
      </w:r>
      <w:r w:rsidRPr="00720F23">
        <w:t>Gardner</w:t>
      </w:r>
      <w:r>
        <w:t xml:space="preserve">, </w:t>
      </w:r>
      <w:r w:rsidRPr="00720F23">
        <w:t>Gill</w:t>
      </w:r>
      <w:r>
        <w:t xml:space="preserve">, </w:t>
      </w:r>
      <w:r w:rsidRPr="00720F23">
        <w:t>Goshen</w:t>
      </w:r>
      <w:r>
        <w:t xml:space="preserve">, </w:t>
      </w:r>
      <w:r w:rsidRPr="00720F23">
        <w:t>Gosnold</w:t>
      </w:r>
      <w:r>
        <w:t>,</w:t>
      </w:r>
      <w:r w:rsidR="007B2E15">
        <w:t xml:space="preserve"> </w:t>
      </w:r>
      <w:r w:rsidRPr="00720F23">
        <w:t>Greenfield</w:t>
      </w:r>
      <w:r>
        <w:t xml:space="preserve">, </w:t>
      </w:r>
      <w:r w:rsidRPr="00720F23">
        <w:t>Hancock</w:t>
      </w:r>
      <w:r>
        <w:t xml:space="preserve">, </w:t>
      </w:r>
      <w:r w:rsidRPr="00720F23">
        <w:t>Hardwick</w:t>
      </w:r>
      <w:r>
        <w:t xml:space="preserve">, </w:t>
      </w:r>
      <w:r w:rsidRPr="00720F23">
        <w:t>Hawley</w:t>
      </w:r>
      <w:r>
        <w:t xml:space="preserve">, </w:t>
      </w:r>
      <w:r w:rsidRPr="00720F23">
        <w:t>Heath</w:t>
      </w:r>
      <w:r>
        <w:t xml:space="preserve">, </w:t>
      </w:r>
      <w:r w:rsidRPr="00720F23">
        <w:t>Holyoke</w:t>
      </w:r>
      <w:r>
        <w:t xml:space="preserve">, </w:t>
      </w:r>
      <w:r w:rsidRPr="00720F23">
        <w:t>Lanesborough</w:t>
      </w:r>
      <w:r>
        <w:t xml:space="preserve">, </w:t>
      </w:r>
      <w:r w:rsidRPr="00720F23">
        <w:t>Lawrence</w:t>
      </w:r>
      <w:r>
        <w:t xml:space="preserve">, </w:t>
      </w:r>
      <w:r w:rsidRPr="00720F23">
        <w:t>Lowell</w:t>
      </w:r>
      <w:r>
        <w:t xml:space="preserve">, </w:t>
      </w:r>
      <w:r w:rsidRPr="00720F23">
        <w:t>Ludlow</w:t>
      </w:r>
      <w:r>
        <w:t xml:space="preserve">, </w:t>
      </w:r>
      <w:r w:rsidRPr="00720F23">
        <w:t>Lynn</w:t>
      </w:r>
      <w:r>
        <w:t xml:space="preserve">, </w:t>
      </w:r>
      <w:r w:rsidRPr="00720F23">
        <w:t>Middlefield</w:t>
      </w:r>
      <w:r>
        <w:t xml:space="preserve">, </w:t>
      </w:r>
      <w:r w:rsidRPr="00720F23">
        <w:t>Monroe</w:t>
      </w:r>
      <w:r>
        <w:t xml:space="preserve">, </w:t>
      </w:r>
      <w:r w:rsidRPr="00720F23">
        <w:t>Montague</w:t>
      </w:r>
      <w:r>
        <w:t xml:space="preserve">, </w:t>
      </w:r>
      <w:r w:rsidRPr="00720F23">
        <w:t>New Bedford</w:t>
      </w:r>
      <w:r>
        <w:t xml:space="preserve">, </w:t>
      </w:r>
      <w:r w:rsidRPr="00720F23">
        <w:t>New Salem</w:t>
      </w:r>
      <w:r>
        <w:t xml:space="preserve">, </w:t>
      </w:r>
      <w:r w:rsidRPr="00720F23">
        <w:t>North Adams</w:t>
      </w:r>
      <w:r>
        <w:t xml:space="preserve">, </w:t>
      </w:r>
      <w:r w:rsidRPr="00720F23">
        <w:t>North Brookfield</w:t>
      </w:r>
      <w:r>
        <w:t xml:space="preserve">, </w:t>
      </w:r>
      <w:r w:rsidRPr="00720F23">
        <w:t>Oak Bluffs</w:t>
      </w:r>
      <w:r>
        <w:t xml:space="preserve">, </w:t>
      </w:r>
      <w:r w:rsidRPr="00720F23">
        <w:t>Orange</w:t>
      </w:r>
      <w:r>
        <w:t xml:space="preserve">, </w:t>
      </w:r>
      <w:r w:rsidRPr="00720F23">
        <w:t>Palmer</w:t>
      </w:r>
      <w:r>
        <w:t xml:space="preserve">, </w:t>
      </w:r>
      <w:r w:rsidRPr="00720F23">
        <w:t>Peru</w:t>
      </w:r>
      <w:r>
        <w:t xml:space="preserve">, </w:t>
      </w:r>
      <w:r w:rsidRPr="00720F23">
        <w:t>Pittsfield</w:t>
      </w:r>
      <w:r>
        <w:t xml:space="preserve">, </w:t>
      </w:r>
      <w:r w:rsidRPr="00720F23">
        <w:t>Plainfield</w:t>
      </w:r>
      <w:r>
        <w:t xml:space="preserve">, </w:t>
      </w:r>
      <w:r w:rsidRPr="00720F23">
        <w:t>Royalston</w:t>
      </w:r>
      <w:r>
        <w:t xml:space="preserve">, </w:t>
      </w:r>
      <w:r w:rsidRPr="00720F23">
        <w:t>Russell</w:t>
      </w:r>
      <w:r>
        <w:t xml:space="preserve">, </w:t>
      </w:r>
      <w:r w:rsidRPr="00720F23">
        <w:t>Sandisfield</w:t>
      </w:r>
      <w:r>
        <w:t xml:space="preserve">, </w:t>
      </w:r>
      <w:r w:rsidRPr="00720F23">
        <w:t>Savoy</w:t>
      </w:r>
      <w:r>
        <w:t xml:space="preserve">, </w:t>
      </w:r>
      <w:r w:rsidRPr="00720F23">
        <w:t>Shelburne</w:t>
      </w:r>
      <w:r>
        <w:t xml:space="preserve">, </w:t>
      </w:r>
      <w:r w:rsidRPr="00720F23">
        <w:t>Shutesbury</w:t>
      </w:r>
      <w:r>
        <w:t xml:space="preserve">, </w:t>
      </w:r>
      <w:r w:rsidRPr="00720F23">
        <w:t>Southbridge</w:t>
      </w:r>
      <w:r>
        <w:t xml:space="preserve">, </w:t>
      </w:r>
      <w:r w:rsidRPr="00720F23">
        <w:t>Spencer</w:t>
      </w:r>
      <w:r>
        <w:t xml:space="preserve">, </w:t>
      </w:r>
      <w:r w:rsidRPr="00720F23">
        <w:t>Springfield</w:t>
      </w:r>
      <w:r>
        <w:t xml:space="preserve">, </w:t>
      </w:r>
      <w:r w:rsidRPr="00720F23">
        <w:t>Sunderland</w:t>
      </w:r>
      <w:r>
        <w:t xml:space="preserve">, </w:t>
      </w:r>
      <w:r w:rsidRPr="00720F23">
        <w:t>Taunton</w:t>
      </w:r>
      <w:r>
        <w:t xml:space="preserve">, </w:t>
      </w:r>
      <w:r w:rsidRPr="00720F23">
        <w:t>Templeton</w:t>
      </w:r>
      <w:r>
        <w:t xml:space="preserve">, </w:t>
      </w:r>
      <w:r w:rsidRPr="00720F23">
        <w:t>Tisbury</w:t>
      </w:r>
      <w:r>
        <w:t xml:space="preserve">, </w:t>
      </w:r>
      <w:r w:rsidRPr="00720F23">
        <w:t>Tolland</w:t>
      </w:r>
      <w:r>
        <w:t xml:space="preserve">, </w:t>
      </w:r>
      <w:r w:rsidRPr="00720F23">
        <w:t>Tyringham</w:t>
      </w:r>
      <w:r>
        <w:t xml:space="preserve">, </w:t>
      </w:r>
      <w:r w:rsidRPr="00720F23">
        <w:t>Wales</w:t>
      </w:r>
      <w:r>
        <w:t xml:space="preserve">, </w:t>
      </w:r>
      <w:r w:rsidRPr="00720F23">
        <w:t>Ware</w:t>
      </w:r>
      <w:r>
        <w:t xml:space="preserve">, </w:t>
      </w:r>
      <w:r w:rsidRPr="00720F23">
        <w:t>Wareham</w:t>
      </w:r>
      <w:r>
        <w:t xml:space="preserve">, </w:t>
      </w:r>
      <w:r w:rsidRPr="00720F23">
        <w:t>Warren</w:t>
      </w:r>
      <w:r>
        <w:t xml:space="preserve">, </w:t>
      </w:r>
      <w:r w:rsidRPr="00720F23">
        <w:t>Warwick</w:t>
      </w:r>
      <w:r>
        <w:t xml:space="preserve">, </w:t>
      </w:r>
      <w:r w:rsidRPr="00720F23">
        <w:t>Webster</w:t>
      </w:r>
      <w:r>
        <w:t xml:space="preserve">, </w:t>
      </w:r>
      <w:r w:rsidRPr="00720F23">
        <w:t>Wendell</w:t>
      </w:r>
      <w:r>
        <w:t xml:space="preserve">, </w:t>
      </w:r>
      <w:r w:rsidRPr="00720F23">
        <w:t>West Springfield</w:t>
      </w:r>
      <w:r>
        <w:t xml:space="preserve">, </w:t>
      </w:r>
      <w:r w:rsidRPr="00720F23">
        <w:t>Westfield</w:t>
      </w:r>
      <w:r>
        <w:t xml:space="preserve">, </w:t>
      </w:r>
      <w:r w:rsidRPr="00720F23">
        <w:t>Whately</w:t>
      </w:r>
      <w:r>
        <w:t xml:space="preserve">, </w:t>
      </w:r>
      <w:r w:rsidRPr="00720F23">
        <w:t>Williamsburg</w:t>
      </w:r>
      <w:r>
        <w:t xml:space="preserve">, </w:t>
      </w:r>
      <w:r w:rsidRPr="00720F23">
        <w:t>Winchendon</w:t>
      </w:r>
      <w:r>
        <w:t xml:space="preserve">, </w:t>
      </w:r>
      <w:r w:rsidRPr="00720F23">
        <w:t>Windsor</w:t>
      </w:r>
      <w:r>
        <w:t xml:space="preserve">, and </w:t>
      </w:r>
      <w:r w:rsidRPr="00720F23">
        <w:t>Worcester</w:t>
      </w:r>
    </w:p>
    <w:p w14:paraId="1A50DD60" w14:textId="000FE53C" w:rsidR="00D82534" w:rsidRDefault="00D82534" w:rsidP="002B289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b/>
          <w:bCs/>
          <w:color w:val="000000" w:themeColor="text1"/>
        </w:rPr>
      </w:pPr>
    </w:p>
    <w:p w14:paraId="0C577E3A" w14:textId="77AAD863" w:rsidR="005D1A3A" w:rsidRDefault="005D1A3A" w:rsidP="002B289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
        <w:rPr>
          <w:b/>
          <w:bCs/>
          <w:color w:val="000000" w:themeColor="text1"/>
        </w:rPr>
        <w:t xml:space="preserve">Date Source: </w:t>
      </w:r>
      <w:hyperlink r:id="rId51" w:history="1">
        <w:r w:rsidRPr="00B048FF">
          <w:rPr>
            <w:rStyle w:val="Hyperlink"/>
            <w:rFonts w:cs="Calibri"/>
            <w:color w:val="0070C0"/>
            <w:sz w:val="22"/>
          </w:rPr>
          <w:t>https://www.mass.gov/doc/affordability-calculation-october-2024/download</w:t>
        </w:r>
      </w:hyperlink>
    </w:p>
    <w:p w14:paraId="52BB0E5F" w14:textId="63AC4B64" w:rsidR="005D1A3A" w:rsidRPr="005D1A3A" w:rsidRDefault="005D1A3A" w:rsidP="002B289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 w:rsidRPr="005D1A3A">
        <w:rPr>
          <w:b/>
          <w:bCs/>
        </w:rPr>
        <w:t>Note</w:t>
      </w:r>
      <w:r>
        <w:t>: FY25 is the most current year for which data was available at the time of the publication of this RFR. New calculations are typically published in October.</w:t>
      </w:r>
    </w:p>
    <w:sectPr w:rsidR="005D1A3A" w:rsidRPr="005D1A3A" w:rsidSect="002B2893">
      <w:type w:val="continuous"/>
      <w:pgSz w:w="12240" w:h="15840"/>
      <w:pgMar w:top="1170" w:right="1080" w:bottom="99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1C4E" w14:textId="77777777" w:rsidR="00A20E80" w:rsidRDefault="00A20E80">
      <w:r>
        <w:separator/>
      </w:r>
    </w:p>
  </w:endnote>
  <w:endnote w:type="continuationSeparator" w:id="0">
    <w:p w14:paraId="1A2D8EDF" w14:textId="77777777" w:rsidR="00A20E80" w:rsidRDefault="00A20E80">
      <w:r>
        <w:continuationSeparator/>
      </w:r>
    </w:p>
  </w:endnote>
  <w:endnote w:type="continuationNotice" w:id="1">
    <w:p w14:paraId="76815EF9" w14:textId="77777777" w:rsidR="00A20E80" w:rsidRDefault="00A20E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Pro Semibold">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C3DF" w14:textId="08D8AFD7" w:rsidR="005F662E" w:rsidRDefault="005F662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2B2F" w14:textId="7F1DB2AB" w:rsidR="00B411C6" w:rsidRDefault="00B411C6" w:rsidP="00B411C6">
    <w:pPr>
      <w:pStyle w:val="Foote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42834"/>
      <w:docPartObj>
        <w:docPartGallery w:val="Page Numbers (Bottom of Page)"/>
        <w:docPartUnique/>
      </w:docPartObj>
    </w:sdtPr>
    <w:sdtEndPr>
      <w:rPr>
        <w:noProof/>
      </w:rPr>
    </w:sdtEndPr>
    <w:sdtContent>
      <w:p w14:paraId="1BE1693E" w14:textId="77777777" w:rsidR="00B411C6" w:rsidRDefault="00B411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602239"/>
      <w:docPartObj>
        <w:docPartGallery w:val="Page Numbers (Bottom of Page)"/>
        <w:docPartUnique/>
      </w:docPartObj>
    </w:sdtPr>
    <w:sdtEndPr>
      <w:rPr>
        <w:noProof/>
      </w:rPr>
    </w:sdtEndPr>
    <w:sdtContent>
      <w:p w14:paraId="43842CC6" w14:textId="71DAE91C" w:rsidR="008C2E15" w:rsidRDefault="008C2E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A8657" w14:textId="0CBFE157" w:rsidR="00E46A8F" w:rsidRPr="00B40A47" w:rsidRDefault="00E46A8F" w:rsidP="00CF7A1A">
    <w:pPr>
      <w:spacing w:before="0" w:after="0" w:line="240" w:lineRule="auto"/>
      <w:ind w:left="72" w:right="158"/>
      <w:jc w:val="center"/>
      <w:rPr>
        <w:noProof/>
        <w:sz w:val="32"/>
        <w:szCs w:val="3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31578"/>
      <w:docPartObj>
        <w:docPartGallery w:val="Page Numbers (Bottom of Page)"/>
        <w:docPartUnique/>
      </w:docPartObj>
    </w:sdtPr>
    <w:sdtEndPr>
      <w:rPr>
        <w:noProof/>
      </w:rPr>
    </w:sdtEndPr>
    <w:sdtContent>
      <w:p w14:paraId="1544CA7B" w14:textId="39875F42" w:rsidR="00D82534" w:rsidRDefault="00B24A5D">
        <w:pPr>
          <w:pStyle w:val="Footer"/>
          <w:jc w:val="right"/>
        </w:pPr>
        <w:r>
          <w:t>A-</w:t>
        </w:r>
        <w:r w:rsidR="00D82534">
          <w:fldChar w:fldCharType="begin"/>
        </w:r>
        <w:r w:rsidR="00D82534">
          <w:instrText xml:space="preserve"> PAGE   \* MERGEFORMAT </w:instrText>
        </w:r>
        <w:r w:rsidR="00D82534">
          <w:fldChar w:fldCharType="separate"/>
        </w:r>
        <w:r w:rsidR="00D82534">
          <w:rPr>
            <w:noProof/>
          </w:rPr>
          <w:t>2</w:t>
        </w:r>
        <w:r w:rsidR="00D8253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9F22" w14:textId="77777777" w:rsidR="00A20E80" w:rsidRDefault="00A20E80">
      <w:r>
        <w:separator/>
      </w:r>
    </w:p>
  </w:footnote>
  <w:footnote w:type="continuationSeparator" w:id="0">
    <w:p w14:paraId="235BD0AF" w14:textId="77777777" w:rsidR="00A20E80" w:rsidRDefault="00A20E80">
      <w:r>
        <w:continuationSeparator/>
      </w:r>
    </w:p>
  </w:footnote>
  <w:footnote w:type="continuationNotice" w:id="1">
    <w:p w14:paraId="7EFAFFDE" w14:textId="77777777" w:rsidR="00A20E80" w:rsidRDefault="00A20E80">
      <w:pPr>
        <w:spacing w:before="0" w:after="0" w:line="240" w:lineRule="auto"/>
      </w:pPr>
    </w:p>
  </w:footnote>
  <w:footnote w:id="2">
    <w:p w14:paraId="379799AB" w14:textId="77777777" w:rsidR="005F662E" w:rsidRPr="00796A8D" w:rsidRDefault="005F662E" w:rsidP="005F662E">
      <w:pPr>
        <w:spacing w:after="120" w:line="240" w:lineRule="auto"/>
        <w:rPr>
          <w:b/>
          <w:bCs/>
          <w:color w:val="000000" w:themeColor="text1"/>
        </w:rPr>
      </w:pPr>
      <w:r>
        <w:rPr>
          <w:rStyle w:val="FootnoteReference"/>
        </w:rPr>
        <w:footnoteRef/>
      </w:r>
      <w:r>
        <w:t xml:space="preserve"> S</w:t>
      </w:r>
      <w:r w:rsidRPr="00796A8D">
        <w:rPr>
          <w:rFonts w:cs="Calibri"/>
        </w:rPr>
        <w:t xml:space="preserve">ee the SWMI Interactive Map at: https://www.mass.gov/guides/sustainable-water-management-initiative-swmi-technical-resources  </w:t>
      </w:r>
    </w:p>
    <w:p w14:paraId="4DEEF842" w14:textId="77777777" w:rsidR="005F662E" w:rsidRDefault="005F662E" w:rsidP="005F66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3820" w14:textId="77777777" w:rsidR="002814E9" w:rsidRPr="001A2CE8" w:rsidRDefault="002814E9" w:rsidP="00B411C6">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2B2893" w14:paraId="664A4D92" w14:textId="77777777" w:rsidTr="003238A0">
      <w:trPr>
        <w:trHeight w:hRule="exact" w:val="1395"/>
        <w:jc w:val="center"/>
      </w:trPr>
      <w:tc>
        <w:tcPr>
          <w:tcW w:w="1620" w:type="dxa"/>
          <w:vMerge w:val="restart"/>
          <w:tcBorders>
            <w:top w:val="nil"/>
            <w:left w:val="nil"/>
            <w:right w:val="nil"/>
          </w:tcBorders>
        </w:tcPr>
        <w:p w14:paraId="38EA632C" w14:textId="77777777" w:rsidR="002B2893" w:rsidRDefault="002B2893" w:rsidP="003238A0">
          <w:pPr>
            <w:pStyle w:val="Header"/>
            <w:jc w:val="both"/>
          </w:pPr>
          <w:r>
            <w:rPr>
              <w:noProof/>
            </w:rPr>
            <w:drawing>
              <wp:inline distT="0" distB="0" distL="0" distR="0" wp14:anchorId="1F7098E4" wp14:editId="3DA613C2">
                <wp:extent cx="862965" cy="1111885"/>
                <wp:effectExtent l="19050" t="0" r="0" b="0"/>
                <wp:docPr id="302265259" name="Picture 30226525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12EB5F9C" w14:textId="77777777" w:rsidR="002B2893" w:rsidRDefault="002B2893" w:rsidP="003238A0">
          <w:pPr>
            <w:pStyle w:val="Header"/>
          </w:pPr>
          <w:r>
            <w:rPr>
              <w:noProof/>
            </w:rPr>
            <w:drawing>
              <wp:inline distT="0" distB="0" distL="0" distR="0" wp14:anchorId="2750C468" wp14:editId="09A87A0A">
                <wp:extent cx="5837555" cy="855980"/>
                <wp:effectExtent l="19050" t="0" r="0" b="0"/>
                <wp:docPr id="2072708168" name="Picture 2072708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08168" name="Picture 2072708168">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6ABFA83B" w14:textId="77777777" w:rsidR="002B2893" w:rsidRDefault="002B2893" w:rsidP="003238A0">
          <w:pPr>
            <w:pStyle w:val="Header"/>
          </w:pPr>
        </w:p>
        <w:p w14:paraId="55A5C0FD" w14:textId="77777777" w:rsidR="002B2893" w:rsidRDefault="002B2893" w:rsidP="003238A0"/>
        <w:p w14:paraId="52E996C8" w14:textId="77777777" w:rsidR="002B2893" w:rsidRPr="001A50BD" w:rsidRDefault="002B2893" w:rsidP="003238A0">
          <w:pPr>
            <w:tabs>
              <w:tab w:val="left" w:pos="1868"/>
            </w:tabs>
          </w:pPr>
        </w:p>
      </w:tc>
    </w:tr>
    <w:tr w:rsidR="002B2893" w14:paraId="3090CE2D" w14:textId="77777777" w:rsidTr="003238A0">
      <w:trPr>
        <w:trHeight w:hRule="exact" w:val="600"/>
        <w:jc w:val="center"/>
      </w:trPr>
      <w:tc>
        <w:tcPr>
          <w:tcW w:w="1620" w:type="dxa"/>
          <w:vMerge/>
          <w:tcBorders>
            <w:left w:val="nil"/>
            <w:bottom w:val="nil"/>
            <w:right w:val="nil"/>
          </w:tcBorders>
        </w:tcPr>
        <w:p w14:paraId="4B8ECEDA" w14:textId="77777777" w:rsidR="002B2893" w:rsidRDefault="002B2893" w:rsidP="003238A0">
          <w:pPr>
            <w:pStyle w:val="Header"/>
            <w:jc w:val="both"/>
          </w:pPr>
        </w:p>
      </w:tc>
      <w:tc>
        <w:tcPr>
          <w:tcW w:w="9200" w:type="dxa"/>
          <w:tcBorders>
            <w:top w:val="nil"/>
            <w:left w:val="nil"/>
            <w:bottom w:val="nil"/>
            <w:right w:val="nil"/>
          </w:tcBorders>
          <w:tcMar>
            <w:left w:w="140" w:type="dxa"/>
          </w:tcMar>
        </w:tcPr>
        <w:p w14:paraId="40A261DA" w14:textId="77777777" w:rsidR="002B2893" w:rsidRDefault="002B2893" w:rsidP="003238A0">
          <w:pPr>
            <w:pStyle w:val="Header"/>
            <w:ind w:left="-120"/>
          </w:pPr>
          <w:r>
            <w:rPr>
              <w:noProof/>
            </w:rPr>
            <w:drawing>
              <wp:inline distT="0" distB="0" distL="0" distR="0" wp14:anchorId="65FFF43A" wp14:editId="1F5E80FD">
                <wp:extent cx="4584700" cy="165100"/>
                <wp:effectExtent l="0" t="0" r="0" b="0"/>
                <wp:docPr id="893645864" name="Picture 893645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45864" name="Picture 89364586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r w:rsidR="002B2893" w14:paraId="563FDDA1" w14:textId="77777777" w:rsidTr="003238A0">
      <w:trPr>
        <w:trHeight w:val="600"/>
        <w:jc w:val="center"/>
      </w:trPr>
      <w:tc>
        <w:tcPr>
          <w:tcW w:w="1620" w:type="dxa"/>
          <w:tcBorders>
            <w:top w:val="nil"/>
            <w:left w:val="nil"/>
            <w:bottom w:val="nil"/>
            <w:right w:val="nil"/>
          </w:tcBorders>
        </w:tcPr>
        <w:p w14:paraId="3E424FFE" w14:textId="77777777" w:rsidR="002B2893" w:rsidRPr="008C2E15" w:rsidRDefault="002B2893" w:rsidP="003238A0">
          <w:pPr>
            <w:spacing w:after="0"/>
            <w:rPr>
              <w:rFonts w:ascii="Arial" w:hAnsi="Arial" w:cs="Arial"/>
              <w:color w:val="006229"/>
              <w:sz w:val="16"/>
              <w:szCs w:val="16"/>
            </w:rPr>
          </w:pPr>
          <w:r w:rsidRPr="008C2E15">
            <w:rPr>
              <w:rFonts w:ascii="Arial" w:hAnsi="Arial" w:cs="Arial"/>
              <w:color w:val="006229"/>
              <w:sz w:val="16"/>
              <w:szCs w:val="16"/>
            </w:rPr>
            <w:t>Maura T. Healey</w:t>
          </w:r>
        </w:p>
        <w:p w14:paraId="11038D3B" w14:textId="77777777" w:rsidR="002B2893" w:rsidRPr="008C2E15" w:rsidRDefault="002B2893" w:rsidP="003238A0">
          <w:pPr>
            <w:spacing w:after="0"/>
            <w:rPr>
              <w:rFonts w:ascii="Arial" w:hAnsi="Arial" w:cs="Arial"/>
              <w:color w:val="006229"/>
              <w:sz w:val="16"/>
              <w:szCs w:val="16"/>
            </w:rPr>
          </w:pPr>
          <w:r w:rsidRPr="008C2E15">
            <w:rPr>
              <w:rFonts w:ascii="Arial" w:hAnsi="Arial" w:cs="Arial"/>
              <w:color w:val="006229"/>
              <w:sz w:val="16"/>
              <w:szCs w:val="16"/>
            </w:rPr>
            <w:t>Governor</w:t>
          </w:r>
        </w:p>
        <w:p w14:paraId="504DCEA0" w14:textId="77777777" w:rsidR="002B2893" w:rsidRPr="008C2E15" w:rsidRDefault="002B2893" w:rsidP="003238A0">
          <w:pPr>
            <w:spacing w:after="0"/>
            <w:rPr>
              <w:rFonts w:ascii="Arial" w:hAnsi="Arial" w:cs="Arial"/>
              <w:color w:val="006229"/>
              <w:sz w:val="16"/>
              <w:szCs w:val="16"/>
            </w:rPr>
          </w:pPr>
        </w:p>
        <w:p w14:paraId="53FCA0D2" w14:textId="77777777" w:rsidR="002B2893" w:rsidRPr="008C2E15" w:rsidRDefault="002B2893" w:rsidP="003238A0">
          <w:pPr>
            <w:spacing w:after="0"/>
            <w:rPr>
              <w:rFonts w:ascii="Arial" w:hAnsi="Arial" w:cs="Arial"/>
              <w:color w:val="006229"/>
              <w:sz w:val="16"/>
              <w:szCs w:val="16"/>
            </w:rPr>
          </w:pPr>
          <w:r w:rsidRPr="008C2E15">
            <w:rPr>
              <w:rFonts w:ascii="Arial" w:hAnsi="Arial" w:cs="Arial"/>
              <w:color w:val="006229"/>
              <w:sz w:val="16"/>
              <w:szCs w:val="16"/>
            </w:rPr>
            <w:t>Kimberley Driscoll</w:t>
          </w:r>
        </w:p>
        <w:p w14:paraId="1DB28A2F" w14:textId="77777777" w:rsidR="002B2893" w:rsidRPr="008C2E15" w:rsidRDefault="002B2893" w:rsidP="003238A0">
          <w:pPr>
            <w:spacing w:after="0"/>
            <w:rPr>
              <w:rFonts w:ascii="Arial" w:hAnsi="Arial" w:cs="Arial"/>
              <w:color w:val="006229"/>
              <w:sz w:val="16"/>
              <w:szCs w:val="16"/>
            </w:rPr>
          </w:pPr>
          <w:r w:rsidRPr="008C2E15">
            <w:rPr>
              <w:rFonts w:ascii="Arial" w:hAnsi="Arial" w:cs="Arial"/>
              <w:color w:val="006229"/>
              <w:sz w:val="16"/>
              <w:szCs w:val="16"/>
            </w:rPr>
            <w:t>Lieutenant Governor</w:t>
          </w:r>
        </w:p>
        <w:p w14:paraId="656BE425" w14:textId="77777777" w:rsidR="002B2893" w:rsidRDefault="002B2893" w:rsidP="003238A0">
          <w:pPr>
            <w:pStyle w:val="Header"/>
          </w:pPr>
        </w:p>
      </w:tc>
      <w:tc>
        <w:tcPr>
          <w:tcW w:w="9200" w:type="dxa"/>
          <w:tcBorders>
            <w:top w:val="nil"/>
            <w:left w:val="nil"/>
            <w:bottom w:val="nil"/>
            <w:right w:val="nil"/>
          </w:tcBorders>
        </w:tcPr>
        <w:p w14:paraId="771C4CAF" w14:textId="77777777" w:rsidR="002B2893" w:rsidRPr="008C2E15" w:rsidRDefault="002B2893" w:rsidP="003238A0">
          <w:pPr>
            <w:spacing w:after="0"/>
            <w:jc w:val="right"/>
            <w:rPr>
              <w:rFonts w:ascii="Arial" w:hAnsi="Arial" w:cs="Arial"/>
              <w:color w:val="006229"/>
              <w:sz w:val="16"/>
              <w:szCs w:val="16"/>
            </w:rPr>
          </w:pPr>
          <w:r w:rsidRPr="008C2E15">
            <w:rPr>
              <w:rFonts w:ascii="Arial" w:hAnsi="Arial" w:cs="Arial"/>
              <w:color w:val="006229"/>
              <w:sz w:val="16"/>
              <w:szCs w:val="16"/>
            </w:rPr>
            <w:t>Rebecca L. Tepper</w:t>
          </w:r>
        </w:p>
        <w:p w14:paraId="13B6CF56" w14:textId="77777777" w:rsidR="002B2893" w:rsidRPr="008C2E15" w:rsidRDefault="002B2893" w:rsidP="003238A0">
          <w:pPr>
            <w:spacing w:after="0"/>
            <w:jc w:val="right"/>
            <w:rPr>
              <w:rFonts w:ascii="Arial" w:hAnsi="Arial" w:cs="Arial"/>
              <w:color w:val="006229"/>
              <w:sz w:val="16"/>
              <w:szCs w:val="16"/>
            </w:rPr>
          </w:pPr>
          <w:r w:rsidRPr="008C2E15">
            <w:rPr>
              <w:rFonts w:ascii="Arial" w:hAnsi="Arial" w:cs="Arial"/>
              <w:color w:val="006229"/>
              <w:sz w:val="16"/>
              <w:szCs w:val="16"/>
            </w:rPr>
            <w:t>Secretary</w:t>
          </w:r>
        </w:p>
        <w:p w14:paraId="673CD029" w14:textId="77777777" w:rsidR="002B2893" w:rsidRPr="008C2E15" w:rsidRDefault="002B2893" w:rsidP="003238A0">
          <w:pPr>
            <w:spacing w:after="0"/>
            <w:jc w:val="right"/>
            <w:rPr>
              <w:rFonts w:ascii="Arial" w:hAnsi="Arial" w:cs="Arial"/>
              <w:color w:val="006229"/>
              <w:sz w:val="16"/>
              <w:szCs w:val="16"/>
            </w:rPr>
          </w:pPr>
        </w:p>
        <w:p w14:paraId="230A9E65" w14:textId="77777777" w:rsidR="002B2893" w:rsidRPr="008C2E15" w:rsidRDefault="002B2893" w:rsidP="003238A0">
          <w:pPr>
            <w:pStyle w:val="Header"/>
            <w:tabs>
              <w:tab w:val="left" w:pos="2125"/>
              <w:tab w:val="right" w:pos="9082"/>
            </w:tabs>
            <w:ind w:right="10"/>
            <w:jc w:val="right"/>
            <w:rPr>
              <w:rFonts w:ascii="Arial" w:hAnsi="Arial" w:cs="Arial"/>
              <w:color w:val="006229"/>
              <w:sz w:val="16"/>
              <w:szCs w:val="16"/>
            </w:rPr>
          </w:pPr>
          <w:r w:rsidRPr="008C2E15">
            <w:rPr>
              <w:rFonts w:ascii="Arial" w:hAnsi="Arial" w:cs="Arial"/>
              <w:color w:val="006229"/>
              <w:sz w:val="16"/>
              <w:szCs w:val="16"/>
            </w:rPr>
            <w:t>Bonnie Heiple</w:t>
          </w:r>
        </w:p>
        <w:p w14:paraId="696B58F0" w14:textId="77777777" w:rsidR="002B2893" w:rsidRDefault="002B2893" w:rsidP="003238A0">
          <w:pPr>
            <w:pStyle w:val="Header"/>
            <w:tabs>
              <w:tab w:val="left" w:pos="2125"/>
              <w:tab w:val="right" w:pos="9082"/>
            </w:tabs>
            <w:ind w:right="10"/>
            <w:jc w:val="right"/>
          </w:pPr>
          <w:r w:rsidRPr="008C2E15">
            <w:rPr>
              <w:rFonts w:ascii="Arial" w:hAnsi="Arial" w:cs="Arial"/>
              <w:color w:val="006229"/>
              <w:sz w:val="16"/>
              <w:szCs w:val="16"/>
            </w:rPr>
            <w:t>Commissioner</w:t>
          </w:r>
        </w:p>
      </w:tc>
    </w:tr>
  </w:tbl>
  <w:p w14:paraId="6B265FA6" w14:textId="77777777" w:rsidR="002B2893" w:rsidRDefault="002B2893" w:rsidP="003238A0">
    <w:pPr>
      <w:pStyle w:val="Header"/>
    </w:pPr>
  </w:p>
  <w:p w14:paraId="3A304E4E" w14:textId="77777777" w:rsidR="002B2893" w:rsidRDefault="002B2893" w:rsidP="0032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A12"/>
    <w:multiLevelType w:val="hybridMultilevel"/>
    <w:tmpl w:val="25E29618"/>
    <w:styleLink w:val="ImportedStyle5"/>
    <w:lvl w:ilvl="0" w:tplc="A81CE14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4A536E">
      <w:start w:val="1"/>
      <w:numFmt w:val="bullet"/>
      <w:lvlText w:val="·"/>
      <w:lvlJc w:val="left"/>
      <w:pPr>
        <w:tabs>
          <w:tab w:val="left" w:pos="254"/>
          <w:tab w:val="left" w:pos="1018"/>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063086">
      <w:start w:val="1"/>
      <w:numFmt w:val="bullet"/>
      <w:lvlText w:val="▪"/>
      <w:lvlJc w:val="left"/>
      <w:pPr>
        <w:tabs>
          <w:tab w:val="left" w:pos="254"/>
          <w:tab w:val="left" w:pos="1018"/>
          <w:tab w:val="left" w:pos="1440"/>
          <w:tab w:val="left" w:pos="1781"/>
          <w:tab w:val="left" w:pos="2417"/>
          <w:tab w:val="left" w:pos="2880"/>
          <w:tab w:val="left" w:pos="3180"/>
          <w:tab w:val="left" w:pos="3600"/>
          <w:tab w:val="left" w:pos="3943"/>
          <w:tab w:val="left" w:pos="4320"/>
          <w:tab w:val="left" w:pos="4579"/>
          <w:tab w:val="left" w:pos="5040"/>
          <w:tab w:val="left" w:pos="5342"/>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C48B42">
      <w:start w:val="1"/>
      <w:numFmt w:val="bullet"/>
      <w:lvlText w:val="·"/>
      <w:lvlJc w:val="left"/>
      <w:pPr>
        <w:tabs>
          <w:tab w:val="left" w:pos="254"/>
          <w:tab w:val="left" w:pos="1018"/>
          <w:tab w:val="left" w:pos="1440"/>
          <w:tab w:val="left" w:pos="1781"/>
          <w:tab w:val="left" w:pos="2160"/>
          <w:tab w:val="left" w:pos="2417"/>
          <w:tab w:val="left" w:pos="3180"/>
          <w:tab w:val="left" w:pos="3600"/>
          <w:tab w:val="left" w:pos="3943"/>
          <w:tab w:val="left" w:pos="4320"/>
          <w:tab w:val="left" w:pos="4579"/>
          <w:tab w:val="left" w:pos="5040"/>
          <w:tab w:val="left" w:pos="5342"/>
          <w:tab w:val="left" w:pos="57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A83504">
      <w:start w:val="1"/>
      <w:numFmt w:val="bullet"/>
      <w:lvlText w:val="o"/>
      <w:lvlJc w:val="left"/>
      <w:pPr>
        <w:tabs>
          <w:tab w:val="left" w:pos="254"/>
          <w:tab w:val="left" w:pos="1018"/>
          <w:tab w:val="left" w:pos="1440"/>
          <w:tab w:val="left" w:pos="1781"/>
          <w:tab w:val="left" w:pos="2160"/>
          <w:tab w:val="left" w:pos="2417"/>
          <w:tab w:val="left" w:pos="2880"/>
          <w:tab w:val="left" w:pos="3180"/>
          <w:tab w:val="left" w:pos="3943"/>
          <w:tab w:val="left" w:pos="4320"/>
          <w:tab w:val="left" w:pos="4579"/>
          <w:tab w:val="left" w:pos="5040"/>
          <w:tab w:val="left" w:pos="5342"/>
          <w:tab w:val="left" w:pos="57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2A94FA">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579"/>
          <w:tab w:val="left" w:pos="5040"/>
          <w:tab w:val="left" w:pos="5342"/>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2E5B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342"/>
          <w:tab w:val="left" w:pos="57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663796">
      <w:start w:val="1"/>
      <w:numFmt w:val="bullet"/>
      <w:lvlText w:val="o"/>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CEE558">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8269AC"/>
    <w:multiLevelType w:val="hybridMultilevel"/>
    <w:tmpl w:val="3ECC85CA"/>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6137"/>
    <w:multiLevelType w:val="hybridMultilevel"/>
    <w:tmpl w:val="A386E59C"/>
    <w:styleLink w:val="ImportedStyle7"/>
    <w:lvl w:ilvl="0" w:tplc="2B54AD36">
      <w:start w:val="1"/>
      <w:numFmt w:val="decimal"/>
      <w:lvlText w:val="%1."/>
      <w:lvlJc w:val="left"/>
      <w:pPr>
        <w:tabs>
          <w:tab w:val="left" w:pos="254"/>
          <w:tab w:val="left" w:pos="630"/>
          <w:tab w:val="left" w:pos="1018"/>
          <w:tab w:val="left" w:pos="1440"/>
          <w:tab w:val="num"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5985234">
      <w:start w:val="1"/>
      <w:numFmt w:val="lowerLetter"/>
      <w:suff w:val="nothing"/>
      <w:lvlText w:val="%2."/>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2160" w:firstLine="168"/>
      </w:pPr>
      <w:rPr>
        <w:rFonts w:hAnsi="Arial Unicode MS"/>
        <w:caps w:val="0"/>
        <w:smallCaps w:val="0"/>
        <w:strike w:val="0"/>
        <w:dstrike w:val="0"/>
        <w:outline w:val="0"/>
        <w:emboss w:val="0"/>
        <w:imprint w:val="0"/>
        <w:spacing w:val="0"/>
        <w:w w:val="100"/>
        <w:kern w:val="0"/>
        <w:position w:val="0"/>
        <w:highlight w:val="none"/>
        <w:vertAlign w:val="baseline"/>
      </w:rPr>
    </w:lvl>
    <w:lvl w:ilvl="2" w:tplc="0A70A758">
      <w:start w:val="1"/>
      <w:numFmt w:val="lowerRoman"/>
      <w:lvlText w:val="%3."/>
      <w:lvlJc w:val="left"/>
      <w:pPr>
        <w:tabs>
          <w:tab w:val="left" w:pos="254"/>
          <w:tab w:val="left" w:pos="630"/>
          <w:tab w:val="left" w:pos="1018"/>
          <w:tab w:val="left" w:pos="1440"/>
          <w:tab w:val="left" w:pos="1781"/>
          <w:tab w:val="left" w:pos="2160"/>
          <w:tab w:val="left" w:pos="2417"/>
          <w:tab w:val="left" w:pos="2880"/>
          <w:tab w:val="num" w:pos="3221"/>
          <w:tab w:val="left" w:pos="3600"/>
          <w:tab w:val="left" w:pos="3943"/>
          <w:tab w:val="left" w:pos="4320"/>
          <w:tab w:val="left" w:pos="4579"/>
          <w:tab w:val="left" w:pos="5040"/>
          <w:tab w:val="left" w:pos="5342"/>
          <w:tab w:val="left" w:pos="5760"/>
        </w:tabs>
        <w:ind w:left="2880" w:firstLine="99"/>
      </w:pPr>
      <w:rPr>
        <w:rFonts w:hAnsi="Arial Unicode MS"/>
        <w:caps w:val="0"/>
        <w:smallCaps w:val="0"/>
        <w:strike w:val="0"/>
        <w:dstrike w:val="0"/>
        <w:outline w:val="0"/>
        <w:emboss w:val="0"/>
        <w:imprint w:val="0"/>
        <w:spacing w:val="0"/>
        <w:w w:val="100"/>
        <w:kern w:val="0"/>
        <w:position w:val="0"/>
        <w:highlight w:val="none"/>
        <w:vertAlign w:val="baseline"/>
      </w:rPr>
    </w:lvl>
    <w:lvl w:ilvl="3" w:tplc="6044A47C">
      <w:start w:val="1"/>
      <w:numFmt w:val="decimal"/>
      <w:lvlText w:val="%4."/>
      <w:lvlJc w:val="left"/>
      <w:pPr>
        <w:tabs>
          <w:tab w:val="left" w:pos="254"/>
          <w:tab w:val="left" w:pos="630"/>
          <w:tab w:val="left" w:pos="1018"/>
          <w:tab w:val="left" w:pos="1440"/>
          <w:tab w:val="left" w:pos="1781"/>
          <w:tab w:val="left" w:pos="2160"/>
          <w:tab w:val="left" w:pos="2417"/>
          <w:tab w:val="left" w:pos="2880"/>
          <w:tab w:val="left" w:pos="3180"/>
          <w:tab w:val="left" w:pos="3600"/>
          <w:tab w:val="num" w:pos="3941"/>
          <w:tab w:val="left" w:pos="3943"/>
          <w:tab w:val="left" w:pos="4320"/>
          <w:tab w:val="left" w:pos="4579"/>
          <w:tab w:val="left" w:pos="5040"/>
          <w:tab w:val="left" w:pos="5342"/>
          <w:tab w:val="left" w:pos="5760"/>
        </w:tabs>
        <w:ind w:left="3600" w:hanging="2"/>
      </w:pPr>
      <w:rPr>
        <w:rFonts w:hAnsi="Arial Unicode MS"/>
        <w:caps w:val="0"/>
        <w:smallCaps w:val="0"/>
        <w:strike w:val="0"/>
        <w:dstrike w:val="0"/>
        <w:outline w:val="0"/>
        <w:emboss w:val="0"/>
        <w:imprint w:val="0"/>
        <w:spacing w:val="0"/>
        <w:w w:val="100"/>
        <w:kern w:val="0"/>
        <w:position w:val="0"/>
        <w:highlight w:val="none"/>
        <w:vertAlign w:val="baseline"/>
      </w:rPr>
    </w:lvl>
    <w:lvl w:ilvl="4" w:tplc="BC6C1944">
      <w:start w:val="1"/>
      <w:numFmt w:val="lowerLetter"/>
      <w:suff w:val="nothing"/>
      <w:lvlText w:val="%5."/>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4320" w:firstLine="164"/>
      </w:pPr>
      <w:rPr>
        <w:rFonts w:hAnsi="Arial Unicode MS"/>
        <w:caps w:val="0"/>
        <w:smallCaps w:val="0"/>
        <w:strike w:val="0"/>
        <w:dstrike w:val="0"/>
        <w:outline w:val="0"/>
        <w:emboss w:val="0"/>
        <w:imprint w:val="0"/>
        <w:spacing w:val="0"/>
        <w:w w:val="100"/>
        <w:kern w:val="0"/>
        <w:position w:val="0"/>
        <w:highlight w:val="none"/>
        <w:vertAlign w:val="baseline"/>
      </w:rPr>
    </w:lvl>
    <w:lvl w:ilvl="5" w:tplc="A1885598">
      <w:start w:val="1"/>
      <w:numFmt w:val="lowerRoman"/>
      <w:lvlText w:val="%6."/>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num" w:pos="5381"/>
          <w:tab w:val="left" w:pos="5760"/>
        </w:tabs>
        <w:ind w:left="5040" w:firstLine="97"/>
      </w:pPr>
      <w:rPr>
        <w:rFonts w:hAnsi="Arial Unicode MS"/>
        <w:caps w:val="0"/>
        <w:smallCaps w:val="0"/>
        <w:strike w:val="0"/>
        <w:dstrike w:val="0"/>
        <w:outline w:val="0"/>
        <w:emboss w:val="0"/>
        <w:imprint w:val="0"/>
        <w:spacing w:val="0"/>
        <w:w w:val="100"/>
        <w:kern w:val="0"/>
        <w:position w:val="0"/>
        <w:highlight w:val="none"/>
        <w:vertAlign w:val="baseline"/>
      </w:rPr>
    </w:lvl>
    <w:lvl w:ilvl="6" w:tplc="269C88CE">
      <w:start w:val="1"/>
      <w:numFmt w:val="decimal"/>
      <w:lvlText w:val="%7."/>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101"/>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 w:ilvl="7" w:tplc="A6905C62">
      <w:start w:val="1"/>
      <w:numFmt w:val="lowerLetter"/>
      <w:lvlText w:val="%8."/>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821"/>
        </w:tabs>
        <w:ind w:left="6480" w:hanging="38"/>
      </w:pPr>
      <w:rPr>
        <w:rFonts w:hAnsi="Arial Unicode MS"/>
        <w:caps w:val="0"/>
        <w:smallCaps w:val="0"/>
        <w:strike w:val="0"/>
        <w:dstrike w:val="0"/>
        <w:outline w:val="0"/>
        <w:emboss w:val="0"/>
        <w:imprint w:val="0"/>
        <w:spacing w:val="0"/>
        <w:w w:val="100"/>
        <w:kern w:val="0"/>
        <w:position w:val="0"/>
        <w:highlight w:val="none"/>
        <w:vertAlign w:val="baseline"/>
      </w:rPr>
    </w:lvl>
    <w:lvl w:ilvl="8" w:tplc="A6882286">
      <w:start w:val="1"/>
      <w:numFmt w:val="lowerRoman"/>
      <w:lvlText w:val="%9."/>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7541"/>
        </w:tabs>
        <w:ind w:left="7200" w:firstLine="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C500C7"/>
    <w:multiLevelType w:val="hybridMultilevel"/>
    <w:tmpl w:val="B1AA57F2"/>
    <w:lvl w:ilvl="0" w:tplc="5B7638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6CD9"/>
    <w:multiLevelType w:val="hybridMultilevel"/>
    <w:tmpl w:val="9B8E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E7DCD"/>
    <w:multiLevelType w:val="multilevel"/>
    <w:tmpl w:val="F1E6CF90"/>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sz w:val="20"/>
        <w:szCs w:val="2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12021BE"/>
    <w:multiLevelType w:val="hybridMultilevel"/>
    <w:tmpl w:val="7FDA39AC"/>
    <w:styleLink w:val="ImportedStyle4"/>
    <w:lvl w:ilvl="0" w:tplc="FA68FBD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360585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8E63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7F84A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8E43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5698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480A39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AB66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D6C7B0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A5CE5"/>
    <w:multiLevelType w:val="hybridMultilevel"/>
    <w:tmpl w:val="EFAAF5E8"/>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F2364"/>
    <w:multiLevelType w:val="hybridMultilevel"/>
    <w:tmpl w:val="F028E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D14A1"/>
    <w:multiLevelType w:val="hybridMultilevel"/>
    <w:tmpl w:val="1224656A"/>
    <w:styleLink w:val="ImportedStyle14"/>
    <w:lvl w:ilvl="0" w:tplc="3244D3EE">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B0289C">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308832">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C2039A">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9EE038">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D0B24E">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7C169E">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F42284">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DE659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774201"/>
    <w:multiLevelType w:val="multilevel"/>
    <w:tmpl w:val="42AACF3C"/>
    <w:lvl w:ilvl="0">
      <w:start w:val="1"/>
      <w:numFmt w:val="bullet"/>
      <w:lvlText w:val=""/>
      <w:lvlJc w:val="left"/>
      <w:pPr>
        <w:ind w:left="1440" w:hanging="360"/>
      </w:pPr>
      <w:rPr>
        <w:rFonts w:ascii="Symbol" w:hAnsi="Symbol"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220E0"/>
    <w:multiLevelType w:val="hybridMultilevel"/>
    <w:tmpl w:val="CCD489EA"/>
    <w:styleLink w:val="ImportedStyle2"/>
    <w:lvl w:ilvl="0" w:tplc="360013F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E88BE90">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34C4356">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2EED664">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37A1FD0">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9E210EE">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2C423C2">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F72E2E4">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24D346">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6863A9"/>
    <w:multiLevelType w:val="hybridMultilevel"/>
    <w:tmpl w:val="4A1EAF06"/>
    <w:lvl w:ilvl="0" w:tplc="E7F2B3D6">
      <w:start w:val="1"/>
      <w:numFmt w:val="bullet"/>
      <w:lvlText w:val=""/>
      <w:lvlJc w:val="left"/>
      <w:pPr>
        <w:ind w:left="720" w:hanging="360"/>
      </w:pPr>
      <w:rPr>
        <w:rFonts w:ascii="Symbol" w:hAnsi="Symbol"/>
      </w:rPr>
    </w:lvl>
    <w:lvl w:ilvl="1" w:tplc="BDBEC58A">
      <w:start w:val="1"/>
      <w:numFmt w:val="bullet"/>
      <w:lvlText w:val=""/>
      <w:lvlJc w:val="left"/>
      <w:pPr>
        <w:ind w:left="720" w:hanging="360"/>
      </w:pPr>
      <w:rPr>
        <w:rFonts w:ascii="Symbol" w:hAnsi="Symbol"/>
      </w:rPr>
    </w:lvl>
    <w:lvl w:ilvl="2" w:tplc="F3A6E9C2">
      <w:start w:val="1"/>
      <w:numFmt w:val="bullet"/>
      <w:lvlText w:val=""/>
      <w:lvlJc w:val="left"/>
      <w:pPr>
        <w:ind w:left="720" w:hanging="360"/>
      </w:pPr>
      <w:rPr>
        <w:rFonts w:ascii="Symbol" w:hAnsi="Symbol"/>
      </w:rPr>
    </w:lvl>
    <w:lvl w:ilvl="3" w:tplc="7D70C75A">
      <w:start w:val="1"/>
      <w:numFmt w:val="bullet"/>
      <w:lvlText w:val=""/>
      <w:lvlJc w:val="left"/>
      <w:pPr>
        <w:ind w:left="720" w:hanging="360"/>
      </w:pPr>
      <w:rPr>
        <w:rFonts w:ascii="Symbol" w:hAnsi="Symbol"/>
      </w:rPr>
    </w:lvl>
    <w:lvl w:ilvl="4" w:tplc="6FC41C0A">
      <w:start w:val="1"/>
      <w:numFmt w:val="bullet"/>
      <w:lvlText w:val=""/>
      <w:lvlJc w:val="left"/>
      <w:pPr>
        <w:ind w:left="720" w:hanging="360"/>
      </w:pPr>
      <w:rPr>
        <w:rFonts w:ascii="Symbol" w:hAnsi="Symbol"/>
      </w:rPr>
    </w:lvl>
    <w:lvl w:ilvl="5" w:tplc="F53EEBB6">
      <w:start w:val="1"/>
      <w:numFmt w:val="bullet"/>
      <w:lvlText w:val=""/>
      <w:lvlJc w:val="left"/>
      <w:pPr>
        <w:ind w:left="720" w:hanging="360"/>
      </w:pPr>
      <w:rPr>
        <w:rFonts w:ascii="Symbol" w:hAnsi="Symbol"/>
      </w:rPr>
    </w:lvl>
    <w:lvl w:ilvl="6" w:tplc="649E6FA4">
      <w:start w:val="1"/>
      <w:numFmt w:val="bullet"/>
      <w:lvlText w:val=""/>
      <w:lvlJc w:val="left"/>
      <w:pPr>
        <w:ind w:left="720" w:hanging="360"/>
      </w:pPr>
      <w:rPr>
        <w:rFonts w:ascii="Symbol" w:hAnsi="Symbol"/>
      </w:rPr>
    </w:lvl>
    <w:lvl w:ilvl="7" w:tplc="7E26F450">
      <w:start w:val="1"/>
      <w:numFmt w:val="bullet"/>
      <w:lvlText w:val=""/>
      <w:lvlJc w:val="left"/>
      <w:pPr>
        <w:ind w:left="720" w:hanging="360"/>
      </w:pPr>
      <w:rPr>
        <w:rFonts w:ascii="Symbol" w:hAnsi="Symbol"/>
      </w:rPr>
    </w:lvl>
    <w:lvl w:ilvl="8" w:tplc="54B4CFCC">
      <w:start w:val="1"/>
      <w:numFmt w:val="bullet"/>
      <w:lvlText w:val=""/>
      <w:lvlJc w:val="left"/>
      <w:pPr>
        <w:ind w:left="720" w:hanging="360"/>
      </w:pPr>
      <w:rPr>
        <w:rFonts w:ascii="Symbol" w:hAnsi="Symbol"/>
      </w:rPr>
    </w:lvl>
  </w:abstractNum>
  <w:abstractNum w:abstractNumId="15" w15:restartNumberingAfterBreak="0">
    <w:nsid w:val="2AFC50BA"/>
    <w:multiLevelType w:val="hybridMultilevel"/>
    <w:tmpl w:val="615C8280"/>
    <w:lvl w:ilvl="0" w:tplc="01AA2B1C">
      <w:start w:val="1"/>
      <w:numFmt w:val="bullet"/>
      <w:lvlText w:val=""/>
      <w:lvlJc w:val="left"/>
      <w:pPr>
        <w:ind w:left="1020" w:hanging="360"/>
      </w:pPr>
      <w:rPr>
        <w:rFonts w:ascii="Symbol" w:hAnsi="Symbol"/>
      </w:rPr>
    </w:lvl>
    <w:lvl w:ilvl="1" w:tplc="3BF478C8">
      <w:start w:val="1"/>
      <w:numFmt w:val="bullet"/>
      <w:lvlText w:val=""/>
      <w:lvlJc w:val="left"/>
      <w:pPr>
        <w:ind w:left="1020" w:hanging="360"/>
      </w:pPr>
      <w:rPr>
        <w:rFonts w:ascii="Symbol" w:hAnsi="Symbol"/>
      </w:rPr>
    </w:lvl>
    <w:lvl w:ilvl="2" w:tplc="0AE692E8">
      <w:start w:val="1"/>
      <w:numFmt w:val="bullet"/>
      <w:lvlText w:val=""/>
      <w:lvlJc w:val="left"/>
      <w:pPr>
        <w:ind w:left="1020" w:hanging="360"/>
      </w:pPr>
      <w:rPr>
        <w:rFonts w:ascii="Symbol" w:hAnsi="Symbol"/>
      </w:rPr>
    </w:lvl>
    <w:lvl w:ilvl="3" w:tplc="49E683B0">
      <w:start w:val="1"/>
      <w:numFmt w:val="bullet"/>
      <w:lvlText w:val=""/>
      <w:lvlJc w:val="left"/>
      <w:pPr>
        <w:ind w:left="1020" w:hanging="360"/>
      </w:pPr>
      <w:rPr>
        <w:rFonts w:ascii="Symbol" w:hAnsi="Symbol"/>
      </w:rPr>
    </w:lvl>
    <w:lvl w:ilvl="4" w:tplc="972E5B96">
      <w:start w:val="1"/>
      <w:numFmt w:val="bullet"/>
      <w:lvlText w:val=""/>
      <w:lvlJc w:val="left"/>
      <w:pPr>
        <w:ind w:left="1020" w:hanging="360"/>
      </w:pPr>
      <w:rPr>
        <w:rFonts w:ascii="Symbol" w:hAnsi="Symbol"/>
      </w:rPr>
    </w:lvl>
    <w:lvl w:ilvl="5" w:tplc="1BBA27BE">
      <w:start w:val="1"/>
      <w:numFmt w:val="bullet"/>
      <w:lvlText w:val=""/>
      <w:lvlJc w:val="left"/>
      <w:pPr>
        <w:ind w:left="1020" w:hanging="360"/>
      </w:pPr>
      <w:rPr>
        <w:rFonts w:ascii="Symbol" w:hAnsi="Symbol"/>
      </w:rPr>
    </w:lvl>
    <w:lvl w:ilvl="6" w:tplc="FBF819CC">
      <w:start w:val="1"/>
      <w:numFmt w:val="bullet"/>
      <w:lvlText w:val=""/>
      <w:lvlJc w:val="left"/>
      <w:pPr>
        <w:ind w:left="1020" w:hanging="360"/>
      </w:pPr>
      <w:rPr>
        <w:rFonts w:ascii="Symbol" w:hAnsi="Symbol"/>
      </w:rPr>
    </w:lvl>
    <w:lvl w:ilvl="7" w:tplc="EF182470">
      <w:start w:val="1"/>
      <w:numFmt w:val="bullet"/>
      <w:lvlText w:val=""/>
      <w:lvlJc w:val="left"/>
      <w:pPr>
        <w:ind w:left="1020" w:hanging="360"/>
      </w:pPr>
      <w:rPr>
        <w:rFonts w:ascii="Symbol" w:hAnsi="Symbol"/>
      </w:rPr>
    </w:lvl>
    <w:lvl w:ilvl="8" w:tplc="2F44D47C">
      <w:start w:val="1"/>
      <w:numFmt w:val="bullet"/>
      <w:lvlText w:val=""/>
      <w:lvlJc w:val="left"/>
      <w:pPr>
        <w:ind w:left="1020" w:hanging="360"/>
      </w:pPr>
      <w:rPr>
        <w:rFonts w:ascii="Symbol" w:hAnsi="Symbol"/>
      </w:rPr>
    </w:lvl>
  </w:abstractNum>
  <w:abstractNum w:abstractNumId="16" w15:restartNumberingAfterBreak="0">
    <w:nsid w:val="2D6F2BCF"/>
    <w:multiLevelType w:val="hybridMultilevel"/>
    <w:tmpl w:val="E15C111C"/>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1C9A"/>
    <w:multiLevelType w:val="multilevel"/>
    <w:tmpl w:val="F58E1070"/>
    <w:lvl w:ilvl="0">
      <w:start w:val="2"/>
      <w:numFmt w:val="decimal"/>
      <w:lvlText w:val="%1"/>
      <w:lvlJc w:val="left"/>
      <w:pPr>
        <w:ind w:left="405" w:hanging="405"/>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8" w15:restartNumberingAfterBreak="0">
    <w:nsid w:val="36C03447"/>
    <w:multiLevelType w:val="hybridMultilevel"/>
    <w:tmpl w:val="7AF21BB6"/>
    <w:styleLink w:val="ImportedStyle6"/>
    <w:lvl w:ilvl="0" w:tplc="8B445C3C">
      <w:start w:val="1"/>
      <w:numFmt w:val="bullet"/>
      <w:lvlText w:val="·"/>
      <w:lvlJc w:val="left"/>
      <w:pPr>
        <w:ind w:left="162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5C6658">
      <w:start w:val="1"/>
      <w:numFmt w:val="bullet"/>
      <w:lvlText w:val="o"/>
      <w:lvlJc w:val="left"/>
      <w:pPr>
        <w:ind w:left="234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9CB4A0">
      <w:start w:val="1"/>
      <w:numFmt w:val="bullet"/>
      <w:lvlText w:val="▪"/>
      <w:lvlJc w:val="left"/>
      <w:pPr>
        <w:ind w:left="30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0C6AD6">
      <w:start w:val="1"/>
      <w:numFmt w:val="bullet"/>
      <w:lvlText w:val="·"/>
      <w:lvlJc w:val="left"/>
      <w:pPr>
        <w:ind w:left="378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54E08C">
      <w:start w:val="1"/>
      <w:numFmt w:val="bullet"/>
      <w:lvlText w:val="o"/>
      <w:lvlJc w:val="left"/>
      <w:pPr>
        <w:ind w:left="450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C8D402">
      <w:start w:val="1"/>
      <w:numFmt w:val="bullet"/>
      <w:lvlText w:val="▪"/>
      <w:lvlJc w:val="left"/>
      <w:pPr>
        <w:ind w:left="522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76D3D0">
      <w:start w:val="1"/>
      <w:numFmt w:val="bullet"/>
      <w:lvlText w:val="·"/>
      <w:lvlJc w:val="left"/>
      <w:pPr>
        <w:ind w:left="594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EA3D0">
      <w:start w:val="1"/>
      <w:numFmt w:val="bullet"/>
      <w:lvlText w:val="o"/>
      <w:lvlJc w:val="left"/>
      <w:pPr>
        <w:ind w:left="66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507FDC">
      <w:start w:val="1"/>
      <w:numFmt w:val="bullet"/>
      <w:lvlText w:val="▪"/>
      <w:lvlJc w:val="left"/>
      <w:pPr>
        <w:ind w:left="738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66073B"/>
    <w:multiLevelType w:val="hybridMultilevel"/>
    <w:tmpl w:val="2174C136"/>
    <w:lvl w:ilvl="0" w:tplc="CA48DA0A">
      <w:start w:val="1"/>
      <w:numFmt w:val="bullet"/>
      <w:lvlText w:val=""/>
      <w:lvlJc w:val="left"/>
      <w:pPr>
        <w:ind w:left="720" w:hanging="360"/>
      </w:pPr>
      <w:rPr>
        <w:rFonts w:ascii="Symbol" w:hAnsi="Symbol"/>
      </w:rPr>
    </w:lvl>
    <w:lvl w:ilvl="1" w:tplc="4162A04E">
      <w:start w:val="1"/>
      <w:numFmt w:val="bullet"/>
      <w:lvlText w:val=""/>
      <w:lvlJc w:val="left"/>
      <w:pPr>
        <w:ind w:left="720" w:hanging="360"/>
      </w:pPr>
      <w:rPr>
        <w:rFonts w:ascii="Symbol" w:hAnsi="Symbol"/>
      </w:rPr>
    </w:lvl>
    <w:lvl w:ilvl="2" w:tplc="7B7A61E0">
      <w:start w:val="1"/>
      <w:numFmt w:val="bullet"/>
      <w:lvlText w:val=""/>
      <w:lvlJc w:val="left"/>
      <w:pPr>
        <w:ind w:left="720" w:hanging="360"/>
      </w:pPr>
      <w:rPr>
        <w:rFonts w:ascii="Symbol" w:hAnsi="Symbol"/>
      </w:rPr>
    </w:lvl>
    <w:lvl w:ilvl="3" w:tplc="24DA32D2">
      <w:start w:val="1"/>
      <w:numFmt w:val="bullet"/>
      <w:lvlText w:val=""/>
      <w:lvlJc w:val="left"/>
      <w:pPr>
        <w:ind w:left="720" w:hanging="360"/>
      </w:pPr>
      <w:rPr>
        <w:rFonts w:ascii="Symbol" w:hAnsi="Symbol"/>
      </w:rPr>
    </w:lvl>
    <w:lvl w:ilvl="4" w:tplc="04D48DCE">
      <w:start w:val="1"/>
      <w:numFmt w:val="bullet"/>
      <w:lvlText w:val=""/>
      <w:lvlJc w:val="left"/>
      <w:pPr>
        <w:ind w:left="720" w:hanging="360"/>
      </w:pPr>
      <w:rPr>
        <w:rFonts w:ascii="Symbol" w:hAnsi="Symbol"/>
      </w:rPr>
    </w:lvl>
    <w:lvl w:ilvl="5" w:tplc="A142D2D4">
      <w:start w:val="1"/>
      <w:numFmt w:val="bullet"/>
      <w:lvlText w:val=""/>
      <w:lvlJc w:val="left"/>
      <w:pPr>
        <w:ind w:left="720" w:hanging="360"/>
      </w:pPr>
      <w:rPr>
        <w:rFonts w:ascii="Symbol" w:hAnsi="Symbol"/>
      </w:rPr>
    </w:lvl>
    <w:lvl w:ilvl="6" w:tplc="9156F538">
      <w:start w:val="1"/>
      <w:numFmt w:val="bullet"/>
      <w:lvlText w:val=""/>
      <w:lvlJc w:val="left"/>
      <w:pPr>
        <w:ind w:left="720" w:hanging="360"/>
      </w:pPr>
      <w:rPr>
        <w:rFonts w:ascii="Symbol" w:hAnsi="Symbol"/>
      </w:rPr>
    </w:lvl>
    <w:lvl w:ilvl="7" w:tplc="E80007B6">
      <w:start w:val="1"/>
      <w:numFmt w:val="bullet"/>
      <w:lvlText w:val=""/>
      <w:lvlJc w:val="left"/>
      <w:pPr>
        <w:ind w:left="720" w:hanging="360"/>
      </w:pPr>
      <w:rPr>
        <w:rFonts w:ascii="Symbol" w:hAnsi="Symbol"/>
      </w:rPr>
    </w:lvl>
    <w:lvl w:ilvl="8" w:tplc="2CC4BE54">
      <w:start w:val="1"/>
      <w:numFmt w:val="bullet"/>
      <w:lvlText w:val=""/>
      <w:lvlJc w:val="left"/>
      <w:pPr>
        <w:ind w:left="720" w:hanging="360"/>
      </w:pPr>
      <w:rPr>
        <w:rFonts w:ascii="Symbol" w:hAnsi="Symbol"/>
      </w:rPr>
    </w:lvl>
  </w:abstractNum>
  <w:abstractNum w:abstractNumId="20" w15:restartNumberingAfterBreak="0">
    <w:nsid w:val="3F6D073C"/>
    <w:multiLevelType w:val="multilevel"/>
    <w:tmpl w:val="F9469698"/>
    <w:lvl w:ilvl="0">
      <w:start w:val="1"/>
      <w:numFmt w:val="decimal"/>
      <w:lvlText w:val="%1."/>
      <w:lvlJc w:val="left"/>
      <w:pPr>
        <w:ind w:left="1080" w:hanging="360"/>
      </w:pPr>
    </w:lvl>
    <w:lvl w:ilvl="1">
      <w:start w:val="1"/>
      <w:numFmt w:val="decimal"/>
      <w:isLgl/>
      <w:lvlText w:val="%1.%2"/>
      <w:lvlJc w:val="left"/>
      <w:pPr>
        <w:ind w:left="1440" w:hanging="720"/>
      </w:pPr>
      <w:rPr>
        <w:rFonts w:ascii="Verdana Pro" w:hAnsi="Verdana Pro" w:hint="default"/>
        <w:b/>
        <w:bCs/>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1" w15:restartNumberingAfterBreak="0">
    <w:nsid w:val="492379BC"/>
    <w:multiLevelType w:val="hybridMultilevel"/>
    <w:tmpl w:val="DAC67E44"/>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D3E7EB1"/>
    <w:multiLevelType w:val="multilevel"/>
    <w:tmpl w:val="694C1232"/>
    <w:styleLink w:val="ImportedStyle1"/>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decimal"/>
      <w:pStyle w:val="Heading2"/>
      <w:lvlText w:val="%1.%2."/>
      <w:lvlJc w:val="left"/>
      <w:pPr>
        <w:tabs>
          <w:tab w:val="num" w:pos="648"/>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E6B358B"/>
    <w:multiLevelType w:val="hybridMultilevel"/>
    <w:tmpl w:val="A16AEFB2"/>
    <w:styleLink w:val="ImportedStyle9"/>
    <w:lvl w:ilvl="0" w:tplc="264C7B3A">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EA0092">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2680C4">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4A7954">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38F1CE">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9016CE">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1448EE">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CD316">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A69C0E">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927B9B"/>
    <w:multiLevelType w:val="hybridMultilevel"/>
    <w:tmpl w:val="98B6ED66"/>
    <w:styleLink w:val="ImportedStyle3"/>
    <w:lvl w:ilvl="0" w:tplc="022A6EA2">
      <w:start w:val="1"/>
      <w:numFmt w:val="bullet"/>
      <w:lvlText w:val="·"/>
      <w:lvlJc w:val="left"/>
      <w:pPr>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8E5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D2BF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5ED6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360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A070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4EE6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2C1D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084B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7965E8"/>
    <w:multiLevelType w:val="hybridMultilevel"/>
    <w:tmpl w:val="6FBAC5E2"/>
    <w:lvl w:ilvl="0" w:tplc="D66A5C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93A85"/>
    <w:multiLevelType w:val="hybridMultilevel"/>
    <w:tmpl w:val="695EABF4"/>
    <w:lvl w:ilvl="0" w:tplc="0409000F">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F57CEF"/>
    <w:multiLevelType w:val="hybridMultilevel"/>
    <w:tmpl w:val="4E4AF164"/>
    <w:lvl w:ilvl="0" w:tplc="25767AAE">
      <w:start w:val="1"/>
      <w:numFmt w:val="bullet"/>
      <w:lvlText w:val=""/>
      <w:lvlJc w:val="left"/>
      <w:pPr>
        <w:ind w:left="720" w:hanging="360"/>
      </w:pPr>
      <w:rPr>
        <w:rFonts w:ascii="Symbol" w:hAnsi="Symbol"/>
      </w:rPr>
    </w:lvl>
    <w:lvl w:ilvl="1" w:tplc="F48AE0BA">
      <w:start w:val="1"/>
      <w:numFmt w:val="bullet"/>
      <w:lvlText w:val=""/>
      <w:lvlJc w:val="left"/>
      <w:pPr>
        <w:ind w:left="720" w:hanging="360"/>
      </w:pPr>
      <w:rPr>
        <w:rFonts w:ascii="Symbol" w:hAnsi="Symbol"/>
      </w:rPr>
    </w:lvl>
    <w:lvl w:ilvl="2" w:tplc="F49A46F2">
      <w:start w:val="1"/>
      <w:numFmt w:val="bullet"/>
      <w:lvlText w:val=""/>
      <w:lvlJc w:val="left"/>
      <w:pPr>
        <w:ind w:left="720" w:hanging="360"/>
      </w:pPr>
      <w:rPr>
        <w:rFonts w:ascii="Symbol" w:hAnsi="Symbol"/>
      </w:rPr>
    </w:lvl>
    <w:lvl w:ilvl="3" w:tplc="17624FCE">
      <w:start w:val="1"/>
      <w:numFmt w:val="bullet"/>
      <w:lvlText w:val=""/>
      <w:lvlJc w:val="left"/>
      <w:pPr>
        <w:ind w:left="720" w:hanging="360"/>
      </w:pPr>
      <w:rPr>
        <w:rFonts w:ascii="Symbol" w:hAnsi="Symbol"/>
      </w:rPr>
    </w:lvl>
    <w:lvl w:ilvl="4" w:tplc="0658CC74">
      <w:start w:val="1"/>
      <w:numFmt w:val="bullet"/>
      <w:lvlText w:val=""/>
      <w:lvlJc w:val="left"/>
      <w:pPr>
        <w:ind w:left="720" w:hanging="360"/>
      </w:pPr>
      <w:rPr>
        <w:rFonts w:ascii="Symbol" w:hAnsi="Symbol"/>
      </w:rPr>
    </w:lvl>
    <w:lvl w:ilvl="5" w:tplc="08285D38">
      <w:start w:val="1"/>
      <w:numFmt w:val="bullet"/>
      <w:lvlText w:val=""/>
      <w:lvlJc w:val="left"/>
      <w:pPr>
        <w:ind w:left="720" w:hanging="360"/>
      </w:pPr>
      <w:rPr>
        <w:rFonts w:ascii="Symbol" w:hAnsi="Symbol"/>
      </w:rPr>
    </w:lvl>
    <w:lvl w:ilvl="6" w:tplc="B69CFCC8">
      <w:start w:val="1"/>
      <w:numFmt w:val="bullet"/>
      <w:lvlText w:val=""/>
      <w:lvlJc w:val="left"/>
      <w:pPr>
        <w:ind w:left="720" w:hanging="360"/>
      </w:pPr>
      <w:rPr>
        <w:rFonts w:ascii="Symbol" w:hAnsi="Symbol"/>
      </w:rPr>
    </w:lvl>
    <w:lvl w:ilvl="7" w:tplc="25FEDA06">
      <w:start w:val="1"/>
      <w:numFmt w:val="bullet"/>
      <w:lvlText w:val=""/>
      <w:lvlJc w:val="left"/>
      <w:pPr>
        <w:ind w:left="720" w:hanging="360"/>
      </w:pPr>
      <w:rPr>
        <w:rFonts w:ascii="Symbol" w:hAnsi="Symbol"/>
      </w:rPr>
    </w:lvl>
    <w:lvl w:ilvl="8" w:tplc="AA1457EA">
      <w:start w:val="1"/>
      <w:numFmt w:val="bullet"/>
      <w:lvlText w:val=""/>
      <w:lvlJc w:val="left"/>
      <w:pPr>
        <w:ind w:left="720" w:hanging="360"/>
      </w:pPr>
      <w:rPr>
        <w:rFonts w:ascii="Symbol" w:hAnsi="Symbol"/>
      </w:rPr>
    </w:lvl>
  </w:abstractNum>
  <w:abstractNum w:abstractNumId="28" w15:restartNumberingAfterBreak="0">
    <w:nsid w:val="5E221004"/>
    <w:multiLevelType w:val="hybridMultilevel"/>
    <w:tmpl w:val="87E02D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B4F87"/>
    <w:multiLevelType w:val="hybridMultilevel"/>
    <w:tmpl w:val="A7DC3C5A"/>
    <w:lvl w:ilvl="0" w:tplc="AC3649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95A94"/>
    <w:multiLevelType w:val="multilevel"/>
    <w:tmpl w:val="11DC682A"/>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ascii="Verdana Pro Semibold" w:hAnsi="Verdana Pro Semibold"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62ED6DC6"/>
    <w:multiLevelType w:val="multilevel"/>
    <w:tmpl w:val="694C1232"/>
    <w:numStyleLink w:val="ImportedStyle1"/>
  </w:abstractNum>
  <w:abstractNum w:abstractNumId="32" w15:restartNumberingAfterBreak="0">
    <w:nsid w:val="647C2ABA"/>
    <w:multiLevelType w:val="hybridMultilevel"/>
    <w:tmpl w:val="0E6A67AA"/>
    <w:lvl w:ilvl="0" w:tplc="0409000F">
      <w:start w:val="1"/>
      <w:numFmt w:val="decimal"/>
      <w:lvlText w:val="%1."/>
      <w:lvlJc w:val="left"/>
      <w:pPr>
        <w:ind w:left="990" w:hanging="360"/>
      </w:pPr>
    </w:lvl>
    <w:lvl w:ilvl="1" w:tplc="66A2AE94">
      <w:start w:val="1"/>
      <w:numFmt w:val="lowerLetter"/>
      <w:lvlText w:val="%2."/>
      <w:lvlJc w:val="left"/>
      <w:pPr>
        <w:ind w:left="1710" w:hanging="360"/>
      </w:pPr>
      <w:rPr>
        <w:color w:val="auto"/>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6493F6F"/>
    <w:multiLevelType w:val="hybridMultilevel"/>
    <w:tmpl w:val="94A86A32"/>
    <w:lvl w:ilvl="0" w:tplc="1B5C1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43C9E"/>
    <w:multiLevelType w:val="hybridMultilevel"/>
    <w:tmpl w:val="586C98CA"/>
    <w:styleLink w:val="ImportedStyle10"/>
    <w:lvl w:ilvl="0" w:tplc="FA202FBC">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827FEA">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16BB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E8F04">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964E28">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740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87ADA">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D014C8">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B4DDDA">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7074D67"/>
    <w:multiLevelType w:val="hybridMultilevel"/>
    <w:tmpl w:val="7D50D30C"/>
    <w:styleLink w:val="ImportedStyle8"/>
    <w:lvl w:ilvl="0" w:tplc="EA72B998">
      <w:start w:val="1"/>
      <w:numFmt w:val="bullet"/>
      <w:lvlText w:val="·"/>
      <w:lvlJc w:val="left"/>
      <w:pPr>
        <w:tabs>
          <w:tab w:val="left" w:pos="63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B8D100">
      <w:start w:val="1"/>
      <w:numFmt w:val="bullet"/>
      <w:lvlText w:val="o"/>
      <w:lvlJc w:val="left"/>
      <w:pPr>
        <w:tabs>
          <w:tab w:val="left" w:pos="63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EC664">
      <w:start w:val="1"/>
      <w:numFmt w:val="bullet"/>
      <w:lvlText w:val="▪"/>
      <w:lvlJc w:val="left"/>
      <w:pPr>
        <w:tabs>
          <w:tab w:val="left" w:pos="63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CEDE02">
      <w:start w:val="1"/>
      <w:numFmt w:val="bullet"/>
      <w:lvlText w:val="·"/>
      <w:lvlJc w:val="left"/>
      <w:pPr>
        <w:tabs>
          <w:tab w:val="left" w:pos="63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A77BA">
      <w:start w:val="1"/>
      <w:numFmt w:val="bullet"/>
      <w:lvlText w:val="o"/>
      <w:lvlJc w:val="left"/>
      <w:pPr>
        <w:tabs>
          <w:tab w:val="left" w:pos="63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6E8BDC">
      <w:start w:val="1"/>
      <w:numFmt w:val="bullet"/>
      <w:lvlText w:val="▪"/>
      <w:lvlJc w:val="left"/>
      <w:pPr>
        <w:tabs>
          <w:tab w:val="left" w:pos="63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81D52">
      <w:start w:val="1"/>
      <w:numFmt w:val="bullet"/>
      <w:lvlText w:val="·"/>
      <w:lvlJc w:val="left"/>
      <w:pPr>
        <w:tabs>
          <w:tab w:val="left" w:pos="63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48161A">
      <w:start w:val="1"/>
      <w:numFmt w:val="bullet"/>
      <w:lvlText w:val="o"/>
      <w:lvlJc w:val="left"/>
      <w:pPr>
        <w:tabs>
          <w:tab w:val="left" w:pos="63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465AE">
      <w:start w:val="1"/>
      <w:numFmt w:val="bullet"/>
      <w:lvlText w:val="▪"/>
      <w:lvlJc w:val="left"/>
      <w:pPr>
        <w:tabs>
          <w:tab w:val="left" w:pos="630"/>
        </w:tabs>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88C037D"/>
    <w:multiLevelType w:val="hybridMultilevel"/>
    <w:tmpl w:val="FD647C46"/>
    <w:styleLink w:val="ImportedStyle13"/>
    <w:lvl w:ilvl="0" w:tplc="30244F9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DCE90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7059C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8857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E211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02E07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F856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FCD4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E8DEF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267100"/>
    <w:multiLevelType w:val="hybridMultilevel"/>
    <w:tmpl w:val="3BC0C904"/>
    <w:lvl w:ilvl="0" w:tplc="CD1C345E">
      <w:start w:val="1"/>
      <w:numFmt w:val="bullet"/>
      <w:lvlText w:val=""/>
      <w:lvlJc w:val="left"/>
      <w:pPr>
        <w:ind w:left="-1800" w:hanging="360"/>
      </w:pPr>
      <w:rPr>
        <w:rFonts w:ascii="Symbol" w:hAnsi="Symbol" w:hint="default"/>
      </w:rPr>
    </w:lvl>
    <w:lvl w:ilvl="1" w:tplc="84169F92">
      <w:start w:val="1"/>
      <w:numFmt w:val="bullet"/>
      <w:lvlText w:val="o"/>
      <w:lvlJc w:val="left"/>
      <w:pPr>
        <w:ind w:left="-1980" w:hanging="360"/>
      </w:pPr>
      <w:rPr>
        <w:rFonts w:ascii="Courier New" w:hAnsi="Courier New" w:hint="default"/>
      </w:rPr>
    </w:lvl>
    <w:lvl w:ilvl="2" w:tplc="324AA2C4">
      <w:start w:val="1"/>
      <w:numFmt w:val="bullet"/>
      <w:lvlText w:val=""/>
      <w:lvlJc w:val="left"/>
      <w:pPr>
        <w:ind w:left="-1260" w:hanging="360"/>
      </w:pPr>
      <w:rPr>
        <w:rFonts w:ascii="Symbol" w:hAnsi="Symbol" w:hint="default"/>
      </w:rPr>
    </w:lvl>
    <w:lvl w:ilvl="3" w:tplc="04090003">
      <w:start w:val="1"/>
      <w:numFmt w:val="bullet"/>
      <w:lvlText w:val="o"/>
      <w:lvlJc w:val="left"/>
      <w:pPr>
        <w:ind w:left="-540" w:hanging="360"/>
      </w:pPr>
      <w:rPr>
        <w:rFonts w:ascii="Courier New" w:hAnsi="Courier New" w:cs="Courier New" w:hint="default"/>
      </w:rPr>
    </w:lvl>
    <w:lvl w:ilvl="4" w:tplc="4568062C">
      <w:start w:val="1"/>
      <w:numFmt w:val="bullet"/>
      <w:lvlText w:val="o"/>
      <w:lvlJc w:val="left"/>
      <w:pPr>
        <w:ind w:left="180" w:hanging="360"/>
      </w:pPr>
      <w:rPr>
        <w:rFonts w:ascii="Courier New" w:hAnsi="Courier New" w:hint="default"/>
      </w:rPr>
    </w:lvl>
    <w:lvl w:ilvl="5" w:tplc="068A5E5E">
      <w:start w:val="1"/>
      <w:numFmt w:val="bullet"/>
      <w:lvlText w:val=""/>
      <w:lvlJc w:val="left"/>
      <w:pPr>
        <w:ind w:left="900" w:hanging="360"/>
      </w:pPr>
      <w:rPr>
        <w:rFonts w:ascii="Wingdings" w:hAnsi="Wingdings" w:hint="default"/>
      </w:rPr>
    </w:lvl>
    <w:lvl w:ilvl="6" w:tplc="A39C1BDE">
      <w:start w:val="1"/>
      <w:numFmt w:val="bullet"/>
      <w:lvlText w:val=""/>
      <w:lvlJc w:val="left"/>
      <w:pPr>
        <w:ind w:left="1620" w:hanging="360"/>
      </w:pPr>
      <w:rPr>
        <w:rFonts w:ascii="Symbol" w:hAnsi="Symbol" w:hint="default"/>
      </w:rPr>
    </w:lvl>
    <w:lvl w:ilvl="7" w:tplc="63AC3538">
      <w:start w:val="1"/>
      <w:numFmt w:val="bullet"/>
      <w:lvlText w:val="o"/>
      <w:lvlJc w:val="left"/>
      <w:pPr>
        <w:ind w:left="2340" w:hanging="360"/>
      </w:pPr>
      <w:rPr>
        <w:rFonts w:ascii="Courier New" w:hAnsi="Courier New" w:hint="default"/>
      </w:rPr>
    </w:lvl>
    <w:lvl w:ilvl="8" w:tplc="F138A6E4">
      <w:start w:val="1"/>
      <w:numFmt w:val="bullet"/>
      <w:lvlText w:val=""/>
      <w:lvlJc w:val="left"/>
      <w:pPr>
        <w:ind w:left="3060" w:hanging="360"/>
      </w:pPr>
      <w:rPr>
        <w:rFonts w:ascii="Wingdings" w:hAnsi="Wingdings" w:hint="default"/>
      </w:rPr>
    </w:lvl>
  </w:abstractNum>
  <w:abstractNum w:abstractNumId="38" w15:restartNumberingAfterBreak="0">
    <w:nsid w:val="734033D9"/>
    <w:multiLevelType w:val="multilevel"/>
    <w:tmpl w:val="C4C68FC8"/>
    <w:lvl w:ilvl="0">
      <w:start w:val="1"/>
      <w:numFmt w:val="decimal"/>
      <w:lvlText w:val="%1."/>
      <w:lvlJc w:val="left"/>
      <w:pPr>
        <w:ind w:left="108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9" w15:restartNumberingAfterBreak="0">
    <w:nsid w:val="75BC6EC0"/>
    <w:multiLevelType w:val="multilevel"/>
    <w:tmpl w:val="7900883C"/>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6F72A00"/>
    <w:multiLevelType w:val="hybridMultilevel"/>
    <w:tmpl w:val="0FFA2E1A"/>
    <w:styleLink w:val="ImportedStyle11"/>
    <w:lvl w:ilvl="0" w:tplc="03AA0E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B4D4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EE4B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0873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5A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147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8C55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304E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A8DF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7320BA0"/>
    <w:multiLevelType w:val="hybridMultilevel"/>
    <w:tmpl w:val="6A6E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20235">
    <w:abstractNumId w:val="22"/>
  </w:num>
  <w:num w:numId="2" w16cid:durableId="752318152">
    <w:abstractNumId w:val="31"/>
    <w:lvlOverride w:ilvl="0">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pStyle w:val="Heading2"/>
        <w:lvlText w:val="%1.%2."/>
        <w:lvlJc w:val="left"/>
        <w:pPr>
          <w:tabs>
            <w:tab w:val="num" w:pos="648"/>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 w16cid:durableId="131287174">
    <w:abstractNumId w:val="24"/>
  </w:num>
  <w:num w:numId="4" w16cid:durableId="1399204213">
    <w:abstractNumId w:val="13"/>
  </w:num>
  <w:num w:numId="5" w16cid:durableId="561717528">
    <w:abstractNumId w:val="6"/>
  </w:num>
  <w:num w:numId="6" w16cid:durableId="1914966206">
    <w:abstractNumId w:val="0"/>
  </w:num>
  <w:num w:numId="7" w16cid:durableId="1737974439">
    <w:abstractNumId w:val="18"/>
  </w:num>
  <w:num w:numId="8" w16cid:durableId="1237277412">
    <w:abstractNumId w:val="2"/>
  </w:num>
  <w:num w:numId="9" w16cid:durableId="947392830">
    <w:abstractNumId w:val="35"/>
  </w:num>
  <w:num w:numId="10" w16cid:durableId="1361199320">
    <w:abstractNumId w:val="23"/>
  </w:num>
  <w:num w:numId="11" w16cid:durableId="1531256086">
    <w:abstractNumId w:val="34"/>
  </w:num>
  <w:num w:numId="12" w16cid:durableId="1817532624">
    <w:abstractNumId w:val="40"/>
  </w:num>
  <w:num w:numId="13" w16cid:durableId="299963070">
    <w:abstractNumId w:val="36"/>
  </w:num>
  <w:num w:numId="14" w16cid:durableId="1628780473">
    <w:abstractNumId w:val="10"/>
  </w:num>
  <w:num w:numId="15" w16cid:durableId="481508325">
    <w:abstractNumId w:val="12"/>
  </w:num>
  <w:num w:numId="16" w16cid:durableId="1122073258">
    <w:abstractNumId w:val="3"/>
  </w:num>
  <w:num w:numId="17" w16cid:durableId="484274958">
    <w:abstractNumId w:val="20"/>
  </w:num>
  <w:num w:numId="18" w16cid:durableId="1057316565">
    <w:abstractNumId w:val="28"/>
  </w:num>
  <w:num w:numId="19" w16cid:durableId="1841845735">
    <w:abstractNumId w:val="26"/>
  </w:num>
  <w:num w:numId="20" w16cid:durableId="684985467">
    <w:abstractNumId w:val="38"/>
  </w:num>
  <w:num w:numId="21" w16cid:durableId="1666854621">
    <w:abstractNumId w:val="4"/>
  </w:num>
  <w:num w:numId="22" w16cid:durableId="1651713599">
    <w:abstractNumId w:val="39"/>
  </w:num>
  <w:num w:numId="23" w16cid:durableId="701783539">
    <w:abstractNumId w:val="7"/>
  </w:num>
  <w:num w:numId="24" w16cid:durableId="507403127">
    <w:abstractNumId w:val="29"/>
  </w:num>
  <w:num w:numId="25" w16cid:durableId="528184584">
    <w:abstractNumId w:val="37"/>
  </w:num>
  <w:num w:numId="26" w16cid:durableId="588196998">
    <w:abstractNumId w:val="25"/>
  </w:num>
  <w:num w:numId="27" w16cid:durableId="1500534742">
    <w:abstractNumId w:val="1"/>
  </w:num>
  <w:num w:numId="28" w16cid:durableId="603659943">
    <w:abstractNumId w:val="16"/>
  </w:num>
  <w:num w:numId="29" w16cid:durableId="2118868654">
    <w:abstractNumId w:val="8"/>
  </w:num>
  <w:num w:numId="30" w16cid:durableId="1506019023">
    <w:abstractNumId w:val="32"/>
  </w:num>
  <w:num w:numId="31" w16cid:durableId="1391609548">
    <w:abstractNumId w:val="11"/>
  </w:num>
  <w:num w:numId="32" w16cid:durableId="258871829">
    <w:abstractNumId w:val="30"/>
  </w:num>
  <w:num w:numId="33" w16cid:durableId="1822308262">
    <w:abstractNumId w:val="17"/>
  </w:num>
  <w:num w:numId="34" w16cid:durableId="698892467">
    <w:abstractNumId w:val="31"/>
    <w:lvlOverride w:ilvl="0">
      <w:startOverride w:val="1"/>
      <w:lvl w:ilvl="0">
        <w:start w:val="1"/>
        <w:numFmt w:val="decimal"/>
        <w:lvlText w:val="%1."/>
        <w:lvlJc w:val="left"/>
        <w:pPr>
          <w:ind w:left="720" w:hanging="720"/>
        </w:pPr>
        <w:rPr>
          <w:rFonts w:ascii="Arial" w:eastAsia="Arial" w:hAnsi="Arial" w:cs="Arial" w:hint="default"/>
          <w:b/>
          <w:bCs/>
          <w:i w:val="0"/>
          <w:iCs w:val="0"/>
          <w:caps w:val="0"/>
          <w:smallCaps w:val="0"/>
          <w:strike w:val="0"/>
          <w:dstrike w:val="0"/>
          <w:outline w:val="0"/>
          <w:emboss w:val="0"/>
          <w:imprint w:val="0"/>
          <w:color w:val="000000"/>
          <w:spacing w:val="0"/>
          <w:w w:val="100"/>
          <w:kern w:val="0"/>
          <w:position w:val="0"/>
          <w:sz w:val="20"/>
          <w:szCs w:val="20"/>
          <w:vertAlign w:val="baseline"/>
        </w:rPr>
      </w:lvl>
    </w:lvlOverride>
  </w:num>
  <w:num w:numId="35" w16cid:durableId="69423322">
    <w:abstractNumId w:val="5"/>
  </w:num>
  <w:num w:numId="36" w16cid:durableId="439683852">
    <w:abstractNumId w:val="15"/>
  </w:num>
  <w:num w:numId="37" w16cid:durableId="563029129">
    <w:abstractNumId w:val="19"/>
  </w:num>
  <w:num w:numId="38" w16cid:durableId="471023534">
    <w:abstractNumId w:val="27"/>
  </w:num>
  <w:num w:numId="39" w16cid:durableId="495462349">
    <w:abstractNumId w:val="14"/>
  </w:num>
  <w:num w:numId="40" w16cid:durableId="694887012">
    <w:abstractNumId w:val="9"/>
  </w:num>
  <w:num w:numId="41" w16cid:durableId="385951421">
    <w:abstractNumId w:val="21"/>
  </w:num>
  <w:num w:numId="42" w16cid:durableId="212930914">
    <w:abstractNumId w:val="33"/>
  </w:num>
  <w:num w:numId="43" w16cid:durableId="1294477881">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CF"/>
    <w:rsid w:val="000038B1"/>
    <w:rsid w:val="00004B76"/>
    <w:rsid w:val="000077EA"/>
    <w:rsid w:val="00007852"/>
    <w:rsid w:val="000117EA"/>
    <w:rsid w:val="00011D60"/>
    <w:rsid w:val="00012C19"/>
    <w:rsid w:val="000167E1"/>
    <w:rsid w:val="00016A96"/>
    <w:rsid w:val="00017427"/>
    <w:rsid w:val="000217E0"/>
    <w:rsid w:val="00021D60"/>
    <w:rsid w:val="0002275F"/>
    <w:rsid w:val="000234D7"/>
    <w:rsid w:val="00023C4D"/>
    <w:rsid w:val="00023FA0"/>
    <w:rsid w:val="00026C30"/>
    <w:rsid w:val="00027BBF"/>
    <w:rsid w:val="000318B0"/>
    <w:rsid w:val="000371D6"/>
    <w:rsid w:val="00041883"/>
    <w:rsid w:val="00041F4B"/>
    <w:rsid w:val="00050E2D"/>
    <w:rsid w:val="00053531"/>
    <w:rsid w:val="0005483F"/>
    <w:rsid w:val="00057378"/>
    <w:rsid w:val="0006209E"/>
    <w:rsid w:val="00064492"/>
    <w:rsid w:val="00064516"/>
    <w:rsid w:val="000707A5"/>
    <w:rsid w:val="00072F5D"/>
    <w:rsid w:val="000759E0"/>
    <w:rsid w:val="00077330"/>
    <w:rsid w:val="0008067A"/>
    <w:rsid w:val="000811DD"/>
    <w:rsid w:val="00086C65"/>
    <w:rsid w:val="00086D41"/>
    <w:rsid w:val="000901F6"/>
    <w:rsid w:val="0009122F"/>
    <w:rsid w:val="0009197E"/>
    <w:rsid w:val="00095101"/>
    <w:rsid w:val="0009530B"/>
    <w:rsid w:val="000958D1"/>
    <w:rsid w:val="000970AE"/>
    <w:rsid w:val="000A0DDE"/>
    <w:rsid w:val="000A2D41"/>
    <w:rsid w:val="000A4D1A"/>
    <w:rsid w:val="000A6201"/>
    <w:rsid w:val="000A6202"/>
    <w:rsid w:val="000A628E"/>
    <w:rsid w:val="000B002B"/>
    <w:rsid w:val="000B05FE"/>
    <w:rsid w:val="000B261B"/>
    <w:rsid w:val="000B2805"/>
    <w:rsid w:val="000B2A3D"/>
    <w:rsid w:val="000B2D46"/>
    <w:rsid w:val="000B47B5"/>
    <w:rsid w:val="000B5360"/>
    <w:rsid w:val="000B573A"/>
    <w:rsid w:val="000B7150"/>
    <w:rsid w:val="000C056D"/>
    <w:rsid w:val="000C0DC5"/>
    <w:rsid w:val="000C2A84"/>
    <w:rsid w:val="000C2EB7"/>
    <w:rsid w:val="000C317C"/>
    <w:rsid w:val="000C3E9C"/>
    <w:rsid w:val="000C44A0"/>
    <w:rsid w:val="000C4B9E"/>
    <w:rsid w:val="000D01E9"/>
    <w:rsid w:val="000D0AA6"/>
    <w:rsid w:val="000D11D4"/>
    <w:rsid w:val="000D301C"/>
    <w:rsid w:val="000D36F4"/>
    <w:rsid w:val="000D41A3"/>
    <w:rsid w:val="000D5F9F"/>
    <w:rsid w:val="000D603D"/>
    <w:rsid w:val="000D6CD9"/>
    <w:rsid w:val="000D79A8"/>
    <w:rsid w:val="000E05AD"/>
    <w:rsid w:val="000E275E"/>
    <w:rsid w:val="000E29A8"/>
    <w:rsid w:val="000E4908"/>
    <w:rsid w:val="000E518D"/>
    <w:rsid w:val="000E5858"/>
    <w:rsid w:val="000E6273"/>
    <w:rsid w:val="000E71B7"/>
    <w:rsid w:val="000F050D"/>
    <w:rsid w:val="000F0AA8"/>
    <w:rsid w:val="000F218A"/>
    <w:rsid w:val="000F2E6D"/>
    <w:rsid w:val="000F3B13"/>
    <w:rsid w:val="000F4171"/>
    <w:rsid w:val="000F5032"/>
    <w:rsid w:val="000F6108"/>
    <w:rsid w:val="000F6297"/>
    <w:rsid w:val="000F6D52"/>
    <w:rsid w:val="00100551"/>
    <w:rsid w:val="001041D1"/>
    <w:rsid w:val="00106E93"/>
    <w:rsid w:val="001074D0"/>
    <w:rsid w:val="00107CD7"/>
    <w:rsid w:val="00110413"/>
    <w:rsid w:val="0011053B"/>
    <w:rsid w:val="00110EC3"/>
    <w:rsid w:val="001114FF"/>
    <w:rsid w:val="00111503"/>
    <w:rsid w:val="00111EA4"/>
    <w:rsid w:val="00112009"/>
    <w:rsid w:val="0011377C"/>
    <w:rsid w:val="00113F46"/>
    <w:rsid w:val="00114851"/>
    <w:rsid w:val="001152A3"/>
    <w:rsid w:val="001201CE"/>
    <w:rsid w:val="001238C0"/>
    <w:rsid w:val="00125645"/>
    <w:rsid w:val="00127003"/>
    <w:rsid w:val="00127CE3"/>
    <w:rsid w:val="00131E01"/>
    <w:rsid w:val="00132ECB"/>
    <w:rsid w:val="00133C30"/>
    <w:rsid w:val="00134449"/>
    <w:rsid w:val="00134C23"/>
    <w:rsid w:val="00137449"/>
    <w:rsid w:val="00141F4A"/>
    <w:rsid w:val="00142494"/>
    <w:rsid w:val="001446B4"/>
    <w:rsid w:val="0015007F"/>
    <w:rsid w:val="00150FF3"/>
    <w:rsid w:val="00151878"/>
    <w:rsid w:val="00152150"/>
    <w:rsid w:val="00153ACB"/>
    <w:rsid w:val="001542C5"/>
    <w:rsid w:val="001554C0"/>
    <w:rsid w:val="00156664"/>
    <w:rsid w:val="00156D11"/>
    <w:rsid w:val="00157D10"/>
    <w:rsid w:val="00160FB4"/>
    <w:rsid w:val="0016521D"/>
    <w:rsid w:val="00165B6F"/>
    <w:rsid w:val="00170964"/>
    <w:rsid w:val="00170E85"/>
    <w:rsid w:val="001710E4"/>
    <w:rsid w:val="001713F5"/>
    <w:rsid w:val="00171DB2"/>
    <w:rsid w:val="00172F01"/>
    <w:rsid w:val="00173AB7"/>
    <w:rsid w:val="00173C07"/>
    <w:rsid w:val="00174254"/>
    <w:rsid w:val="00174744"/>
    <w:rsid w:val="001765D6"/>
    <w:rsid w:val="00176BB8"/>
    <w:rsid w:val="00177387"/>
    <w:rsid w:val="00181644"/>
    <w:rsid w:val="0018327F"/>
    <w:rsid w:val="00184ACD"/>
    <w:rsid w:val="00185486"/>
    <w:rsid w:val="00186E6E"/>
    <w:rsid w:val="001900D3"/>
    <w:rsid w:val="00190789"/>
    <w:rsid w:val="0019134F"/>
    <w:rsid w:val="001915D0"/>
    <w:rsid w:val="00192C78"/>
    <w:rsid w:val="00193103"/>
    <w:rsid w:val="001931D4"/>
    <w:rsid w:val="001934E2"/>
    <w:rsid w:val="00193F3E"/>
    <w:rsid w:val="00195413"/>
    <w:rsid w:val="00195B5E"/>
    <w:rsid w:val="00196F8B"/>
    <w:rsid w:val="001A2CE8"/>
    <w:rsid w:val="001A379A"/>
    <w:rsid w:val="001A4900"/>
    <w:rsid w:val="001A6F4C"/>
    <w:rsid w:val="001B1551"/>
    <w:rsid w:val="001B2EF2"/>
    <w:rsid w:val="001B35A4"/>
    <w:rsid w:val="001B391B"/>
    <w:rsid w:val="001B3B99"/>
    <w:rsid w:val="001B3ED5"/>
    <w:rsid w:val="001B43ED"/>
    <w:rsid w:val="001B4861"/>
    <w:rsid w:val="001B581B"/>
    <w:rsid w:val="001B6F72"/>
    <w:rsid w:val="001B7411"/>
    <w:rsid w:val="001C01A6"/>
    <w:rsid w:val="001C06F9"/>
    <w:rsid w:val="001C19C1"/>
    <w:rsid w:val="001C22D3"/>
    <w:rsid w:val="001C6F58"/>
    <w:rsid w:val="001C7592"/>
    <w:rsid w:val="001D00D8"/>
    <w:rsid w:val="001D0976"/>
    <w:rsid w:val="001D30DC"/>
    <w:rsid w:val="001D4AA4"/>
    <w:rsid w:val="001D5634"/>
    <w:rsid w:val="001D7CAA"/>
    <w:rsid w:val="001D7FBA"/>
    <w:rsid w:val="001E13EC"/>
    <w:rsid w:val="001E2093"/>
    <w:rsid w:val="001E2D06"/>
    <w:rsid w:val="001E3B98"/>
    <w:rsid w:val="001E4512"/>
    <w:rsid w:val="001E6C9C"/>
    <w:rsid w:val="001E7817"/>
    <w:rsid w:val="001E7CCC"/>
    <w:rsid w:val="001F297B"/>
    <w:rsid w:val="001F2CCC"/>
    <w:rsid w:val="001F3B0A"/>
    <w:rsid w:val="001F458B"/>
    <w:rsid w:val="001F46C0"/>
    <w:rsid w:val="001F49A5"/>
    <w:rsid w:val="00202DC5"/>
    <w:rsid w:val="00202E30"/>
    <w:rsid w:val="00203A9D"/>
    <w:rsid w:val="00204C14"/>
    <w:rsid w:val="00204D70"/>
    <w:rsid w:val="00206F5A"/>
    <w:rsid w:val="002100CA"/>
    <w:rsid w:val="00210857"/>
    <w:rsid w:val="00211386"/>
    <w:rsid w:val="00211B83"/>
    <w:rsid w:val="002124DE"/>
    <w:rsid w:val="0021451F"/>
    <w:rsid w:val="00215A10"/>
    <w:rsid w:val="002177CA"/>
    <w:rsid w:val="0022302A"/>
    <w:rsid w:val="00230105"/>
    <w:rsid w:val="00234881"/>
    <w:rsid w:val="00235270"/>
    <w:rsid w:val="00236640"/>
    <w:rsid w:val="00237E0C"/>
    <w:rsid w:val="00241D88"/>
    <w:rsid w:val="00242F8D"/>
    <w:rsid w:val="002437DD"/>
    <w:rsid w:val="002449EC"/>
    <w:rsid w:val="00247437"/>
    <w:rsid w:val="002622BA"/>
    <w:rsid w:val="00264731"/>
    <w:rsid w:val="00265094"/>
    <w:rsid w:val="00266524"/>
    <w:rsid w:val="002704E1"/>
    <w:rsid w:val="002718DE"/>
    <w:rsid w:val="00271AC2"/>
    <w:rsid w:val="00272257"/>
    <w:rsid w:val="00272517"/>
    <w:rsid w:val="00272E61"/>
    <w:rsid w:val="00273BBF"/>
    <w:rsid w:val="00275569"/>
    <w:rsid w:val="002814E9"/>
    <w:rsid w:val="002833A1"/>
    <w:rsid w:val="00287B2E"/>
    <w:rsid w:val="002908BA"/>
    <w:rsid w:val="00293664"/>
    <w:rsid w:val="002969F9"/>
    <w:rsid w:val="00296CDB"/>
    <w:rsid w:val="002A1205"/>
    <w:rsid w:val="002A1EE2"/>
    <w:rsid w:val="002A2214"/>
    <w:rsid w:val="002A2512"/>
    <w:rsid w:val="002A2BAB"/>
    <w:rsid w:val="002A2F91"/>
    <w:rsid w:val="002A3CCB"/>
    <w:rsid w:val="002B05B5"/>
    <w:rsid w:val="002B2893"/>
    <w:rsid w:val="002B29BE"/>
    <w:rsid w:val="002B2A27"/>
    <w:rsid w:val="002C1E94"/>
    <w:rsid w:val="002C3D23"/>
    <w:rsid w:val="002C5FB1"/>
    <w:rsid w:val="002C637F"/>
    <w:rsid w:val="002C73D0"/>
    <w:rsid w:val="002C7C08"/>
    <w:rsid w:val="002D00A0"/>
    <w:rsid w:val="002D0363"/>
    <w:rsid w:val="002D07A8"/>
    <w:rsid w:val="002D0E8B"/>
    <w:rsid w:val="002D385E"/>
    <w:rsid w:val="002D459D"/>
    <w:rsid w:val="002D4A39"/>
    <w:rsid w:val="002D6779"/>
    <w:rsid w:val="002D6CB3"/>
    <w:rsid w:val="002E141C"/>
    <w:rsid w:val="002E2D78"/>
    <w:rsid w:val="002E363A"/>
    <w:rsid w:val="002E5469"/>
    <w:rsid w:val="002E58EE"/>
    <w:rsid w:val="002E7C62"/>
    <w:rsid w:val="002F02DB"/>
    <w:rsid w:val="002F069D"/>
    <w:rsid w:val="002F0F57"/>
    <w:rsid w:val="002F14B2"/>
    <w:rsid w:val="002F2AA3"/>
    <w:rsid w:val="002F3973"/>
    <w:rsid w:val="002F43EC"/>
    <w:rsid w:val="002F5137"/>
    <w:rsid w:val="002F71B3"/>
    <w:rsid w:val="00300100"/>
    <w:rsid w:val="0030025D"/>
    <w:rsid w:val="00300EF2"/>
    <w:rsid w:val="00302C93"/>
    <w:rsid w:val="003056B9"/>
    <w:rsid w:val="00306C84"/>
    <w:rsid w:val="00307D5E"/>
    <w:rsid w:val="00312B92"/>
    <w:rsid w:val="00313F24"/>
    <w:rsid w:val="003142F0"/>
    <w:rsid w:val="003149C2"/>
    <w:rsid w:val="0031592C"/>
    <w:rsid w:val="00321143"/>
    <w:rsid w:val="003238A0"/>
    <w:rsid w:val="00323C8D"/>
    <w:rsid w:val="00323E98"/>
    <w:rsid w:val="0032601E"/>
    <w:rsid w:val="00327336"/>
    <w:rsid w:val="003307C4"/>
    <w:rsid w:val="003345DB"/>
    <w:rsid w:val="003367BE"/>
    <w:rsid w:val="00340749"/>
    <w:rsid w:val="0034186D"/>
    <w:rsid w:val="00341DFF"/>
    <w:rsid w:val="00344DF3"/>
    <w:rsid w:val="00344EED"/>
    <w:rsid w:val="00347BC3"/>
    <w:rsid w:val="003510D2"/>
    <w:rsid w:val="00352833"/>
    <w:rsid w:val="00352B6F"/>
    <w:rsid w:val="00352C3D"/>
    <w:rsid w:val="00353521"/>
    <w:rsid w:val="003579D2"/>
    <w:rsid w:val="00357DD7"/>
    <w:rsid w:val="003611FE"/>
    <w:rsid w:val="0036141A"/>
    <w:rsid w:val="0036166E"/>
    <w:rsid w:val="003624A0"/>
    <w:rsid w:val="00362EAD"/>
    <w:rsid w:val="00363828"/>
    <w:rsid w:val="00363DB7"/>
    <w:rsid w:val="00364067"/>
    <w:rsid w:val="0036541B"/>
    <w:rsid w:val="00366D06"/>
    <w:rsid w:val="003705EF"/>
    <w:rsid w:val="00370FC9"/>
    <w:rsid w:val="0037128B"/>
    <w:rsid w:val="00372D99"/>
    <w:rsid w:val="0037300F"/>
    <w:rsid w:val="00373361"/>
    <w:rsid w:val="003755D6"/>
    <w:rsid w:val="00377580"/>
    <w:rsid w:val="00381B6C"/>
    <w:rsid w:val="00382CD6"/>
    <w:rsid w:val="00384980"/>
    <w:rsid w:val="003870F1"/>
    <w:rsid w:val="003903C2"/>
    <w:rsid w:val="0039136D"/>
    <w:rsid w:val="003937F9"/>
    <w:rsid w:val="00395E83"/>
    <w:rsid w:val="003A00D3"/>
    <w:rsid w:val="003A0293"/>
    <w:rsid w:val="003A0C8F"/>
    <w:rsid w:val="003A41B6"/>
    <w:rsid w:val="003A4A4C"/>
    <w:rsid w:val="003A4D4F"/>
    <w:rsid w:val="003A5606"/>
    <w:rsid w:val="003A6F19"/>
    <w:rsid w:val="003B0AA2"/>
    <w:rsid w:val="003B1D8B"/>
    <w:rsid w:val="003B2CD4"/>
    <w:rsid w:val="003B3CFE"/>
    <w:rsid w:val="003B40E7"/>
    <w:rsid w:val="003B436E"/>
    <w:rsid w:val="003B7B20"/>
    <w:rsid w:val="003C0761"/>
    <w:rsid w:val="003C128F"/>
    <w:rsid w:val="003C3F26"/>
    <w:rsid w:val="003C5093"/>
    <w:rsid w:val="003C7A29"/>
    <w:rsid w:val="003D00D5"/>
    <w:rsid w:val="003D0411"/>
    <w:rsid w:val="003D1500"/>
    <w:rsid w:val="003D255A"/>
    <w:rsid w:val="003D36FF"/>
    <w:rsid w:val="003D384D"/>
    <w:rsid w:val="003D4C9E"/>
    <w:rsid w:val="003D5A8C"/>
    <w:rsid w:val="003D6B32"/>
    <w:rsid w:val="003E17A0"/>
    <w:rsid w:val="003E426A"/>
    <w:rsid w:val="003E4D82"/>
    <w:rsid w:val="003E7E3A"/>
    <w:rsid w:val="003F09E6"/>
    <w:rsid w:val="003F4CFE"/>
    <w:rsid w:val="003F598E"/>
    <w:rsid w:val="003F5CA3"/>
    <w:rsid w:val="003F64C5"/>
    <w:rsid w:val="003F7126"/>
    <w:rsid w:val="003F71B5"/>
    <w:rsid w:val="00403A26"/>
    <w:rsid w:val="00405303"/>
    <w:rsid w:val="00406521"/>
    <w:rsid w:val="004107B6"/>
    <w:rsid w:val="00411311"/>
    <w:rsid w:val="00412BE5"/>
    <w:rsid w:val="00415187"/>
    <w:rsid w:val="00416513"/>
    <w:rsid w:val="00416580"/>
    <w:rsid w:val="00416D9F"/>
    <w:rsid w:val="00417950"/>
    <w:rsid w:val="00421057"/>
    <w:rsid w:val="004214B6"/>
    <w:rsid w:val="004246A8"/>
    <w:rsid w:val="004246CA"/>
    <w:rsid w:val="00424C7F"/>
    <w:rsid w:val="0042673D"/>
    <w:rsid w:val="00430494"/>
    <w:rsid w:val="00433BD4"/>
    <w:rsid w:val="00434AAA"/>
    <w:rsid w:val="00435613"/>
    <w:rsid w:val="004359EF"/>
    <w:rsid w:val="00436CFF"/>
    <w:rsid w:val="00441FCF"/>
    <w:rsid w:val="004425CC"/>
    <w:rsid w:val="00443B4C"/>
    <w:rsid w:val="00444109"/>
    <w:rsid w:val="00444FD9"/>
    <w:rsid w:val="00445390"/>
    <w:rsid w:val="00445BFA"/>
    <w:rsid w:val="00446A14"/>
    <w:rsid w:val="00446CB2"/>
    <w:rsid w:val="00450A01"/>
    <w:rsid w:val="00451E0C"/>
    <w:rsid w:val="00453211"/>
    <w:rsid w:val="004566F6"/>
    <w:rsid w:val="00456FFD"/>
    <w:rsid w:val="00460479"/>
    <w:rsid w:val="004609DE"/>
    <w:rsid w:val="004612DB"/>
    <w:rsid w:val="00462039"/>
    <w:rsid w:val="00466B8E"/>
    <w:rsid w:val="0046732E"/>
    <w:rsid w:val="00471656"/>
    <w:rsid w:val="00471802"/>
    <w:rsid w:val="00472C94"/>
    <w:rsid w:val="004732C5"/>
    <w:rsid w:val="00477204"/>
    <w:rsid w:val="004774E6"/>
    <w:rsid w:val="00477A03"/>
    <w:rsid w:val="00481187"/>
    <w:rsid w:val="00482280"/>
    <w:rsid w:val="004836A2"/>
    <w:rsid w:val="004870B4"/>
    <w:rsid w:val="00490B87"/>
    <w:rsid w:val="0049117A"/>
    <w:rsid w:val="00491673"/>
    <w:rsid w:val="00491FCD"/>
    <w:rsid w:val="0049263F"/>
    <w:rsid w:val="00492912"/>
    <w:rsid w:val="004935BB"/>
    <w:rsid w:val="00494942"/>
    <w:rsid w:val="004977AD"/>
    <w:rsid w:val="004A07BE"/>
    <w:rsid w:val="004A19F8"/>
    <w:rsid w:val="004A28C7"/>
    <w:rsid w:val="004A67A5"/>
    <w:rsid w:val="004B0B23"/>
    <w:rsid w:val="004B5776"/>
    <w:rsid w:val="004B5AF7"/>
    <w:rsid w:val="004C4BF5"/>
    <w:rsid w:val="004C52B0"/>
    <w:rsid w:val="004C6F75"/>
    <w:rsid w:val="004C7F2E"/>
    <w:rsid w:val="004D09DC"/>
    <w:rsid w:val="004D1A16"/>
    <w:rsid w:val="004D3DE3"/>
    <w:rsid w:val="004D67F0"/>
    <w:rsid w:val="004D7127"/>
    <w:rsid w:val="004D7ACC"/>
    <w:rsid w:val="004E2E1C"/>
    <w:rsid w:val="004E3741"/>
    <w:rsid w:val="004E5B9C"/>
    <w:rsid w:val="004E5EB0"/>
    <w:rsid w:val="004E7772"/>
    <w:rsid w:val="004F36AC"/>
    <w:rsid w:val="004F5BBB"/>
    <w:rsid w:val="004F6182"/>
    <w:rsid w:val="004F73F8"/>
    <w:rsid w:val="004F7CDA"/>
    <w:rsid w:val="004F7FD3"/>
    <w:rsid w:val="00500E66"/>
    <w:rsid w:val="00502413"/>
    <w:rsid w:val="00504775"/>
    <w:rsid w:val="005105E8"/>
    <w:rsid w:val="00511F92"/>
    <w:rsid w:val="00515481"/>
    <w:rsid w:val="0051B08F"/>
    <w:rsid w:val="00520CA5"/>
    <w:rsid w:val="005237D8"/>
    <w:rsid w:val="00523B47"/>
    <w:rsid w:val="00524D93"/>
    <w:rsid w:val="005250E2"/>
    <w:rsid w:val="00533628"/>
    <w:rsid w:val="00534619"/>
    <w:rsid w:val="00535349"/>
    <w:rsid w:val="0053617B"/>
    <w:rsid w:val="005372A4"/>
    <w:rsid w:val="00537FF3"/>
    <w:rsid w:val="005400F9"/>
    <w:rsid w:val="00541737"/>
    <w:rsid w:val="00541B11"/>
    <w:rsid w:val="00542A54"/>
    <w:rsid w:val="005442F4"/>
    <w:rsid w:val="0054539E"/>
    <w:rsid w:val="00546145"/>
    <w:rsid w:val="0054785D"/>
    <w:rsid w:val="005479D4"/>
    <w:rsid w:val="00550386"/>
    <w:rsid w:val="00553CA0"/>
    <w:rsid w:val="0056041C"/>
    <w:rsid w:val="00560F73"/>
    <w:rsid w:val="0056331F"/>
    <w:rsid w:val="005650AE"/>
    <w:rsid w:val="00565D87"/>
    <w:rsid w:val="00580852"/>
    <w:rsid w:val="005844CF"/>
    <w:rsid w:val="00585C21"/>
    <w:rsid w:val="0059120B"/>
    <w:rsid w:val="00596056"/>
    <w:rsid w:val="00597956"/>
    <w:rsid w:val="00597AD0"/>
    <w:rsid w:val="00597B27"/>
    <w:rsid w:val="005A2072"/>
    <w:rsid w:val="005A3899"/>
    <w:rsid w:val="005A5806"/>
    <w:rsid w:val="005A7D32"/>
    <w:rsid w:val="005B21A5"/>
    <w:rsid w:val="005B29E2"/>
    <w:rsid w:val="005B3BD5"/>
    <w:rsid w:val="005B3BF0"/>
    <w:rsid w:val="005B4F22"/>
    <w:rsid w:val="005B7F72"/>
    <w:rsid w:val="005C59FD"/>
    <w:rsid w:val="005C5BDE"/>
    <w:rsid w:val="005D0298"/>
    <w:rsid w:val="005D0A7A"/>
    <w:rsid w:val="005D104F"/>
    <w:rsid w:val="005D1A3A"/>
    <w:rsid w:val="005D2FA9"/>
    <w:rsid w:val="005D538B"/>
    <w:rsid w:val="005E19B7"/>
    <w:rsid w:val="005E24B3"/>
    <w:rsid w:val="005E2EE5"/>
    <w:rsid w:val="005E3A7C"/>
    <w:rsid w:val="005E5B06"/>
    <w:rsid w:val="005F13E9"/>
    <w:rsid w:val="005F13F7"/>
    <w:rsid w:val="005F2177"/>
    <w:rsid w:val="005F3E6F"/>
    <w:rsid w:val="005F47EC"/>
    <w:rsid w:val="005F49D5"/>
    <w:rsid w:val="005F5AF5"/>
    <w:rsid w:val="005F662E"/>
    <w:rsid w:val="005F7D12"/>
    <w:rsid w:val="0060008A"/>
    <w:rsid w:val="00600ADA"/>
    <w:rsid w:val="00601693"/>
    <w:rsid w:val="00606BD5"/>
    <w:rsid w:val="006071F1"/>
    <w:rsid w:val="0061200B"/>
    <w:rsid w:val="0061266D"/>
    <w:rsid w:val="00612CF3"/>
    <w:rsid w:val="00613279"/>
    <w:rsid w:val="00614651"/>
    <w:rsid w:val="006155E6"/>
    <w:rsid w:val="00615DDD"/>
    <w:rsid w:val="0062034F"/>
    <w:rsid w:val="006222DB"/>
    <w:rsid w:val="006223F1"/>
    <w:rsid w:val="0062380B"/>
    <w:rsid w:val="00624755"/>
    <w:rsid w:val="00625987"/>
    <w:rsid w:val="00630831"/>
    <w:rsid w:val="006314A0"/>
    <w:rsid w:val="00633001"/>
    <w:rsid w:val="006337F5"/>
    <w:rsid w:val="00635316"/>
    <w:rsid w:val="00635BB6"/>
    <w:rsid w:val="00635F63"/>
    <w:rsid w:val="00637838"/>
    <w:rsid w:val="00641572"/>
    <w:rsid w:val="0064258A"/>
    <w:rsid w:val="00642F4C"/>
    <w:rsid w:val="00643C58"/>
    <w:rsid w:val="006440CB"/>
    <w:rsid w:val="006442A4"/>
    <w:rsid w:val="00645C87"/>
    <w:rsid w:val="006504FE"/>
    <w:rsid w:val="006507E9"/>
    <w:rsid w:val="006508A0"/>
    <w:rsid w:val="00651C7A"/>
    <w:rsid w:val="00654468"/>
    <w:rsid w:val="0065527C"/>
    <w:rsid w:val="0065566E"/>
    <w:rsid w:val="00656A1A"/>
    <w:rsid w:val="00661B0A"/>
    <w:rsid w:val="006621A7"/>
    <w:rsid w:val="0066276B"/>
    <w:rsid w:val="00663A33"/>
    <w:rsid w:val="00664FC6"/>
    <w:rsid w:val="006651C0"/>
    <w:rsid w:val="0067062D"/>
    <w:rsid w:val="006712DB"/>
    <w:rsid w:val="00673B9C"/>
    <w:rsid w:val="00674B8B"/>
    <w:rsid w:val="00674C49"/>
    <w:rsid w:val="0067546D"/>
    <w:rsid w:val="00680B38"/>
    <w:rsid w:val="00681C07"/>
    <w:rsid w:val="006841A3"/>
    <w:rsid w:val="00685258"/>
    <w:rsid w:val="00686BFD"/>
    <w:rsid w:val="006875A2"/>
    <w:rsid w:val="00691ACB"/>
    <w:rsid w:val="00692F1F"/>
    <w:rsid w:val="006941AB"/>
    <w:rsid w:val="006942D1"/>
    <w:rsid w:val="006963A0"/>
    <w:rsid w:val="00697407"/>
    <w:rsid w:val="006A0798"/>
    <w:rsid w:val="006A344F"/>
    <w:rsid w:val="006A5118"/>
    <w:rsid w:val="006B044F"/>
    <w:rsid w:val="006B09B4"/>
    <w:rsid w:val="006B3E00"/>
    <w:rsid w:val="006B3FAF"/>
    <w:rsid w:val="006B4C63"/>
    <w:rsid w:val="006B5D40"/>
    <w:rsid w:val="006B62A6"/>
    <w:rsid w:val="006B6AF9"/>
    <w:rsid w:val="006C0A12"/>
    <w:rsid w:val="006C6B92"/>
    <w:rsid w:val="006C71A8"/>
    <w:rsid w:val="006C752F"/>
    <w:rsid w:val="006D035D"/>
    <w:rsid w:val="006D5048"/>
    <w:rsid w:val="006D7114"/>
    <w:rsid w:val="006D7504"/>
    <w:rsid w:val="006D7745"/>
    <w:rsid w:val="006D7F34"/>
    <w:rsid w:val="006E109D"/>
    <w:rsid w:val="006E15BB"/>
    <w:rsid w:val="006E4D0E"/>
    <w:rsid w:val="006F056A"/>
    <w:rsid w:val="006F0F04"/>
    <w:rsid w:val="006F114B"/>
    <w:rsid w:val="006F16CF"/>
    <w:rsid w:val="006F1A9F"/>
    <w:rsid w:val="006F2103"/>
    <w:rsid w:val="006F2F88"/>
    <w:rsid w:val="006F4C2D"/>
    <w:rsid w:val="006F4DE8"/>
    <w:rsid w:val="006F6944"/>
    <w:rsid w:val="006F6AD9"/>
    <w:rsid w:val="00700D51"/>
    <w:rsid w:val="00701A1C"/>
    <w:rsid w:val="007021FE"/>
    <w:rsid w:val="00702D14"/>
    <w:rsid w:val="00703D15"/>
    <w:rsid w:val="0070638C"/>
    <w:rsid w:val="00710350"/>
    <w:rsid w:val="007123F7"/>
    <w:rsid w:val="007138B2"/>
    <w:rsid w:val="007173EE"/>
    <w:rsid w:val="007176D0"/>
    <w:rsid w:val="007252B6"/>
    <w:rsid w:val="00725C72"/>
    <w:rsid w:val="0073022E"/>
    <w:rsid w:val="00731853"/>
    <w:rsid w:val="00733CFE"/>
    <w:rsid w:val="0073475F"/>
    <w:rsid w:val="00737AC3"/>
    <w:rsid w:val="00741276"/>
    <w:rsid w:val="00741B4A"/>
    <w:rsid w:val="00750311"/>
    <w:rsid w:val="0075067F"/>
    <w:rsid w:val="007557E8"/>
    <w:rsid w:val="0076253B"/>
    <w:rsid w:val="0076257B"/>
    <w:rsid w:val="00762B50"/>
    <w:rsid w:val="00763364"/>
    <w:rsid w:val="0076343C"/>
    <w:rsid w:val="007659BB"/>
    <w:rsid w:val="007703A0"/>
    <w:rsid w:val="00770FFB"/>
    <w:rsid w:val="007710FF"/>
    <w:rsid w:val="00771E9C"/>
    <w:rsid w:val="00772288"/>
    <w:rsid w:val="00772948"/>
    <w:rsid w:val="00774FE7"/>
    <w:rsid w:val="00775648"/>
    <w:rsid w:val="00775993"/>
    <w:rsid w:val="00776FF6"/>
    <w:rsid w:val="007844CF"/>
    <w:rsid w:val="0078575F"/>
    <w:rsid w:val="0079000E"/>
    <w:rsid w:val="00792964"/>
    <w:rsid w:val="00794A91"/>
    <w:rsid w:val="00794EDA"/>
    <w:rsid w:val="00796A8D"/>
    <w:rsid w:val="007975F1"/>
    <w:rsid w:val="00797B04"/>
    <w:rsid w:val="007A30EB"/>
    <w:rsid w:val="007A5467"/>
    <w:rsid w:val="007A5B20"/>
    <w:rsid w:val="007A7FF6"/>
    <w:rsid w:val="007B075F"/>
    <w:rsid w:val="007B1A67"/>
    <w:rsid w:val="007B2E15"/>
    <w:rsid w:val="007B5F67"/>
    <w:rsid w:val="007C06A1"/>
    <w:rsid w:val="007C1394"/>
    <w:rsid w:val="007C29BC"/>
    <w:rsid w:val="007C2EC6"/>
    <w:rsid w:val="007C3B6A"/>
    <w:rsid w:val="007C5045"/>
    <w:rsid w:val="007D01D6"/>
    <w:rsid w:val="007D4D14"/>
    <w:rsid w:val="007D7103"/>
    <w:rsid w:val="007E0A72"/>
    <w:rsid w:val="007E16E5"/>
    <w:rsid w:val="007E2BAA"/>
    <w:rsid w:val="007E31D8"/>
    <w:rsid w:val="007E46CC"/>
    <w:rsid w:val="007E5D47"/>
    <w:rsid w:val="007E67E1"/>
    <w:rsid w:val="007E6DB4"/>
    <w:rsid w:val="007F0A58"/>
    <w:rsid w:val="007F4134"/>
    <w:rsid w:val="007F5FB4"/>
    <w:rsid w:val="007F6F77"/>
    <w:rsid w:val="007F7211"/>
    <w:rsid w:val="00800D70"/>
    <w:rsid w:val="00802F8F"/>
    <w:rsid w:val="00805482"/>
    <w:rsid w:val="00806590"/>
    <w:rsid w:val="00806750"/>
    <w:rsid w:val="008107A3"/>
    <w:rsid w:val="008115E2"/>
    <w:rsid w:val="008118B0"/>
    <w:rsid w:val="00811F75"/>
    <w:rsid w:val="00812D1C"/>
    <w:rsid w:val="008139BE"/>
    <w:rsid w:val="00816378"/>
    <w:rsid w:val="00820799"/>
    <w:rsid w:val="00820CA3"/>
    <w:rsid w:val="00820F43"/>
    <w:rsid w:val="00822D89"/>
    <w:rsid w:val="0082315B"/>
    <w:rsid w:val="008252E9"/>
    <w:rsid w:val="00825AA1"/>
    <w:rsid w:val="008262BD"/>
    <w:rsid w:val="008348AD"/>
    <w:rsid w:val="00834CB5"/>
    <w:rsid w:val="0083619F"/>
    <w:rsid w:val="00836E56"/>
    <w:rsid w:val="00840456"/>
    <w:rsid w:val="008409BA"/>
    <w:rsid w:val="00842BED"/>
    <w:rsid w:val="008431EF"/>
    <w:rsid w:val="00844544"/>
    <w:rsid w:val="00844635"/>
    <w:rsid w:val="00845856"/>
    <w:rsid w:val="0084751D"/>
    <w:rsid w:val="008478A4"/>
    <w:rsid w:val="0085016C"/>
    <w:rsid w:val="008520A2"/>
    <w:rsid w:val="00852D4C"/>
    <w:rsid w:val="008548B3"/>
    <w:rsid w:val="00855928"/>
    <w:rsid w:val="00857B80"/>
    <w:rsid w:val="008628C1"/>
    <w:rsid w:val="00866DBC"/>
    <w:rsid w:val="008678B0"/>
    <w:rsid w:val="008701FE"/>
    <w:rsid w:val="00870F3C"/>
    <w:rsid w:val="00871B10"/>
    <w:rsid w:val="00874286"/>
    <w:rsid w:val="00874528"/>
    <w:rsid w:val="00874DDA"/>
    <w:rsid w:val="00874F15"/>
    <w:rsid w:val="00876916"/>
    <w:rsid w:val="00876B84"/>
    <w:rsid w:val="00877C75"/>
    <w:rsid w:val="00880F33"/>
    <w:rsid w:val="00881363"/>
    <w:rsid w:val="00883865"/>
    <w:rsid w:val="00893E7E"/>
    <w:rsid w:val="00894F0A"/>
    <w:rsid w:val="0089751A"/>
    <w:rsid w:val="0089756C"/>
    <w:rsid w:val="008A039B"/>
    <w:rsid w:val="008A0A79"/>
    <w:rsid w:val="008A0C34"/>
    <w:rsid w:val="008A0F76"/>
    <w:rsid w:val="008A2706"/>
    <w:rsid w:val="008A3C9B"/>
    <w:rsid w:val="008A5373"/>
    <w:rsid w:val="008A64ED"/>
    <w:rsid w:val="008A7A29"/>
    <w:rsid w:val="008B1716"/>
    <w:rsid w:val="008B1A96"/>
    <w:rsid w:val="008B23A9"/>
    <w:rsid w:val="008B2C26"/>
    <w:rsid w:val="008B376C"/>
    <w:rsid w:val="008B4210"/>
    <w:rsid w:val="008B560F"/>
    <w:rsid w:val="008B7A8A"/>
    <w:rsid w:val="008C0CD3"/>
    <w:rsid w:val="008C134E"/>
    <w:rsid w:val="008C2E15"/>
    <w:rsid w:val="008C3CF1"/>
    <w:rsid w:val="008C444E"/>
    <w:rsid w:val="008C4625"/>
    <w:rsid w:val="008C4912"/>
    <w:rsid w:val="008C57B7"/>
    <w:rsid w:val="008D090C"/>
    <w:rsid w:val="008D3FD4"/>
    <w:rsid w:val="008D4484"/>
    <w:rsid w:val="008D5F29"/>
    <w:rsid w:val="008D6B26"/>
    <w:rsid w:val="008D7523"/>
    <w:rsid w:val="008D789C"/>
    <w:rsid w:val="008E07DF"/>
    <w:rsid w:val="008E0EAA"/>
    <w:rsid w:val="008E21F9"/>
    <w:rsid w:val="008E4CF0"/>
    <w:rsid w:val="008E4ED6"/>
    <w:rsid w:val="008E5486"/>
    <w:rsid w:val="008E6AF7"/>
    <w:rsid w:val="008E6C47"/>
    <w:rsid w:val="008E76A1"/>
    <w:rsid w:val="008F3904"/>
    <w:rsid w:val="008F4C7E"/>
    <w:rsid w:val="008F576E"/>
    <w:rsid w:val="008F61B6"/>
    <w:rsid w:val="008F6CC1"/>
    <w:rsid w:val="008F7992"/>
    <w:rsid w:val="0090062E"/>
    <w:rsid w:val="009025E9"/>
    <w:rsid w:val="00907B40"/>
    <w:rsid w:val="00910771"/>
    <w:rsid w:val="009121BD"/>
    <w:rsid w:val="0091292B"/>
    <w:rsid w:val="00914AFD"/>
    <w:rsid w:val="00916DC9"/>
    <w:rsid w:val="00917881"/>
    <w:rsid w:val="00921CA6"/>
    <w:rsid w:val="00922036"/>
    <w:rsid w:val="009230AE"/>
    <w:rsid w:val="00923158"/>
    <w:rsid w:val="009231C9"/>
    <w:rsid w:val="009249BF"/>
    <w:rsid w:val="00925BE0"/>
    <w:rsid w:val="009302C6"/>
    <w:rsid w:val="0093148E"/>
    <w:rsid w:val="00934868"/>
    <w:rsid w:val="00935EE7"/>
    <w:rsid w:val="00937112"/>
    <w:rsid w:val="00943EDA"/>
    <w:rsid w:val="0094658F"/>
    <w:rsid w:val="00946880"/>
    <w:rsid w:val="00946F81"/>
    <w:rsid w:val="009477F3"/>
    <w:rsid w:val="009531CF"/>
    <w:rsid w:val="00960A62"/>
    <w:rsid w:val="009613D2"/>
    <w:rsid w:val="0096181E"/>
    <w:rsid w:val="00962EC9"/>
    <w:rsid w:val="00963FE3"/>
    <w:rsid w:val="009657A5"/>
    <w:rsid w:val="0096656F"/>
    <w:rsid w:val="00966A12"/>
    <w:rsid w:val="00970732"/>
    <w:rsid w:val="00970E57"/>
    <w:rsid w:val="0097217B"/>
    <w:rsid w:val="00972862"/>
    <w:rsid w:val="00973C6A"/>
    <w:rsid w:val="00974F06"/>
    <w:rsid w:val="00975709"/>
    <w:rsid w:val="009759E5"/>
    <w:rsid w:val="00976F88"/>
    <w:rsid w:val="0098016A"/>
    <w:rsid w:val="009812C6"/>
    <w:rsid w:val="00981CD6"/>
    <w:rsid w:val="00981DAD"/>
    <w:rsid w:val="0098365E"/>
    <w:rsid w:val="00984D9C"/>
    <w:rsid w:val="009864B2"/>
    <w:rsid w:val="00992898"/>
    <w:rsid w:val="009934F9"/>
    <w:rsid w:val="00994884"/>
    <w:rsid w:val="009948AC"/>
    <w:rsid w:val="00997A1D"/>
    <w:rsid w:val="009A1CAD"/>
    <w:rsid w:val="009A2C96"/>
    <w:rsid w:val="009A44AC"/>
    <w:rsid w:val="009A47D7"/>
    <w:rsid w:val="009A4C57"/>
    <w:rsid w:val="009B0455"/>
    <w:rsid w:val="009B095C"/>
    <w:rsid w:val="009B1BD4"/>
    <w:rsid w:val="009B4E4B"/>
    <w:rsid w:val="009B73DA"/>
    <w:rsid w:val="009C15BF"/>
    <w:rsid w:val="009C30B5"/>
    <w:rsid w:val="009C34C5"/>
    <w:rsid w:val="009C3CDC"/>
    <w:rsid w:val="009C3EE9"/>
    <w:rsid w:val="009C522F"/>
    <w:rsid w:val="009C59E8"/>
    <w:rsid w:val="009C77F7"/>
    <w:rsid w:val="009C7C8B"/>
    <w:rsid w:val="009D02F9"/>
    <w:rsid w:val="009D0E17"/>
    <w:rsid w:val="009D1630"/>
    <w:rsid w:val="009D2172"/>
    <w:rsid w:val="009D2CC4"/>
    <w:rsid w:val="009D48C1"/>
    <w:rsid w:val="009D5371"/>
    <w:rsid w:val="009D6CC5"/>
    <w:rsid w:val="009E0464"/>
    <w:rsid w:val="009E10C8"/>
    <w:rsid w:val="009E35D8"/>
    <w:rsid w:val="009E38EE"/>
    <w:rsid w:val="009E5EE3"/>
    <w:rsid w:val="009E6E1D"/>
    <w:rsid w:val="009F0FE1"/>
    <w:rsid w:val="009F182D"/>
    <w:rsid w:val="00A03303"/>
    <w:rsid w:val="00A041B6"/>
    <w:rsid w:val="00A05A0C"/>
    <w:rsid w:val="00A062DE"/>
    <w:rsid w:val="00A067D9"/>
    <w:rsid w:val="00A1736D"/>
    <w:rsid w:val="00A20E80"/>
    <w:rsid w:val="00A21C20"/>
    <w:rsid w:val="00A2211E"/>
    <w:rsid w:val="00A24D3B"/>
    <w:rsid w:val="00A3259E"/>
    <w:rsid w:val="00A37303"/>
    <w:rsid w:val="00A37CD6"/>
    <w:rsid w:val="00A415AA"/>
    <w:rsid w:val="00A42E2B"/>
    <w:rsid w:val="00A4356D"/>
    <w:rsid w:val="00A43676"/>
    <w:rsid w:val="00A44F07"/>
    <w:rsid w:val="00A550FA"/>
    <w:rsid w:val="00A557D4"/>
    <w:rsid w:val="00A56F96"/>
    <w:rsid w:val="00A60E16"/>
    <w:rsid w:val="00A62589"/>
    <w:rsid w:val="00A62925"/>
    <w:rsid w:val="00A62BB1"/>
    <w:rsid w:val="00A648C3"/>
    <w:rsid w:val="00A668AA"/>
    <w:rsid w:val="00A71B88"/>
    <w:rsid w:val="00A722FD"/>
    <w:rsid w:val="00A738AC"/>
    <w:rsid w:val="00A73992"/>
    <w:rsid w:val="00A73DB7"/>
    <w:rsid w:val="00A74C64"/>
    <w:rsid w:val="00A76DA4"/>
    <w:rsid w:val="00A80FED"/>
    <w:rsid w:val="00A82545"/>
    <w:rsid w:val="00A84D1B"/>
    <w:rsid w:val="00A85530"/>
    <w:rsid w:val="00A87A8D"/>
    <w:rsid w:val="00A87C7D"/>
    <w:rsid w:val="00A929E3"/>
    <w:rsid w:val="00AA00A6"/>
    <w:rsid w:val="00AA0524"/>
    <w:rsid w:val="00AA0850"/>
    <w:rsid w:val="00AA1202"/>
    <w:rsid w:val="00AA261C"/>
    <w:rsid w:val="00AA3215"/>
    <w:rsid w:val="00AA5832"/>
    <w:rsid w:val="00AA62C4"/>
    <w:rsid w:val="00AB2659"/>
    <w:rsid w:val="00AC369F"/>
    <w:rsid w:val="00AC4820"/>
    <w:rsid w:val="00AC6874"/>
    <w:rsid w:val="00AD1077"/>
    <w:rsid w:val="00AD429B"/>
    <w:rsid w:val="00AD4FFC"/>
    <w:rsid w:val="00AD791A"/>
    <w:rsid w:val="00AE0604"/>
    <w:rsid w:val="00AE264E"/>
    <w:rsid w:val="00AE35F0"/>
    <w:rsid w:val="00AE3A1C"/>
    <w:rsid w:val="00AE3CC9"/>
    <w:rsid w:val="00AE4AEB"/>
    <w:rsid w:val="00AE4D1E"/>
    <w:rsid w:val="00AE4E14"/>
    <w:rsid w:val="00AE5BB5"/>
    <w:rsid w:val="00AF0351"/>
    <w:rsid w:val="00AF0891"/>
    <w:rsid w:val="00AF24EC"/>
    <w:rsid w:val="00AF369C"/>
    <w:rsid w:val="00AF7886"/>
    <w:rsid w:val="00AF7FD2"/>
    <w:rsid w:val="00B00595"/>
    <w:rsid w:val="00B010ED"/>
    <w:rsid w:val="00B012CD"/>
    <w:rsid w:val="00B02746"/>
    <w:rsid w:val="00B02F50"/>
    <w:rsid w:val="00B048FF"/>
    <w:rsid w:val="00B05466"/>
    <w:rsid w:val="00B055EC"/>
    <w:rsid w:val="00B05A27"/>
    <w:rsid w:val="00B14FFD"/>
    <w:rsid w:val="00B150AF"/>
    <w:rsid w:val="00B203A3"/>
    <w:rsid w:val="00B21F02"/>
    <w:rsid w:val="00B21FA9"/>
    <w:rsid w:val="00B24A5D"/>
    <w:rsid w:val="00B24C71"/>
    <w:rsid w:val="00B26548"/>
    <w:rsid w:val="00B274AE"/>
    <w:rsid w:val="00B310C4"/>
    <w:rsid w:val="00B33EFE"/>
    <w:rsid w:val="00B36087"/>
    <w:rsid w:val="00B36648"/>
    <w:rsid w:val="00B36665"/>
    <w:rsid w:val="00B374E3"/>
    <w:rsid w:val="00B37C70"/>
    <w:rsid w:val="00B40A47"/>
    <w:rsid w:val="00B40D07"/>
    <w:rsid w:val="00B411C6"/>
    <w:rsid w:val="00B421B2"/>
    <w:rsid w:val="00B421C0"/>
    <w:rsid w:val="00B44D7D"/>
    <w:rsid w:val="00B45507"/>
    <w:rsid w:val="00B45F9C"/>
    <w:rsid w:val="00B51B97"/>
    <w:rsid w:val="00B52695"/>
    <w:rsid w:val="00B53A6E"/>
    <w:rsid w:val="00B53BFF"/>
    <w:rsid w:val="00B54542"/>
    <w:rsid w:val="00B5517D"/>
    <w:rsid w:val="00B56101"/>
    <w:rsid w:val="00B56E3F"/>
    <w:rsid w:val="00B62472"/>
    <w:rsid w:val="00B64DEC"/>
    <w:rsid w:val="00B66BCA"/>
    <w:rsid w:val="00B67A54"/>
    <w:rsid w:val="00B72336"/>
    <w:rsid w:val="00B727CF"/>
    <w:rsid w:val="00B72A5B"/>
    <w:rsid w:val="00B734C0"/>
    <w:rsid w:val="00B73CFF"/>
    <w:rsid w:val="00B7458E"/>
    <w:rsid w:val="00B75031"/>
    <w:rsid w:val="00B7542E"/>
    <w:rsid w:val="00B7639B"/>
    <w:rsid w:val="00B80248"/>
    <w:rsid w:val="00B8053D"/>
    <w:rsid w:val="00B826EB"/>
    <w:rsid w:val="00B82ED7"/>
    <w:rsid w:val="00B8461D"/>
    <w:rsid w:val="00B917CF"/>
    <w:rsid w:val="00B93C25"/>
    <w:rsid w:val="00B93E5C"/>
    <w:rsid w:val="00B948F9"/>
    <w:rsid w:val="00B94B99"/>
    <w:rsid w:val="00B9598C"/>
    <w:rsid w:val="00BA2165"/>
    <w:rsid w:val="00BA26FD"/>
    <w:rsid w:val="00BA364F"/>
    <w:rsid w:val="00BA3E49"/>
    <w:rsid w:val="00BA483D"/>
    <w:rsid w:val="00BA56BD"/>
    <w:rsid w:val="00BA6821"/>
    <w:rsid w:val="00BA6D6F"/>
    <w:rsid w:val="00BA6F97"/>
    <w:rsid w:val="00BB100F"/>
    <w:rsid w:val="00BB1CFF"/>
    <w:rsid w:val="00BB222D"/>
    <w:rsid w:val="00BB305B"/>
    <w:rsid w:val="00BB3F7B"/>
    <w:rsid w:val="00BB51F1"/>
    <w:rsid w:val="00BB553F"/>
    <w:rsid w:val="00BB5F4A"/>
    <w:rsid w:val="00BB72A4"/>
    <w:rsid w:val="00BB74C5"/>
    <w:rsid w:val="00BC1E7F"/>
    <w:rsid w:val="00BC31A5"/>
    <w:rsid w:val="00BC3D5B"/>
    <w:rsid w:val="00BC4067"/>
    <w:rsid w:val="00BC42F6"/>
    <w:rsid w:val="00BC75E6"/>
    <w:rsid w:val="00BC7FA2"/>
    <w:rsid w:val="00BD22DE"/>
    <w:rsid w:val="00BD2414"/>
    <w:rsid w:val="00BD2A9E"/>
    <w:rsid w:val="00BD4694"/>
    <w:rsid w:val="00BD60F7"/>
    <w:rsid w:val="00BD770A"/>
    <w:rsid w:val="00BD7EB4"/>
    <w:rsid w:val="00BE29E8"/>
    <w:rsid w:val="00BE2DCD"/>
    <w:rsid w:val="00BE3C9B"/>
    <w:rsid w:val="00BE7A85"/>
    <w:rsid w:val="00BF507C"/>
    <w:rsid w:val="00BF54EB"/>
    <w:rsid w:val="00BF5F7D"/>
    <w:rsid w:val="00C001E5"/>
    <w:rsid w:val="00C01DC3"/>
    <w:rsid w:val="00C03FC2"/>
    <w:rsid w:val="00C075A1"/>
    <w:rsid w:val="00C07C27"/>
    <w:rsid w:val="00C119CB"/>
    <w:rsid w:val="00C13773"/>
    <w:rsid w:val="00C1595D"/>
    <w:rsid w:val="00C17FF9"/>
    <w:rsid w:val="00C208AD"/>
    <w:rsid w:val="00C22256"/>
    <w:rsid w:val="00C24C1E"/>
    <w:rsid w:val="00C25C28"/>
    <w:rsid w:val="00C31E42"/>
    <w:rsid w:val="00C366B5"/>
    <w:rsid w:val="00C40E47"/>
    <w:rsid w:val="00C41379"/>
    <w:rsid w:val="00C41ADF"/>
    <w:rsid w:val="00C44890"/>
    <w:rsid w:val="00C45000"/>
    <w:rsid w:val="00C45A19"/>
    <w:rsid w:val="00C47AC2"/>
    <w:rsid w:val="00C47B02"/>
    <w:rsid w:val="00C47B3E"/>
    <w:rsid w:val="00C512B8"/>
    <w:rsid w:val="00C51B78"/>
    <w:rsid w:val="00C525BE"/>
    <w:rsid w:val="00C53199"/>
    <w:rsid w:val="00C554FC"/>
    <w:rsid w:val="00C6086D"/>
    <w:rsid w:val="00C60D58"/>
    <w:rsid w:val="00C61AFE"/>
    <w:rsid w:val="00C62CFC"/>
    <w:rsid w:val="00C62D89"/>
    <w:rsid w:val="00C64098"/>
    <w:rsid w:val="00C652C7"/>
    <w:rsid w:val="00C67361"/>
    <w:rsid w:val="00C677AE"/>
    <w:rsid w:val="00C67B98"/>
    <w:rsid w:val="00C71D7D"/>
    <w:rsid w:val="00C720C9"/>
    <w:rsid w:val="00C72F86"/>
    <w:rsid w:val="00C74464"/>
    <w:rsid w:val="00C76435"/>
    <w:rsid w:val="00C76FBD"/>
    <w:rsid w:val="00C829DA"/>
    <w:rsid w:val="00C82AD8"/>
    <w:rsid w:val="00C85406"/>
    <w:rsid w:val="00C859C7"/>
    <w:rsid w:val="00C861E0"/>
    <w:rsid w:val="00C86315"/>
    <w:rsid w:val="00C90C33"/>
    <w:rsid w:val="00C913B7"/>
    <w:rsid w:val="00C91C06"/>
    <w:rsid w:val="00C949B2"/>
    <w:rsid w:val="00C9646E"/>
    <w:rsid w:val="00C96BC7"/>
    <w:rsid w:val="00C96DF4"/>
    <w:rsid w:val="00C9780C"/>
    <w:rsid w:val="00CA016F"/>
    <w:rsid w:val="00CA14CD"/>
    <w:rsid w:val="00CA2462"/>
    <w:rsid w:val="00CA2CC4"/>
    <w:rsid w:val="00CA6CC8"/>
    <w:rsid w:val="00CB3202"/>
    <w:rsid w:val="00CB7FC6"/>
    <w:rsid w:val="00CC0EE2"/>
    <w:rsid w:val="00CC58D1"/>
    <w:rsid w:val="00CC5B1C"/>
    <w:rsid w:val="00CC6903"/>
    <w:rsid w:val="00CC76AA"/>
    <w:rsid w:val="00CC78B6"/>
    <w:rsid w:val="00CD20B4"/>
    <w:rsid w:val="00CD409E"/>
    <w:rsid w:val="00CD4AA2"/>
    <w:rsid w:val="00CD51D2"/>
    <w:rsid w:val="00CD5388"/>
    <w:rsid w:val="00CD5A91"/>
    <w:rsid w:val="00CD5B4A"/>
    <w:rsid w:val="00CD67CD"/>
    <w:rsid w:val="00CD6A21"/>
    <w:rsid w:val="00CD6E55"/>
    <w:rsid w:val="00CE046C"/>
    <w:rsid w:val="00CE1AC3"/>
    <w:rsid w:val="00CE3310"/>
    <w:rsid w:val="00CE3E3C"/>
    <w:rsid w:val="00CE439C"/>
    <w:rsid w:val="00CE62AF"/>
    <w:rsid w:val="00CE7F1D"/>
    <w:rsid w:val="00CF186E"/>
    <w:rsid w:val="00CF3606"/>
    <w:rsid w:val="00CF3E4B"/>
    <w:rsid w:val="00CF4AA1"/>
    <w:rsid w:val="00CF7A1A"/>
    <w:rsid w:val="00D01260"/>
    <w:rsid w:val="00D05439"/>
    <w:rsid w:val="00D13B00"/>
    <w:rsid w:val="00D13CDB"/>
    <w:rsid w:val="00D144CB"/>
    <w:rsid w:val="00D174EE"/>
    <w:rsid w:val="00D20508"/>
    <w:rsid w:val="00D2217D"/>
    <w:rsid w:val="00D22F2C"/>
    <w:rsid w:val="00D24C06"/>
    <w:rsid w:val="00D31461"/>
    <w:rsid w:val="00D31794"/>
    <w:rsid w:val="00D343BC"/>
    <w:rsid w:val="00D34F67"/>
    <w:rsid w:val="00D37771"/>
    <w:rsid w:val="00D4007F"/>
    <w:rsid w:val="00D40870"/>
    <w:rsid w:val="00D41F3C"/>
    <w:rsid w:val="00D452FC"/>
    <w:rsid w:val="00D45AFD"/>
    <w:rsid w:val="00D468DC"/>
    <w:rsid w:val="00D47336"/>
    <w:rsid w:val="00D4780E"/>
    <w:rsid w:val="00D50614"/>
    <w:rsid w:val="00D50C45"/>
    <w:rsid w:val="00D514F2"/>
    <w:rsid w:val="00D52A9F"/>
    <w:rsid w:val="00D5342C"/>
    <w:rsid w:val="00D54DFB"/>
    <w:rsid w:val="00D5551B"/>
    <w:rsid w:val="00D560DE"/>
    <w:rsid w:val="00D625B1"/>
    <w:rsid w:val="00D63143"/>
    <w:rsid w:val="00D632DD"/>
    <w:rsid w:val="00D644CB"/>
    <w:rsid w:val="00D64CBF"/>
    <w:rsid w:val="00D654CE"/>
    <w:rsid w:val="00D75DC3"/>
    <w:rsid w:val="00D80217"/>
    <w:rsid w:val="00D805B5"/>
    <w:rsid w:val="00D81B39"/>
    <w:rsid w:val="00D82046"/>
    <w:rsid w:val="00D82534"/>
    <w:rsid w:val="00D8358F"/>
    <w:rsid w:val="00D84977"/>
    <w:rsid w:val="00D8556C"/>
    <w:rsid w:val="00D85F0F"/>
    <w:rsid w:val="00D90658"/>
    <w:rsid w:val="00D9084A"/>
    <w:rsid w:val="00D928ED"/>
    <w:rsid w:val="00D92FE0"/>
    <w:rsid w:val="00D938FC"/>
    <w:rsid w:val="00D947A6"/>
    <w:rsid w:val="00DA1A78"/>
    <w:rsid w:val="00DA2180"/>
    <w:rsid w:val="00DB09D4"/>
    <w:rsid w:val="00DB09F6"/>
    <w:rsid w:val="00DB0E72"/>
    <w:rsid w:val="00DB20DD"/>
    <w:rsid w:val="00DB3B25"/>
    <w:rsid w:val="00DB3E64"/>
    <w:rsid w:val="00DB4356"/>
    <w:rsid w:val="00DB44D5"/>
    <w:rsid w:val="00DB65FE"/>
    <w:rsid w:val="00DB7D81"/>
    <w:rsid w:val="00DC131B"/>
    <w:rsid w:val="00DC49F7"/>
    <w:rsid w:val="00DC7338"/>
    <w:rsid w:val="00DC7EBE"/>
    <w:rsid w:val="00DD0402"/>
    <w:rsid w:val="00DD58E5"/>
    <w:rsid w:val="00DD69AF"/>
    <w:rsid w:val="00DD790E"/>
    <w:rsid w:val="00DE0066"/>
    <w:rsid w:val="00DE14C9"/>
    <w:rsid w:val="00DE35C9"/>
    <w:rsid w:val="00DE4A3B"/>
    <w:rsid w:val="00DE50E5"/>
    <w:rsid w:val="00DE72F9"/>
    <w:rsid w:val="00DF0FEF"/>
    <w:rsid w:val="00DF3F33"/>
    <w:rsid w:val="00DF58DC"/>
    <w:rsid w:val="00DF59D4"/>
    <w:rsid w:val="00DF7291"/>
    <w:rsid w:val="00DF7C74"/>
    <w:rsid w:val="00E019C3"/>
    <w:rsid w:val="00E04149"/>
    <w:rsid w:val="00E04715"/>
    <w:rsid w:val="00E06850"/>
    <w:rsid w:val="00E06885"/>
    <w:rsid w:val="00E13315"/>
    <w:rsid w:val="00E14081"/>
    <w:rsid w:val="00E160BC"/>
    <w:rsid w:val="00E20283"/>
    <w:rsid w:val="00E24308"/>
    <w:rsid w:val="00E2496A"/>
    <w:rsid w:val="00E258FE"/>
    <w:rsid w:val="00E26E59"/>
    <w:rsid w:val="00E27246"/>
    <w:rsid w:val="00E273BC"/>
    <w:rsid w:val="00E303EF"/>
    <w:rsid w:val="00E3081E"/>
    <w:rsid w:val="00E3341F"/>
    <w:rsid w:val="00E34CE9"/>
    <w:rsid w:val="00E353C1"/>
    <w:rsid w:val="00E3574E"/>
    <w:rsid w:val="00E36117"/>
    <w:rsid w:val="00E400E5"/>
    <w:rsid w:val="00E42FE8"/>
    <w:rsid w:val="00E430DD"/>
    <w:rsid w:val="00E45DCB"/>
    <w:rsid w:val="00E46A8F"/>
    <w:rsid w:val="00E46D25"/>
    <w:rsid w:val="00E47EE9"/>
    <w:rsid w:val="00E53E5A"/>
    <w:rsid w:val="00E56E15"/>
    <w:rsid w:val="00E60132"/>
    <w:rsid w:val="00E60CBA"/>
    <w:rsid w:val="00E61CAD"/>
    <w:rsid w:val="00E62059"/>
    <w:rsid w:val="00E638B2"/>
    <w:rsid w:val="00E66042"/>
    <w:rsid w:val="00E66D66"/>
    <w:rsid w:val="00E67E57"/>
    <w:rsid w:val="00E70963"/>
    <w:rsid w:val="00E7450F"/>
    <w:rsid w:val="00E7681E"/>
    <w:rsid w:val="00E773FE"/>
    <w:rsid w:val="00E77C4E"/>
    <w:rsid w:val="00E81355"/>
    <w:rsid w:val="00E81C80"/>
    <w:rsid w:val="00E84BEA"/>
    <w:rsid w:val="00E85B43"/>
    <w:rsid w:val="00E914B7"/>
    <w:rsid w:val="00E9254A"/>
    <w:rsid w:val="00E967E9"/>
    <w:rsid w:val="00E97ADA"/>
    <w:rsid w:val="00EA192D"/>
    <w:rsid w:val="00EA1DC1"/>
    <w:rsid w:val="00EA3B5E"/>
    <w:rsid w:val="00EA4B07"/>
    <w:rsid w:val="00EA52AA"/>
    <w:rsid w:val="00EA7572"/>
    <w:rsid w:val="00EB0252"/>
    <w:rsid w:val="00EB0398"/>
    <w:rsid w:val="00EB5944"/>
    <w:rsid w:val="00EB6883"/>
    <w:rsid w:val="00EB7D53"/>
    <w:rsid w:val="00EC0397"/>
    <w:rsid w:val="00EC258A"/>
    <w:rsid w:val="00EC2F26"/>
    <w:rsid w:val="00EC429D"/>
    <w:rsid w:val="00EC685F"/>
    <w:rsid w:val="00EC6B25"/>
    <w:rsid w:val="00EC727B"/>
    <w:rsid w:val="00ED3D0A"/>
    <w:rsid w:val="00EE1FCF"/>
    <w:rsid w:val="00EE7B95"/>
    <w:rsid w:val="00EF2CAF"/>
    <w:rsid w:val="00EF3C47"/>
    <w:rsid w:val="00EF7171"/>
    <w:rsid w:val="00F02DB0"/>
    <w:rsid w:val="00F0430C"/>
    <w:rsid w:val="00F04633"/>
    <w:rsid w:val="00F05027"/>
    <w:rsid w:val="00F058DA"/>
    <w:rsid w:val="00F063FA"/>
    <w:rsid w:val="00F0709D"/>
    <w:rsid w:val="00F10FEB"/>
    <w:rsid w:val="00F1345D"/>
    <w:rsid w:val="00F1557C"/>
    <w:rsid w:val="00F15A3A"/>
    <w:rsid w:val="00F161E3"/>
    <w:rsid w:val="00F170FF"/>
    <w:rsid w:val="00F207B5"/>
    <w:rsid w:val="00F24B17"/>
    <w:rsid w:val="00F25066"/>
    <w:rsid w:val="00F25B2A"/>
    <w:rsid w:val="00F262F1"/>
    <w:rsid w:val="00F27022"/>
    <w:rsid w:val="00F31194"/>
    <w:rsid w:val="00F3164C"/>
    <w:rsid w:val="00F31BE0"/>
    <w:rsid w:val="00F31BF3"/>
    <w:rsid w:val="00F3251F"/>
    <w:rsid w:val="00F32DF6"/>
    <w:rsid w:val="00F35308"/>
    <w:rsid w:val="00F35722"/>
    <w:rsid w:val="00F36FA6"/>
    <w:rsid w:val="00F40436"/>
    <w:rsid w:val="00F40974"/>
    <w:rsid w:val="00F503E0"/>
    <w:rsid w:val="00F507A6"/>
    <w:rsid w:val="00F51C82"/>
    <w:rsid w:val="00F52063"/>
    <w:rsid w:val="00F532A6"/>
    <w:rsid w:val="00F53F03"/>
    <w:rsid w:val="00F54777"/>
    <w:rsid w:val="00F55F0F"/>
    <w:rsid w:val="00F56AF6"/>
    <w:rsid w:val="00F57CB6"/>
    <w:rsid w:val="00F6136C"/>
    <w:rsid w:val="00F62A8A"/>
    <w:rsid w:val="00F63600"/>
    <w:rsid w:val="00F644A8"/>
    <w:rsid w:val="00F64D1C"/>
    <w:rsid w:val="00F64F61"/>
    <w:rsid w:val="00F65D5C"/>
    <w:rsid w:val="00F65DD4"/>
    <w:rsid w:val="00F66689"/>
    <w:rsid w:val="00F76515"/>
    <w:rsid w:val="00F770F3"/>
    <w:rsid w:val="00F77594"/>
    <w:rsid w:val="00F80723"/>
    <w:rsid w:val="00F80EEB"/>
    <w:rsid w:val="00F82ACD"/>
    <w:rsid w:val="00F867B3"/>
    <w:rsid w:val="00F873DA"/>
    <w:rsid w:val="00F87CCE"/>
    <w:rsid w:val="00F91B34"/>
    <w:rsid w:val="00F926A0"/>
    <w:rsid w:val="00F93D41"/>
    <w:rsid w:val="00F94934"/>
    <w:rsid w:val="00F968DF"/>
    <w:rsid w:val="00FA0102"/>
    <w:rsid w:val="00FA1B72"/>
    <w:rsid w:val="00FA28B0"/>
    <w:rsid w:val="00FA372E"/>
    <w:rsid w:val="00FA4637"/>
    <w:rsid w:val="00FB1CD4"/>
    <w:rsid w:val="00FB3328"/>
    <w:rsid w:val="00FB7C9F"/>
    <w:rsid w:val="00FC3E8F"/>
    <w:rsid w:val="00FC490E"/>
    <w:rsid w:val="00FC67E2"/>
    <w:rsid w:val="00FC68CA"/>
    <w:rsid w:val="00FC6B56"/>
    <w:rsid w:val="00FD05DD"/>
    <w:rsid w:val="00FD0D03"/>
    <w:rsid w:val="00FD29FE"/>
    <w:rsid w:val="00FD4070"/>
    <w:rsid w:val="00FD4299"/>
    <w:rsid w:val="00FD443F"/>
    <w:rsid w:val="00FD58CF"/>
    <w:rsid w:val="00FD7167"/>
    <w:rsid w:val="00FE0D60"/>
    <w:rsid w:val="00FE366C"/>
    <w:rsid w:val="00FE3D4C"/>
    <w:rsid w:val="00FE451D"/>
    <w:rsid w:val="00FE538F"/>
    <w:rsid w:val="00FE55F9"/>
    <w:rsid w:val="00FE5C2B"/>
    <w:rsid w:val="00FE6529"/>
    <w:rsid w:val="00FF16CB"/>
    <w:rsid w:val="00FF38C5"/>
    <w:rsid w:val="00FF57E8"/>
    <w:rsid w:val="00FF5883"/>
    <w:rsid w:val="00FF5BC4"/>
    <w:rsid w:val="00FF6A6B"/>
    <w:rsid w:val="0B0AB91B"/>
    <w:rsid w:val="0BAB9FA1"/>
    <w:rsid w:val="0C5A5350"/>
    <w:rsid w:val="0E276930"/>
    <w:rsid w:val="10A52CC3"/>
    <w:rsid w:val="1A3A0D59"/>
    <w:rsid w:val="1E0D4E91"/>
    <w:rsid w:val="226E24A7"/>
    <w:rsid w:val="24BB6AC3"/>
    <w:rsid w:val="264606C8"/>
    <w:rsid w:val="28AF198A"/>
    <w:rsid w:val="292A2921"/>
    <w:rsid w:val="2B2B0B03"/>
    <w:rsid w:val="2D239111"/>
    <w:rsid w:val="30E3F455"/>
    <w:rsid w:val="3908F033"/>
    <w:rsid w:val="3AC93626"/>
    <w:rsid w:val="3C1A5464"/>
    <w:rsid w:val="3D127A2E"/>
    <w:rsid w:val="412BBB70"/>
    <w:rsid w:val="415F6FCC"/>
    <w:rsid w:val="430338BA"/>
    <w:rsid w:val="45F98BE2"/>
    <w:rsid w:val="467D3CCA"/>
    <w:rsid w:val="4AE6E41E"/>
    <w:rsid w:val="4BE47F9C"/>
    <w:rsid w:val="4E733BE3"/>
    <w:rsid w:val="506C4A5D"/>
    <w:rsid w:val="515AC081"/>
    <w:rsid w:val="516CA57F"/>
    <w:rsid w:val="52695689"/>
    <w:rsid w:val="53266E30"/>
    <w:rsid w:val="53CB59CD"/>
    <w:rsid w:val="565DC89E"/>
    <w:rsid w:val="56D97158"/>
    <w:rsid w:val="570D92A5"/>
    <w:rsid w:val="57D4E885"/>
    <w:rsid w:val="584642D2"/>
    <w:rsid w:val="5C0F184B"/>
    <w:rsid w:val="5C3B3ED2"/>
    <w:rsid w:val="5D205D2E"/>
    <w:rsid w:val="63537270"/>
    <w:rsid w:val="69256E76"/>
    <w:rsid w:val="714AB24C"/>
    <w:rsid w:val="71AF1C7F"/>
    <w:rsid w:val="7957937F"/>
    <w:rsid w:val="7A2CB5B9"/>
    <w:rsid w:val="7AA67127"/>
    <w:rsid w:val="7EB76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E141"/>
  <w15:docId w15:val="{04F2D608-F044-4D61-9B18-BECCECF6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1F"/>
    <w:pPr>
      <w:spacing w:before="80" w:after="80" w:line="262" w:lineRule="auto"/>
    </w:pPr>
    <w:rPr>
      <w:rFonts w:ascii="Calibri" w:hAnsi="Calibri"/>
      <w:sz w:val="24"/>
      <w:szCs w:val="24"/>
    </w:rPr>
  </w:style>
  <w:style w:type="paragraph" w:styleId="Heading1">
    <w:name w:val="heading 1"/>
    <w:basedOn w:val="Normal"/>
    <w:next w:val="Normal"/>
    <w:link w:val="Heading1Char"/>
    <w:uiPriority w:val="9"/>
    <w:qFormat/>
    <w:rsid w:val="006D7F34"/>
    <w:pPr>
      <w:keepNext/>
      <w:keepLines/>
      <w:pBdr>
        <w:top w:val="none" w:sz="0" w:space="0" w:color="auto"/>
        <w:left w:val="none" w:sz="0" w:space="0" w:color="auto"/>
        <w:bottom w:val="single" w:sz="4" w:space="1" w:color="auto"/>
        <w:right w:val="none" w:sz="0" w:space="0" w:color="auto"/>
        <w:between w:val="none" w:sz="0" w:space="0" w:color="auto"/>
        <w:bar w:val="none" w:sz="0" w:color="auto"/>
      </w:pBdr>
      <w:spacing w:before="240"/>
      <w:contextualSpacing/>
      <w:outlineLvl w:val="0"/>
    </w:pPr>
    <w:rPr>
      <w:rFonts w:eastAsiaTheme="majorEastAsia" w:cs="Calibri"/>
      <w:b/>
      <w:sz w:val="28"/>
      <w:szCs w:val="32"/>
    </w:rPr>
  </w:style>
  <w:style w:type="paragraph" w:styleId="Heading2">
    <w:name w:val="heading 2"/>
    <w:next w:val="BodyA"/>
    <w:uiPriority w:val="9"/>
    <w:unhideWhenUsed/>
    <w:qFormat/>
    <w:rsid w:val="005D1A3A"/>
    <w:pPr>
      <w:keepNext/>
      <w:numPr>
        <w:ilvl w:val="1"/>
        <w:numId w:val="2"/>
      </w:numPr>
      <w:tabs>
        <w:tab w:val="left" w:pos="720"/>
        <w:tab w:val="left" w:pos="792"/>
      </w:tabs>
      <w:spacing w:after="240"/>
      <w:contextualSpacing/>
      <w:outlineLvl w:val="1"/>
    </w:pPr>
    <w:rPr>
      <w:rFonts w:ascii="Verdana Pro" w:eastAsia="Arial" w:hAnsi="Verdana Pro" w:cs="Arial"/>
      <w:b/>
      <w:bCs/>
      <w:color w:val="000000"/>
      <w:sz w:val="24"/>
      <w:szCs w:val="22"/>
      <w:u w:color="000000"/>
      <w14:textOutline w14:w="12700" w14:cap="flat" w14:cmpd="sng" w14:algn="ctr">
        <w14:noFill/>
        <w14:prstDash w14:val="solid"/>
        <w14:miter w14:lim="400000"/>
      </w14:textOutline>
    </w:rPr>
  </w:style>
  <w:style w:type="paragraph" w:styleId="Heading3">
    <w:name w:val="heading 3"/>
    <w:next w:val="BodyA"/>
    <w:uiPriority w:val="9"/>
    <w:unhideWhenUsed/>
    <w:qFormat/>
    <w:rsid w:val="00E3341F"/>
    <w:pPr>
      <w:tabs>
        <w:tab w:val="left" w:pos="900"/>
        <w:tab w:val="left" w:pos="936"/>
        <w:tab w:val="left" w:pos="1224"/>
      </w:tabs>
      <w:spacing w:before="120"/>
      <w:ind w:left="1620" w:hanging="1620"/>
      <w:jc w:val="both"/>
      <w:outlineLvl w:val="2"/>
    </w:pPr>
    <w:rPr>
      <w:rFonts w:ascii="Calibri" w:eastAsia="Arial" w:hAnsi="Calibri" w:cs="Calibri Light"/>
      <w:b/>
      <w:bCs/>
      <w:color w:val="007342"/>
      <w:sz w:val="24"/>
      <w:szCs w:val="22"/>
      <w:u w:val="single"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rsid w:val="00725C72"/>
    <w:pPr>
      <w:tabs>
        <w:tab w:val="right" w:pos="9020"/>
      </w:tabs>
    </w:pPr>
    <w:rPr>
      <w:rFonts w:ascii="Calibri" w:hAnsi="Calibri" w:cs="Arial Unicode MS"/>
      <w:color w:val="000000"/>
      <w:sz w:val="24"/>
      <w:szCs w:val="24"/>
      <w14:textOutline w14:w="0" w14:cap="flat" w14:cmpd="sng" w14:algn="ctr">
        <w14:noFill/>
        <w14:prstDash w14:val="solid"/>
        <w14:bevel/>
      </w14:textOutline>
    </w:rPr>
  </w:style>
  <w:style w:type="paragraph" w:customStyle="1" w:styleId="RFRCoverSmallcapsCentered">
    <w:name w:val="RFR Cover Small caps Centered"/>
    <w:pPr>
      <w:jc w:val="center"/>
    </w:pPr>
    <w:rPr>
      <w:rFonts w:ascii="Arial" w:hAnsi="Arial" w:cs="Arial Unicode MS"/>
      <w:smallCaps/>
      <w:color w:val="000000"/>
      <w:u w:color="000000"/>
    </w:rPr>
  </w:style>
  <w:style w:type="paragraph" w:customStyle="1" w:styleId="BodyA">
    <w:name w:val="Body A"/>
    <w:rsid w:val="00CF7A1A"/>
    <w:rPr>
      <w:rFonts w:ascii="Arial" w:hAnsi="Arial" w:cs="Arial Unicode MS"/>
      <w:color w:val="000000"/>
      <w:u w:color="000000"/>
      <w14:textOutline w14:w="12700" w14:cap="flat" w14:cmpd="sng" w14:algn="ctr">
        <w14:noFill/>
        <w14:prstDash w14:val="solid"/>
        <w14:miter w14:lim="400000"/>
      </w14:textOutline>
    </w:rPr>
  </w:style>
  <w:style w:type="paragraph" w:customStyle="1" w:styleId="RFRCover25ptBoldSmallcapsCentered">
    <w:name w:val="RFR Cover 25 pt Bold Small caps Centered"/>
    <w:pPr>
      <w:jc w:val="center"/>
    </w:pPr>
    <w:rPr>
      <w:rFonts w:ascii="Arial" w:hAnsi="Arial" w:cs="Arial Unicode MS"/>
      <w:b/>
      <w:bCs/>
      <w:smallCaps/>
      <w:color w:val="000000"/>
      <w:sz w:val="50"/>
      <w:szCs w:val="50"/>
      <w:u w:color="000000"/>
    </w:rPr>
  </w:style>
  <w:style w:type="character" w:customStyle="1" w:styleId="NoneA">
    <w:name w:val="None A"/>
    <w:rPr>
      <w:lang w:val="en-US"/>
    </w:rPr>
  </w:style>
  <w:style w:type="paragraph" w:customStyle="1" w:styleId="Head2Text">
    <w:name w:val="Head 2 Text"/>
    <w:rsid w:val="00D452FC"/>
    <w:pPr>
      <w:tabs>
        <w:tab w:val="left" w:pos="900"/>
      </w:tabs>
      <w:spacing w:after="160"/>
      <w:ind w:left="648"/>
      <w:jc w:val="both"/>
    </w:pPr>
    <w:rPr>
      <w:rFonts w:ascii="Calibri" w:eastAsia="Arial" w:hAnsi="Calibri" w:cs="Arial"/>
      <w:color w:val="000000"/>
      <w:u w:color="000000"/>
    </w:rPr>
  </w:style>
  <w:style w:type="paragraph" w:customStyle="1" w:styleId="RFRCover14ptBoldCentered">
    <w:name w:val="RFR Cover 14 pt Bold Centered"/>
    <w:pPr>
      <w:jc w:val="center"/>
    </w:pPr>
    <w:rPr>
      <w:rFonts w:ascii="Arial" w:eastAsia="Arial" w:hAnsi="Arial" w:cs="Arial"/>
      <w:b/>
      <w:bCs/>
      <w:color w:val="000000"/>
      <w:sz w:val="28"/>
      <w:szCs w:val="28"/>
      <w:u w:color="000000"/>
    </w:rPr>
  </w:style>
  <w:style w:type="paragraph" w:customStyle="1" w:styleId="Head1Text">
    <w:name w:val="Head 1 Text"/>
    <w:pPr>
      <w:ind w:left="360"/>
      <w:jc w:val="both"/>
    </w:pPr>
    <w:rPr>
      <w:rFonts w:ascii="Arial" w:eastAsia="Arial" w:hAnsi="Arial" w:cs="Arial"/>
      <w:color w:val="000000"/>
      <w:u w:color="000000"/>
    </w:rPr>
  </w:style>
  <w:style w:type="paragraph" w:styleId="TOC1">
    <w:name w:val="toc 1"/>
    <w:uiPriority w:val="39"/>
    <w:pPr>
      <w:tabs>
        <w:tab w:val="left" w:pos="342"/>
        <w:tab w:val="right" w:leader="dot" w:pos="9340"/>
      </w:tabs>
      <w:spacing w:before="360" w:after="360"/>
      <w:ind w:left="378" w:hanging="378"/>
    </w:pPr>
    <w:rPr>
      <w:rFonts w:ascii="Arial" w:eastAsia="Arial" w:hAnsi="Arial" w:cs="Arial"/>
      <w:b/>
      <w:bCs/>
      <w:caps/>
      <w:color w:val="000000"/>
      <w:sz w:val="22"/>
      <w:szCs w:val="22"/>
      <w:u w:val="single" w:color="000000"/>
    </w:rPr>
  </w:style>
  <w:style w:type="paragraph" w:customStyle="1" w:styleId="Heading">
    <w:name w:val="Heading"/>
    <w:next w:val="BodyA"/>
    <w:pPr>
      <w:keepNext/>
      <w:tabs>
        <w:tab w:val="left" w:pos="90"/>
      </w:tabs>
      <w:jc w:val="both"/>
      <w:outlineLvl w:val="0"/>
    </w:pPr>
    <w:rPr>
      <w:rFonts w:ascii="Arial" w:eastAsia="Arial" w:hAnsi="Arial" w:cs="Arial"/>
      <w:b/>
      <w:bCs/>
      <w:caps/>
      <w:color w:val="000000"/>
      <w:kern w:val="32"/>
      <w:sz w:val="22"/>
      <w:szCs w:val="22"/>
      <w:u w:color="000000"/>
      <w14:textOutline w14:w="12700" w14:cap="flat" w14:cmpd="sng" w14:algn="ctr">
        <w14:noFill/>
        <w14:prstDash w14:val="solid"/>
        <w14:miter w14:lim="400000"/>
      </w14:textOutline>
    </w:rPr>
  </w:style>
  <w:style w:type="paragraph" w:styleId="TOC2">
    <w:name w:val="toc 2"/>
    <w:uiPriority w:val="39"/>
    <w:pPr>
      <w:tabs>
        <w:tab w:val="left" w:pos="526"/>
        <w:tab w:val="right" w:leader="dot" w:pos="9340"/>
      </w:tabs>
      <w:ind w:left="122" w:hanging="122"/>
    </w:pPr>
    <w:rPr>
      <w:rFonts w:ascii="Arial" w:eastAsia="Arial" w:hAnsi="Arial" w:cs="Arial"/>
      <w:b/>
      <w:bCs/>
      <w:color w:val="000000"/>
      <w:sz w:val="22"/>
      <w:szCs w:val="22"/>
      <w:u w:color="000000"/>
    </w:rPr>
  </w:style>
  <w:style w:type="paragraph" w:styleId="TOC3">
    <w:name w:val="toc 3"/>
    <w:pPr>
      <w:tabs>
        <w:tab w:val="left" w:pos="709"/>
        <w:tab w:val="right" w:leader="dot" w:pos="9340"/>
      </w:tabs>
      <w:ind w:left="191" w:hanging="191"/>
    </w:pPr>
    <w:rPr>
      <w:rFonts w:ascii="Arial" w:eastAsia="Arial" w:hAnsi="Arial" w:cs="Arial"/>
      <w:color w:val="000000"/>
      <w:sz w:val="22"/>
      <w:szCs w:val="22"/>
      <w:u w:color="000000"/>
    </w:rPr>
  </w:style>
  <w:style w:type="character" w:styleId="PageNumber">
    <w:name w:val="page number"/>
    <w:rPr>
      <w:lang w:val="en-US"/>
    </w:rPr>
  </w:style>
  <w:style w:type="numbering" w:customStyle="1" w:styleId="ImportedStyle1">
    <w:name w:val="Imported Style 1"/>
    <w:pPr>
      <w:numPr>
        <w:numId w:val="1"/>
      </w:numPr>
    </w:pPr>
  </w:style>
  <w:style w:type="paragraph" w:customStyle="1" w:styleId="Default">
    <w:name w:val="Default"/>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character" w:customStyle="1" w:styleId="None">
    <w:name w:val="None"/>
    <w:rsid w:val="00560F73"/>
    <w:rPr>
      <w:rFonts w:ascii="Calibri" w:hAnsi="Calibri"/>
      <w:sz w:val="22"/>
    </w:rPr>
  </w:style>
  <w:style w:type="character" w:customStyle="1" w:styleId="Hyperlink0">
    <w:name w:val="Hyperlink.0"/>
    <w:basedOn w:val="None"/>
    <w:rPr>
      <w:rFonts w:ascii="Calibri" w:hAnsi="Calibri"/>
      <w:outline w:val="0"/>
      <w:color w:val="0000FF"/>
      <w:sz w:val="22"/>
      <w:szCs w:val="22"/>
      <w:u w:val="single" w:color="0000FF"/>
    </w:rPr>
  </w:style>
  <w:style w:type="paragraph" w:styleId="BodyText">
    <w:name w:val="Body Text"/>
    <w:pPr>
      <w:spacing w:after="120"/>
    </w:pPr>
    <w:rPr>
      <w:rFonts w:ascii="Arial" w:hAnsi="Arial" w:cs="Arial Unicode MS"/>
      <w:color w:val="000000"/>
      <w:u w:color="000000"/>
    </w:rPr>
  </w:style>
  <w:style w:type="character" w:customStyle="1" w:styleId="Hyperlink1">
    <w:name w:val="Hyperlink.1"/>
    <w:basedOn w:val="None"/>
    <w:rPr>
      <w:rFonts w:ascii="Calibri" w:hAnsi="Calibri"/>
      <w:outline w:val="0"/>
      <w:color w:val="0000FF"/>
      <w:sz w:val="22"/>
      <w:szCs w:val="22"/>
      <w:u w:val="single" w:color="0000FF"/>
      <w:lang w:val="en-US"/>
    </w:rPr>
  </w:style>
  <w:style w:type="numbering" w:customStyle="1" w:styleId="ImportedStyle2">
    <w:name w:val="Imported Style 2"/>
    <w:pPr>
      <w:numPr>
        <w:numId w:val="4"/>
      </w:numPr>
    </w:pPr>
  </w:style>
  <w:style w:type="paragraph" w:styleId="NoSpacing">
    <w:name w:val="No Spacing"/>
    <w:link w:val="NoSpacingChar"/>
    <w:uiPriority w:val="1"/>
    <w:qFormat/>
    <w:rPr>
      <w:rFonts w:eastAsia="Times New Roman"/>
      <w:color w:val="000000"/>
      <w:sz w:val="24"/>
      <w:szCs w:val="24"/>
      <w:u w:color="000000"/>
    </w:rPr>
  </w:style>
  <w:style w:type="character" w:customStyle="1" w:styleId="Hyperlink2">
    <w:name w:val="Hyperlink.2"/>
    <w:basedOn w:val="None"/>
    <w:rPr>
      <w:rFonts w:ascii="Arial" w:eastAsia="Arial" w:hAnsi="Arial" w:cs="Arial"/>
      <w:outline w:val="0"/>
      <w:color w:val="0000FF"/>
      <w:sz w:val="22"/>
      <w:szCs w:val="22"/>
      <w:u w:val="single" w:color="0000FF"/>
    </w:rPr>
  </w:style>
  <w:style w:type="paragraph" w:styleId="BodyTextIndent3">
    <w:name w:val="Body Text Indent 3"/>
    <w:pPr>
      <w:spacing w:after="120"/>
      <w:ind w:left="360"/>
    </w:pPr>
    <w:rPr>
      <w:rFonts w:ascii="Arial" w:hAnsi="Arial" w:cs="Arial Unicode MS"/>
      <w:color w:val="000000"/>
      <w:sz w:val="16"/>
      <w:szCs w:val="16"/>
      <w:u w:color="000000"/>
    </w:rPr>
  </w:style>
  <w:style w:type="paragraph" w:styleId="NormalWeb">
    <w:name w:val="Normal (Web)"/>
    <w:uiPriority w:val="99"/>
    <w:pPr>
      <w:spacing w:before="100" w:after="100"/>
    </w:pPr>
    <w:rPr>
      <w:rFonts w:ascii="Georgia" w:hAnsi="Georgia" w:cs="Arial Unicode MS"/>
      <w:color w:val="000000"/>
      <w:u w:color="000000"/>
    </w:r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paragraph" w:customStyle="1" w:styleId="Head3Text">
    <w:name w:val="Head 3 Text"/>
    <w:pPr>
      <w:ind w:left="907"/>
      <w:jc w:val="both"/>
    </w:pPr>
    <w:rPr>
      <w:rFonts w:ascii="Arial" w:hAnsi="Arial" w:cs="Arial Unicode MS"/>
      <w:color w:val="000000"/>
      <w:u w:color="000000"/>
    </w:rPr>
  </w:style>
  <w:style w:type="numbering" w:customStyle="1" w:styleId="ImportedStyle6">
    <w:name w:val="Imported Style 6"/>
    <w:pPr>
      <w:numPr>
        <w:numId w:val="7"/>
      </w:numPr>
    </w:pPr>
  </w:style>
  <w:style w:type="paragraph" w:customStyle="1" w:styleId="Head4text">
    <w:name w:val="Head 4 text"/>
    <w:pPr>
      <w:ind w:left="1260"/>
      <w:jc w:val="both"/>
    </w:pPr>
    <w:rPr>
      <w:rFonts w:ascii="Arial" w:eastAsia="Arial" w:hAnsi="Arial" w:cs="Arial"/>
      <w:color w:val="000000"/>
      <w:u w:color="000000"/>
    </w:rPr>
  </w:style>
  <w:style w:type="numbering" w:customStyle="1" w:styleId="ImportedStyle7">
    <w:name w:val="Imported Style 7"/>
    <w:pPr>
      <w:numPr>
        <w:numId w:val="8"/>
      </w:numPr>
    </w:pPr>
  </w:style>
  <w:style w:type="paragraph" w:styleId="ListParagraph">
    <w:name w:val="List Paragraph"/>
    <w:uiPriority w:val="34"/>
    <w:qFormat/>
    <w:rsid w:val="00E3341F"/>
    <w:pPr>
      <w:spacing w:after="240" w:line="262" w:lineRule="auto"/>
      <w:ind w:left="360"/>
      <w:jc w:val="both"/>
    </w:pPr>
    <w:rPr>
      <w:rFonts w:ascii="Calibri" w:hAnsi="Calibri" w:cs="Arial Unicode MS"/>
      <w:color w:val="000000"/>
      <w:sz w:val="24"/>
      <w:szCs w:val="22"/>
      <w:u w:color="000000"/>
    </w:rPr>
  </w:style>
  <w:style w:type="numbering" w:customStyle="1" w:styleId="ImportedStyle8">
    <w:name w:val="Imported Style 8"/>
    <w:pPr>
      <w:numPr>
        <w:numId w:val="9"/>
      </w:numPr>
    </w:pPr>
  </w:style>
  <w:style w:type="character" w:customStyle="1" w:styleId="Hyperlink20">
    <w:name w:val="Hyperlink.2.0"/>
    <w:rPr>
      <w:outline w:val="0"/>
      <w:color w:val="0000FF"/>
      <w:u w:val="single" w:color="0000FF"/>
      <w:lang w:val="en-US"/>
    </w:rPr>
  </w:style>
  <w:style w:type="numbering" w:customStyle="1" w:styleId="ImportedStyle9">
    <w:name w:val="Imported Style 9"/>
    <w:pPr>
      <w:numPr>
        <w:numId w:val="10"/>
      </w:numPr>
    </w:p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character" w:customStyle="1" w:styleId="Hyperlink3">
    <w:name w:val="Hyperlink.3"/>
    <w:basedOn w:val="None"/>
    <w:rPr>
      <w:rFonts w:ascii="Arial" w:eastAsia="Arial" w:hAnsi="Arial" w:cs="Arial"/>
      <w:outline w:val="0"/>
      <w:color w:val="0000FF"/>
      <w:sz w:val="22"/>
      <w:u w:val="single" w:color="0000FF"/>
    </w:rPr>
  </w:style>
  <w:style w:type="character" w:customStyle="1" w:styleId="Hyperlink4">
    <w:name w:val="Hyperlink.4"/>
    <w:basedOn w:val="None"/>
    <w:rPr>
      <w:rFonts w:ascii="Arial" w:eastAsia="Arial" w:hAnsi="Arial" w:cs="Arial"/>
      <w:outline w:val="0"/>
      <w:color w:val="0000FF"/>
      <w:sz w:val="22"/>
      <w:u w:val="single" w:color="0000FF"/>
      <w:lang w:val="en-US"/>
    </w:rPr>
  </w:style>
  <w:style w:type="character" w:customStyle="1" w:styleId="Hyperlink5">
    <w:name w:val="Hyperlink.5"/>
    <w:basedOn w:val="None"/>
    <w:rPr>
      <w:rFonts w:ascii="Calibri" w:hAnsi="Calibri"/>
      <w:outline w:val="0"/>
      <w:color w:val="0000FF"/>
      <w:sz w:val="20"/>
      <w:szCs w:val="20"/>
      <w:u w:val="single" w:color="0000FF"/>
      <w:lang w:val="en-US"/>
    </w:rPr>
  </w:style>
  <w:style w:type="numbering" w:customStyle="1" w:styleId="ImportedStyle13">
    <w:name w:val="Imported Style 13"/>
    <w:pPr>
      <w:numPr>
        <w:numId w:val="13"/>
      </w:numPr>
    </w:pPr>
  </w:style>
  <w:style w:type="character" w:customStyle="1" w:styleId="Hyperlink6">
    <w:name w:val="Hyperlink.6"/>
    <w:basedOn w:val="None"/>
    <w:rPr>
      <w:rFonts w:ascii="Calibri" w:hAnsi="Calibri"/>
      <w:outline w:val="0"/>
      <w:color w:val="0000FF"/>
      <w:spacing w:val="0"/>
      <w:sz w:val="22"/>
      <w:szCs w:val="22"/>
      <w:u w:val="single" w:color="0000FF"/>
      <w:lang w:val="de-DE"/>
    </w:rPr>
  </w:style>
  <w:style w:type="character" w:customStyle="1" w:styleId="Hyperlink7">
    <w:name w:val="Hyperlink.7"/>
    <w:basedOn w:val="None"/>
    <w:rPr>
      <w:rFonts w:ascii="Calibri" w:hAnsi="Calibri"/>
      <w:outline w:val="0"/>
      <w:color w:val="0000FF"/>
      <w:sz w:val="22"/>
      <w:u w:val="single" w:color="0000FF"/>
      <w:lang w:val="en-US"/>
    </w:rPr>
  </w:style>
  <w:style w:type="character" w:customStyle="1" w:styleId="Hyperlink8">
    <w:name w:val="Hyperlink.8"/>
    <w:basedOn w:val="None"/>
    <w:rPr>
      <w:rFonts w:ascii="Calibri" w:hAnsi="Calibri"/>
      <w:outline w:val="0"/>
      <w:color w:val="0000FF"/>
      <w:spacing w:val="0"/>
      <w:sz w:val="22"/>
      <w:szCs w:val="22"/>
      <w:u w:val="single" w:color="0000FF"/>
      <w:lang w:val="en-US"/>
    </w:rPr>
  </w:style>
  <w:style w:type="paragraph" w:styleId="BodyTextIndent">
    <w:name w:val="Body Text Indent"/>
    <w:pPr>
      <w:spacing w:after="120"/>
      <w:ind w:left="360"/>
    </w:pPr>
    <w:rPr>
      <w:rFonts w:ascii="Arial" w:hAnsi="Arial" w:cs="Arial Unicode MS"/>
      <w:color w:val="000000"/>
      <w:u w:color="000000"/>
    </w:rPr>
  </w:style>
  <w:style w:type="numbering" w:customStyle="1" w:styleId="ImportedStyle14">
    <w:name w:val="Imported Style 14"/>
    <w:pPr>
      <w:numPr>
        <w:numId w:val="14"/>
      </w:numPr>
    </w:pPr>
  </w:style>
  <w:style w:type="character" w:customStyle="1" w:styleId="Hyperlink9">
    <w:name w:val="Hyperlink.9"/>
    <w:basedOn w:val="None"/>
    <w:rPr>
      <w:rFonts w:ascii="Arial" w:eastAsia="Arial" w:hAnsi="Arial" w:cs="Arial"/>
      <w:outline w:val="0"/>
      <w:color w:val="000000"/>
      <w:sz w:val="22"/>
      <w:szCs w:val="22"/>
      <w:u w:val="none" w:color="000000"/>
    </w:rPr>
  </w:style>
  <w:style w:type="character" w:customStyle="1" w:styleId="Hyperlink10">
    <w:name w:val="Hyperlink.10"/>
    <w:basedOn w:val="None"/>
    <w:rPr>
      <w:rFonts w:ascii="Calibri" w:hAnsi="Calibri"/>
      <w:outline w:val="0"/>
      <w:color w:val="000000"/>
      <w:sz w:val="22"/>
      <w:szCs w:val="22"/>
      <w:u w:val="none" w:color="000000"/>
    </w:rPr>
  </w:style>
  <w:style w:type="paragraph" w:styleId="BalloonText">
    <w:name w:val="Balloon Text"/>
    <w:basedOn w:val="Normal"/>
    <w:link w:val="BalloonTextChar"/>
    <w:uiPriority w:val="99"/>
    <w:semiHidden/>
    <w:unhideWhenUsed/>
    <w:rsid w:val="005E2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B3"/>
    <w:rPr>
      <w:rFonts w:ascii="Segoe UI" w:hAnsi="Segoe UI" w:cs="Segoe UI"/>
      <w:sz w:val="18"/>
      <w:szCs w:val="18"/>
    </w:rPr>
  </w:style>
  <w:style w:type="character" w:styleId="CommentReference">
    <w:name w:val="annotation reference"/>
    <w:basedOn w:val="DefaultParagraphFont"/>
    <w:uiPriority w:val="99"/>
    <w:semiHidden/>
    <w:unhideWhenUsed/>
    <w:rsid w:val="00597B27"/>
    <w:rPr>
      <w:sz w:val="16"/>
      <w:szCs w:val="16"/>
    </w:rPr>
  </w:style>
  <w:style w:type="paragraph" w:styleId="CommentText">
    <w:name w:val="annotation text"/>
    <w:basedOn w:val="Normal"/>
    <w:link w:val="CommentTextChar"/>
    <w:uiPriority w:val="99"/>
    <w:unhideWhenUsed/>
    <w:rsid w:val="00597B27"/>
    <w:rPr>
      <w:sz w:val="20"/>
      <w:szCs w:val="20"/>
    </w:rPr>
  </w:style>
  <w:style w:type="character" w:customStyle="1" w:styleId="CommentTextChar">
    <w:name w:val="Comment Text Char"/>
    <w:basedOn w:val="DefaultParagraphFont"/>
    <w:link w:val="CommentText"/>
    <w:uiPriority w:val="99"/>
    <w:rsid w:val="00597B27"/>
  </w:style>
  <w:style w:type="paragraph" w:styleId="CommentSubject">
    <w:name w:val="annotation subject"/>
    <w:basedOn w:val="CommentText"/>
    <w:next w:val="CommentText"/>
    <w:link w:val="CommentSubjectChar"/>
    <w:uiPriority w:val="99"/>
    <w:semiHidden/>
    <w:unhideWhenUsed/>
    <w:rsid w:val="00597B27"/>
    <w:rPr>
      <w:b/>
      <w:bCs/>
    </w:rPr>
  </w:style>
  <w:style w:type="character" w:customStyle="1" w:styleId="CommentSubjectChar">
    <w:name w:val="Comment Subject Char"/>
    <w:basedOn w:val="CommentTextChar"/>
    <w:link w:val="CommentSubject"/>
    <w:uiPriority w:val="99"/>
    <w:semiHidden/>
    <w:rsid w:val="00597B27"/>
    <w:rPr>
      <w:b/>
      <w:bCs/>
    </w:rPr>
  </w:style>
  <w:style w:type="character" w:styleId="FollowedHyperlink">
    <w:name w:val="FollowedHyperlink"/>
    <w:basedOn w:val="DefaultParagraphFont"/>
    <w:uiPriority w:val="99"/>
    <w:semiHidden/>
    <w:unhideWhenUsed/>
    <w:rsid w:val="008E07DF"/>
    <w:rPr>
      <w:color w:val="FF00FF" w:themeColor="followedHyperlink"/>
      <w:u w:val="single"/>
    </w:rPr>
  </w:style>
  <w:style w:type="character" w:styleId="UnresolvedMention">
    <w:name w:val="Unresolved Mention"/>
    <w:basedOn w:val="DefaultParagraphFont"/>
    <w:uiPriority w:val="99"/>
    <w:semiHidden/>
    <w:unhideWhenUsed/>
    <w:rsid w:val="008E07DF"/>
    <w:rPr>
      <w:color w:val="605E5C"/>
      <w:shd w:val="clear" w:color="auto" w:fill="E1DFDD"/>
    </w:rPr>
  </w:style>
  <w:style w:type="paragraph" w:styleId="Header">
    <w:name w:val="header"/>
    <w:basedOn w:val="Normal"/>
    <w:link w:val="HeaderChar"/>
    <w:uiPriority w:val="99"/>
    <w:unhideWhenUsed/>
    <w:rsid w:val="00134C23"/>
    <w:pPr>
      <w:tabs>
        <w:tab w:val="center" w:pos="4680"/>
        <w:tab w:val="right" w:pos="9360"/>
      </w:tabs>
    </w:pPr>
  </w:style>
  <w:style w:type="character" w:customStyle="1" w:styleId="HeaderChar">
    <w:name w:val="Header Char"/>
    <w:basedOn w:val="DefaultParagraphFont"/>
    <w:link w:val="Header"/>
    <w:uiPriority w:val="99"/>
    <w:rsid w:val="00134C23"/>
    <w:rPr>
      <w:sz w:val="24"/>
      <w:szCs w:val="24"/>
    </w:rPr>
  </w:style>
  <w:style w:type="paragraph" w:styleId="Footer">
    <w:name w:val="footer"/>
    <w:basedOn w:val="Normal"/>
    <w:link w:val="FooterChar"/>
    <w:uiPriority w:val="99"/>
    <w:unhideWhenUsed/>
    <w:rsid w:val="00134C23"/>
    <w:pPr>
      <w:tabs>
        <w:tab w:val="center" w:pos="4680"/>
        <w:tab w:val="right" w:pos="9360"/>
      </w:tabs>
    </w:pPr>
  </w:style>
  <w:style w:type="character" w:customStyle="1" w:styleId="FooterChar">
    <w:name w:val="Footer Char"/>
    <w:basedOn w:val="DefaultParagraphFont"/>
    <w:link w:val="Footer"/>
    <w:uiPriority w:val="99"/>
    <w:rsid w:val="00134C23"/>
    <w:rPr>
      <w:sz w:val="24"/>
      <w:szCs w:val="24"/>
    </w:rPr>
  </w:style>
  <w:style w:type="paragraph" w:styleId="FootnoteText">
    <w:name w:val="footnote text"/>
    <w:basedOn w:val="Normal"/>
    <w:link w:val="FootnoteTextChar"/>
    <w:uiPriority w:val="99"/>
    <w:semiHidden/>
    <w:unhideWhenUsed/>
    <w:rsid w:val="0093148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Calibri"/>
      <w:sz w:val="20"/>
      <w:szCs w:val="20"/>
      <w:bdr w:val="none" w:sz="0" w:space="0" w:color="auto"/>
    </w:rPr>
  </w:style>
  <w:style w:type="character" w:customStyle="1" w:styleId="FootnoteTextChar">
    <w:name w:val="Footnote Text Char"/>
    <w:basedOn w:val="DefaultParagraphFont"/>
    <w:link w:val="FootnoteText"/>
    <w:uiPriority w:val="99"/>
    <w:semiHidden/>
    <w:rsid w:val="0093148E"/>
    <w:rPr>
      <w:rFonts w:ascii="Calibri" w:eastAsiaTheme="minorHAnsi" w:hAnsi="Calibri" w:cs="Calibri"/>
      <w:bdr w:val="none" w:sz="0" w:space="0" w:color="auto"/>
    </w:rPr>
  </w:style>
  <w:style w:type="character" w:styleId="FootnoteReference">
    <w:name w:val="footnote reference"/>
    <w:basedOn w:val="DefaultParagraphFont"/>
    <w:uiPriority w:val="99"/>
    <w:semiHidden/>
    <w:unhideWhenUsed/>
    <w:rsid w:val="0093148E"/>
    <w:rPr>
      <w:vertAlign w:val="superscript"/>
    </w:rPr>
  </w:style>
  <w:style w:type="paragraph" w:styleId="Revision">
    <w:name w:val="Revision"/>
    <w:hidden/>
    <w:uiPriority w:val="99"/>
    <w:semiHidden/>
    <w:rsid w:val="003C07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NoSpacingChar">
    <w:name w:val="No Spacing Char"/>
    <w:basedOn w:val="DefaultParagraphFont"/>
    <w:link w:val="NoSpacing"/>
    <w:uiPriority w:val="1"/>
    <w:locked/>
    <w:rsid w:val="006D7114"/>
    <w:rPr>
      <w:rFonts w:eastAsia="Times New Roman"/>
      <w:color w:val="000000"/>
      <w:sz w:val="24"/>
      <w:szCs w:val="24"/>
      <w:u w:color="000000"/>
    </w:rPr>
  </w:style>
  <w:style w:type="paragraph" w:styleId="BodyText2">
    <w:name w:val="Body Text 2"/>
    <w:basedOn w:val="Normal"/>
    <w:link w:val="BodyText2Char"/>
    <w:unhideWhenUsed/>
    <w:rsid w:val="006D711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heme="minorHAnsi" w:eastAsiaTheme="minorHAnsi" w:hAnsiTheme="minorHAnsi" w:cstheme="minorBidi"/>
      <w:szCs w:val="22"/>
      <w:bdr w:val="none" w:sz="0" w:space="0" w:color="auto"/>
    </w:rPr>
  </w:style>
  <w:style w:type="character" w:customStyle="1" w:styleId="BodyText2Char">
    <w:name w:val="Body Text 2 Char"/>
    <w:basedOn w:val="DefaultParagraphFont"/>
    <w:link w:val="BodyText2"/>
    <w:rsid w:val="006D7114"/>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6D7F34"/>
    <w:rPr>
      <w:rFonts w:ascii="Calibri" w:eastAsiaTheme="majorEastAsia" w:hAnsi="Calibri" w:cs="Calibri"/>
      <w:b/>
      <w:sz w:val="28"/>
      <w:szCs w:val="32"/>
    </w:rPr>
  </w:style>
  <w:style w:type="paragraph" w:styleId="TOCHeading">
    <w:name w:val="TOC Heading"/>
    <w:basedOn w:val="Heading1"/>
    <w:next w:val="Normal"/>
    <w:uiPriority w:val="39"/>
    <w:unhideWhenUsed/>
    <w:qFormat/>
    <w:rsid w:val="007173EE"/>
    <w:pPr>
      <w:pBdr>
        <w:bottom w:val="none" w:sz="0" w:space="0" w:color="auto"/>
      </w:pBdr>
      <w:spacing w:line="259" w:lineRule="auto"/>
      <w:outlineLvl w:val="9"/>
    </w:pPr>
    <w:rPr>
      <w:b w:val="0"/>
      <w:color w:val="007342"/>
      <w:bdr w:val="none" w:sz="0" w:space="0" w:color="auto"/>
    </w:rPr>
  </w:style>
  <w:style w:type="table" w:styleId="TableGrid">
    <w:name w:val="Table Grid"/>
    <w:basedOn w:val="TableNormal"/>
    <w:uiPriority w:val="59"/>
    <w:rsid w:val="009E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D8204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itle">
    <w:name w:val="Title"/>
    <w:basedOn w:val="Normal"/>
    <w:next w:val="Normal"/>
    <w:link w:val="TitleChar"/>
    <w:uiPriority w:val="10"/>
    <w:qFormat/>
    <w:rsid w:val="00E61CAD"/>
    <w:pPr>
      <w:pBdr>
        <w:bottom w:val="single" w:sz="4" w:space="1" w:color="auto"/>
      </w:pBdr>
      <w:spacing w:before="0" w:after="240" w:line="240" w:lineRule="auto"/>
      <w:contextualSpacing/>
      <w:jc w:val="center"/>
    </w:pPr>
    <w:rPr>
      <w:rFonts w:ascii="Verdana Pro Semibold" w:eastAsiaTheme="majorEastAsia" w:hAnsi="Verdana Pro Semibold" w:cs="Calibri"/>
      <w:b/>
      <w:bCs/>
      <w:color w:val="007342"/>
      <w:spacing w:val="-10"/>
      <w:kern w:val="28"/>
      <w:sz w:val="40"/>
      <w:szCs w:val="40"/>
    </w:rPr>
  </w:style>
  <w:style w:type="character" w:customStyle="1" w:styleId="TitleChar">
    <w:name w:val="Title Char"/>
    <w:basedOn w:val="DefaultParagraphFont"/>
    <w:link w:val="Title"/>
    <w:uiPriority w:val="10"/>
    <w:rsid w:val="00E61CAD"/>
    <w:rPr>
      <w:rFonts w:ascii="Verdana Pro Semibold" w:eastAsiaTheme="majorEastAsia" w:hAnsi="Verdana Pro Semibold" w:cs="Calibri"/>
      <w:b/>
      <w:bCs/>
      <w:color w:val="007342"/>
      <w:spacing w:val="-10"/>
      <w:kern w:val="28"/>
      <w:sz w:val="40"/>
      <w:szCs w:val="40"/>
    </w:rPr>
  </w:style>
  <w:style w:type="character" w:styleId="Strong">
    <w:name w:val="Strong"/>
    <w:basedOn w:val="DefaultParagraphFont"/>
    <w:uiPriority w:val="22"/>
    <w:qFormat/>
    <w:rsid w:val="00AE35F0"/>
    <w:rPr>
      <w:rFonts w:ascii="Calibri" w:hAnsi="Calibri" w:cs="Calibri"/>
      <w:b/>
      <w:bCs/>
    </w:rPr>
  </w:style>
  <w:style w:type="table" w:styleId="ListTable6Colorful-Accent6">
    <w:name w:val="List Table 6 Colorful Accent 6"/>
    <w:basedOn w:val="TableNormal"/>
    <w:uiPriority w:val="51"/>
    <w:rsid w:val="00C17FF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2">
    <w:name w:val="Plain Table 2"/>
    <w:basedOn w:val="TableNormal"/>
    <w:uiPriority w:val="42"/>
    <w:rsid w:val="00C17F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D343BC"/>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6841A3"/>
    <w:rPr>
      <w:color w:val="2B579A"/>
      <w:shd w:val="clear" w:color="auto" w:fill="E1DFDD"/>
    </w:rPr>
  </w:style>
  <w:style w:type="table" w:styleId="PlainTable3">
    <w:name w:val="Plain Table 3"/>
    <w:basedOn w:val="TableNormal"/>
    <w:uiPriority w:val="43"/>
    <w:rsid w:val="00FE65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61C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EA52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80041">
      <w:bodyDiv w:val="1"/>
      <w:marLeft w:val="0"/>
      <w:marRight w:val="0"/>
      <w:marTop w:val="0"/>
      <w:marBottom w:val="0"/>
      <w:divBdr>
        <w:top w:val="none" w:sz="0" w:space="0" w:color="auto"/>
        <w:left w:val="none" w:sz="0" w:space="0" w:color="auto"/>
        <w:bottom w:val="none" w:sz="0" w:space="0" w:color="auto"/>
        <w:right w:val="none" w:sz="0" w:space="0" w:color="auto"/>
      </w:divBdr>
    </w:div>
    <w:div w:id="366413924">
      <w:bodyDiv w:val="1"/>
      <w:marLeft w:val="0"/>
      <w:marRight w:val="0"/>
      <w:marTop w:val="0"/>
      <w:marBottom w:val="0"/>
      <w:divBdr>
        <w:top w:val="none" w:sz="0" w:space="0" w:color="auto"/>
        <w:left w:val="none" w:sz="0" w:space="0" w:color="auto"/>
        <w:bottom w:val="none" w:sz="0" w:space="0" w:color="auto"/>
        <w:right w:val="none" w:sz="0" w:space="0" w:color="auto"/>
      </w:divBdr>
    </w:div>
    <w:div w:id="521280556">
      <w:bodyDiv w:val="1"/>
      <w:marLeft w:val="0"/>
      <w:marRight w:val="0"/>
      <w:marTop w:val="0"/>
      <w:marBottom w:val="0"/>
      <w:divBdr>
        <w:top w:val="none" w:sz="0" w:space="0" w:color="auto"/>
        <w:left w:val="none" w:sz="0" w:space="0" w:color="auto"/>
        <w:bottom w:val="none" w:sz="0" w:space="0" w:color="auto"/>
        <w:right w:val="none" w:sz="0" w:space="0" w:color="auto"/>
      </w:divBdr>
    </w:div>
    <w:div w:id="834299674">
      <w:bodyDiv w:val="1"/>
      <w:marLeft w:val="0"/>
      <w:marRight w:val="0"/>
      <w:marTop w:val="0"/>
      <w:marBottom w:val="0"/>
      <w:divBdr>
        <w:top w:val="none" w:sz="0" w:space="0" w:color="auto"/>
        <w:left w:val="none" w:sz="0" w:space="0" w:color="auto"/>
        <w:bottom w:val="none" w:sz="0" w:space="0" w:color="auto"/>
        <w:right w:val="none" w:sz="0" w:space="0" w:color="auto"/>
      </w:divBdr>
    </w:div>
    <w:div w:id="1118178147">
      <w:bodyDiv w:val="1"/>
      <w:marLeft w:val="0"/>
      <w:marRight w:val="0"/>
      <w:marTop w:val="0"/>
      <w:marBottom w:val="0"/>
      <w:divBdr>
        <w:top w:val="none" w:sz="0" w:space="0" w:color="auto"/>
        <w:left w:val="none" w:sz="0" w:space="0" w:color="auto"/>
        <w:bottom w:val="none" w:sz="0" w:space="0" w:color="auto"/>
        <w:right w:val="none" w:sz="0" w:space="0" w:color="auto"/>
      </w:divBdr>
    </w:div>
    <w:div w:id="194977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hyperlink" Target="https://www.mass.gov/lists/water-management-act-wma-permitting" TargetMode="External"/><Relationship Id="rId39" Type="http://schemas.openxmlformats.org/officeDocument/2006/relationships/hyperlink" Target="https://www.mass.gov/how-to/tips-for-completing-the-electronic-funds-transfer-eft-form" TargetMode="External"/><Relationship Id="rId21" Type="http://schemas.openxmlformats.org/officeDocument/2006/relationships/diagramData" Target="diagrams/data1.xml"/><Relationship Id="rId34" Type="http://schemas.openxmlformats.org/officeDocument/2006/relationships/hyperlink" Target="https://www.mass.gov/guides/massachusetts-stormwater-handbook-and-stormwater-standards" TargetMode="External"/><Relationship Id="rId42" Type="http://schemas.openxmlformats.org/officeDocument/2006/relationships/hyperlink" Target="mailto:jen.durso@mass.gov"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mailto:jen.durso@mass.gov" TargetMode="Externa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www.mass.gov/doc/affordability-calculation-october-2024/download" TargetMode="External"/><Relationship Id="rId37" Type="http://schemas.openxmlformats.org/officeDocument/2006/relationships/hyperlink" Target="http://www.macomptroller.org/forms" TargetMode="External"/><Relationship Id="rId40" Type="http://schemas.openxmlformats.org/officeDocument/2006/relationships/hyperlink" Target="https://www.commbuys.com/bso/" TargetMode="External"/><Relationship Id="rId45" Type="http://schemas.openxmlformats.org/officeDocument/2006/relationships/hyperlink" Target="mailto:jen.durso@mass.gov"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ass.gov/regulations/310-CMR-3600-massachusetts-water-resources-management-program-0" TargetMode="External"/><Relationship Id="rId31" Type="http://schemas.openxmlformats.org/officeDocument/2006/relationships/hyperlink" Target="https://www.mass.gov/lists/water-management-act-wma-permitting" TargetMode="External"/><Relationship Id="rId44" Type="http://schemas.openxmlformats.org/officeDocument/2006/relationships/hyperlink" Target="https://www.mass.gov/service-details/water-management-act-grant-programs-for-public-water-supplier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pubs.er.usgs.gov/publication/sir20115125" TargetMode="External"/><Relationship Id="rId30" Type="http://schemas.openxmlformats.org/officeDocument/2006/relationships/hyperlink" Target="https://www.mass.gov/info-details/the-disadvantaged-community-loan-forgiveness-program" TargetMode="External"/><Relationship Id="rId35" Type="http://schemas.openxmlformats.org/officeDocument/2006/relationships/hyperlink" Target="http://www.macomptroller.org/forms" TargetMode="External"/><Relationship Id="rId43" Type="http://schemas.openxmlformats.org/officeDocument/2006/relationships/hyperlink" Target="mailto:Courtney.starling@mass.gov"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mass.gov/doc/affordability-calculation-october-2024/download"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microsoft.com/office/2007/relationships/diagramDrawing" Target="diagrams/drawing1.xml"/><Relationship Id="rId33" Type="http://schemas.openxmlformats.org/officeDocument/2006/relationships/hyperlink" Target="https://www.mass.gov/service-details/recommendations-for-addressing-climate-change-impacts-to-stormwater-best-management" TargetMode="External"/><Relationship Id="rId38" Type="http://schemas.openxmlformats.org/officeDocument/2006/relationships/hyperlink" Target="http://www.macomptroller.org/forms" TargetMode="External"/><Relationship Id="rId46" Type="http://schemas.openxmlformats.org/officeDocument/2006/relationships/footer" Target="footer3.xml"/><Relationship Id="rId20" Type="http://schemas.openxmlformats.org/officeDocument/2006/relationships/hyperlink" Target="https://www.mass.gov/info-details/multi-family-zoning-requirement-for-mbta-communities" TargetMode="External"/><Relationship Id="rId41" Type="http://schemas.openxmlformats.org/officeDocument/2006/relationships/hyperlink" Target="mailto:Courtney.starling@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hyperlink" Target="https://www.mass.gov/massachusetts-drought-management-plan" TargetMode="External"/><Relationship Id="rId36" Type="http://schemas.openxmlformats.org/officeDocument/2006/relationships/hyperlink" Target="http://www.macomptroller.org/forms" TargetMode="External"/><Relationship Id="rId49"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AA1A18-7BA1-457C-A843-844C8CE70256}"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C1C02CC3-12B5-4148-9814-C16A4E08787A}">
      <dgm:prSet phldrT="[Text]"/>
      <dgm:spPr>
        <a:solidFill>
          <a:srgbClr val="FFFF99"/>
        </a:solidFill>
        <a:ln>
          <a:solidFill>
            <a:srgbClr val="FFC000"/>
          </a:solidFill>
        </a:ln>
      </dgm:spPr>
      <dgm:t>
        <a:bodyPr/>
        <a:lstStyle/>
        <a:p>
          <a:r>
            <a:rPr lang="en-US" b="1">
              <a:ln>
                <a:noFill/>
              </a:ln>
              <a:solidFill>
                <a:sysClr val="windowText" lastClr="000000"/>
              </a:solidFill>
            </a:rPr>
            <a:t>Planning</a:t>
          </a:r>
        </a:p>
      </dgm:t>
      <dgm:extLst>
        <a:ext uri="{E40237B7-FDA0-4F09-8148-C483321AD2D9}">
          <dgm14:cNvPr xmlns:dgm14="http://schemas.microsoft.com/office/drawing/2010/diagram" id="0" name="" descr="Planning"/>
        </a:ext>
      </dgm:extLst>
    </dgm:pt>
    <dgm:pt modelId="{C9788A37-B964-415D-B814-9FE32E93F2AA}" type="parTrans" cxnId="{20B12450-9BA6-467E-8D27-F84B9325A371}">
      <dgm:prSet/>
      <dgm:spPr/>
      <dgm:t>
        <a:bodyPr/>
        <a:lstStyle/>
        <a:p>
          <a:endParaRPr lang="en-US"/>
        </a:p>
      </dgm:t>
    </dgm:pt>
    <dgm:pt modelId="{ADD694FF-6BE8-4C4D-A97F-55307041C3D7}" type="sibTrans" cxnId="{20B12450-9BA6-467E-8D27-F84B9325A371}">
      <dgm:prSet/>
      <dgm:spPr/>
      <dgm:t>
        <a:bodyPr/>
        <a:lstStyle/>
        <a:p>
          <a:endParaRPr lang="en-US"/>
        </a:p>
      </dgm:t>
    </dgm:pt>
    <dgm:pt modelId="{C9C8F281-AFF3-4F6D-B29C-5E17C50B6CBE}">
      <dgm:prSet phldrT="[Text]"/>
      <dgm:spPr>
        <a:solidFill>
          <a:srgbClr val="FFFFCC"/>
        </a:solidFill>
        <a:ln>
          <a:solidFill>
            <a:srgbClr val="FFC000">
              <a:alpha val="90000"/>
            </a:srgbClr>
          </a:solidFill>
        </a:ln>
      </dgm:spPr>
      <dgm:t>
        <a:bodyPr/>
        <a:lstStyle/>
        <a:p>
          <a:r>
            <a:rPr lang="en-US"/>
            <a:t>Optimization</a:t>
          </a:r>
        </a:p>
      </dgm:t>
    </dgm:pt>
    <dgm:pt modelId="{6CDBDED8-11B5-47E8-A32C-516B053AE909}" type="parTrans" cxnId="{940C06B9-218D-41ED-990E-5059897B5564}">
      <dgm:prSet/>
      <dgm:spPr/>
      <dgm:t>
        <a:bodyPr/>
        <a:lstStyle/>
        <a:p>
          <a:endParaRPr lang="en-US"/>
        </a:p>
      </dgm:t>
    </dgm:pt>
    <dgm:pt modelId="{51C12926-C549-4F2A-AF81-455ABAA50C9A}" type="sibTrans" cxnId="{940C06B9-218D-41ED-990E-5059897B5564}">
      <dgm:prSet/>
      <dgm:spPr/>
      <dgm:t>
        <a:bodyPr/>
        <a:lstStyle/>
        <a:p>
          <a:endParaRPr lang="en-US"/>
        </a:p>
      </dgm:t>
    </dgm:pt>
    <dgm:pt modelId="{991D1BAF-7365-4734-8910-DF5DD09C3B3D}">
      <dgm:prSet phldrT="[Text]"/>
      <dgm:spPr>
        <a:solidFill>
          <a:srgbClr val="FFFFCC"/>
        </a:solidFill>
        <a:ln>
          <a:solidFill>
            <a:srgbClr val="FFC000">
              <a:alpha val="90000"/>
            </a:srgbClr>
          </a:solidFill>
        </a:ln>
      </dgm:spPr>
      <dgm:t>
        <a:bodyPr/>
        <a:lstStyle/>
        <a:p>
          <a:r>
            <a:rPr lang="en-US"/>
            <a:t>Planning Studies for demand management</a:t>
          </a:r>
        </a:p>
      </dgm:t>
    </dgm:pt>
    <dgm:pt modelId="{3770C262-F0A5-43A2-8A6D-5BC450986153}" type="parTrans" cxnId="{9365CB52-A1B4-4C5C-9982-0C95FC417B98}">
      <dgm:prSet/>
      <dgm:spPr/>
      <dgm:t>
        <a:bodyPr/>
        <a:lstStyle/>
        <a:p>
          <a:endParaRPr lang="en-US"/>
        </a:p>
      </dgm:t>
    </dgm:pt>
    <dgm:pt modelId="{1D50232E-6570-48AC-93C5-D6F05AC4A4D2}" type="sibTrans" cxnId="{9365CB52-A1B4-4C5C-9982-0C95FC417B98}">
      <dgm:prSet/>
      <dgm:spPr/>
      <dgm:t>
        <a:bodyPr/>
        <a:lstStyle/>
        <a:p>
          <a:endParaRPr lang="en-US"/>
        </a:p>
      </dgm:t>
    </dgm:pt>
    <dgm:pt modelId="{80E7DC18-E044-4093-A206-EB9DC841E170}">
      <dgm:prSet phldrT="[Text]"/>
      <dgm:spPr/>
      <dgm:t>
        <a:bodyPr/>
        <a:lstStyle/>
        <a:p>
          <a:r>
            <a:rPr lang="en-US" b="1">
              <a:solidFill>
                <a:sysClr val="windowText" lastClr="000000"/>
              </a:solidFill>
            </a:rPr>
            <a:t>Demand Management &amp; Drought Resiliency</a:t>
          </a:r>
        </a:p>
      </dgm:t>
      <dgm:extLst>
        <a:ext uri="{E40237B7-FDA0-4F09-8148-C483321AD2D9}">
          <dgm14:cNvPr xmlns:dgm14="http://schemas.microsoft.com/office/drawing/2010/diagram" id="0" name="" descr="Drought Demand &amp; Resiliency"/>
        </a:ext>
      </dgm:extLst>
    </dgm:pt>
    <dgm:pt modelId="{17688661-36C4-4F1B-94CA-06F5937E3ECC}" type="parTrans" cxnId="{D6449D01-7803-4155-8F71-537DF8D0393B}">
      <dgm:prSet/>
      <dgm:spPr/>
      <dgm:t>
        <a:bodyPr/>
        <a:lstStyle/>
        <a:p>
          <a:endParaRPr lang="en-US"/>
        </a:p>
      </dgm:t>
    </dgm:pt>
    <dgm:pt modelId="{17533B33-B051-474F-AC19-EA175ED1EEC4}" type="sibTrans" cxnId="{D6449D01-7803-4155-8F71-537DF8D0393B}">
      <dgm:prSet/>
      <dgm:spPr/>
      <dgm:t>
        <a:bodyPr/>
        <a:lstStyle/>
        <a:p>
          <a:endParaRPr lang="en-US"/>
        </a:p>
      </dgm:t>
    </dgm:pt>
    <dgm:pt modelId="{F09993B9-4EC0-4D6A-8A24-0A4AD6BD237C}">
      <dgm:prSet phldrT="[Text]"/>
      <dgm:spPr>
        <a:ln>
          <a:solidFill>
            <a:schemeClr val="accent3">
              <a:alpha val="90000"/>
            </a:schemeClr>
          </a:solidFill>
        </a:ln>
      </dgm:spPr>
      <dgm:t>
        <a:bodyPr/>
        <a:lstStyle/>
        <a:p>
          <a:r>
            <a:rPr lang="en-US"/>
            <a:t>Rebates</a:t>
          </a:r>
        </a:p>
      </dgm:t>
      <dgm:extLst>
        <a:ext uri="{E40237B7-FDA0-4F09-8148-C483321AD2D9}">
          <dgm14:cNvPr xmlns:dgm14="http://schemas.microsoft.com/office/drawing/2010/diagram" id="0" name="" descr="Rebates&#10;Water Rate Surveys&#10;Demand management projects related to PFAS restricted water suppliers.&#10;Drought management projects (e.g. year-round conservation program, emergency interconnections, seasonal water rates, etc.)&#10;"/>
        </a:ext>
      </dgm:extLst>
    </dgm:pt>
    <dgm:pt modelId="{F73BC7C6-3391-497A-854D-C3A0057DFFB7}" type="parTrans" cxnId="{E85294F9-4D48-4EA8-867A-42F9BA152D36}">
      <dgm:prSet/>
      <dgm:spPr/>
      <dgm:t>
        <a:bodyPr/>
        <a:lstStyle/>
        <a:p>
          <a:endParaRPr lang="en-US"/>
        </a:p>
      </dgm:t>
    </dgm:pt>
    <dgm:pt modelId="{CD6C89C6-5376-43DD-B17B-F8410CBDBB37}" type="sibTrans" cxnId="{E85294F9-4D48-4EA8-867A-42F9BA152D36}">
      <dgm:prSet/>
      <dgm:spPr/>
      <dgm:t>
        <a:bodyPr/>
        <a:lstStyle/>
        <a:p>
          <a:endParaRPr lang="en-US"/>
        </a:p>
      </dgm:t>
    </dgm:pt>
    <dgm:pt modelId="{BB9D9B65-C9A9-4398-8B45-AFE9A08EB25E}">
      <dgm:prSet phldrT="[Text]"/>
      <dgm:spPr>
        <a:ln>
          <a:solidFill>
            <a:schemeClr val="accent3">
              <a:alpha val="90000"/>
            </a:schemeClr>
          </a:solidFill>
        </a:ln>
      </dgm:spPr>
      <dgm:t>
        <a:bodyPr/>
        <a:lstStyle/>
        <a:p>
          <a:r>
            <a:rPr lang="en-US"/>
            <a:t>Demand management projects related to PFAS restricted water suppliers.</a:t>
          </a:r>
        </a:p>
      </dgm:t>
    </dgm:pt>
    <dgm:pt modelId="{810DEC25-7E97-4690-ADFC-F2BDFB34BA3F}" type="parTrans" cxnId="{A6129CBC-CE96-4BA6-9768-18D92E0F95AA}">
      <dgm:prSet/>
      <dgm:spPr/>
      <dgm:t>
        <a:bodyPr/>
        <a:lstStyle/>
        <a:p>
          <a:endParaRPr lang="en-US"/>
        </a:p>
      </dgm:t>
    </dgm:pt>
    <dgm:pt modelId="{A2B242F4-FCC5-4A77-8C18-A34336DC022C}" type="sibTrans" cxnId="{A6129CBC-CE96-4BA6-9768-18D92E0F95AA}">
      <dgm:prSet/>
      <dgm:spPr/>
      <dgm:t>
        <a:bodyPr/>
        <a:lstStyle/>
        <a:p>
          <a:endParaRPr lang="en-US"/>
        </a:p>
      </dgm:t>
    </dgm:pt>
    <dgm:pt modelId="{7BCEB7AD-CC67-48EE-8343-966C4A3791B3}">
      <dgm:prSet phldrT="[Text]"/>
      <dgm:spPr>
        <a:solidFill>
          <a:srgbClr val="007342"/>
        </a:solidFill>
        <a:ln>
          <a:solidFill>
            <a:srgbClr val="006600"/>
          </a:solidFill>
        </a:ln>
      </dgm:spPr>
      <dgm:t>
        <a:bodyPr/>
        <a:lstStyle/>
        <a:p>
          <a:r>
            <a:rPr lang="en-US" b="1"/>
            <a:t>Minimization &amp; Mitigation</a:t>
          </a:r>
        </a:p>
      </dgm:t>
      <dgm:extLst>
        <a:ext uri="{E40237B7-FDA0-4F09-8148-C483321AD2D9}">
          <dgm14:cNvPr xmlns:dgm14="http://schemas.microsoft.com/office/drawing/2010/diagram" id="0" name="" descr="Minimization &amp; Mitigation"/>
        </a:ext>
      </dgm:extLst>
    </dgm:pt>
    <dgm:pt modelId="{DB1E0945-4025-4BC4-85C4-54FD8659E9E1}" type="parTrans" cxnId="{A6A1EC1F-CC91-4648-B334-043FE4106D84}">
      <dgm:prSet/>
      <dgm:spPr/>
      <dgm:t>
        <a:bodyPr/>
        <a:lstStyle/>
        <a:p>
          <a:endParaRPr lang="en-US"/>
        </a:p>
      </dgm:t>
    </dgm:pt>
    <dgm:pt modelId="{203627A9-A1C7-4115-8D59-C0484A59AD8C}" type="sibTrans" cxnId="{A6A1EC1F-CC91-4648-B334-043FE4106D84}">
      <dgm:prSet/>
      <dgm:spPr/>
      <dgm:t>
        <a:bodyPr/>
        <a:lstStyle/>
        <a:p>
          <a:endParaRPr lang="en-US"/>
        </a:p>
      </dgm:t>
    </dgm:pt>
    <dgm:pt modelId="{6EE3C9FE-F0C8-4800-96AC-E253AAF2CA02}">
      <dgm:prSet phldrT="[Text]"/>
      <dgm:spPr>
        <a:solidFill>
          <a:srgbClr val="00B869">
            <a:alpha val="89804"/>
          </a:srgbClr>
        </a:solidFill>
        <a:ln>
          <a:solidFill>
            <a:srgbClr val="007342">
              <a:alpha val="90000"/>
            </a:srgbClr>
          </a:solidFill>
        </a:ln>
      </dgm:spPr>
      <dgm:t>
        <a:bodyPr/>
        <a:lstStyle/>
        <a:p>
          <a:r>
            <a:rPr lang="en-US"/>
            <a:t>Shovel ready projects that improve demand management, wastewater and stormwater management, water supply, habitat protection and improvement, and/or any other project that contributes to improvements in instream flow.</a:t>
          </a:r>
        </a:p>
      </dgm:t>
      <dgm:extLst>
        <a:ext uri="{E40237B7-FDA0-4F09-8148-C483321AD2D9}">
          <dgm14:cNvPr xmlns:dgm14="http://schemas.microsoft.com/office/drawing/2010/diagram" id="0" name="" descr="Shovel ready projects that improve demand management, wastewater and stormwater management, water supply, habitat protection and improvement, and/or any other project that contributes to improvements in instream flow."/>
        </a:ext>
      </dgm:extLst>
    </dgm:pt>
    <dgm:pt modelId="{04D02F60-EEB7-4108-AF59-05DA8CE75490}" type="parTrans" cxnId="{E93CF2DC-626E-479F-989F-EC5E6B10FC70}">
      <dgm:prSet/>
      <dgm:spPr/>
      <dgm:t>
        <a:bodyPr/>
        <a:lstStyle/>
        <a:p>
          <a:endParaRPr lang="en-US"/>
        </a:p>
      </dgm:t>
    </dgm:pt>
    <dgm:pt modelId="{671A9784-A9C8-4A93-88A5-AAA01E0FE5DE}" type="sibTrans" cxnId="{E93CF2DC-626E-479F-989F-EC5E6B10FC70}">
      <dgm:prSet/>
      <dgm:spPr/>
      <dgm:t>
        <a:bodyPr/>
        <a:lstStyle/>
        <a:p>
          <a:endParaRPr lang="en-US"/>
        </a:p>
      </dgm:t>
    </dgm:pt>
    <dgm:pt modelId="{DAEAD74E-9B1E-4A91-85EE-DCB555C64470}">
      <dgm:prSet phldrT="[Text]"/>
      <dgm:spPr>
        <a:solidFill>
          <a:srgbClr val="FFFFCC"/>
        </a:solidFill>
        <a:ln>
          <a:solidFill>
            <a:srgbClr val="FFC000">
              <a:alpha val="90000"/>
            </a:srgbClr>
          </a:solidFill>
        </a:ln>
      </dgm:spPr>
      <dgm:t>
        <a:bodyPr/>
        <a:lstStyle/>
        <a:p>
          <a:r>
            <a:rPr lang="en-US"/>
            <a:t>Alternative sources</a:t>
          </a:r>
        </a:p>
      </dgm:t>
    </dgm:pt>
    <dgm:pt modelId="{15264E80-DB25-4090-8F25-82B3FED310EA}" type="parTrans" cxnId="{841CF29B-D5F9-448E-9D21-89F47BBEC08B}">
      <dgm:prSet/>
      <dgm:spPr/>
      <dgm:t>
        <a:bodyPr/>
        <a:lstStyle/>
        <a:p>
          <a:endParaRPr lang="en-US"/>
        </a:p>
      </dgm:t>
    </dgm:pt>
    <dgm:pt modelId="{42CFC034-FE90-4E52-8732-BF3163B3C059}" type="sibTrans" cxnId="{841CF29B-D5F9-448E-9D21-89F47BBEC08B}">
      <dgm:prSet/>
      <dgm:spPr/>
      <dgm:t>
        <a:bodyPr/>
        <a:lstStyle/>
        <a:p>
          <a:endParaRPr lang="en-US"/>
        </a:p>
      </dgm:t>
    </dgm:pt>
    <dgm:pt modelId="{5FF8D427-5F60-4A53-B18D-076CB170F12E}">
      <dgm:prSet phldrT="[Text]"/>
      <dgm:spPr>
        <a:solidFill>
          <a:srgbClr val="FFFFCC"/>
        </a:solidFill>
        <a:ln>
          <a:solidFill>
            <a:srgbClr val="FFC000">
              <a:alpha val="90000"/>
            </a:srgbClr>
          </a:solidFill>
        </a:ln>
      </dgm:spPr>
      <dgm:t>
        <a:bodyPr/>
        <a:lstStyle/>
        <a:p>
          <a:r>
            <a:rPr lang="en-US"/>
            <a:t>Drought management plans</a:t>
          </a:r>
        </a:p>
      </dgm:t>
      <dgm:extLst>
        <a:ext uri="{E40237B7-FDA0-4F09-8148-C483321AD2D9}">
          <dgm14:cNvPr xmlns:dgm14="http://schemas.microsoft.com/office/drawing/2010/diagram" id="0" name="" descr="Drought management plans&#10;Firm Yield Studies&#10;Optimization&#10;Alternative sources&#10;Interconnections&#10;Outdoor water use restrictions&#10;Planning Studies for demand management&#10;Planning projects related to PFAS impacts on water supplies."/>
        </a:ext>
      </dgm:extLst>
    </dgm:pt>
    <dgm:pt modelId="{1D4F284E-36DA-4E3D-85F3-EFCADDDEAE01}" type="parTrans" cxnId="{610BA347-3EDA-4395-A882-02492D060C0C}">
      <dgm:prSet/>
      <dgm:spPr/>
      <dgm:t>
        <a:bodyPr/>
        <a:lstStyle/>
        <a:p>
          <a:endParaRPr lang="en-US"/>
        </a:p>
      </dgm:t>
    </dgm:pt>
    <dgm:pt modelId="{2118443B-8BE9-43BD-A154-7E7BE90C47A2}" type="sibTrans" cxnId="{610BA347-3EDA-4395-A882-02492D060C0C}">
      <dgm:prSet/>
      <dgm:spPr/>
      <dgm:t>
        <a:bodyPr/>
        <a:lstStyle/>
        <a:p>
          <a:endParaRPr lang="en-US"/>
        </a:p>
      </dgm:t>
    </dgm:pt>
    <dgm:pt modelId="{9EF653E3-195B-4990-9280-4677A71D0908}">
      <dgm:prSet phldrT="[Text]"/>
      <dgm:spPr>
        <a:solidFill>
          <a:srgbClr val="FFFFCC"/>
        </a:solidFill>
        <a:ln>
          <a:solidFill>
            <a:srgbClr val="FFC000">
              <a:alpha val="90000"/>
            </a:srgbClr>
          </a:solidFill>
        </a:ln>
      </dgm:spPr>
      <dgm:t>
        <a:bodyPr/>
        <a:lstStyle/>
        <a:p>
          <a:r>
            <a:rPr lang="en-US"/>
            <a:t>Firm Yield Studies</a:t>
          </a:r>
        </a:p>
      </dgm:t>
    </dgm:pt>
    <dgm:pt modelId="{3303ADFD-1553-4CFB-ADB2-D7F9AD7393EC}" type="parTrans" cxnId="{5FB3919F-3B44-4815-A29C-A8162B5C58B5}">
      <dgm:prSet/>
      <dgm:spPr/>
      <dgm:t>
        <a:bodyPr/>
        <a:lstStyle/>
        <a:p>
          <a:endParaRPr lang="en-US"/>
        </a:p>
      </dgm:t>
    </dgm:pt>
    <dgm:pt modelId="{D9C7D707-2221-4471-A18A-4D0387831E04}" type="sibTrans" cxnId="{5FB3919F-3B44-4815-A29C-A8162B5C58B5}">
      <dgm:prSet/>
      <dgm:spPr/>
      <dgm:t>
        <a:bodyPr/>
        <a:lstStyle/>
        <a:p>
          <a:endParaRPr lang="en-US"/>
        </a:p>
      </dgm:t>
    </dgm:pt>
    <dgm:pt modelId="{254E6FB1-15F7-44C5-AA5B-7DCE774EDA5E}">
      <dgm:prSet phldrT="[Text]"/>
      <dgm:spPr>
        <a:solidFill>
          <a:srgbClr val="FFFFCC"/>
        </a:solidFill>
        <a:ln>
          <a:solidFill>
            <a:srgbClr val="FFC000">
              <a:alpha val="90000"/>
            </a:srgbClr>
          </a:solidFill>
        </a:ln>
      </dgm:spPr>
      <dgm:t>
        <a:bodyPr/>
        <a:lstStyle/>
        <a:p>
          <a:r>
            <a:rPr lang="en-US"/>
            <a:t>Interconnections</a:t>
          </a:r>
        </a:p>
      </dgm:t>
    </dgm:pt>
    <dgm:pt modelId="{5DCD3CDC-0196-4828-8B44-C7AB1D57F55A}" type="parTrans" cxnId="{9094077E-C006-41F0-886B-7B6C7D3D8F97}">
      <dgm:prSet/>
      <dgm:spPr/>
      <dgm:t>
        <a:bodyPr/>
        <a:lstStyle/>
        <a:p>
          <a:endParaRPr lang="en-US"/>
        </a:p>
      </dgm:t>
    </dgm:pt>
    <dgm:pt modelId="{78D631A1-7280-477D-94DE-F66E56C47B8E}" type="sibTrans" cxnId="{9094077E-C006-41F0-886B-7B6C7D3D8F97}">
      <dgm:prSet/>
      <dgm:spPr/>
      <dgm:t>
        <a:bodyPr/>
        <a:lstStyle/>
        <a:p>
          <a:endParaRPr lang="en-US"/>
        </a:p>
      </dgm:t>
    </dgm:pt>
    <dgm:pt modelId="{BF04F190-67B3-4537-B192-30BA9D9E4997}">
      <dgm:prSet phldrT="[Text]"/>
      <dgm:spPr>
        <a:solidFill>
          <a:srgbClr val="FFFFCC"/>
        </a:solidFill>
        <a:ln>
          <a:solidFill>
            <a:srgbClr val="FFC000">
              <a:alpha val="90000"/>
            </a:srgbClr>
          </a:solidFill>
        </a:ln>
      </dgm:spPr>
      <dgm:t>
        <a:bodyPr/>
        <a:lstStyle/>
        <a:p>
          <a:r>
            <a:rPr lang="en-US"/>
            <a:t>Outdoor water use restrictions</a:t>
          </a:r>
        </a:p>
      </dgm:t>
    </dgm:pt>
    <dgm:pt modelId="{9063BACA-5915-4936-BF0B-00B4C3E78492}" type="parTrans" cxnId="{B8E860BC-D3C7-4548-84A0-063DA67C9903}">
      <dgm:prSet/>
      <dgm:spPr/>
      <dgm:t>
        <a:bodyPr/>
        <a:lstStyle/>
        <a:p>
          <a:endParaRPr lang="en-US"/>
        </a:p>
      </dgm:t>
    </dgm:pt>
    <dgm:pt modelId="{F42227F2-451E-4C2F-A4D4-62235FCFD56C}" type="sibTrans" cxnId="{B8E860BC-D3C7-4548-84A0-063DA67C9903}">
      <dgm:prSet/>
      <dgm:spPr/>
      <dgm:t>
        <a:bodyPr/>
        <a:lstStyle/>
        <a:p>
          <a:endParaRPr lang="en-US"/>
        </a:p>
      </dgm:t>
    </dgm:pt>
    <dgm:pt modelId="{AA9844B4-6E21-4512-8B0B-EEC2F0317A3A}">
      <dgm:prSet phldrT="[Text]"/>
      <dgm:spPr>
        <a:solidFill>
          <a:srgbClr val="FFFFCC"/>
        </a:solidFill>
        <a:ln>
          <a:solidFill>
            <a:srgbClr val="FFC000">
              <a:alpha val="90000"/>
            </a:srgbClr>
          </a:solidFill>
        </a:ln>
      </dgm:spPr>
      <dgm:t>
        <a:bodyPr/>
        <a:lstStyle/>
        <a:p>
          <a:r>
            <a:rPr lang="en-US"/>
            <a:t>Planning projects related to PFAS impacts on water supplies.</a:t>
          </a:r>
        </a:p>
      </dgm:t>
    </dgm:pt>
    <dgm:pt modelId="{72F38B6F-6C4D-43B0-9734-C63EA3A1085C}" type="parTrans" cxnId="{ED69AE38-7F47-448E-8FCC-4598CA6524B5}">
      <dgm:prSet/>
      <dgm:spPr/>
      <dgm:t>
        <a:bodyPr/>
        <a:lstStyle/>
        <a:p>
          <a:endParaRPr lang="en-US"/>
        </a:p>
      </dgm:t>
    </dgm:pt>
    <dgm:pt modelId="{809E980D-5A48-4843-9634-5F792F3B9438}" type="sibTrans" cxnId="{ED69AE38-7F47-448E-8FCC-4598CA6524B5}">
      <dgm:prSet/>
      <dgm:spPr/>
      <dgm:t>
        <a:bodyPr/>
        <a:lstStyle/>
        <a:p>
          <a:endParaRPr lang="en-US"/>
        </a:p>
      </dgm:t>
    </dgm:pt>
    <dgm:pt modelId="{3607ECC6-31E6-4500-AC07-190548AD4BC8}">
      <dgm:prSet phldrT="[Text]"/>
      <dgm:spPr>
        <a:ln>
          <a:solidFill>
            <a:schemeClr val="accent3">
              <a:alpha val="90000"/>
            </a:schemeClr>
          </a:solidFill>
        </a:ln>
      </dgm:spPr>
      <dgm:t>
        <a:bodyPr/>
        <a:lstStyle/>
        <a:p>
          <a:r>
            <a:rPr lang="en-US"/>
            <a:t>Water Rate Surveys</a:t>
          </a:r>
        </a:p>
      </dgm:t>
    </dgm:pt>
    <dgm:pt modelId="{61CD30FE-3FB5-44AE-BC68-EA5A6B48AC2E}" type="parTrans" cxnId="{5294B786-DCAA-42CC-8162-C048AEAA95D2}">
      <dgm:prSet/>
      <dgm:spPr/>
      <dgm:t>
        <a:bodyPr/>
        <a:lstStyle/>
        <a:p>
          <a:endParaRPr lang="en-US"/>
        </a:p>
      </dgm:t>
    </dgm:pt>
    <dgm:pt modelId="{70DD8611-ECA3-41CB-A84A-D912362857D2}" type="sibTrans" cxnId="{5294B786-DCAA-42CC-8162-C048AEAA95D2}">
      <dgm:prSet/>
      <dgm:spPr/>
      <dgm:t>
        <a:bodyPr/>
        <a:lstStyle/>
        <a:p>
          <a:endParaRPr lang="en-US"/>
        </a:p>
      </dgm:t>
    </dgm:pt>
    <dgm:pt modelId="{677E5D54-C212-4847-8C11-8913266DCE9A}">
      <dgm:prSet phldrT="[Text]"/>
      <dgm:spPr>
        <a:ln>
          <a:solidFill>
            <a:schemeClr val="accent3">
              <a:alpha val="90000"/>
            </a:schemeClr>
          </a:solidFill>
        </a:ln>
      </dgm:spPr>
      <dgm:t>
        <a:bodyPr/>
        <a:lstStyle/>
        <a:p>
          <a:r>
            <a:rPr lang="en-US"/>
            <a:t>Drought management projects (e.g. year-round conservation program, emergency interconnections, seasonal water rates, etc.)</a:t>
          </a:r>
        </a:p>
      </dgm:t>
    </dgm:pt>
    <dgm:pt modelId="{8F587989-A8B4-499D-864E-9C0C4E834952}" type="parTrans" cxnId="{69C235A9-E315-42DB-B844-208C71941E55}">
      <dgm:prSet/>
      <dgm:spPr/>
      <dgm:t>
        <a:bodyPr/>
        <a:lstStyle/>
        <a:p>
          <a:endParaRPr lang="en-US"/>
        </a:p>
      </dgm:t>
    </dgm:pt>
    <dgm:pt modelId="{8070B5DB-6D0B-458B-B422-1ACDD48DC9D5}" type="sibTrans" cxnId="{69C235A9-E315-42DB-B844-208C71941E55}">
      <dgm:prSet/>
      <dgm:spPr/>
      <dgm:t>
        <a:bodyPr/>
        <a:lstStyle/>
        <a:p>
          <a:endParaRPr lang="en-US"/>
        </a:p>
      </dgm:t>
    </dgm:pt>
    <dgm:pt modelId="{082BF1BD-18C7-4401-8861-7C823548EFD1}" type="pres">
      <dgm:prSet presAssocID="{63AA1A18-7BA1-457C-A843-844C8CE70256}" presName="Name0" presStyleCnt="0">
        <dgm:presLayoutVars>
          <dgm:dir/>
          <dgm:animLvl val="lvl"/>
          <dgm:resizeHandles val="exact"/>
        </dgm:presLayoutVars>
      </dgm:prSet>
      <dgm:spPr/>
    </dgm:pt>
    <dgm:pt modelId="{B1AAAF85-1509-4307-9AF4-9D1E2D3EB924}" type="pres">
      <dgm:prSet presAssocID="{C1C02CC3-12B5-4148-9814-C16A4E08787A}" presName="composite" presStyleCnt="0"/>
      <dgm:spPr/>
    </dgm:pt>
    <dgm:pt modelId="{4DE81E7F-317F-4E59-81B6-A82A9AACBE7B}" type="pres">
      <dgm:prSet presAssocID="{C1C02CC3-12B5-4148-9814-C16A4E08787A}" presName="parTx" presStyleLbl="alignNode1" presStyleIdx="0" presStyleCnt="3" custLinFactNeighborY="-40432">
        <dgm:presLayoutVars>
          <dgm:chMax val="0"/>
          <dgm:chPref val="0"/>
          <dgm:bulletEnabled val="1"/>
        </dgm:presLayoutVars>
      </dgm:prSet>
      <dgm:spPr/>
    </dgm:pt>
    <dgm:pt modelId="{603DAB09-E64E-4733-92B6-C14B641DD76C}" type="pres">
      <dgm:prSet presAssocID="{C1C02CC3-12B5-4148-9814-C16A4E08787A}" presName="desTx" presStyleLbl="alignAccFollowNode1" presStyleIdx="0" presStyleCnt="3" custLinFactNeighborY="7579">
        <dgm:presLayoutVars>
          <dgm:bulletEnabled val="1"/>
        </dgm:presLayoutVars>
      </dgm:prSet>
      <dgm:spPr/>
    </dgm:pt>
    <dgm:pt modelId="{C36517F9-1F45-463B-A960-05C270803F6F}" type="pres">
      <dgm:prSet presAssocID="{ADD694FF-6BE8-4C4D-A97F-55307041C3D7}" presName="space" presStyleCnt="0"/>
      <dgm:spPr/>
    </dgm:pt>
    <dgm:pt modelId="{7BC8AF2E-6212-4227-B563-61EC932ECEFE}" type="pres">
      <dgm:prSet presAssocID="{80E7DC18-E044-4093-A206-EB9DC841E170}" presName="composite" presStyleCnt="0"/>
      <dgm:spPr/>
    </dgm:pt>
    <dgm:pt modelId="{4B1796B2-5095-40C0-AF1B-6591A26A984C}" type="pres">
      <dgm:prSet presAssocID="{80E7DC18-E044-4093-A206-EB9DC841E170}" presName="parTx" presStyleLbl="alignNode1" presStyleIdx="1" presStyleCnt="3" custLinFactNeighborY="-40429">
        <dgm:presLayoutVars>
          <dgm:chMax val="0"/>
          <dgm:chPref val="0"/>
          <dgm:bulletEnabled val="1"/>
        </dgm:presLayoutVars>
      </dgm:prSet>
      <dgm:spPr/>
    </dgm:pt>
    <dgm:pt modelId="{52A60FE0-E87D-4394-B670-068BF50446F3}" type="pres">
      <dgm:prSet presAssocID="{80E7DC18-E044-4093-A206-EB9DC841E170}" presName="desTx" presStyleLbl="alignAccFollowNode1" presStyleIdx="1" presStyleCnt="3" custLinFactNeighborY="11140">
        <dgm:presLayoutVars>
          <dgm:bulletEnabled val="1"/>
        </dgm:presLayoutVars>
      </dgm:prSet>
      <dgm:spPr/>
    </dgm:pt>
    <dgm:pt modelId="{377B8FAC-F0B6-43CB-BBEB-E6A2C10523B7}" type="pres">
      <dgm:prSet presAssocID="{17533B33-B051-474F-AC19-EA175ED1EEC4}" presName="space" presStyleCnt="0"/>
      <dgm:spPr/>
    </dgm:pt>
    <dgm:pt modelId="{64AEFC77-892A-4DF4-950C-666C8B8D257E}" type="pres">
      <dgm:prSet presAssocID="{7BCEB7AD-CC67-48EE-8343-966C4A3791B3}" presName="composite" presStyleCnt="0"/>
      <dgm:spPr/>
    </dgm:pt>
    <dgm:pt modelId="{F021C553-0A29-4EFB-9F18-6A52FF157584}" type="pres">
      <dgm:prSet presAssocID="{7BCEB7AD-CC67-48EE-8343-966C4A3791B3}" presName="parTx" presStyleLbl="alignNode1" presStyleIdx="2" presStyleCnt="3" custLinFactNeighborX="103" custLinFactNeighborY="-40429">
        <dgm:presLayoutVars>
          <dgm:chMax val="0"/>
          <dgm:chPref val="0"/>
          <dgm:bulletEnabled val="1"/>
        </dgm:presLayoutVars>
      </dgm:prSet>
      <dgm:spPr/>
    </dgm:pt>
    <dgm:pt modelId="{331247CD-D6FC-47BF-86A2-0DD854164B4F}" type="pres">
      <dgm:prSet presAssocID="{7BCEB7AD-CC67-48EE-8343-966C4A3791B3}" presName="desTx" presStyleLbl="alignAccFollowNode1" presStyleIdx="2" presStyleCnt="3" custLinFactNeighborX="-1494" custLinFactNeighborY="7893">
        <dgm:presLayoutVars>
          <dgm:bulletEnabled val="1"/>
        </dgm:presLayoutVars>
      </dgm:prSet>
      <dgm:spPr/>
    </dgm:pt>
  </dgm:ptLst>
  <dgm:cxnLst>
    <dgm:cxn modelId="{D6449D01-7803-4155-8F71-537DF8D0393B}" srcId="{63AA1A18-7BA1-457C-A843-844C8CE70256}" destId="{80E7DC18-E044-4093-A206-EB9DC841E170}" srcOrd="1" destOrd="0" parTransId="{17688661-36C4-4F1B-94CA-06F5937E3ECC}" sibTransId="{17533B33-B051-474F-AC19-EA175ED1EEC4}"/>
    <dgm:cxn modelId="{3366C508-7401-4E6D-B387-DF64988919C1}" type="presOf" srcId="{C1C02CC3-12B5-4148-9814-C16A4E08787A}" destId="{4DE81E7F-317F-4E59-81B6-A82A9AACBE7B}" srcOrd="0" destOrd="0" presId="urn:microsoft.com/office/officeart/2005/8/layout/hList1"/>
    <dgm:cxn modelId="{E0D1480F-9A4F-401A-9D0B-5AE8122E46E2}" type="presOf" srcId="{5FF8D427-5F60-4A53-B18D-076CB170F12E}" destId="{603DAB09-E64E-4733-92B6-C14B641DD76C}" srcOrd="0" destOrd="0" presId="urn:microsoft.com/office/officeart/2005/8/layout/hList1"/>
    <dgm:cxn modelId="{524AEF12-52D9-4369-B139-F19FBAA65998}" type="presOf" srcId="{80E7DC18-E044-4093-A206-EB9DC841E170}" destId="{4B1796B2-5095-40C0-AF1B-6591A26A984C}" srcOrd="0" destOrd="0" presId="urn:microsoft.com/office/officeart/2005/8/layout/hList1"/>
    <dgm:cxn modelId="{A6A1EC1F-CC91-4648-B334-043FE4106D84}" srcId="{63AA1A18-7BA1-457C-A843-844C8CE70256}" destId="{7BCEB7AD-CC67-48EE-8343-966C4A3791B3}" srcOrd="2" destOrd="0" parTransId="{DB1E0945-4025-4BC4-85C4-54FD8659E9E1}" sibTransId="{203627A9-A1C7-4115-8D59-C0484A59AD8C}"/>
    <dgm:cxn modelId="{ED69AE38-7F47-448E-8FCC-4598CA6524B5}" srcId="{C1C02CC3-12B5-4148-9814-C16A4E08787A}" destId="{AA9844B4-6E21-4512-8B0B-EEC2F0317A3A}" srcOrd="7" destOrd="0" parTransId="{72F38B6F-6C4D-43B0-9734-C63EA3A1085C}" sibTransId="{809E980D-5A48-4843-9634-5F792F3B9438}"/>
    <dgm:cxn modelId="{7290B85C-4FBA-4544-9E13-9DE451CF04EC}" type="presOf" srcId="{677E5D54-C212-4847-8C11-8913266DCE9A}" destId="{52A60FE0-E87D-4394-B670-068BF50446F3}" srcOrd="0" destOrd="3" presId="urn:microsoft.com/office/officeart/2005/8/layout/hList1"/>
    <dgm:cxn modelId="{647A1F45-B25A-4186-88AA-59EFBB19A18C}" type="presOf" srcId="{3607ECC6-31E6-4500-AC07-190548AD4BC8}" destId="{52A60FE0-E87D-4394-B670-068BF50446F3}" srcOrd="0" destOrd="1" presId="urn:microsoft.com/office/officeart/2005/8/layout/hList1"/>
    <dgm:cxn modelId="{7D532765-CF17-41E1-8B20-973CD668FD0E}" type="presOf" srcId="{BB9D9B65-C9A9-4398-8B45-AFE9A08EB25E}" destId="{52A60FE0-E87D-4394-B670-068BF50446F3}" srcOrd="0" destOrd="2" presId="urn:microsoft.com/office/officeart/2005/8/layout/hList1"/>
    <dgm:cxn modelId="{610BA347-3EDA-4395-A882-02492D060C0C}" srcId="{C1C02CC3-12B5-4148-9814-C16A4E08787A}" destId="{5FF8D427-5F60-4A53-B18D-076CB170F12E}" srcOrd="0" destOrd="0" parTransId="{1D4F284E-36DA-4E3D-85F3-EFCADDDEAE01}" sibTransId="{2118443B-8BE9-43BD-A154-7E7BE90C47A2}"/>
    <dgm:cxn modelId="{BBC82B4C-FFF7-40A4-B37B-9A7B374D76C8}" type="presOf" srcId="{254E6FB1-15F7-44C5-AA5B-7DCE774EDA5E}" destId="{603DAB09-E64E-4733-92B6-C14B641DD76C}" srcOrd="0" destOrd="4" presId="urn:microsoft.com/office/officeart/2005/8/layout/hList1"/>
    <dgm:cxn modelId="{20B12450-9BA6-467E-8D27-F84B9325A371}" srcId="{63AA1A18-7BA1-457C-A843-844C8CE70256}" destId="{C1C02CC3-12B5-4148-9814-C16A4E08787A}" srcOrd="0" destOrd="0" parTransId="{C9788A37-B964-415D-B814-9FE32E93F2AA}" sibTransId="{ADD694FF-6BE8-4C4D-A97F-55307041C3D7}"/>
    <dgm:cxn modelId="{9365CB52-A1B4-4C5C-9982-0C95FC417B98}" srcId="{C1C02CC3-12B5-4148-9814-C16A4E08787A}" destId="{991D1BAF-7365-4734-8910-DF5DD09C3B3D}" srcOrd="6" destOrd="0" parTransId="{3770C262-F0A5-43A2-8A6D-5BC450986153}" sibTransId="{1D50232E-6570-48AC-93C5-D6F05AC4A4D2}"/>
    <dgm:cxn modelId="{B8C80573-F0EE-49EB-BDB9-017727323FAB}" type="presOf" srcId="{63AA1A18-7BA1-457C-A843-844C8CE70256}" destId="{082BF1BD-18C7-4401-8861-7C823548EFD1}" srcOrd="0" destOrd="0" presId="urn:microsoft.com/office/officeart/2005/8/layout/hList1"/>
    <dgm:cxn modelId="{9094077E-C006-41F0-886B-7B6C7D3D8F97}" srcId="{C1C02CC3-12B5-4148-9814-C16A4E08787A}" destId="{254E6FB1-15F7-44C5-AA5B-7DCE774EDA5E}" srcOrd="4" destOrd="0" parTransId="{5DCD3CDC-0196-4828-8B44-C7AB1D57F55A}" sibTransId="{78D631A1-7280-477D-94DE-F66E56C47B8E}"/>
    <dgm:cxn modelId="{5294B786-DCAA-42CC-8162-C048AEAA95D2}" srcId="{80E7DC18-E044-4093-A206-EB9DC841E170}" destId="{3607ECC6-31E6-4500-AC07-190548AD4BC8}" srcOrd="1" destOrd="0" parTransId="{61CD30FE-3FB5-44AE-BC68-EA5A6B48AC2E}" sibTransId="{70DD8611-ECA3-41CB-A84A-D912362857D2}"/>
    <dgm:cxn modelId="{841CF29B-D5F9-448E-9D21-89F47BBEC08B}" srcId="{C1C02CC3-12B5-4148-9814-C16A4E08787A}" destId="{DAEAD74E-9B1E-4A91-85EE-DCB555C64470}" srcOrd="3" destOrd="0" parTransId="{15264E80-DB25-4090-8F25-82B3FED310EA}" sibTransId="{42CFC034-FE90-4E52-8732-BF3163B3C059}"/>
    <dgm:cxn modelId="{B491F49C-4EF0-4337-9B3E-C0AE49953A98}" type="presOf" srcId="{9EF653E3-195B-4990-9280-4677A71D0908}" destId="{603DAB09-E64E-4733-92B6-C14B641DD76C}" srcOrd="0" destOrd="1" presId="urn:microsoft.com/office/officeart/2005/8/layout/hList1"/>
    <dgm:cxn modelId="{5FB3919F-3B44-4815-A29C-A8162B5C58B5}" srcId="{C1C02CC3-12B5-4148-9814-C16A4E08787A}" destId="{9EF653E3-195B-4990-9280-4677A71D0908}" srcOrd="1" destOrd="0" parTransId="{3303ADFD-1553-4CFB-ADB2-D7F9AD7393EC}" sibTransId="{D9C7D707-2221-4471-A18A-4D0387831E04}"/>
    <dgm:cxn modelId="{951946A5-AF88-43F3-90EC-B84E15EFBB3C}" type="presOf" srcId="{6EE3C9FE-F0C8-4800-96AC-E253AAF2CA02}" destId="{331247CD-D6FC-47BF-86A2-0DD854164B4F}" srcOrd="0" destOrd="0" presId="urn:microsoft.com/office/officeart/2005/8/layout/hList1"/>
    <dgm:cxn modelId="{CBA7FBA7-AF8B-4D62-961E-3CD81841DF03}" type="presOf" srcId="{BF04F190-67B3-4537-B192-30BA9D9E4997}" destId="{603DAB09-E64E-4733-92B6-C14B641DD76C}" srcOrd="0" destOrd="5" presId="urn:microsoft.com/office/officeart/2005/8/layout/hList1"/>
    <dgm:cxn modelId="{69C235A9-E315-42DB-B844-208C71941E55}" srcId="{80E7DC18-E044-4093-A206-EB9DC841E170}" destId="{677E5D54-C212-4847-8C11-8913266DCE9A}" srcOrd="3" destOrd="0" parTransId="{8F587989-A8B4-499D-864E-9C0C4E834952}" sibTransId="{8070B5DB-6D0B-458B-B422-1ACDD48DC9D5}"/>
    <dgm:cxn modelId="{8E264EAC-D01A-4A97-938E-37F45EFCA5F5}" type="presOf" srcId="{7BCEB7AD-CC67-48EE-8343-966C4A3791B3}" destId="{F021C553-0A29-4EFB-9F18-6A52FF157584}" srcOrd="0" destOrd="0" presId="urn:microsoft.com/office/officeart/2005/8/layout/hList1"/>
    <dgm:cxn modelId="{940C06B9-218D-41ED-990E-5059897B5564}" srcId="{C1C02CC3-12B5-4148-9814-C16A4E08787A}" destId="{C9C8F281-AFF3-4F6D-B29C-5E17C50B6CBE}" srcOrd="2" destOrd="0" parTransId="{6CDBDED8-11B5-47E8-A32C-516B053AE909}" sibTransId="{51C12926-C549-4F2A-AF81-455ABAA50C9A}"/>
    <dgm:cxn modelId="{B8E860BC-D3C7-4548-84A0-063DA67C9903}" srcId="{C1C02CC3-12B5-4148-9814-C16A4E08787A}" destId="{BF04F190-67B3-4537-B192-30BA9D9E4997}" srcOrd="5" destOrd="0" parTransId="{9063BACA-5915-4936-BF0B-00B4C3E78492}" sibTransId="{F42227F2-451E-4C2F-A4D4-62235FCFD56C}"/>
    <dgm:cxn modelId="{A6129CBC-CE96-4BA6-9768-18D92E0F95AA}" srcId="{80E7DC18-E044-4093-A206-EB9DC841E170}" destId="{BB9D9B65-C9A9-4398-8B45-AFE9A08EB25E}" srcOrd="2" destOrd="0" parTransId="{810DEC25-7E97-4690-ADFC-F2BDFB34BA3F}" sibTransId="{A2B242F4-FCC5-4A77-8C18-A34336DC022C}"/>
    <dgm:cxn modelId="{CD17CAC1-0818-40B8-9505-45CEA3D0C308}" type="presOf" srcId="{AA9844B4-6E21-4512-8B0B-EEC2F0317A3A}" destId="{603DAB09-E64E-4733-92B6-C14B641DD76C}" srcOrd="0" destOrd="7" presId="urn:microsoft.com/office/officeart/2005/8/layout/hList1"/>
    <dgm:cxn modelId="{FFCB8CD5-94C3-4BD9-8DF1-8C0D3531BDC2}" type="presOf" srcId="{DAEAD74E-9B1E-4A91-85EE-DCB555C64470}" destId="{603DAB09-E64E-4733-92B6-C14B641DD76C}" srcOrd="0" destOrd="3" presId="urn:microsoft.com/office/officeart/2005/8/layout/hList1"/>
    <dgm:cxn modelId="{65E230DC-0CE5-469A-BCAA-0A1F67679FDE}" type="presOf" srcId="{F09993B9-4EC0-4D6A-8A24-0A4AD6BD237C}" destId="{52A60FE0-E87D-4394-B670-068BF50446F3}" srcOrd="0" destOrd="0" presId="urn:microsoft.com/office/officeart/2005/8/layout/hList1"/>
    <dgm:cxn modelId="{E93CF2DC-626E-479F-989F-EC5E6B10FC70}" srcId="{7BCEB7AD-CC67-48EE-8343-966C4A3791B3}" destId="{6EE3C9FE-F0C8-4800-96AC-E253AAF2CA02}" srcOrd="0" destOrd="0" parTransId="{04D02F60-EEB7-4108-AF59-05DA8CE75490}" sibTransId="{671A9784-A9C8-4A93-88A5-AAA01E0FE5DE}"/>
    <dgm:cxn modelId="{A8A04ADE-EAA9-46CC-AB8D-F2C57E5DCA6D}" type="presOf" srcId="{991D1BAF-7365-4734-8910-DF5DD09C3B3D}" destId="{603DAB09-E64E-4733-92B6-C14B641DD76C}" srcOrd="0" destOrd="6" presId="urn:microsoft.com/office/officeart/2005/8/layout/hList1"/>
    <dgm:cxn modelId="{E85294F9-4D48-4EA8-867A-42F9BA152D36}" srcId="{80E7DC18-E044-4093-A206-EB9DC841E170}" destId="{F09993B9-4EC0-4D6A-8A24-0A4AD6BD237C}" srcOrd="0" destOrd="0" parTransId="{F73BC7C6-3391-497A-854D-C3A0057DFFB7}" sibTransId="{CD6C89C6-5376-43DD-B17B-F8410CBDBB37}"/>
    <dgm:cxn modelId="{527194FF-DC68-4A86-B810-B746C2B4D27D}" type="presOf" srcId="{C9C8F281-AFF3-4F6D-B29C-5E17C50B6CBE}" destId="{603DAB09-E64E-4733-92B6-C14B641DD76C}" srcOrd="0" destOrd="2" presId="urn:microsoft.com/office/officeart/2005/8/layout/hList1"/>
    <dgm:cxn modelId="{D814E06E-11E0-40B2-B0A4-AADD193D2C9F}" type="presParOf" srcId="{082BF1BD-18C7-4401-8861-7C823548EFD1}" destId="{B1AAAF85-1509-4307-9AF4-9D1E2D3EB924}" srcOrd="0" destOrd="0" presId="urn:microsoft.com/office/officeart/2005/8/layout/hList1"/>
    <dgm:cxn modelId="{5AEC764E-4E4A-4820-885D-41BEE45ECE84}" type="presParOf" srcId="{B1AAAF85-1509-4307-9AF4-9D1E2D3EB924}" destId="{4DE81E7F-317F-4E59-81B6-A82A9AACBE7B}" srcOrd="0" destOrd="0" presId="urn:microsoft.com/office/officeart/2005/8/layout/hList1"/>
    <dgm:cxn modelId="{916B9D6E-2555-401D-B45E-0A34342E289A}" type="presParOf" srcId="{B1AAAF85-1509-4307-9AF4-9D1E2D3EB924}" destId="{603DAB09-E64E-4733-92B6-C14B641DD76C}" srcOrd="1" destOrd="0" presId="urn:microsoft.com/office/officeart/2005/8/layout/hList1"/>
    <dgm:cxn modelId="{08E8E412-10EA-49D4-9A75-83589D7D40FD}" type="presParOf" srcId="{082BF1BD-18C7-4401-8861-7C823548EFD1}" destId="{C36517F9-1F45-463B-A960-05C270803F6F}" srcOrd="1" destOrd="0" presId="urn:microsoft.com/office/officeart/2005/8/layout/hList1"/>
    <dgm:cxn modelId="{EB1EF4C2-AB81-4AC9-9A36-EC2DF02F4C2E}" type="presParOf" srcId="{082BF1BD-18C7-4401-8861-7C823548EFD1}" destId="{7BC8AF2E-6212-4227-B563-61EC932ECEFE}" srcOrd="2" destOrd="0" presId="urn:microsoft.com/office/officeart/2005/8/layout/hList1"/>
    <dgm:cxn modelId="{AAAD78AB-D05A-491D-906A-81FB0C49E5B1}" type="presParOf" srcId="{7BC8AF2E-6212-4227-B563-61EC932ECEFE}" destId="{4B1796B2-5095-40C0-AF1B-6591A26A984C}" srcOrd="0" destOrd="0" presId="urn:microsoft.com/office/officeart/2005/8/layout/hList1"/>
    <dgm:cxn modelId="{D5E92230-E4FB-4FFB-B6C8-64077FC6D118}" type="presParOf" srcId="{7BC8AF2E-6212-4227-B563-61EC932ECEFE}" destId="{52A60FE0-E87D-4394-B670-068BF50446F3}" srcOrd="1" destOrd="0" presId="urn:microsoft.com/office/officeart/2005/8/layout/hList1"/>
    <dgm:cxn modelId="{495855E8-EF7F-4F39-8935-97379AF547CE}" type="presParOf" srcId="{082BF1BD-18C7-4401-8861-7C823548EFD1}" destId="{377B8FAC-F0B6-43CB-BBEB-E6A2C10523B7}" srcOrd="3" destOrd="0" presId="urn:microsoft.com/office/officeart/2005/8/layout/hList1"/>
    <dgm:cxn modelId="{556EBD29-BB5E-40A6-9AC6-034275BC29A3}" type="presParOf" srcId="{082BF1BD-18C7-4401-8861-7C823548EFD1}" destId="{64AEFC77-892A-4DF4-950C-666C8B8D257E}" srcOrd="4" destOrd="0" presId="urn:microsoft.com/office/officeart/2005/8/layout/hList1"/>
    <dgm:cxn modelId="{6B4997D0-DDC6-4E5F-A128-B5D70135041C}" type="presParOf" srcId="{64AEFC77-892A-4DF4-950C-666C8B8D257E}" destId="{F021C553-0A29-4EFB-9F18-6A52FF157584}" srcOrd="0" destOrd="0" presId="urn:microsoft.com/office/officeart/2005/8/layout/hList1"/>
    <dgm:cxn modelId="{59D6442E-D9B8-43CE-8D34-549F58106B00}" type="presParOf" srcId="{64AEFC77-892A-4DF4-950C-666C8B8D257E}" destId="{331247CD-D6FC-47BF-86A2-0DD854164B4F}"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E81E7F-317F-4E59-81B6-A82A9AACBE7B}">
      <dsp:nvSpPr>
        <dsp:cNvPr id="0" name=""/>
        <dsp:cNvSpPr/>
      </dsp:nvSpPr>
      <dsp:spPr>
        <a:xfrm>
          <a:off x="1961" y="37038"/>
          <a:ext cx="1912515" cy="447638"/>
        </a:xfrm>
        <a:prstGeom prst="rect">
          <a:avLst/>
        </a:prstGeom>
        <a:solidFill>
          <a:srgbClr val="FFFF99"/>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ln>
                <a:noFill/>
              </a:ln>
              <a:solidFill>
                <a:sysClr val="windowText" lastClr="000000"/>
              </a:solidFill>
            </a:rPr>
            <a:t>Planning</a:t>
          </a:r>
        </a:p>
      </dsp:txBody>
      <dsp:txXfrm>
        <a:off x="1961" y="37038"/>
        <a:ext cx="1912515" cy="447638"/>
      </dsp:txXfrm>
    </dsp:sp>
    <dsp:sp modelId="{603DAB09-E64E-4733-92B6-C14B641DD76C}">
      <dsp:nvSpPr>
        <dsp:cNvPr id="0" name=""/>
        <dsp:cNvSpPr/>
      </dsp:nvSpPr>
      <dsp:spPr>
        <a:xfrm>
          <a:off x="1961" y="876623"/>
          <a:ext cx="1912515" cy="2783430"/>
        </a:xfrm>
        <a:prstGeom prst="rect">
          <a:avLst/>
        </a:prstGeom>
        <a:solidFill>
          <a:srgbClr val="FFFFCC"/>
        </a:solidFill>
        <a:ln w="25400" cap="flat" cmpd="sng" algn="ctr">
          <a:solidFill>
            <a:srgbClr val="FFC000">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Drought management plans</a:t>
          </a:r>
        </a:p>
        <a:p>
          <a:pPr marL="114300" lvl="1" indent="-114300" algn="l" defTabSz="577850">
            <a:lnSpc>
              <a:spcPct val="90000"/>
            </a:lnSpc>
            <a:spcBef>
              <a:spcPct val="0"/>
            </a:spcBef>
            <a:spcAft>
              <a:spcPct val="15000"/>
            </a:spcAft>
            <a:buChar char="•"/>
          </a:pPr>
          <a:r>
            <a:rPr lang="en-US" sz="1300" kern="1200"/>
            <a:t>Firm Yield Studies</a:t>
          </a:r>
        </a:p>
        <a:p>
          <a:pPr marL="114300" lvl="1" indent="-114300" algn="l" defTabSz="577850">
            <a:lnSpc>
              <a:spcPct val="90000"/>
            </a:lnSpc>
            <a:spcBef>
              <a:spcPct val="0"/>
            </a:spcBef>
            <a:spcAft>
              <a:spcPct val="15000"/>
            </a:spcAft>
            <a:buChar char="•"/>
          </a:pPr>
          <a:r>
            <a:rPr lang="en-US" sz="1300" kern="1200"/>
            <a:t>Optimization</a:t>
          </a:r>
        </a:p>
        <a:p>
          <a:pPr marL="114300" lvl="1" indent="-114300" algn="l" defTabSz="577850">
            <a:lnSpc>
              <a:spcPct val="90000"/>
            </a:lnSpc>
            <a:spcBef>
              <a:spcPct val="0"/>
            </a:spcBef>
            <a:spcAft>
              <a:spcPct val="15000"/>
            </a:spcAft>
            <a:buChar char="•"/>
          </a:pPr>
          <a:r>
            <a:rPr lang="en-US" sz="1300" kern="1200"/>
            <a:t>Alternative sources</a:t>
          </a:r>
        </a:p>
        <a:p>
          <a:pPr marL="114300" lvl="1" indent="-114300" algn="l" defTabSz="577850">
            <a:lnSpc>
              <a:spcPct val="90000"/>
            </a:lnSpc>
            <a:spcBef>
              <a:spcPct val="0"/>
            </a:spcBef>
            <a:spcAft>
              <a:spcPct val="15000"/>
            </a:spcAft>
            <a:buChar char="•"/>
          </a:pPr>
          <a:r>
            <a:rPr lang="en-US" sz="1300" kern="1200"/>
            <a:t>Interconnections</a:t>
          </a:r>
        </a:p>
        <a:p>
          <a:pPr marL="114300" lvl="1" indent="-114300" algn="l" defTabSz="577850">
            <a:lnSpc>
              <a:spcPct val="90000"/>
            </a:lnSpc>
            <a:spcBef>
              <a:spcPct val="0"/>
            </a:spcBef>
            <a:spcAft>
              <a:spcPct val="15000"/>
            </a:spcAft>
            <a:buChar char="•"/>
          </a:pPr>
          <a:r>
            <a:rPr lang="en-US" sz="1300" kern="1200"/>
            <a:t>Outdoor water use restrictions</a:t>
          </a:r>
        </a:p>
        <a:p>
          <a:pPr marL="114300" lvl="1" indent="-114300" algn="l" defTabSz="577850">
            <a:lnSpc>
              <a:spcPct val="90000"/>
            </a:lnSpc>
            <a:spcBef>
              <a:spcPct val="0"/>
            </a:spcBef>
            <a:spcAft>
              <a:spcPct val="15000"/>
            </a:spcAft>
            <a:buChar char="•"/>
          </a:pPr>
          <a:r>
            <a:rPr lang="en-US" sz="1300" kern="1200"/>
            <a:t>Planning Studies for demand management</a:t>
          </a:r>
        </a:p>
        <a:p>
          <a:pPr marL="114300" lvl="1" indent="-114300" algn="l" defTabSz="577850">
            <a:lnSpc>
              <a:spcPct val="90000"/>
            </a:lnSpc>
            <a:spcBef>
              <a:spcPct val="0"/>
            </a:spcBef>
            <a:spcAft>
              <a:spcPct val="15000"/>
            </a:spcAft>
            <a:buChar char="•"/>
          </a:pPr>
          <a:r>
            <a:rPr lang="en-US" sz="1300" kern="1200"/>
            <a:t>Planning projects related to PFAS impacts on water supplies.</a:t>
          </a:r>
        </a:p>
      </dsp:txBody>
      <dsp:txXfrm>
        <a:off x="1961" y="876623"/>
        <a:ext cx="1912515" cy="2783430"/>
      </dsp:txXfrm>
    </dsp:sp>
    <dsp:sp modelId="{4B1796B2-5095-40C0-AF1B-6591A26A984C}">
      <dsp:nvSpPr>
        <dsp:cNvPr id="0" name=""/>
        <dsp:cNvSpPr/>
      </dsp:nvSpPr>
      <dsp:spPr>
        <a:xfrm>
          <a:off x="2182229" y="37052"/>
          <a:ext cx="1912515" cy="447638"/>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Demand Management &amp; Drought Resiliency</a:t>
          </a:r>
        </a:p>
      </dsp:txBody>
      <dsp:txXfrm>
        <a:off x="2182229" y="37052"/>
        <a:ext cx="1912515" cy="447638"/>
      </dsp:txXfrm>
    </dsp:sp>
    <dsp:sp modelId="{52A60FE0-E87D-4394-B670-068BF50446F3}">
      <dsp:nvSpPr>
        <dsp:cNvPr id="0" name=""/>
        <dsp:cNvSpPr/>
      </dsp:nvSpPr>
      <dsp:spPr>
        <a:xfrm>
          <a:off x="2182229" y="883694"/>
          <a:ext cx="1912515" cy="2783430"/>
        </a:xfrm>
        <a:prstGeom prst="rect">
          <a:avLst/>
        </a:prstGeom>
        <a:solidFill>
          <a:schemeClr val="accent3">
            <a:tint val="40000"/>
            <a:alpha val="90000"/>
            <a:hueOff val="0"/>
            <a:satOff val="0"/>
            <a:lumOff val="0"/>
            <a:alphaOff val="0"/>
          </a:schemeClr>
        </a:solidFill>
        <a:ln w="25400" cap="flat" cmpd="sng" algn="ctr">
          <a:solidFill>
            <a:schemeClr val="accent3">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Rebates</a:t>
          </a:r>
        </a:p>
        <a:p>
          <a:pPr marL="114300" lvl="1" indent="-114300" algn="l" defTabSz="577850">
            <a:lnSpc>
              <a:spcPct val="90000"/>
            </a:lnSpc>
            <a:spcBef>
              <a:spcPct val="0"/>
            </a:spcBef>
            <a:spcAft>
              <a:spcPct val="15000"/>
            </a:spcAft>
            <a:buChar char="•"/>
          </a:pPr>
          <a:r>
            <a:rPr lang="en-US" sz="1300" kern="1200"/>
            <a:t>Water Rate Surveys</a:t>
          </a:r>
        </a:p>
        <a:p>
          <a:pPr marL="114300" lvl="1" indent="-114300" algn="l" defTabSz="577850">
            <a:lnSpc>
              <a:spcPct val="90000"/>
            </a:lnSpc>
            <a:spcBef>
              <a:spcPct val="0"/>
            </a:spcBef>
            <a:spcAft>
              <a:spcPct val="15000"/>
            </a:spcAft>
            <a:buChar char="•"/>
          </a:pPr>
          <a:r>
            <a:rPr lang="en-US" sz="1300" kern="1200"/>
            <a:t>Demand management projects related to PFAS restricted water suppliers.</a:t>
          </a:r>
        </a:p>
        <a:p>
          <a:pPr marL="114300" lvl="1" indent="-114300" algn="l" defTabSz="577850">
            <a:lnSpc>
              <a:spcPct val="90000"/>
            </a:lnSpc>
            <a:spcBef>
              <a:spcPct val="0"/>
            </a:spcBef>
            <a:spcAft>
              <a:spcPct val="15000"/>
            </a:spcAft>
            <a:buChar char="•"/>
          </a:pPr>
          <a:r>
            <a:rPr lang="en-US" sz="1300" kern="1200"/>
            <a:t>Drought management projects (e.g. year-round conservation program, emergency interconnections, seasonal water rates, etc.)</a:t>
          </a:r>
        </a:p>
      </dsp:txBody>
      <dsp:txXfrm>
        <a:off x="2182229" y="883694"/>
        <a:ext cx="1912515" cy="2783430"/>
      </dsp:txXfrm>
    </dsp:sp>
    <dsp:sp modelId="{F021C553-0A29-4EFB-9F18-6A52FF157584}">
      <dsp:nvSpPr>
        <dsp:cNvPr id="0" name=""/>
        <dsp:cNvSpPr/>
      </dsp:nvSpPr>
      <dsp:spPr>
        <a:xfrm>
          <a:off x="4364459" y="37052"/>
          <a:ext cx="1912515" cy="447638"/>
        </a:xfrm>
        <a:prstGeom prst="rect">
          <a:avLst/>
        </a:prstGeom>
        <a:solidFill>
          <a:srgbClr val="007342"/>
        </a:solidFill>
        <a:ln w="25400" cap="flat" cmpd="sng" algn="ctr">
          <a:solidFill>
            <a:srgbClr val="0066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t>Minimization &amp; Mitigation</a:t>
          </a:r>
        </a:p>
      </dsp:txBody>
      <dsp:txXfrm>
        <a:off x="4364459" y="37052"/>
        <a:ext cx="1912515" cy="447638"/>
      </dsp:txXfrm>
    </dsp:sp>
    <dsp:sp modelId="{331247CD-D6FC-47BF-86A2-0DD854164B4F}">
      <dsp:nvSpPr>
        <dsp:cNvPr id="0" name=""/>
        <dsp:cNvSpPr/>
      </dsp:nvSpPr>
      <dsp:spPr>
        <a:xfrm>
          <a:off x="4333924" y="883694"/>
          <a:ext cx="1912515" cy="2783430"/>
        </a:xfrm>
        <a:prstGeom prst="rect">
          <a:avLst/>
        </a:prstGeom>
        <a:solidFill>
          <a:srgbClr val="00B869">
            <a:alpha val="89804"/>
          </a:srgbClr>
        </a:solidFill>
        <a:ln w="25400" cap="flat" cmpd="sng" algn="ctr">
          <a:solidFill>
            <a:srgbClr val="007342">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Shovel ready projects that improve demand management, wastewater and stormwater management, water supply, habitat protection and improvement, and/or any other project that contributes to improvements in instream flow.</a:t>
          </a:r>
        </a:p>
      </dsp:txBody>
      <dsp:txXfrm>
        <a:off x="4333924" y="883694"/>
        <a:ext cx="1912515" cy="27834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SharedWithUsers xmlns="9aa0aac6-9572-464b-91c6-faa7c94d9472">
      <UserInfo>
        <DisplayName>Langley, Lealdon (DEP)</DisplayName>
        <AccountId>18</AccountId>
        <AccountType/>
      </UserInfo>
      <UserInfo>
        <DisplayName>DUrso, Jen (DEP)</DisplayName>
        <AccountId>443</AccountId>
        <AccountType/>
      </UserInfo>
      <UserInfo>
        <DisplayName>Galambos, Nicole (DEP)</DisplayName>
        <AccountId>13</AccountId>
        <AccountType/>
      </UserInfo>
      <UserInfo>
        <DisplayName>LeVangie, Duane (DEP)</DisplayName>
        <AccountId>442</AccountId>
        <AccountType/>
      </UserInfo>
      <UserInfo>
        <DisplayName>Starling, Courtney (DEP)</DisplayName>
        <AccountId>855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24DA8-946A-4F99-846C-5B17B6CB2D7A}">
  <ds:schemaRefs>
    <ds:schemaRef ds:uri="http://schemas.microsoft.com/sharepoint/v3/contenttype/forms"/>
  </ds:schemaRefs>
</ds:datastoreItem>
</file>

<file path=customXml/itemProps2.xml><?xml version="1.0" encoding="utf-8"?>
<ds:datastoreItem xmlns:ds="http://schemas.openxmlformats.org/officeDocument/2006/customXml" ds:itemID="{45260BFE-A392-4C23-8F70-DE5AC2F6A496}">
  <ds:schemaRefs>
    <ds:schemaRef ds:uri="http://schemas.openxmlformats.org/officeDocument/2006/bibliography"/>
  </ds:schemaRefs>
</ds:datastoreItem>
</file>

<file path=customXml/itemProps3.xml><?xml version="1.0" encoding="utf-8"?>
<ds:datastoreItem xmlns:ds="http://schemas.openxmlformats.org/officeDocument/2006/customXml" ds:itemID="{E63CB6F4-1F91-46AD-91AB-881437EBAB21}">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4.xml><?xml version="1.0" encoding="utf-8"?>
<ds:datastoreItem xmlns:ds="http://schemas.openxmlformats.org/officeDocument/2006/customXml" ds:itemID="{B66C9920-C630-426D-B1E3-AABDADAB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6826</Words>
  <Characters>38912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LeVangie, Duane (DEP)</dc:creator>
  <cp:keywords/>
  <cp:lastModifiedBy>Starling, Courtney (DEP)</cp:lastModifiedBy>
  <cp:revision>3</cp:revision>
  <cp:lastPrinted>2025-08-18T14:15:00Z</cp:lastPrinted>
  <dcterms:created xsi:type="dcterms:W3CDTF">2025-08-29T18:36:00Z</dcterms:created>
  <dcterms:modified xsi:type="dcterms:W3CDTF">2025-08-29T20:34:00Z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