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4D95" w14:textId="77777777" w:rsidR="000C2C27" w:rsidRDefault="000C2C27" w:rsidP="000C2C27">
      <w:pPr>
        <w:spacing w:after="0"/>
        <w:rPr>
          <w:color w:val="275317" w:themeColor="accent6" w:themeShade="80"/>
        </w:rPr>
      </w:pPr>
      <w:r w:rsidRPr="002C77DD">
        <w:rPr>
          <w:b/>
          <w:bCs/>
          <w:noProof/>
          <w:color w:val="275317" w:themeColor="accent6" w:themeShade="80"/>
          <w:sz w:val="40"/>
          <w:szCs w:val="40"/>
        </w:rPr>
        <w:drawing>
          <wp:inline distT="0" distB="0" distL="0" distR="0" wp14:anchorId="5B93593C" wp14:editId="3ED33D92">
            <wp:extent cx="781050" cy="1047750"/>
            <wp:effectExtent l="0" t="0" r="0" b="0"/>
            <wp:docPr id="359347959" name="Picture 359347959" descr="MassDEP logo, white leaf, green background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column"/>
      </w:r>
      <w:r w:rsidRPr="00214F29">
        <w:rPr>
          <w:color w:val="275317" w:themeColor="accent6" w:themeShade="80"/>
        </w:rPr>
        <w:t>Commonwealth of Massachusetts</w:t>
      </w:r>
      <w:r>
        <w:rPr>
          <w:color w:val="275317" w:themeColor="accent6" w:themeShade="80"/>
        </w:rPr>
        <w:br/>
      </w:r>
      <w:r w:rsidRPr="007323AC">
        <w:rPr>
          <w:color w:val="275317" w:themeColor="accent6" w:themeShade="80"/>
        </w:rPr>
        <w:t xml:space="preserve">Executive Office of Energy </w:t>
      </w:r>
      <w:r w:rsidR="00214F29">
        <w:rPr>
          <w:color w:val="275317" w:themeColor="accent6" w:themeShade="80"/>
        </w:rPr>
        <w:t>and</w:t>
      </w:r>
      <w:r w:rsidRPr="007323AC">
        <w:rPr>
          <w:color w:val="275317" w:themeColor="accent6" w:themeShade="80"/>
        </w:rPr>
        <w:t xml:space="preserve"> Environmental Affairs</w:t>
      </w:r>
    </w:p>
    <w:p w14:paraId="717D235E" w14:textId="77777777" w:rsidR="000C2C27" w:rsidRDefault="000C2C27" w:rsidP="000C2C27">
      <w:pPr>
        <w:spacing w:after="0"/>
        <w:rPr>
          <w:b/>
          <w:bCs/>
          <w:color w:val="275317" w:themeColor="accent6" w:themeShade="80"/>
          <w:sz w:val="44"/>
          <w:szCs w:val="44"/>
        </w:rPr>
      </w:pPr>
      <w:r w:rsidRPr="007323AC">
        <w:rPr>
          <w:b/>
          <w:bCs/>
          <w:color w:val="275317" w:themeColor="accent6" w:themeShade="80"/>
          <w:sz w:val="44"/>
          <w:szCs w:val="44"/>
        </w:rPr>
        <w:t>Department of Environmental Protection</w:t>
      </w:r>
    </w:p>
    <w:p w14:paraId="68C2CFF9" w14:textId="77777777" w:rsidR="000C2C27" w:rsidRDefault="000C2C27" w:rsidP="000C2C27">
      <w:pPr>
        <w:rPr>
          <w:color w:val="275317" w:themeColor="accent6" w:themeShade="80"/>
        </w:rPr>
        <w:sectPr w:rsidR="000C2C27" w:rsidSect="00F97423">
          <w:headerReference w:type="default" r:id="rId11"/>
          <w:type w:val="continuous"/>
          <w:pgSz w:w="12240" w:h="15840"/>
          <w:pgMar w:top="720" w:right="1008" w:bottom="1440" w:left="1008" w:header="720" w:footer="720" w:gutter="0"/>
          <w:cols w:num="2" w:space="360" w:equalWidth="0">
            <w:col w:w="1080" w:space="360"/>
            <w:col w:w="8784"/>
          </w:cols>
          <w:titlePg/>
          <w:docGrid w:linePitch="360"/>
        </w:sectPr>
      </w:pPr>
      <w:r w:rsidRPr="007323AC">
        <w:rPr>
          <w:b/>
          <w:bCs/>
          <w:color w:val="275317" w:themeColor="accent6" w:themeShade="80"/>
        </w:rPr>
        <w:t>Address</w:t>
      </w:r>
      <w:r w:rsidRPr="007323AC">
        <w:rPr>
          <w:color w:val="275317" w:themeColor="accent6" w:themeShade="80"/>
        </w:rPr>
        <w:t>: 100 Cambridge Street, Suite 900, Boston MA 02114</w:t>
      </w:r>
      <w:r>
        <w:rPr>
          <w:color w:val="275317" w:themeColor="accent6" w:themeShade="80"/>
        </w:rPr>
        <w:t xml:space="preserve"> | </w:t>
      </w:r>
      <w:r w:rsidRPr="007323AC">
        <w:rPr>
          <w:b/>
          <w:bCs/>
          <w:color w:val="275317" w:themeColor="accent6" w:themeShade="80"/>
        </w:rPr>
        <w:t>Phone</w:t>
      </w:r>
      <w:r w:rsidRPr="007323AC">
        <w:rPr>
          <w:color w:val="275317" w:themeColor="accent6" w:themeShade="80"/>
        </w:rPr>
        <w:t>: 617-292-55</w:t>
      </w:r>
      <w:r>
        <w:rPr>
          <w:color w:val="275317" w:themeColor="accent6" w:themeShade="80"/>
        </w:rPr>
        <w:t>00</w:t>
      </w:r>
    </w:p>
    <w:p w14:paraId="14B162FE" w14:textId="77777777" w:rsidR="000C2C27" w:rsidRDefault="000C2C27" w:rsidP="000C2C27">
      <w:pPr>
        <w:jc w:val="center"/>
        <w:rPr>
          <w:color w:val="275317" w:themeColor="accent6" w:themeShade="80"/>
          <w:sz w:val="22"/>
          <w:szCs w:val="22"/>
        </w:rPr>
        <w:sectPr w:rsidR="000C2C27" w:rsidSect="000C2C27">
          <w:type w:val="continuous"/>
          <w:pgSz w:w="12240" w:h="15840"/>
          <w:pgMar w:top="720" w:right="1008" w:bottom="1440" w:left="1008" w:header="720" w:footer="720" w:gutter="0"/>
          <w:cols w:num="4" w:space="720" w:equalWidth="0">
            <w:col w:w="2016" w:space="720"/>
            <w:col w:w="2016" w:space="720"/>
            <w:col w:w="2016" w:space="720"/>
            <w:col w:w="2016"/>
          </w:cols>
          <w:docGrid w:linePitch="360"/>
        </w:sectPr>
      </w:pPr>
      <w:bookmarkStart w:id="0" w:name="_Hlk210729132"/>
      <w:r w:rsidRPr="00DD4A0E">
        <w:rPr>
          <w:b/>
          <w:bCs/>
          <w:color w:val="275317" w:themeColor="accent6" w:themeShade="80"/>
          <w:sz w:val="22"/>
          <w:szCs w:val="22"/>
        </w:rPr>
        <w:t>Maura T. Healey</w:t>
      </w:r>
      <w:bookmarkEnd w:id="0"/>
      <w:r w:rsidRPr="00DD4A0E">
        <w:rPr>
          <w:b/>
          <w:bCs/>
          <w:color w:val="275317" w:themeColor="accent6" w:themeShade="80"/>
          <w:sz w:val="22"/>
          <w:szCs w:val="22"/>
        </w:rPr>
        <w:t xml:space="preserve"> </w:t>
      </w:r>
      <w:r w:rsidRPr="00DD4A0E">
        <w:rPr>
          <w:color w:val="275317" w:themeColor="accent6" w:themeShade="80"/>
          <w:sz w:val="22"/>
          <w:szCs w:val="22"/>
        </w:rPr>
        <w:t>Governor</w:t>
      </w:r>
      <w:r w:rsidRPr="00DD4A0E">
        <w:rPr>
          <w:color w:val="275317" w:themeColor="accent6" w:themeShade="80"/>
          <w:sz w:val="22"/>
          <w:szCs w:val="22"/>
        </w:rPr>
        <w:br w:type="column"/>
      </w:r>
      <w:r w:rsidRPr="00DD4A0E">
        <w:rPr>
          <w:b/>
          <w:bCs/>
          <w:color w:val="275317" w:themeColor="accent6" w:themeShade="80"/>
          <w:sz w:val="22"/>
          <w:szCs w:val="22"/>
        </w:rPr>
        <w:t xml:space="preserve">Kim Driscoll </w:t>
      </w:r>
      <w:r w:rsidRPr="00DD4A0E">
        <w:rPr>
          <w:color w:val="275317" w:themeColor="accent6" w:themeShade="80"/>
          <w:sz w:val="22"/>
          <w:szCs w:val="22"/>
        </w:rPr>
        <w:t>Lieutenant Governor</w:t>
      </w:r>
      <w:r w:rsidRPr="00DD4A0E">
        <w:rPr>
          <w:color w:val="275317" w:themeColor="accent6" w:themeShade="80"/>
          <w:sz w:val="22"/>
          <w:szCs w:val="22"/>
        </w:rPr>
        <w:br w:type="column"/>
      </w:r>
      <w:r w:rsidRPr="00DD4A0E">
        <w:rPr>
          <w:b/>
          <w:bCs/>
          <w:color w:val="275317" w:themeColor="accent6" w:themeShade="80"/>
          <w:sz w:val="22"/>
          <w:szCs w:val="22"/>
        </w:rPr>
        <w:t xml:space="preserve">Rebecca Tepper </w:t>
      </w:r>
      <w:r w:rsidRPr="00DD4A0E">
        <w:rPr>
          <w:color w:val="275317" w:themeColor="accent6" w:themeShade="80"/>
          <w:sz w:val="22"/>
          <w:szCs w:val="22"/>
        </w:rPr>
        <w:t>Secretary</w:t>
      </w:r>
      <w:r w:rsidRPr="00DD4A0E">
        <w:rPr>
          <w:color w:val="275317" w:themeColor="accent6" w:themeShade="80"/>
          <w:sz w:val="22"/>
          <w:szCs w:val="22"/>
        </w:rPr>
        <w:br w:type="column"/>
      </w:r>
      <w:r w:rsidRPr="00DD4A0E">
        <w:rPr>
          <w:b/>
          <w:bCs/>
          <w:color w:val="275317" w:themeColor="accent6" w:themeShade="80"/>
          <w:sz w:val="22"/>
          <w:szCs w:val="22"/>
        </w:rPr>
        <w:t xml:space="preserve">Bonnie Heiple </w:t>
      </w:r>
      <w:r w:rsidRPr="00DD4A0E">
        <w:rPr>
          <w:color w:val="275317" w:themeColor="accent6" w:themeShade="80"/>
          <w:sz w:val="22"/>
          <w:szCs w:val="22"/>
        </w:rPr>
        <w:t>Commissione</w:t>
      </w:r>
      <w:r>
        <w:rPr>
          <w:color w:val="275317" w:themeColor="accent6" w:themeShade="80"/>
          <w:sz w:val="22"/>
          <w:szCs w:val="22"/>
        </w:rPr>
        <w:t>r</w:t>
      </w:r>
    </w:p>
    <w:p w14:paraId="142BA5C5" w14:textId="77777777" w:rsidR="00997C30" w:rsidRDefault="00997C30" w:rsidP="00997C30">
      <w:pPr>
        <w:jc w:val="center"/>
        <w:rPr>
          <w:rFonts w:cstheme="minorHAnsi"/>
          <w:b/>
          <w:bCs/>
          <w:u w:val="single"/>
        </w:rPr>
      </w:pPr>
    </w:p>
    <w:p w14:paraId="203D211E" w14:textId="24B6CEE3" w:rsidR="00997C30" w:rsidRPr="004C40B1" w:rsidRDefault="00997C30" w:rsidP="00997C30">
      <w:pPr>
        <w:jc w:val="center"/>
        <w:rPr>
          <w:rFonts w:cstheme="minorHAnsi"/>
          <w:b/>
          <w:bCs/>
          <w:u w:val="single"/>
        </w:rPr>
      </w:pPr>
      <w:r w:rsidRPr="004C40B1">
        <w:rPr>
          <w:rFonts w:cstheme="minorHAnsi"/>
          <w:b/>
          <w:bCs/>
          <w:u w:val="single"/>
        </w:rPr>
        <w:t>MassDEP’s OFFICIAL ANSWERS TO QUESTIONS</w:t>
      </w:r>
    </w:p>
    <w:p w14:paraId="0E0868B7" w14:textId="77777777" w:rsidR="00997C30" w:rsidRPr="004C40B1" w:rsidRDefault="00997C30" w:rsidP="00997C30">
      <w:pPr>
        <w:jc w:val="center"/>
        <w:rPr>
          <w:rFonts w:eastAsia="Calibri" w:cstheme="minorHAnsi"/>
          <w:b/>
        </w:rPr>
      </w:pPr>
      <w:r w:rsidRPr="004C40B1">
        <w:rPr>
          <w:rFonts w:eastAsia="Calibri" w:cstheme="minorHAnsi"/>
          <w:b/>
        </w:rPr>
        <w:t>Water Quality Monitoring Grant (WQMG) Program</w:t>
      </w:r>
    </w:p>
    <w:p w14:paraId="73A5E63B" w14:textId="77777777" w:rsidR="00997C30" w:rsidRPr="004C40B1" w:rsidRDefault="00997C30" w:rsidP="00997C30">
      <w:pPr>
        <w:jc w:val="center"/>
        <w:rPr>
          <w:rFonts w:eastAsia="Calibri" w:cstheme="minorHAnsi"/>
          <w:b/>
        </w:rPr>
      </w:pPr>
      <w:r w:rsidRPr="004C40B1">
        <w:rPr>
          <w:rFonts w:eastAsia="Calibri" w:cstheme="minorHAnsi"/>
          <w:b/>
        </w:rPr>
        <w:t>Request for Response</w:t>
      </w:r>
    </w:p>
    <w:p w14:paraId="3E7E56A7" w14:textId="53F202B4" w:rsidR="00997C30" w:rsidRPr="004C40B1" w:rsidRDefault="00997C30" w:rsidP="1DA8C607">
      <w:pPr>
        <w:jc w:val="center"/>
        <w:rPr>
          <w:rFonts w:eastAsia="Calibri"/>
          <w:b/>
          <w:bCs/>
        </w:rPr>
      </w:pPr>
      <w:r w:rsidRPr="1DA8C607">
        <w:rPr>
          <w:rFonts w:eastAsia="Calibri"/>
          <w:b/>
          <w:bCs/>
        </w:rPr>
        <w:t xml:space="preserve">State Fiscal Year (SFY) </w:t>
      </w:r>
      <w:r w:rsidR="0098309C" w:rsidRPr="1DA8C607">
        <w:rPr>
          <w:rFonts w:eastAsia="Calibri"/>
          <w:b/>
          <w:bCs/>
        </w:rPr>
        <w:t>2027</w:t>
      </w:r>
    </w:p>
    <w:p w14:paraId="0FCF09D4" w14:textId="77777777" w:rsidR="00997C30" w:rsidRPr="004C40B1" w:rsidRDefault="00997C30" w:rsidP="00997C3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14B8D698" w14:textId="7F794444" w:rsidR="00997C30" w:rsidRPr="004C40B1" w:rsidRDefault="00997C30" w:rsidP="1DA8C60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</w:rPr>
      </w:pPr>
      <w:r w:rsidRPr="1DA8C607">
        <w:rPr>
          <w:rStyle w:val="normaltextrun"/>
          <w:rFonts w:asciiTheme="minorHAnsi" w:hAnsiTheme="minorHAnsi" w:cstheme="minorBidi"/>
        </w:rPr>
        <w:t xml:space="preserve">On </w:t>
      </w:r>
      <w:r w:rsidR="008313E6" w:rsidRPr="1DA8C607">
        <w:rPr>
          <w:rStyle w:val="normaltextrun"/>
          <w:rFonts w:asciiTheme="minorHAnsi" w:hAnsiTheme="minorHAnsi" w:cstheme="minorBidi"/>
        </w:rPr>
        <w:t>September 29, 2026</w:t>
      </w:r>
      <w:r w:rsidRPr="1DA8C607">
        <w:rPr>
          <w:rStyle w:val="normaltextrun"/>
          <w:rFonts w:asciiTheme="minorHAnsi" w:hAnsiTheme="minorHAnsi" w:cstheme="minorBidi"/>
        </w:rPr>
        <w:t xml:space="preserve">, the Massachusetts Department of Environmental Protection (MassDEP) posted </w:t>
      </w:r>
      <w:r w:rsidR="000B4561">
        <w:rPr>
          <w:rStyle w:val="normaltextrun"/>
          <w:rFonts w:asciiTheme="minorHAnsi" w:hAnsiTheme="minorHAnsi" w:cstheme="minorBidi"/>
        </w:rPr>
        <w:t xml:space="preserve">the </w:t>
      </w:r>
      <w:r w:rsidR="008313E6" w:rsidRPr="1DA8C607">
        <w:rPr>
          <w:rFonts w:asciiTheme="minorHAnsi" w:hAnsiTheme="minorHAnsi" w:cstheme="minorBidi"/>
        </w:rPr>
        <w:t xml:space="preserve">SFY27 </w:t>
      </w:r>
      <w:r w:rsidRPr="1DA8C607">
        <w:rPr>
          <w:rFonts w:asciiTheme="minorHAnsi" w:hAnsiTheme="minorHAnsi" w:cstheme="minorBidi"/>
        </w:rPr>
        <w:t>Water Quality Monitoring Grant (WQMG), Request for Responses (RFR), Agency Document Number BWR-WQM-01</w:t>
      </w:r>
      <w:r w:rsidRPr="1DA8C607">
        <w:rPr>
          <w:rStyle w:val="normaltextrun"/>
          <w:rFonts w:asciiTheme="minorHAnsi" w:hAnsiTheme="minorHAnsi" w:cstheme="minorBidi"/>
        </w:rPr>
        <w:t xml:space="preserve">. </w:t>
      </w:r>
      <w:proofErr w:type="gramStart"/>
      <w:r w:rsidRPr="1DA8C607">
        <w:rPr>
          <w:rStyle w:val="normaltextrun"/>
          <w:rFonts w:asciiTheme="minorHAnsi" w:hAnsiTheme="minorHAnsi" w:cstheme="minorBidi"/>
        </w:rPr>
        <w:t>In accordance with</w:t>
      </w:r>
      <w:proofErr w:type="gramEnd"/>
      <w:r w:rsidRPr="1DA8C607">
        <w:rPr>
          <w:rStyle w:val="normaltextrun"/>
          <w:rFonts w:asciiTheme="minorHAnsi" w:hAnsiTheme="minorHAnsi" w:cstheme="minorBidi"/>
        </w:rPr>
        <w:t xml:space="preserve"> RFR Section 4.0 (Estimated Grant Calendar), MassDEP accepted questions via email (to: WQMG@mass.gov) </w:t>
      </w:r>
      <w:proofErr w:type="gramStart"/>
      <w:r w:rsidRPr="1DA8C607">
        <w:rPr>
          <w:rStyle w:val="normaltextrun"/>
          <w:rFonts w:asciiTheme="minorHAnsi" w:hAnsiTheme="minorHAnsi" w:cstheme="minorBidi"/>
        </w:rPr>
        <w:t>pertaining to</w:t>
      </w:r>
      <w:proofErr w:type="gramEnd"/>
      <w:r w:rsidRPr="1DA8C607">
        <w:rPr>
          <w:rStyle w:val="normaltextrun"/>
          <w:rFonts w:asciiTheme="minorHAnsi" w:hAnsiTheme="minorHAnsi" w:cstheme="minorBidi"/>
        </w:rPr>
        <w:t xml:space="preserve"> the SFY</w:t>
      </w:r>
      <w:r w:rsidR="00376EF0" w:rsidRPr="1DA8C607">
        <w:rPr>
          <w:rStyle w:val="normaltextrun"/>
          <w:rFonts w:asciiTheme="minorHAnsi" w:hAnsiTheme="minorHAnsi" w:cstheme="minorBidi"/>
        </w:rPr>
        <w:t xml:space="preserve">27 </w:t>
      </w:r>
      <w:r w:rsidRPr="1DA8C607">
        <w:rPr>
          <w:rStyle w:val="normaltextrun"/>
          <w:rFonts w:asciiTheme="minorHAnsi" w:hAnsiTheme="minorHAnsi" w:cstheme="minorBidi"/>
        </w:rPr>
        <w:t xml:space="preserve">WQMG program solicitation from </w:t>
      </w:r>
      <w:r w:rsidR="00376EF0" w:rsidRPr="1DA8C607">
        <w:rPr>
          <w:rStyle w:val="normaltextrun"/>
          <w:rFonts w:asciiTheme="minorHAnsi" w:hAnsiTheme="minorHAnsi" w:cstheme="minorBidi"/>
        </w:rPr>
        <w:t>September 29, 2026</w:t>
      </w:r>
      <w:r w:rsidRPr="1DA8C607">
        <w:rPr>
          <w:rStyle w:val="normaltextrun"/>
          <w:rFonts w:asciiTheme="minorHAnsi" w:hAnsiTheme="minorHAnsi" w:cstheme="minorBidi"/>
        </w:rPr>
        <w:t xml:space="preserve">, through the Deadline for Submission of Questions to MassDEP </w:t>
      </w:r>
      <w:r w:rsidR="00B37B7D">
        <w:rPr>
          <w:rStyle w:val="normaltextrun"/>
          <w:rFonts w:asciiTheme="minorHAnsi" w:hAnsiTheme="minorHAnsi" w:cstheme="minorBidi"/>
        </w:rPr>
        <w:t>(</w:t>
      </w:r>
      <w:r w:rsidR="003B681C" w:rsidRPr="1DA8C607">
        <w:rPr>
          <w:rStyle w:val="normaltextrun"/>
          <w:rFonts w:asciiTheme="minorHAnsi" w:hAnsiTheme="minorHAnsi" w:cstheme="minorBidi"/>
        </w:rPr>
        <w:t xml:space="preserve">October </w:t>
      </w:r>
      <w:r w:rsidR="000C2182">
        <w:rPr>
          <w:rStyle w:val="normaltextrun"/>
          <w:rFonts w:asciiTheme="minorHAnsi" w:hAnsiTheme="minorHAnsi" w:cstheme="minorBidi"/>
        </w:rPr>
        <w:t>8</w:t>
      </w:r>
      <w:r w:rsidR="003B681C" w:rsidRPr="1DA8C607">
        <w:rPr>
          <w:rStyle w:val="normaltextrun"/>
          <w:rFonts w:asciiTheme="minorHAnsi" w:hAnsiTheme="minorHAnsi" w:cstheme="minorBidi"/>
        </w:rPr>
        <w:t>, 2026</w:t>
      </w:r>
      <w:r w:rsidR="003B681C">
        <w:rPr>
          <w:rStyle w:val="normaltextrun"/>
          <w:rFonts w:asciiTheme="minorHAnsi" w:hAnsiTheme="minorHAnsi" w:cstheme="minorBidi"/>
        </w:rPr>
        <w:t xml:space="preserve">, at </w:t>
      </w:r>
      <w:r w:rsidRPr="1DA8C607">
        <w:rPr>
          <w:rStyle w:val="normaltextrun"/>
          <w:rFonts w:asciiTheme="minorHAnsi" w:hAnsiTheme="minorHAnsi" w:cstheme="minorBidi"/>
        </w:rPr>
        <w:t>5:00 p.m.</w:t>
      </w:r>
      <w:r w:rsidR="00B37B7D">
        <w:rPr>
          <w:rStyle w:val="normaltextrun"/>
          <w:rFonts w:asciiTheme="minorHAnsi" w:hAnsiTheme="minorHAnsi" w:cstheme="minorBidi"/>
        </w:rPr>
        <w:t>)</w:t>
      </w:r>
      <w:r w:rsidRPr="1DA8C607">
        <w:rPr>
          <w:rStyle w:val="normaltextrun"/>
          <w:rFonts w:asciiTheme="minorHAnsi" w:hAnsiTheme="minorHAnsi" w:cstheme="minorBidi"/>
        </w:rPr>
        <w:t>. MassDEP’s Official Answers to the submitted questions received by the Estimated Grant Calendar deadline</w:t>
      </w:r>
      <w:r w:rsidR="00D47597">
        <w:rPr>
          <w:rStyle w:val="normaltextrun"/>
          <w:rFonts w:asciiTheme="minorHAnsi" w:hAnsiTheme="minorHAnsi" w:cstheme="minorBidi"/>
        </w:rPr>
        <w:t xml:space="preserve"> </w:t>
      </w:r>
      <w:proofErr w:type="gramStart"/>
      <w:r w:rsidR="00D47597">
        <w:rPr>
          <w:rStyle w:val="normaltextrun"/>
          <w:rFonts w:asciiTheme="minorHAnsi" w:hAnsiTheme="minorHAnsi" w:cstheme="minorBidi"/>
        </w:rPr>
        <w:t>are presented</w:t>
      </w:r>
      <w:proofErr w:type="gramEnd"/>
      <w:r w:rsidR="00D47597">
        <w:rPr>
          <w:rStyle w:val="normaltextrun"/>
          <w:rFonts w:asciiTheme="minorHAnsi" w:hAnsiTheme="minorHAnsi" w:cstheme="minorBidi"/>
        </w:rPr>
        <w:t xml:space="preserve"> below</w:t>
      </w:r>
      <w:r w:rsidRPr="1DA8C607">
        <w:rPr>
          <w:rStyle w:val="normaltextrun"/>
          <w:rFonts w:asciiTheme="minorHAnsi" w:hAnsiTheme="minorHAnsi" w:cstheme="minorBidi"/>
        </w:rPr>
        <w:t>.</w:t>
      </w:r>
    </w:p>
    <w:p w14:paraId="120D5120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23EDEC2D" w14:textId="011E4001" w:rsidR="00997C30" w:rsidRDefault="00997C30" w:rsidP="1DA8C607">
      <w:pPr>
        <w:pStyle w:val="NoSpacing"/>
        <w:rPr>
          <w:sz w:val="24"/>
          <w:szCs w:val="24"/>
        </w:rPr>
      </w:pPr>
      <w:r w:rsidRPr="1DA8C607">
        <w:rPr>
          <w:sz w:val="24"/>
          <w:szCs w:val="24"/>
        </w:rPr>
        <w:t xml:space="preserve">Interested parties are reminded that MassDEP cannot provide advice on a Proposed Project’s design to potential grantees during the WQMG application process period (from the RFR posting date of </w:t>
      </w:r>
      <w:r w:rsidR="000E31F1" w:rsidRPr="006859EB">
        <w:rPr>
          <w:rStyle w:val="normaltextrun"/>
          <w:sz w:val="24"/>
          <w:szCs w:val="24"/>
        </w:rPr>
        <w:t>September 29, 2026</w:t>
      </w:r>
      <w:r w:rsidRPr="007D45BA">
        <w:rPr>
          <w:sz w:val="24"/>
          <w:szCs w:val="24"/>
        </w:rPr>
        <w:t xml:space="preserve">, </w:t>
      </w:r>
      <w:r w:rsidRPr="1DA8C607">
        <w:rPr>
          <w:sz w:val="24"/>
          <w:szCs w:val="24"/>
        </w:rPr>
        <w:t xml:space="preserve">through the Grant Application deadline of 5:00 p.m., </w:t>
      </w:r>
      <w:r w:rsidR="000E31F1" w:rsidRPr="006859EB">
        <w:rPr>
          <w:rStyle w:val="normaltextrun"/>
          <w:sz w:val="24"/>
          <w:szCs w:val="24"/>
        </w:rPr>
        <w:t>October 29, 2026</w:t>
      </w:r>
      <w:r w:rsidRPr="007D45BA">
        <w:rPr>
          <w:sz w:val="24"/>
          <w:szCs w:val="24"/>
        </w:rPr>
        <w:t xml:space="preserve">, </w:t>
      </w:r>
      <w:r w:rsidRPr="1DA8C607">
        <w:rPr>
          <w:sz w:val="24"/>
          <w:szCs w:val="24"/>
        </w:rPr>
        <w:t xml:space="preserve">as </w:t>
      </w:r>
      <w:r w:rsidR="00315919">
        <w:rPr>
          <w:sz w:val="24"/>
          <w:szCs w:val="24"/>
        </w:rPr>
        <w:t>specified</w:t>
      </w:r>
      <w:r w:rsidR="00315919" w:rsidRPr="1DA8C607">
        <w:rPr>
          <w:sz w:val="24"/>
          <w:szCs w:val="24"/>
        </w:rPr>
        <w:t xml:space="preserve"> </w:t>
      </w:r>
      <w:r w:rsidRPr="1DA8C607">
        <w:rPr>
          <w:sz w:val="24"/>
          <w:szCs w:val="24"/>
        </w:rPr>
        <w:t xml:space="preserve">in the </w:t>
      </w:r>
      <w:r w:rsidR="00315919" w:rsidRPr="00315919">
        <w:rPr>
          <w:sz w:val="24"/>
          <w:szCs w:val="24"/>
        </w:rPr>
        <w:t xml:space="preserve">SFY27 WQMG </w:t>
      </w:r>
      <w:r w:rsidRPr="1DA8C607">
        <w:rPr>
          <w:sz w:val="24"/>
          <w:szCs w:val="24"/>
        </w:rPr>
        <w:t xml:space="preserve">RFR). MassDEP’s answers to the questions below should not </w:t>
      </w:r>
      <w:proofErr w:type="gramStart"/>
      <w:r w:rsidRPr="1DA8C607">
        <w:rPr>
          <w:sz w:val="24"/>
          <w:szCs w:val="24"/>
        </w:rPr>
        <w:t>be construed</w:t>
      </w:r>
      <w:proofErr w:type="gramEnd"/>
      <w:r w:rsidRPr="1DA8C607">
        <w:rPr>
          <w:sz w:val="24"/>
          <w:szCs w:val="24"/>
        </w:rPr>
        <w:t xml:space="preserve"> as an endorsement or approval of a proposed project or application. All projects and applications will </w:t>
      </w:r>
      <w:proofErr w:type="gramStart"/>
      <w:r w:rsidRPr="1DA8C607">
        <w:rPr>
          <w:sz w:val="24"/>
          <w:szCs w:val="24"/>
        </w:rPr>
        <w:t>be evaluated</w:t>
      </w:r>
      <w:proofErr w:type="gramEnd"/>
      <w:r w:rsidRPr="1DA8C607">
        <w:rPr>
          <w:sz w:val="24"/>
          <w:szCs w:val="24"/>
        </w:rPr>
        <w:t xml:space="preserve"> on a fair and competitive basis, </w:t>
      </w:r>
      <w:proofErr w:type="gramStart"/>
      <w:r w:rsidRPr="1DA8C607">
        <w:rPr>
          <w:sz w:val="24"/>
          <w:szCs w:val="24"/>
        </w:rPr>
        <w:t>utilizing</w:t>
      </w:r>
      <w:proofErr w:type="gramEnd"/>
      <w:r w:rsidRPr="1DA8C607">
        <w:rPr>
          <w:sz w:val="24"/>
          <w:szCs w:val="24"/>
        </w:rPr>
        <w:t xml:space="preserve"> the evaluation criteria </w:t>
      </w:r>
      <w:r w:rsidR="00A55C67">
        <w:rPr>
          <w:sz w:val="24"/>
          <w:szCs w:val="24"/>
        </w:rPr>
        <w:t>published</w:t>
      </w:r>
      <w:r w:rsidR="00A55C67" w:rsidRPr="1DA8C607">
        <w:rPr>
          <w:sz w:val="24"/>
          <w:szCs w:val="24"/>
        </w:rPr>
        <w:t xml:space="preserve"> </w:t>
      </w:r>
      <w:r w:rsidRPr="1DA8C607">
        <w:rPr>
          <w:sz w:val="24"/>
          <w:szCs w:val="24"/>
        </w:rPr>
        <w:t xml:space="preserve">in </w:t>
      </w:r>
      <w:r w:rsidR="0019678A">
        <w:rPr>
          <w:sz w:val="24"/>
          <w:szCs w:val="24"/>
        </w:rPr>
        <w:t xml:space="preserve">the </w:t>
      </w:r>
      <w:r w:rsidR="00890328" w:rsidRPr="00890328">
        <w:rPr>
          <w:sz w:val="24"/>
          <w:szCs w:val="24"/>
        </w:rPr>
        <w:t xml:space="preserve">SFY27 WQMG </w:t>
      </w:r>
      <w:r w:rsidRPr="1DA8C607">
        <w:rPr>
          <w:sz w:val="24"/>
          <w:szCs w:val="24"/>
        </w:rPr>
        <w:t>RFR</w:t>
      </w:r>
      <w:r w:rsidR="0019678A">
        <w:rPr>
          <w:sz w:val="24"/>
          <w:szCs w:val="24"/>
        </w:rPr>
        <w:t>,</w:t>
      </w:r>
      <w:r w:rsidRPr="1DA8C607">
        <w:rPr>
          <w:sz w:val="24"/>
          <w:szCs w:val="24"/>
        </w:rPr>
        <w:t xml:space="preserve"> Section 3.0 (Instructions for Application Submission).</w:t>
      </w:r>
    </w:p>
    <w:p w14:paraId="4DCE93BD" w14:textId="77777777" w:rsidR="00481F1D" w:rsidRDefault="00481F1D" w:rsidP="1DA8C607">
      <w:pPr>
        <w:pStyle w:val="NoSpacing"/>
        <w:rPr>
          <w:sz w:val="24"/>
          <w:szCs w:val="24"/>
        </w:rPr>
      </w:pPr>
    </w:p>
    <w:p w14:paraId="5B3BB3D8" w14:textId="4457AD04" w:rsidR="00481F1D" w:rsidRPr="00D14709" w:rsidRDefault="00481F1D" w:rsidP="1DA8C607">
      <w:pPr>
        <w:pStyle w:val="NoSpacing"/>
        <w:rPr>
          <w:i/>
          <w:iCs/>
          <w:sz w:val="24"/>
          <w:szCs w:val="24"/>
        </w:rPr>
      </w:pPr>
      <w:r w:rsidRPr="00D14709">
        <w:rPr>
          <w:i/>
          <w:iCs/>
          <w:sz w:val="24"/>
          <w:szCs w:val="24"/>
          <w:u w:val="single"/>
        </w:rPr>
        <w:t>Please Note</w:t>
      </w:r>
      <w:r w:rsidRPr="00D14709">
        <w:rPr>
          <w:i/>
          <w:iCs/>
          <w:sz w:val="24"/>
          <w:szCs w:val="24"/>
        </w:rPr>
        <w:t xml:space="preserve">: Some questions have </w:t>
      </w:r>
      <w:proofErr w:type="gramStart"/>
      <w:r w:rsidRPr="00D14709">
        <w:rPr>
          <w:i/>
          <w:iCs/>
          <w:sz w:val="24"/>
          <w:szCs w:val="24"/>
        </w:rPr>
        <w:t>been reproduced</w:t>
      </w:r>
      <w:proofErr w:type="gramEnd"/>
      <w:r w:rsidRPr="00D14709">
        <w:rPr>
          <w:i/>
          <w:iCs/>
          <w:sz w:val="24"/>
          <w:szCs w:val="24"/>
        </w:rPr>
        <w:t xml:space="preserve"> in their </w:t>
      </w:r>
      <w:r w:rsidR="005E2144" w:rsidRPr="00D14709">
        <w:rPr>
          <w:i/>
          <w:iCs/>
          <w:sz w:val="24"/>
          <w:szCs w:val="24"/>
        </w:rPr>
        <w:t>entirety</w:t>
      </w:r>
      <w:r w:rsidRPr="00D14709">
        <w:rPr>
          <w:i/>
          <w:iCs/>
          <w:sz w:val="24"/>
          <w:szCs w:val="24"/>
        </w:rPr>
        <w:t xml:space="preserve">, as </w:t>
      </w:r>
      <w:proofErr w:type="gramStart"/>
      <w:r w:rsidRPr="00D14709">
        <w:rPr>
          <w:i/>
          <w:iCs/>
          <w:sz w:val="24"/>
          <w:szCs w:val="24"/>
        </w:rPr>
        <w:t>submitted</w:t>
      </w:r>
      <w:proofErr w:type="gramEnd"/>
      <w:r w:rsidR="005E2144" w:rsidRPr="00D14709">
        <w:rPr>
          <w:i/>
          <w:iCs/>
          <w:sz w:val="24"/>
          <w:szCs w:val="24"/>
        </w:rPr>
        <w:t xml:space="preserve">, while others have </w:t>
      </w:r>
      <w:proofErr w:type="gramStart"/>
      <w:r w:rsidR="005E2144" w:rsidRPr="00D14709">
        <w:rPr>
          <w:i/>
          <w:iCs/>
          <w:sz w:val="24"/>
          <w:szCs w:val="24"/>
        </w:rPr>
        <w:t>been shortened</w:t>
      </w:r>
      <w:proofErr w:type="gramEnd"/>
      <w:r w:rsidR="005E2144" w:rsidRPr="00D14709">
        <w:rPr>
          <w:i/>
          <w:iCs/>
          <w:sz w:val="24"/>
          <w:szCs w:val="24"/>
        </w:rPr>
        <w:t xml:space="preserve"> or condensed for the sake of </w:t>
      </w:r>
      <w:r w:rsidR="001774A4" w:rsidRPr="00D14709">
        <w:rPr>
          <w:i/>
          <w:iCs/>
          <w:sz w:val="24"/>
          <w:szCs w:val="24"/>
        </w:rPr>
        <w:t xml:space="preserve">brevity and/or </w:t>
      </w:r>
      <w:r w:rsidR="005E2144" w:rsidRPr="00D14709">
        <w:rPr>
          <w:i/>
          <w:iCs/>
          <w:sz w:val="24"/>
          <w:szCs w:val="24"/>
        </w:rPr>
        <w:t>clarity.</w:t>
      </w:r>
    </w:p>
    <w:p w14:paraId="798A52FC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4A9E892E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3F017876" w14:textId="57E68312" w:rsidR="00997C30" w:rsidRPr="004C40B1" w:rsidRDefault="00997C30" w:rsidP="00997C30">
      <w:pPr>
        <w:pStyle w:val="NoSpacing"/>
        <w:rPr>
          <w:rFonts w:cstheme="minorHAnsi"/>
          <w:i/>
          <w:iCs/>
          <w:sz w:val="24"/>
          <w:szCs w:val="24"/>
        </w:rPr>
      </w:pPr>
      <w:r w:rsidRPr="004C40B1">
        <w:rPr>
          <w:rFonts w:cstheme="minorHAnsi"/>
          <w:b/>
          <w:bCs/>
          <w:sz w:val="24"/>
          <w:szCs w:val="24"/>
        </w:rPr>
        <w:t>Question 1</w:t>
      </w:r>
      <w:r w:rsidRPr="004C40B1">
        <w:rPr>
          <w:rFonts w:cstheme="minorHAnsi"/>
          <w:b/>
          <w:bCs/>
          <w:i/>
          <w:iCs/>
          <w:sz w:val="24"/>
          <w:szCs w:val="24"/>
        </w:rPr>
        <w:t>.</w:t>
      </w:r>
      <w:r w:rsidRPr="004C40B1">
        <w:rPr>
          <w:rFonts w:cstheme="minorHAnsi"/>
          <w:i/>
          <w:iCs/>
          <w:sz w:val="24"/>
          <w:szCs w:val="24"/>
        </w:rPr>
        <w:t xml:space="preserve"> “</w:t>
      </w:r>
      <w:r w:rsidR="00705CEB" w:rsidRPr="00705CEB">
        <w:rPr>
          <w:rFonts w:cstheme="minorHAnsi"/>
          <w:i/>
          <w:iCs/>
          <w:sz w:val="24"/>
          <w:szCs w:val="24"/>
        </w:rPr>
        <w:t>If a non-profit entity is partnering up with an academic institution, the latter serving as subcontractor, is there an expected budget split to these entities?</w:t>
      </w:r>
      <w:r w:rsidRPr="004C40B1">
        <w:rPr>
          <w:rFonts w:cstheme="minorHAnsi"/>
          <w:i/>
          <w:iCs/>
          <w:sz w:val="24"/>
          <w:szCs w:val="24"/>
        </w:rPr>
        <w:t>”</w:t>
      </w:r>
    </w:p>
    <w:p w14:paraId="36771D09" w14:textId="77777777" w:rsidR="00997C30" w:rsidRPr="004C40B1" w:rsidRDefault="00997C30" w:rsidP="00997C30">
      <w:pPr>
        <w:pStyle w:val="NoSpacing"/>
        <w:rPr>
          <w:rFonts w:cstheme="minorHAnsi"/>
          <w:b/>
          <w:bCs/>
          <w:sz w:val="24"/>
          <w:szCs w:val="24"/>
        </w:rPr>
      </w:pPr>
    </w:p>
    <w:p w14:paraId="12A1B7C4" w14:textId="6CB9B65E" w:rsidR="00997C30" w:rsidRPr="004C40B1" w:rsidRDefault="00997C30" w:rsidP="1DA8C607">
      <w:pPr>
        <w:pStyle w:val="NoSpacing"/>
        <w:rPr>
          <w:sz w:val="24"/>
          <w:szCs w:val="24"/>
        </w:rPr>
      </w:pPr>
      <w:r w:rsidRPr="1DA8C607">
        <w:rPr>
          <w:b/>
          <w:bCs/>
          <w:sz w:val="24"/>
          <w:szCs w:val="24"/>
        </w:rPr>
        <w:t>Answer 1.</w:t>
      </w:r>
      <w:r w:rsidRPr="1DA8C607">
        <w:rPr>
          <w:sz w:val="24"/>
          <w:szCs w:val="24"/>
        </w:rPr>
        <w:t xml:space="preserve">  </w:t>
      </w:r>
      <w:r w:rsidR="00FD05ED" w:rsidRPr="1DA8C607">
        <w:rPr>
          <w:sz w:val="24"/>
          <w:szCs w:val="24"/>
        </w:rPr>
        <w:t xml:space="preserve">The </w:t>
      </w:r>
      <w:r w:rsidR="00263B2A" w:rsidRPr="1DA8C607">
        <w:rPr>
          <w:sz w:val="24"/>
          <w:szCs w:val="24"/>
        </w:rPr>
        <w:t xml:space="preserve">SFY27 WQMG does not </w:t>
      </w:r>
      <w:proofErr w:type="gramStart"/>
      <w:r w:rsidR="00263B2A" w:rsidRPr="1DA8C607">
        <w:rPr>
          <w:sz w:val="24"/>
          <w:szCs w:val="24"/>
        </w:rPr>
        <w:t>require</w:t>
      </w:r>
      <w:proofErr w:type="gramEnd"/>
      <w:r w:rsidR="00263B2A" w:rsidRPr="1DA8C607">
        <w:rPr>
          <w:sz w:val="24"/>
          <w:szCs w:val="24"/>
        </w:rPr>
        <w:t xml:space="preserve"> a specific </w:t>
      </w:r>
      <w:r w:rsidR="3EDCF8B6" w:rsidRPr="1DA8C607">
        <w:rPr>
          <w:sz w:val="24"/>
          <w:szCs w:val="24"/>
        </w:rPr>
        <w:t>budget split</w:t>
      </w:r>
      <w:r w:rsidR="73A6DE16" w:rsidRPr="1DA8C607">
        <w:rPr>
          <w:sz w:val="24"/>
          <w:szCs w:val="24"/>
        </w:rPr>
        <w:t xml:space="preserve"> </w:t>
      </w:r>
      <w:r w:rsidR="002A4E9F">
        <w:rPr>
          <w:sz w:val="24"/>
          <w:szCs w:val="24"/>
        </w:rPr>
        <w:t>for</w:t>
      </w:r>
      <w:r w:rsidR="73A6DE16" w:rsidRPr="1DA8C607">
        <w:rPr>
          <w:sz w:val="24"/>
          <w:szCs w:val="24"/>
        </w:rPr>
        <w:t xml:space="preserve"> applicant</w:t>
      </w:r>
      <w:r w:rsidR="002A4E9F">
        <w:rPr>
          <w:sz w:val="24"/>
          <w:szCs w:val="24"/>
        </w:rPr>
        <w:t>s</w:t>
      </w:r>
      <w:r w:rsidR="73A6DE16" w:rsidRPr="1DA8C607">
        <w:rPr>
          <w:sz w:val="24"/>
          <w:szCs w:val="24"/>
        </w:rPr>
        <w:t>, partners, and subcontractors</w:t>
      </w:r>
      <w:r w:rsidR="5313BC3D" w:rsidRPr="1DA8C607">
        <w:rPr>
          <w:sz w:val="24"/>
          <w:szCs w:val="24"/>
        </w:rPr>
        <w:t>.</w:t>
      </w:r>
      <w:r w:rsidR="6AAE0BF3" w:rsidRPr="1DA8C607">
        <w:rPr>
          <w:sz w:val="24"/>
          <w:szCs w:val="24"/>
        </w:rPr>
        <w:t xml:space="preserve"> MassDEP encourages</w:t>
      </w:r>
      <w:r w:rsidR="00BF2AE4">
        <w:rPr>
          <w:sz w:val="24"/>
          <w:szCs w:val="24"/>
        </w:rPr>
        <w:t xml:space="preserve"> </w:t>
      </w:r>
      <w:r w:rsidR="7F1F6B16" w:rsidRPr="1DA8C607">
        <w:rPr>
          <w:sz w:val="24"/>
          <w:szCs w:val="24"/>
        </w:rPr>
        <w:t>p</w:t>
      </w:r>
      <w:r w:rsidR="18CB8967" w:rsidRPr="1DA8C607">
        <w:rPr>
          <w:sz w:val="24"/>
          <w:szCs w:val="24"/>
        </w:rPr>
        <w:t>ro</w:t>
      </w:r>
      <w:r w:rsidR="00FE6401" w:rsidRPr="1DA8C607">
        <w:rPr>
          <w:sz w:val="24"/>
          <w:szCs w:val="24"/>
        </w:rPr>
        <w:t>spective</w:t>
      </w:r>
      <w:r w:rsidR="00F17AC2" w:rsidRPr="1DA8C607">
        <w:rPr>
          <w:sz w:val="24"/>
          <w:szCs w:val="24"/>
        </w:rPr>
        <w:t xml:space="preserve"> applic</w:t>
      </w:r>
      <w:r w:rsidR="004D1DD1" w:rsidRPr="1DA8C607">
        <w:rPr>
          <w:sz w:val="24"/>
          <w:szCs w:val="24"/>
        </w:rPr>
        <w:t xml:space="preserve">ants </w:t>
      </w:r>
      <w:r w:rsidR="0C21EBB2" w:rsidRPr="1DA8C607">
        <w:rPr>
          <w:sz w:val="24"/>
          <w:szCs w:val="24"/>
        </w:rPr>
        <w:t>to</w:t>
      </w:r>
      <w:r w:rsidR="004D1DD1" w:rsidRPr="1DA8C607">
        <w:rPr>
          <w:sz w:val="24"/>
          <w:szCs w:val="24"/>
        </w:rPr>
        <w:t xml:space="preserve"> review Section 1.4</w:t>
      </w:r>
      <w:r w:rsidRPr="1DA8C607">
        <w:rPr>
          <w:sz w:val="24"/>
          <w:szCs w:val="24"/>
        </w:rPr>
        <w:t xml:space="preserve"> </w:t>
      </w:r>
      <w:r w:rsidR="004D1DD1" w:rsidRPr="1DA8C607">
        <w:rPr>
          <w:sz w:val="24"/>
          <w:szCs w:val="24"/>
        </w:rPr>
        <w:t>(</w:t>
      </w:r>
      <w:r w:rsidR="00FE6401" w:rsidRPr="1DA8C607">
        <w:rPr>
          <w:sz w:val="24"/>
          <w:szCs w:val="24"/>
        </w:rPr>
        <w:t>Eligible Projects)</w:t>
      </w:r>
      <w:r w:rsidR="4EB1AFF8" w:rsidRPr="1DA8C607">
        <w:rPr>
          <w:sz w:val="24"/>
          <w:szCs w:val="24"/>
        </w:rPr>
        <w:t xml:space="preserve">, Section 1.5 (Ineligible Entities and Application Activities), </w:t>
      </w:r>
      <w:r w:rsidR="4EB1AFF8" w:rsidRPr="1DA8C607">
        <w:rPr>
          <w:sz w:val="24"/>
          <w:szCs w:val="24"/>
        </w:rPr>
        <w:lastRenderedPageBreak/>
        <w:t>Section 1.6 (Eligible Expenses), and</w:t>
      </w:r>
      <w:r w:rsidR="00FE6401" w:rsidRPr="1DA8C607">
        <w:rPr>
          <w:sz w:val="24"/>
          <w:szCs w:val="24"/>
        </w:rPr>
        <w:t xml:space="preserve"> </w:t>
      </w:r>
      <w:r w:rsidR="00CB1E4E" w:rsidRPr="1DA8C607">
        <w:rPr>
          <w:sz w:val="24"/>
          <w:szCs w:val="24"/>
        </w:rPr>
        <w:t xml:space="preserve">Section 3.2 (Proposal Components and Evaluation Criteria) </w:t>
      </w:r>
      <w:r w:rsidR="00D8122B">
        <w:rPr>
          <w:sz w:val="24"/>
          <w:szCs w:val="24"/>
        </w:rPr>
        <w:t xml:space="preserve">in the </w:t>
      </w:r>
      <w:r w:rsidR="001626A6" w:rsidRPr="001626A6">
        <w:rPr>
          <w:sz w:val="24"/>
          <w:szCs w:val="24"/>
        </w:rPr>
        <w:t xml:space="preserve">SFY27 WQMG </w:t>
      </w:r>
      <w:r w:rsidR="00D8122B">
        <w:rPr>
          <w:sz w:val="24"/>
          <w:szCs w:val="24"/>
        </w:rPr>
        <w:t xml:space="preserve">RFR </w:t>
      </w:r>
      <w:r w:rsidR="00CB1E4E" w:rsidRPr="1DA8C607">
        <w:rPr>
          <w:sz w:val="24"/>
          <w:szCs w:val="24"/>
        </w:rPr>
        <w:t>to ensure the project</w:t>
      </w:r>
      <w:r w:rsidR="6C1693CD" w:rsidRPr="1DA8C607">
        <w:rPr>
          <w:sz w:val="24"/>
          <w:szCs w:val="24"/>
        </w:rPr>
        <w:t>, project expenses, partners, and subcontractors are</w:t>
      </w:r>
      <w:r w:rsidR="00BF0427">
        <w:rPr>
          <w:sz w:val="24"/>
          <w:szCs w:val="24"/>
        </w:rPr>
        <w:t xml:space="preserve"> </w:t>
      </w:r>
      <w:r w:rsidR="00CB1E4E" w:rsidRPr="1DA8C607">
        <w:rPr>
          <w:sz w:val="24"/>
          <w:szCs w:val="24"/>
        </w:rPr>
        <w:t>eligible</w:t>
      </w:r>
      <w:r w:rsidR="1FD17208" w:rsidRPr="1DA8C607">
        <w:rPr>
          <w:sz w:val="24"/>
          <w:szCs w:val="24"/>
        </w:rPr>
        <w:t>.</w:t>
      </w:r>
    </w:p>
    <w:p w14:paraId="61139758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47A1ED33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2A159C63" w14:textId="4960A10F" w:rsidR="00997C30" w:rsidRPr="004C40B1" w:rsidRDefault="00997C30" w:rsidP="00997C30">
      <w:pPr>
        <w:pStyle w:val="NoSpacing"/>
        <w:rPr>
          <w:rFonts w:cstheme="minorHAnsi"/>
          <w:i/>
          <w:iCs/>
          <w:sz w:val="24"/>
          <w:szCs w:val="24"/>
        </w:rPr>
      </w:pPr>
      <w:r w:rsidRPr="004C40B1">
        <w:rPr>
          <w:rFonts w:cstheme="minorHAnsi"/>
          <w:b/>
          <w:bCs/>
          <w:sz w:val="24"/>
          <w:szCs w:val="24"/>
        </w:rPr>
        <w:t>Question 2.</w:t>
      </w:r>
      <w:r w:rsidRPr="004C40B1">
        <w:rPr>
          <w:rFonts w:cstheme="minorHAnsi"/>
          <w:i/>
          <w:iCs/>
          <w:sz w:val="24"/>
          <w:szCs w:val="24"/>
        </w:rPr>
        <w:t xml:space="preserve"> “</w:t>
      </w:r>
      <w:r w:rsidR="008E7D04" w:rsidRPr="008E7D04">
        <w:rPr>
          <w:rFonts w:cstheme="minorHAnsi"/>
          <w:i/>
          <w:iCs/>
          <w:sz w:val="24"/>
          <w:szCs w:val="24"/>
        </w:rPr>
        <w:t>Is institutional indirect an acceptable budget item in subcontracts to academic institutions?</w:t>
      </w:r>
      <w:r w:rsidRPr="004C40B1">
        <w:rPr>
          <w:rFonts w:cstheme="minorHAnsi"/>
          <w:i/>
          <w:iCs/>
          <w:sz w:val="24"/>
          <w:szCs w:val="24"/>
        </w:rPr>
        <w:t xml:space="preserve">” </w:t>
      </w:r>
    </w:p>
    <w:p w14:paraId="1A1D5A28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7318825A" w14:textId="2B9625BE" w:rsidR="00997C30" w:rsidRPr="004C40B1" w:rsidRDefault="00997C30" w:rsidP="1DA8C607">
      <w:pPr>
        <w:pStyle w:val="NoSpacing"/>
        <w:rPr>
          <w:sz w:val="24"/>
          <w:szCs w:val="24"/>
        </w:rPr>
      </w:pPr>
      <w:r w:rsidRPr="1DA8C607">
        <w:rPr>
          <w:b/>
          <w:bCs/>
          <w:sz w:val="24"/>
          <w:szCs w:val="24"/>
        </w:rPr>
        <w:t>Answer 2.</w:t>
      </w:r>
      <w:r w:rsidRPr="1DA8C607">
        <w:rPr>
          <w:sz w:val="24"/>
          <w:szCs w:val="24"/>
        </w:rPr>
        <w:t xml:space="preserve"> </w:t>
      </w:r>
      <w:proofErr w:type="gramStart"/>
      <w:r w:rsidR="2639D4EF" w:rsidRPr="1DA8C607">
        <w:rPr>
          <w:sz w:val="24"/>
          <w:szCs w:val="24"/>
        </w:rPr>
        <w:t>This grant is funded by the Commonwealth of Massachusetts</w:t>
      </w:r>
      <w:proofErr w:type="gramEnd"/>
      <w:r w:rsidR="2639D4EF" w:rsidRPr="1DA8C607">
        <w:rPr>
          <w:sz w:val="24"/>
          <w:szCs w:val="24"/>
        </w:rPr>
        <w:t>. MassDEP does no</w:t>
      </w:r>
      <w:r w:rsidR="4E9FF40A" w:rsidRPr="1DA8C607">
        <w:rPr>
          <w:sz w:val="24"/>
          <w:szCs w:val="24"/>
        </w:rPr>
        <w:t xml:space="preserve">t recognize </w:t>
      </w:r>
      <w:r w:rsidR="2639D4EF" w:rsidRPr="1DA8C607">
        <w:rPr>
          <w:sz w:val="24"/>
          <w:szCs w:val="24"/>
        </w:rPr>
        <w:t xml:space="preserve">federal indirect cost rate agreements for state-funded work. </w:t>
      </w:r>
      <w:r w:rsidR="00296147" w:rsidRPr="1DA8C607">
        <w:rPr>
          <w:sz w:val="24"/>
          <w:szCs w:val="24"/>
        </w:rPr>
        <w:t xml:space="preserve"> </w:t>
      </w:r>
      <w:r w:rsidR="00C5742C" w:rsidRPr="1DA8C607">
        <w:rPr>
          <w:sz w:val="24"/>
          <w:szCs w:val="24"/>
        </w:rPr>
        <w:t>Pr</w:t>
      </w:r>
      <w:r w:rsidR="00171B9B">
        <w:rPr>
          <w:sz w:val="24"/>
          <w:szCs w:val="24"/>
        </w:rPr>
        <w:t>o</w:t>
      </w:r>
      <w:r w:rsidR="00C5742C" w:rsidRPr="1DA8C607">
        <w:rPr>
          <w:sz w:val="24"/>
          <w:szCs w:val="24"/>
        </w:rPr>
        <w:t>spective applicants should review</w:t>
      </w:r>
      <w:r w:rsidR="00296147" w:rsidRPr="1DA8C607">
        <w:rPr>
          <w:sz w:val="24"/>
          <w:szCs w:val="24"/>
        </w:rPr>
        <w:t xml:space="preserve"> </w:t>
      </w:r>
      <w:r w:rsidR="6DCE2904" w:rsidRPr="1DA8C607">
        <w:rPr>
          <w:sz w:val="24"/>
          <w:szCs w:val="24"/>
        </w:rPr>
        <w:t xml:space="preserve">Section 1.6 </w:t>
      </w:r>
      <w:r w:rsidR="000943E0">
        <w:rPr>
          <w:sz w:val="24"/>
          <w:szCs w:val="24"/>
        </w:rPr>
        <w:t>(</w:t>
      </w:r>
      <w:r w:rsidR="02C1D0F5" w:rsidRPr="1DA8C607">
        <w:rPr>
          <w:sz w:val="24"/>
          <w:szCs w:val="24"/>
        </w:rPr>
        <w:t>El</w:t>
      </w:r>
      <w:r w:rsidR="6DCE2904" w:rsidRPr="1DA8C607">
        <w:rPr>
          <w:sz w:val="24"/>
          <w:szCs w:val="24"/>
        </w:rPr>
        <w:t xml:space="preserve">igible Expenses) and </w:t>
      </w:r>
      <w:r w:rsidR="00296147" w:rsidRPr="1DA8C607">
        <w:rPr>
          <w:sz w:val="24"/>
          <w:szCs w:val="24"/>
        </w:rPr>
        <w:t xml:space="preserve">Section </w:t>
      </w:r>
      <w:r w:rsidR="00E17228" w:rsidRPr="1DA8C607">
        <w:rPr>
          <w:sz w:val="24"/>
          <w:szCs w:val="24"/>
        </w:rPr>
        <w:t>3.2(F)</w:t>
      </w:r>
      <w:r w:rsidR="00F06049" w:rsidRPr="1DA8C607">
        <w:rPr>
          <w:sz w:val="24"/>
          <w:szCs w:val="24"/>
        </w:rPr>
        <w:t xml:space="preserve"> (Project Budget and Cash Flow Schedule) </w:t>
      </w:r>
      <w:r w:rsidR="00FA0893" w:rsidRPr="00FA0893">
        <w:rPr>
          <w:sz w:val="24"/>
          <w:szCs w:val="24"/>
        </w:rPr>
        <w:t>in the SFY27 WQMG</w:t>
      </w:r>
      <w:r w:rsidR="00725440" w:rsidRPr="1DA8C607">
        <w:rPr>
          <w:sz w:val="24"/>
          <w:szCs w:val="24"/>
        </w:rPr>
        <w:t xml:space="preserve"> RFR </w:t>
      </w:r>
      <w:r w:rsidR="00F06049" w:rsidRPr="1DA8C607">
        <w:rPr>
          <w:sz w:val="24"/>
          <w:szCs w:val="24"/>
        </w:rPr>
        <w:t xml:space="preserve">for the documentation required for proposals that seek to </w:t>
      </w:r>
      <w:proofErr w:type="gramStart"/>
      <w:r w:rsidR="00F06049" w:rsidRPr="1DA8C607">
        <w:rPr>
          <w:sz w:val="24"/>
          <w:szCs w:val="24"/>
        </w:rPr>
        <w:t>utilize</w:t>
      </w:r>
      <w:proofErr w:type="gramEnd"/>
      <w:r w:rsidR="00F06049" w:rsidRPr="1DA8C607">
        <w:rPr>
          <w:sz w:val="24"/>
          <w:szCs w:val="24"/>
        </w:rPr>
        <w:t xml:space="preserve"> sub</w:t>
      </w:r>
      <w:r w:rsidR="007761D6" w:rsidRPr="1DA8C607">
        <w:rPr>
          <w:sz w:val="24"/>
          <w:szCs w:val="24"/>
        </w:rPr>
        <w:t xml:space="preserve">contractor services and the </w:t>
      </w:r>
      <w:r w:rsidR="006B63F9" w:rsidRPr="006B63F9">
        <w:rPr>
          <w:sz w:val="24"/>
          <w:szCs w:val="24"/>
        </w:rPr>
        <w:t xml:space="preserve">MassDEP </w:t>
      </w:r>
      <w:r w:rsidR="007761D6" w:rsidRPr="1DA8C607">
        <w:rPr>
          <w:sz w:val="24"/>
          <w:szCs w:val="24"/>
        </w:rPr>
        <w:t>review criteria</w:t>
      </w:r>
      <w:r w:rsidR="00AA3A53" w:rsidRPr="1DA8C607">
        <w:rPr>
          <w:sz w:val="24"/>
          <w:szCs w:val="24"/>
        </w:rPr>
        <w:t xml:space="preserve"> used to evaluate the proposal</w:t>
      </w:r>
      <w:r w:rsidRPr="1DA8C607">
        <w:rPr>
          <w:sz w:val="24"/>
          <w:szCs w:val="24"/>
        </w:rPr>
        <w:t xml:space="preserve">. </w:t>
      </w:r>
    </w:p>
    <w:p w14:paraId="0E4D9E06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52B4123D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  <w:r w:rsidRPr="004C40B1">
        <w:rPr>
          <w:rFonts w:cstheme="minorHAnsi"/>
          <w:sz w:val="24"/>
          <w:szCs w:val="24"/>
        </w:rPr>
        <w:t xml:space="preserve"> </w:t>
      </w:r>
    </w:p>
    <w:p w14:paraId="612C81A1" w14:textId="1DE5E442" w:rsidR="00997C30" w:rsidRPr="004C40B1" w:rsidRDefault="00997C30" w:rsidP="00997C30">
      <w:pPr>
        <w:pStyle w:val="NoSpacing"/>
        <w:rPr>
          <w:rFonts w:cstheme="minorHAnsi"/>
          <w:i/>
          <w:iCs/>
          <w:sz w:val="24"/>
          <w:szCs w:val="24"/>
        </w:rPr>
      </w:pPr>
      <w:r w:rsidRPr="004C40B1">
        <w:rPr>
          <w:rFonts w:cstheme="minorHAnsi"/>
          <w:b/>
          <w:bCs/>
          <w:sz w:val="24"/>
          <w:szCs w:val="24"/>
        </w:rPr>
        <w:t>Question 3.</w:t>
      </w:r>
      <w:r w:rsidRPr="004C40B1">
        <w:rPr>
          <w:rFonts w:cstheme="minorHAnsi"/>
          <w:i/>
          <w:iCs/>
          <w:sz w:val="24"/>
          <w:szCs w:val="24"/>
        </w:rPr>
        <w:t xml:space="preserve"> </w:t>
      </w:r>
      <w:r w:rsidRPr="004C40B1">
        <w:rPr>
          <w:rFonts w:cstheme="minorHAnsi"/>
          <w:sz w:val="24"/>
          <w:szCs w:val="24"/>
        </w:rPr>
        <w:t>“</w:t>
      </w:r>
      <w:r w:rsidR="009147FF" w:rsidRPr="009147FF">
        <w:rPr>
          <w:rFonts w:cstheme="minorHAnsi"/>
          <w:i/>
          <w:iCs/>
          <w:sz w:val="24"/>
          <w:szCs w:val="24"/>
        </w:rPr>
        <w:t xml:space="preserve">Can any costs for sampling after June 30, 2027 (for example, laboratory fees for July–September 2027) </w:t>
      </w:r>
      <w:proofErr w:type="gramStart"/>
      <w:r w:rsidR="009147FF" w:rsidRPr="009147FF">
        <w:rPr>
          <w:rFonts w:cstheme="minorHAnsi"/>
          <w:i/>
          <w:iCs/>
          <w:sz w:val="24"/>
          <w:szCs w:val="24"/>
        </w:rPr>
        <w:t>be reimbursed</w:t>
      </w:r>
      <w:proofErr w:type="gramEnd"/>
      <w:r w:rsidR="009147FF" w:rsidRPr="009147FF">
        <w:rPr>
          <w:rFonts w:cstheme="minorHAnsi"/>
          <w:i/>
          <w:iCs/>
          <w:sz w:val="24"/>
          <w:szCs w:val="24"/>
        </w:rPr>
        <w:t xml:space="preserve"> or counted as match under this grant? If not, would work performed after July 1, </w:t>
      </w:r>
      <w:proofErr w:type="gramStart"/>
      <w:r w:rsidR="009147FF" w:rsidRPr="009147FF">
        <w:rPr>
          <w:rFonts w:cstheme="minorHAnsi"/>
          <w:i/>
          <w:iCs/>
          <w:sz w:val="24"/>
          <w:szCs w:val="24"/>
        </w:rPr>
        <w:t>2027</w:t>
      </w:r>
      <w:proofErr w:type="gramEnd"/>
      <w:r w:rsidR="009147FF" w:rsidRPr="009147FF">
        <w:rPr>
          <w:rFonts w:cstheme="minorHAnsi"/>
          <w:i/>
          <w:iCs/>
          <w:sz w:val="24"/>
          <w:szCs w:val="24"/>
        </w:rPr>
        <w:t xml:space="preserve"> be eligible for reimbursement under a future SFY2028 WQMG award, as pre-contract work is under this RFR?</w:t>
      </w:r>
      <w:r w:rsidRPr="004C40B1">
        <w:rPr>
          <w:rFonts w:cstheme="minorHAnsi"/>
          <w:i/>
          <w:iCs/>
          <w:sz w:val="24"/>
          <w:szCs w:val="24"/>
        </w:rPr>
        <w:t>”</w:t>
      </w:r>
    </w:p>
    <w:p w14:paraId="0375E4AB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5CD22C2B" w14:textId="47155807" w:rsidR="00997C30" w:rsidRPr="004C40B1" w:rsidRDefault="00997C30" w:rsidP="1DA8C607">
      <w:pPr>
        <w:pStyle w:val="NoSpacing"/>
        <w:rPr>
          <w:sz w:val="24"/>
          <w:szCs w:val="24"/>
        </w:rPr>
      </w:pPr>
      <w:r w:rsidRPr="1DA8C607">
        <w:rPr>
          <w:b/>
          <w:bCs/>
          <w:sz w:val="24"/>
          <w:szCs w:val="24"/>
        </w:rPr>
        <w:t>Answer 3.</w:t>
      </w:r>
      <w:r w:rsidRPr="1DA8C607">
        <w:rPr>
          <w:sz w:val="24"/>
          <w:szCs w:val="24"/>
        </w:rPr>
        <w:t xml:space="preserve"> </w:t>
      </w:r>
      <w:r w:rsidR="619F0250" w:rsidRPr="1DA8C607">
        <w:rPr>
          <w:sz w:val="24"/>
          <w:szCs w:val="24"/>
        </w:rPr>
        <w:t xml:space="preserve">Per the </w:t>
      </w:r>
      <w:r w:rsidR="00FA0893" w:rsidRPr="00FA0893">
        <w:rPr>
          <w:sz w:val="24"/>
          <w:szCs w:val="24"/>
        </w:rPr>
        <w:t xml:space="preserve">SFY27 WQMG </w:t>
      </w:r>
      <w:r w:rsidR="619F0250" w:rsidRPr="1DA8C607">
        <w:rPr>
          <w:sz w:val="24"/>
          <w:szCs w:val="24"/>
        </w:rPr>
        <w:t xml:space="preserve">RFR, </w:t>
      </w:r>
      <w:r w:rsidR="26480440" w:rsidRPr="1DA8C607">
        <w:rPr>
          <w:sz w:val="24"/>
          <w:szCs w:val="24"/>
        </w:rPr>
        <w:t xml:space="preserve">only </w:t>
      </w:r>
      <w:r w:rsidR="3FBFF994" w:rsidRPr="1DA8C607">
        <w:rPr>
          <w:sz w:val="24"/>
          <w:szCs w:val="24"/>
        </w:rPr>
        <w:t xml:space="preserve">project </w:t>
      </w:r>
      <w:r w:rsidR="00594B1D" w:rsidRPr="1DA8C607">
        <w:rPr>
          <w:sz w:val="24"/>
          <w:szCs w:val="24"/>
        </w:rPr>
        <w:t>expenses</w:t>
      </w:r>
      <w:r w:rsidR="11C26777" w:rsidRPr="1DA8C607">
        <w:rPr>
          <w:sz w:val="24"/>
          <w:szCs w:val="24"/>
        </w:rPr>
        <w:t xml:space="preserve"> incurred during SFY27 (July 1, 2026</w:t>
      </w:r>
      <w:r w:rsidR="00723213">
        <w:rPr>
          <w:sz w:val="24"/>
          <w:szCs w:val="24"/>
        </w:rPr>
        <w:t>, to</w:t>
      </w:r>
      <w:r w:rsidR="11C26777" w:rsidRPr="1DA8C607">
        <w:rPr>
          <w:sz w:val="24"/>
          <w:szCs w:val="24"/>
        </w:rPr>
        <w:t xml:space="preserve"> June 30, 2027)</w:t>
      </w:r>
      <w:r w:rsidR="69ADE825" w:rsidRPr="1DA8C607">
        <w:rPr>
          <w:sz w:val="24"/>
          <w:szCs w:val="24"/>
        </w:rPr>
        <w:t xml:space="preserve"> will be eligible for reimbursement. </w:t>
      </w:r>
      <w:r w:rsidR="009F0F54" w:rsidRPr="1DA8C607">
        <w:rPr>
          <w:sz w:val="24"/>
          <w:szCs w:val="24"/>
        </w:rPr>
        <w:t xml:space="preserve">MassDEP </w:t>
      </w:r>
      <w:r w:rsidR="00EC622A" w:rsidRPr="1DA8C607">
        <w:rPr>
          <w:sz w:val="24"/>
          <w:szCs w:val="24"/>
        </w:rPr>
        <w:t xml:space="preserve">cannot </w:t>
      </w:r>
      <w:proofErr w:type="gramStart"/>
      <w:r w:rsidR="00EC622A" w:rsidRPr="1DA8C607">
        <w:rPr>
          <w:sz w:val="24"/>
          <w:szCs w:val="24"/>
        </w:rPr>
        <w:t>speculate</w:t>
      </w:r>
      <w:proofErr w:type="gramEnd"/>
      <w:r w:rsidR="00EC622A" w:rsidRPr="1DA8C607">
        <w:rPr>
          <w:sz w:val="24"/>
          <w:szCs w:val="24"/>
        </w:rPr>
        <w:t xml:space="preserve"> on the e</w:t>
      </w:r>
      <w:r w:rsidR="00126767" w:rsidRPr="1DA8C607">
        <w:rPr>
          <w:sz w:val="24"/>
          <w:szCs w:val="24"/>
        </w:rPr>
        <w:t xml:space="preserve">ligibility of </w:t>
      </w:r>
      <w:r w:rsidR="007F31CA" w:rsidRPr="1DA8C607">
        <w:rPr>
          <w:sz w:val="24"/>
          <w:szCs w:val="24"/>
        </w:rPr>
        <w:t>expenses</w:t>
      </w:r>
      <w:r w:rsidR="00126767" w:rsidRPr="1DA8C607">
        <w:rPr>
          <w:sz w:val="24"/>
          <w:szCs w:val="24"/>
        </w:rPr>
        <w:t xml:space="preserve"> for any future WQMG program</w:t>
      </w:r>
      <w:r w:rsidR="00EC622A" w:rsidRPr="1DA8C607">
        <w:rPr>
          <w:sz w:val="24"/>
          <w:szCs w:val="24"/>
        </w:rPr>
        <w:t>.</w:t>
      </w:r>
    </w:p>
    <w:p w14:paraId="05F5425E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2CFFD456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6D81A5F4" w14:textId="2FF49DC2" w:rsidR="00997C30" w:rsidRPr="004C40B1" w:rsidRDefault="00997C30" w:rsidP="00997C30">
      <w:pPr>
        <w:pStyle w:val="NoSpacing"/>
        <w:rPr>
          <w:rFonts w:cstheme="minorHAnsi"/>
          <w:b/>
          <w:bCs/>
          <w:i/>
          <w:iCs/>
          <w:sz w:val="24"/>
          <w:szCs w:val="24"/>
        </w:rPr>
      </w:pPr>
      <w:r w:rsidRPr="004C40B1">
        <w:rPr>
          <w:rFonts w:cstheme="minorHAnsi"/>
          <w:b/>
          <w:bCs/>
          <w:i/>
          <w:iCs/>
          <w:sz w:val="24"/>
          <w:szCs w:val="24"/>
        </w:rPr>
        <w:t xml:space="preserve">Question 4. </w:t>
      </w:r>
      <w:r w:rsidRPr="004C40B1">
        <w:rPr>
          <w:rFonts w:cstheme="minorHAnsi"/>
          <w:i/>
          <w:iCs/>
          <w:sz w:val="24"/>
          <w:szCs w:val="24"/>
        </w:rPr>
        <w:t>“</w:t>
      </w:r>
      <w:r w:rsidR="00B25060">
        <w:rPr>
          <w:rFonts w:cstheme="minorHAnsi"/>
          <w:i/>
          <w:iCs/>
          <w:sz w:val="24"/>
          <w:szCs w:val="24"/>
        </w:rPr>
        <w:t>If</w:t>
      </w:r>
      <w:r w:rsidR="009147FF" w:rsidRPr="009147FF">
        <w:rPr>
          <w:rFonts w:cstheme="minorHAnsi"/>
          <w:i/>
          <w:iCs/>
          <w:sz w:val="24"/>
          <w:szCs w:val="24"/>
        </w:rPr>
        <w:t xml:space="preserve"> a private grant </w:t>
      </w:r>
      <w:r w:rsidR="00B25060">
        <w:rPr>
          <w:rFonts w:cstheme="minorHAnsi"/>
          <w:i/>
          <w:iCs/>
          <w:sz w:val="24"/>
          <w:szCs w:val="24"/>
        </w:rPr>
        <w:t xml:space="preserve">was used </w:t>
      </w:r>
      <w:r w:rsidR="009147FF" w:rsidRPr="009147FF">
        <w:rPr>
          <w:rFonts w:cstheme="minorHAnsi"/>
          <w:i/>
          <w:iCs/>
          <w:sz w:val="24"/>
          <w:szCs w:val="24"/>
        </w:rPr>
        <w:t xml:space="preserve">to pay a consultant for monitoring, </w:t>
      </w:r>
      <w:r w:rsidR="001A5ED2">
        <w:rPr>
          <w:rFonts w:cstheme="minorHAnsi"/>
          <w:i/>
          <w:iCs/>
          <w:sz w:val="24"/>
          <w:szCs w:val="24"/>
        </w:rPr>
        <w:t>and</w:t>
      </w:r>
      <w:r w:rsidR="0086362B">
        <w:rPr>
          <w:rFonts w:cstheme="minorHAnsi"/>
          <w:i/>
          <w:iCs/>
          <w:sz w:val="24"/>
          <w:szCs w:val="24"/>
        </w:rPr>
        <w:t>: (a)</w:t>
      </w:r>
      <w:r w:rsidR="001A5ED2">
        <w:rPr>
          <w:rFonts w:cstheme="minorHAnsi"/>
          <w:i/>
          <w:iCs/>
          <w:sz w:val="24"/>
          <w:szCs w:val="24"/>
        </w:rPr>
        <w:t xml:space="preserve"> </w:t>
      </w:r>
      <w:r w:rsidR="009147FF" w:rsidRPr="009147FF">
        <w:rPr>
          <w:rFonts w:cstheme="minorHAnsi"/>
          <w:i/>
          <w:iCs/>
          <w:sz w:val="24"/>
          <w:szCs w:val="24"/>
        </w:rPr>
        <w:t xml:space="preserve">some of </w:t>
      </w:r>
      <w:r w:rsidR="001A5ED2">
        <w:rPr>
          <w:rFonts w:cstheme="minorHAnsi"/>
          <w:i/>
          <w:iCs/>
          <w:sz w:val="24"/>
          <w:szCs w:val="24"/>
        </w:rPr>
        <w:t xml:space="preserve">that worked was </w:t>
      </w:r>
      <w:r w:rsidR="009147FF" w:rsidRPr="009147FF">
        <w:rPr>
          <w:rFonts w:cstheme="minorHAnsi"/>
          <w:i/>
          <w:iCs/>
          <w:sz w:val="24"/>
          <w:szCs w:val="24"/>
        </w:rPr>
        <w:t xml:space="preserve">performed after July 1, </w:t>
      </w:r>
      <w:proofErr w:type="gramStart"/>
      <w:r w:rsidR="009147FF" w:rsidRPr="009147FF">
        <w:rPr>
          <w:rFonts w:cstheme="minorHAnsi"/>
          <w:i/>
          <w:iCs/>
          <w:sz w:val="24"/>
          <w:szCs w:val="24"/>
        </w:rPr>
        <w:t>2026</w:t>
      </w:r>
      <w:proofErr w:type="gramEnd"/>
      <w:r w:rsidR="0086362B">
        <w:rPr>
          <w:rFonts w:cstheme="minorHAnsi"/>
          <w:i/>
          <w:iCs/>
          <w:sz w:val="24"/>
          <w:szCs w:val="24"/>
        </w:rPr>
        <w:t xml:space="preserve"> and (b) t</w:t>
      </w:r>
      <w:r w:rsidR="009147FF" w:rsidRPr="009147FF">
        <w:rPr>
          <w:rFonts w:cstheme="minorHAnsi"/>
          <w:i/>
          <w:iCs/>
          <w:sz w:val="24"/>
          <w:szCs w:val="24"/>
        </w:rPr>
        <w:t>hat monitoring was not conducted under a MassDEP-approved QAPP</w:t>
      </w:r>
      <w:r w:rsidR="000408CE">
        <w:rPr>
          <w:rFonts w:cstheme="minorHAnsi"/>
          <w:i/>
          <w:iCs/>
          <w:sz w:val="24"/>
          <w:szCs w:val="24"/>
        </w:rPr>
        <w:t>, c</w:t>
      </w:r>
      <w:r w:rsidR="009147FF" w:rsidRPr="009147FF">
        <w:rPr>
          <w:rFonts w:cstheme="minorHAnsi"/>
          <w:i/>
          <w:iCs/>
          <w:sz w:val="24"/>
          <w:szCs w:val="24"/>
        </w:rPr>
        <w:t xml:space="preserve">an those privately funded costs incurred after July 1, </w:t>
      </w:r>
      <w:proofErr w:type="gramStart"/>
      <w:r w:rsidR="009147FF" w:rsidRPr="009147FF">
        <w:rPr>
          <w:rFonts w:cstheme="minorHAnsi"/>
          <w:i/>
          <w:iCs/>
          <w:sz w:val="24"/>
          <w:szCs w:val="24"/>
        </w:rPr>
        <w:t>2026</w:t>
      </w:r>
      <w:proofErr w:type="gramEnd"/>
      <w:r w:rsidR="009147FF" w:rsidRPr="009147FF">
        <w:rPr>
          <w:rFonts w:cstheme="minorHAnsi"/>
          <w:i/>
          <w:iCs/>
          <w:sz w:val="24"/>
          <w:szCs w:val="24"/>
        </w:rPr>
        <w:t xml:space="preserve"> be counted as match?</w:t>
      </w:r>
      <w:r w:rsidRPr="004C40B1">
        <w:rPr>
          <w:rFonts w:cstheme="minorHAnsi"/>
          <w:i/>
          <w:iCs/>
          <w:sz w:val="24"/>
          <w:szCs w:val="24"/>
        </w:rPr>
        <w:t>”</w:t>
      </w:r>
    </w:p>
    <w:p w14:paraId="21C8831E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  <w:r w:rsidRPr="004C40B1">
        <w:rPr>
          <w:rFonts w:cstheme="minorHAnsi"/>
          <w:i/>
          <w:iCs/>
          <w:sz w:val="24"/>
          <w:szCs w:val="24"/>
        </w:rPr>
        <w:t xml:space="preserve"> </w:t>
      </w:r>
    </w:p>
    <w:p w14:paraId="795CC4DA" w14:textId="39FD5C27" w:rsidR="00997C30" w:rsidRPr="004C40B1" w:rsidRDefault="00997C30" w:rsidP="00997C30">
      <w:pPr>
        <w:pStyle w:val="NoSpacing"/>
      </w:pPr>
      <w:r w:rsidRPr="1DA8C607">
        <w:rPr>
          <w:b/>
          <w:bCs/>
          <w:sz w:val="24"/>
          <w:szCs w:val="24"/>
        </w:rPr>
        <w:t>Answer 4.</w:t>
      </w:r>
      <w:r w:rsidRPr="1DA8C607">
        <w:rPr>
          <w:sz w:val="24"/>
          <w:szCs w:val="24"/>
        </w:rPr>
        <w:t xml:space="preserve"> </w:t>
      </w:r>
      <w:r w:rsidR="297189E7" w:rsidRPr="1DA8C607">
        <w:rPr>
          <w:sz w:val="24"/>
          <w:szCs w:val="24"/>
        </w:rPr>
        <w:t>(</w:t>
      </w:r>
      <w:r w:rsidR="445BF235" w:rsidRPr="1DA8C607">
        <w:rPr>
          <w:sz w:val="24"/>
          <w:szCs w:val="24"/>
        </w:rPr>
        <w:t>a</w:t>
      </w:r>
      <w:r w:rsidR="297189E7" w:rsidRPr="1DA8C607">
        <w:rPr>
          <w:sz w:val="24"/>
          <w:szCs w:val="24"/>
        </w:rPr>
        <w:t xml:space="preserve">) </w:t>
      </w:r>
      <w:r w:rsidR="000408CE" w:rsidRPr="1DA8C607">
        <w:rPr>
          <w:sz w:val="24"/>
          <w:szCs w:val="24"/>
        </w:rPr>
        <w:t xml:space="preserve">Yes, </w:t>
      </w:r>
      <w:r w:rsidR="0005418C" w:rsidRPr="1DA8C607">
        <w:rPr>
          <w:sz w:val="24"/>
          <w:szCs w:val="24"/>
        </w:rPr>
        <w:t>private grant funds</w:t>
      </w:r>
      <w:r w:rsidR="1427845E" w:rsidRPr="1DA8C607">
        <w:rPr>
          <w:sz w:val="24"/>
          <w:szCs w:val="24"/>
        </w:rPr>
        <w:t xml:space="preserve"> may </w:t>
      </w:r>
      <w:proofErr w:type="gramStart"/>
      <w:r w:rsidR="1427845E" w:rsidRPr="1DA8C607">
        <w:rPr>
          <w:sz w:val="24"/>
          <w:szCs w:val="24"/>
        </w:rPr>
        <w:t>be offered</w:t>
      </w:r>
      <w:proofErr w:type="gramEnd"/>
      <w:r w:rsidR="1427845E" w:rsidRPr="1DA8C607">
        <w:rPr>
          <w:sz w:val="24"/>
          <w:szCs w:val="24"/>
        </w:rPr>
        <w:t xml:space="preserve"> as matching funds if</w:t>
      </w:r>
      <w:r w:rsidR="0005418C" w:rsidRPr="1DA8C607">
        <w:rPr>
          <w:sz w:val="24"/>
          <w:szCs w:val="24"/>
        </w:rPr>
        <w:t xml:space="preserve"> </w:t>
      </w:r>
      <w:r w:rsidR="00F6110A" w:rsidRPr="1DA8C607">
        <w:rPr>
          <w:sz w:val="24"/>
          <w:szCs w:val="24"/>
        </w:rPr>
        <w:t xml:space="preserve">spent on </w:t>
      </w:r>
      <w:r w:rsidR="21BD8A68" w:rsidRPr="1DA8C607">
        <w:rPr>
          <w:sz w:val="24"/>
          <w:szCs w:val="24"/>
        </w:rPr>
        <w:t xml:space="preserve">eligible project </w:t>
      </w:r>
      <w:r w:rsidR="00CB5366">
        <w:rPr>
          <w:sz w:val="24"/>
          <w:szCs w:val="24"/>
        </w:rPr>
        <w:t>activities</w:t>
      </w:r>
      <w:r w:rsidR="00CB5366" w:rsidRPr="1DA8C607">
        <w:rPr>
          <w:sz w:val="24"/>
          <w:szCs w:val="24"/>
        </w:rPr>
        <w:t xml:space="preserve"> </w:t>
      </w:r>
      <w:r w:rsidR="00F6110A" w:rsidRPr="1DA8C607">
        <w:rPr>
          <w:sz w:val="24"/>
          <w:szCs w:val="24"/>
        </w:rPr>
        <w:t xml:space="preserve">occurring </w:t>
      </w:r>
      <w:r w:rsidR="00611765" w:rsidRPr="1DA8C607">
        <w:rPr>
          <w:sz w:val="24"/>
          <w:szCs w:val="24"/>
        </w:rPr>
        <w:t>during SFY27</w:t>
      </w:r>
      <w:r w:rsidR="00D02591">
        <w:rPr>
          <w:sz w:val="24"/>
          <w:szCs w:val="24"/>
        </w:rPr>
        <w:t>,</w:t>
      </w:r>
      <w:r w:rsidR="00611765" w:rsidRPr="1DA8C607">
        <w:rPr>
          <w:sz w:val="24"/>
          <w:szCs w:val="24"/>
        </w:rPr>
        <w:t xml:space="preserve"> from July 1, 2026, to June 30, 2027</w:t>
      </w:r>
      <w:r w:rsidR="00137D2E" w:rsidRPr="1DA8C607">
        <w:rPr>
          <w:sz w:val="24"/>
          <w:szCs w:val="24"/>
        </w:rPr>
        <w:t xml:space="preserve">. </w:t>
      </w:r>
    </w:p>
    <w:p w14:paraId="16C629FC" w14:textId="77777777" w:rsidR="00D14709" w:rsidRPr="00D14709" w:rsidRDefault="35B772A5" w:rsidP="00D14709">
      <w:pPr>
        <w:pStyle w:val="NoSpacing"/>
        <w:rPr>
          <w:sz w:val="24"/>
          <w:szCs w:val="24"/>
        </w:rPr>
      </w:pPr>
      <w:r w:rsidRPr="1DA8C607">
        <w:rPr>
          <w:sz w:val="24"/>
          <w:szCs w:val="24"/>
        </w:rPr>
        <w:t xml:space="preserve">(b) </w:t>
      </w:r>
      <w:r w:rsidR="00137D2E" w:rsidRPr="1DA8C607">
        <w:rPr>
          <w:sz w:val="24"/>
          <w:szCs w:val="24"/>
        </w:rPr>
        <w:t xml:space="preserve">An existing </w:t>
      </w:r>
      <w:r w:rsidR="00ED2B88">
        <w:rPr>
          <w:sz w:val="24"/>
          <w:szCs w:val="24"/>
        </w:rPr>
        <w:t>MassDEP-approved</w:t>
      </w:r>
      <w:r w:rsidR="00137D2E" w:rsidRPr="1DA8C607">
        <w:rPr>
          <w:sz w:val="24"/>
          <w:szCs w:val="24"/>
        </w:rPr>
        <w:t xml:space="preserve"> Quality Assurance Project Plan (QAPP) is not </w:t>
      </w:r>
      <w:proofErr w:type="gramStart"/>
      <w:r w:rsidR="00ED2B88">
        <w:rPr>
          <w:sz w:val="24"/>
          <w:szCs w:val="24"/>
        </w:rPr>
        <w:t>required</w:t>
      </w:r>
      <w:proofErr w:type="gramEnd"/>
      <w:r w:rsidR="00137D2E" w:rsidRPr="1DA8C607">
        <w:rPr>
          <w:sz w:val="24"/>
          <w:szCs w:val="24"/>
        </w:rPr>
        <w:t xml:space="preserve"> </w:t>
      </w:r>
      <w:r w:rsidR="00A84F20" w:rsidRPr="1DA8C607">
        <w:rPr>
          <w:sz w:val="24"/>
          <w:szCs w:val="24"/>
        </w:rPr>
        <w:t>for</w:t>
      </w:r>
      <w:r w:rsidR="00137D2E" w:rsidRPr="1DA8C607">
        <w:rPr>
          <w:sz w:val="24"/>
          <w:szCs w:val="24"/>
        </w:rPr>
        <w:t xml:space="preserve"> match eligibility. </w:t>
      </w:r>
      <w:r w:rsidR="00C936EA">
        <w:rPr>
          <w:sz w:val="24"/>
          <w:szCs w:val="24"/>
        </w:rPr>
        <w:t>W</w:t>
      </w:r>
      <w:r w:rsidR="00C936EA" w:rsidRPr="1DA8C607">
        <w:rPr>
          <w:sz w:val="24"/>
          <w:szCs w:val="24"/>
        </w:rPr>
        <w:t>hen designing projects</w:t>
      </w:r>
      <w:r w:rsidR="00C936EA">
        <w:rPr>
          <w:sz w:val="24"/>
          <w:szCs w:val="24"/>
        </w:rPr>
        <w:t>,</w:t>
      </w:r>
      <w:r w:rsidR="00C936EA" w:rsidRPr="1DA8C607">
        <w:rPr>
          <w:sz w:val="24"/>
          <w:szCs w:val="24"/>
        </w:rPr>
        <w:t xml:space="preserve"> </w:t>
      </w:r>
      <w:r w:rsidR="00C936EA">
        <w:rPr>
          <w:sz w:val="24"/>
          <w:szCs w:val="24"/>
        </w:rPr>
        <w:t>p</w:t>
      </w:r>
      <w:r w:rsidR="00C936EA" w:rsidRPr="1DA8C607">
        <w:rPr>
          <w:sz w:val="24"/>
          <w:szCs w:val="24"/>
        </w:rPr>
        <w:t xml:space="preserve">rospective </w:t>
      </w:r>
      <w:r w:rsidR="000B583C" w:rsidRPr="1DA8C607">
        <w:rPr>
          <w:sz w:val="24"/>
          <w:szCs w:val="24"/>
        </w:rPr>
        <w:t xml:space="preserve">applicants should review </w:t>
      </w:r>
      <w:r w:rsidR="00137D2E" w:rsidRPr="1DA8C607">
        <w:rPr>
          <w:sz w:val="24"/>
          <w:szCs w:val="24"/>
        </w:rPr>
        <w:t xml:space="preserve">Section 2.3 </w:t>
      </w:r>
      <w:r w:rsidR="00A84F20" w:rsidRPr="1DA8C607">
        <w:rPr>
          <w:sz w:val="24"/>
          <w:szCs w:val="24"/>
        </w:rPr>
        <w:t xml:space="preserve">(Matching Funds) </w:t>
      </w:r>
      <w:r w:rsidR="00F539B6" w:rsidRPr="1DA8C607">
        <w:rPr>
          <w:sz w:val="24"/>
          <w:szCs w:val="24"/>
        </w:rPr>
        <w:t>and Section</w:t>
      </w:r>
      <w:r w:rsidR="00625265" w:rsidRPr="1DA8C607">
        <w:rPr>
          <w:sz w:val="24"/>
          <w:szCs w:val="24"/>
        </w:rPr>
        <w:t xml:space="preserve"> 3.2(F) (Project Budget and Cash Flow Schedule)</w:t>
      </w:r>
      <w:r w:rsidR="00F539B6" w:rsidRPr="1DA8C607">
        <w:rPr>
          <w:sz w:val="24"/>
          <w:szCs w:val="24"/>
        </w:rPr>
        <w:t xml:space="preserve"> </w:t>
      </w:r>
      <w:r w:rsidR="00CF016A" w:rsidRPr="00CF016A">
        <w:rPr>
          <w:sz w:val="24"/>
          <w:szCs w:val="24"/>
        </w:rPr>
        <w:t>in the SFY27 WQMG</w:t>
      </w:r>
      <w:r w:rsidR="00A84F20" w:rsidRPr="1DA8C607">
        <w:rPr>
          <w:sz w:val="24"/>
          <w:szCs w:val="24"/>
        </w:rPr>
        <w:t xml:space="preserve"> RFR for information about </w:t>
      </w:r>
      <w:r w:rsidR="00625265" w:rsidRPr="1DA8C607">
        <w:rPr>
          <w:sz w:val="24"/>
          <w:szCs w:val="24"/>
        </w:rPr>
        <w:t xml:space="preserve">match eligibility and </w:t>
      </w:r>
      <w:r w:rsidR="00B34062">
        <w:rPr>
          <w:sz w:val="24"/>
          <w:szCs w:val="24"/>
        </w:rPr>
        <w:t xml:space="preserve">MassDEP </w:t>
      </w:r>
      <w:r w:rsidR="00625265" w:rsidRPr="1DA8C607">
        <w:rPr>
          <w:sz w:val="24"/>
          <w:szCs w:val="24"/>
        </w:rPr>
        <w:t>review criteria use</w:t>
      </w:r>
      <w:r w:rsidR="00EC25FD" w:rsidRPr="1DA8C607">
        <w:rPr>
          <w:sz w:val="24"/>
          <w:szCs w:val="24"/>
        </w:rPr>
        <w:t>d to evaluate match</w:t>
      </w:r>
      <w:r w:rsidR="00FA309A" w:rsidRPr="1DA8C607">
        <w:rPr>
          <w:sz w:val="24"/>
          <w:szCs w:val="24"/>
        </w:rPr>
        <w:t>ing funds</w:t>
      </w:r>
      <w:r w:rsidR="00997C30" w:rsidRPr="1DA8C607">
        <w:rPr>
          <w:sz w:val="24"/>
          <w:szCs w:val="24"/>
        </w:rPr>
        <w:t>.</w:t>
      </w:r>
      <w:r w:rsidR="00D14709" w:rsidRPr="00D14709">
        <w:rPr>
          <w:sz w:val="28"/>
          <w:szCs w:val="28"/>
        </w:rPr>
        <w:t xml:space="preserve"> </w:t>
      </w:r>
      <w:r w:rsidR="00D14709" w:rsidRPr="00D14709">
        <w:rPr>
          <w:sz w:val="24"/>
          <w:szCs w:val="24"/>
        </w:rPr>
        <w:t xml:space="preserve">Please note that any data collection funded by, and </w:t>
      </w:r>
      <w:proofErr w:type="gramStart"/>
      <w:r w:rsidR="00D14709" w:rsidRPr="00D14709">
        <w:rPr>
          <w:sz w:val="24"/>
          <w:szCs w:val="24"/>
        </w:rPr>
        <w:t>submitted</w:t>
      </w:r>
      <w:proofErr w:type="gramEnd"/>
      <w:r w:rsidR="00D14709" w:rsidRPr="00D14709">
        <w:rPr>
          <w:sz w:val="24"/>
          <w:szCs w:val="24"/>
        </w:rPr>
        <w:t xml:space="preserve"> to MassDEP, must </w:t>
      </w:r>
      <w:proofErr w:type="gramStart"/>
      <w:r w:rsidR="00D14709" w:rsidRPr="00D14709">
        <w:rPr>
          <w:sz w:val="24"/>
          <w:szCs w:val="24"/>
        </w:rPr>
        <w:t>be done</w:t>
      </w:r>
      <w:proofErr w:type="gramEnd"/>
      <w:r w:rsidR="00D14709" w:rsidRPr="00D14709">
        <w:rPr>
          <w:sz w:val="24"/>
          <w:szCs w:val="24"/>
        </w:rPr>
        <w:t xml:space="preserve"> </w:t>
      </w:r>
      <w:proofErr w:type="gramStart"/>
      <w:r w:rsidR="00D14709" w:rsidRPr="00D14709">
        <w:rPr>
          <w:sz w:val="24"/>
          <w:szCs w:val="24"/>
        </w:rPr>
        <w:t>in accordance with</w:t>
      </w:r>
      <w:proofErr w:type="gramEnd"/>
      <w:r w:rsidR="00D14709" w:rsidRPr="00D14709">
        <w:rPr>
          <w:sz w:val="24"/>
          <w:szCs w:val="24"/>
        </w:rPr>
        <w:t xml:space="preserve"> </w:t>
      </w:r>
      <w:proofErr w:type="gramStart"/>
      <w:r w:rsidR="00D14709" w:rsidRPr="00D14709">
        <w:rPr>
          <w:sz w:val="24"/>
          <w:szCs w:val="24"/>
        </w:rPr>
        <w:t>a QAPP</w:t>
      </w:r>
      <w:proofErr w:type="gramEnd"/>
      <w:r w:rsidR="00D14709" w:rsidRPr="00D14709">
        <w:rPr>
          <w:sz w:val="24"/>
          <w:szCs w:val="24"/>
        </w:rPr>
        <w:t>.</w:t>
      </w:r>
    </w:p>
    <w:p w14:paraId="245AEAF2" w14:textId="4B456889" w:rsidR="00997C30" w:rsidRPr="00D14709" w:rsidRDefault="00997C30" w:rsidP="1DA8C607">
      <w:pPr>
        <w:pStyle w:val="NoSpacing"/>
        <w:rPr>
          <w:sz w:val="28"/>
          <w:szCs w:val="28"/>
        </w:rPr>
      </w:pPr>
      <w:r w:rsidRPr="00D14709">
        <w:rPr>
          <w:sz w:val="28"/>
          <w:szCs w:val="28"/>
        </w:rPr>
        <w:t xml:space="preserve">  </w:t>
      </w:r>
    </w:p>
    <w:p w14:paraId="4EF3FF9C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01A1D845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38F28551" w14:textId="1140C8D7" w:rsidR="00997C30" w:rsidRPr="004C40B1" w:rsidRDefault="00997C30" w:rsidP="00997C30">
      <w:pPr>
        <w:pStyle w:val="NoSpacing"/>
        <w:rPr>
          <w:rFonts w:cstheme="minorHAnsi"/>
          <w:b/>
          <w:bCs/>
          <w:sz w:val="24"/>
          <w:szCs w:val="24"/>
          <w:highlight w:val="yellow"/>
        </w:rPr>
      </w:pPr>
      <w:r w:rsidRPr="004C40B1">
        <w:rPr>
          <w:rFonts w:cstheme="minorHAnsi"/>
          <w:b/>
          <w:bCs/>
          <w:sz w:val="24"/>
          <w:szCs w:val="24"/>
        </w:rPr>
        <w:t>Question 5.</w:t>
      </w:r>
      <w:r w:rsidRPr="004C40B1">
        <w:rPr>
          <w:rFonts w:cstheme="minorHAnsi"/>
          <w:sz w:val="24"/>
          <w:szCs w:val="24"/>
        </w:rPr>
        <w:t xml:space="preserve"> “</w:t>
      </w:r>
      <w:r w:rsidR="000E700B" w:rsidRPr="000E700B">
        <w:rPr>
          <w:rFonts w:cstheme="minorHAnsi"/>
          <w:i/>
          <w:iCs/>
          <w:sz w:val="24"/>
          <w:szCs w:val="24"/>
        </w:rPr>
        <w:t xml:space="preserve">Section 1.4 lists QAPP development under staff salary. Can fees paid to a consultant to prepare the project QAPP </w:t>
      </w:r>
      <w:proofErr w:type="gramStart"/>
      <w:r w:rsidR="000E700B" w:rsidRPr="000E700B">
        <w:rPr>
          <w:rFonts w:cstheme="minorHAnsi"/>
          <w:i/>
          <w:iCs/>
          <w:sz w:val="24"/>
          <w:szCs w:val="24"/>
        </w:rPr>
        <w:t>be reimbursed</w:t>
      </w:r>
      <w:proofErr w:type="gramEnd"/>
      <w:r w:rsidR="000E700B" w:rsidRPr="000E700B">
        <w:rPr>
          <w:rFonts w:cstheme="minorHAnsi"/>
          <w:i/>
          <w:iCs/>
          <w:sz w:val="24"/>
          <w:szCs w:val="24"/>
        </w:rPr>
        <w:t>?</w:t>
      </w:r>
      <w:r w:rsidRPr="004C40B1">
        <w:rPr>
          <w:rFonts w:cstheme="minorHAnsi"/>
          <w:sz w:val="24"/>
          <w:szCs w:val="24"/>
        </w:rPr>
        <w:t>”</w:t>
      </w:r>
    </w:p>
    <w:p w14:paraId="4AF13B62" w14:textId="77777777" w:rsidR="00997C30" w:rsidRPr="004C40B1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2380046E" w14:textId="4580AF77" w:rsidR="00997C30" w:rsidRPr="00405EFB" w:rsidRDefault="00997C30">
      <w:pPr>
        <w:pStyle w:val="NoSpacing"/>
        <w:rPr>
          <w:sz w:val="24"/>
          <w:szCs w:val="24"/>
        </w:rPr>
      </w:pPr>
      <w:r w:rsidRPr="1DA8C607">
        <w:rPr>
          <w:b/>
          <w:bCs/>
          <w:sz w:val="24"/>
          <w:szCs w:val="24"/>
        </w:rPr>
        <w:t xml:space="preserve">Answer 5. </w:t>
      </w:r>
      <w:r w:rsidR="009410C5" w:rsidRPr="1DA8C607">
        <w:rPr>
          <w:sz w:val="24"/>
          <w:szCs w:val="24"/>
        </w:rPr>
        <w:t>Yes, QAPP development by a contractor is an eligible expense</w:t>
      </w:r>
      <w:r w:rsidR="00104986">
        <w:rPr>
          <w:sz w:val="24"/>
          <w:szCs w:val="24"/>
        </w:rPr>
        <w:t>. When designing projects,</w:t>
      </w:r>
      <w:r w:rsidR="009410C5" w:rsidRPr="1DA8C607">
        <w:rPr>
          <w:sz w:val="24"/>
          <w:szCs w:val="24"/>
        </w:rPr>
        <w:t xml:space="preserve"> p</w:t>
      </w:r>
      <w:r w:rsidR="18E0809D" w:rsidRPr="1DA8C607">
        <w:rPr>
          <w:sz w:val="24"/>
          <w:szCs w:val="24"/>
        </w:rPr>
        <w:t>ro</w:t>
      </w:r>
      <w:r w:rsidR="009410C5" w:rsidRPr="1DA8C607">
        <w:rPr>
          <w:sz w:val="24"/>
          <w:szCs w:val="24"/>
        </w:rPr>
        <w:t xml:space="preserve">spective applicants should review Section </w:t>
      </w:r>
      <w:r w:rsidR="00ED694D" w:rsidRPr="1DA8C607">
        <w:rPr>
          <w:sz w:val="24"/>
          <w:szCs w:val="24"/>
        </w:rPr>
        <w:t>1.7 (Data Quality Requirements)</w:t>
      </w:r>
      <w:r w:rsidR="00AC4925" w:rsidRPr="1DA8C607">
        <w:rPr>
          <w:sz w:val="24"/>
          <w:szCs w:val="24"/>
        </w:rPr>
        <w:t xml:space="preserve"> and</w:t>
      </w:r>
      <w:r w:rsidR="0037537D" w:rsidRPr="1DA8C607">
        <w:rPr>
          <w:sz w:val="24"/>
          <w:szCs w:val="24"/>
        </w:rPr>
        <w:t xml:space="preserve"> Section </w:t>
      </w:r>
      <w:r w:rsidR="002D23DB" w:rsidRPr="1DA8C607">
        <w:rPr>
          <w:sz w:val="24"/>
          <w:szCs w:val="24"/>
        </w:rPr>
        <w:t xml:space="preserve">3.2 (Proposal Components and Evaluation Criteria) </w:t>
      </w:r>
      <w:r w:rsidR="00871569" w:rsidRPr="00871569">
        <w:rPr>
          <w:sz w:val="24"/>
          <w:szCs w:val="24"/>
        </w:rPr>
        <w:t>in the SFY27 WQMG</w:t>
      </w:r>
      <w:r w:rsidR="002D23DB" w:rsidRPr="1DA8C607">
        <w:rPr>
          <w:sz w:val="24"/>
          <w:szCs w:val="24"/>
        </w:rPr>
        <w:t xml:space="preserve"> RFR </w:t>
      </w:r>
      <w:r w:rsidR="00B101F3" w:rsidRPr="1DA8C607">
        <w:rPr>
          <w:sz w:val="24"/>
          <w:szCs w:val="24"/>
        </w:rPr>
        <w:t xml:space="preserve">for information about QAPP requirements for </w:t>
      </w:r>
      <w:r w:rsidR="00EE7137" w:rsidRPr="1DA8C607">
        <w:rPr>
          <w:sz w:val="24"/>
          <w:szCs w:val="24"/>
        </w:rPr>
        <w:t>sampling</w:t>
      </w:r>
      <w:r w:rsidR="001D293E" w:rsidRPr="1DA8C607">
        <w:rPr>
          <w:sz w:val="24"/>
          <w:szCs w:val="24"/>
        </w:rPr>
        <w:t xml:space="preserve"> and</w:t>
      </w:r>
      <w:r w:rsidR="00EE7137" w:rsidRPr="1DA8C607">
        <w:rPr>
          <w:sz w:val="24"/>
          <w:szCs w:val="24"/>
        </w:rPr>
        <w:t xml:space="preserve"> </w:t>
      </w:r>
      <w:r w:rsidR="00E57B17">
        <w:rPr>
          <w:sz w:val="24"/>
          <w:szCs w:val="24"/>
        </w:rPr>
        <w:t xml:space="preserve">MassDEP </w:t>
      </w:r>
      <w:r w:rsidR="004D1047">
        <w:rPr>
          <w:sz w:val="24"/>
          <w:szCs w:val="24"/>
        </w:rPr>
        <w:t xml:space="preserve">review criteria used </w:t>
      </w:r>
      <w:r w:rsidR="00B308FF">
        <w:rPr>
          <w:sz w:val="24"/>
          <w:szCs w:val="24"/>
        </w:rPr>
        <w:t xml:space="preserve">to evaluate </w:t>
      </w:r>
      <w:r w:rsidR="00EE7137" w:rsidRPr="1DA8C607">
        <w:rPr>
          <w:sz w:val="24"/>
          <w:szCs w:val="24"/>
        </w:rPr>
        <w:t>the status of a project QAPP</w:t>
      </w:r>
      <w:r w:rsidRPr="1DA8C607">
        <w:rPr>
          <w:sz w:val="24"/>
          <w:szCs w:val="24"/>
        </w:rPr>
        <w:t>.</w:t>
      </w:r>
    </w:p>
    <w:p w14:paraId="0136C409" w14:textId="77777777" w:rsidR="00997C30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0ED1E124" w14:textId="77777777" w:rsidR="00997C30" w:rsidRPr="00405EFB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2D0B391B" w14:textId="122EDE30" w:rsidR="00997C30" w:rsidRPr="00405EFB" w:rsidRDefault="00997C30" w:rsidP="00997C30">
      <w:pPr>
        <w:pStyle w:val="NoSpacing"/>
        <w:rPr>
          <w:rFonts w:cstheme="minorHAnsi"/>
          <w:i/>
          <w:iCs/>
          <w:sz w:val="24"/>
          <w:szCs w:val="24"/>
        </w:rPr>
      </w:pPr>
      <w:r w:rsidRPr="00405EFB">
        <w:rPr>
          <w:rFonts w:cstheme="minorHAnsi"/>
          <w:b/>
          <w:bCs/>
          <w:sz w:val="24"/>
          <w:szCs w:val="24"/>
        </w:rPr>
        <w:t>Question 6.</w:t>
      </w:r>
      <w:r w:rsidRPr="00405EFB">
        <w:rPr>
          <w:rFonts w:cstheme="minorHAnsi"/>
          <w:i/>
          <w:iCs/>
          <w:sz w:val="24"/>
          <w:szCs w:val="24"/>
        </w:rPr>
        <w:t xml:space="preserve"> “</w:t>
      </w:r>
      <w:r w:rsidR="00FD05ED" w:rsidRPr="00FD05ED">
        <w:rPr>
          <w:rFonts w:cstheme="minorHAnsi"/>
          <w:i/>
          <w:iCs/>
          <w:sz w:val="24"/>
          <w:szCs w:val="24"/>
        </w:rPr>
        <w:t>May volunteer hours be counted as in-kind match, and if so, what hourly rate does MassDEP accept?</w:t>
      </w:r>
      <w:r w:rsidRPr="00405EFB">
        <w:rPr>
          <w:rFonts w:cstheme="minorHAnsi"/>
          <w:i/>
          <w:iCs/>
          <w:sz w:val="24"/>
          <w:szCs w:val="24"/>
        </w:rPr>
        <w:t>”</w:t>
      </w:r>
    </w:p>
    <w:p w14:paraId="229A7E41" w14:textId="77777777" w:rsidR="00997C30" w:rsidRPr="00405EFB" w:rsidRDefault="00997C30" w:rsidP="00997C30">
      <w:pPr>
        <w:pStyle w:val="NoSpacing"/>
        <w:rPr>
          <w:rFonts w:cstheme="minorHAnsi"/>
          <w:sz w:val="24"/>
          <w:szCs w:val="24"/>
        </w:rPr>
      </w:pPr>
    </w:p>
    <w:p w14:paraId="1BEA407F" w14:textId="10B23B9D" w:rsidR="00997C30" w:rsidRPr="00405EFB" w:rsidRDefault="00997C30" w:rsidP="00997C30">
      <w:pPr>
        <w:pStyle w:val="NoSpacing"/>
        <w:rPr>
          <w:rFonts w:cstheme="minorHAnsi"/>
          <w:sz w:val="24"/>
          <w:szCs w:val="24"/>
        </w:rPr>
      </w:pPr>
      <w:r w:rsidRPr="00405EFB">
        <w:rPr>
          <w:rFonts w:cstheme="minorHAnsi"/>
          <w:b/>
          <w:bCs/>
          <w:sz w:val="24"/>
          <w:szCs w:val="24"/>
        </w:rPr>
        <w:t xml:space="preserve">Answer 6. </w:t>
      </w:r>
      <w:r w:rsidR="001D293E">
        <w:rPr>
          <w:rFonts w:cstheme="minorHAnsi"/>
          <w:sz w:val="24"/>
          <w:szCs w:val="24"/>
        </w:rPr>
        <w:t xml:space="preserve">Volunteer hours that occur </w:t>
      </w:r>
      <w:r w:rsidR="001D293E" w:rsidRPr="00611765">
        <w:rPr>
          <w:rFonts w:cstheme="minorHAnsi"/>
          <w:sz w:val="24"/>
          <w:szCs w:val="24"/>
        </w:rPr>
        <w:t>during SFY27</w:t>
      </w:r>
      <w:r w:rsidR="001E2702">
        <w:rPr>
          <w:rFonts w:cstheme="minorHAnsi"/>
          <w:sz w:val="24"/>
          <w:szCs w:val="24"/>
        </w:rPr>
        <w:t>,</w:t>
      </w:r>
      <w:r w:rsidR="001D293E" w:rsidRPr="00611765">
        <w:rPr>
          <w:rFonts w:cstheme="minorHAnsi"/>
          <w:sz w:val="24"/>
          <w:szCs w:val="24"/>
        </w:rPr>
        <w:t xml:space="preserve"> from July 1, 2026, to June 30, 2027</w:t>
      </w:r>
      <w:r w:rsidR="001D293E">
        <w:rPr>
          <w:rFonts w:cstheme="minorHAnsi"/>
          <w:sz w:val="24"/>
          <w:szCs w:val="24"/>
        </w:rPr>
        <w:t xml:space="preserve">, are eligible </w:t>
      </w:r>
      <w:r w:rsidR="00CB6FC8">
        <w:rPr>
          <w:rFonts w:cstheme="minorHAnsi"/>
          <w:sz w:val="24"/>
          <w:szCs w:val="24"/>
        </w:rPr>
        <w:t xml:space="preserve">to </w:t>
      </w:r>
      <w:proofErr w:type="gramStart"/>
      <w:r w:rsidR="00CB6FC8">
        <w:rPr>
          <w:rFonts w:cstheme="minorHAnsi"/>
          <w:sz w:val="24"/>
          <w:szCs w:val="24"/>
        </w:rPr>
        <w:t>be used</w:t>
      </w:r>
      <w:proofErr w:type="gramEnd"/>
      <w:r w:rsidR="00CB6FC8">
        <w:rPr>
          <w:rFonts w:cstheme="minorHAnsi"/>
          <w:sz w:val="24"/>
          <w:szCs w:val="24"/>
        </w:rPr>
        <w:t xml:space="preserve"> as in-kind match. The hourly rate applied is </w:t>
      </w:r>
      <w:proofErr w:type="gramStart"/>
      <w:r w:rsidR="00CB6FC8">
        <w:rPr>
          <w:rFonts w:cstheme="minorHAnsi"/>
          <w:sz w:val="24"/>
          <w:szCs w:val="24"/>
        </w:rPr>
        <w:t>determined</w:t>
      </w:r>
      <w:proofErr w:type="gramEnd"/>
      <w:r w:rsidR="00CB6FC8">
        <w:rPr>
          <w:rFonts w:cstheme="minorHAnsi"/>
          <w:sz w:val="24"/>
          <w:szCs w:val="24"/>
        </w:rPr>
        <w:t xml:space="preserve"> by the </w:t>
      </w:r>
      <w:r w:rsidR="003157D2">
        <w:rPr>
          <w:rFonts w:cstheme="minorHAnsi"/>
          <w:sz w:val="24"/>
          <w:szCs w:val="24"/>
        </w:rPr>
        <w:t xml:space="preserve">applicant. </w:t>
      </w:r>
      <w:r w:rsidR="00F4518C">
        <w:rPr>
          <w:rFonts w:cstheme="minorHAnsi"/>
          <w:sz w:val="24"/>
          <w:szCs w:val="24"/>
        </w:rPr>
        <w:t>When designing projects, p</w:t>
      </w:r>
      <w:r w:rsidR="003157D2">
        <w:rPr>
          <w:rFonts w:cstheme="minorHAnsi"/>
          <w:sz w:val="24"/>
          <w:szCs w:val="24"/>
        </w:rPr>
        <w:t>r</w:t>
      </w:r>
      <w:r w:rsidR="00EB7895">
        <w:rPr>
          <w:rFonts w:cstheme="minorHAnsi"/>
          <w:sz w:val="24"/>
          <w:szCs w:val="24"/>
        </w:rPr>
        <w:t>o</w:t>
      </w:r>
      <w:r w:rsidR="003157D2">
        <w:rPr>
          <w:rFonts w:cstheme="minorHAnsi"/>
          <w:sz w:val="24"/>
          <w:szCs w:val="24"/>
        </w:rPr>
        <w:t>spective applicants should review Section 3.2(</w:t>
      </w:r>
      <w:r w:rsidR="009C6C98">
        <w:rPr>
          <w:rFonts w:cstheme="minorHAnsi"/>
          <w:sz w:val="24"/>
          <w:szCs w:val="24"/>
        </w:rPr>
        <w:t xml:space="preserve">F) (Project Budget and Cash Flow Schedule) </w:t>
      </w:r>
      <w:r w:rsidR="001E2702" w:rsidRPr="001E2702">
        <w:rPr>
          <w:rFonts w:cstheme="minorHAnsi"/>
          <w:sz w:val="24"/>
          <w:szCs w:val="24"/>
        </w:rPr>
        <w:t xml:space="preserve">in the SFY27 WQMG </w:t>
      </w:r>
      <w:r w:rsidR="001E2702">
        <w:rPr>
          <w:rFonts w:cstheme="minorHAnsi"/>
          <w:sz w:val="24"/>
          <w:szCs w:val="24"/>
        </w:rPr>
        <w:t xml:space="preserve">RFR </w:t>
      </w:r>
      <w:r w:rsidR="009C6C98">
        <w:rPr>
          <w:rFonts w:cstheme="minorHAnsi"/>
          <w:sz w:val="24"/>
          <w:szCs w:val="24"/>
        </w:rPr>
        <w:t xml:space="preserve">for the </w:t>
      </w:r>
      <w:r w:rsidR="00B13828">
        <w:rPr>
          <w:rFonts w:cstheme="minorHAnsi"/>
          <w:sz w:val="24"/>
          <w:szCs w:val="24"/>
        </w:rPr>
        <w:t xml:space="preserve">MassDEP </w:t>
      </w:r>
      <w:r w:rsidR="009C6C98">
        <w:rPr>
          <w:rFonts w:cstheme="minorHAnsi"/>
          <w:sz w:val="24"/>
          <w:szCs w:val="24"/>
        </w:rPr>
        <w:t>review criteria used to evalu</w:t>
      </w:r>
      <w:r w:rsidR="00DF6727">
        <w:rPr>
          <w:rFonts w:cstheme="minorHAnsi"/>
          <w:sz w:val="24"/>
          <w:szCs w:val="24"/>
        </w:rPr>
        <w:t xml:space="preserve">ate in-kind </w:t>
      </w:r>
      <w:proofErr w:type="gramStart"/>
      <w:r w:rsidR="00DF6727">
        <w:rPr>
          <w:rFonts w:cstheme="minorHAnsi"/>
          <w:sz w:val="24"/>
          <w:szCs w:val="24"/>
        </w:rPr>
        <w:t>match</w:t>
      </w:r>
      <w:proofErr w:type="gramEnd"/>
      <w:r w:rsidRPr="00405EFB">
        <w:rPr>
          <w:rFonts w:cstheme="minorHAnsi"/>
          <w:sz w:val="24"/>
          <w:szCs w:val="24"/>
        </w:rPr>
        <w:t>.</w:t>
      </w:r>
    </w:p>
    <w:p w14:paraId="742F7473" w14:textId="77777777" w:rsidR="00B24E74" w:rsidRPr="000C2C27" w:rsidRDefault="00B24E74" w:rsidP="000C2C27"/>
    <w:sectPr w:rsidR="00B24E74" w:rsidRPr="000C2C27" w:rsidSect="00997C30">
      <w:head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8B806" w14:textId="77777777" w:rsidR="0096768C" w:rsidRDefault="0096768C" w:rsidP="00D9438E">
      <w:pPr>
        <w:spacing w:after="0" w:line="240" w:lineRule="auto"/>
      </w:pPr>
      <w:r>
        <w:separator/>
      </w:r>
    </w:p>
  </w:endnote>
  <w:endnote w:type="continuationSeparator" w:id="0">
    <w:p w14:paraId="3EB60CBD" w14:textId="77777777" w:rsidR="0096768C" w:rsidRDefault="0096768C" w:rsidP="00D9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61C7" w14:textId="77777777" w:rsidR="00997C30" w:rsidRDefault="00997C30" w:rsidP="00CA2D60">
    <w:pPr>
      <w:pStyle w:val="Footer"/>
      <w:jc w:val="center"/>
    </w:pPr>
    <w: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AC044" w14:textId="77777777" w:rsidR="0096768C" w:rsidRDefault="0096768C" w:rsidP="00D9438E">
      <w:pPr>
        <w:spacing w:after="0" w:line="240" w:lineRule="auto"/>
      </w:pPr>
      <w:r>
        <w:separator/>
      </w:r>
    </w:p>
  </w:footnote>
  <w:footnote w:type="continuationSeparator" w:id="0">
    <w:p w14:paraId="5BAABB61" w14:textId="77777777" w:rsidR="0096768C" w:rsidRDefault="0096768C" w:rsidP="00D94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088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BBE615" w14:textId="77777777" w:rsidR="00F97423" w:rsidRDefault="00F97423">
        <w:pPr>
          <w:pStyle w:val="Head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76799E" w14:textId="77777777" w:rsidR="00F97423" w:rsidRDefault="00F974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11801" w14:textId="77777777" w:rsidR="00997C30" w:rsidRPr="003B18E4" w:rsidRDefault="00997C30" w:rsidP="003B18E4">
    <w:pPr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5797" w14:textId="77777777" w:rsidR="00997C30" w:rsidRDefault="00997C30" w:rsidP="00CA2D60">
    <w:pPr>
      <w:pStyle w:val="Header"/>
      <w:jc w:val="center"/>
    </w:pPr>
    <w:r>
      <w:t>Appendix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35"/>
    <w:rsid w:val="00011602"/>
    <w:rsid w:val="00036519"/>
    <w:rsid w:val="000408CE"/>
    <w:rsid w:val="0005418C"/>
    <w:rsid w:val="00070704"/>
    <w:rsid w:val="000943E0"/>
    <w:rsid w:val="000B4561"/>
    <w:rsid w:val="000B583C"/>
    <w:rsid w:val="000C02B1"/>
    <w:rsid w:val="000C2182"/>
    <w:rsid w:val="000C2C27"/>
    <w:rsid w:val="000C74F7"/>
    <w:rsid w:val="000E31F1"/>
    <w:rsid w:val="000E700B"/>
    <w:rsid w:val="000F56A7"/>
    <w:rsid w:val="00104986"/>
    <w:rsid w:val="00126767"/>
    <w:rsid w:val="001322CE"/>
    <w:rsid w:val="00137D2E"/>
    <w:rsid w:val="00140F2A"/>
    <w:rsid w:val="001626A6"/>
    <w:rsid w:val="00171B9B"/>
    <w:rsid w:val="00176648"/>
    <w:rsid w:val="001774A4"/>
    <w:rsid w:val="00193362"/>
    <w:rsid w:val="0019678A"/>
    <w:rsid w:val="001A5ED2"/>
    <w:rsid w:val="001B0E12"/>
    <w:rsid w:val="001D293E"/>
    <w:rsid w:val="001D3F06"/>
    <w:rsid w:val="001E2702"/>
    <w:rsid w:val="001F5770"/>
    <w:rsid w:val="00214F29"/>
    <w:rsid w:val="00214FDF"/>
    <w:rsid w:val="00263B2A"/>
    <w:rsid w:val="00296147"/>
    <w:rsid w:val="002A4E9F"/>
    <w:rsid w:val="002B2FDC"/>
    <w:rsid w:val="002C77DD"/>
    <w:rsid w:val="002D23DB"/>
    <w:rsid w:val="002D6A35"/>
    <w:rsid w:val="002F059B"/>
    <w:rsid w:val="003157D2"/>
    <w:rsid w:val="00315919"/>
    <w:rsid w:val="00341A8C"/>
    <w:rsid w:val="0034699C"/>
    <w:rsid w:val="00360915"/>
    <w:rsid w:val="0037537D"/>
    <w:rsid w:val="00376EF0"/>
    <w:rsid w:val="003A43C6"/>
    <w:rsid w:val="003A5EB9"/>
    <w:rsid w:val="003B681C"/>
    <w:rsid w:val="003E2D58"/>
    <w:rsid w:val="00401519"/>
    <w:rsid w:val="0041444C"/>
    <w:rsid w:val="004231F8"/>
    <w:rsid w:val="00456547"/>
    <w:rsid w:val="004802D4"/>
    <w:rsid w:val="00481F1D"/>
    <w:rsid w:val="00483681"/>
    <w:rsid w:val="004973BF"/>
    <w:rsid w:val="004D1047"/>
    <w:rsid w:val="004D12C2"/>
    <w:rsid w:val="004D1DD1"/>
    <w:rsid w:val="00532FF6"/>
    <w:rsid w:val="0056789C"/>
    <w:rsid w:val="00594B1D"/>
    <w:rsid w:val="00597585"/>
    <w:rsid w:val="005C52A4"/>
    <w:rsid w:val="005D44B8"/>
    <w:rsid w:val="005E2144"/>
    <w:rsid w:val="006115F1"/>
    <w:rsid w:val="00611765"/>
    <w:rsid w:val="00625265"/>
    <w:rsid w:val="00671F1C"/>
    <w:rsid w:val="006728F8"/>
    <w:rsid w:val="00685345"/>
    <w:rsid w:val="006858DE"/>
    <w:rsid w:val="006859EB"/>
    <w:rsid w:val="006A20C7"/>
    <w:rsid w:val="006B63F9"/>
    <w:rsid w:val="00704126"/>
    <w:rsid w:val="00705CEB"/>
    <w:rsid w:val="00723213"/>
    <w:rsid w:val="00725440"/>
    <w:rsid w:val="00727A58"/>
    <w:rsid w:val="007323AC"/>
    <w:rsid w:val="00754C82"/>
    <w:rsid w:val="007761D6"/>
    <w:rsid w:val="00776A28"/>
    <w:rsid w:val="00786ED7"/>
    <w:rsid w:val="007D45BA"/>
    <w:rsid w:val="007D6E19"/>
    <w:rsid w:val="007E44B9"/>
    <w:rsid w:val="007F31CA"/>
    <w:rsid w:val="00816BEA"/>
    <w:rsid w:val="008171B3"/>
    <w:rsid w:val="008313E6"/>
    <w:rsid w:val="0086362B"/>
    <w:rsid w:val="00871569"/>
    <w:rsid w:val="00890328"/>
    <w:rsid w:val="008E3E6B"/>
    <w:rsid w:val="008E6880"/>
    <w:rsid w:val="008E7D04"/>
    <w:rsid w:val="009034DE"/>
    <w:rsid w:val="009147FF"/>
    <w:rsid w:val="009302F6"/>
    <w:rsid w:val="009410C5"/>
    <w:rsid w:val="00943AF5"/>
    <w:rsid w:val="0096768C"/>
    <w:rsid w:val="00970DF0"/>
    <w:rsid w:val="0098309C"/>
    <w:rsid w:val="00985990"/>
    <w:rsid w:val="00997C30"/>
    <w:rsid w:val="009B147A"/>
    <w:rsid w:val="009C6C98"/>
    <w:rsid w:val="009D342A"/>
    <w:rsid w:val="009E497F"/>
    <w:rsid w:val="009E76B3"/>
    <w:rsid w:val="009F0F54"/>
    <w:rsid w:val="00A20B4A"/>
    <w:rsid w:val="00A378CE"/>
    <w:rsid w:val="00A55C67"/>
    <w:rsid w:val="00A84F20"/>
    <w:rsid w:val="00A86B43"/>
    <w:rsid w:val="00AA3A53"/>
    <w:rsid w:val="00AC4925"/>
    <w:rsid w:val="00AD674B"/>
    <w:rsid w:val="00B04BA2"/>
    <w:rsid w:val="00B101F3"/>
    <w:rsid w:val="00B13828"/>
    <w:rsid w:val="00B24E74"/>
    <w:rsid w:val="00B25060"/>
    <w:rsid w:val="00B308FF"/>
    <w:rsid w:val="00B34062"/>
    <w:rsid w:val="00B37B7D"/>
    <w:rsid w:val="00BD07C7"/>
    <w:rsid w:val="00BD2589"/>
    <w:rsid w:val="00BF0427"/>
    <w:rsid w:val="00BF2AE4"/>
    <w:rsid w:val="00BF5D2F"/>
    <w:rsid w:val="00BF757D"/>
    <w:rsid w:val="00C27E00"/>
    <w:rsid w:val="00C3480A"/>
    <w:rsid w:val="00C5742C"/>
    <w:rsid w:val="00C936EA"/>
    <w:rsid w:val="00CB1E4E"/>
    <w:rsid w:val="00CB5366"/>
    <w:rsid w:val="00CB6FC8"/>
    <w:rsid w:val="00CE707F"/>
    <w:rsid w:val="00CF016A"/>
    <w:rsid w:val="00D02591"/>
    <w:rsid w:val="00D14709"/>
    <w:rsid w:val="00D16660"/>
    <w:rsid w:val="00D47597"/>
    <w:rsid w:val="00D66D28"/>
    <w:rsid w:val="00D717D9"/>
    <w:rsid w:val="00D8122B"/>
    <w:rsid w:val="00D9438E"/>
    <w:rsid w:val="00DA2488"/>
    <w:rsid w:val="00DD451B"/>
    <w:rsid w:val="00DD4A0E"/>
    <w:rsid w:val="00DD6417"/>
    <w:rsid w:val="00DD70BC"/>
    <w:rsid w:val="00DF6727"/>
    <w:rsid w:val="00E04678"/>
    <w:rsid w:val="00E17228"/>
    <w:rsid w:val="00E20C1D"/>
    <w:rsid w:val="00E211DB"/>
    <w:rsid w:val="00E2122E"/>
    <w:rsid w:val="00E21935"/>
    <w:rsid w:val="00E57A48"/>
    <w:rsid w:val="00E57B17"/>
    <w:rsid w:val="00EB7895"/>
    <w:rsid w:val="00EC25FD"/>
    <w:rsid w:val="00EC3685"/>
    <w:rsid w:val="00EC622A"/>
    <w:rsid w:val="00ED2670"/>
    <w:rsid w:val="00ED2B88"/>
    <w:rsid w:val="00ED694D"/>
    <w:rsid w:val="00EE7137"/>
    <w:rsid w:val="00F06049"/>
    <w:rsid w:val="00F071A2"/>
    <w:rsid w:val="00F17AC2"/>
    <w:rsid w:val="00F4518C"/>
    <w:rsid w:val="00F539B6"/>
    <w:rsid w:val="00F6110A"/>
    <w:rsid w:val="00F63AD8"/>
    <w:rsid w:val="00F64E9C"/>
    <w:rsid w:val="00F72066"/>
    <w:rsid w:val="00F9272D"/>
    <w:rsid w:val="00F97423"/>
    <w:rsid w:val="00FA0893"/>
    <w:rsid w:val="00FA309A"/>
    <w:rsid w:val="00FB181C"/>
    <w:rsid w:val="00FB43F9"/>
    <w:rsid w:val="00FC0B1F"/>
    <w:rsid w:val="00FD05ED"/>
    <w:rsid w:val="00FD200B"/>
    <w:rsid w:val="00FD5024"/>
    <w:rsid w:val="00FE3FC6"/>
    <w:rsid w:val="00FE6401"/>
    <w:rsid w:val="00FF031A"/>
    <w:rsid w:val="00FF603B"/>
    <w:rsid w:val="02C1D0F5"/>
    <w:rsid w:val="04F21F1F"/>
    <w:rsid w:val="06CBF8D6"/>
    <w:rsid w:val="0895C9CB"/>
    <w:rsid w:val="0933EA42"/>
    <w:rsid w:val="0A432A1E"/>
    <w:rsid w:val="0C21EBB2"/>
    <w:rsid w:val="0C6C4474"/>
    <w:rsid w:val="0D9E5AB3"/>
    <w:rsid w:val="0E6A7FC5"/>
    <w:rsid w:val="0EA369F0"/>
    <w:rsid w:val="11C26777"/>
    <w:rsid w:val="12E55469"/>
    <w:rsid w:val="1427845E"/>
    <w:rsid w:val="18CB8967"/>
    <w:rsid w:val="18E0809D"/>
    <w:rsid w:val="1915D43B"/>
    <w:rsid w:val="1DA8C607"/>
    <w:rsid w:val="1FD17208"/>
    <w:rsid w:val="21BD8A68"/>
    <w:rsid w:val="226938A9"/>
    <w:rsid w:val="2639D4EF"/>
    <w:rsid w:val="26480440"/>
    <w:rsid w:val="270DBDA6"/>
    <w:rsid w:val="297189E7"/>
    <w:rsid w:val="2CFD6020"/>
    <w:rsid w:val="2F0C564E"/>
    <w:rsid w:val="30F7EA19"/>
    <w:rsid w:val="34DB85F8"/>
    <w:rsid w:val="35B772A5"/>
    <w:rsid w:val="37D090BF"/>
    <w:rsid w:val="38857479"/>
    <w:rsid w:val="38976237"/>
    <w:rsid w:val="39625552"/>
    <w:rsid w:val="3E7E3FE4"/>
    <w:rsid w:val="3EDCF8B6"/>
    <w:rsid w:val="3FBFF994"/>
    <w:rsid w:val="40A7D7F4"/>
    <w:rsid w:val="40AE2B6E"/>
    <w:rsid w:val="4131B469"/>
    <w:rsid w:val="4320271C"/>
    <w:rsid w:val="445BF235"/>
    <w:rsid w:val="45ED94BC"/>
    <w:rsid w:val="489BC1C6"/>
    <w:rsid w:val="48A37644"/>
    <w:rsid w:val="490C7C4C"/>
    <w:rsid w:val="49B942CC"/>
    <w:rsid w:val="4BDF454B"/>
    <w:rsid w:val="4E52013F"/>
    <w:rsid w:val="4E9FF40A"/>
    <w:rsid w:val="4EB1AFF8"/>
    <w:rsid w:val="4ED1C0EA"/>
    <w:rsid w:val="4F58576E"/>
    <w:rsid w:val="5099BB6D"/>
    <w:rsid w:val="520FDCB0"/>
    <w:rsid w:val="5313BC3D"/>
    <w:rsid w:val="54736FF2"/>
    <w:rsid w:val="5703038A"/>
    <w:rsid w:val="57FF32C4"/>
    <w:rsid w:val="5923F8EA"/>
    <w:rsid w:val="5ADDD72E"/>
    <w:rsid w:val="5BD23055"/>
    <w:rsid w:val="5D408B08"/>
    <w:rsid w:val="61105917"/>
    <w:rsid w:val="619F0250"/>
    <w:rsid w:val="63215C25"/>
    <w:rsid w:val="63DB2443"/>
    <w:rsid w:val="6506FA07"/>
    <w:rsid w:val="69ADE825"/>
    <w:rsid w:val="6A703F6F"/>
    <w:rsid w:val="6AAE0BF3"/>
    <w:rsid w:val="6ADD3FD9"/>
    <w:rsid w:val="6B808AC0"/>
    <w:rsid w:val="6C1693CD"/>
    <w:rsid w:val="6DCE2904"/>
    <w:rsid w:val="6F9B8C60"/>
    <w:rsid w:val="70DDEE26"/>
    <w:rsid w:val="71B3C04B"/>
    <w:rsid w:val="71BCAE25"/>
    <w:rsid w:val="7330D535"/>
    <w:rsid w:val="737773A3"/>
    <w:rsid w:val="73A6DE16"/>
    <w:rsid w:val="7665CDC1"/>
    <w:rsid w:val="78A1AB29"/>
    <w:rsid w:val="7931965B"/>
    <w:rsid w:val="7F1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A24E2"/>
  <w15:chartTrackingRefBased/>
  <w15:docId w15:val="{AA21AF5D-3AFB-4EB9-892F-9F96971E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C27"/>
  </w:style>
  <w:style w:type="paragraph" w:styleId="Heading1">
    <w:name w:val="heading 1"/>
    <w:basedOn w:val="Normal"/>
    <w:next w:val="Normal"/>
    <w:link w:val="Heading1Char"/>
    <w:uiPriority w:val="9"/>
    <w:qFormat/>
    <w:rsid w:val="00036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5317" w:themeColor="accent6" w:themeShade="8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5317" w:themeColor="accent6" w:themeShade="8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200B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5317" w:themeColor="accent6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6BEA"/>
    <w:pPr>
      <w:keepNext/>
      <w:keepLines/>
      <w:spacing w:before="80" w:after="40"/>
      <w:outlineLvl w:val="4"/>
    </w:pPr>
    <w:rPr>
      <w:rFonts w:eastAsiaTheme="majorEastAsia" w:cstheme="majorBidi"/>
      <w:color w:val="275317" w:themeColor="accent6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519"/>
    <w:rPr>
      <w:rFonts w:asciiTheme="majorHAnsi" w:eastAsiaTheme="majorEastAsia" w:hAnsiTheme="majorHAnsi" w:cstheme="majorBidi"/>
      <w:color w:val="275317" w:themeColor="accent6" w:themeShade="8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519"/>
    <w:rPr>
      <w:rFonts w:asciiTheme="majorHAnsi" w:eastAsiaTheme="majorEastAsia" w:hAnsiTheme="majorHAnsi" w:cstheme="majorBidi"/>
      <w:color w:val="275317" w:themeColor="accent6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200B"/>
    <w:rPr>
      <w:rFonts w:eastAsiaTheme="majorEastAsia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00B"/>
    <w:rPr>
      <w:rFonts w:eastAsiaTheme="majorEastAsia" w:cstheme="majorBidi"/>
      <w:i/>
      <w:iCs/>
      <w:color w:val="275317" w:themeColor="accent6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816BEA"/>
    <w:rPr>
      <w:rFonts w:eastAsiaTheme="majorEastAsia" w:cstheme="majorBidi"/>
      <w:color w:val="275317" w:themeColor="accent6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7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7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7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7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F92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F92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7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7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38E"/>
    <w:rPr>
      <w:i/>
      <w:iCs/>
      <w:color w:val="275317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275317" w:themeColor="accent6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38E"/>
    <w:rPr>
      <w:i/>
      <w:iCs/>
      <w:color w:val="275317" w:themeColor="accent6" w:themeShade="80"/>
    </w:rPr>
  </w:style>
  <w:style w:type="character" w:styleId="IntenseReference">
    <w:name w:val="Intense Reference"/>
    <w:basedOn w:val="DefaultParagraphFont"/>
    <w:uiPriority w:val="32"/>
    <w:qFormat/>
    <w:rsid w:val="00D9438E"/>
    <w:rPr>
      <w:b/>
      <w:bCs/>
      <w:smallCaps/>
      <w:color w:val="275317" w:themeColor="accent6" w:themeShade="80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4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38E"/>
  </w:style>
  <w:style w:type="paragraph" w:styleId="Footer">
    <w:name w:val="footer"/>
    <w:basedOn w:val="Normal"/>
    <w:link w:val="FooterChar"/>
    <w:uiPriority w:val="99"/>
    <w:unhideWhenUsed/>
    <w:rsid w:val="00D94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38E"/>
  </w:style>
  <w:style w:type="paragraph" w:customStyle="1" w:styleId="paragraph">
    <w:name w:val="paragraph"/>
    <w:basedOn w:val="Normal"/>
    <w:rsid w:val="00997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97C30"/>
  </w:style>
  <w:style w:type="paragraph" w:styleId="NoSpacing">
    <w:name w:val="No Spacing"/>
    <w:uiPriority w:val="1"/>
    <w:qFormat/>
    <w:rsid w:val="00997C30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98309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64E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E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E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E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E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4DC73760088B44ABF93A5FB50D0363" ma:contentTypeVersion="19" ma:contentTypeDescription="Create a new document." ma:contentTypeScope="" ma:versionID="700d93a260f60981d7adc06e0bb8cb75">
  <xsd:schema xmlns:xsd="http://www.w3.org/2001/XMLSchema" xmlns:xs="http://www.w3.org/2001/XMLSchema" xmlns:p="http://schemas.microsoft.com/office/2006/metadata/properties" xmlns:ns2="d3aecde8-d9a1-4049-933e-9e2b7225d702" xmlns:ns3="9aa0aac6-9572-464b-91c6-faa7c94d9472" targetNamespace="http://schemas.microsoft.com/office/2006/metadata/properties" ma:root="true" ma:fieldsID="c0c9c6db7fa3bf3b30d720958f9d525f" ns2:_="" ns3:_="">
    <xsd:import namespace="d3aecde8-d9a1-4049-933e-9e2b7225d702"/>
    <xsd:import namespace="9aa0aac6-9572-464b-91c6-faa7c94d9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Readyforreviewby_x003a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ecde8-d9a1-4049-933e-9e2b7225d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dexed="true" ma:internalName="Status">
      <xsd:simpleType>
        <xsd:union memberTypes="dms:Text">
          <xsd:simpleType>
            <xsd:restriction base="dms:Choice">
              <xsd:enumeration value="In progress"/>
              <xsd:enumeration value="Approved"/>
              <xsd:enumeration value="Superseded"/>
            </xsd:restriction>
          </xsd:simpleType>
        </xsd:union>
      </xsd:simpleType>
    </xsd:element>
    <xsd:element name="Readyforreviewby_x003a_" ma:index="24" nillable="true" ma:displayName="Ready for review by:" ma:format="Dropdown" ma:list="UserInfo" ma:SharePointGroup="0" ma:internalName="Readyforreviewby_x003a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0aac6-9572-464b-91c6-faa7c94d94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8f36ed5-e5f1-49b1-bbfc-ce5180b7a03c}" ma:internalName="TaxCatchAll" ma:showField="CatchAllData" ma:web="9aa0aac6-9572-464b-91c6-faa7c94d9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aecde8-d9a1-4049-933e-9e2b7225d702">
      <Terms xmlns="http://schemas.microsoft.com/office/infopath/2007/PartnerControls"/>
    </lcf76f155ced4ddcb4097134ff3c332f>
    <TaxCatchAll xmlns="9aa0aac6-9572-464b-91c6-faa7c94d9472" xsi:nil="true"/>
    <Status xmlns="d3aecde8-d9a1-4049-933e-9e2b7225d702" xsi:nil="true"/>
    <Readyforreviewby_x003a_ xmlns="d3aecde8-d9a1-4049-933e-9e2b7225d702">
      <UserInfo>
        <DisplayName/>
        <AccountId xsi:nil="true"/>
        <AccountType/>
      </UserInfo>
    </Readyforreviewby_x003a_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8C63EE-990F-493A-8269-DD4A8FD13A19}"/>
</file>

<file path=customXml/itemProps2.xml><?xml version="1.0" encoding="utf-8"?>
<ds:datastoreItem xmlns:ds="http://schemas.openxmlformats.org/officeDocument/2006/customXml" ds:itemID="{51FB3D92-B9FC-4EA0-A141-257509274911}">
  <ds:schemaRefs>
    <ds:schemaRef ds:uri="http://schemas.microsoft.com/office/2006/metadata/properties"/>
    <ds:schemaRef ds:uri="http://schemas.microsoft.com/office/infopath/2007/PartnerControls"/>
    <ds:schemaRef ds:uri="d3aecde8-d9a1-4049-933e-9e2b7225d702"/>
    <ds:schemaRef ds:uri="9aa0aac6-9572-464b-91c6-faa7c94d9472"/>
  </ds:schemaRefs>
</ds:datastoreItem>
</file>

<file path=customXml/itemProps3.xml><?xml version="1.0" encoding="utf-8"?>
<ds:datastoreItem xmlns:ds="http://schemas.openxmlformats.org/officeDocument/2006/customXml" ds:itemID="{81CB771C-C584-4BE4-B89F-95586881BC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51E888-CC7A-4432-9E77-1CDDE88D0B5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Victoria (DEP)</dc:creator>
  <cp:keywords/>
  <dc:description/>
  <cp:lastModifiedBy>Starling, Courtney (DEP)</cp:lastModifiedBy>
  <cp:revision>2</cp:revision>
  <cp:lastPrinted>2025-10-07T15:39:00Z</cp:lastPrinted>
  <dcterms:created xsi:type="dcterms:W3CDTF">2026-10-21T15:54:00Z</dcterms:created>
  <dcterms:modified xsi:type="dcterms:W3CDTF">2026-10-21T15:54:00Z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0x010100EC4DC73760088B44ABF93A5FB50D0363</vt:lpwstr>
  </property>
  <property fmtid="{D5CDD505-2E9C-101B-9397-08002B2CF9AE}" pid="3" name="MediaServiceImageTags">
    <vt:lpwstr/>
  </property>
</Properties>
</file>