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467F4" w14:textId="77777777" w:rsidR="00354E7B" w:rsidRPr="00ED4882" w:rsidRDefault="00B33EF0">
      <w:pPr>
        <w:tabs>
          <w:tab w:val="right" w:pos="9360"/>
        </w:tabs>
        <w:spacing w:before="16" w:after="748" w:line="229" w:lineRule="exact"/>
        <w:textAlignment w:val="baseline"/>
        <w:rPr>
          <w:rFonts w:ascii="Verdana" w:eastAsia="Verdana" w:hAnsi="Verdana"/>
          <w:color w:val="000000"/>
          <w:sz w:val="24"/>
          <w:szCs w:val="32"/>
        </w:rPr>
      </w:pPr>
      <w:r w:rsidRPr="00ED4882">
        <w:rPr>
          <w:rFonts w:ascii="Verdana" w:eastAsia="Verdana" w:hAnsi="Verdana"/>
          <w:color w:val="000000"/>
          <w:sz w:val="24"/>
          <w:szCs w:val="32"/>
        </w:rPr>
        <w:t>Greater Boston Urology, LLC</w:t>
      </w:r>
      <w:r w:rsidRPr="00ED4882">
        <w:rPr>
          <w:rFonts w:ascii="Verdana" w:eastAsia="Verdana" w:hAnsi="Verdana"/>
          <w:color w:val="000000"/>
          <w:sz w:val="24"/>
          <w:szCs w:val="32"/>
        </w:rPr>
        <w:tab/>
        <w:t>DON Application # GBU-25090411-RE</w:t>
      </w:r>
    </w:p>
    <w:p w14:paraId="46A467F5" w14:textId="77777777" w:rsidR="00354E7B" w:rsidRPr="00ED4882" w:rsidRDefault="00354E7B">
      <w:pPr>
        <w:spacing w:before="16" w:after="748" w:line="229" w:lineRule="exact"/>
        <w:rPr>
          <w:sz w:val="32"/>
          <w:szCs w:val="32"/>
        </w:rPr>
        <w:sectPr w:rsidR="00354E7B" w:rsidRPr="00ED4882">
          <w:pgSz w:w="12240" w:h="15840"/>
          <w:pgMar w:top="720" w:right="1430" w:bottom="304" w:left="1450" w:header="720" w:footer="720" w:gutter="0"/>
          <w:cols w:space="720"/>
        </w:sectPr>
      </w:pPr>
    </w:p>
    <w:p w14:paraId="46A467F6" w14:textId="53B9907E" w:rsidR="00354E7B" w:rsidRPr="00ED4882" w:rsidRDefault="00A155A5" w:rsidP="00A155A5">
      <w:pPr>
        <w:pStyle w:val="Heading1"/>
      </w:pPr>
      <w:r w:rsidRPr="00ED4882">
        <w:t>Exhibit B(10) – Applicant Webinar Presentation</w:t>
      </w:r>
    </w:p>
    <w:p w14:paraId="46A467F7" w14:textId="77777777" w:rsidR="00354E7B" w:rsidRDefault="00354E7B">
      <w:pPr>
        <w:spacing w:before="1" w:after="12978" w:line="229" w:lineRule="exact"/>
        <w:sectPr w:rsidR="00354E7B">
          <w:type w:val="continuous"/>
          <w:pgSz w:w="12240" w:h="15840"/>
          <w:pgMar w:top="720" w:right="1430" w:bottom="304" w:left="1440" w:header="720" w:footer="720" w:gutter="0"/>
          <w:cols w:space="720"/>
        </w:sectPr>
      </w:pPr>
    </w:p>
    <w:p w14:paraId="46A467F8" w14:textId="77777777" w:rsidR="00354E7B" w:rsidRPr="00A155A5" w:rsidRDefault="00B33EF0" w:rsidP="00A155A5">
      <w:pPr>
        <w:ind w:right="-450"/>
        <w:rPr>
          <w:sz w:val="24"/>
          <w:szCs w:val="24"/>
        </w:rPr>
      </w:pPr>
      <w:r w:rsidRPr="00A155A5">
        <w:rPr>
          <w:sz w:val="24"/>
          <w:szCs w:val="24"/>
        </w:rPr>
        <w:t>29466025_1</w:t>
      </w:r>
    </w:p>
    <w:p w14:paraId="46A467F9" w14:textId="77777777" w:rsidR="00354E7B" w:rsidRDefault="00354E7B" w:rsidP="00A155A5">
      <w:pPr>
        <w:ind w:right="-360"/>
        <w:sectPr w:rsidR="00354E7B">
          <w:type w:val="continuous"/>
          <w:pgSz w:w="12240" w:h="15840"/>
          <w:pgMar w:top="720" w:right="9900" w:bottom="304" w:left="1440" w:header="720" w:footer="720" w:gutter="0"/>
          <w:cols w:space="720"/>
        </w:sectPr>
      </w:pPr>
    </w:p>
    <w:p w14:paraId="557C009D" w14:textId="77777777" w:rsidR="00577CC4" w:rsidRDefault="00577CC4" w:rsidP="00577CC4">
      <w:pPr>
        <w:jc w:val="center"/>
        <w:textAlignment w:val="baseline"/>
        <w:rPr>
          <w:rFonts w:eastAsia="Times New Roman"/>
          <w:color w:val="000000"/>
          <w:sz w:val="24"/>
        </w:rPr>
      </w:pPr>
      <w:r>
        <w:rPr>
          <w:noProof/>
        </w:rPr>
        <w:lastRenderedPageBreak/>
        <w:drawing>
          <wp:inline distT="0" distB="0" distL="0" distR="0" wp14:anchorId="2322DF93" wp14:editId="0BE7BF61">
            <wp:extent cx="2059940" cy="902335"/>
            <wp:effectExtent l="0" t="0" r="0" b="0"/>
            <wp:docPr id="1914887341" name="Picture" descr="Greater Boston Urology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Greater Boston Urology logo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467FA" w14:textId="52476BCC" w:rsidR="00354E7B" w:rsidRDefault="00354E7B" w:rsidP="00577CC4">
      <w:pPr>
        <w:jc w:val="center"/>
        <w:textAlignment w:val="baseline"/>
        <w:rPr>
          <w:rFonts w:eastAsia="Times New Roman"/>
          <w:color w:val="000000"/>
          <w:sz w:val="24"/>
        </w:rPr>
      </w:pPr>
    </w:p>
    <w:p w14:paraId="095210E2" w14:textId="77777777" w:rsidR="00A155A5" w:rsidRPr="00A155A5" w:rsidRDefault="00A155A5" w:rsidP="00A155A5">
      <w:pPr>
        <w:spacing w:before="6" w:line="554" w:lineRule="exact"/>
        <w:jc w:val="center"/>
        <w:textAlignment w:val="baseline"/>
        <w:rPr>
          <w:rFonts w:ascii="Tahoma" w:eastAsia="Tahoma" w:hAnsi="Tahoma"/>
          <w:b/>
          <w:color w:val="215E99" w:themeColor="text2" w:themeTint="BF"/>
          <w:w w:val="95"/>
          <w:sz w:val="46"/>
        </w:rPr>
      </w:pPr>
      <w:r>
        <w:rPr>
          <w:rFonts w:ascii="Tahoma" w:eastAsia="Tahoma" w:hAnsi="Tahoma"/>
          <w:b/>
          <w:color w:val="000000"/>
          <w:w w:val="95"/>
          <w:sz w:val="46"/>
        </w:rPr>
        <w:t>Learn about the</w:t>
      </w:r>
      <w:r>
        <w:rPr>
          <w:rFonts w:ascii="Tahoma" w:eastAsia="Tahoma" w:hAnsi="Tahoma"/>
          <w:b/>
          <w:color w:val="31A9DF"/>
          <w:w w:val="95"/>
          <w:sz w:val="46"/>
        </w:rPr>
        <w:t xml:space="preserve"> </w:t>
      </w:r>
      <w:r w:rsidRPr="00A155A5">
        <w:rPr>
          <w:rFonts w:ascii="Tahoma" w:eastAsia="Tahoma" w:hAnsi="Tahoma"/>
          <w:b/>
          <w:color w:val="215E99" w:themeColor="text2" w:themeTint="BF"/>
          <w:w w:val="95"/>
          <w:sz w:val="46"/>
        </w:rPr>
        <w:t>Benefits of Mobile</w:t>
      </w:r>
    </w:p>
    <w:p w14:paraId="2C5E713D" w14:textId="77777777" w:rsidR="00A155A5" w:rsidRPr="00A155A5" w:rsidRDefault="00A155A5" w:rsidP="00A155A5">
      <w:pPr>
        <w:spacing w:before="3" w:line="554" w:lineRule="exact"/>
        <w:jc w:val="center"/>
        <w:textAlignment w:val="baseline"/>
        <w:rPr>
          <w:rFonts w:ascii="Tahoma" w:eastAsia="Tahoma" w:hAnsi="Tahoma"/>
          <w:b/>
          <w:color w:val="215E99" w:themeColor="text2" w:themeTint="BF"/>
          <w:spacing w:val="-1"/>
          <w:w w:val="95"/>
          <w:sz w:val="46"/>
        </w:rPr>
      </w:pPr>
      <w:r w:rsidRPr="00A155A5">
        <w:rPr>
          <w:rFonts w:ascii="Tahoma" w:eastAsia="Tahoma" w:hAnsi="Tahoma"/>
          <w:b/>
          <w:color w:val="215E99" w:themeColor="text2" w:themeTint="BF"/>
          <w:spacing w:val="-1"/>
          <w:w w:val="95"/>
          <w:sz w:val="46"/>
        </w:rPr>
        <w:t>PET/CT Services</w:t>
      </w:r>
    </w:p>
    <w:p w14:paraId="3E2B0169" w14:textId="77777777" w:rsidR="00A155A5" w:rsidRDefault="00A155A5" w:rsidP="00A155A5">
      <w:pPr>
        <w:spacing w:before="260" w:after="479" w:line="360" w:lineRule="exact"/>
        <w:jc w:val="center"/>
        <w:textAlignment w:val="baseline"/>
        <w:rPr>
          <w:rFonts w:ascii="Verdana" w:eastAsia="Verdana" w:hAnsi="Verdana"/>
          <w:color w:val="000000"/>
          <w:sz w:val="26"/>
        </w:rPr>
      </w:pPr>
      <w:r>
        <w:rPr>
          <w:rFonts w:ascii="Verdana" w:eastAsia="Verdana" w:hAnsi="Verdana"/>
          <w:color w:val="000000"/>
          <w:sz w:val="26"/>
        </w:rPr>
        <w:t xml:space="preserve">Our priority is always accessible and affordable patient care. </w:t>
      </w:r>
      <w:r>
        <w:rPr>
          <w:rFonts w:ascii="Verdana" w:eastAsia="Verdana" w:hAnsi="Verdana"/>
          <w:color w:val="000000"/>
          <w:sz w:val="26"/>
        </w:rPr>
        <w:br/>
        <w:t xml:space="preserve">That’s why we’re looking to bring mobile PET/CT services to our </w:t>
      </w:r>
      <w:r>
        <w:rPr>
          <w:rFonts w:ascii="Verdana" w:eastAsia="Verdana" w:hAnsi="Verdana"/>
          <w:color w:val="000000"/>
          <w:sz w:val="26"/>
        </w:rPr>
        <w:br/>
        <w:t>Dedham, Framingham, and Plymouth locations.</w:t>
      </w:r>
    </w:p>
    <w:p w14:paraId="7FFA93EA" w14:textId="77777777" w:rsidR="00A155A5" w:rsidRDefault="00A155A5" w:rsidP="00A155A5">
      <w:pPr>
        <w:spacing w:before="110" w:after="182" w:line="317" w:lineRule="exact"/>
        <w:jc w:val="center"/>
        <w:textAlignment w:val="baseline"/>
        <w:rPr>
          <w:rFonts w:ascii="Verdana" w:eastAsia="Verdana" w:hAnsi="Verdana"/>
          <w:b/>
          <w:color w:val="000000"/>
          <w:spacing w:val="-12"/>
          <w:w w:val="95"/>
          <w:sz w:val="26"/>
        </w:rPr>
      </w:pPr>
      <w:r>
        <w:rPr>
          <w:rFonts w:ascii="Verdana" w:eastAsia="Verdana" w:hAnsi="Verdana"/>
          <w:b/>
          <w:color w:val="000000"/>
          <w:spacing w:val="-12"/>
          <w:w w:val="95"/>
          <w:sz w:val="26"/>
        </w:rPr>
        <w:t>Learn more about these plans during our upcoming virtual chat!</w:t>
      </w:r>
    </w:p>
    <w:p w14:paraId="3B242FDE" w14:textId="77777777" w:rsidR="00577CC4" w:rsidRPr="00AB247B" w:rsidRDefault="00577CC4" w:rsidP="00577CC4">
      <w:pPr>
        <w:spacing w:line="254" w:lineRule="exact"/>
        <w:ind w:left="432"/>
        <w:textAlignment w:val="baseline"/>
        <w:rPr>
          <w:rFonts w:ascii="Tahoma" w:eastAsia="Tahoma" w:hAnsi="Tahoma"/>
          <w:b/>
          <w:color w:val="005487"/>
          <w:sz w:val="21"/>
        </w:rPr>
        <w:sectPr w:rsidR="00577CC4" w:rsidRPr="00AB247B">
          <w:pgSz w:w="12240" w:h="15840"/>
          <w:pgMar w:top="792" w:right="1070" w:bottom="659" w:left="1090" w:header="720" w:footer="720" w:gutter="0"/>
          <w:cols w:space="720"/>
        </w:sectPr>
      </w:pPr>
    </w:p>
    <w:p w14:paraId="0D400BD7" w14:textId="77777777" w:rsidR="00577CC4" w:rsidRPr="00011E5F" w:rsidRDefault="00577CC4" w:rsidP="00577CC4">
      <w:pPr>
        <w:spacing w:line="254" w:lineRule="exact"/>
        <w:ind w:left="432"/>
        <w:textAlignment w:val="baseline"/>
        <w:rPr>
          <w:rFonts w:ascii="Tahoma" w:eastAsia="Tahoma" w:hAnsi="Tahoma"/>
          <w:b/>
          <w:color w:val="215E99" w:themeColor="text2" w:themeTint="BF"/>
          <w:sz w:val="24"/>
          <w:szCs w:val="28"/>
        </w:rPr>
      </w:pPr>
      <w:r w:rsidRPr="00011E5F">
        <w:rPr>
          <w:rFonts w:ascii="Tahoma" w:eastAsia="Tahoma" w:hAnsi="Tahoma"/>
          <w:b/>
          <w:color w:val="215E99" w:themeColor="text2" w:themeTint="BF"/>
          <w:sz w:val="24"/>
          <w:szCs w:val="28"/>
        </w:rPr>
        <w:t>What are PET/CT scans used for?</w:t>
      </w:r>
    </w:p>
    <w:p w14:paraId="6D12E1D1" w14:textId="77777777" w:rsidR="00577CC4" w:rsidRPr="00011E5F" w:rsidRDefault="00577CC4" w:rsidP="00577CC4">
      <w:pPr>
        <w:numPr>
          <w:ilvl w:val="0"/>
          <w:numId w:val="1"/>
        </w:numPr>
        <w:tabs>
          <w:tab w:val="clear" w:pos="360"/>
          <w:tab w:val="left" w:pos="792"/>
        </w:tabs>
        <w:spacing w:before="198" w:line="299" w:lineRule="exact"/>
        <w:ind w:left="792" w:right="648" w:hanging="360"/>
        <w:textAlignment w:val="baseline"/>
        <w:rPr>
          <w:rFonts w:ascii="Tahoma" w:eastAsia="Tahoma" w:hAnsi="Tahoma"/>
          <w:color w:val="000000"/>
          <w:spacing w:val="-1"/>
          <w:sz w:val="24"/>
          <w:szCs w:val="28"/>
        </w:rPr>
      </w:pPr>
      <w:r w:rsidRPr="00011E5F">
        <w:rPr>
          <w:rFonts w:ascii="Tahoma" w:eastAsia="Tahoma" w:hAnsi="Tahoma"/>
          <w:color w:val="000000"/>
          <w:spacing w:val="-1"/>
          <w:sz w:val="24"/>
          <w:szCs w:val="28"/>
        </w:rPr>
        <w:t>More accurate diagnosis and staging, particularly for urological cancers.</w:t>
      </w:r>
    </w:p>
    <w:p w14:paraId="086DEDEE" w14:textId="77777777" w:rsidR="00577CC4" w:rsidRPr="00011E5F" w:rsidRDefault="00577CC4" w:rsidP="00577CC4">
      <w:pPr>
        <w:numPr>
          <w:ilvl w:val="0"/>
          <w:numId w:val="1"/>
        </w:numPr>
        <w:tabs>
          <w:tab w:val="clear" w:pos="360"/>
          <w:tab w:val="left" w:pos="792"/>
        </w:tabs>
        <w:spacing w:before="2" w:line="299" w:lineRule="exact"/>
        <w:ind w:left="792" w:right="1152" w:hanging="360"/>
        <w:textAlignment w:val="baseline"/>
        <w:rPr>
          <w:rFonts w:ascii="Tahoma" w:eastAsia="Tahoma" w:hAnsi="Tahoma"/>
          <w:color w:val="000000"/>
          <w:sz w:val="24"/>
          <w:szCs w:val="28"/>
        </w:rPr>
      </w:pPr>
      <w:r w:rsidRPr="00011E5F">
        <w:rPr>
          <w:rFonts w:ascii="Tahoma" w:eastAsia="Tahoma" w:hAnsi="Tahoma"/>
          <w:color w:val="000000"/>
          <w:sz w:val="24"/>
          <w:szCs w:val="28"/>
        </w:rPr>
        <w:t>Early detection of recurrence or disease progression.</w:t>
      </w:r>
    </w:p>
    <w:p w14:paraId="568BC743" w14:textId="77777777" w:rsidR="00011E5F" w:rsidRDefault="00577CC4" w:rsidP="00011E5F">
      <w:pPr>
        <w:numPr>
          <w:ilvl w:val="0"/>
          <w:numId w:val="1"/>
        </w:numPr>
        <w:tabs>
          <w:tab w:val="clear" w:pos="360"/>
          <w:tab w:val="left" w:pos="792"/>
        </w:tabs>
        <w:spacing w:before="55" w:line="248" w:lineRule="exact"/>
        <w:ind w:left="792" w:hanging="360"/>
        <w:textAlignment w:val="baseline"/>
        <w:rPr>
          <w:rFonts w:ascii="Tahoma" w:eastAsia="Tahoma" w:hAnsi="Tahoma"/>
          <w:color w:val="000000"/>
          <w:sz w:val="24"/>
          <w:szCs w:val="28"/>
        </w:rPr>
      </w:pPr>
      <w:r w:rsidRPr="00011E5F">
        <w:rPr>
          <w:rFonts w:ascii="Tahoma" w:eastAsia="Tahoma" w:hAnsi="Tahoma"/>
          <w:color w:val="000000"/>
          <w:sz w:val="24"/>
          <w:szCs w:val="28"/>
        </w:rPr>
        <w:t>Tracking treatment response over time.</w:t>
      </w:r>
    </w:p>
    <w:p w14:paraId="08C12D7C" w14:textId="1B20DB5A" w:rsidR="00577CC4" w:rsidRPr="00011E5F" w:rsidRDefault="00577CC4" w:rsidP="00011E5F">
      <w:pPr>
        <w:numPr>
          <w:ilvl w:val="0"/>
          <w:numId w:val="1"/>
        </w:numPr>
        <w:tabs>
          <w:tab w:val="clear" w:pos="360"/>
          <w:tab w:val="left" w:pos="792"/>
        </w:tabs>
        <w:spacing w:before="55" w:line="248" w:lineRule="exact"/>
        <w:ind w:left="792" w:hanging="360"/>
        <w:textAlignment w:val="baseline"/>
        <w:rPr>
          <w:rFonts w:ascii="Tahoma" w:eastAsia="Tahoma" w:hAnsi="Tahoma"/>
          <w:color w:val="000000"/>
          <w:sz w:val="24"/>
          <w:szCs w:val="28"/>
        </w:rPr>
      </w:pPr>
      <w:r w:rsidRPr="00011E5F">
        <w:rPr>
          <w:rFonts w:ascii="Tahoma" w:eastAsia="Tahoma" w:hAnsi="Tahoma"/>
          <w:color w:val="000000"/>
          <w:sz w:val="24"/>
          <w:szCs w:val="28"/>
        </w:rPr>
        <w:t>Integrated data to help doctors make better decisions, faster.</w:t>
      </w:r>
    </w:p>
    <w:p w14:paraId="72B32506" w14:textId="77777777" w:rsidR="00011E5F" w:rsidRDefault="00011E5F" w:rsidP="00577CC4">
      <w:pPr>
        <w:spacing w:line="254" w:lineRule="exact"/>
        <w:ind w:left="432"/>
        <w:textAlignment w:val="baseline"/>
        <w:rPr>
          <w:rFonts w:ascii="Tahoma" w:eastAsia="Tahoma" w:hAnsi="Tahoma"/>
          <w:b/>
          <w:color w:val="215E99" w:themeColor="text2" w:themeTint="BF"/>
          <w:sz w:val="24"/>
          <w:szCs w:val="28"/>
        </w:rPr>
      </w:pPr>
    </w:p>
    <w:p w14:paraId="6ADDA100" w14:textId="77777777" w:rsidR="00011E5F" w:rsidRDefault="00011E5F" w:rsidP="00577CC4">
      <w:pPr>
        <w:spacing w:line="254" w:lineRule="exact"/>
        <w:ind w:left="432"/>
        <w:textAlignment w:val="baseline"/>
        <w:rPr>
          <w:rFonts w:ascii="Tahoma" w:eastAsia="Tahoma" w:hAnsi="Tahoma"/>
          <w:b/>
          <w:color w:val="215E99" w:themeColor="text2" w:themeTint="BF"/>
          <w:sz w:val="24"/>
          <w:szCs w:val="28"/>
        </w:rPr>
      </w:pPr>
    </w:p>
    <w:p w14:paraId="03E4A342" w14:textId="77777777" w:rsidR="00011E5F" w:rsidRDefault="00011E5F" w:rsidP="00577CC4">
      <w:pPr>
        <w:spacing w:line="254" w:lineRule="exact"/>
        <w:ind w:left="432"/>
        <w:textAlignment w:val="baseline"/>
        <w:rPr>
          <w:rFonts w:ascii="Tahoma" w:eastAsia="Tahoma" w:hAnsi="Tahoma"/>
          <w:b/>
          <w:color w:val="215E99" w:themeColor="text2" w:themeTint="BF"/>
          <w:sz w:val="24"/>
          <w:szCs w:val="28"/>
        </w:rPr>
      </w:pPr>
    </w:p>
    <w:p w14:paraId="47AC0A84" w14:textId="53767EA0" w:rsidR="00577CC4" w:rsidRPr="00011E5F" w:rsidRDefault="00577CC4" w:rsidP="00577CC4">
      <w:pPr>
        <w:spacing w:line="254" w:lineRule="exact"/>
        <w:ind w:left="432"/>
        <w:textAlignment w:val="baseline"/>
        <w:rPr>
          <w:rFonts w:ascii="Tahoma" w:eastAsia="Tahoma" w:hAnsi="Tahoma"/>
          <w:b/>
          <w:color w:val="215E99" w:themeColor="text2" w:themeTint="BF"/>
          <w:sz w:val="24"/>
          <w:szCs w:val="28"/>
        </w:rPr>
      </w:pPr>
      <w:r w:rsidRPr="00011E5F">
        <w:rPr>
          <w:rFonts w:ascii="Tahoma" w:eastAsia="Tahoma" w:hAnsi="Tahoma"/>
          <w:b/>
          <w:color w:val="215E99" w:themeColor="text2" w:themeTint="BF"/>
          <w:sz w:val="24"/>
          <w:szCs w:val="28"/>
        </w:rPr>
        <w:t>What does this mean for our patients?</w:t>
      </w:r>
    </w:p>
    <w:p w14:paraId="2E1C3808" w14:textId="77777777" w:rsidR="00577CC4" w:rsidRPr="00011E5F" w:rsidRDefault="00577CC4" w:rsidP="00577CC4">
      <w:pPr>
        <w:numPr>
          <w:ilvl w:val="0"/>
          <w:numId w:val="1"/>
        </w:numPr>
        <w:tabs>
          <w:tab w:val="clear" w:pos="360"/>
          <w:tab w:val="left" w:pos="792"/>
        </w:tabs>
        <w:spacing w:before="198" w:line="299" w:lineRule="exact"/>
        <w:ind w:left="792" w:right="900" w:hanging="360"/>
        <w:textAlignment w:val="baseline"/>
        <w:rPr>
          <w:rFonts w:ascii="Tahoma" w:eastAsia="Tahoma" w:hAnsi="Tahoma"/>
          <w:color w:val="000000"/>
          <w:sz w:val="24"/>
          <w:szCs w:val="28"/>
        </w:rPr>
      </w:pPr>
      <w:r w:rsidRPr="00011E5F">
        <w:rPr>
          <w:rFonts w:ascii="Tahoma" w:eastAsia="Tahoma" w:hAnsi="Tahoma"/>
          <w:color w:val="000000"/>
          <w:sz w:val="24"/>
          <w:szCs w:val="28"/>
        </w:rPr>
        <w:t>You’ll no longer need to travel to an outside imaging center.</w:t>
      </w:r>
    </w:p>
    <w:p w14:paraId="0B9E48BA" w14:textId="77777777" w:rsidR="00577CC4" w:rsidRPr="00011E5F" w:rsidRDefault="00577CC4" w:rsidP="00577CC4">
      <w:pPr>
        <w:numPr>
          <w:ilvl w:val="0"/>
          <w:numId w:val="1"/>
        </w:numPr>
        <w:tabs>
          <w:tab w:val="clear" w:pos="360"/>
          <w:tab w:val="left" w:pos="792"/>
        </w:tabs>
        <w:spacing w:before="2" w:line="299" w:lineRule="exact"/>
        <w:ind w:left="792" w:right="1224" w:hanging="360"/>
        <w:textAlignment w:val="baseline"/>
        <w:rPr>
          <w:rFonts w:ascii="Tahoma" w:eastAsia="Tahoma" w:hAnsi="Tahoma"/>
          <w:color w:val="000000"/>
          <w:sz w:val="24"/>
          <w:szCs w:val="28"/>
        </w:rPr>
      </w:pPr>
      <w:r w:rsidRPr="00011E5F">
        <w:rPr>
          <w:rFonts w:ascii="Tahoma" w:eastAsia="Tahoma" w:hAnsi="Tahoma"/>
          <w:color w:val="000000"/>
          <w:sz w:val="24"/>
          <w:szCs w:val="28"/>
        </w:rPr>
        <w:t>Appointments can be scheduled with other planned GBU visits.</w:t>
      </w:r>
    </w:p>
    <w:p w14:paraId="5C5312EE" w14:textId="77777777" w:rsidR="00011E5F" w:rsidRPr="00011E5F" w:rsidRDefault="00577CC4" w:rsidP="00577CC4">
      <w:pPr>
        <w:numPr>
          <w:ilvl w:val="0"/>
          <w:numId w:val="1"/>
        </w:numPr>
        <w:tabs>
          <w:tab w:val="clear" w:pos="360"/>
          <w:tab w:val="left" w:pos="792"/>
        </w:tabs>
        <w:spacing w:before="2" w:line="299" w:lineRule="exact"/>
        <w:ind w:left="792" w:right="648" w:hanging="360"/>
        <w:textAlignment w:val="baseline"/>
        <w:rPr>
          <w:rFonts w:ascii="Tahoma" w:eastAsia="Tahoma" w:hAnsi="Tahoma"/>
          <w:color w:val="000000"/>
          <w:sz w:val="24"/>
          <w:szCs w:val="28"/>
        </w:rPr>
      </w:pPr>
      <w:r w:rsidRPr="00011E5F">
        <w:rPr>
          <w:rFonts w:ascii="Tahoma" w:eastAsia="Tahoma" w:hAnsi="Tahoma"/>
          <w:color w:val="000000"/>
          <w:sz w:val="24"/>
          <w:szCs w:val="28"/>
        </w:rPr>
        <w:t>Services are covered by insurance and may even be more affordable.</w:t>
      </w:r>
    </w:p>
    <w:p w14:paraId="59F96CB2" w14:textId="1615C5D4" w:rsidR="00A155A5" w:rsidRPr="00011E5F" w:rsidRDefault="00577CC4" w:rsidP="00577CC4">
      <w:pPr>
        <w:numPr>
          <w:ilvl w:val="0"/>
          <w:numId w:val="1"/>
        </w:numPr>
        <w:tabs>
          <w:tab w:val="clear" w:pos="360"/>
          <w:tab w:val="left" w:pos="792"/>
        </w:tabs>
        <w:spacing w:before="2" w:line="299" w:lineRule="exact"/>
        <w:ind w:left="792" w:right="648" w:hanging="360"/>
        <w:textAlignment w:val="baseline"/>
        <w:rPr>
          <w:rFonts w:ascii="Tahoma" w:eastAsia="Tahoma" w:hAnsi="Tahoma"/>
          <w:color w:val="000000"/>
          <w:sz w:val="24"/>
          <w:szCs w:val="28"/>
        </w:rPr>
      </w:pPr>
      <w:r w:rsidRPr="00011E5F">
        <w:rPr>
          <w:rFonts w:ascii="Tahoma" w:eastAsia="Tahoma" w:hAnsi="Tahoma"/>
          <w:color w:val="000000"/>
          <w:spacing w:val="-3"/>
          <w:sz w:val="24"/>
          <w:szCs w:val="28"/>
        </w:rPr>
        <w:t>All imaging is handled by the same GBU team members managing your treatment.</w:t>
      </w:r>
    </w:p>
    <w:p w14:paraId="5DA2853D" w14:textId="77777777" w:rsidR="00A26FAC" w:rsidRDefault="00A26FAC">
      <w:pPr>
        <w:sectPr w:rsidR="00A26FAC" w:rsidSect="00A26FAC">
          <w:type w:val="continuous"/>
          <w:pgSz w:w="12240" w:h="15840"/>
          <w:pgMar w:top="792" w:right="1070" w:bottom="659" w:left="1090" w:header="720" w:footer="720" w:gutter="0"/>
          <w:cols w:num="2" w:space="720"/>
        </w:sectPr>
      </w:pPr>
    </w:p>
    <w:p w14:paraId="74ECB0D4" w14:textId="77777777" w:rsidR="00577CC4" w:rsidRDefault="00577CC4"/>
    <w:p w14:paraId="48CD2342" w14:textId="77777777" w:rsidR="00577CC4" w:rsidRPr="00AB247B" w:rsidRDefault="00577CC4" w:rsidP="00577CC4">
      <w:pPr>
        <w:spacing w:line="343" w:lineRule="exact"/>
        <w:jc w:val="center"/>
        <w:textAlignment w:val="baseline"/>
        <w:rPr>
          <w:rFonts w:ascii="Verdana" w:eastAsia="Verdana" w:hAnsi="Verdana"/>
          <w:b/>
          <w:color w:val="215E99" w:themeColor="text2" w:themeTint="BF"/>
          <w:spacing w:val="-9"/>
          <w:sz w:val="26"/>
        </w:rPr>
      </w:pPr>
      <w:r w:rsidRPr="00AB247B">
        <w:rPr>
          <w:rFonts w:ascii="Verdana" w:eastAsia="Verdana" w:hAnsi="Verdana"/>
          <w:b/>
          <w:color w:val="215E99" w:themeColor="text2" w:themeTint="BF"/>
          <w:spacing w:val="-9"/>
          <w:sz w:val="26"/>
        </w:rPr>
        <w:t>Sign up for our virtual discussion to learn more!</w:t>
      </w:r>
    </w:p>
    <w:p w14:paraId="7E0DDA8A" w14:textId="77777777" w:rsidR="00577CC4" w:rsidRDefault="00577CC4" w:rsidP="00577CC4">
      <w:pPr>
        <w:spacing w:line="343" w:lineRule="exact"/>
        <w:jc w:val="center"/>
        <w:textAlignment w:val="baseline"/>
        <w:rPr>
          <w:rFonts w:ascii="Verdana" w:eastAsia="Verdana" w:hAnsi="Verdana"/>
          <w:b/>
          <w:color w:val="31A9DF"/>
          <w:spacing w:val="-9"/>
          <w:sz w:val="26"/>
        </w:rPr>
      </w:pPr>
    </w:p>
    <w:p w14:paraId="49970997" w14:textId="77777777" w:rsidR="009C6E42" w:rsidRDefault="009C6E42" w:rsidP="00577CC4">
      <w:pPr>
        <w:spacing w:line="259" w:lineRule="exact"/>
        <w:jc w:val="center"/>
        <w:textAlignment w:val="baseline"/>
        <w:rPr>
          <w:rFonts w:ascii="Tahoma" w:eastAsia="Tahoma" w:hAnsi="Tahoma"/>
          <w:color w:val="31A9DF"/>
          <w:sz w:val="21"/>
        </w:rPr>
        <w:sectPr w:rsidR="009C6E42" w:rsidSect="00577CC4">
          <w:type w:val="continuous"/>
          <w:pgSz w:w="12240" w:h="15840"/>
          <w:pgMar w:top="792" w:right="1070" w:bottom="659" w:left="1090" w:header="720" w:footer="720" w:gutter="0"/>
          <w:cols w:space="720"/>
        </w:sectPr>
      </w:pPr>
    </w:p>
    <w:p w14:paraId="3EC07D7F" w14:textId="77777777" w:rsidR="00577CC4" w:rsidRPr="00F07238" w:rsidRDefault="00577CC4" w:rsidP="009C6E42">
      <w:pPr>
        <w:spacing w:line="259" w:lineRule="exact"/>
        <w:jc w:val="center"/>
        <w:textAlignment w:val="baseline"/>
        <w:rPr>
          <w:rFonts w:ascii="Tahoma" w:eastAsia="Tahoma" w:hAnsi="Tahoma"/>
          <w:color w:val="215E99" w:themeColor="text2" w:themeTint="BF"/>
          <w:sz w:val="24"/>
          <w:szCs w:val="28"/>
        </w:rPr>
      </w:pPr>
      <w:r w:rsidRPr="00F07238">
        <w:rPr>
          <w:rFonts w:ascii="Tahoma" w:eastAsia="Tahoma" w:hAnsi="Tahoma"/>
          <w:color w:val="215E99" w:themeColor="text2" w:themeTint="BF"/>
          <w:sz w:val="24"/>
          <w:szCs w:val="28"/>
        </w:rPr>
        <w:t>Hosted by:</w:t>
      </w:r>
    </w:p>
    <w:p w14:paraId="5F50EA28" w14:textId="3BBDDD33" w:rsidR="009C6E42" w:rsidRDefault="00577CC4" w:rsidP="009C6E42">
      <w:pPr>
        <w:spacing w:before="4" w:line="357" w:lineRule="exact"/>
        <w:jc w:val="center"/>
        <w:textAlignment w:val="baseline"/>
        <w:rPr>
          <w:rFonts w:ascii="Verdana" w:eastAsia="Verdana" w:hAnsi="Verdana"/>
          <w:color w:val="000000"/>
          <w:spacing w:val="-11"/>
          <w:sz w:val="26"/>
        </w:rPr>
      </w:pPr>
      <w:r>
        <w:rPr>
          <w:rFonts w:ascii="Verdana" w:eastAsia="Verdana" w:hAnsi="Verdana"/>
          <w:color w:val="000000"/>
          <w:spacing w:val="-11"/>
          <w:sz w:val="26"/>
        </w:rPr>
        <w:t>Dr. Michael Geffin</w:t>
      </w:r>
    </w:p>
    <w:p w14:paraId="799B51DE" w14:textId="1081D18E" w:rsidR="00577CC4" w:rsidRDefault="00577CC4" w:rsidP="009C6E42">
      <w:pPr>
        <w:spacing w:before="4" w:line="357" w:lineRule="exact"/>
        <w:jc w:val="center"/>
        <w:textAlignment w:val="baseline"/>
        <w:rPr>
          <w:rFonts w:ascii="Verdana" w:eastAsia="Verdana" w:hAnsi="Verdana"/>
          <w:color w:val="000000"/>
          <w:spacing w:val="-11"/>
          <w:sz w:val="26"/>
        </w:rPr>
      </w:pPr>
      <w:r>
        <w:rPr>
          <w:rFonts w:ascii="Verdana" w:eastAsia="Verdana" w:hAnsi="Verdana"/>
          <w:color w:val="000000"/>
          <w:spacing w:val="-11"/>
          <w:sz w:val="26"/>
        </w:rPr>
        <w:t>Stacy Giles, COO</w:t>
      </w:r>
    </w:p>
    <w:p w14:paraId="6B52265F" w14:textId="7DDBB621" w:rsidR="009C6E42" w:rsidRDefault="00577CC4" w:rsidP="009C6E42">
      <w:pPr>
        <w:spacing w:line="360" w:lineRule="exact"/>
        <w:ind w:left="432" w:hanging="432"/>
        <w:jc w:val="center"/>
        <w:textAlignment w:val="baseline"/>
        <w:rPr>
          <w:rFonts w:ascii="Verdana" w:eastAsia="Verdana" w:hAnsi="Verdana"/>
          <w:color w:val="000000"/>
          <w:spacing w:val="-7"/>
          <w:w w:val="95"/>
          <w:sz w:val="26"/>
        </w:rPr>
      </w:pPr>
      <w:r>
        <w:rPr>
          <w:rFonts w:ascii="Verdana" w:eastAsia="Verdana" w:hAnsi="Verdana"/>
          <w:color w:val="000000"/>
          <w:spacing w:val="-7"/>
          <w:w w:val="95"/>
          <w:sz w:val="26"/>
        </w:rPr>
        <w:t>Wednesday, Oct. 15</w:t>
      </w:r>
    </w:p>
    <w:p w14:paraId="778620A6" w14:textId="3E33FBDD" w:rsidR="00577CC4" w:rsidRDefault="00577CC4" w:rsidP="009C6E42">
      <w:pPr>
        <w:spacing w:line="360" w:lineRule="exact"/>
        <w:ind w:left="432" w:hanging="432"/>
        <w:jc w:val="center"/>
        <w:textAlignment w:val="baseline"/>
        <w:rPr>
          <w:rFonts w:ascii="Verdana" w:eastAsia="Verdana" w:hAnsi="Verdana"/>
          <w:color w:val="000000"/>
          <w:spacing w:val="-7"/>
          <w:w w:val="95"/>
          <w:sz w:val="26"/>
        </w:rPr>
      </w:pPr>
      <w:r>
        <w:rPr>
          <w:rFonts w:ascii="Verdana" w:eastAsia="Verdana" w:hAnsi="Verdana"/>
          <w:color w:val="000000"/>
          <w:spacing w:val="-7"/>
          <w:w w:val="95"/>
          <w:sz w:val="26"/>
        </w:rPr>
        <w:t>5:15 p.m. EST</w:t>
      </w:r>
    </w:p>
    <w:p w14:paraId="4257C218" w14:textId="77777777" w:rsidR="009C6E42" w:rsidRDefault="009C6E42" w:rsidP="00A26FAC">
      <w:pPr>
        <w:spacing w:before="16" w:after="33" w:line="233" w:lineRule="exact"/>
        <w:jc w:val="center"/>
        <w:textAlignment w:val="baseline"/>
        <w:rPr>
          <w:rFonts w:ascii="Tahoma" w:eastAsia="Tahoma" w:hAnsi="Tahoma"/>
          <w:b/>
          <w:color w:val="000000"/>
          <w:spacing w:val="-3"/>
          <w:sz w:val="19"/>
        </w:rPr>
        <w:sectPr w:rsidR="009C6E42" w:rsidSect="009C6E42">
          <w:type w:val="continuous"/>
          <w:pgSz w:w="12240" w:h="15840"/>
          <w:pgMar w:top="792" w:right="1070" w:bottom="659" w:left="1090" w:header="720" w:footer="720" w:gutter="0"/>
          <w:cols w:num="2" w:space="720"/>
        </w:sectPr>
      </w:pPr>
    </w:p>
    <w:p w14:paraId="17BBF9EF" w14:textId="7D979A86" w:rsidR="00A26FAC" w:rsidRPr="00F07238" w:rsidRDefault="00A26FAC" w:rsidP="00AB247B">
      <w:pPr>
        <w:spacing w:before="16" w:after="33" w:line="233" w:lineRule="exact"/>
        <w:jc w:val="center"/>
        <w:textAlignment w:val="baseline"/>
        <w:rPr>
          <w:rFonts w:ascii="Tahoma" w:eastAsia="Tahoma" w:hAnsi="Tahoma"/>
          <w:b/>
          <w:color w:val="000000"/>
          <w:spacing w:val="-3"/>
          <w:szCs w:val="28"/>
        </w:rPr>
      </w:pPr>
      <w:r w:rsidRPr="00F07238">
        <w:rPr>
          <w:rFonts w:ascii="Tahoma" w:eastAsia="Tahoma" w:hAnsi="Tahoma"/>
          <w:b/>
          <w:color w:val="000000"/>
          <w:spacing w:val="-3"/>
          <w:szCs w:val="28"/>
        </w:rPr>
        <w:t>Visit</w:t>
      </w:r>
      <w:r w:rsidRPr="00F07238">
        <w:rPr>
          <w:rFonts w:ascii="Tahoma" w:eastAsia="Tahoma" w:hAnsi="Tahoma"/>
          <w:color w:val="31A9DF"/>
          <w:spacing w:val="-3"/>
          <w:sz w:val="24"/>
          <w:szCs w:val="28"/>
        </w:rPr>
        <w:t xml:space="preserve"> </w:t>
      </w:r>
      <w:hyperlink r:id="rId9" w:history="1">
        <w:r w:rsidR="00F07238" w:rsidRPr="00387ED4">
          <w:rPr>
            <w:rStyle w:val="Hyperlink"/>
            <w:rFonts w:ascii="Tahoma" w:eastAsia="Tahoma" w:hAnsi="Tahoma"/>
            <w:spacing w:val="-3"/>
            <w:sz w:val="24"/>
            <w:szCs w:val="28"/>
          </w:rPr>
          <w:t>https://bit.ly/430qLdX</w:t>
        </w:r>
      </w:hyperlink>
      <w:r w:rsidR="00F07238">
        <w:rPr>
          <w:rFonts w:ascii="Tahoma" w:eastAsia="Tahoma" w:hAnsi="Tahoma"/>
          <w:color w:val="0000FF"/>
          <w:spacing w:val="-3"/>
          <w:sz w:val="24"/>
          <w:szCs w:val="28"/>
          <w:u w:val="single"/>
        </w:rPr>
        <w:t xml:space="preserve"> </w:t>
      </w:r>
      <w:r w:rsidRPr="00F07238">
        <w:rPr>
          <w:rFonts w:ascii="Tahoma" w:eastAsia="Tahoma" w:hAnsi="Tahoma"/>
          <w:color w:val="000000"/>
          <w:spacing w:val="-3"/>
          <w:sz w:val="24"/>
          <w:szCs w:val="28"/>
        </w:rPr>
        <w:t>or scan the QR code below:</w:t>
      </w:r>
    </w:p>
    <w:p w14:paraId="3F64AF1E" w14:textId="1547EA25" w:rsidR="00577CC4" w:rsidRDefault="00A26FAC" w:rsidP="00AB247B">
      <w:pPr>
        <w:jc w:val="center"/>
      </w:pPr>
      <w:r w:rsidRPr="00AB247B">
        <w:rPr>
          <w:noProof/>
        </w:rPr>
        <w:drawing>
          <wp:inline distT="0" distB="0" distL="0" distR="0" wp14:anchorId="0C28C006" wp14:editId="04BC9908">
            <wp:extent cx="3703320" cy="1676400"/>
            <wp:effectExtent l="0" t="0" r="0" b="0"/>
            <wp:docPr id="2" name="Picture" descr="QR co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QR cod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6810" cy="168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467FB" w14:textId="77777777" w:rsidR="00577CC4" w:rsidRDefault="00577CC4">
      <w:pPr>
        <w:sectPr w:rsidR="00577CC4" w:rsidSect="00577CC4">
          <w:type w:val="continuous"/>
          <w:pgSz w:w="12240" w:h="15840"/>
          <w:pgMar w:top="792" w:right="1070" w:bottom="659" w:left="1090" w:header="720" w:footer="720" w:gutter="0"/>
          <w:cols w:space="720"/>
        </w:sectPr>
      </w:pPr>
    </w:p>
    <w:p w14:paraId="35AFAFE8" w14:textId="072B7CE1" w:rsidR="005C3B74" w:rsidRPr="00841AB4" w:rsidRDefault="006E1420" w:rsidP="005C3B74">
      <w:pPr>
        <w:spacing w:before="3" w:line="657" w:lineRule="exact"/>
        <w:textAlignment w:val="baseline"/>
        <w:rPr>
          <w:rFonts w:ascii="Tahoma" w:eastAsia="Arial Narrow" w:hAnsi="Tahoma" w:cs="Tahoma"/>
          <w:b/>
          <w:color w:val="000000"/>
          <w:w w:val="90"/>
          <w:sz w:val="61"/>
        </w:rPr>
      </w:pPr>
      <w:r w:rsidRPr="00841AB4">
        <w:rPr>
          <w:rFonts w:ascii="Tahoma" w:eastAsia="Arial Narrow" w:hAnsi="Tahoma" w:cs="Tahoma"/>
          <w:b/>
          <w:color w:val="000000"/>
          <w:w w:val="90"/>
          <w:sz w:val="61"/>
        </w:rPr>
        <w:lastRenderedPageBreak/>
        <w:t xml:space="preserve">Prostate Cancer, Screening Tests and Their Pitfall/Mobile Pet Scan </w:t>
      </w:r>
      <w:r>
        <w:rPr>
          <w:rFonts w:ascii="Tahoma" w:eastAsia="Arial Narrow" w:hAnsi="Tahoma" w:cs="Tahoma"/>
          <w:b/>
          <w:color w:val="000000"/>
          <w:w w:val="90"/>
          <w:sz w:val="61"/>
        </w:rPr>
        <w:t>a</w:t>
      </w:r>
      <w:r w:rsidRPr="00841AB4">
        <w:rPr>
          <w:rFonts w:ascii="Tahoma" w:eastAsia="Arial Narrow" w:hAnsi="Tahoma" w:cs="Tahoma"/>
          <w:b/>
          <w:color w:val="000000"/>
          <w:w w:val="90"/>
          <w:sz w:val="61"/>
        </w:rPr>
        <w:t>nd Its Benefits</w:t>
      </w:r>
    </w:p>
    <w:p w14:paraId="646C9C29" w14:textId="77777777" w:rsidR="005C3B74" w:rsidRPr="00841AB4" w:rsidRDefault="005C3B74" w:rsidP="005C3B74">
      <w:pPr>
        <w:spacing w:before="32" w:line="284" w:lineRule="exact"/>
        <w:textAlignment w:val="baseline"/>
        <w:rPr>
          <w:rFonts w:ascii="Tahoma" w:eastAsia="Tahoma" w:hAnsi="Tahoma" w:cs="Tahoma"/>
          <w:b/>
          <w:color w:val="000000"/>
          <w:spacing w:val="6"/>
        </w:rPr>
      </w:pPr>
    </w:p>
    <w:p w14:paraId="03069A9A" w14:textId="36A148A4" w:rsidR="005C3B74" w:rsidRPr="000D5E2B" w:rsidRDefault="005C3B74" w:rsidP="005C3B74">
      <w:pPr>
        <w:spacing w:before="32" w:line="284" w:lineRule="exact"/>
        <w:textAlignment w:val="baseline"/>
        <w:rPr>
          <w:rFonts w:ascii="Tahoma" w:eastAsia="Tahoma" w:hAnsi="Tahoma" w:cs="Tahoma"/>
          <w:b/>
          <w:color w:val="000000"/>
          <w:spacing w:val="6"/>
          <w:sz w:val="24"/>
          <w:szCs w:val="24"/>
        </w:rPr>
      </w:pPr>
      <w:r w:rsidRPr="000D5E2B">
        <w:rPr>
          <w:rFonts w:ascii="Tahoma" w:eastAsia="Tahoma" w:hAnsi="Tahoma" w:cs="Tahoma"/>
          <w:b/>
          <w:color w:val="000000"/>
          <w:spacing w:val="6"/>
          <w:sz w:val="24"/>
          <w:szCs w:val="24"/>
        </w:rPr>
        <w:t>Michael A. Geffin, MD</w:t>
      </w:r>
    </w:p>
    <w:p w14:paraId="2F65C629" w14:textId="77777777" w:rsidR="005C3B74" w:rsidRPr="000D5E2B" w:rsidRDefault="005C3B74" w:rsidP="005C3B74">
      <w:pPr>
        <w:spacing w:before="33" w:line="284" w:lineRule="exact"/>
        <w:textAlignment w:val="baseline"/>
        <w:rPr>
          <w:rFonts w:ascii="Tahoma" w:eastAsia="Tahoma" w:hAnsi="Tahoma" w:cs="Tahoma"/>
          <w:b/>
          <w:color w:val="000000"/>
          <w:spacing w:val="2"/>
          <w:sz w:val="24"/>
          <w:szCs w:val="24"/>
        </w:rPr>
      </w:pPr>
      <w:r w:rsidRPr="000D5E2B">
        <w:rPr>
          <w:rFonts w:ascii="Tahoma" w:eastAsia="Tahoma" w:hAnsi="Tahoma" w:cs="Tahoma"/>
          <w:b/>
          <w:color w:val="000000"/>
          <w:spacing w:val="2"/>
          <w:sz w:val="24"/>
          <w:szCs w:val="24"/>
        </w:rPr>
        <w:t>Director of Advanced Prostate Cancer Care</w:t>
      </w:r>
    </w:p>
    <w:p w14:paraId="6E6FDFEC" w14:textId="77777777" w:rsidR="005C3B74" w:rsidRPr="000D5E2B" w:rsidRDefault="005C3B74" w:rsidP="005C3B74">
      <w:pPr>
        <w:spacing w:before="32" w:line="284" w:lineRule="exact"/>
        <w:textAlignment w:val="baseline"/>
        <w:rPr>
          <w:rFonts w:ascii="Tahoma" w:eastAsia="Tahoma" w:hAnsi="Tahoma" w:cs="Tahoma"/>
          <w:b/>
          <w:color w:val="000000"/>
          <w:spacing w:val="7"/>
          <w:sz w:val="24"/>
          <w:szCs w:val="24"/>
        </w:rPr>
      </w:pPr>
      <w:r w:rsidRPr="000D5E2B">
        <w:rPr>
          <w:rFonts w:ascii="Tahoma" w:eastAsia="Tahoma" w:hAnsi="Tahoma" w:cs="Tahoma"/>
          <w:b/>
          <w:color w:val="000000"/>
          <w:spacing w:val="7"/>
          <w:sz w:val="24"/>
          <w:szCs w:val="24"/>
        </w:rPr>
        <w:t>Co-Director of Research</w:t>
      </w:r>
    </w:p>
    <w:p w14:paraId="54EE4716" w14:textId="77777777" w:rsidR="005C3B74" w:rsidRPr="000D5E2B" w:rsidRDefault="005C3B74" w:rsidP="005C3B74">
      <w:pPr>
        <w:spacing w:before="33" w:line="272" w:lineRule="exact"/>
        <w:textAlignment w:val="baseline"/>
        <w:rPr>
          <w:rFonts w:ascii="Tahoma" w:eastAsia="Tahoma" w:hAnsi="Tahoma" w:cs="Tahoma"/>
          <w:b/>
          <w:color w:val="000000"/>
          <w:spacing w:val="7"/>
          <w:sz w:val="24"/>
          <w:szCs w:val="24"/>
        </w:rPr>
      </w:pPr>
      <w:r w:rsidRPr="000D5E2B">
        <w:rPr>
          <w:rFonts w:ascii="Tahoma" w:eastAsia="Tahoma" w:hAnsi="Tahoma" w:cs="Tahoma"/>
          <w:b/>
          <w:color w:val="000000"/>
          <w:spacing w:val="7"/>
          <w:sz w:val="24"/>
          <w:szCs w:val="24"/>
        </w:rPr>
        <w:t>Greater Boston Urology, LLC</w:t>
      </w:r>
    </w:p>
    <w:p w14:paraId="63FCB22E" w14:textId="77777777" w:rsidR="005C3B74" w:rsidRPr="00841AB4" w:rsidRDefault="005C3B74" w:rsidP="005C3B74">
      <w:pPr>
        <w:spacing w:line="373" w:lineRule="exact"/>
        <w:textAlignment w:val="baseline"/>
        <w:rPr>
          <w:rFonts w:ascii="Tahoma" w:eastAsia="Arial" w:hAnsi="Tahoma" w:cs="Tahoma"/>
          <w:b/>
          <w:color w:val="000000"/>
          <w:w w:val="85"/>
          <w:sz w:val="28"/>
        </w:rPr>
      </w:pPr>
      <w:r w:rsidRPr="00841AB4">
        <w:rPr>
          <w:rFonts w:ascii="Tahoma" w:eastAsia="Arial" w:hAnsi="Tahoma" w:cs="Tahoma"/>
          <w:b/>
          <w:color w:val="000000"/>
          <w:w w:val="85"/>
          <w:sz w:val="28"/>
        </w:rPr>
        <w:t>Understanding challenges in early cancer detection methods</w:t>
      </w:r>
    </w:p>
    <w:p w14:paraId="209A8C15" w14:textId="77777777" w:rsidR="005C3B74" w:rsidRDefault="005C3B74" w:rsidP="005C3B74">
      <w:pPr>
        <w:spacing w:before="33" w:line="272" w:lineRule="exact"/>
        <w:textAlignment w:val="baseline"/>
        <w:rPr>
          <w:rFonts w:ascii="Tahoma" w:eastAsia="Tahoma" w:hAnsi="Tahoma"/>
          <w:b/>
          <w:color w:val="000000"/>
          <w:spacing w:val="7"/>
        </w:rPr>
      </w:pPr>
    </w:p>
    <w:p w14:paraId="46A467FC" w14:textId="414A62B8" w:rsidR="00354E7B" w:rsidRDefault="00354E7B" w:rsidP="005C3B74">
      <w:pPr>
        <w:rPr>
          <w:rFonts w:eastAsia="Times New Roman"/>
          <w:color w:val="000000"/>
          <w:sz w:val="24"/>
        </w:rPr>
      </w:pPr>
    </w:p>
    <w:p w14:paraId="46A467FD" w14:textId="3188BFFD" w:rsidR="00354E7B" w:rsidRDefault="005C3B74">
      <w:pPr>
        <w:sectPr w:rsidR="00354E7B" w:rsidSect="005C3B74">
          <w:pgSz w:w="15840" w:h="12240" w:orient="landscape"/>
          <w:pgMar w:top="1080" w:right="1440" w:bottom="324" w:left="1440" w:header="720" w:footer="720" w:gutter="0"/>
          <w:cols w:space="720"/>
        </w:sectPr>
      </w:pPr>
      <w:r w:rsidRPr="005C3B74">
        <w:rPr>
          <w:noProof/>
        </w:rPr>
        <w:drawing>
          <wp:inline distT="0" distB="0" distL="0" distR="0" wp14:anchorId="663A1B6F" wp14:editId="3A7DD180">
            <wp:extent cx="5730240" cy="3761740"/>
            <wp:effectExtent l="0" t="0" r="3810" b="0"/>
            <wp:docPr id="3" name="Picture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467FE" w14:textId="1CEEFCE4" w:rsidR="00354E7B" w:rsidRDefault="00000000">
      <w:pPr>
        <w:spacing w:before="6818" w:line="1249" w:lineRule="exact"/>
        <w:ind w:left="792"/>
        <w:textAlignment w:val="baseline"/>
        <w:rPr>
          <w:rFonts w:ascii="Arial Narrow" w:eastAsia="Arial Narrow" w:hAnsi="Arial Narrow"/>
          <w:color w:val="FFFFFF"/>
          <w:spacing w:val="37"/>
          <w:w w:val="90"/>
          <w:sz w:val="110"/>
          <w:shd w:val="solid" w:color="E45730" w:fill="E45730"/>
        </w:rPr>
      </w:pPr>
      <w:r>
        <w:lastRenderedPageBreak/>
        <w:pict w14:anchorId="132DAD36">
          <v:line id="_x0000_s1039" alt="Decorative - ignore" style="position:absolute;left:0;text-align:left;z-index:251658240;mso-position-horizontal-relative:page;mso-position-vertical-relative:page" from="34.55pt,117.85pt" to="757.75pt,117.85pt" strokecolor="#f5f2ed" strokeweight=".5pt">
            <w10:wrap anchorx="page" anchory="page"/>
          </v:line>
        </w:pict>
      </w:r>
      <w:r>
        <w:pict w14:anchorId="63785154">
          <v:line id="_x0000_s1040" alt="Decorative - ignore" style="position:absolute;left:0;text-align:left;z-index:251658241;mso-position-horizontal-relative:page;mso-position-vertical-relative:page" from="34.55pt,494.15pt" to="757.75pt,494.15pt" strokecolor="#f5f2ed" strokeweight=".5pt">
            <w10:wrap anchorx="page" anchory="page"/>
          </v:line>
        </w:pict>
      </w:r>
      <w:r w:rsidR="006E1420">
        <w:rPr>
          <w:rFonts w:ascii="Arial Narrow" w:eastAsia="Arial Narrow" w:hAnsi="Arial Narrow"/>
          <w:color w:val="FFFFFF"/>
          <w:spacing w:val="37"/>
          <w:w w:val="90"/>
          <w:sz w:val="110"/>
          <w:shd w:val="solid" w:color="E45730" w:fill="E45730"/>
        </w:rPr>
        <w:t>Prostate Cancer</w:t>
      </w:r>
    </w:p>
    <w:p w14:paraId="46A467FF" w14:textId="77777777" w:rsidR="00354E7B" w:rsidRDefault="00354E7B">
      <w:pPr>
        <w:sectPr w:rsidR="00354E7B">
          <w:pgSz w:w="15840" w:h="12240" w:orient="landscape"/>
          <w:pgMar w:top="1666" w:right="0" w:bottom="1265" w:left="0" w:header="720" w:footer="720" w:gutter="0"/>
          <w:cols w:space="720"/>
        </w:sectPr>
      </w:pPr>
    </w:p>
    <w:p w14:paraId="46A46800" w14:textId="6F50A990" w:rsidR="00354E7B" w:rsidRDefault="00000000">
      <w:pPr>
        <w:spacing w:before="420" w:after="590" w:line="571" w:lineRule="exact"/>
        <w:ind w:right="72"/>
        <w:textAlignment w:val="baseline"/>
        <w:rPr>
          <w:rFonts w:ascii="Arial Narrow" w:eastAsia="Arial Narrow" w:hAnsi="Arial Narrow"/>
          <w:color w:val="000000"/>
          <w:w w:val="90"/>
          <w:sz w:val="53"/>
        </w:rPr>
      </w:pPr>
      <w:r>
        <w:lastRenderedPageBreak/>
        <w:pict w14:anchorId="446FE4C6"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34.3pt;margin-top:117.6pt;width:253pt;height:376.8pt;z-index:-251658182;mso-wrap-distance-left:0;mso-wrap-distance-right:0;mso-position-horizontal-relative:page;mso-position-vertical-relative:page" filled="f" stroked="f">
            <v:textbox inset="0,0,0,0">
              <w:txbxContent>
                <w:p w14:paraId="46A46AAD" w14:textId="77777777" w:rsidR="00354E7B" w:rsidRDefault="00B33EF0">
                  <w:pPr>
                    <w:textAlignment w:val="baseline"/>
                  </w:pPr>
                  <w:r>
                    <w:rPr>
                      <w:noProof/>
                    </w:rPr>
                    <w:drawing>
                      <wp:inline distT="0" distB="0" distL="0" distR="0" wp14:anchorId="1AC379E3" wp14:editId="4EEB57D2">
                        <wp:extent cx="3213100" cy="4785360"/>
                        <wp:effectExtent l="0" t="0" r="0" b="0"/>
                        <wp:docPr id="4" name="Picture" descr="Illustration of prostat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" descr="Illustration of prostate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3100" cy="4785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6E1420">
        <w:rPr>
          <w:rFonts w:ascii="Arial Narrow" w:eastAsia="Arial Narrow" w:hAnsi="Arial Narrow"/>
          <w:color w:val="000000"/>
          <w:w w:val="90"/>
          <w:sz w:val="53"/>
        </w:rPr>
        <w:t>Prostate Cancer Statistics for 2025 for the United States</w:t>
      </w:r>
    </w:p>
    <w:p w14:paraId="46A46801" w14:textId="77777777" w:rsidR="00354E7B" w:rsidRPr="00834A31" w:rsidRDefault="00B33EF0">
      <w:pPr>
        <w:spacing w:line="345" w:lineRule="exact"/>
        <w:ind w:right="576"/>
        <w:textAlignment w:val="baseline"/>
        <w:rPr>
          <w:rFonts w:ascii="Arial Narrow" w:eastAsia="Arial Narrow" w:hAnsi="Arial Narrow"/>
          <w:bCs/>
          <w:color w:val="000000"/>
          <w:sz w:val="27"/>
        </w:rPr>
      </w:pPr>
      <w:r w:rsidRPr="00834A31">
        <w:rPr>
          <w:rFonts w:ascii="Arial Narrow" w:eastAsia="Arial Narrow" w:hAnsi="Arial Narrow"/>
          <w:bCs/>
          <w:color w:val="000000"/>
          <w:sz w:val="27"/>
        </w:rPr>
        <w:t>Incidence - Approximately 313,780 new cases of prostate cancer are expected in the U.S., accounting for 15.4% of all new cancer diagnosis.</w:t>
      </w:r>
    </w:p>
    <w:p w14:paraId="46A46802" w14:textId="77777777" w:rsidR="00354E7B" w:rsidRPr="00834A31" w:rsidRDefault="00B33EF0">
      <w:pPr>
        <w:spacing w:before="413" w:line="350" w:lineRule="exact"/>
        <w:ind w:right="72"/>
        <w:textAlignment w:val="baseline"/>
        <w:rPr>
          <w:rFonts w:ascii="Arial Narrow" w:eastAsia="Arial Narrow" w:hAnsi="Arial Narrow"/>
          <w:bCs/>
          <w:color w:val="000000"/>
          <w:sz w:val="27"/>
        </w:rPr>
      </w:pPr>
      <w:r w:rsidRPr="00834A31">
        <w:rPr>
          <w:rFonts w:ascii="Arial Narrow" w:eastAsia="Arial Narrow" w:hAnsi="Arial Narrow"/>
          <w:bCs/>
          <w:color w:val="000000"/>
          <w:sz w:val="27"/>
        </w:rPr>
        <w:t>Diagnosis Trends- about 1:8 men with be diagnosed with prostate cancer in their lifetime</w:t>
      </w:r>
    </w:p>
    <w:p w14:paraId="46A46803" w14:textId="77777777" w:rsidR="00354E7B" w:rsidRPr="00834A31" w:rsidRDefault="00B33EF0">
      <w:pPr>
        <w:spacing w:before="407" w:line="351" w:lineRule="exact"/>
        <w:ind w:right="648"/>
        <w:textAlignment w:val="baseline"/>
        <w:rPr>
          <w:rFonts w:ascii="Arial Narrow" w:eastAsia="Arial Narrow" w:hAnsi="Arial Narrow"/>
          <w:bCs/>
          <w:color w:val="000000"/>
          <w:sz w:val="27"/>
        </w:rPr>
      </w:pPr>
      <w:r w:rsidRPr="00834A31">
        <w:rPr>
          <w:rFonts w:ascii="Arial Narrow" w:eastAsia="Arial Narrow" w:hAnsi="Arial Narrow"/>
          <w:bCs/>
          <w:color w:val="000000"/>
          <w:sz w:val="27"/>
        </w:rPr>
        <w:t>Mortality- It is estimated that there will be 35,770 deaths from prostate cancer in 2025</w:t>
      </w:r>
    </w:p>
    <w:p w14:paraId="46A46804" w14:textId="77777777" w:rsidR="00354E7B" w:rsidRPr="00834A31" w:rsidRDefault="00B33EF0">
      <w:pPr>
        <w:spacing w:before="420" w:line="345" w:lineRule="exact"/>
        <w:ind w:right="72"/>
        <w:textAlignment w:val="baseline"/>
        <w:rPr>
          <w:rFonts w:ascii="Arial Narrow" w:eastAsia="Arial Narrow" w:hAnsi="Arial Narrow"/>
          <w:bCs/>
          <w:color w:val="000000"/>
          <w:spacing w:val="7"/>
          <w:sz w:val="27"/>
        </w:rPr>
      </w:pPr>
      <w:r w:rsidRPr="00834A31">
        <w:rPr>
          <w:rFonts w:ascii="Arial Narrow" w:eastAsia="Arial Narrow" w:hAnsi="Arial Narrow"/>
          <w:bCs/>
          <w:color w:val="000000"/>
          <w:spacing w:val="7"/>
          <w:sz w:val="27"/>
        </w:rPr>
        <w:t>Survival- The 5 year survival rate for men who present with metastatic disease is 38% compared to nearly 100% for localized disease. This reflects improvements in early detection and treatment.</w:t>
      </w:r>
    </w:p>
    <w:p w14:paraId="46A46805" w14:textId="77777777" w:rsidR="00354E7B" w:rsidRDefault="00354E7B">
      <w:pPr>
        <w:sectPr w:rsidR="00354E7B">
          <w:pgSz w:w="15840" w:h="12240" w:orient="landscape"/>
          <w:pgMar w:top="2340" w:right="773" w:bottom="1944" w:left="6427" w:header="720" w:footer="720" w:gutter="0"/>
          <w:cols w:space="720"/>
        </w:sectPr>
      </w:pPr>
    </w:p>
    <w:p w14:paraId="46A46806" w14:textId="044F9B13" w:rsidR="00354E7B" w:rsidRDefault="00000000">
      <w:pPr>
        <w:spacing w:before="5715" w:after="836" w:line="1176" w:lineRule="exact"/>
        <w:ind w:left="720"/>
        <w:textAlignment w:val="baseline"/>
        <w:rPr>
          <w:rFonts w:ascii="Arial Narrow" w:eastAsia="Arial Narrow" w:hAnsi="Arial Narrow"/>
          <w:b/>
          <w:color w:val="FFFFFF"/>
          <w:w w:val="85"/>
          <w:sz w:val="110"/>
          <w:shd w:val="solid" w:color="E45730" w:fill="E45730"/>
        </w:rPr>
      </w:pPr>
      <w:r>
        <w:lastRenderedPageBreak/>
        <w:pict w14:anchorId="12C9DFD4">
          <v:line id="_x0000_s1046" alt="Decorative - ignore" style="position:absolute;left:0;text-align:left;z-index:251658242;mso-position-horizontal-relative:page;mso-position-vertical-relative:page" from="34.55pt,117.85pt" to="757.75pt,117.85pt" strokecolor="#f5f2ed" strokeweight=".5pt">
            <w10:wrap anchorx="page" anchory="page"/>
          </v:line>
        </w:pict>
      </w:r>
      <w:r>
        <w:pict w14:anchorId="3EAAA8E9">
          <v:line id="_x0000_s1047" alt="Decorative - ignore" style="position:absolute;left:0;text-align:left;z-index:251658243;mso-position-horizontal-relative:page;mso-position-vertical-relative:page" from="34.55pt,494.15pt" to="757.75pt,494.15pt" strokecolor="#f5f2ed" strokeweight=".5pt">
            <w10:wrap anchorx="page" anchory="page"/>
          </v:line>
        </w:pict>
      </w:r>
      <w:r w:rsidR="006E1420">
        <w:rPr>
          <w:rFonts w:ascii="Arial Narrow" w:eastAsia="Arial Narrow" w:hAnsi="Arial Narrow"/>
          <w:b/>
          <w:color w:val="FFFFFF"/>
          <w:w w:val="85"/>
          <w:sz w:val="110"/>
          <w:shd w:val="solid" w:color="E45730" w:fill="E45730"/>
        </w:rPr>
        <w:t xml:space="preserve">Rationale for </w:t>
      </w:r>
      <w:r w:rsidR="006E1420">
        <w:rPr>
          <w:rFonts w:ascii="Arial Narrow" w:eastAsia="Arial Narrow" w:hAnsi="Arial Narrow"/>
          <w:b/>
          <w:color w:val="FFFFFF"/>
          <w:w w:val="85"/>
          <w:sz w:val="110"/>
          <w:shd w:val="solid" w:color="E45730" w:fill="E45730"/>
        </w:rPr>
        <w:br/>
        <w:t>Screening</w:t>
      </w:r>
    </w:p>
    <w:p w14:paraId="46A46807" w14:textId="77777777" w:rsidR="00354E7B" w:rsidRDefault="00354E7B">
      <w:pPr>
        <w:spacing w:before="5715" w:after="836" w:line="1176" w:lineRule="exact"/>
        <w:sectPr w:rsidR="00354E7B">
          <w:pgSz w:w="15840" w:h="12240" w:orient="landscape"/>
          <w:pgMar w:top="1666" w:right="0" w:bottom="1265" w:left="0" w:header="720" w:footer="720" w:gutter="0"/>
          <w:cols w:space="720"/>
        </w:sectPr>
      </w:pPr>
    </w:p>
    <w:p w14:paraId="2654474B" w14:textId="0A3FDDAB" w:rsidR="00D457B7" w:rsidRDefault="00D457B7" w:rsidP="009E5198">
      <w:pPr>
        <w:rPr>
          <w:rFonts w:ascii="Arial Narrow" w:eastAsia="Arial Narrow" w:hAnsi="Arial Narrow"/>
          <w:color w:val="000000"/>
          <w:w w:val="90"/>
          <w:sz w:val="53"/>
        </w:rPr>
      </w:pPr>
      <w:r w:rsidRPr="009E5198">
        <w:rPr>
          <w:noProof/>
        </w:rPr>
        <w:lastRenderedPageBreak/>
        <w:drawing>
          <wp:inline distT="0" distB="0" distL="0" distR="0" wp14:anchorId="4F279F4B" wp14:editId="59C3208E">
            <wp:extent cx="4483100" cy="4779010"/>
            <wp:effectExtent l="0" t="0" r="0" b="2540"/>
            <wp:docPr id="386258742" name="Picture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58742" name="Picture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0A666" w14:textId="77777777" w:rsidR="00D457B7" w:rsidRDefault="00D457B7" w:rsidP="00D457B7">
      <w:pPr>
        <w:spacing w:before="227" w:line="587" w:lineRule="exact"/>
        <w:ind w:left="720" w:right="36"/>
        <w:textAlignment w:val="baseline"/>
        <w:rPr>
          <w:rFonts w:ascii="Arial Narrow" w:eastAsia="Arial Narrow" w:hAnsi="Arial Narrow"/>
          <w:color w:val="000000"/>
          <w:w w:val="90"/>
          <w:sz w:val="53"/>
        </w:rPr>
      </w:pPr>
    </w:p>
    <w:p w14:paraId="58B46A32" w14:textId="77777777" w:rsidR="00D457B7" w:rsidRDefault="00D457B7" w:rsidP="00D457B7">
      <w:pPr>
        <w:spacing w:before="227" w:line="587" w:lineRule="exact"/>
        <w:ind w:left="720" w:right="36"/>
        <w:textAlignment w:val="baseline"/>
        <w:rPr>
          <w:rFonts w:ascii="Arial Narrow" w:eastAsia="Arial Narrow" w:hAnsi="Arial Narrow"/>
          <w:color w:val="000000"/>
          <w:w w:val="90"/>
          <w:sz w:val="53"/>
        </w:rPr>
      </w:pPr>
    </w:p>
    <w:p w14:paraId="18724E41" w14:textId="5FB38EF9" w:rsidR="00D457B7" w:rsidRDefault="001D735D" w:rsidP="00D457B7">
      <w:pPr>
        <w:spacing w:before="227" w:line="587" w:lineRule="exact"/>
        <w:ind w:left="720" w:right="36"/>
        <w:textAlignment w:val="baseline"/>
        <w:rPr>
          <w:rFonts w:ascii="Arial Narrow" w:eastAsia="Arial Narrow" w:hAnsi="Arial Narrow"/>
          <w:color w:val="000000"/>
          <w:w w:val="90"/>
          <w:sz w:val="53"/>
        </w:rPr>
      </w:pPr>
      <w:r>
        <w:rPr>
          <w:rFonts w:ascii="Arial Narrow" w:eastAsia="Arial Narrow" w:hAnsi="Arial Narrow"/>
          <w:color w:val="000000"/>
          <w:w w:val="90"/>
          <w:sz w:val="53"/>
        </w:rPr>
        <w:t>Why Screen for</w:t>
      </w:r>
    </w:p>
    <w:p w14:paraId="7430E38F" w14:textId="7551992D" w:rsidR="00D457B7" w:rsidRDefault="001D735D" w:rsidP="00D457B7">
      <w:pPr>
        <w:spacing w:line="587" w:lineRule="exact"/>
        <w:ind w:left="720" w:right="36"/>
        <w:textAlignment w:val="baseline"/>
        <w:rPr>
          <w:rFonts w:ascii="Arial Narrow" w:eastAsia="Arial Narrow" w:hAnsi="Arial Narrow"/>
          <w:color w:val="000000"/>
          <w:w w:val="90"/>
          <w:sz w:val="53"/>
        </w:rPr>
      </w:pPr>
      <w:r>
        <w:rPr>
          <w:rFonts w:ascii="Arial Narrow" w:eastAsia="Arial Narrow" w:hAnsi="Arial Narrow"/>
          <w:color w:val="000000"/>
          <w:w w:val="90"/>
          <w:sz w:val="53"/>
        </w:rPr>
        <w:t>Prostate Cancer?</w:t>
      </w:r>
    </w:p>
    <w:p w14:paraId="1296DDE3" w14:textId="77777777" w:rsidR="00D457B7" w:rsidRPr="009E5198" w:rsidRDefault="00D457B7" w:rsidP="00D457B7">
      <w:pPr>
        <w:spacing w:before="891" w:line="263" w:lineRule="exact"/>
        <w:ind w:left="720" w:right="36"/>
        <w:textAlignment w:val="baseline"/>
        <w:rPr>
          <w:rFonts w:ascii="Arial" w:eastAsia="Arial" w:hAnsi="Arial"/>
          <w:color w:val="000000"/>
          <w:sz w:val="24"/>
          <w:szCs w:val="24"/>
        </w:rPr>
      </w:pPr>
      <w:r w:rsidRPr="009E5198">
        <w:rPr>
          <w:rFonts w:ascii="Arial" w:eastAsia="Arial" w:hAnsi="Arial"/>
          <w:color w:val="000000"/>
          <w:sz w:val="24"/>
          <w:szCs w:val="24"/>
        </w:rPr>
        <w:t>Early Detection Importance</w:t>
      </w:r>
    </w:p>
    <w:p w14:paraId="40CB0789" w14:textId="77777777" w:rsidR="00D457B7" w:rsidRPr="009E5198" w:rsidRDefault="00D457B7" w:rsidP="00D457B7">
      <w:pPr>
        <w:spacing w:before="150" w:line="263" w:lineRule="exact"/>
        <w:ind w:left="720" w:right="36"/>
        <w:textAlignment w:val="baseline"/>
        <w:rPr>
          <w:rFonts w:ascii="Arial" w:eastAsia="Arial" w:hAnsi="Arial"/>
          <w:color w:val="000000"/>
          <w:sz w:val="24"/>
          <w:szCs w:val="24"/>
        </w:rPr>
      </w:pPr>
      <w:r w:rsidRPr="009E5198">
        <w:rPr>
          <w:rFonts w:ascii="Arial" w:eastAsia="Arial" w:hAnsi="Arial"/>
          <w:color w:val="000000"/>
          <w:sz w:val="24"/>
          <w:szCs w:val="24"/>
        </w:rPr>
        <w:t>Screening detects prostate cancer early, increasing</w:t>
      </w:r>
    </w:p>
    <w:p w14:paraId="47ECE3D7" w14:textId="77777777" w:rsidR="00D457B7" w:rsidRPr="009E5198" w:rsidRDefault="00D457B7" w:rsidP="00D457B7">
      <w:pPr>
        <w:spacing w:before="73" w:line="263" w:lineRule="exact"/>
        <w:ind w:left="720" w:right="36"/>
        <w:textAlignment w:val="baseline"/>
        <w:rPr>
          <w:rFonts w:ascii="Arial" w:eastAsia="Arial" w:hAnsi="Arial"/>
          <w:color w:val="000000"/>
          <w:sz w:val="24"/>
          <w:szCs w:val="24"/>
        </w:rPr>
      </w:pPr>
      <w:r w:rsidRPr="009E5198">
        <w:rPr>
          <w:rFonts w:ascii="Arial" w:eastAsia="Arial" w:hAnsi="Arial"/>
          <w:color w:val="000000"/>
          <w:sz w:val="24"/>
          <w:szCs w:val="24"/>
        </w:rPr>
        <w:t>treatment success and survival rates significantly.</w:t>
      </w:r>
    </w:p>
    <w:p w14:paraId="65ED9D79" w14:textId="77777777" w:rsidR="00D457B7" w:rsidRPr="009E5198" w:rsidRDefault="00D457B7" w:rsidP="00D457B7">
      <w:pPr>
        <w:spacing w:before="481" w:line="263" w:lineRule="exact"/>
        <w:ind w:left="720" w:right="36"/>
        <w:textAlignment w:val="baseline"/>
        <w:rPr>
          <w:rFonts w:ascii="Arial" w:eastAsia="Arial" w:hAnsi="Arial"/>
          <w:color w:val="000000"/>
          <w:sz w:val="24"/>
          <w:szCs w:val="24"/>
        </w:rPr>
      </w:pPr>
      <w:r w:rsidRPr="009E5198">
        <w:rPr>
          <w:rFonts w:ascii="Arial" w:eastAsia="Arial" w:hAnsi="Arial"/>
          <w:color w:val="000000"/>
          <w:sz w:val="24"/>
          <w:szCs w:val="24"/>
        </w:rPr>
        <w:t>High-Risk Groups</w:t>
      </w:r>
    </w:p>
    <w:p w14:paraId="67BF1A26" w14:textId="77777777" w:rsidR="00D457B7" w:rsidRPr="009E5198" w:rsidRDefault="00D457B7" w:rsidP="00D457B7">
      <w:pPr>
        <w:spacing w:before="149" w:line="263" w:lineRule="exact"/>
        <w:ind w:left="720" w:right="36"/>
        <w:textAlignment w:val="baseline"/>
        <w:rPr>
          <w:rFonts w:ascii="Arial" w:eastAsia="Arial" w:hAnsi="Arial"/>
          <w:color w:val="000000"/>
          <w:spacing w:val="-5"/>
          <w:sz w:val="24"/>
          <w:szCs w:val="24"/>
        </w:rPr>
      </w:pPr>
      <w:r w:rsidRPr="009E5198">
        <w:rPr>
          <w:rFonts w:ascii="Arial" w:eastAsia="Arial" w:hAnsi="Arial"/>
          <w:color w:val="000000"/>
          <w:spacing w:val="-5"/>
          <w:sz w:val="24"/>
          <w:szCs w:val="24"/>
        </w:rPr>
        <w:t>Screening is especially crucial for African American men</w:t>
      </w:r>
    </w:p>
    <w:p w14:paraId="295B12ED" w14:textId="77777777" w:rsidR="00D457B7" w:rsidRPr="009E5198" w:rsidRDefault="00D457B7" w:rsidP="00D457B7">
      <w:pPr>
        <w:spacing w:before="73" w:line="263" w:lineRule="exact"/>
        <w:ind w:left="720" w:right="36"/>
        <w:textAlignment w:val="baseline"/>
        <w:rPr>
          <w:rFonts w:ascii="Arial" w:eastAsia="Arial" w:hAnsi="Arial"/>
          <w:color w:val="000000"/>
          <w:sz w:val="24"/>
          <w:szCs w:val="24"/>
        </w:rPr>
      </w:pPr>
      <w:r w:rsidRPr="009E5198">
        <w:rPr>
          <w:rFonts w:ascii="Arial" w:eastAsia="Arial" w:hAnsi="Arial"/>
          <w:color w:val="000000"/>
          <w:sz w:val="24"/>
          <w:szCs w:val="24"/>
        </w:rPr>
        <w:t>and those with a family history of prostate cancer.</w:t>
      </w:r>
    </w:p>
    <w:p w14:paraId="25F1CFE3" w14:textId="77777777" w:rsidR="00D457B7" w:rsidRPr="009E5198" w:rsidRDefault="00D457B7" w:rsidP="009E5198">
      <w:pPr>
        <w:spacing w:before="477" w:line="263" w:lineRule="exact"/>
        <w:ind w:left="720" w:right="36"/>
        <w:textAlignment w:val="baseline"/>
        <w:rPr>
          <w:rFonts w:ascii="Arial" w:eastAsia="Arial" w:hAnsi="Arial"/>
          <w:color w:val="000000"/>
          <w:sz w:val="24"/>
          <w:szCs w:val="24"/>
        </w:rPr>
      </w:pPr>
      <w:r w:rsidRPr="009E5198">
        <w:rPr>
          <w:rFonts w:ascii="Arial" w:eastAsia="Arial" w:hAnsi="Arial"/>
          <w:color w:val="000000"/>
          <w:sz w:val="24"/>
          <w:szCs w:val="24"/>
        </w:rPr>
        <w:t>Informed Decision-Making</w:t>
      </w:r>
    </w:p>
    <w:p w14:paraId="46A46814" w14:textId="48C0FD5F" w:rsidR="00354E7B" w:rsidRPr="009E5198" w:rsidRDefault="00D457B7" w:rsidP="009E5198">
      <w:pPr>
        <w:ind w:left="720"/>
        <w:rPr>
          <w:sz w:val="24"/>
          <w:szCs w:val="24"/>
        </w:rPr>
        <w:sectPr w:rsidR="00354E7B" w:rsidRPr="009E5198" w:rsidSect="00D457B7">
          <w:pgSz w:w="15840" w:h="12240" w:orient="landscape"/>
          <w:pgMar w:top="1890" w:right="1029" w:bottom="1944" w:left="691" w:header="720" w:footer="720" w:gutter="0"/>
          <w:cols w:num="2" w:space="720"/>
        </w:sectPr>
      </w:pPr>
      <w:r w:rsidRPr="009E5198">
        <w:rPr>
          <w:rFonts w:ascii="Arial" w:eastAsia="Arial" w:hAnsi="Arial"/>
          <w:color w:val="000000"/>
          <w:sz w:val="24"/>
          <w:szCs w:val="24"/>
        </w:rPr>
        <w:t>Patients should discuss screening benefits and risks with healthcare providers to make informed choices</w:t>
      </w:r>
    </w:p>
    <w:p w14:paraId="46A46815" w14:textId="173AF44E" w:rsidR="00354E7B" w:rsidRDefault="00000000">
      <w:pPr>
        <w:spacing w:before="5715" w:line="1176" w:lineRule="exact"/>
        <w:ind w:left="720"/>
        <w:textAlignment w:val="baseline"/>
        <w:rPr>
          <w:rFonts w:ascii="Arial Narrow" w:eastAsia="Arial Narrow" w:hAnsi="Arial Narrow"/>
          <w:b/>
          <w:color w:val="FFFFFF"/>
          <w:w w:val="90"/>
          <w:sz w:val="110"/>
          <w:shd w:val="solid" w:color="E45730" w:fill="E45730"/>
        </w:rPr>
      </w:pPr>
      <w:r>
        <w:lastRenderedPageBreak/>
        <w:pict w14:anchorId="3DD26A96">
          <v:line id="_x0000_s1049" alt="Decorative-ignore" style="position:absolute;left:0;text-align:left;z-index:251658244;mso-position-horizontal-relative:page;mso-position-vertical-relative:page" from="34.55pt,117.85pt" to="757.75pt,117.85pt" strokecolor="#f5f2ed" strokeweight=".5pt">
            <w10:wrap anchorx="page" anchory="page"/>
          </v:line>
        </w:pict>
      </w:r>
      <w:r>
        <w:pict w14:anchorId="2ED5816E">
          <v:line id="_x0000_s1050" alt="Decorative-ignore" style="position:absolute;left:0;text-align:left;z-index:251658245;mso-position-horizontal-relative:page;mso-position-vertical-relative:page" from="34.55pt,494.15pt" to="757.75pt,494.15pt" strokecolor="#f5f2ed" strokeweight=".5pt">
            <w10:wrap anchorx="page" anchory="page"/>
          </v:line>
        </w:pict>
      </w:r>
      <w:r w:rsidR="001D735D">
        <w:rPr>
          <w:rFonts w:ascii="Arial Narrow" w:eastAsia="Arial Narrow" w:hAnsi="Arial Narrow"/>
          <w:b/>
          <w:color w:val="FFFFFF"/>
          <w:w w:val="90"/>
          <w:sz w:val="110"/>
          <w:shd w:val="solid" w:color="E45730" w:fill="E45730"/>
        </w:rPr>
        <w:t xml:space="preserve">Common Screening </w:t>
      </w:r>
      <w:r w:rsidR="001D735D">
        <w:rPr>
          <w:rFonts w:ascii="Arial Narrow" w:eastAsia="Arial Narrow" w:hAnsi="Arial Narrow"/>
          <w:b/>
          <w:color w:val="FFFFFF"/>
          <w:w w:val="90"/>
          <w:sz w:val="110"/>
          <w:shd w:val="solid" w:color="E45730" w:fill="E45730"/>
        </w:rPr>
        <w:br/>
        <w:t>Methods</w:t>
      </w:r>
    </w:p>
    <w:p w14:paraId="46A46816" w14:textId="77777777" w:rsidR="00354E7B" w:rsidRDefault="00354E7B">
      <w:pPr>
        <w:sectPr w:rsidR="00354E7B" w:rsidSect="00D457B7">
          <w:type w:val="continuous"/>
          <w:pgSz w:w="15840" w:h="12240" w:orient="landscape"/>
          <w:pgMar w:top="1666" w:right="0" w:bottom="1265" w:left="0" w:header="720" w:footer="720" w:gutter="0"/>
          <w:cols w:space="720"/>
        </w:sectPr>
      </w:pPr>
    </w:p>
    <w:p w14:paraId="46A46817" w14:textId="649440CA" w:rsidR="00354E7B" w:rsidRDefault="00000000">
      <w:pPr>
        <w:spacing w:before="5710" w:line="1176" w:lineRule="exact"/>
        <w:ind w:left="648" w:firstLine="144"/>
        <w:textAlignment w:val="baseline"/>
        <w:rPr>
          <w:rFonts w:ascii="Arial Narrow" w:eastAsia="Arial Narrow" w:hAnsi="Arial Narrow"/>
          <w:b/>
          <w:color w:val="FFFFFF"/>
          <w:w w:val="90"/>
          <w:sz w:val="108"/>
          <w:shd w:val="solid" w:color="E45730" w:fill="E45730"/>
        </w:rPr>
      </w:pPr>
      <w:r>
        <w:lastRenderedPageBreak/>
        <w:pict w14:anchorId="2CAB7EA8">
          <v:line id="_x0000_s1052" alt="Decorative-ignore" style="position:absolute;left:0;text-align:left;z-index:251658246;mso-position-horizontal-relative:page;mso-position-vertical-relative:page" from="34.55pt,117.85pt" to="757.75pt,117.85pt" strokecolor="#f5f2ed" strokeweight=".5pt">
            <w10:wrap anchorx="page" anchory="page"/>
          </v:line>
        </w:pict>
      </w:r>
      <w:r>
        <w:pict w14:anchorId="4D3DDC4E">
          <v:line id="_x0000_s1053" alt="Decorative-ignore" style="position:absolute;left:0;text-align:left;z-index:251658247;mso-position-horizontal-relative:page;mso-position-vertical-relative:page" from="34.55pt,494.15pt" to="757.75pt,494.15pt" strokecolor="#f5f2ed" strokeweight=".5pt">
            <w10:wrap anchorx="page" anchory="page"/>
          </v:line>
        </w:pict>
      </w:r>
      <w:r w:rsidR="001D735D">
        <w:rPr>
          <w:rFonts w:ascii="Arial Narrow" w:eastAsia="Arial Narrow" w:hAnsi="Arial Narrow"/>
          <w:b/>
          <w:color w:val="FFFFFF"/>
          <w:w w:val="90"/>
          <w:sz w:val="108"/>
          <w:shd w:val="solid" w:color="E45730" w:fill="E45730"/>
        </w:rPr>
        <w:t xml:space="preserve">Prostate Specific </w:t>
      </w:r>
      <w:r w:rsidR="001D735D">
        <w:rPr>
          <w:rFonts w:ascii="Arial Narrow" w:eastAsia="Arial Narrow" w:hAnsi="Arial Narrow"/>
          <w:b/>
          <w:color w:val="FFFFFF"/>
          <w:w w:val="90"/>
          <w:sz w:val="108"/>
          <w:shd w:val="solid" w:color="E45730" w:fill="E45730"/>
        </w:rPr>
        <w:br/>
        <w:t>Antigen</w:t>
      </w:r>
      <w:r w:rsidR="00B33EF0">
        <w:rPr>
          <w:rFonts w:ascii="Arial Narrow" w:eastAsia="Arial Narrow" w:hAnsi="Arial Narrow"/>
          <w:b/>
          <w:color w:val="FFFFFF"/>
          <w:w w:val="90"/>
          <w:sz w:val="108"/>
          <w:shd w:val="solid" w:color="E45730" w:fill="E45730"/>
        </w:rPr>
        <w:t xml:space="preserve"> -PSA</w:t>
      </w:r>
    </w:p>
    <w:p w14:paraId="46A46818" w14:textId="77777777" w:rsidR="00354E7B" w:rsidRDefault="00354E7B">
      <w:pPr>
        <w:sectPr w:rsidR="00354E7B">
          <w:pgSz w:w="15840" w:h="12240" w:orient="landscape"/>
          <w:pgMar w:top="1666" w:right="0" w:bottom="1265" w:left="0" w:header="720" w:footer="720" w:gutter="0"/>
          <w:cols w:space="720"/>
        </w:sectPr>
      </w:pPr>
    </w:p>
    <w:p w14:paraId="46A46819" w14:textId="0D4A7083" w:rsidR="00354E7B" w:rsidRDefault="00000000">
      <w:pPr>
        <w:spacing w:before="19" w:after="202" w:line="603" w:lineRule="exact"/>
        <w:textAlignment w:val="baseline"/>
        <w:rPr>
          <w:rFonts w:ascii="Arial Narrow" w:eastAsia="Arial Narrow" w:hAnsi="Arial Narrow"/>
          <w:color w:val="000000"/>
          <w:spacing w:val="21"/>
          <w:w w:val="90"/>
          <w:sz w:val="53"/>
        </w:rPr>
      </w:pPr>
      <w:r>
        <w:lastRenderedPageBreak/>
        <w:pict w14:anchorId="0C71AE48">
          <v:line id="_x0000_s1054" alt="Decorative-ignore" style="position:absolute;z-index:251658248;mso-position-horizontal-relative:page;mso-position-vertical-relative:page" from="321.85pt,205.7pt" to="757.5pt,205.7pt" strokecolor="#f3f3f3" strokeweight=".25pt">
            <w10:wrap anchorx="page" anchory="page"/>
          </v:line>
        </w:pict>
      </w:r>
      <w:r w:rsidR="00B33EF0">
        <w:rPr>
          <w:rFonts w:ascii="Arial Narrow" w:eastAsia="Arial Narrow" w:hAnsi="Arial Narrow"/>
          <w:color w:val="000000"/>
          <w:spacing w:val="21"/>
          <w:w w:val="90"/>
          <w:sz w:val="53"/>
        </w:rPr>
        <w:t xml:space="preserve">PSA </w:t>
      </w:r>
      <w:r w:rsidR="001D735D">
        <w:rPr>
          <w:rFonts w:ascii="Arial Narrow" w:eastAsia="Arial Narrow" w:hAnsi="Arial Narrow"/>
          <w:color w:val="000000"/>
          <w:spacing w:val="21"/>
          <w:w w:val="90"/>
          <w:sz w:val="53"/>
        </w:rPr>
        <w:t>Blood Test</w:t>
      </w:r>
    </w:p>
    <w:p w14:paraId="46A4681A" w14:textId="0BF7C8FA" w:rsidR="00354E7B" w:rsidRPr="006234FB" w:rsidRDefault="00000000">
      <w:pPr>
        <w:spacing w:before="429" w:line="260" w:lineRule="exact"/>
        <w:textAlignment w:val="baseline"/>
        <w:rPr>
          <w:rFonts w:ascii="Arial" w:eastAsia="Arial" w:hAnsi="Arial"/>
          <w:color w:val="000000"/>
          <w:spacing w:val="-7"/>
          <w:sz w:val="24"/>
          <w:szCs w:val="24"/>
        </w:rPr>
      </w:pPr>
      <w:r>
        <w:rPr>
          <w:sz w:val="24"/>
          <w:szCs w:val="24"/>
        </w:rPr>
        <w:pict w14:anchorId="5920F150">
          <v:shape id="_x0000_s1055" type="#_x0000_t202" style="position:absolute;margin-left:34.8pt;margin-top:211.45pt;width:252.5pt;height:189.35pt;z-index:-251658181;mso-wrap-distance-left:0;mso-wrap-distance-right:0;mso-position-horizontal-relative:page;mso-position-vertical-relative:page" filled="f" stroked="f">
            <v:textbox inset="0,0,0,0">
              <w:txbxContent>
                <w:p w14:paraId="46A46AAE" w14:textId="77777777" w:rsidR="00354E7B" w:rsidRDefault="00B33EF0">
                  <w:pPr>
                    <w:textAlignment w:val="baseline"/>
                  </w:pPr>
                  <w:r>
                    <w:rPr>
                      <w:noProof/>
                    </w:rPr>
                    <w:drawing>
                      <wp:inline distT="0" distB="0" distL="0" distR="0" wp14:anchorId="0797EEE7" wp14:editId="7A7102E6">
                        <wp:extent cx="3206750" cy="2404745"/>
                        <wp:effectExtent l="0" t="0" r="0" b="0"/>
                        <wp:docPr id="6" name="Picture">
                          <a:extLst xmlns:a="http://schemas.openxmlformats.org/drawingml/2006/main"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6750" cy="2404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B33EF0" w:rsidRPr="006234FB">
        <w:rPr>
          <w:rFonts w:ascii="Arial" w:eastAsia="Arial" w:hAnsi="Arial"/>
          <w:color w:val="000000"/>
          <w:spacing w:val="-7"/>
          <w:sz w:val="24"/>
          <w:szCs w:val="24"/>
        </w:rPr>
        <w:t>Purpose of PSA Test</w:t>
      </w:r>
    </w:p>
    <w:p w14:paraId="46A4681B" w14:textId="77777777" w:rsidR="00354E7B" w:rsidRPr="006234FB" w:rsidRDefault="00B33EF0">
      <w:pPr>
        <w:spacing w:before="82" w:line="307" w:lineRule="exact"/>
        <w:ind w:right="216"/>
        <w:textAlignment w:val="baseline"/>
        <w:rPr>
          <w:rFonts w:ascii="Arial" w:eastAsia="Arial" w:hAnsi="Arial"/>
          <w:color w:val="000000"/>
          <w:sz w:val="24"/>
          <w:szCs w:val="24"/>
        </w:rPr>
      </w:pPr>
      <w:r w:rsidRPr="006234FB">
        <w:rPr>
          <w:rFonts w:ascii="Arial" w:eastAsia="Arial" w:hAnsi="Arial"/>
          <w:color w:val="000000"/>
          <w:sz w:val="24"/>
          <w:szCs w:val="24"/>
        </w:rPr>
        <w:t>The PSA test screens for prostate cancer by measuring PSA protein levels from normal and cancerous prostate cells.</w:t>
      </w:r>
    </w:p>
    <w:p w14:paraId="46A4681C" w14:textId="77777777" w:rsidR="00354E7B" w:rsidRPr="006234FB" w:rsidRDefault="00B33EF0">
      <w:pPr>
        <w:spacing w:before="455" w:line="260" w:lineRule="exact"/>
        <w:textAlignment w:val="baseline"/>
        <w:rPr>
          <w:rFonts w:ascii="Arial" w:eastAsia="Arial" w:hAnsi="Arial"/>
          <w:color w:val="000000"/>
          <w:spacing w:val="-5"/>
          <w:sz w:val="24"/>
          <w:szCs w:val="24"/>
        </w:rPr>
      </w:pPr>
      <w:r w:rsidRPr="006234FB">
        <w:rPr>
          <w:rFonts w:ascii="Arial" w:eastAsia="Arial" w:hAnsi="Arial"/>
          <w:color w:val="000000"/>
          <w:spacing w:val="-5"/>
          <w:sz w:val="24"/>
          <w:szCs w:val="24"/>
        </w:rPr>
        <w:t>Interpreting PSA Levels</w:t>
      </w:r>
    </w:p>
    <w:p w14:paraId="46A4681D" w14:textId="77777777" w:rsidR="00354E7B" w:rsidRPr="006234FB" w:rsidRDefault="00B33EF0">
      <w:pPr>
        <w:spacing w:before="86" w:line="303" w:lineRule="exact"/>
        <w:ind w:right="288"/>
        <w:textAlignment w:val="baseline"/>
        <w:rPr>
          <w:rFonts w:ascii="Arial" w:eastAsia="Arial" w:hAnsi="Arial"/>
          <w:color w:val="000000"/>
          <w:sz w:val="24"/>
          <w:szCs w:val="24"/>
        </w:rPr>
      </w:pPr>
      <w:r w:rsidRPr="006234FB">
        <w:rPr>
          <w:rFonts w:ascii="Arial" w:eastAsia="Arial" w:hAnsi="Arial"/>
          <w:color w:val="000000"/>
          <w:sz w:val="24"/>
          <w:szCs w:val="24"/>
        </w:rPr>
        <w:t>Elevated PSA may indicate cancer or other conditions; levels above 4 ng/mL generally require further testing.</w:t>
      </w:r>
    </w:p>
    <w:p w14:paraId="46A4681E" w14:textId="77777777" w:rsidR="00354E7B" w:rsidRPr="006234FB" w:rsidRDefault="00B33EF0">
      <w:pPr>
        <w:spacing w:before="455" w:line="260" w:lineRule="exact"/>
        <w:textAlignment w:val="baseline"/>
        <w:rPr>
          <w:rFonts w:ascii="Arial" w:eastAsia="Arial" w:hAnsi="Arial"/>
          <w:color w:val="000000"/>
          <w:spacing w:val="-4"/>
          <w:sz w:val="24"/>
          <w:szCs w:val="24"/>
        </w:rPr>
      </w:pPr>
      <w:r w:rsidRPr="006234FB">
        <w:rPr>
          <w:rFonts w:ascii="Arial" w:eastAsia="Arial" w:hAnsi="Arial"/>
          <w:color w:val="000000"/>
          <w:spacing w:val="-4"/>
          <w:sz w:val="24"/>
          <w:szCs w:val="24"/>
        </w:rPr>
        <w:t>Limitations and Influences</w:t>
      </w:r>
    </w:p>
    <w:p w14:paraId="46A4681F" w14:textId="77777777" w:rsidR="00354E7B" w:rsidRPr="006234FB" w:rsidRDefault="00B33EF0">
      <w:pPr>
        <w:spacing w:before="90" w:line="303" w:lineRule="exact"/>
        <w:ind w:right="216"/>
        <w:textAlignment w:val="baseline"/>
        <w:rPr>
          <w:rFonts w:ascii="Arial" w:eastAsia="Arial" w:hAnsi="Arial"/>
          <w:color w:val="000000"/>
          <w:sz w:val="24"/>
          <w:szCs w:val="24"/>
        </w:rPr>
      </w:pPr>
      <w:r w:rsidRPr="006234FB">
        <w:rPr>
          <w:rFonts w:ascii="Arial" w:eastAsia="Arial" w:hAnsi="Arial"/>
          <w:color w:val="000000"/>
          <w:sz w:val="24"/>
          <w:szCs w:val="24"/>
        </w:rPr>
        <w:t>PSA test sensitivity is limited; factors like age, prostate size, and medications can affect results.</w:t>
      </w:r>
    </w:p>
    <w:p w14:paraId="46A46820" w14:textId="77777777" w:rsidR="00354E7B" w:rsidRPr="006234FB" w:rsidRDefault="00B33EF0">
      <w:pPr>
        <w:spacing w:before="455" w:line="260" w:lineRule="exact"/>
        <w:textAlignment w:val="baseline"/>
        <w:rPr>
          <w:rFonts w:ascii="Arial" w:eastAsia="Arial" w:hAnsi="Arial"/>
          <w:color w:val="000000"/>
          <w:spacing w:val="-5"/>
          <w:sz w:val="24"/>
          <w:szCs w:val="24"/>
        </w:rPr>
      </w:pPr>
      <w:r w:rsidRPr="006234FB">
        <w:rPr>
          <w:rFonts w:ascii="Arial" w:eastAsia="Arial" w:hAnsi="Arial"/>
          <w:color w:val="000000"/>
          <w:spacing w:val="-5"/>
          <w:sz w:val="24"/>
          <w:szCs w:val="24"/>
        </w:rPr>
        <w:t>Clinical Usefulness</w:t>
      </w:r>
    </w:p>
    <w:p w14:paraId="46A46821" w14:textId="77777777" w:rsidR="00354E7B" w:rsidRPr="006234FB" w:rsidRDefault="00B33EF0">
      <w:pPr>
        <w:spacing w:before="87" w:line="302" w:lineRule="exact"/>
        <w:ind w:right="432"/>
        <w:textAlignment w:val="baseline"/>
        <w:rPr>
          <w:rFonts w:ascii="Arial" w:eastAsia="Arial" w:hAnsi="Arial"/>
          <w:color w:val="000000"/>
          <w:sz w:val="24"/>
          <w:szCs w:val="24"/>
        </w:rPr>
      </w:pPr>
      <w:r w:rsidRPr="006234FB">
        <w:rPr>
          <w:rFonts w:ascii="Arial" w:eastAsia="Arial" w:hAnsi="Arial"/>
          <w:color w:val="000000"/>
          <w:sz w:val="24"/>
          <w:szCs w:val="24"/>
        </w:rPr>
        <w:t>Despite limitations, PSA remains valuable when combined with other diagnostics and clinical judgment.</w:t>
      </w:r>
    </w:p>
    <w:p w14:paraId="46A46822" w14:textId="77777777" w:rsidR="00354E7B" w:rsidRDefault="00354E7B">
      <w:pPr>
        <w:sectPr w:rsidR="00354E7B">
          <w:pgSz w:w="15840" w:h="12240" w:orient="landscape"/>
          <w:pgMar w:top="3280" w:right="673" w:bottom="2104" w:left="6427" w:header="720" w:footer="720" w:gutter="0"/>
          <w:cols w:space="720"/>
        </w:sectPr>
      </w:pPr>
    </w:p>
    <w:p w14:paraId="46A46823" w14:textId="5279D388" w:rsidR="00354E7B" w:rsidRDefault="00000000">
      <w:pPr>
        <w:spacing w:before="5715" w:line="1176" w:lineRule="exact"/>
        <w:ind w:left="648" w:firstLine="72"/>
        <w:textAlignment w:val="baseline"/>
        <w:rPr>
          <w:rFonts w:ascii="Arial Narrow" w:eastAsia="Arial Narrow" w:hAnsi="Arial Narrow"/>
          <w:color w:val="FFFFFF"/>
          <w:w w:val="95"/>
          <w:sz w:val="110"/>
          <w:shd w:val="solid" w:color="E45730" w:fill="E45730"/>
        </w:rPr>
      </w:pPr>
      <w:r>
        <w:lastRenderedPageBreak/>
        <w:pict w14:anchorId="25F8932D">
          <v:line id="_x0000_s1059" alt="Decorative-ignore" style="position:absolute;left:0;text-align:left;z-index:251658249;mso-position-horizontal-relative:page;mso-position-vertical-relative:page" from="34.55pt,117.85pt" to="757.75pt,117.85pt" strokecolor="#f5f2ed" strokeweight=".5pt">
            <w10:wrap anchorx="page" anchory="page"/>
          </v:line>
        </w:pict>
      </w:r>
      <w:r>
        <w:pict w14:anchorId="586F68E6">
          <v:line id="_x0000_s1060" alt="Decorative-ignore" style="position:absolute;left:0;text-align:left;z-index:251658250;mso-position-horizontal-relative:page;mso-position-vertical-relative:page" from="34.55pt,494.15pt" to="757.75pt,494.15pt" strokecolor="#f5f2ed" strokeweight=".5pt">
            <w10:wrap anchorx="page" anchory="page"/>
          </v:line>
        </w:pict>
      </w:r>
      <w:r w:rsidR="001D735D">
        <w:rPr>
          <w:rFonts w:ascii="Arial Narrow" w:eastAsia="Arial Narrow" w:hAnsi="Arial Narrow"/>
          <w:color w:val="FFFFFF"/>
          <w:w w:val="95"/>
          <w:sz w:val="110"/>
          <w:shd w:val="solid" w:color="E45730" w:fill="E45730"/>
        </w:rPr>
        <w:t xml:space="preserve">Limitations of PSA </w:t>
      </w:r>
      <w:r w:rsidR="001D735D">
        <w:rPr>
          <w:rFonts w:ascii="Arial Narrow" w:eastAsia="Arial Narrow" w:hAnsi="Arial Narrow"/>
          <w:color w:val="FFFFFF"/>
          <w:w w:val="95"/>
          <w:sz w:val="110"/>
          <w:shd w:val="solid" w:color="E45730" w:fill="E45730"/>
        </w:rPr>
        <w:br/>
        <w:t>Testing</w:t>
      </w:r>
    </w:p>
    <w:p w14:paraId="46A46824" w14:textId="77777777" w:rsidR="00354E7B" w:rsidRDefault="00354E7B">
      <w:pPr>
        <w:sectPr w:rsidR="00354E7B">
          <w:pgSz w:w="15840" w:h="12240" w:orient="landscape"/>
          <w:pgMar w:top="1666" w:right="0" w:bottom="1265" w:left="0" w:header="720" w:footer="720" w:gutter="0"/>
          <w:cols w:space="720"/>
        </w:sectPr>
      </w:pPr>
    </w:p>
    <w:p w14:paraId="46A46825" w14:textId="097F52DC" w:rsidR="00354E7B" w:rsidRDefault="00000000">
      <w:pPr>
        <w:spacing w:before="244" w:after="1161" w:line="603" w:lineRule="exact"/>
        <w:ind w:left="144"/>
        <w:textAlignment w:val="baseline"/>
        <w:rPr>
          <w:rFonts w:ascii="Arial Narrow" w:eastAsia="Arial Narrow" w:hAnsi="Arial Narrow"/>
          <w:color w:val="000000"/>
          <w:spacing w:val="9"/>
          <w:w w:val="95"/>
          <w:sz w:val="53"/>
        </w:rPr>
      </w:pPr>
      <w:r>
        <w:lastRenderedPageBreak/>
        <w:pict w14:anchorId="6B25269B">
          <v:shape id="_x0000_s1061" type="#_x0000_t202" style="position:absolute;left:0;text-align:left;margin-left:34.55pt;margin-top:117.85pt;width:252.75pt;height:377.75pt;z-index:-251658180;mso-wrap-distance-left:0;mso-wrap-distance-right:0;mso-position-horizontal-relative:page;mso-position-vertical-relative:page" filled="f" stroked="f">
            <v:textbox inset="0,0,0,0">
              <w:txbxContent>
                <w:p w14:paraId="46A46AAF" w14:textId="77777777" w:rsidR="00354E7B" w:rsidRDefault="00B33EF0">
                  <w:pPr>
                    <w:textAlignment w:val="baseline"/>
                  </w:pPr>
                  <w:r>
                    <w:rPr>
                      <w:noProof/>
                    </w:rPr>
                    <w:drawing>
                      <wp:inline distT="0" distB="0" distL="0" distR="0" wp14:anchorId="36FB80B7" wp14:editId="2B9D9F53">
                        <wp:extent cx="3209925" cy="4797425"/>
                        <wp:effectExtent l="0" t="0" r="9525" b="3175"/>
                        <wp:docPr id="7" name="Picture">
                          <a:extLst xmlns:a="http://schemas.openxmlformats.org/drawingml/2006/main"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9925" cy="4797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 w14:anchorId="3F663807">
          <v:line id="_x0000_s1062" alt="Decorative-ignore" style="position:absolute;left:0;text-align:left;z-index:251658251;mso-position-horizontal-relative:page;mso-position-vertical-relative:page" from="324.25pt,117.6pt" to="757.5pt,117.6pt" strokecolor="#dcdcdc" strokeweight=".25pt">
            <w10:wrap anchorx="page" anchory="page"/>
          </v:line>
        </w:pict>
      </w:r>
      <w:r w:rsidR="001D735D">
        <w:rPr>
          <w:rFonts w:ascii="Arial Narrow" w:eastAsia="Arial Narrow" w:hAnsi="Arial Narrow"/>
          <w:color w:val="000000"/>
          <w:spacing w:val="9"/>
          <w:w w:val="95"/>
          <w:sz w:val="53"/>
        </w:rPr>
        <w:t xml:space="preserve">Pitfalls of </w:t>
      </w:r>
      <w:r w:rsidR="00B33EF0">
        <w:rPr>
          <w:rFonts w:ascii="Arial Narrow" w:eastAsia="Arial Narrow" w:hAnsi="Arial Narrow"/>
          <w:color w:val="000000"/>
          <w:spacing w:val="9"/>
          <w:w w:val="95"/>
          <w:sz w:val="53"/>
        </w:rPr>
        <w:t xml:space="preserve">PSA </w:t>
      </w:r>
      <w:r w:rsidR="001D735D">
        <w:rPr>
          <w:rFonts w:ascii="Arial Narrow" w:eastAsia="Arial Narrow" w:hAnsi="Arial Narrow"/>
          <w:color w:val="000000"/>
          <w:spacing w:val="9"/>
          <w:w w:val="95"/>
          <w:sz w:val="53"/>
        </w:rPr>
        <w:t>Testing</w:t>
      </w:r>
    </w:p>
    <w:p w14:paraId="46A46826" w14:textId="77777777" w:rsidR="00354E7B" w:rsidRPr="00F61707" w:rsidRDefault="00B33EF0">
      <w:pPr>
        <w:spacing w:before="4" w:line="262" w:lineRule="exact"/>
        <w:ind w:left="144"/>
        <w:textAlignment w:val="baseline"/>
        <w:rPr>
          <w:rFonts w:ascii="Arial" w:eastAsia="Arial" w:hAnsi="Arial"/>
          <w:color w:val="000000"/>
          <w:spacing w:val="-3"/>
          <w:sz w:val="24"/>
          <w:szCs w:val="24"/>
        </w:rPr>
      </w:pPr>
      <w:r w:rsidRPr="00F61707">
        <w:rPr>
          <w:rFonts w:ascii="Arial" w:eastAsia="Arial" w:hAnsi="Arial"/>
          <w:color w:val="000000"/>
          <w:spacing w:val="-3"/>
          <w:sz w:val="24"/>
          <w:szCs w:val="24"/>
        </w:rPr>
        <w:t>Limitations of PSA Accuracy</w:t>
      </w:r>
    </w:p>
    <w:p w14:paraId="46A46827" w14:textId="77777777" w:rsidR="00354E7B" w:rsidRPr="00F61707" w:rsidRDefault="00B33EF0">
      <w:pPr>
        <w:spacing w:before="82" w:line="307" w:lineRule="exact"/>
        <w:ind w:left="144" w:right="504"/>
        <w:textAlignment w:val="baseline"/>
        <w:rPr>
          <w:rFonts w:ascii="Arial" w:eastAsia="Arial" w:hAnsi="Arial"/>
          <w:color w:val="000000"/>
          <w:sz w:val="24"/>
          <w:szCs w:val="24"/>
        </w:rPr>
      </w:pPr>
      <w:r w:rsidRPr="00F61707">
        <w:rPr>
          <w:rFonts w:ascii="Arial" w:eastAsia="Arial" w:hAnsi="Arial"/>
          <w:color w:val="000000"/>
          <w:sz w:val="24"/>
          <w:szCs w:val="24"/>
        </w:rPr>
        <w:t>PSA test lacks a clear diagnostic cutoff and can yield false positives and negatives, reducing its reliability.</w:t>
      </w:r>
    </w:p>
    <w:p w14:paraId="46A46828" w14:textId="77777777" w:rsidR="00354E7B" w:rsidRPr="00F61707" w:rsidRDefault="00B33EF0">
      <w:pPr>
        <w:spacing w:before="453" w:line="262" w:lineRule="exact"/>
        <w:ind w:left="144"/>
        <w:textAlignment w:val="baseline"/>
        <w:rPr>
          <w:rFonts w:ascii="Arial" w:eastAsia="Arial" w:hAnsi="Arial"/>
          <w:color w:val="000000"/>
          <w:spacing w:val="-5"/>
          <w:sz w:val="24"/>
          <w:szCs w:val="24"/>
        </w:rPr>
      </w:pPr>
      <w:r w:rsidRPr="00F61707">
        <w:rPr>
          <w:rFonts w:ascii="Arial" w:eastAsia="Arial" w:hAnsi="Arial"/>
          <w:color w:val="000000"/>
          <w:spacing w:val="-5"/>
          <w:sz w:val="24"/>
          <w:szCs w:val="24"/>
        </w:rPr>
        <w:t>Non-Cancerous PSA Elevations</w:t>
      </w:r>
    </w:p>
    <w:p w14:paraId="46A46829" w14:textId="77777777" w:rsidR="00354E7B" w:rsidRPr="00F61707" w:rsidRDefault="00B33EF0">
      <w:pPr>
        <w:spacing w:before="87" w:line="302" w:lineRule="exact"/>
        <w:ind w:left="144" w:right="1080"/>
        <w:textAlignment w:val="baseline"/>
        <w:rPr>
          <w:rFonts w:ascii="Arial" w:eastAsia="Arial" w:hAnsi="Arial"/>
          <w:color w:val="000000"/>
          <w:sz w:val="24"/>
          <w:szCs w:val="24"/>
        </w:rPr>
      </w:pPr>
      <w:r w:rsidRPr="00F61707">
        <w:rPr>
          <w:rFonts w:ascii="Arial" w:eastAsia="Arial" w:hAnsi="Arial"/>
          <w:color w:val="000000"/>
          <w:sz w:val="24"/>
          <w:szCs w:val="24"/>
        </w:rPr>
        <w:t>PSA levels can rise due to benign conditions like BPH, prostatitis, or physical activities, complicating diagnosis.</w:t>
      </w:r>
    </w:p>
    <w:p w14:paraId="46A4682A" w14:textId="77777777" w:rsidR="00354E7B" w:rsidRPr="00F61707" w:rsidRDefault="00B33EF0">
      <w:pPr>
        <w:spacing w:before="458" w:line="262" w:lineRule="exact"/>
        <w:ind w:left="144"/>
        <w:textAlignment w:val="baseline"/>
        <w:rPr>
          <w:rFonts w:ascii="Arial" w:eastAsia="Arial" w:hAnsi="Arial"/>
          <w:color w:val="000000"/>
          <w:spacing w:val="-3"/>
          <w:sz w:val="24"/>
          <w:szCs w:val="24"/>
        </w:rPr>
      </w:pPr>
      <w:r w:rsidRPr="00F61707">
        <w:rPr>
          <w:rFonts w:ascii="Arial" w:eastAsia="Arial" w:hAnsi="Arial"/>
          <w:color w:val="000000"/>
          <w:spacing w:val="-3"/>
          <w:sz w:val="24"/>
          <w:szCs w:val="24"/>
        </w:rPr>
        <w:t>Age and Medication Effects</w:t>
      </w:r>
    </w:p>
    <w:p w14:paraId="46A4682B" w14:textId="77777777" w:rsidR="00354E7B" w:rsidRPr="00F61707" w:rsidRDefault="00B33EF0">
      <w:pPr>
        <w:spacing w:before="87" w:line="302" w:lineRule="exact"/>
        <w:ind w:left="144" w:right="792"/>
        <w:textAlignment w:val="baseline"/>
        <w:rPr>
          <w:rFonts w:ascii="Arial" w:eastAsia="Arial" w:hAnsi="Arial"/>
          <w:color w:val="000000"/>
          <w:spacing w:val="-4"/>
          <w:sz w:val="24"/>
          <w:szCs w:val="24"/>
        </w:rPr>
      </w:pPr>
      <w:r w:rsidRPr="00F61707">
        <w:rPr>
          <w:rFonts w:ascii="Arial" w:eastAsia="Arial" w:hAnsi="Arial"/>
          <w:color w:val="000000"/>
          <w:spacing w:val="-4"/>
          <w:sz w:val="24"/>
          <w:szCs w:val="24"/>
        </w:rPr>
        <w:t>PSA levels naturally increase with age and can be influenced by medications or supplements, affecting results.</w:t>
      </w:r>
    </w:p>
    <w:p w14:paraId="46A4682C" w14:textId="77777777" w:rsidR="00354E7B" w:rsidRPr="00F61707" w:rsidRDefault="00B33EF0">
      <w:pPr>
        <w:spacing w:before="458" w:line="262" w:lineRule="exact"/>
        <w:ind w:left="144"/>
        <w:textAlignment w:val="baseline"/>
        <w:rPr>
          <w:rFonts w:ascii="Arial" w:eastAsia="Arial" w:hAnsi="Arial"/>
          <w:color w:val="000000"/>
          <w:spacing w:val="-3"/>
          <w:sz w:val="24"/>
          <w:szCs w:val="24"/>
        </w:rPr>
      </w:pPr>
      <w:r w:rsidRPr="00F61707">
        <w:rPr>
          <w:rFonts w:ascii="Arial" w:eastAsia="Arial" w:hAnsi="Arial"/>
          <w:color w:val="000000"/>
          <w:spacing w:val="-3"/>
          <w:sz w:val="24"/>
          <w:szCs w:val="24"/>
        </w:rPr>
        <w:t>Need for Complementary Diagnostics</w:t>
      </w:r>
    </w:p>
    <w:p w14:paraId="46A4682D" w14:textId="77777777" w:rsidR="00354E7B" w:rsidRPr="00F61707" w:rsidRDefault="00B33EF0">
      <w:pPr>
        <w:spacing w:before="86" w:line="303" w:lineRule="exact"/>
        <w:ind w:left="144" w:right="1008"/>
        <w:textAlignment w:val="baseline"/>
        <w:rPr>
          <w:rFonts w:ascii="Arial" w:eastAsia="Arial" w:hAnsi="Arial"/>
          <w:color w:val="000000"/>
          <w:sz w:val="24"/>
          <w:szCs w:val="24"/>
        </w:rPr>
      </w:pPr>
      <w:r w:rsidRPr="00F61707">
        <w:rPr>
          <w:rFonts w:ascii="Arial" w:eastAsia="Arial" w:hAnsi="Arial"/>
          <w:color w:val="000000"/>
          <w:sz w:val="24"/>
          <w:szCs w:val="24"/>
        </w:rPr>
        <w:t>PSA testing should be combined with other tools and clinical assessments for accurate prostate cancer screening.</w:t>
      </w:r>
    </w:p>
    <w:p w14:paraId="46A4682E" w14:textId="77777777" w:rsidR="00354E7B" w:rsidRDefault="00354E7B">
      <w:pPr>
        <w:sectPr w:rsidR="00354E7B">
          <w:pgSz w:w="15840" w:h="12240" w:orient="landscape"/>
          <w:pgMar w:top="2340" w:right="653" w:bottom="1924" w:left="6447" w:header="720" w:footer="720" w:gutter="0"/>
          <w:cols w:space="720"/>
        </w:sectPr>
      </w:pPr>
    </w:p>
    <w:p w14:paraId="46A4682F" w14:textId="62DECF83" w:rsidR="00354E7B" w:rsidRDefault="00000000">
      <w:pPr>
        <w:spacing w:before="6818" w:line="1249" w:lineRule="exact"/>
        <w:ind w:left="720"/>
        <w:textAlignment w:val="baseline"/>
        <w:rPr>
          <w:rFonts w:ascii="Arial Narrow" w:eastAsia="Arial Narrow" w:hAnsi="Arial Narrow"/>
          <w:color w:val="FFFFFF"/>
          <w:spacing w:val="24"/>
          <w:w w:val="95"/>
          <w:sz w:val="110"/>
          <w:shd w:val="solid" w:color="E45730" w:fill="E45730"/>
        </w:rPr>
      </w:pPr>
      <w:r>
        <w:lastRenderedPageBreak/>
        <w:pict w14:anchorId="48333C87">
          <v:line id="_x0000_s1065" alt="Decorative-ignore" style="position:absolute;left:0;text-align:left;z-index:251658252;mso-position-horizontal-relative:page;mso-position-vertical-relative:page" from="34.55pt,117.85pt" to="757.75pt,117.85pt" strokecolor="#f5f2ed" strokeweight=".5pt">
            <w10:wrap anchorx="page" anchory="page"/>
          </v:line>
        </w:pict>
      </w:r>
      <w:r>
        <w:pict w14:anchorId="2491C838">
          <v:line id="_x0000_s1066" alt="Decorative-ignore" style="position:absolute;left:0;text-align:left;z-index:251658253;mso-position-horizontal-relative:page;mso-position-vertical-relative:page" from="34.55pt,494.15pt" to="757.75pt,494.15pt" strokecolor="#f5f2ed" strokeweight=".5pt">
            <w10:wrap anchorx="page" anchory="page"/>
          </v:line>
        </w:pict>
      </w:r>
      <w:r w:rsidR="001D735D">
        <w:rPr>
          <w:rFonts w:ascii="Arial Narrow" w:eastAsia="Arial Narrow" w:hAnsi="Arial Narrow"/>
          <w:color w:val="FFFFFF"/>
          <w:spacing w:val="24"/>
          <w:w w:val="95"/>
          <w:sz w:val="110"/>
          <w:shd w:val="solid" w:color="E45730" w:fill="E45730"/>
        </w:rPr>
        <w:t>Digital Rectal Exam</w:t>
      </w:r>
    </w:p>
    <w:p w14:paraId="46A46830" w14:textId="77777777" w:rsidR="00354E7B" w:rsidRDefault="00354E7B">
      <w:pPr>
        <w:sectPr w:rsidR="00354E7B">
          <w:pgSz w:w="15840" w:h="12240" w:orient="landscape"/>
          <w:pgMar w:top="1666" w:right="0" w:bottom="1265" w:left="0" w:header="720" w:footer="720" w:gutter="0"/>
          <w:cols w:space="720"/>
        </w:sectPr>
      </w:pPr>
    </w:p>
    <w:p w14:paraId="46A46831" w14:textId="5B622770" w:rsidR="00354E7B" w:rsidRDefault="00000000">
      <w:pPr>
        <w:spacing w:before="962" w:after="637" w:line="597" w:lineRule="exact"/>
        <w:ind w:left="72"/>
        <w:textAlignment w:val="baseline"/>
        <w:rPr>
          <w:rFonts w:ascii="Arial Narrow" w:eastAsia="Arial Narrow" w:hAnsi="Arial Narrow"/>
          <w:color w:val="000000"/>
          <w:spacing w:val="16"/>
          <w:w w:val="95"/>
          <w:sz w:val="52"/>
        </w:rPr>
      </w:pPr>
      <w:r>
        <w:lastRenderedPageBreak/>
        <w:pict w14:anchorId="437C091E">
          <v:shape id="_x0000_s1067" type="#_x0000_t202" style="position:absolute;left:0;text-align:left;margin-left:34.55pt;margin-top:117.85pt;width:252.75pt;height:376.3pt;z-index:-251658179;mso-wrap-distance-left:0;mso-wrap-distance-right:0;mso-position-horizontal-relative:page;mso-position-vertical-relative:page" filled="f" stroked="f">
            <v:textbox inset="0,0,0,0">
              <w:txbxContent>
                <w:p w14:paraId="46A46AB0" w14:textId="77777777" w:rsidR="00354E7B" w:rsidRDefault="00B33EF0">
                  <w:pPr>
                    <w:textAlignment w:val="baseline"/>
                  </w:pPr>
                  <w:r>
                    <w:rPr>
                      <w:noProof/>
                    </w:rPr>
                    <w:drawing>
                      <wp:inline distT="0" distB="0" distL="0" distR="0" wp14:anchorId="496148A1" wp14:editId="71471031">
                        <wp:extent cx="3209925" cy="4779010"/>
                        <wp:effectExtent l="0" t="0" r="9525" b="2540"/>
                        <wp:docPr id="8" name="Picture">
                          <a:extLst xmlns:a="http://schemas.openxmlformats.org/drawingml/2006/main"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9925" cy="4779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 w14:anchorId="48C4F662">
          <v:line id="_x0000_s1068" alt="Decorative-ignore" style="position:absolute;left:0;text-align:left;z-index:251658254;mso-position-horizontal-relative:page;mso-position-vertical-relative:page" from="322.1pt,205.9pt" to="757.25pt,205.9pt" strokecolor="#d9e4ec" strokeweight=".25pt">
            <w10:wrap anchorx="page" anchory="page"/>
          </v:line>
        </w:pict>
      </w:r>
      <w:r w:rsidR="001D735D">
        <w:rPr>
          <w:rFonts w:ascii="Arial Narrow" w:eastAsia="Arial Narrow" w:hAnsi="Arial Narrow"/>
          <w:color w:val="000000"/>
          <w:spacing w:val="16"/>
          <w:w w:val="95"/>
          <w:sz w:val="52"/>
        </w:rPr>
        <w:t>Digital Rectal Exam</w:t>
      </w:r>
      <w:r w:rsidR="00B33EF0">
        <w:rPr>
          <w:rFonts w:ascii="Arial Narrow" w:eastAsia="Arial Narrow" w:hAnsi="Arial Narrow"/>
          <w:color w:val="000000"/>
          <w:spacing w:val="16"/>
          <w:w w:val="95"/>
          <w:sz w:val="52"/>
        </w:rPr>
        <w:t xml:space="preserve"> (DRE)</w:t>
      </w:r>
    </w:p>
    <w:p w14:paraId="46A46832" w14:textId="77777777" w:rsidR="00354E7B" w:rsidRPr="00601E07" w:rsidRDefault="00B33EF0">
      <w:pPr>
        <w:spacing w:before="4" w:line="259" w:lineRule="exact"/>
        <w:ind w:left="72"/>
        <w:textAlignment w:val="baseline"/>
        <w:rPr>
          <w:rFonts w:ascii="Arial" w:eastAsia="Arial" w:hAnsi="Arial"/>
          <w:color w:val="000000"/>
          <w:spacing w:val="-5"/>
          <w:sz w:val="24"/>
          <w:szCs w:val="24"/>
        </w:rPr>
      </w:pPr>
      <w:r w:rsidRPr="00601E07">
        <w:rPr>
          <w:rFonts w:ascii="Arial" w:eastAsia="Arial" w:hAnsi="Arial"/>
          <w:color w:val="000000"/>
          <w:spacing w:val="-5"/>
          <w:sz w:val="24"/>
          <w:szCs w:val="24"/>
        </w:rPr>
        <w:t>DRE Procedure Overview</w:t>
      </w:r>
    </w:p>
    <w:p w14:paraId="46A46833" w14:textId="77777777" w:rsidR="00354E7B" w:rsidRPr="00601E07" w:rsidRDefault="00B33EF0">
      <w:pPr>
        <w:spacing w:before="82" w:line="307" w:lineRule="exact"/>
        <w:ind w:left="72" w:right="360"/>
        <w:textAlignment w:val="baseline"/>
        <w:rPr>
          <w:rFonts w:ascii="Arial" w:eastAsia="Arial" w:hAnsi="Arial"/>
          <w:color w:val="000000"/>
          <w:sz w:val="24"/>
          <w:szCs w:val="24"/>
        </w:rPr>
      </w:pPr>
      <w:r w:rsidRPr="00601E07">
        <w:rPr>
          <w:rFonts w:ascii="Arial" w:eastAsia="Arial" w:hAnsi="Arial"/>
          <w:color w:val="000000"/>
          <w:sz w:val="24"/>
          <w:szCs w:val="24"/>
        </w:rPr>
        <w:t>A healthcare provider inserts a gloved, lubricated finger into the rectum to check the prostate gland for abnormalities.</w:t>
      </w:r>
    </w:p>
    <w:p w14:paraId="46A46834" w14:textId="77777777" w:rsidR="00354E7B" w:rsidRPr="00601E07" w:rsidRDefault="00B33EF0">
      <w:pPr>
        <w:spacing w:before="456" w:line="259" w:lineRule="exact"/>
        <w:ind w:left="72"/>
        <w:textAlignment w:val="baseline"/>
        <w:rPr>
          <w:rFonts w:ascii="Arial" w:eastAsia="Arial" w:hAnsi="Arial"/>
          <w:color w:val="000000"/>
          <w:spacing w:val="-3"/>
          <w:sz w:val="24"/>
          <w:szCs w:val="24"/>
        </w:rPr>
      </w:pPr>
      <w:r w:rsidRPr="00601E07">
        <w:rPr>
          <w:rFonts w:ascii="Arial" w:eastAsia="Arial" w:hAnsi="Arial"/>
          <w:color w:val="000000"/>
          <w:spacing w:val="-3"/>
          <w:sz w:val="24"/>
          <w:szCs w:val="24"/>
        </w:rPr>
        <w:t>Detection Capabilities</w:t>
      </w:r>
    </w:p>
    <w:p w14:paraId="46A46835" w14:textId="77777777" w:rsidR="00354E7B" w:rsidRPr="00601E07" w:rsidRDefault="00B33EF0">
      <w:pPr>
        <w:spacing w:before="86" w:line="303" w:lineRule="exact"/>
        <w:ind w:left="72" w:right="288"/>
        <w:textAlignment w:val="baseline"/>
        <w:rPr>
          <w:rFonts w:ascii="Arial" w:eastAsia="Arial" w:hAnsi="Arial"/>
          <w:color w:val="000000"/>
          <w:sz w:val="24"/>
          <w:szCs w:val="24"/>
        </w:rPr>
      </w:pPr>
      <w:r w:rsidRPr="00601E07">
        <w:rPr>
          <w:rFonts w:ascii="Arial" w:eastAsia="Arial" w:hAnsi="Arial"/>
          <w:color w:val="000000"/>
          <w:sz w:val="24"/>
          <w:szCs w:val="24"/>
        </w:rPr>
        <w:t>DRE can detect prostate cancers missed by PSA tests, particularly those in the back part of the prostate.</w:t>
      </w:r>
    </w:p>
    <w:p w14:paraId="46A46836" w14:textId="77777777" w:rsidR="00354E7B" w:rsidRPr="00601E07" w:rsidRDefault="00B33EF0">
      <w:pPr>
        <w:spacing w:before="456" w:line="259" w:lineRule="exact"/>
        <w:ind w:left="72"/>
        <w:textAlignment w:val="baseline"/>
        <w:rPr>
          <w:rFonts w:ascii="Arial" w:eastAsia="Arial" w:hAnsi="Arial"/>
          <w:color w:val="000000"/>
          <w:spacing w:val="-4"/>
          <w:sz w:val="24"/>
          <w:szCs w:val="24"/>
        </w:rPr>
      </w:pPr>
      <w:r w:rsidRPr="00601E07">
        <w:rPr>
          <w:rFonts w:ascii="Arial" w:eastAsia="Arial" w:hAnsi="Arial"/>
          <w:color w:val="000000"/>
          <w:spacing w:val="-4"/>
          <w:sz w:val="24"/>
          <w:szCs w:val="24"/>
        </w:rPr>
        <w:t>Limitations and Benefits</w:t>
      </w:r>
    </w:p>
    <w:p w14:paraId="46A46837" w14:textId="77777777" w:rsidR="00354E7B" w:rsidRPr="00601E07" w:rsidRDefault="00B33EF0">
      <w:pPr>
        <w:spacing w:before="90" w:line="303" w:lineRule="exact"/>
        <w:ind w:left="72" w:right="576"/>
        <w:textAlignment w:val="baseline"/>
        <w:rPr>
          <w:rFonts w:ascii="Arial" w:eastAsia="Arial" w:hAnsi="Arial"/>
          <w:color w:val="000000"/>
          <w:sz w:val="24"/>
          <w:szCs w:val="24"/>
        </w:rPr>
      </w:pPr>
      <w:r w:rsidRPr="00601E07">
        <w:rPr>
          <w:rFonts w:ascii="Arial" w:eastAsia="Arial" w:hAnsi="Arial"/>
          <w:color w:val="000000"/>
          <w:sz w:val="24"/>
          <w:szCs w:val="24"/>
        </w:rPr>
        <w:t>While less sensitive than PSA tests, DRE provides valuable information and is used alongside PSA for screening.</w:t>
      </w:r>
    </w:p>
    <w:p w14:paraId="46A46838" w14:textId="77777777" w:rsidR="00354E7B" w:rsidRPr="00601E07" w:rsidRDefault="00B33EF0">
      <w:pPr>
        <w:spacing w:before="456" w:line="259" w:lineRule="exact"/>
        <w:ind w:left="72"/>
        <w:textAlignment w:val="baseline"/>
        <w:rPr>
          <w:rFonts w:ascii="Arial" w:eastAsia="Arial" w:hAnsi="Arial"/>
          <w:color w:val="000000"/>
          <w:spacing w:val="-4"/>
          <w:sz w:val="24"/>
          <w:szCs w:val="24"/>
        </w:rPr>
      </w:pPr>
      <w:r w:rsidRPr="00601E07">
        <w:rPr>
          <w:rFonts w:ascii="Arial" w:eastAsia="Arial" w:hAnsi="Arial"/>
          <w:color w:val="000000"/>
          <w:spacing w:val="-4"/>
          <w:sz w:val="24"/>
          <w:szCs w:val="24"/>
        </w:rPr>
        <w:t>Patient Experience and Use</w:t>
      </w:r>
    </w:p>
    <w:p w14:paraId="46A46839" w14:textId="77777777" w:rsidR="00354E7B" w:rsidRPr="00601E07" w:rsidRDefault="00B33EF0">
      <w:pPr>
        <w:spacing w:before="87" w:line="302" w:lineRule="exact"/>
        <w:ind w:left="72" w:right="72"/>
        <w:textAlignment w:val="baseline"/>
        <w:rPr>
          <w:rFonts w:ascii="Arial" w:eastAsia="Arial" w:hAnsi="Arial"/>
          <w:color w:val="000000"/>
          <w:sz w:val="24"/>
          <w:szCs w:val="24"/>
        </w:rPr>
      </w:pPr>
      <w:r w:rsidRPr="00601E07">
        <w:rPr>
          <w:rFonts w:ascii="Arial" w:eastAsia="Arial" w:hAnsi="Arial"/>
          <w:color w:val="000000"/>
          <w:sz w:val="24"/>
          <w:szCs w:val="24"/>
        </w:rPr>
        <w:t>The exam is quick and usually not painful but can be uncomfortable; it is part of routine physical exams for men.</w:t>
      </w:r>
    </w:p>
    <w:p w14:paraId="46A4683A" w14:textId="77777777" w:rsidR="00354E7B" w:rsidRDefault="00354E7B">
      <w:pPr>
        <w:sectPr w:rsidR="00354E7B">
          <w:pgSz w:w="15840" w:h="12240" w:orient="landscape"/>
          <w:pgMar w:top="2340" w:right="790" w:bottom="1944" w:left="6310" w:header="720" w:footer="720" w:gutter="0"/>
          <w:cols w:space="720"/>
        </w:sectPr>
      </w:pPr>
    </w:p>
    <w:p w14:paraId="46A4683B" w14:textId="09DE3273" w:rsidR="00354E7B" w:rsidRDefault="00000000">
      <w:pPr>
        <w:spacing w:before="4919" w:line="1032" w:lineRule="exact"/>
        <w:ind w:left="720"/>
        <w:textAlignment w:val="baseline"/>
        <w:rPr>
          <w:rFonts w:ascii="Arial Narrow" w:eastAsia="Arial Narrow" w:hAnsi="Arial Narrow"/>
          <w:b/>
          <w:color w:val="FFFFFF"/>
          <w:w w:val="90"/>
          <w:sz w:val="98"/>
          <w:u w:val="single"/>
          <w:shd w:val="solid" w:color="E45730" w:fill="E45730"/>
        </w:rPr>
      </w:pPr>
      <w:r>
        <w:lastRenderedPageBreak/>
        <w:pict w14:anchorId="1976A8AF">
          <v:line id="_x0000_s1071" alt="Decorative-ignore" style="position:absolute;left:0;text-align:left;z-index:251658255;mso-position-horizontal-relative:page;mso-position-vertical-relative:page" from="34.55pt,117.85pt" to="757.75pt,117.85pt" strokecolor="#f5f2ed" strokeweight=".5pt">
            <w10:wrap anchorx="page" anchory="page"/>
          </v:line>
        </w:pict>
      </w:r>
      <w:r w:rsidR="001D735D">
        <w:rPr>
          <w:rFonts w:ascii="Arial Narrow" w:eastAsia="Arial Narrow" w:hAnsi="Arial Narrow"/>
          <w:b/>
          <w:color w:val="FFFFFF"/>
          <w:w w:val="90"/>
          <w:sz w:val="98"/>
          <w:u w:val="single"/>
          <w:shd w:val="solid" w:color="E45730" w:fill="E45730"/>
        </w:rPr>
        <w:t xml:space="preserve">Confirmatory Testing </w:t>
      </w:r>
      <w:r w:rsidR="001D735D">
        <w:rPr>
          <w:rFonts w:ascii="Arial Narrow" w:eastAsia="Arial Narrow" w:hAnsi="Arial Narrow"/>
          <w:b/>
          <w:color w:val="FFFFFF"/>
          <w:w w:val="90"/>
          <w:sz w:val="98"/>
          <w:u w:val="single"/>
          <w:shd w:val="solid" w:color="E45730" w:fill="E45730"/>
        </w:rPr>
        <w:br/>
      </w:r>
      <w:r w:rsidR="001D735D">
        <w:rPr>
          <w:rFonts w:ascii="Arial Narrow" w:eastAsia="Arial Narrow" w:hAnsi="Arial Narrow"/>
          <w:b/>
          <w:color w:val="FFFFFF"/>
          <w:w w:val="90"/>
          <w:sz w:val="98"/>
          <w:shd w:val="solid" w:color="E45730" w:fill="E45730"/>
        </w:rPr>
        <w:t>Using Advanced</w:t>
      </w:r>
    </w:p>
    <w:p w14:paraId="46A4683C" w14:textId="7DD2AFAA" w:rsidR="00354E7B" w:rsidRDefault="00000000">
      <w:pPr>
        <w:spacing w:line="1086" w:lineRule="exact"/>
        <w:ind w:left="720"/>
        <w:textAlignment w:val="baseline"/>
        <w:rPr>
          <w:rFonts w:ascii="Arial Narrow" w:eastAsia="Arial Narrow" w:hAnsi="Arial Narrow"/>
          <w:b/>
          <w:color w:val="FFFFFF"/>
          <w:spacing w:val="44"/>
          <w:w w:val="90"/>
          <w:sz w:val="98"/>
          <w:shd w:val="solid" w:color="E45730" w:fill="E45730"/>
        </w:rPr>
      </w:pPr>
      <w:r>
        <w:pict w14:anchorId="334D1A76">
          <v:line id="_x0000_s1072" alt="Decorative-ignore" style="position:absolute;left:0;text-align:left;z-index:251658256;mso-position-horizontal-relative:page;mso-position-vertical-relative:page" from="34.55pt,494.15pt" to="757.75pt,494.15pt" strokecolor="#f5f2ed" strokeweight=".5pt">
            <w10:wrap anchorx="page" anchory="page"/>
          </v:line>
        </w:pict>
      </w:r>
      <w:r w:rsidR="001D735D">
        <w:rPr>
          <w:rFonts w:ascii="Arial Narrow" w:eastAsia="Arial Narrow" w:hAnsi="Arial Narrow"/>
          <w:b/>
          <w:color w:val="FFFFFF"/>
          <w:spacing w:val="44"/>
          <w:w w:val="90"/>
          <w:sz w:val="98"/>
          <w:shd w:val="solid" w:color="E45730" w:fill="E45730"/>
        </w:rPr>
        <w:t>Screening Options</w:t>
      </w:r>
    </w:p>
    <w:p w14:paraId="46A4683D" w14:textId="77777777" w:rsidR="00354E7B" w:rsidRDefault="00354E7B">
      <w:pPr>
        <w:sectPr w:rsidR="00354E7B">
          <w:pgSz w:w="15840" w:h="12240" w:orient="landscape"/>
          <w:pgMar w:top="1666" w:right="0" w:bottom="1265" w:left="0" w:header="720" w:footer="720" w:gutter="0"/>
          <w:cols w:space="720"/>
        </w:sectPr>
      </w:pPr>
    </w:p>
    <w:p w14:paraId="46A4683E" w14:textId="44D43C47" w:rsidR="00354E7B" w:rsidRDefault="00000000">
      <w:pPr>
        <w:spacing w:before="375" w:after="463" w:line="571" w:lineRule="exact"/>
        <w:ind w:left="216"/>
        <w:textAlignment w:val="baseline"/>
        <w:rPr>
          <w:rFonts w:ascii="Arial Narrow" w:eastAsia="Arial Narrow" w:hAnsi="Arial Narrow"/>
          <w:color w:val="000000"/>
          <w:w w:val="95"/>
          <w:sz w:val="53"/>
        </w:rPr>
      </w:pPr>
      <w:r>
        <w:lastRenderedPageBreak/>
        <w:pict w14:anchorId="1A9EC363">
          <v:shape id="_x0000_s1073" type="#_x0000_t202" style="position:absolute;left:0;text-align:left;margin-left:34.55pt;margin-top:117.85pt;width:252.75pt;height:376.3pt;z-index:-251658178;mso-wrap-distance-left:0;mso-wrap-distance-right:0;mso-position-horizontal-relative:page;mso-position-vertical-relative:page" filled="f" stroked="f">
            <v:textbox inset="0,0,0,0">
              <w:txbxContent>
                <w:p w14:paraId="46A46AB1" w14:textId="77777777" w:rsidR="00354E7B" w:rsidRDefault="00B33EF0">
                  <w:pPr>
                    <w:textAlignment w:val="baseline"/>
                  </w:pPr>
                  <w:r>
                    <w:rPr>
                      <w:noProof/>
                    </w:rPr>
                    <w:drawing>
                      <wp:inline distT="0" distB="0" distL="0" distR="0" wp14:anchorId="1B78AA56" wp14:editId="246D4FDF">
                        <wp:extent cx="3209925" cy="4779010"/>
                        <wp:effectExtent l="0" t="0" r="9525" b="2540"/>
                        <wp:docPr id="9" name="Picture">
                          <a:extLst xmlns:a="http://schemas.openxmlformats.org/drawingml/2006/main"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9925" cy="4779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0711EE">
        <w:rPr>
          <w:rFonts w:ascii="Arial Narrow" w:eastAsia="Arial Narrow" w:hAnsi="Arial Narrow"/>
          <w:color w:val="000000"/>
          <w:w w:val="95"/>
          <w:sz w:val="53"/>
        </w:rPr>
        <w:t>Newer Tests:</w:t>
      </w:r>
      <w:r w:rsidR="00B33EF0">
        <w:rPr>
          <w:rFonts w:ascii="Arial Narrow" w:eastAsia="Arial Narrow" w:hAnsi="Arial Narrow"/>
          <w:color w:val="000000"/>
          <w:w w:val="95"/>
          <w:sz w:val="53"/>
        </w:rPr>
        <w:t xml:space="preserve"> PHI, </w:t>
      </w:r>
      <w:r w:rsidR="001D735D">
        <w:rPr>
          <w:rFonts w:ascii="Arial Narrow" w:eastAsia="Arial Narrow" w:hAnsi="Arial Narrow"/>
          <w:color w:val="000000"/>
          <w:w w:val="95"/>
          <w:sz w:val="53"/>
        </w:rPr>
        <w:t>4</w:t>
      </w:r>
      <w:r w:rsidR="000711EE">
        <w:rPr>
          <w:rFonts w:ascii="Arial Narrow" w:eastAsia="Arial Narrow" w:hAnsi="Arial Narrow"/>
          <w:color w:val="000000"/>
          <w:w w:val="95"/>
          <w:sz w:val="53"/>
        </w:rPr>
        <w:t>K</w:t>
      </w:r>
      <w:r w:rsidR="001D735D">
        <w:rPr>
          <w:rFonts w:ascii="Arial Narrow" w:eastAsia="Arial Narrow" w:hAnsi="Arial Narrow"/>
          <w:color w:val="000000"/>
          <w:w w:val="95"/>
          <w:sz w:val="53"/>
        </w:rPr>
        <w:t xml:space="preserve">score and </w:t>
      </w:r>
      <w:r w:rsidR="000711EE">
        <w:rPr>
          <w:rFonts w:ascii="Arial Narrow" w:eastAsia="Arial Narrow" w:hAnsi="Arial Narrow"/>
          <w:color w:val="000000"/>
          <w:w w:val="95"/>
          <w:sz w:val="53"/>
        </w:rPr>
        <w:t>ExoDx</w:t>
      </w:r>
    </w:p>
    <w:p w14:paraId="46A4683F" w14:textId="77777777" w:rsidR="00354E7B" w:rsidRDefault="00B33EF0">
      <w:pPr>
        <w:spacing w:before="2" w:line="295" w:lineRule="exact"/>
        <w:ind w:left="216"/>
        <w:textAlignment w:val="baseline"/>
        <w:rPr>
          <w:rFonts w:ascii="Arial" w:eastAsia="Arial" w:hAnsi="Arial"/>
          <w:color w:val="000000"/>
          <w:spacing w:val="-4"/>
          <w:sz w:val="26"/>
        </w:rPr>
      </w:pPr>
      <w:r>
        <w:rPr>
          <w:rFonts w:ascii="Arial" w:eastAsia="Arial" w:hAnsi="Arial"/>
          <w:color w:val="000000"/>
          <w:spacing w:val="-4"/>
          <w:sz w:val="26"/>
        </w:rPr>
        <w:t>Prostate Health Index (PHI)</w:t>
      </w:r>
    </w:p>
    <w:p w14:paraId="46A46840" w14:textId="77777777" w:rsidR="00354E7B" w:rsidRDefault="00B33EF0">
      <w:pPr>
        <w:spacing w:before="82" w:line="350" w:lineRule="exact"/>
        <w:ind w:left="216" w:right="576"/>
        <w:textAlignment w:val="baseline"/>
        <w:rPr>
          <w:rFonts w:ascii="Arial" w:eastAsia="Arial" w:hAnsi="Arial"/>
          <w:color w:val="000000"/>
          <w:sz w:val="26"/>
        </w:rPr>
      </w:pPr>
      <w:r>
        <w:rPr>
          <w:rFonts w:ascii="Arial" w:eastAsia="Arial" w:hAnsi="Arial"/>
          <w:color w:val="000000"/>
          <w:sz w:val="26"/>
        </w:rPr>
        <w:t>PHI combines total PSA, free PSA, and proPSA to improve accuracy in assessing prostate cancer risk.</w:t>
      </w:r>
    </w:p>
    <w:p w14:paraId="46A46841" w14:textId="77777777" w:rsidR="00354E7B" w:rsidRDefault="00B33EF0">
      <w:pPr>
        <w:spacing w:before="469" w:line="295" w:lineRule="exact"/>
        <w:ind w:left="216"/>
        <w:textAlignment w:val="baseline"/>
        <w:rPr>
          <w:rFonts w:ascii="Arial" w:eastAsia="Arial" w:hAnsi="Arial"/>
          <w:color w:val="000000"/>
          <w:spacing w:val="-3"/>
          <w:sz w:val="26"/>
        </w:rPr>
      </w:pPr>
      <w:r>
        <w:rPr>
          <w:rFonts w:ascii="Arial" w:eastAsia="Arial" w:hAnsi="Arial"/>
          <w:color w:val="000000"/>
          <w:spacing w:val="-3"/>
          <w:sz w:val="26"/>
        </w:rPr>
        <w:t>4Kscore Test Components</w:t>
      </w:r>
    </w:p>
    <w:p w14:paraId="46A46842" w14:textId="77777777" w:rsidR="00354E7B" w:rsidRDefault="00B33EF0">
      <w:pPr>
        <w:spacing w:before="77" w:line="350" w:lineRule="exact"/>
        <w:ind w:left="216" w:right="576"/>
        <w:textAlignment w:val="baseline"/>
        <w:rPr>
          <w:rFonts w:ascii="Arial" w:eastAsia="Arial" w:hAnsi="Arial"/>
          <w:color w:val="000000"/>
          <w:sz w:val="26"/>
        </w:rPr>
      </w:pPr>
      <w:r>
        <w:rPr>
          <w:rFonts w:ascii="Arial" w:eastAsia="Arial" w:hAnsi="Arial"/>
          <w:color w:val="000000"/>
          <w:sz w:val="26"/>
        </w:rPr>
        <w:t>4Kscore includes total PSA, free PSA, intact PSA, and hK2 plus clinical factors to assess aggressive cancer likelihood.</w:t>
      </w:r>
    </w:p>
    <w:p w14:paraId="46A46843" w14:textId="77777777" w:rsidR="00354E7B" w:rsidRDefault="00B33EF0">
      <w:pPr>
        <w:spacing w:before="569" w:line="295" w:lineRule="exact"/>
        <w:ind w:left="216"/>
        <w:textAlignment w:val="baseline"/>
        <w:rPr>
          <w:rFonts w:ascii="Arial" w:eastAsia="Arial" w:hAnsi="Arial"/>
          <w:color w:val="000000"/>
          <w:spacing w:val="-10"/>
          <w:sz w:val="26"/>
        </w:rPr>
      </w:pPr>
      <w:r>
        <w:rPr>
          <w:rFonts w:ascii="Arial" w:eastAsia="Arial" w:hAnsi="Arial"/>
          <w:color w:val="000000"/>
          <w:spacing w:val="-10"/>
          <w:sz w:val="26"/>
        </w:rPr>
        <w:t>ExoDx Test</w:t>
      </w:r>
    </w:p>
    <w:p w14:paraId="46A46844" w14:textId="77777777" w:rsidR="00354E7B" w:rsidRDefault="00B33EF0">
      <w:pPr>
        <w:spacing w:before="76" w:line="351" w:lineRule="exact"/>
        <w:ind w:left="216" w:right="216"/>
        <w:textAlignment w:val="baseline"/>
        <w:rPr>
          <w:rFonts w:ascii="Arial" w:eastAsia="Arial" w:hAnsi="Arial"/>
          <w:color w:val="000000"/>
          <w:sz w:val="26"/>
        </w:rPr>
      </w:pPr>
      <w:r>
        <w:rPr>
          <w:rFonts w:ascii="Arial" w:eastAsia="Arial" w:hAnsi="Arial"/>
          <w:color w:val="000000"/>
          <w:sz w:val="26"/>
        </w:rPr>
        <w:t>ExoDx looks at Exosomes eluted in the urine and is used to better rule out the risk of prostate cancer.</w:t>
      </w:r>
    </w:p>
    <w:p w14:paraId="46A46845" w14:textId="77777777" w:rsidR="00354E7B" w:rsidRDefault="00354E7B">
      <w:pPr>
        <w:sectPr w:rsidR="00354E7B">
          <w:pgSz w:w="15840" w:h="12240" w:orient="landscape"/>
          <w:pgMar w:top="2340" w:right="872" w:bottom="1944" w:left="6228" w:header="720" w:footer="720" w:gutter="0"/>
          <w:cols w:space="720"/>
        </w:sectPr>
      </w:pPr>
    </w:p>
    <w:p w14:paraId="46A46846" w14:textId="1D1941FE" w:rsidR="00354E7B" w:rsidRDefault="00000000">
      <w:pPr>
        <w:spacing w:before="375" w:after="463" w:line="571" w:lineRule="exact"/>
        <w:ind w:left="216"/>
        <w:textAlignment w:val="baseline"/>
        <w:rPr>
          <w:rFonts w:ascii="Arial Narrow" w:eastAsia="Arial Narrow" w:hAnsi="Arial Narrow"/>
          <w:color w:val="000000"/>
          <w:w w:val="95"/>
          <w:sz w:val="53"/>
        </w:rPr>
      </w:pPr>
      <w:r>
        <w:lastRenderedPageBreak/>
        <w:pict w14:anchorId="70B7C731">
          <v:shape id="_x0000_s1077" type="#_x0000_t202" style="position:absolute;left:0;text-align:left;margin-left:34.55pt;margin-top:117.85pt;width:252.75pt;height:376.3pt;z-index:-251658177;mso-wrap-distance-left:0;mso-wrap-distance-right:0;mso-position-horizontal-relative:page;mso-position-vertical-relative:page" filled="f" stroked="f">
            <v:textbox inset="0,0,0,0">
              <w:txbxContent>
                <w:p w14:paraId="46A46AB2" w14:textId="77777777" w:rsidR="00354E7B" w:rsidRDefault="00B33EF0">
                  <w:pPr>
                    <w:textAlignment w:val="baseline"/>
                  </w:pPr>
                  <w:r>
                    <w:rPr>
                      <w:noProof/>
                    </w:rPr>
                    <w:drawing>
                      <wp:inline distT="0" distB="0" distL="0" distR="0" wp14:anchorId="414FCA77" wp14:editId="52A8C189">
                        <wp:extent cx="3209925" cy="4779010"/>
                        <wp:effectExtent l="0" t="0" r="9525" b="2540"/>
                        <wp:docPr id="10" name="Picture">
                          <a:extLst xmlns:a="http://schemas.openxmlformats.org/drawingml/2006/main"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9925" cy="4779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0711EE">
        <w:rPr>
          <w:rFonts w:ascii="Arial Narrow" w:eastAsia="Arial Narrow" w:hAnsi="Arial Narrow"/>
          <w:color w:val="000000"/>
          <w:w w:val="95"/>
          <w:sz w:val="53"/>
        </w:rPr>
        <w:t>Newer Tests:</w:t>
      </w:r>
      <w:r w:rsidR="00B33EF0">
        <w:rPr>
          <w:rFonts w:ascii="Arial Narrow" w:eastAsia="Arial Narrow" w:hAnsi="Arial Narrow"/>
          <w:color w:val="000000"/>
          <w:w w:val="95"/>
          <w:sz w:val="53"/>
        </w:rPr>
        <w:t xml:space="preserve"> </w:t>
      </w:r>
      <w:r w:rsidR="000711EE">
        <w:rPr>
          <w:rFonts w:ascii="Arial Narrow" w:eastAsia="Arial Narrow" w:hAnsi="Arial Narrow"/>
          <w:color w:val="000000"/>
          <w:w w:val="95"/>
          <w:sz w:val="53"/>
        </w:rPr>
        <w:t>PHI, 4Kscore and ExoDx</w:t>
      </w:r>
    </w:p>
    <w:p w14:paraId="46A46847" w14:textId="77777777" w:rsidR="00354E7B" w:rsidRDefault="00B33EF0">
      <w:pPr>
        <w:spacing w:before="2" w:line="296" w:lineRule="exact"/>
        <w:ind w:left="216"/>
        <w:textAlignment w:val="baseline"/>
        <w:rPr>
          <w:rFonts w:ascii="Arial" w:eastAsia="Arial" w:hAnsi="Arial"/>
          <w:color w:val="000000"/>
          <w:spacing w:val="-4"/>
          <w:sz w:val="26"/>
        </w:rPr>
      </w:pPr>
      <w:r>
        <w:rPr>
          <w:rFonts w:ascii="Arial" w:eastAsia="Arial" w:hAnsi="Arial"/>
          <w:color w:val="000000"/>
          <w:spacing w:val="-4"/>
          <w:sz w:val="26"/>
        </w:rPr>
        <w:t>Advantages of New Tests</w:t>
      </w:r>
    </w:p>
    <w:p w14:paraId="46A46848" w14:textId="77777777" w:rsidR="00354E7B" w:rsidRDefault="00B33EF0">
      <w:pPr>
        <w:spacing w:before="82" w:line="350" w:lineRule="exact"/>
        <w:ind w:left="216" w:right="792"/>
        <w:textAlignment w:val="baseline"/>
        <w:rPr>
          <w:rFonts w:ascii="Arial" w:eastAsia="Arial" w:hAnsi="Arial"/>
          <w:color w:val="000000"/>
          <w:spacing w:val="-4"/>
          <w:sz w:val="26"/>
        </w:rPr>
      </w:pPr>
      <w:r>
        <w:rPr>
          <w:rFonts w:ascii="Arial" w:eastAsia="Arial" w:hAnsi="Arial"/>
          <w:color w:val="000000"/>
          <w:spacing w:val="-4"/>
          <w:sz w:val="26"/>
        </w:rPr>
        <w:t>These tests improve specificity and sensitivity, reducing unnecessary biopsies and patient anxiety.</w:t>
      </w:r>
    </w:p>
    <w:p w14:paraId="46A46849" w14:textId="77777777" w:rsidR="00354E7B" w:rsidRDefault="00B33EF0">
      <w:pPr>
        <w:spacing w:before="895" w:line="296" w:lineRule="exact"/>
        <w:ind w:left="216"/>
        <w:textAlignment w:val="baseline"/>
        <w:rPr>
          <w:rFonts w:ascii="Arial" w:eastAsia="Arial" w:hAnsi="Arial"/>
          <w:color w:val="000000"/>
          <w:spacing w:val="-1"/>
          <w:sz w:val="26"/>
        </w:rPr>
      </w:pPr>
      <w:r>
        <w:rPr>
          <w:rFonts w:ascii="Arial" w:eastAsia="Arial" w:hAnsi="Arial"/>
          <w:color w:val="000000"/>
          <w:spacing w:val="-1"/>
          <w:sz w:val="26"/>
        </w:rPr>
        <w:t>Clinical Decision Guidance</w:t>
      </w:r>
    </w:p>
    <w:p w14:paraId="46A4684A" w14:textId="77777777" w:rsidR="00354E7B" w:rsidRDefault="00B33EF0">
      <w:pPr>
        <w:spacing w:before="82" w:line="350" w:lineRule="exact"/>
        <w:ind w:left="216" w:right="216"/>
        <w:textAlignment w:val="baseline"/>
        <w:rPr>
          <w:rFonts w:ascii="Arial" w:eastAsia="Arial" w:hAnsi="Arial"/>
          <w:color w:val="000000"/>
          <w:sz w:val="26"/>
        </w:rPr>
      </w:pPr>
      <w:r>
        <w:rPr>
          <w:rFonts w:ascii="Arial" w:eastAsia="Arial" w:hAnsi="Arial"/>
          <w:color w:val="000000"/>
          <w:sz w:val="26"/>
        </w:rPr>
        <w:t>Testing helps refine risk in borderline cases and supports informed clinical decisions with healthcare providers.</w:t>
      </w:r>
    </w:p>
    <w:p w14:paraId="46A4684B" w14:textId="77777777" w:rsidR="00354E7B" w:rsidRDefault="00354E7B">
      <w:pPr>
        <w:sectPr w:rsidR="00354E7B">
          <w:pgSz w:w="15840" w:h="12240" w:orient="landscape"/>
          <w:pgMar w:top="2340" w:right="881" w:bottom="1944" w:left="6219" w:header="720" w:footer="720" w:gutter="0"/>
          <w:cols w:space="720"/>
        </w:sectPr>
      </w:pPr>
    </w:p>
    <w:p w14:paraId="46A4684C" w14:textId="07CDE861" w:rsidR="00354E7B" w:rsidRDefault="00000000">
      <w:pPr>
        <w:spacing w:before="216" w:after="1161" w:line="603" w:lineRule="exact"/>
        <w:ind w:left="216"/>
        <w:textAlignment w:val="baseline"/>
        <w:rPr>
          <w:rFonts w:ascii="Arial Narrow" w:eastAsia="Arial Narrow" w:hAnsi="Arial Narrow"/>
          <w:b/>
          <w:color w:val="000000"/>
          <w:spacing w:val="23"/>
          <w:w w:val="90"/>
          <w:sz w:val="53"/>
        </w:rPr>
      </w:pPr>
      <w:r>
        <w:lastRenderedPageBreak/>
        <w:pict w14:anchorId="57B3B731">
          <v:shape id="_x0000_s1081" type="#_x0000_t202" style="position:absolute;left:0;text-align:left;margin-left:34.3pt;margin-top:117.6pt;width:253pt;height:378.25pt;z-index:-251658176;mso-wrap-distance-left:0;mso-wrap-distance-right:0;mso-position-horizontal-relative:page;mso-position-vertical-relative:page" filled="f" stroked="f">
            <v:textbox inset="0,0,0,0">
              <w:txbxContent>
                <w:p w14:paraId="46A46AB3" w14:textId="77777777" w:rsidR="00354E7B" w:rsidRDefault="00B33EF0">
                  <w:pPr>
                    <w:textAlignment w:val="baseline"/>
                  </w:pPr>
                  <w:r>
                    <w:rPr>
                      <w:noProof/>
                    </w:rPr>
                    <w:drawing>
                      <wp:inline distT="0" distB="0" distL="0" distR="0" wp14:anchorId="6B5DD588" wp14:editId="4141EE87">
                        <wp:extent cx="3213100" cy="4803775"/>
                        <wp:effectExtent l="0" t="0" r="6350" b="0"/>
                        <wp:docPr id="11" name="Picture">
                          <a:extLst xmlns:a="http://schemas.openxmlformats.org/drawingml/2006/main"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3100" cy="4803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 w14:anchorId="0774D909">
          <v:line id="_x0000_s1082" alt="Decorative-ignore" style="position:absolute;left:0;text-align:left;z-index:251658259;mso-position-horizontal-relative:page;mso-position-vertical-relative:page" from="325.9pt,117.6pt" to="755.8pt,117.6pt" strokecolor="#e1dddd" strokeweight=".25pt">
            <w10:wrap anchorx="page" anchory="page"/>
          </v:line>
        </w:pict>
      </w:r>
      <w:r w:rsidR="000711EE">
        <w:rPr>
          <w:rFonts w:ascii="Arial Narrow" w:eastAsia="Arial Narrow" w:hAnsi="Arial Narrow"/>
          <w:b/>
          <w:color w:val="000000"/>
          <w:spacing w:val="23"/>
          <w:w w:val="90"/>
          <w:sz w:val="53"/>
        </w:rPr>
        <w:t>Prostate Imaging</w:t>
      </w:r>
      <w:r w:rsidR="00B33EF0">
        <w:rPr>
          <w:rFonts w:ascii="Arial Narrow" w:eastAsia="Arial Narrow" w:hAnsi="Arial Narrow"/>
          <w:b/>
          <w:color w:val="000000"/>
          <w:spacing w:val="23"/>
          <w:w w:val="90"/>
          <w:sz w:val="53"/>
        </w:rPr>
        <w:t xml:space="preserve"> </w:t>
      </w:r>
      <w:r w:rsidR="000711EE">
        <w:rPr>
          <w:rFonts w:ascii="Arial Narrow" w:eastAsia="Arial Narrow" w:hAnsi="Arial Narrow"/>
          <w:b/>
          <w:color w:val="000000"/>
          <w:spacing w:val="23"/>
          <w:w w:val="90"/>
          <w:sz w:val="53"/>
        </w:rPr>
        <w:t>for Screening</w:t>
      </w:r>
    </w:p>
    <w:p w14:paraId="46A4684D" w14:textId="77777777" w:rsidR="00354E7B" w:rsidRDefault="00B33EF0">
      <w:pPr>
        <w:spacing w:before="2" w:line="297" w:lineRule="exact"/>
        <w:ind w:left="216"/>
        <w:textAlignment w:val="baseline"/>
        <w:rPr>
          <w:rFonts w:ascii="Arial" w:eastAsia="Arial" w:hAnsi="Arial"/>
          <w:color w:val="000000"/>
          <w:spacing w:val="-6"/>
          <w:sz w:val="26"/>
        </w:rPr>
      </w:pPr>
      <w:r>
        <w:rPr>
          <w:rFonts w:ascii="Arial" w:eastAsia="Arial" w:hAnsi="Arial"/>
          <w:color w:val="000000"/>
          <w:spacing w:val="-6"/>
          <w:sz w:val="26"/>
        </w:rPr>
        <w:t>Prostate mpMRI</w:t>
      </w:r>
    </w:p>
    <w:p w14:paraId="46A4684E" w14:textId="77777777" w:rsidR="00354E7B" w:rsidRDefault="00B33EF0">
      <w:pPr>
        <w:spacing w:before="82" w:line="317" w:lineRule="exact"/>
        <w:ind w:left="216" w:right="216"/>
        <w:textAlignment w:val="baseline"/>
        <w:rPr>
          <w:rFonts w:ascii="Arial" w:eastAsia="Arial" w:hAnsi="Arial"/>
          <w:color w:val="000000"/>
          <w:spacing w:val="-4"/>
          <w:sz w:val="26"/>
        </w:rPr>
      </w:pPr>
      <w:r>
        <w:rPr>
          <w:rFonts w:ascii="Arial" w:eastAsia="Arial" w:hAnsi="Arial"/>
          <w:color w:val="000000"/>
          <w:spacing w:val="-4"/>
          <w:sz w:val="26"/>
        </w:rPr>
        <w:t>Prostate MRI’s have a high sensitivity for prostate cancer lesions. Better at finding the anterior lesion that were missed on sampling biopsies.</w:t>
      </w:r>
    </w:p>
    <w:p w14:paraId="46A4684F" w14:textId="77777777" w:rsidR="00354E7B" w:rsidRDefault="00B33EF0">
      <w:pPr>
        <w:spacing w:before="1" w:line="398" w:lineRule="exact"/>
        <w:ind w:left="216"/>
        <w:textAlignment w:val="baseline"/>
        <w:rPr>
          <w:rFonts w:ascii="Arial" w:eastAsia="Arial" w:hAnsi="Arial"/>
          <w:color w:val="000000"/>
          <w:sz w:val="26"/>
        </w:rPr>
      </w:pPr>
      <w:r>
        <w:rPr>
          <w:rFonts w:ascii="Arial" w:eastAsia="Arial" w:hAnsi="Arial"/>
          <w:color w:val="000000"/>
          <w:sz w:val="26"/>
        </w:rPr>
        <w:t xml:space="preserve">-Sensitivity 84% </w:t>
      </w:r>
      <w:r>
        <w:rPr>
          <w:rFonts w:ascii="Arial" w:eastAsia="Arial" w:hAnsi="Arial"/>
          <w:color w:val="000000"/>
          <w:sz w:val="26"/>
        </w:rPr>
        <w:br/>
        <w:t xml:space="preserve">-Specificity 76% </w:t>
      </w:r>
      <w:r>
        <w:rPr>
          <w:rFonts w:ascii="Arial" w:eastAsia="Arial" w:hAnsi="Arial"/>
          <w:color w:val="000000"/>
          <w:sz w:val="26"/>
        </w:rPr>
        <w:br/>
        <w:t>-NPV 91%</w:t>
      </w:r>
    </w:p>
    <w:p w14:paraId="46A46850" w14:textId="77777777" w:rsidR="00354E7B" w:rsidRDefault="00B33EF0">
      <w:pPr>
        <w:spacing w:before="903" w:line="297" w:lineRule="exact"/>
        <w:ind w:left="216"/>
        <w:textAlignment w:val="baseline"/>
        <w:rPr>
          <w:rFonts w:ascii="Arial" w:eastAsia="Arial" w:hAnsi="Arial"/>
          <w:color w:val="000000"/>
          <w:spacing w:val="-3"/>
          <w:sz w:val="26"/>
        </w:rPr>
      </w:pPr>
      <w:r>
        <w:rPr>
          <w:rFonts w:ascii="Arial" w:eastAsia="Arial" w:hAnsi="Arial"/>
          <w:color w:val="000000"/>
          <w:spacing w:val="-3"/>
          <w:sz w:val="26"/>
        </w:rPr>
        <w:t>Prostate Ultrasounds</w:t>
      </w:r>
    </w:p>
    <w:p w14:paraId="46A46851" w14:textId="77777777" w:rsidR="00354E7B" w:rsidRDefault="00B33EF0">
      <w:pPr>
        <w:spacing w:before="85" w:line="316" w:lineRule="exact"/>
        <w:ind w:left="216" w:right="504"/>
        <w:textAlignment w:val="baseline"/>
        <w:rPr>
          <w:rFonts w:ascii="Arial" w:eastAsia="Arial" w:hAnsi="Arial"/>
          <w:color w:val="000000"/>
          <w:sz w:val="26"/>
        </w:rPr>
      </w:pPr>
      <w:r>
        <w:rPr>
          <w:rFonts w:ascii="Arial" w:eastAsia="Arial" w:hAnsi="Arial"/>
          <w:color w:val="000000"/>
          <w:sz w:val="26"/>
        </w:rPr>
        <w:t>Standard greyscale ultrasound has a 40-60% sensitivity of prostate cancer. Micro-ultrasound (higher frequency lower wavelength) are now available and are comparable to MRI in lesion detection. Shear Wave Elastography measures tissue stiffness with 84% sensitivity for prostate cancer detection.</w:t>
      </w:r>
    </w:p>
    <w:p w14:paraId="46A46852" w14:textId="77777777" w:rsidR="00354E7B" w:rsidRDefault="00354E7B">
      <w:pPr>
        <w:sectPr w:rsidR="00354E7B">
          <w:pgSz w:w="15840" w:h="12240" w:orient="landscape"/>
          <w:pgMar w:top="2368" w:right="708" w:bottom="1924" w:left="6392" w:header="720" w:footer="720" w:gutter="0"/>
          <w:cols w:space="720"/>
        </w:sectPr>
      </w:pPr>
    </w:p>
    <w:p w14:paraId="46A46853" w14:textId="3A1966F9" w:rsidR="00354E7B" w:rsidRDefault="00000000">
      <w:pPr>
        <w:spacing w:before="959" w:after="662" w:line="603" w:lineRule="exact"/>
        <w:ind w:left="72"/>
        <w:textAlignment w:val="baseline"/>
        <w:rPr>
          <w:rFonts w:ascii="Arial Narrow" w:eastAsia="Arial Narrow" w:hAnsi="Arial Narrow"/>
          <w:color w:val="0D0D0D"/>
          <w:w w:val="95"/>
          <w:sz w:val="53"/>
        </w:rPr>
      </w:pPr>
      <w:r>
        <w:lastRenderedPageBreak/>
        <w:pict w14:anchorId="7D6305F1">
          <v:shape id="_x0000_s1084" type="#_x0000_t202" style="position:absolute;left:0;text-align:left;margin-left:34.3pt;margin-top:117.6pt;width:248.2pt;height:376.8pt;z-index:-251658175;mso-wrap-distance-left:0;mso-wrap-distance-right:0;mso-position-horizontal-relative:page;mso-position-vertical-relative:page" filled="f" stroked="f">
            <v:textbox inset="0,0,0,0">
              <w:txbxContent>
                <w:p w14:paraId="46A46AB4" w14:textId="77777777" w:rsidR="00354E7B" w:rsidRDefault="00B33EF0">
                  <w:pPr>
                    <w:textAlignment w:val="baseline"/>
                  </w:pPr>
                  <w:r>
                    <w:rPr>
                      <w:noProof/>
                    </w:rPr>
                    <w:drawing>
                      <wp:inline distT="0" distB="0" distL="0" distR="0" wp14:anchorId="6897AC6B" wp14:editId="5D50E7E4">
                        <wp:extent cx="3152140" cy="4785360"/>
                        <wp:effectExtent l="0" t="0" r="0" b="0"/>
                        <wp:docPr id="12" name="Picture">
                          <a:extLst xmlns:a="http://schemas.openxmlformats.org/drawingml/2006/main"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2140" cy="4785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 w14:anchorId="0CF068C3">
          <v:line id="_x0000_s1085" alt="Decorative-ignore" style="position:absolute;left:0;text-align:left;z-index:251658260;mso-position-horizontal-relative:page;mso-position-vertical-relative:page" from="321.85pt,205.7pt" to="757.5pt,205.7pt" strokecolor="#eff4ef" strokeweight=".25pt">
            <w10:wrap anchorx="page" anchory="page"/>
          </v:line>
        </w:pict>
      </w:r>
      <w:r w:rsidR="000711EE">
        <w:rPr>
          <w:rFonts w:ascii="Arial Narrow" w:eastAsia="Arial Narrow" w:hAnsi="Arial Narrow"/>
          <w:color w:val="0D0D0D"/>
          <w:w w:val="95"/>
          <w:sz w:val="53"/>
        </w:rPr>
        <w:t>Biopsy</w:t>
      </w:r>
    </w:p>
    <w:p w14:paraId="46A46854" w14:textId="77777777" w:rsidR="00354E7B" w:rsidRDefault="00B33EF0">
      <w:pPr>
        <w:spacing w:before="2" w:line="295" w:lineRule="exact"/>
        <w:ind w:left="72"/>
        <w:textAlignment w:val="baseline"/>
        <w:rPr>
          <w:rFonts w:ascii="Arial" w:eastAsia="Arial" w:hAnsi="Arial"/>
          <w:color w:val="0D0D0D"/>
          <w:spacing w:val="-4"/>
          <w:sz w:val="26"/>
        </w:rPr>
      </w:pPr>
      <w:r>
        <w:rPr>
          <w:rFonts w:ascii="Arial" w:eastAsia="Arial" w:hAnsi="Arial"/>
          <w:color w:val="0D0D0D"/>
          <w:spacing w:val="-4"/>
          <w:sz w:val="26"/>
        </w:rPr>
        <w:t>When Are Biopsies Recommended</w:t>
      </w:r>
    </w:p>
    <w:p w14:paraId="46A46855" w14:textId="77777777" w:rsidR="00354E7B" w:rsidRDefault="00B33EF0">
      <w:pPr>
        <w:spacing w:before="85" w:line="380" w:lineRule="exact"/>
        <w:ind w:left="72" w:right="288"/>
        <w:textAlignment w:val="baseline"/>
        <w:rPr>
          <w:rFonts w:ascii="Arial" w:eastAsia="Arial" w:hAnsi="Arial"/>
          <w:color w:val="0D0D0D"/>
          <w:sz w:val="26"/>
        </w:rPr>
      </w:pPr>
      <w:r>
        <w:rPr>
          <w:rFonts w:ascii="Arial" w:eastAsia="Arial" w:hAnsi="Arial"/>
          <w:color w:val="0D0D0D"/>
          <w:sz w:val="26"/>
        </w:rPr>
        <w:t>Biopsies are advised when there is a high suspicion for clinically significant prostate cancer in the individual based on the data.</w:t>
      </w:r>
    </w:p>
    <w:p w14:paraId="46A46856" w14:textId="77777777" w:rsidR="00354E7B" w:rsidRDefault="00B33EF0">
      <w:pPr>
        <w:spacing w:before="497" w:line="295" w:lineRule="exact"/>
        <w:ind w:left="72"/>
        <w:textAlignment w:val="baseline"/>
        <w:rPr>
          <w:rFonts w:ascii="Arial" w:eastAsia="Arial" w:hAnsi="Arial"/>
          <w:color w:val="0D0D0D"/>
          <w:spacing w:val="-4"/>
          <w:sz w:val="26"/>
        </w:rPr>
      </w:pPr>
      <w:r>
        <w:rPr>
          <w:rFonts w:ascii="Arial" w:eastAsia="Arial" w:hAnsi="Arial"/>
          <w:color w:val="0D0D0D"/>
          <w:spacing w:val="-4"/>
          <w:sz w:val="26"/>
        </w:rPr>
        <w:t>Purpose of Prostate Biopsy</w:t>
      </w:r>
    </w:p>
    <w:p w14:paraId="46A46857" w14:textId="77777777" w:rsidR="00354E7B" w:rsidRDefault="00B33EF0">
      <w:pPr>
        <w:spacing w:before="80" w:line="380" w:lineRule="exact"/>
        <w:ind w:left="72" w:right="72"/>
        <w:textAlignment w:val="baseline"/>
        <w:rPr>
          <w:rFonts w:ascii="Arial" w:eastAsia="Arial" w:hAnsi="Arial"/>
          <w:color w:val="0D0D0D"/>
          <w:sz w:val="26"/>
        </w:rPr>
      </w:pPr>
      <w:r>
        <w:rPr>
          <w:rFonts w:ascii="Arial" w:eastAsia="Arial" w:hAnsi="Arial"/>
          <w:color w:val="0D0D0D"/>
          <w:sz w:val="26"/>
        </w:rPr>
        <w:t>A biopsy confirms prostate cancer by examining small tissue samples under a microscope for cancer cells.</w:t>
      </w:r>
    </w:p>
    <w:p w14:paraId="46A46858" w14:textId="77777777" w:rsidR="00354E7B" w:rsidRDefault="00B33EF0">
      <w:pPr>
        <w:spacing w:before="86" w:line="379" w:lineRule="exact"/>
        <w:ind w:left="72" w:right="360"/>
        <w:textAlignment w:val="baseline"/>
        <w:rPr>
          <w:rFonts w:ascii="Arial" w:eastAsia="Arial" w:hAnsi="Arial"/>
          <w:color w:val="0D0D0D"/>
          <w:sz w:val="26"/>
        </w:rPr>
      </w:pPr>
      <w:r>
        <w:rPr>
          <w:rFonts w:ascii="Arial" w:eastAsia="Arial" w:hAnsi="Arial"/>
          <w:color w:val="0D0D0D"/>
          <w:sz w:val="26"/>
        </w:rPr>
        <w:t>-The cellular and molecular finding can help with stratifying risk of disease aggressiveness, metastasis and prognosis.</w:t>
      </w:r>
    </w:p>
    <w:p w14:paraId="46A46859" w14:textId="77777777" w:rsidR="00354E7B" w:rsidRDefault="00B33EF0">
      <w:pPr>
        <w:spacing w:before="166" w:line="295" w:lineRule="exact"/>
        <w:ind w:left="72"/>
        <w:textAlignment w:val="baseline"/>
        <w:rPr>
          <w:rFonts w:ascii="Arial" w:eastAsia="Arial" w:hAnsi="Arial"/>
          <w:color w:val="0D0D0D"/>
          <w:spacing w:val="-1"/>
          <w:sz w:val="26"/>
        </w:rPr>
      </w:pPr>
      <w:r>
        <w:rPr>
          <w:rFonts w:ascii="Arial" w:eastAsia="Arial" w:hAnsi="Arial"/>
          <w:color w:val="0D0D0D"/>
          <w:spacing w:val="-1"/>
          <w:sz w:val="26"/>
        </w:rPr>
        <w:t>-Genetics can direct treatment options</w:t>
      </w:r>
    </w:p>
    <w:p w14:paraId="46A4685A" w14:textId="77777777" w:rsidR="00354E7B" w:rsidRDefault="00354E7B">
      <w:pPr>
        <w:sectPr w:rsidR="00354E7B">
          <w:pgSz w:w="15840" w:h="12240" w:orient="landscape"/>
          <w:pgMar w:top="2340" w:right="773" w:bottom="1944" w:left="6327" w:header="720" w:footer="720" w:gutter="0"/>
          <w:cols w:space="720"/>
        </w:sectPr>
      </w:pPr>
    </w:p>
    <w:p w14:paraId="46A4685B" w14:textId="686D65FE" w:rsidR="00354E7B" w:rsidRDefault="00000000">
      <w:pPr>
        <w:spacing w:before="959" w:after="662" w:line="603" w:lineRule="exact"/>
        <w:ind w:left="144"/>
        <w:textAlignment w:val="baseline"/>
        <w:rPr>
          <w:rFonts w:ascii="Arial Narrow" w:eastAsia="Arial Narrow" w:hAnsi="Arial Narrow"/>
          <w:color w:val="0C0C0C"/>
          <w:w w:val="95"/>
          <w:sz w:val="53"/>
        </w:rPr>
      </w:pPr>
      <w:r>
        <w:lastRenderedPageBreak/>
        <w:pict w14:anchorId="05B3AE1E">
          <v:shape id="_x0000_s1088" type="#_x0000_t202" style="position:absolute;left:0;text-align:left;margin-left:34.3pt;margin-top:117.6pt;width:248.2pt;height:376.8pt;z-index:-251658174;mso-wrap-distance-left:0;mso-wrap-distance-right:0;mso-position-horizontal-relative:page;mso-position-vertical-relative:page" filled="f" stroked="f">
            <v:textbox inset="0,0,0,0">
              <w:txbxContent>
                <w:p w14:paraId="46A46AB5" w14:textId="77777777" w:rsidR="00354E7B" w:rsidRDefault="00B33EF0">
                  <w:pPr>
                    <w:textAlignment w:val="baseline"/>
                  </w:pPr>
                  <w:r>
                    <w:rPr>
                      <w:noProof/>
                    </w:rPr>
                    <w:drawing>
                      <wp:inline distT="0" distB="0" distL="0" distR="0" wp14:anchorId="2C3E528A" wp14:editId="522D5364">
                        <wp:extent cx="3152140" cy="4785360"/>
                        <wp:effectExtent l="0" t="0" r="0" b="0"/>
                        <wp:docPr id="13" name="Picture">
                          <a:extLst xmlns:a="http://schemas.openxmlformats.org/drawingml/2006/main"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2140" cy="4785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 w14:anchorId="73836332">
          <v:line id="_x0000_s1089" alt="Decorative-ignore" style="position:absolute;left:0;text-align:left;z-index:251658261;mso-position-horizontal-relative:page;mso-position-vertical-relative:page" from="321.85pt,205.7pt" to="757.5pt,205.7pt" strokecolor="#eff4ef" strokeweight=".25pt">
            <w10:wrap anchorx="page" anchory="page"/>
          </v:line>
        </w:pict>
      </w:r>
      <w:r w:rsidR="000711EE">
        <w:rPr>
          <w:rFonts w:ascii="Arial Narrow" w:eastAsia="Arial Narrow" w:hAnsi="Arial Narrow"/>
          <w:color w:val="0C0C0C"/>
          <w:w w:val="95"/>
          <w:sz w:val="53"/>
        </w:rPr>
        <w:t>Biopsy</w:t>
      </w:r>
    </w:p>
    <w:p w14:paraId="46A4685C" w14:textId="77777777" w:rsidR="00354E7B" w:rsidRDefault="00B33EF0">
      <w:pPr>
        <w:spacing w:before="2" w:line="296" w:lineRule="exact"/>
        <w:ind w:left="144"/>
        <w:textAlignment w:val="baseline"/>
        <w:rPr>
          <w:rFonts w:ascii="Arial" w:eastAsia="Arial" w:hAnsi="Arial"/>
          <w:color w:val="0C0C0C"/>
          <w:spacing w:val="-3"/>
          <w:sz w:val="26"/>
        </w:rPr>
      </w:pPr>
      <w:r>
        <w:rPr>
          <w:rFonts w:ascii="Arial" w:eastAsia="Arial" w:hAnsi="Arial"/>
          <w:color w:val="0C0C0C"/>
          <w:spacing w:val="-3"/>
          <w:sz w:val="26"/>
        </w:rPr>
        <w:t>Risks and Complications</w:t>
      </w:r>
    </w:p>
    <w:p w14:paraId="46A4685D" w14:textId="77777777" w:rsidR="00354E7B" w:rsidRDefault="00B33EF0">
      <w:pPr>
        <w:spacing w:before="85" w:line="380" w:lineRule="exact"/>
        <w:ind w:left="144" w:right="576"/>
        <w:textAlignment w:val="baseline"/>
        <w:rPr>
          <w:rFonts w:ascii="Arial" w:eastAsia="Arial" w:hAnsi="Arial"/>
          <w:color w:val="0C0C0C"/>
          <w:sz w:val="26"/>
        </w:rPr>
      </w:pPr>
      <w:r>
        <w:rPr>
          <w:rFonts w:ascii="Arial" w:eastAsia="Arial" w:hAnsi="Arial"/>
          <w:color w:val="0C0C0C"/>
          <w:sz w:val="26"/>
        </w:rPr>
        <w:t>Biopsies may cause discomfort, bleeding, infection, urinary issues, and erectile dysfunction as potential complications.</w:t>
      </w:r>
    </w:p>
    <w:p w14:paraId="46A4685E" w14:textId="77777777" w:rsidR="00354E7B" w:rsidRDefault="00B33EF0">
      <w:pPr>
        <w:spacing w:before="956" w:line="296" w:lineRule="exact"/>
        <w:ind w:left="144"/>
        <w:textAlignment w:val="baseline"/>
        <w:rPr>
          <w:rFonts w:ascii="Arial" w:eastAsia="Arial" w:hAnsi="Arial"/>
          <w:color w:val="0C0C0C"/>
          <w:spacing w:val="-2"/>
          <w:sz w:val="26"/>
        </w:rPr>
      </w:pPr>
      <w:r>
        <w:rPr>
          <w:rFonts w:ascii="Arial" w:eastAsia="Arial" w:hAnsi="Arial"/>
          <w:color w:val="0C0C0C"/>
          <w:spacing w:val="-2"/>
          <w:sz w:val="26"/>
        </w:rPr>
        <w:t>Advances in Imaging Guidance</w:t>
      </w:r>
    </w:p>
    <w:p w14:paraId="46A4685F" w14:textId="77777777" w:rsidR="00354E7B" w:rsidRDefault="00B33EF0">
      <w:pPr>
        <w:spacing w:before="77" w:line="384" w:lineRule="exact"/>
        <w:ind w:left="144" w:right="144"/>
        <w:textAlignment w:val="baseline"/>
        <w:rPr>
          <w:rFonts w:ascii="Arial" w:eastAsia="Arial" w:hAnsi="Arial"/>
          <w:color w:val="0C0C0C"/>
          <w:sz w:val="26"/>
        </w:rPr>
      </w:pPr>
      <w:r>
        <w:rPr>
          <w:rFonts w:ascii="Arial" w:eastAsia="Arial" w:hAnsi="Arial"/>
          <w:color w:val="0C0C0C"/>
          <w:sz w:val="26"/>
        </w:rPr>
        <w:t>Multiparametric MRI enhances biopsy accuracy by guiding tissue sampling precisely.</w:t>
      </w:r>
    </w:p>
    <w:p w14:paraId="46A46860" w14:textId="77777777" w:rsidR="00354E7B" w:rsidRDefault="00354E7B">
      <w:pPr>
        <w:sectPr w:rsidR="00354E7B">
          <w:pgSz w:w="15840" w:h="12240" w:orient="landscape"/>
          <w:pgMar w:top="2340" w:right="845" w:bottom="1944" w:left="6255" w:header="720" w:footer="720" w:gutter="0"/>
          <w:cols w:space="720"/>
        </w:sectPr>
      </w:pPr>
    </w:p>
    <w:p w14:paraId="46A46861" w14:textId="28EC6BC2" w:rsidR="00354E7B" w:rsidRDefault="00000000">
      <w:pPr>
        <w:spacing w:before="5715" w:line="1176" w:lineRule="exact"/>
        <w:ind w:left="648" w:firstLine="144"/>
        <w:textAlignment w:val="baseline"/>
        <w:rPr>
          <w:rFonts w:ascii="Arial Narrow" w:eastAsia="Arial Narrow" w:hAnsi="Arial Narrow"/>
          <w:color w:val="FFFFFF"/>
          <w:w w:val="90"/>
          <w:sz w:val="110"/>
          <w:shd w:val="solid" w:color="E45730" w:fill="E45730"/>
        </w:rPr>
      </w:pPr>
      <w:r>
        <w:lastRenderedPageBreak/>
        <w:pict w14:anchorId="76FEBFE4">
          <v:line id="_x0000_s1093" alt="Decorative-ignore" style="position:absolute;left:0;text-align:left;z-index:251658262;mso-position-horizontal-relative:page;mso-position-vertical-relative:page" from="34.55pt,117.85pt" to="757.75pt,117.85pt" strokecolor="#f5f2ed" strokeweight=".5pt">
            <w10:wrap anchorx="page" anchory="page"/>
          </v:line>
        </w:pict>
      </w:r>
      <w:r>
        <w:pict w14:anchorId="796F2A8E">
          <v:line id="_x0000_s1094" alt="Decorative-ignore" style="position:absolute;left:0;text-align:left;z-index:251658263;mso-position-horizontal-relative:page;mso-position-vertical-relative:page" from="34.55pt,494.15pt" to="757.75pt,494.15pt" strokecolor="#f5f2ed" strokeweight=".5pt">
            <w10:wrap anchorx="page" anchory="page"/>
          </v:line>
        </w:pict>
      </w:r>
      <w:r w:rsidR="000711EE">
        <w:rPr>
          <w:rFonts w:ascii="Arial Narrow" w:eastAsia="Arial Narrow" w:hAnsi="Arial Narrow"/>
          <w:color w:val="FFFFFF"/>
          <w:w w:val="90"/>
          <w:sz w:val="110"/>
          <w:shd w:val="solid" w:color="E45730" w:fill="E45730"/>
        </w:rPr>
        <w:t xml:space="preserve">Prostate Cancer </w:t>
      </w:r>
      <w:r w:rsidR="000711EE">
        <w:rPr>
          <w:rFonts w:ascii="Arial Narrow" w:eastAsia="Arial Narrow" w:hAnsi="Arial Narrow"/>
          <w:color w:val="FFFFFF"/>
          <w:w w:val="90"/>
          <w:sz w:val="110"/>
          <w:shd w:val="solid" w:color="E45730" w:fill="E45730"/>
        </w:rPr>
        <w:br/>
        <w:t>Work Up</w:t>
      </w:r>
    </w:p>
    <w:p w14:paraId="46A46862" w14:textId="77777777" w:rsidR="00354E7B" w:rsidRDefault="00354E7B">
      <w:pPr>
        <w:sectPr w:rsidR="00354E7B">
          <w:pgSz w:w="15840" w:h="12240" w:orient="landscape"/>
          <w:pgMar w:top="1666" w:right="0" w:bottom="1265" w:left="0" w:header="720" w:footer="720" w:gutter="0"/>
          <w:cols w:space="720"/>
        </w:sectPr>
      </w:pPr>
    </w:p>
    <w:p w14:paraId="46A46863" w14:textId="636C091F" w:rsidR="00354E7B" w:rsidRDefault="000711EE">
      <w:pPr>
        <w:spacing w:before="9" w:after="341" w:line="541" w:lineRule="exact"/>
        <w:jc w:val="center"/>
        <w:textAlignment w:val="baseline"/>
        <w:rPr>
          <w:rFonts w:ascii="Arial Narrow" w:eastAsia="Arial Narrow" w:hAnsi="Arial Narrow"/>
          <w:b/>
          <w:color w:val="000000"/>
          <w:spacing w:val="19"/>
          <w:w w:val="95"/>
          <w:sz w:val="47"/>
        </w:rPr>
      </w:pPr>
      <w:r>
        <w:rPr>
          <w:rFonts w:ascii="Arial Narrow" w:eastAsia="Arial Narrow" w:hAnsi="Arial Narrow"/>
          <w:b/>
          <w:color w:val="000000"/>
          <w:spacing w:val="19"/>
          <w:w w:val="95"/>
          <w:sz w:val="47"/>
        </w:rPr>
        <w:lastRenderedPageBreak/>
        <w:t>Metastatic Work Up- When to Test</w:t>
      </w:r>
    </w:p>
    <w:p w14:paraId="2BC57E65" w14:textId="5A477367" w:rsidR="008F1EF7" w:rsidRPr="001002A4" w:rsidRDefault="00A2591D" w:rsidP="001002A4">
      <w:pPr>
        <w:jc w:val="center"/>
      </w:pPr>
      <w:r w:rsidRPr="001002A4">
        <w:t>Please Note</w:t>
      </w:r>
      <w:r w:rsidR="008F1EF7" w:rsidRPr="001002A4">
        <w:t xml:space="preserve"> </w:t>
      </w:r>
      <w:r w:rsidR="006E1420">
        <w:t>that</w:t>
      </w:r>
      <w:r w:rsidR="008F1EF7" w:rsidRPr="001002A4">
        <w:t xml:space="preserve"> use of </w:t>
      </w:r>
      <w:r w:rsidRPr="001002A4">
        <w:t>this</w:t>
      </w:r>
      <w:r w:rsidR="008F1EF7" w:rsidRPr="001002A4">
        <w:t xml:space="preserve"> NCCN Content </w:t>
      </w:r>
      <w:r>
        <w:t>is</w:t>
      </w:r>
      <w:r w:rsidR="008F1EF7" w:rsidRPr="001002A4">
        <w:t xml:space="preserve"> governed by </w:t>
      </w:r>
      <w:r>
        <w:t>the</w:t>
      </w:r>
      <w:r w:rsidR="008F1EF7" w:rsidRPr="001002A4">
        <w:t xml:space="preserve"> End-User </w:t>
      </w:r>
      <w:r w:rsidR="00396C1C">
        <w:t>License</w:t>
      </w:r>
      <w:r w:rsidR="008F1EF7" w:rsidRPr="001002A4">
        <w:t xml:space="preserve"> Agreement and you </w:t>
      </w:r>
      <w:r w:rsidR="00AA4653" w:rsidRPr="001002A4">
        <w:t>May Not</w:t>
      </w:r>
      <w:r w:rsidR="008F1EF7" w:rsidRPr="001002A4">
        <w:t xml:space="preserve"> </w:t>
      </w:r>
      <w:r w:rsidR="00AA4653">
        <w:t>distribute</w:t>
      </w:r>
      <w:r w:rsidR="008F1EF7" w:rsidRPr="001002A4">
        <w:t xml:space="preserve"> </w:t>
      </w:r>
      <w:r w:rsidR="00AA4653">
        <w:t>this</w:t>
      </w:r>
      <w:r w:rsidR="008F1EF7" w:rsidRPr="001002A4">
        <w:t xml:space="preserve"> Content or use it </w:t>
      </w:r>
      <w:r w:rsidR="00DC7842">
        <w:t>with</w:t>
      </w:r>
      <w:r w:rsidR="008F1EF7" w:rsidRPr="001002A4">
        <w:t xml:space="preserve"> any </w:t>
      </w:r>
      <w:r w:rsidR="00DC7842">
        <w:t>artificial</w:t>
      </w:r>
      <w:r w:rsidR="008F1EF7" w:rsidRPr="001002A4">
        <w:t xml:space="preserve"> </w:t>
      </w:r>
      <w:r w:rsidR="00DC7842">
        <w:t>intelligence</w:t>
      </w:r>
      <w:r w:rsidR="008F1EF7" w:rsidRPr="001002A4">
        <w:t xml:space="preserve"> model or tool</w:t>
      </w:r>
      <w:r w:rsidR="00DC7842">
        <w:t>.</w:t>
      </w:r>
    </w:p>
    <w:p w14:paraId="488830D0" w14:textId="5B6411BD" w:rsidR="008F1EF7" w:rsidRPr="001002A4" w:rsidRDefault="008F1EF7" w:rsidP="001002A4">
      <w:pPr>
        <w:jc w:val="center"/>
      </w:pPr>
      <w:r w:rsidRPr="001002A4">
        <w:t xml:space="preserve">Printed by Michael Geffin on </w:t>
      </w:r>
      <w:r w:rsidR="00754AEF">
        <w:t>9/10/2025</w:t>
      </w:r>
      <w:r w:rsidRPr="001002A4">
        <w:t xml:space="preserve"> 6:46:22 PM. Copyright 2025 National Comprehensive Cancer Network, Inc. A</w:t>
      </w:r>
      <w:r w:rsidR="00754AEF">
        <w:t>ll</w:t>
      </w:r>
      <w:r w:rsidRPr="001002A4">
        <w:t xml:space="preserve"> Rights Reserved</w:t>
      </w:r>
    </w:p>
    <w:p w14:paraId="269E691D" w14:textId="7A33C267" w:rsidR="002F3E40" w:rsidRPr="0058412B" w:rsidRDefault="008F1EF7" w:rsidP="0058412B">
      <w:pPr>
        <w:tabs>
          <w:tab w:val="left" w:pos="10080"/>
        </w:tabs>
        <w:ind w:left="9360" w:hanging="9360"/>
      </w:pPr>
      <w:r w:rsidRPr="005B04D8">
        <w:rPr>
          <w:noProof/>
        </w:rPr>
        <w:drawing>
          <wp:inline distT="0" distB="0" distL="0" distR="0" wp14:anchorId="6562870C" wp14:editId="162B6C67">
            <wp:extent cx="1106778" cy="397329"/>
            <wp:effectExtent l="0" t="0" r="0" b="3175"/>
            <wp:docPr id="1899855831" name="Picture 1" descr="National Comprehensive Cancer Networ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55831" name="Picture 1" descr="National Comprehensive Cancer Network log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584" cy="40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4D8" w:rsidRPr="005B04D8">
        <w:rPr>
          <w:rFonts w:ascii="Arial" w:eastAsia="Arial" w:hAnsi="Arial"/>
          <w:b/>
          <w:color w:val="000000"/>
          <w:sz w:val="28"/>
        </w:rPr>
        <w:t xml:space="preserve"> </w:t>
      </w:r>
      <w:r w:rsidR="005B04D8">
        <w:rPr>
          <w:rFonts w:ascii="Arial" w:eastAsia="Arial" w:hAnsi="Arial"/>
          <w:b/>
          <w:color w:val="000000"/>
          <w:sz w:val="28"/>
        </w:rPr>
        <w:t>NCCN Guidelines Version 1.2026</w:t>
      </w:r>
      <w:r w:rsidR="005B04D8">
        <w:rPr>
          <w:rFonts w:ascii="Arial" w:eastAsia="Arial" w:hAnsi="Arial"/>
          <w:color w:val="000000"/>
          <w:sz w:val="20"/>
        </w:rPr>
        <w:t xml:space="preserve"> </w:t>
      </w:r>
      <w:r w:rsidR="005B04D8">
        <w:rPr>
          <w:rFonts w:ascii="Arial" w:eastAsia="Arial" w:hAnsi="Arial"/>
          <w:b/>
          <w:color w:val="000000"/>
          <w:sz w:val="28"/>
        </w:rPr>
        <w:t>Prostate Cancer</w:t>
      </w:r>
      <w:r w:rsidR="0058412B">
        <w:rPr>
          <w:rFonts w:ascii="Arial" w:eastAsia="Arial" w:hAnsi="Arial"/>
          <w:b/>
          <w:color w:val="000000"/>
          <w:sz w:val="28"/>
        </w:rPr>
        <w:tab/>
      </w:r>
      <w:r w:rsidR="0058412B" w:rsidRPr="0058412B">
        <w:t>NCNN Guidelines Index</w:t>
      </w:r>
    </w:p>
    <w:p w14:paraId="12A837C2" w14:textId="393BF5BC" w:rsidR="0058412B" w:rsidRPr="0058412B" w:rsidRDefault="0058412B" w:rsidP="0058412B">
      <w:pPr>
        <w:tabs>
          <w:tab w:val="left" w:pos="10080"/>
        </w:tabs>
        <w:ind w:left="9360" w:hanging="9360"/>
      </w:pPr>
      <w:r>
        <w:tab/>
      </w:r>
      <w:r w:rsidRPr="0058412B">
        <w:t>Table of Contents</w:t>
      </w:r>
    </w:p>
    <w:p w14:paraId="4AABE4F2" w14:textId="68B4A9BE" w:rsidR="0058412B" w:rsidRPr="005B04D8" w:rsidRDefault="0058412B" w:rsidP="0058412B">
      <w:pPr>
        <w:tabs>
          <w:tab w:val="left" w:pos="10080"/>
        </w:tabs>
        <w:rPr>
          <w:rFonts w:ascii="Arial" w:eastAsia="Arial" w:hAnsi="Arial"/>
          <w:color w:val="000000"/>
          <w:sz w:val="20"/>
        </w:rPr>
      </w:pPr>
      <w:r>
        <w:tab/>
      </w:r>
      <w:r w:rsidRPr="0058412B">
        <w:t>Discussion</w:t>
      </w:r>
    </w:p>
    <w:p w14:paraId="46A46874" w14:textId="77777777" w:rsidR="00354E7B" w:rsidRDefault="00354E7B">
      <w:pPr>
        <w:spacing w:after="88" w:line="20" w:lineRule="exact"/>
      </w:pPr>
    </w:p>
    <w:p w14:paraId="46A46875" w14:textId="237815C3" w:rsidR="00354E7B" w:rsidRDefault="00000000">
      <w:pPr>
        <w:spacing w:before="142" w:after="300" w:line="199" w:lineRule="exact"/>
        <w:jc w:val="center"/>
        <w:textAlignment w:val="baseline"/>
        <w:rPr>
          <w:rFonts w:ascii="Arial" w:eastAsia="Arial" w:hAnsi="Arial"/>
          <w:color w:val="000000"/>
          <w:spacing w:val="11"/>
          <w:sz w:val="16"/>
        </w:rPr>
      </w:pPr>
      <w:r>
        <w:rPr>
          <w:rFonts w:ascii="Arial" w:eastAsia="Arial" w:hAnsi="Arial"/>
          <w:color w:val="000000"/>
          <w:spacing w:val="11"/>
          <w:sz w:val="16"/>
        </w:rPr>
      </w:r>
      <w:r>
        <w:rPr>
          <w:rFonts w:ascii="Arial" w:eastAsia="Arial" w:hAnsi="Arial"/>
          <w:color w:val="000000"/>
          <w:spacing w:val="11"/>
          <w:sz w:val="16"/>
        </w:rPr>
        <w:pict w14:anchorId="4C8A06AE">
          <v:line id="_x0000_s1140" alt="Decorative-ignore" style="mso-left-percent:-10001;mso-top-percent:-10001;mso-position-horizontal:absolute;mso-position-horizontal-relative:char;mso-position-vertical:absolute;mso-position-vertical-relative:line;mso-left-percent:-10001;mso-top-percent:-10001" from="0,0" to="580.05pt,0" strokecolor="#1064a6" strokeweight="1.55pt">
            <w10:wrap type="none" anchorx="page" anchory="page"/>
            <w10:anchorlock/>
          </v:line>
        </w:pict>
      </w:r>
      <w:r w:rsidR="007767FA">
        <w:rPr>
          <w:rFonts w:ascii="Arial" w:eastAsia="Arial" w:hAnsi="Arial"/>
          <w:color w:val="000000"/>
          <w:spacing w:val="11"/>
          <w:sz w:val="16"/>
        </w:rPr>
        <w:t xml:space="preserve">Initial Risk Stratification and Staging Workup for Clinically Localized Disease </w:t>
      </w:r>
      <w:r w:rsidR="007767FA">
        <w:rPr>
          <w:rFonts w:ascii="Verdana" w:eastAsia="Verdana" w:hAnsi="Verdana"/>
          <w:color w:val="000000"/>
          <w:spacing w:val="11"/>
          <w:sz w:val="16"/>
          <w:vertAlign w:val="superscript"/>
        </w:rPr>
        <w:t>i</w:t>
      </w:r>
      <w:r w:rsidR="007767FA">
        <w:rPr>
          <w:rFonts w:ascii="Arial" w:eastAsia="Arial" w:hAnsi="Arial"/>
          <w:color w:val="000000"/>
          <w:spacing w:val="11"/>
          <w:sz w:val="16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 NCCN Guidelines Version 1.2026 Prostate Cancer"/>
      </w:tblPr>
      <w:tblGrid>
        <w:gridCol w:w="1328"/>
        <w:gridCol w:w="1855"/>
        <w:gridCol w:w="1851"/>
        <w:gridCol w:w="1851"/>
        <w:gridCol w:w="3126"/>
        <w:gridCol w:w="1579"/>
      </w:tblGrid>
      <w:tr w:rsidR="00C956A9" w14:paraId="107BAA98" w14:textId="77777777" w:rsidTr="002463C0">
        <w:trPr>
          <w:cantSplit/>
          <w:trHeight w:val="20"/>
          <w:tblHeader/>
        </w:trPr>
        <w:tc>
          <w:tcPr>
            <w:tcW w:w="1328" w:type="dxa"/>
            <w:shd w:val="clear" w:color="auto" w:fill="DAE9F7" w:themeFill="text2" w:themeFillTint="1A"/>
          </w:tcPr>
          <w:p w14:paraId="0077DA84" w14:textId="6CFD459B" w:rsidR="00572A00" w:rsidRPr="00B1732C" w:rsidRDefault="00572A00" w:rsidP="009E679E">
            <w:pPr>
              <w:jc w:val="center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t>Risk Group</w:t>
            </w:r>
          </w:p>
        </w:tc>
        <w:tc>
          <w:tcPr>
            <w:tcW w:w="1855" w:type="dxa"/>
            <w:shd w:val="clear" w:color="auto" w:fill="DAE9F7" w:themeFill="text2" w:themeFillTint="1A"/>
          </w:tcPr>
          <w:p w14:paraId="1106BC31" w14:textId="0CC56F95" w:rsidR="00572A00" w:rsidRPr="00B1732C" w:rsidRDefault="00572A00" w:rsidP="009E679E">
            <w:pPr>
              <w:jc w:val="center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Clinical/Pathologic Features </w:t>
            </w: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br/>
            </w:r>
            <w:r w:rsidRPr="00B1732C">
              <w:rPr>
                <w:rFonts w:ascii="Arial" w:eastAsia="Arial" w:hAnsi="Arial"/>
                <w:color w:val="0A375D"/>
                <w:sz w:val="20"/>
                <w:szCs w:val="20"/>
              </w:rPr>
              <w:t>(Staging, ST-1)</w:t>
            </w:r>
          </w:p>
        </w:tc>
        <w:tc>
          <w:tcPr>
            <w:tcW w:w="1851" w:type="dxa"/>
            <w:shd w:val="clear" w:color="auto" w:fill="DAE9F7" w:themeFill="text2" w:themeFillTint="1A"/>
          </w:tcPr>
          <w:p w14:paraId="4A6E6D28" w14:textId="0D564CD2" w:rsidR="00572A00" w:rsidRPr="00B1732C" w:rsidRDefault="00572A00" w:rsidP="009E679E">
            <w:pPr>
              <w:jc w:val="center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Clinical/Pathologic Features </w:t>
            </w: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br/>
            </w:r>
            <w:r w:rsidRPr="00B1732C">
              <w:rPr>
                <w:rFonts w:ascii="Arial" w:eastAsia="Arial" w:hAnsi="Arial"/>
                <w:color w:val="0A375D"/>
                <w:sz w:val="20"/>
                <w:szCs w:val="20"/>
              </w:rPr>
              <w:t>(Staging, ST-1)</w:t>
            </w:r>
          </w:p>
        </w:tc>
        <w:tc>
          <w:tcPr>
            <w:tcW w:w="1851" w:type="dxa"/>
            <w:shd w:val="clear" w:color="auto" w:fill="DAE9F7" w:themeFill="text2" w:themeFillTint="1A"/>
          </w:tcPr>
          <w:p w14:paraId="095E7635" w14:textId="42CDD5C7" w:rsidR="00572A00" w:rsidRPr="00B1732C" w:rsidRDefault="00572A00" w:rsidP="009E679E">
            <w:pPr>
              <w:jc w:val="center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Clinical/Pathologic Features </w:t>
            </w: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br/>
            </w:r>
            <w:r w:rsidRPr="00B1732C">
              <w:rPr>
                <w:rFonts w:ascii="Arial" w:eastAsia="Arial" w:hAnsi="Arial"/>
                <w:color w:val="0A375D"/>
                <w:sz w:val="20"/>
                <w:szCs w:val="20"/>
              </w:rPr>
              <w:t>(Staging, ST-1)</w:t>
            </w:r>
          </w:p>
        </w:tc>
        <w:tc>
          <w:tcPr>
            <w:tcW w:w="3126" w:type="dxa"/>
            <w:shd w:val="clear" w:color="auto" w:fill="DAE9F7" w:themeFill="text2" w:themeFillTint="1A"/>
          </w:tcPr>
          <w:p w14:paraId="07E982CF" w14:textId="79FB70A6" w:rsidR="00572A00" w:rsidRPr="00B1732C" w:rsidRDefault="00572A00" w:rsidP="009E679E">
            <w:pPr>
              <w:jc w:val="center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t>Additional Eyaluation</w:t>
            </w:r>
            <w:r w:rsidRPr="00B1732C">
              <w:rPr>
                <w:rFonts w:ascii="Verdana" w:eastAsia="Verdana" w:hAnsi="Verdana"/>
                <w:color w:val="000000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79" w:type="dxa"/>
            <w:shd w:val="clear" w:color="auto" w:fill="DAE9F7" w:themeFill="text2" w:themeFillTint="1A"/>
          </w:tcPr>
          <w:p w14:paraId="244BF17A" w14:textId="407F6759" w:rsidR="00572A00" w:rsidRPr="00B1732C" w:rsidRDefault="00572A00" w:rsidP="009E679E">
            <w:pPr>
              <w:jc w:val="center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t>Initial Therapy</w:t>
            </w:r>
          </w:p>
        </w:tc>
      </w:tr>
      <w:tr w:rsidR="00C956A9" w14:paraId="21E6FE76" w14:textId="77777777" w:rsidTr="002463C0">
        <w:trPr>
          <w:cantSplit/>
          <w:trHeight w:val="20"/>
        </w:trPr>
        <w:tc>
          <w:tcPr>
            <w:tcW w:w="1328" w:type="dxa"/>
          </w:tcPr>
          <w:p w14:paraId="734C3174" w14:textId="454399AC" w:rsidR="00572A00" w:rsidRPr="00B1732C" w:rsidRDefault="000A561E" w:rsidP="009E679E">
            <w:pPr>
              <w:jc w:val="center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Low</w:t>
            </w:r>
          </w:p>
        </w:tc>
        <w:tc>
          <w:tcPr>
            <w:tcW w:w="1855" w:type="dxa"/>
          </w:tcPr>
          <w:p w14:paraId="342A088B" w14:textId="77777777" w:rsidR="009E679E" w:rsidRPr="00B1732C" w:rsidRDefault="000A561E" w:rsidP="009E679E">
            <w:pPr>
              <w:ind w:left="-53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t>Has all of the following:</w:t>
            </w:r>
          </w:p>
          <w:p w14:paraId="776E1FC0" w14:textId="77777777" w:rsidR="009E679E" w:rsidRPr="00B1732C" w:rsidRDefault="000A561E" w:rsidP="009E679E">
            <w:pPr>
              <w:pStyle w:val="ListParagraph"/>
              <w:numPr>
                <w:ilvl w:val="0"/>
                <w:numId w:val="6"/>
              </w:numPr>
              <w:ind w:left="127" w:hanging="180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t>cT1—cT2a</w:t>
            </w:r>
          </w:p>
          <w:p w14:paraId="32A23A66" w14:textId="77777777" w:rsidR="009E679E" w:rsidRPr="00B1732C" w:rsidRDefault="000A561E" w:rsidP="009E679E">
            <w:pPr>
              <w:pStyle w:val="ListParagraph"/>
              <w:numPr>
                <w:ilvl w:val="0"/>
                <w:numId w:val="6"/>
              </w:numPr>
              <w:ind w:left="127" w:hanging="180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t>Grade Group 1</w:t>
            </w:r>
          </w:p>
          <w:p w14:paraId="4D121DBC" w14:textId="01FF1A57" w:rsidR="00572A00" w:rsidRPr="00B1732C" w:rsidRDefault="000A561E" w:rsidP="009E679E">
            <w:pPr>
              <w:pStyle w:val="ListParagraph"/>
              <w:numPr>
                <w:ilvl w:val="0"/>
                <w:numId w:val="6"/>
              </w:numPr>
              <w:ind w:left="127" w:hanging="180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t>PSA &lt;10 ng/mL</w:t>
            </w:r>
          </w:p>
        </w:tc>
        <w:tc>
          <w:tcPr>
            <w:tcW w:w="1851" w:type="dxa"/>
          </w:tcPr>
          <w:p w14:paraId="4B0B9308" w14:textId="154E0432" w:rsidR="00572A00" w:rsidRPr="00B1732C" w:rsidRDefault="005C04F6" w:rsidP="00B1732C">
            <w:pPr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N/A</w:t>
            </w:r>
          </w:p>
        </w:tc>
        <w:tc>
          <w:tcPr>
            <w:tcW w:w="1851" w:type="dxa"/>
          </w:tcPr>
          <w:p w14:paraId="16147CAA" w14:textId="6A3E92DA" w:rsidR="00572A00" w:rsidRPr="00B1732C" w:rsidRDefault="005C04F6" w:rsidP="00B1732C">
            <w:pPr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N/A</w:t>
            </w:r>
          </w:p>
        </w:tc>
        <w:tc>
          <w:tcPr>
            <w:tcW w:w="3126" w:type="dxa"/>
          </w:tcPr>
          <w:p w14:paraId="2AFF48AC" w14:textId="65D2C6F1" w:rsidR="00572A00" w:rsidRPr="00B1732C" w:rsidRDefault="005C04F6" w:rsidP="00151442">
            <w:pPr>
              <w:pStyle w:val="ListParagraph"/>
              <w:numPr>
                <w:ilvl w:val="0"/>
                <w:numId w:val="7"/>
              </w:numPr>
              <w:ind w:left="203" w:hanging="212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pacing w:val="-4"/>
                <w:sz w:val="20"/>
                <w:szCs w:val="20"/>
              </w:rPr>
              <w:t>Confirmatory testing can be used to assess the appropriateness of active surveillance</w:t>
            </w:r>
            <w:r w:rsidRPr="00B1732C">
              <w:rPr>
                <w:rFonts w:ascii="Arial" w:eastAsia="Arial" w:hAnsi="Arial"/>
                <w:color w:val="0A375D"/>
                <w:spacing w:val="-4"/>
                <w:sz w:val="20"/>
                <w:szCs w:val="20"/>
              </w:rPr>
              <w:t xml:space="preserve"> (PROS</w:t>
            </w:r>
            <w:r w:rsidRPr="00B1732C">
              <w:rPr>
                <w:rFonts w:ascii="Arial" w:eastAsia="Arial" w:hAnsi="Arial"/>
                <w:color w:val="245A84"/>
                <w:spacing w:val="-4"/>
                <w:sz w:val="20"/>
                <w:szCs w:val="20"/>
              </w:rPr>
              <w:t>-F</w:t>
            </w:r>
            <w:r w:rsidRPr="00B1732C">
              <w:rPr>
                <w:rFonts w:ascii="Arial" w:eastAsia="Arial" w:hAnsi="Arial"/>
                <w:color w:val="0A375D"/>
                <w:spacing w:val="-4"/>
                <w:sz w:val="20"/>
                <w:szCs w:val="20"/>
              </w:rPr>
              <w:t xml:space="preserve"> 2 of 5)</w:t>
            </w:r>
          </w:p>
        </w:tc>
        <w:tc>
          <w:tcPr>
            <w:tcW w:w="1579" w:type="dxa"/>
          </w:tcPr>
          <w:p w14:paraId="1E93A9D4" w14:textId="7372D72A" w:rsidR="00572A00" w:rsidRPr="00B1732C" w:rsidRDefault="00885F21" w:rsidP="009E679E">
            <w:pPr>
              <w:jc w:val="center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A375D"/>
                <w:sz w:val="20"/>
                <w:szCs w:val="20"/>
              </w:rPr>
              <w:t>PROS-3</w:t>
            </w:r>
          </w:p>
        </w:tc>
      </w:tr>
      <w:tr w:rsidR="00C956A9" w14:paraId="3E71DACC" w14:textId="77777777" w:rsidTr="002463C0">
        <w:trPr>
          <w:cantSplit/>
          <w:trHeight w:val="20"/>
        </w:trPr>
        <w:tc>
          <w:tcPr>
            <w:tcW w:w="1328" w:type="dxa"/>
          </w:tcPr>
          <w:p w14:paraId="35BCC38B" w14:textId="4D6B2D28" w:rsidR="0017344E" w:rsidRPr="00B1732C" w:rsidRDefault="0017344E" w:rsidP="0017344E">
            <w:pPr>
              <w:jc w:val="center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t>Intermediate</w:t>
            </w:r>
          </w:p>
        </w:tc>
        <w:tc>
          <w:tcPr>
            <w:tcW w:w="1855" w:type="dxa"/>
          </w:tcPr>
          <w:p w14:paraId="5C83FC66" w14:textId="77777777" w:rsidR="0017344E" w:rsidRPr="00B1732C" w:rsidRDefault="0017344E" w:rsidP="0017344E">
            <w:pPr>
              <w:ind w:left="-53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t>Has all of the following:</w:t>
            </w:r>
          </w:p>
          <w:p w14:paraId="030244DC" w14:textId="77777777" w:rsidR="0017344E" w:rsidRPr="00B1732C" w:rsidRDefault="0017344E" w:rsidP="0017344E">
            <w:pPr>
              <w:pStyle w:val="ListParagraph"/>
              <w:numPr>
                <w:ilvl w:val="0"/>
                <w:numId w:val="7"/>
              </w:numPr>
              <w:ind w:left="127" w:hanging="180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t>No high-risk group features</w:t>
            </w:r>
          </w:p>
          <w:p w14:paraId="06C03A44" w14:textId="77777777" w:rsidR="0017344E" w:rsidRPr="00B1732C" w:rsidRDefault="0017344E" w:rsidP="0017344E">
            <w:pPr>
              <w:pStyle w:val="ListParagraph"/>
              <w:numPr>
                <w:ilvl w:val="0"/>
                <w:numId w:val="7"/>
              </w:numPr>
              <w:ind w:left="127" w:hanging="180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t>No very-high-risk group features</w:t>
            </w:r>
          </w:p>
          <w:p w14:paraId="5F00048D" w14:textId="77777777" w:rsidR="0017344E" w:rsidRPr="00B1732C" w:rsidRDefault="0017344E" w:rsidP="0017344E">
            <w:pPr>
              <w:pStyle w:val="ListParagraph"/>
              <w:numPr>
                <w:ilvl w:val="0"/>
                <w:numId w:val="7"/>
              </w:numPr>
              <w:ind w:left="127" w:hanging="180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t>Has one or more intermediate risk factors (IRFs):</w:t>
            </w:r>
          </w:p>
          <w:p w14:paraId="0AF9F3AE" w14:textId="77777777" w:rsidR="0017344E" w:rsidRPr="00B1732C" w:rsidRDefault="0017344E" w:rsidP="0017344E">
            <w:pPr>
              <w:pStyle w:val="ListParagraph"/>
              <w:numPr>
                <w:ilvl w:val="1"/>
                <w:numId w:val="7"/>
              </w:numPr>
              <w:ind w:left="307" w:hanging="180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t>cT2b—cT2c</w:t>
            </w:r>
          </w:p>
          <w:p w14:paraId="6278AE3C" w14:textId="77777777" w:rsidR="0017344E" w:rsidRPr="00B1732C" w:rsidRDefault="0017344E" w:rsidP="0017344E">
            <w:pPr>
              <w:pStyle w:val="ListParagraph"/>
              <w:numPr>
                <w:ilvl w:val="1"/>
                <w:numId w:val="7"/>
              </w:numPr>
              <w:ind w:left="307" w:hanging="180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t>Grade Group 2 or 3</w:t>
            </w:r>
          </w:p>
          <w:p w14:paraId="25A67AB2" w14:textId="60060848" w:rsidR="0017344E" w:rsidRPr="00B1732C" w:rsidRDefault="0017344E" w:rsidP="0017344E">
            <w:pPr>
              <w:pStyle w:val="ListParagraph"/>
              <w:numPr>
                <w:ilvl w:val="1"/>
                <w:numId w:val="7"/>
              </w:numPr>
              <w:ind w:left="307" w:hanging="180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t>PSA 10-20 ng/mL</w:t>
            </w:r>
          </w:p>
        </w:tc>
        <w:tc>
          <w:tcPr>
            <w:tcW w:w="1851" w:type="dxa"/>
          </w:tcPr>
          <w:p w14:paraId="7EBDD846" w14:textId="00798CBB" w:rsidR="0017344E" w:rsidRPr="00B1732C" w:rsidRDefault="0017344E" w:rsidP="00B1732C">
            <w:pPr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t>Favorable intermediate</w:t>
            </w:r>
          </w:p>
        </w:tc>
        <w:tc>
          <w:tcPr>
            <w:tcW w:w="1851" w:type="dxa"/>
          </w:tcPr>
          <w:p w14:paraId="7B2260E0" w14:textId="77777777" w:rsidR="00E345BF" w:rsidRDefault="00B1732C" w:rsidP="00B1732C">
            <w:pPr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Has all of the following:</w:t>
            </w:r>
          </w:p>
          <w:p w14:paraId="57F89103" w14:textId="77777777" w:rsidR="00E345BF" w:rsidRDefault="00B1732C" w:rsidP="00B1732C">
            <w:pPr>
              <w:pStyle w:val="ListParagraph"/>
              <w:numPr>
                <w:ilvl w:val="0"/>
                <w:numId w:val="8"/>
              </w:numPr>
              <w:ind w:left="161" w:hanging="180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E345BF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1 IRF</w:t>
            </w:r>
          </w:p>
          <w:p w14:paraId="61670C82" w14:textId="77777777" w:rsidR="00E345BF" w:rsidRDefault="00B1732C" w:rsidP="00B1732C">
            <w:pPr>
              <w:pStyle w:val="ListParagraph"/>
              <w:numPr>
                <w:ilvl w:val="0"/>
                <w:numId w:val="8"/>
              </w:numPr>
              <w:ind w:left="161" w:hanging="180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E345BF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Grade Group 1 or 2</w:t>
            </w:r>
          </w:p>
          <w:p w14:paraId="541EFEEC" w14:textId="12D4C9C4" w:rsidR="0017344E" w:rsidRPr="00E345BF" w:rsidRDefault="00B1732C" w:rsidP="00B1732C">
            <w:pPr>
              <w:pStyle w:val="ListParagraph"/>
              <w:numPr>
                <w:ilvl w:val="0"/>
                <w:numId w:val="8"/>
              </w:numPr>
              <w:ind w:left="161" w:hanging="180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E345BF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&lt;50% biopsy cores positive (eg, &lt;6 of 12 cores)</w:t>
            </w:r>
          </w:p>
        </w:tc>
        <w:tc>
          <w:tcPr>
            <w:tcW w:w="3126" w:type="dxa"/>
          </w:tcPr>
          <w:p w14:paraId="44268990" w14:textId="0703702B" w:rsidR="0017344E" w:rsidRPr="00A752F8" w:rsidRDefault="00A752F8" w:rsidP="00A752F8">
            <w:pPr>
              <w:pStyle w:val="ListParagraph"/>
              <w:numPr>
                <w:ilvl w:val="0"/>
                <w:numId w:val="8"/>
              </w:numPr>
              <w:ind w:left="203" w:hanging="270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A752F8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Confirmatory testing can be used to assess the appropriateness of active surveillance (PROS-F 2 of 5)</w:t>
            </w:r>
          </w:p>
        </w:tc>
        <w:tc>
          <w:tcPr>
            <w:tcW w:w="1579" w:type="dxa"/>
          </w:tcPr>
          <w:p w14:paraId="15782D63" w14:textId="781BD6EE" w:rsidR="0017344E" w:rsidRPr="00B1732C" w:rsidRDefault="00374973" w:rsidP="0017344E">
            <w:pPr>
              <w:jc w:val="center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A375D"/>
                <w:sz w:val="20"/>
                <w:szCs w:val="20"/>
              </w:rPr>
              <w:t>PROS-</w:t>
            </w:r>
            <w:r>
              <w:rPr>
                <w:rFonts w:ascii="Arial" w:eastAsia="Arial" w:hAnsi="Arial"/>
                <w:color w:val="0A375D"/>
                <w:sz w:val="20"/>
                <w:szCs w:val="20"/>
              </w:rPr>
              <w:t>4</w:t>
            </w:r>
          </w:p>
        </w:tc>
      </w:tr>
      <w:tr w:rsidR="00C956A9" w14:paraId="0769B986" w14:textId="77777777" w:rsidTr="002463C0">
        <w:trPr>
          <w:cantSplit/>
          <w:trHeight w:val="20"/>
        </w:trPr>
        <w:tc>
          <w:tcPr>
            <w:tcW w:w="1328" w:type="dxa"/>
          </w:tcPr>
          <w:p w14:paraId="30E3A7EA" w14:textId="0AD8F820" w:rsidR="0017344E" w:rsidRPr="00B1732C" w:rsidRDefault="0017344E" w:rsidP="0017344E">
            <w:pPr>
              <w:jc w:val="center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lastRenderedPageBreak/>
              <w:t>Intermediate</w:t>
            </w:r>
          </w:p>
        </w:tc>
        <w:tc>
          <w:tcPr>
            <w:tcW w:w="1855" w:type="dxa"/>
          </w:tcPr>
          <w:p w14:paraId="69A8ACB0" w14:textId="77777777" w:rsidR="0017344E" w:rsidRPr="00B1732C" w:rsidRDefault="0017344E" w:rsidP="0017344E">
            <w:pPr>
              <w:ind w:left="-53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t>Has all of the following:</w:t>
            </w:r>
          </w:p>
          <w:p w14:paraId="06F5B960" w14:textId="77777777" w:rsidR="0017344E" w:rsidRPr="00B1732C" w:rsidRDefault="0017344E" w:rsidP="0017344E">
            <w:pPr>
              <w:pStyle w:val="ListParagraph"/>
              <w:numPr>
                <w:ilvl w:val="0"/>
                <w:numId w:val="7"/>
              </w:numPr>
              <w:ind w:left="127" w:hanging="180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t>No high-risk group features</w:t>
            </w:r>
          </w:p>
          <w:p w14:paraId="1BD55EC2" w14:textId="77777777" w:rsidR="0017344E" w:rsidRPr="00B1732C" w:rsidRDefault="0017344E" w:rsidP="0017344E">
            <w:pPr>
              <w:pStyle w:val="ListParagraph"/>
              <w:numPr>
                <w:ilvl w:val="0"/>
                <w:numId w:val="7"/>
              </w:numPr>
              <w:ind w:left="127" w:hanging="180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t>No very-high-risk group features</w:t>
            </w:r>
          </w:p>
          <w:p w14:paraId="63A10BDF" w14:textId="77777777" w:rsidR="0017344E" w:rsidRPr="00B1732C" w:rsidRDefault="0017344E" w:rsidP="0017344E">
            <w:pPr>
              <w:pStyle w:val="ListParagraph"/>
              <w:numPr>
                <w:ilvl w:val="0"/>
                <w:numId w:val="7"/>
              </w:numPr>
              <w:ind w:left="127" w:hanging="180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t>Has one or more intermediate risk factors (IRFs):</w:t>
            </w:r>
          </w:p>
          <w:p w14:paraId="34514A38" w14:textId="77777777" w:rsidR="0017344E" w:rsidRPr="00B1732C" w:rsidRDefault="0017344E" w:rsidP="0017344E">
            <w:pPr>
              <w:pStyle w:val="ListParagraph"/>
              <w:numPr>
                <w:ilvl w:val="1"/>
                <w:numId w:val="7"/>
              </w:numPr>
              <w:ind w:left="307" w:hanging="180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t>cT2b—cT2c</w:t>
            </w:r>
          </w:p>
          <w:p w14:paraId="2D9928E0" w14:textId="77777777" w:rsidR="0017344E" w:rsidRPr="00B1732C" w:rsidRDefault="0017344E" w:rsidP="0017344E">
            <w:pPr>
              <w:pStyle w:val="ListParagraph"/>
              <w:numPr>
                <w:ilvl w:val="1"/>
                <w:numId w:val="7"/>
              </w:numPr>
              <w:ind w:left="307" w:hanging="180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t>Grade Group 2 or 3</w:t>
            </w:r>
          </w:p>
          <w:p w14:paraId="28AD93C0" w14:textId="67C1EDBE" w:rsidR="0017344E" w:rsidRPr="00B1732C" w:rsidRDefault="0017344E" w:rsidP="0017344E">
            <w:pPr>
              <w:jc w:val="center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t>PSA 10-20 ng/mL</w:t>
            </w:r>
          </w:p>
        </w:tc>
        <w:tc>
          <w:tcPr>
            <w:tcW w:w="1851" w:type="dxa"/>
          </w:tcPr>
          <w:p w14:paraId="2609FB20" w14:textId="2A2C0DA4" w:rsidR="0017344E" w:rsidRPr="00B1732C" w:rsidRDefault="00B1732C" w:rsidP="00B1732C">
            <w:pPr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z w:val="20"/>
                <w:szCs w:val="20"/>
              </w:rPr>
              <w:t>Unfavorable intermediate</w:t>
            </w:r>
          </w:p>
        </w:tc>
        <w:tc>
          <w:tcPr>
            <w:tcW w:w="1851" w:type="dxa"/>
          </w:tcPr>
          <w:p w14:paraId="6AB1FDC9" w14:textId="77777777" w:rsidR="00725268" w:rsidRDefault="00725268" w:rsidP="00725268">
            <w:pPr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725268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Has one or more of the following:</w:t>
            </w:r>
          </w:p>
          <w:p w14:paraId="69047B41" w14:textId="77777777" w:rsidR="00725268" w:rsidRDefault="00725268" w:rsidP="00725268">
            <w:pPr>
              <w:pStyle w:val="ListParagraph"/>
              <w:numPr>
                <w:ilvl w:val="0"/>
                <w:numId w:val="9"/>
              </w:numPr>
              <w:ind w:left="161" w:hanging="180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725268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2 or 3 IRFs</w:t>
            </w:r>
          </w:p>
          <w:p w14:paraId="78A84F60" w14:textId="77777777" w:rsidR="00725268" w:rsidRDefault="00725268" w:rsidP="00725268">
            <w:pPr>
              <w:pStyle w:val="ListParagraph"/>
              <w:numPr>
                <w:ilvl w:val="0"/>
                <w:numId w:val="9"/>
              </w:numPr>
              <w:ind w:left="161" w:hanging="180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725268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Grade Group 3</w:t>
            </w:r>
          </w:p>
          <w:p w14:paraId="67F3D450" w14:textId="6FA64F3C" w:rsidR="0017344E" w:rsidRPr="00725268" w:rsidRDefault="005B764E" w:rsidP="00725268">
            <w:pPr>
              <w:pStyle w:val="ListParagraph"/>
              <w:numPr>
                <w:ilvl w:val="0"/>
                <w:numId w:val="9"/>
              </w:numPr>
              <w:ind w:left="161" w:hanging="180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11"/>
                <w:sz w:val="20"/>
                <w:szCs w:val="20"/>
              </w:rPr>
              <w:t>≥</w:t>
            </w:r>
            <w:r w:rsidR="00725268" w:rsidRPr="00725268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 xml:space="preserve">50% biopsy cores positive (eg, </w:t>
            </w:r>
            <w:r w:rsidR="00725268">
              <w:rPr>
                <w:rFonts w:ascii="Arial" w:eastAsia="Arial" w:hAnsi="Arial" w:cs="Arial"/>
                <w:color w:val="000000"/>
                <w:spacing w:val="11"/>
                <w:sz w:val="20"/>
                <w:szCs w:val="20"/>
              </w:rPr>
              <w:t>≥</w:t>
            </w:r>
            <w:r w:rsidR="00725268" w:rsidRPr="00725268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6 of 12 cores)</w:t>
            </w:r>
          </w:p>
        </w:tc>
        <w:tc>
          <w:tcPr>
            <w:tcW w:w="3126" w:type="dxa"/>
          </w:tcPr>
          <w:p w14:paraId="35CB758D" w14:textId="77777777" w:rsidR="00151442" w:rsidRDefault="00374973" w:rsidP="00151442">
            <w:pPr>
              <w:pStyle w:val="ListParagraph"/>
              <w:numPr>
                <w:ilvl w:val="0"/>
                <w:numId w:val="9"/>
              </w:numPr>
              <w:ind w:left="203" w:hanging="270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E22C96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 xml:space="preserve">Soft tissue imaging and consider bone </w:t>
            </w:r>
            <w:r w:rsidR="00E22C96" w:rsidRPr="00E22C96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imaging</w:t>
            </w:r>
          </w:p>
          <w:p w14:paraId="00C8DC29" w14:textId="77777777" w:rsidR="0017344E" w:rsidRPr="00D66342" w:rsidRDefault="00374973" w:rsidP="00151442">
            <w:pPr>
              <w:pStyle w:val="ListParagraph"/>
              <w:numPr>
                <w:ilvl w:val="1"/>
                <w:numId w:val="9"/>
              </w:numPr>
              <w:ind w:left="383" w:hanging="180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E22C96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If regional metastases are found, see</w:t>
            </w:r>
            <w:r w:rsidR="00C65533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 xml:space="preserve"> </w:t>
            </w:r>
            <w:r w:rsidR="00C65533" w:rsidRPr="00B1732C">
              <w:rPr>
                <w:rFonts w:ascii="Arial" w:eastAsia="Arial" w:hAnsi="Arial"/>
                <w:color w:val="0A375D"/>
                <w:sz w:val="20"/>
                <w:szCs w:val="20"/>
              </w:rPr>
              <w:t>PROS-</w:t>
            </w:r>
            <w:r w:rsidR="00C65533">
              <w:rPr>
                <w:rFonts w:ascii="Arial" w:eastAsia="Arial" w:hAnsi="Arial"/>
                <w:color w:val="0A375D"/>
                <w:sz w:val="20"/>
                <w:szCs w:val="20"/>
              </w:rPr>
              <w:t>7</w:t>
            </w:r>
          </w:p>
          <w:p w14:paraId="1024EB2A" w14:textId="3DA657EA" w:rsidR="00D66342" w:rsidRPr="00E22C96" w:rsidRDefault="00D66342" w:rsidP="00151442">
            <w:pPr>
              <w:pStyle w:val="ListParagraph"/>
              <w:numPr>
                <w:ilvl w:val="1"/>
                <w:numId w:val="9"/>
              </w:numPr>
              <w:ind w:left="383" w:hanging="180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D66342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If distant metastases are found, see PROS-14 for Low-Volume M1(Metachronous or Synchronous) or Synchronous Oligometastatic CSPC or PROS-15 for High-Volume M1</w:t>
            </w:r>
            <w:r w:rsidR="008C7769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 xml:space="preserve"> </w:t>
            </w:r>
            <w:r w:rsidR="008C7769" w:rsidRPr="008C7769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CSPC</w:t>
            </w:r>
          </w:p>
        </w:tc>
        <w:tc>
          <w:tcPr>
            <w:tcW w:w="1579" w:type="dxa"/>
          </w:tcPr>
          <w:p w14:paraId="735E6586" w14:textId="3FC33A80" w:rsidR="0017344E" w:rsidRPr="00B1732C" w:rsidRDefault="00374973" w:rsidP="0017344E">
            <w:pPr>
              <w:jc w:val="center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A375D"/>
                <w:sz w:val="20"/>
                <w:szCs w:val="20"/>
              </w:rPr>
              <w:t>PROS-</w:t>
            </w:r>
            <w:r>
              <w:rPr>
                <w:rFonts w:ascii="Arial" w:eastAsia="Arial" w:hAnsi="Arial"/>
                <w:color w:val="0A375D"/>
                <w:sz w:val="20"/>
                <w:szCs w:val="20"/>
              </w:rPr>
              <w:t>5</w:t>
            </w:r>
          </w:p>
        </w:tc>
      </w:tr>
      <w:tr w:rsidR="00C956A9" w14:paraId="5EFEE1AE" w14:textId="77777777" w:rsidTr="002463C0">
        <w:trPr>
          <w:cantSplit/>
          <w:trHeight w:val="20"/>
        </w:trPr>
        <w:tc>
          <w:tcPr>
            <w:tcW w:w="1328" w:type="dxa"/>
          </w:tcPr>
          <w:p w14:paraId="7DFEF642" w14:textId="46E7DC84" w:rsidR="00C956A9" w:rsidRPr="00B121AF" w:rsidRDefault="00C956A9" w:rsidP="00C956A9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21AF">
              <w:rPr>
                <w:rFonts w:ascii="Arial" w:eastAsia="Arial" w:hAnsi="Arial"/>
                <w:color w:val="000000"/>
                <w:sz w:val="20"/>
                <w:szCs w:val="20"/>
              </w:rPr>
              <w:t>High</w:t>
            </w:r>
          </w:p>
        </w:tc>
        <w:tc>
          <w:tcPr>
            <w:tcW w:w="1855" w:type="dxa"/>
          </w:tcPr>
          <w:p w14:paraId="76B3DCE9" w14:textId="77777777" w:rsidR="00C956A9" w:rsidRDefault="00C956A9" w:rsidP="00C956A9">
            <w:pPr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21AF">
              <w:rPr>
                <w:rFonts w:ascii="Arial" w:eastAsia="Arial" w:hAnsi="Arial"/>
                <w:color w:val="000000"/>
                <w:sz w:val="20"/>
                <w:szCs w:val="20"/>
              </w:rPr>
              <w:t>Has one or more high-risk features, but does not meet criteria for very high risk:</w:t>
            </w:r>
          </w:p>
          <w:p w14:paraId="4328E991" w14:textId="77777777" w:rsidR="00C956A9" w:rsidRDefault="00C956A9" w:rsidP="00C956A9">
            <w:pPr>
              <w:pStyle w:val="ListParagraph"/>
              <w:numPr>
                <w:ilvl w:val="0"/>
                <w:numId w:val="10"/>
              </w:numPr>
              <w:ind w:left="179" w:hanging="180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21AF">
              <w:rPr>
                <w:rFonts w:ascii="Arial" w:eastAsia="Arial" w:hAnsi="Arial"/>
                <w:color w:val="000000"/>
                <w:sz w:val="20"/>
                <w:szCs w:val="20"/>
              </w:rPr>
              <w:t>cT3—cT4</w:t>
            </w:r>
          </w:p>
          <w:p w14:paraId="07299EEB" w14:textId="77777777" w:rsidR="00C956A9" w:rsidRDefault="00C956A9" w:rsidP="00C956A9">
            <w:pPr>
              <w:pStyle w:val="ListParagraph"/>
              <w:numPr>
                <w:ilvl w:val="0"/>
                <w:numId w:val="10"/>
              </w:numPr>
              <w:ind w:left="179" w:hanging="180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FD3B15">
              <w:rPr>
                <w:rFonts w:ascii="Arial" w:eastAsia="Arial" w:hAnsi="Arial"/>
                <w:color w:val="000000"/>
                <w:sz w:val="20"/>
                <w:szCs w:val="20"/>
              </w:rPr>
              <w:t>Grade Group 4 or Grade Group 5</w:t>
            </w:r>
          </w:p>
          <w:p w14:paraId="393A451A" w14:textId="0D1559FB" w:rsidR="00C956A9" w:rsidRPr="00FD3B15" w:rsidRDefault="00C956A9" w:rsidP="00C956A9">
            <w:pPr>
              <w:pStyle w:val="ListParagraph"/>
              <w:numPr>
                <w:ilvl w:val="0"/>
                <w:numId w:val="10"/>
              </w:numPr>
              <w:ind w:left="179" w:hanging="180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FD3B15">
              <w:rPr>
                <w:rFonts w:ascii="Arial" w:eastAsia="Arial" w:hAnsi="Arial"/>
                <w:color w:val="000000"/>
                <w:sz w:val="20"/>
                <w:szCs w:val="20"/>
              </w:rPr>
              <w:t>PSA &gt;20 ng/mL</w:t>
            </w:r>
          </w:p>
        </w:tc>
        <w:tc>
          <w:tcPr>
            <w:tcW w:w="1851" w:type="dxa"/>
          </w:tcPr>
          <w:p w14:paraId="0B79CB7E" w14:textId="33B5ACD8" w:rsidR="00C956A9" w:rsidRPr="00B121AF" w:rsidRDefault="00C956A9" w:rsidP="00C956A9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N/A</w:t>
            </w:r>
          </w:p>
        </w:tc>
        <w:tc>
          <w:tcPr>
            <w:tcW w:w="1851" w:type="dxa"/>
          </w:tcPr>
          <w:p w14:paraId="5A805A78" w14:textId="5BB4A805" w:rsidR="00C956A9" w:rsidRPr="00B121AF" w:rsidRDefault="00C956A9" w:rsidP="00C956A9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N/A</w:t>
            </w:r>
          </w:p>
        </w:tc>
        <w:tc>
          <w:tcPr>
            <w:tcW w:w="3126" w:type="dxa"/>
          </w:tcPr>
          <w:p w14:paraId="5864725D" w14:textId="2F04ED2A" w:rsidR="00DA74C9" w:rsidRDefault="00C75C53" w:rsidP="00DA74C9">
            <w:pPr>
              <w:pStyle w:val="ListParagraph"/>
              <w:numPr>
                <w:ilvl w:val="0"/>
                <w:numId w:val="9"/>
              </w:numPr>
              <w:ind w:left="203" w:hanging="270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Bone and s</w:t>
            </w:r>
            <w:r w:rsidR="00DA74C9" w:rsidRPr="00E22C96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oft tissue imaging</w:t>
            </w:r>
          </w:p>
          <w:p w14:paraId="315C80FB" w14:textId="77777777" w:rsidR="00DA74C9" w:rsidRPr="00DA74C9" w:rsidRDefault="00DA74C9" w:rsidP="00DA74C9">
            <w:pPr>
              <w:pStyle w:val="ListParagraph"/>
              <w:numPr>
                <w:ilvl w:val="1"/>
                <w:numId w:val="9"/>
              </w:numPr>
              <w:ind w:left="383" w:hanging="180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E22C96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If regional metastases are found, see</w:t>
            </w:r>
            <w:r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 xml:space="preserve"> </w:t>
            </w:r>
            <w:r w:rsidRPr="00B1732C">
              <w:rPr>
                <w:rFonts w:ascii="Arial" w:eastAsia="Arial" w:hAnsi="Arial"/>
                <w:color w:val="0A375D"/>
                <w:sz w:val="20"/>
                <w:szCs w:val="20"/>
              </w:rPr>
              <w:t>PROS-</w:t>
            </w:r>
            <w:r>
              <w:rPr>
                <w:rFonts w:ascii="Arial" w:eastAsia="Arial" w:hAnsi="Arial"/>
                <w:color w:val="0A375D"/>
                <w:sz w:val="20"/>
                <w:szCs w:val="20"/>
              </w:rPr>
              <w:t>7</w:t>
            </w:r>
          </w:p>
          <w:p w14:paraId="091B8231" w14:textId="753946C2" w:rsidR="00C956A9" w:rsidRPr="00DA74C9" w:rsidRDefault="00DA74C9" w:rsidP="00DA74C9">
            <w:pPr>
              <w:pStyle w:val="ListParagraph"/>
              <w:numPr>
                <w:ilvl w:val="1"/>
                <w:numId w:val="9"/>
              </w:numPr>
              <w:ind w:left="383" w:hanging="180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DA74C9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If distant metastases are found, see PROS-14 for Low-Volume M1(Metachronous or Synchronous) or Synchronous Oligometastatic CSPC or PROS-15 for High-Volume M1 CSPC</w:t>
            </w:r>
          </w:p>
        </w:tc>
        <w:tc>
          <w:tcPr>
            <w:tcW w:w="1579" w:type="dxa"/>
          </w:tcPr>
          <w:p w14:paraId="7F5E480C" w14:textId="239AB9CA" w:rsidR="00C956A9" w:rsidRPr="00B121AF" w:rsidRDefault="00854ABF" w:rsidP="00C956A9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A375D"/>
                <w:sz w:val="20"/>
                <w:szCs w:val="20"/>
              </w:rPr>
              <w:t>PROS-</w:t>
            </w:r>
            <w:r>
              <w:rPr>
                <w:rFonts w:ascii="Arial" w:eastAsia="Arial" w:hAnsi="Arial"/>
                <w:color w:val="0A375D"/>
                <w:sz w:val="20"/>
                <w:szCs w:val="20"/>
              </w:rPr>
              <w:t>6</w:t>
            </w:r>
          </w:p>
        </w:tc>
      </w:tr>
      <w:tr w:rsidR="002463C0" w14:paraId="4F3AE37D" w14:textId="77777777" w:rsidTr="002463C0">
        <w:trPr>
          <w:cantSplit/>
          <w:trHeight w:val="20"/>
        </w:trPr>
        <w:tc>
          <w:tcPr>
            <w:tcW w:w="1328" w:type="dxa"/>
          </w:tcPr>
          <w:p w14:paraId="7324AAA6" w14:textId="225B9663" w:rsidR="002463C0" w:rsidRPr="00B121AF" w:rsidRDefault="002463C0" w:rsidP="002463C0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21AF">
              <w:rPr>
                <w:rFonts w:ascii="Arial" w:eastAsia="Arial" w:hAnsi="Arial"/>
                <w:color w:val="000000"/>
                <w:sz w:val="20"/>
                <w:szCs w:val="20"/>
              </w:rPr>
              <w:t>Very high</w:t>
            </w:r>
          </w:p>
        </w:tc>
        <w:tc>
          <w:tcPr>
            <w:tcW w:w="1855" w:type="dxa"/>
          </w:tcPr>
          <w:p w14:paraId="26C7625C" w14:textId="77777777" w:rsidR="002463C0" w:rsidRDefault="002463C0" w:rsidP="002463C0">
            <w:pPr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C956A9">
              <w:rPr>
                <w:rFonts w:ascii="Arial" w:eastAsia="Arial" w:hAnsi="Arial"/>
                <w:color w:val="000000"/>
                <w:sz w:val="20"/>
                <w:szCs w:val="20"/>
              </w:rPr>
              <w:t>Has at least two of the following:</w:t>
            </w:r>
          </w:p>
          <w:p w14:paraId="5BF0F8A7" w14:textId="77777777" w:rsidR="002463C0" w:rsidRDefault="002463C0" w:rsidP="002463C0">
            <w:pPr>
              <w:pStyle w:val="ListParagraph"/>
              <w:numPr>
                <w:ilvl w:val="0"/>
                <w:numId w:val="11"/>
              </w:numPr>
              <w:ind w:left="179" w:hanging="180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C956A9">
              <w:rPr>
                <w:rFonts w:ascii="Arial" w:eastAsia="Arial" w:hAnsi="Arial"/>
                <w:color w:val="000000"/>
                <w:sz w:val="20"/>
                <w:szCs w:val="20"/>
              </w:rPr>
              <w:t>cT3—cT4</w:t>
            </w:r>
          </w:p>
          <w:p w14:paraId="31067EBE" w14:textId="77777777" w:rsidR="002463C0" w:rsidRDefault="002463C0" w:rsidP="002463C0">
            <w:pPr>
              <w:pStyle w:val="ListParagraph"/>
              <w:numPr>
                <w:ilvl w:val="0"/>
                <w:numId w:val="11"/>
              </w:numPr>
              <w:ind w:left="179" w:hanging="180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C956A9">
              <w:rPr>
                <w:rFonts w:ascii="Arial" w:eastAsia="Arial" w:hAnsi="Arial"/>
                <w:color w:val="000000"/>
                <w:sz w:val="20"/>
                <w:szCs w:val="20"/>
              </w:rPr>
              <w:t>Grade Group 4 or 5</w:t>
            </w:r>
          </w:p>
          <w:p w14:paraId="60B3855C" w14:textId="7B98D3E9" w:rsidR="002463C0" w:rsidRPr="00C956A9" w:rsidRDefault="002463C0" w:rsidP="002463C0">
            <w:pPr>
              <w:pStyle w:val="ListParagraph"/>
              <w:numPr>
                <w:ilvl w:val="0"/>
                <w:numId w:val="11"/>
              </w:numPr>
              <w:ind w:left="179" w:hanging="180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C956A9">
              <w:rPr>
                <w:rFonts w:ascii="Arial" w:eastAsia="Arial" w:hAnsi="Arial"/>
                <w:color w:val="000000"/>
                <w:sz w:val="20"/>
                <w:szCs w:val="20"/>
              </w:rPr>
              <w:t>PSA &gt;40 ng/mL</w:t>
            </w:r>
          </w:p>
        </w:tc>
        <w:tc>
          <w:tcPr>
            <w:tcW w:w="1851" w:type="dxa"/>
          </w:tcPr>
          <w:p w14:paraId="620FF95B" w14:textId="3C9EA195" w:rsidR="002463C0" w:rsidRPr="00B121AF" w:rsidRDefault="002463C0" w:rsidP="002463C0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N/A</w:t>
            </w:r>
          </w:p>
        </w:tc>
        <w:tc>
          <w:tcPr>
            <w:tcW w:w="1851" w:type="dxa"/>
          </w:tcPr>
          <w:p w14:paraId="19DDF738" w14:textId="2CA99BD5" w:rsidR="002463C0" w:rsidRPr="00B121AF" w:rsidRDefault="002463C0" w:rsidP="002463C0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N/A</w:t>
            </w:r>
          </w:p>
        </w:tc>
        <w:tc>
          <w:tcPr>
            <w:tcW w:w="3126" w:type="dxa"/>
          </w:tcPr>
          <w:p w14:paraId="41FE7934" w14:textId="77777777" w:rsidR="002463C0" w:rsidRDefault="002463C0" w:rsidP="002463C0">
            <w:pPr>
              <w:pStyle w:val="ListParagraph"/>
              <w:numPr>
                <w:ilvl w:val="0"/>
                <w:numId w:val="9"/>
              </w:numPr>
              <w:ind w:left="203" w:hanging="270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Bone and s</w:t>
            </w:r>
            <w:r w:rsidRPr="00E22C96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oft tissue imaging</w:t>
            </w:r>
          </w:p>
          <w:p w14:paraId="5A7C8B0B" w14:textId="77777777" w:rsidR="002463C0" w:rsidRPr="00DA74C9" w:rsidRDefault="002463C0" w:rsidP="002463C0">
            <w:pPr>
              <w:pStyle w:val="ListParagraph"/>
              <w:numPr>
                <w:ilvl w:val="1"/>
                <w:numId w:val="9"/>
              </w:numPr>
              <w:ind w:left="383" w:hanging="180"/>
              <w:textAlignment w:val="baseline"/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</w:pPr>
            <w:r w:rsidRPr="00E22C96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If regional metastases are found, see</w:t>
            </w:r>
            <w:r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 xml:space="preserve"> </w:t>
            </w:r>
            <w:r w:rsidRPr="00B1732C">
              <w:rPr>
                <w:rFonts w:ascii="Arial" w:eastAsia="Arial" w:hAnsi="Arial"/>
                <w:color w:val="0A375D"/>
                <w:sz w:val="20"/>
                <w:szCs w:val="20"/>
              </w:rPr>
              <w:t>PROS-</w:t>
            </w:r>
            <w:r>
              <w:rPr>
                <w:rFonts w:ascii="Arial" w:eastAsia="Arial" w:hAnsi="Arial"/>
                <w:color w:val="0A375D"/>
                <w:sz w:val="20"/>
                <w:szCs w:val="20"/>
              </w:rPr>
              <w:t>7</w:t>
            </w:r>
          </w:p>
          <w:p w14:paraId="7361ED0B" w14:textId="76EF05F3" w:rsidR="002463C0" w:rsidRPr="00B121AF" w:rsidRDefault="002463C0" w:rsidP="002463C0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DA74C9">
              <w:rPr>
                <w:rFonts w:ascii="Arial" w:eastAsia="Arial" w:hAnsi="Arial"/>
                <w:color w:val="000000"/>
                <w:spacing w:val="11"/>
                <w:sz w:val="20"/>
                <w:szCs w:val="20"/>
              </w:rPr>
              <w:t>If distant metastases are found, see PROS-14 for Low-Volume M1(Metachronous or Synchronous) or Synchronous Oligometastatic CSPC or PROS-15 for High-Volume M1 CSPC</w:t>
            </w:r>
          </w:p>
        </w:tc>
        <w:tc>
          <w:tcPr>
            <w:tcW w:w="1579" w:type="dxa"/>
          </w:tcPr>
          <w:p w14:paraId="0ECFA6B3" w14:textId="2C5BDC48" w:rsidR="002463C0" w:rsidRPr="00B121AF" w:rsidRDefault="002463C0" w:rsidP="002463C0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1732C">
              <w:rPr>
                <w:rFonts w:ascii="Arial" w:eastAsia="Arial" w:hAnsi="Arial"/>
                <w:color w:val="0A375D"/>
                <w:sz w:val="20"/>
                <w:szCs w:val="20"/>
              </w:rPr>
              <w:t>PROS-</w:t>
            </w:r>
            <w:r>
              <w:rPr>
                <w:rFonts w:ascii="Arial" w:eastAsia="Arial" w:hAnsi="Arial"/>
                <w:color w:val="0A375D"/>
                <w:sz w:val="20"/>
                <w:szCs w:val="20"/>
              </w:rPr>
              <w:t>6</w:t>
            </w:r>
          </w:p>
        </w:tc>
      </w:tr>
    </w:tbl>
    <w:p w14:paraId="20E0B111" w14:textId="77777777" w:rsidR="007767FA" w:rsidRDefault="007767FA" w:rsidP="00940CFE">
      <w:pPr>
        <w:spacing w:before="142" w:after="300" w:line="199" w:lineRule="exact"/>
        <w:textAlignment w:val="baseline"/>
        <w:rPr>
          <w:rFonts w:ascii="Arial" w:eastAsia="Arial" w:hAnsi="Arial"/>
          <w:color w:val="000000"/>
          <w:spacing w:val="11"/>
          <w:sz w:val="16"/>
        </w:rPr>
      </w:pPr>
    </w:p>
    <w:p w14:paraId="0041B231" w14:textId="77777777" w:rsidR="004053DB" w:rsidRDefault="004053DB">
      <w:pPr>
        <w:sectPr w:rsidR="004053DB" w:rsidSect="0043674B">
          <w:pgSz w:w="15840" w:h="12240" w:orient="landscape"/>
          <w:pgMar w:top="720" w:right="2074" w:bottom="1564" w:left="2166" w:header="720" w:footer="720" w:gutter="0"/>
          <w:cols w:space="720"/>
        </w:sectPr>
      </w:pPr>
    </w:p>
    <w:p w14:paraId="355CE6AD" w14:textId="69402AEB" w:rsidR="00935828" w:rsidRDefault="004053DB" w:rsidP="004053DB">
      <w:r w:rsidRPr="004053DB">
        <w:rPr>
          <w:noProof/>
        </w:rPr>
        <w:lastRenderedPageBreak/>
        <w:drawing>
          <wp:inline distT="0" distB="0" distL="0" distR="0" wp14:anchorId="481DBA8F" wp14:editId="77CA4E9E">
            <wp:extent cx="4347713" cy="3700732"/>
            <wp:effectExtent l="0" t="0" r="0" b="0"/>
            <wp:docPr id="595198997" name="Picture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198997" name="Picture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90220" cy="373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5CB5D" w14:textId="77777777" w:rsidR="004053DB" w:rsidRDefault="004053DB" w:rsidP="004053DB">
      <w:pPr>
        <w:spacing w:before="265" w:line="571" w:lineRule="exact"/>
        <w:ind w:left="648"/>
        <w:textAlignment w:val="baseline"/>
        <w:rPr>
          <w:rFonts w:ascii="Arial Narrow" w:eastAsia="Arial Narrow" w:hAnsi="Arial Narrow"/>
          <w:color w:val="000000"/>
          <w:w w:val="95"/>
          <w:sz w:val="52"/>
        </w:rPr>
      </w:pPr>
    </w:p>
    <w:p w14:paraId="01266AF0" w14:textId="77777777" w:rsidR="004053DB" w:rsidRDefault="004053DB" w:rsidP="004053DB">
      <w:pPr>
        <w:spacing w:before="265" w:line="571" w:lineRule="exact"/>
        <w:ind w:left="648"/>
        <w:textAlignment w:val="baseline"/>
        <w:rPr>
          <w:rFonts w:ascii="Arial Narrow" w:eastAsia="Arial Narrow" w:hAnsi="Arial Narrow"/>
          <w:color w:val="000000"/>
          <w:w w:val="95"/>
          <w:sz w:val="52"/>
        </w:rPr>
      </w:pPr>
    </w:p>
    <w:p w14:paraId="375B54F3" w14:textId="501BC659" w:rsidR="004053DB" w:rsidRDefault="004053DB" w:rsidP="00657115">
      <w:pPr>
        <w:spacing w:before="265" w:line="571" w:lineRule="exact"/>
        <w:textAlignment w:val="baseline"/>
        <w:rPr>
          <w:rFonts w:ascii="Arial Narrow" w:eastAsia="Arial Narrow" w:hAnsi="Arial Narrow"/>
          <w:color w:val="000000"/>
          <w:w w:val="95"/>
          <w:sz w:val="52"/>
        </w:rPr>
      </w:pPr>
      <w:r>
        <w:rPr>
          <w:rFonts w:ascii="Arial Narrow" w:eastAsia="Arial Narrow" w:hAnsi="Arial Narrow"/>
          <w:color w:val="000000"/>
          <w:w w:val="95"/>
          <w:sz w:val="52"/>
        </w:rPr>
        <w:t>Metastatic</w:t>
      </w:r>
      <w:r w:rsidR="00657115">
        <w:rPr>
          <w:rFonts w:ascii="Arial Narrow" w:eastAsia="Arial Narrow" w:hAnsi="Arial Narrow"/>
          <w:color w:val="000000"/>
          <w:w w:val="95"/>
          <w:sz w:val="52"/>
        </w:rPr>
        <w:t xml:space="preserve"> </w:t>
      </w:r>
      <w:r>
        <w:rPr>
          <w:rFonts w:ascii="Arial Narrow" w:eastAsia="Arial Narrow" w:hAnsi="Arial Narrow"/>
          <w:color w:val="000000"/>
          <w:w w:val="95"/>
          <w:sz w:val="52"/>
        </w:rPr>
        <w:t>Work Up -Testing</w:t>
      </w:r>
    </w:p>
    <w:p w14:paraId="45D6AF17" w14:textId="77777777" w:rsidR="004053DB" w:rsidRDefault="004053DB" w:rsidP="00185839">
      <w:pPr>
        <w:spacing w:before="307" w:line="283" w:lineRule="exact"/>
        <w:textAlignment w:val="baseline"/>
        <w:rPr>
          <w:rFonts w:ascii="Verdana" w:eastAsia="Verdana" w:hAnsi="Verdana"/>
          <w:color w:val="000000"/>
          <w:sz w:val="23"/>
        </w:rPr>
      </w:pPr>
      <w:r>
        <w:rPr>
          <w:rFonts w:ascii="Verdana" w:eastAsia="Verdana" w:hAnsi="Verdana"/>
          <w:color w:val="000000"/>
          <w:sz w:val="23"/>
        </w:rPr>
        <w:t>CT Scan</w:t>
      </w:r>
    </w:p>
    <w:p w14:paraId="5807E3C4" w14:textId="77777777" w:rsidR="004053DB" w:rsidRDefault="004053DB" w:rsidP="00185839">
      <w:pPr>
        <w:spacing w:before="85" w:line="355" w:lineRule="exact"/>
        <w:textAlignment w:val="baseline"/>
        <w:rPr>
          <w:rFonts w:ascii="Verdana" w:eastAsia="Verdana" w:hAnsi="Verdana"/>
          <w:color w:val="000000"/>
          <w:spacing w:val="-7"/>
          <w:w w:val="95"/>
          <w:sz w:val="23"/>
        </w:rPr>
      </w:pPr>
      <w:r>
        <w:rPr>
          <w:rFonts w:ascii="Verdana" w:eastAsia="Verdana" w:hAnsi="Verdana"/>
          <w:color w:val="000000"/>
          <w:spacing w:val="-7"/>
          <w:w w:val="95"/>
          <w:sz w:val="23"/>
        </w:rPr>
        <w:t>-Looking for bone lesions and enlarged lymph nodes in the pelvis</w:t>
      </w:r>
    </w:p>
    <w:p w14:paraId="41B9AAF2" w14:textId="77777777" w:rsidR="004053DB" w:rsidRDefault="004053DB" w:rsidP="00185839">
      <w:pPr>
        <w:spacing w:before="597" w:line="283" w:lineRule="exact"/>
        <w:textAlignment w:val="baseline"/>
        <w:rPr>
          <w:rFonts w:ascii="Verdana" w:eastAsia="Verdana" w:hAnsi="Verdana"/>
          <w:color w:val="000000"/>
          <w:sz w:val="23"/>
          <w:u w:val="single"/>
        </w:rPr>
      </w:pPr>
      <w:r>
        <w:rPr>
          <w:rFonts w:ascii="Verdana" w:eastAsia="Verdana" w:hAnsi="Verdana"/>
          <w:color w:val="000000"/>
          <w:sz w:val="23"/>
          <w:u w:val="single"/>
        </w:rPr>
        <w:t xml:space="preserve">Limitations </w:t>
      </w:r>
      <w:r>
        <w:rPr>
          <w:rFonts w:ascii="Verdana" w:eastAsia="Verdana" w:hAnsi="Verdana"/>
          <w:color w:val="000000"/>
          <w:sz w:val="23"/>
        </w:rPr>
        <w:t xml:space="preserve"> </w:t>
      </w:r>
    </w:p>
    <w:p w14:paraId="0ADFF077" w14:textId="18884D10" w:rsidR="004053DB" w:rsidRPr="00E0138E" w:rsidRDefault="004053DB" w:rsidP="00E0138E">
      <w:pPr>
        <w:pStyle w:val="ListParagraph"/>
        <w:numPr>
          <w:ilvl w:val="0"/>
          <w:numId w:val="12"/>
        </w:numPr>
        <w:textAlignment w:val="baseline"/>
        <w:rPr>
          <w:rFonts w:ascii="Verdana" w:eastAsia="Verdana" w:hAnsi="Verdana"/>
          <w:color w:val="000000"/>
          <w:spacing w:val="-9"/>
          <w:w w:val="95"/>
          <w:sz w:val="23"/>
        </w:rPr>
      </w:pPr>
      <w:r w:rsidRPr="00E0138E">
        <w:rPr>
          <w:rFonts w:ascii="Verdana" w:eastAsia="Verdana" w:hAnsi="Verdana"/>
          <w:color w:val="000000"/>
          <w:spacing w:val="-9"/>
          <w:w w:val="95"/>
          <w:sz w:val="23"/>
        </w:rPr>
        <w:t>It’s not specific for Prostate Cancer</w:t>
      </w:r>
    </w:p>
    <w:p w14:paraId="4C18C3F2" w14:textId="40010E78" w:rsidR="004053DB" w:rsidRPr="00E0138E" w:rsidRDefault="004053DB" w:rsidP="00E0138E">
      <w:pPr>
        <w:pStyle w:val="ListParagraph"/>
        <w:numPr>
          <w:ilvl w:val="0"/>
          <w:numId w:val="12"/>
        </w:numPr>
        <w:textAlignment w:val="baseline"/>
        <w:rPr>
          <w:rFonts w:ascii="Verdana" w:eastAsia="Verdana" w:hAnsi="Verdana"/>
          <w:color w:val="000000"/>
          <w:sz w:val="23"/>
        </w:rPr>
      </w:pPr>
      <w:r w:rsidRPr="00E0138E">
        <w:rPr>
          <w:rFonts w:ascii="Verdana" w:eastAsia="Verdana" w:hAnsi="Verdana"/>
          <w:color w:val="000000"/>
          <w:sz w:val="23"/>
        </w:rPr>
        <w:t>Positive lymph node by CT is defined by enlargement in size</w:t>
      </w:r>
    </w:p>
    <w:p w14:paraId="6D21F606" w14:textId="0394D927" w:rsidR="004053DB" w:rsidRPr="00E0138E" w:rsidRDefault="004053DB" w:rsidP="00E0138E">
      <w:pPr>
        <w:pStyle w:val="ListParagraph"/>
        <w:numPr>
          <w:ilvl w:val="0"/>
          <w:numId w:val="12"/>
        </w:numPr>
        <w:textAlignment w:val="baseline"/>
        <w:rPr>
          <w:rFonts w:ascii="Verdana" w:eastAsia="Verdana" w:hAnsi="Verdana"/>
          <w:color w:val="000000"/>
          <w:sz w:val="23"/>
        </w:rPr>
      </w:pPr>
      <w:r w:rsidRPr="00E0138E">
        <w:rPr>
          <w:rFonts w:ascii="Verdana" w:eastAsia="Verdana" w:hAnsi="Verdana"/>
          <w:color w:val="000000"/>
          <w:sz w:val="23"/>
        </w:rPr>
        <w:t>Unable to detect small volume disease</w:t>
      </w:r>
    </w:p>
    <w:p w14:paraId="545749FF" w14:textId="77777777" w:rsidR="004053DB" w:rsidRPr="004B68B8" w:rsidRDefault="004053DB" w:rsidP="00E0138E">
      <w:pPr>
        <w:pStyle w:val="ListParagraph"/>
        <w:numPr>
          <w:ilvl w:val="0"/>
          <w:numId w:val="12"/>
        </w:numPr>
        <w:textAlignment w:val="baseline"/>
        <w:rPr>
          <w:rFonts w:ascii="Verdana" w:eastAsia="Verdana" w:hAnsi="Verdana"/>
          <w:color w:val="000000"/>
          <w:spacing w:val="-8"/>
          <w:sz w:val="23"/>
        </w:rPr>
      </w:pPr>
      <w:r w:rsidRPr="00E0138E">
        <w:rPr>
          <w:rFonts w:ascii="Verdana" w:eastAsia="Verdana" w:hAnsi="Verdana"/>
          <w:color w:val="000000"/>
          <w:spacing w:val="-8"/>
          <w:sz w:val="23"/>
        </w:rPr>
        <w:t>Artifacts often limit visualizations</w:t>
      </w:r>
      <w:r w:rsidR="00E0138E">
        <w:rPr>
          <w:rFonts w:ascii="Verdana" w:eastAsia="Verdana" w:hAnsi="Verdana"/>
          <w:color w:val="000000"/>
          <w:spacing w:val="-8"/>
          <w:sz w:val="23"/>
        </w:rPr>
        <w:t xml:space="preserve"> </w:t>
      </w:r>
      <w:r w:rsidRPr="00E0138E">
        <w:rPr>
          <w:rFonts w:ascii="Verdana" w:eastAsia="Verdana" w:hAnsi="Verdana"/>
          <w:color w:val="000000"/>
          <w:sz w:val="23"/>
        </w:rPr>
        <w:t>(hip replacements, clips, etc)</w:t>
      </w:r>
    </w:p>
    <w:p w14:paraId="33BEA2AA" w14:textId="77777777" w:rsidR="004B68B8" w:rsidRDefault="004B68B8" w:rsidP="00E0138E">
      <w:pPr>
        <w:pStyle w:val="ListParagraph"/>
        <w:numPr>
          <w:ilvl w:val="0"/>
          <w:numId w:val="12"/>
        </w:numPr>
        <w:textAlignment w:val="baseline"/>
        <w:rPr>
          <w:rFonts w:ascii="Verdana" w:eastAsia="Verdana" w:hAnsi="Verdana"/>
          <w:color w:val="000000"/>
          <w:spacing w:val="-8"/>
          <w:sz w:val="23"/>
        </w:rPr>
        <w:sectPr w:rsidR="004B68B8" w:rsidSect="00185839">
          <w:type w:val="continuous"/>
          <w:pgSz w:w="15840" w:h="12240" w:orient="landscape"/>
          <w:pgMar w:top="2520" w:right="630" w:bottom="1564" w:left="2166" w:header="720" w:footer="720" w:gutter="0"/>
          <w:cols w:num="2" w:space="576" w:equalWidth="0">
            <w:col w:w="6912" w:space="576"/>
            <w:col w:w="4112"/>
          </w:cols>
        </w:sectPr>
      </w:pPr>
    </w:p>
    <w:p w14:paraId="46A4690E" w14:textId="3CA34889" w:rsidR="004B68B8" w:rsidRPr="00E0138E" w:rsidRDefault="004B68B8" w:rsidP="00E0138E">
      <w:pPr>
        <w:pStyle w:val="ListParagraph"/>
        <w:numPr>
          <w:ilvl w:val="0"/>
          <w:numId w:val="12"/>
        </w:numPr>
        <w:textAlignment w:val="baseline"/>
        <w:rPr>
          <w:rFonts w:ascii="Verdana" w:eastAsia="Verdana" w:hAnsi="Verdana"/>
          <w:color w:val="000000"/>
          <w:spacing w:val="-8"/>
          <w:sz w:val="23"/>
        </w:rPr>
        <w:sectPr w:rsidR="004B68B8" w:rsidRPr="00E0138E" w:rsidSect="004B68B8">
          <w:pgSz w:w="15840" w:h="12240" w:orient="landscape"/>
          <w:pgMar w:top="2520" w:right="630" w:bottom="1564" w:left="2166" w:header="720" w:footer="720" w:gutter="0"/>
          <w:cols w:num="2" w:space="576" w:equalWidth="0">
            <w:col w:w="6912" w:space="576"/>
            <w:col w:w="4112"/>
          </w:cols>
        </w:sectPr>
      </w:pPr>
    </w:p>
    <w:p w14:paraId="2FB8218F" w14:textId="77777777" w:rsidR="00354E7B" w:rsidRDefault="004B68B8">
      <w:r>
        <w:rPr>
          <w:noProof/>
        </w:rPr>
        <w:drawing>
          <wp:inline distT="0" distB="0" distL="0" distR="0" wp14:anchorId="3309E8AC" wp14:editId="2B5B9378">
            <wp:extent cx="5408762" cy="4114800"/>
            <wp:effectExtent l="0" t="0" r="1905" b="0"/>
            <wp:docPr id="1749249523" name="Picture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49523" name="Picture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24304" cy="412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FB429" w14:textId="77777777" w:rsidR="004B68B8" w:rsidRDefault="004B68B8"/>
    <w:p w14:paraId="13A0FB5C" w14:textId="77777777" w:rsidR="00344DA0" w:rsidRDefault="00344DA0" w:rsidP="00657115">
      <w:pPr>
        <w:spacing w:before="265" w:line="571" w:lineRule="exact"/>
        <w:ind w:left="648"/>
        <w:textAlignment w:val="baseline"/>
        <w:rPr>
          <w:rFonts w:ascii="Arial Narrow" w:eastAsia="Arial Narrow" w:hAnsi="Arial Narrow"/>
          <w:color w:val="000000"/>
          <w:w w:val="95"/>
          <w:sz w:val="52"/>
        </w:rPr>
      </w:pPr>
    </w:p>
    <w:p w14:paraId="023AE209" w14:textId="34BDA4C0" w:rsidR="00657115" w:rsidRDefault="00344DA0" w:rsidP="00344DA0">
      <w:pPr>
        <w:spacing w:before="265" w:line="571" w:lineRule="exact"/>
        <w:textAlignment w:val="baseline"/>
        <w:rPr>
          <w:rFonts w:ascii="Arial Narrow" w:eastAsia="Arial Narrow" w:hAnsi="Arial Narrow"/>
          <w:color w:val="000000"/>
          <w:w w:val="95"/>
          <w:sz w:val="52"/>
        </w:rPr>
      </w:pPr>
      <w:r>
        <w:rPr>
          <w:rFonts w:ascii="Arial Narrow" w:eastAsia="Arial Narrow" w:hAnsi="Arial Narrow"/>
          <w:color w:val="000000"/>
          <w:w w:val="95"/>
          <w:sz w:val="52"/>
        </w:rPr>
        <w:t>Metastatic Work Up - Testing</w:t>
      </w:r>
    </w:p>
    <w:p w14:paraId="27FE18E3" w14:textId="77777777" w:rsidR="00657115" w:rsidRDefault="00657115" w:rsidP="00344DA0">
      <w:pPr>
        <w:spacing w:before="320" w:line="276" w:lineRule="exact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Bone Scan</w:t>
      </w:r>
    </w:p>
    <w:p w14:paraId="5A0D76FC" w14:textId="77777777" w:rsidR="00657115" w:rsidRDefault="00657115" w:rsidP="00344DA0">
      <w:pPr>
        <w:spacing w:before="161" w:line="276" w:lineRule="exact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Prostate Cancer tends to spread to</w:t>
      </w:r>
    </w:p>
    <w:p w14:paraId="519A8D11" w14:textId="77777777" w:rsidR="00657115" w:rsidRDefault="00657115" w:rsidP="00344DA0">
      <w:pPr>
        <w:spacing w:line="357" w:lineRule="exact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the bone and develops blastic lesions</w:t>
      </w:r>
    </w:p>
    <w:p w14:paraId="3122B81E" w14:textId="77777777" w:rsidR="00657115" w:rsidRDefault="00657115" w:rsidP="00344DA0">
      <w:pPr>
        <w:spacing w:before="492" w:line="279" w:lineRule="exact"/>
        <w:textAlignment w:val="baseline"/>
        <w:rPr>
          <w:rFonts w:ascii="Arial" w:eastAsia="Arial" w:hAnsi="Arial"/>
          <w:color w:val="000000"/>
          <w:sz w:val="24"/>
          <w:u w:val="single"/>
        </w:rPr>
      </w:pPr>
      <w:r>
        <w:rPr>
          <w:rFonts w:ascii="Arial" w:eastAsia="Arial" w:hAnsi="Arial"/>
          <w:color w:val="000000"/>
          <w:sz w:val="24"/>
          <w:u w:val="single"/>
        </w:rPr>
        <w:t xml:space="preserve">Limitations </w:t>
      </w:r>
      <w:r>
        <w:rPr>
          <w:rFonts w:ascii="Arial" w:eastAsia="Arial" w:hAnsi="Arial"/>
          <w:color w:val="000000"/>
          <w:sz w:val="24"/>
        </w:rPr>
        <w:t xml:space="preserve"> </w:t>
      </w:r>
    </w:p>
    <w:p w14:paraId="1BFE22CE" w14:textId="30F1D73A" w:rsidR="00657115" w:rsidRPr="00344DA0" w:rsidRDefault="00657115" w:rsidP="00344DA0">
      <w:pPr>
        <w:pStyle w:val="ListParagraph"/>
        <w:numPr>
          <w:ilvl w:val="0"/>
          <w:numId w:val="14"/>
        </w:numPr>
        <w:spacing w:before="158" w:line="276" w:lineRule="exact"/>
        <w:textAlignment w:val="baseline"/>
        <w:rPr>
          <w:rFonts w:ascii="Arial" w:eastAsia="Arial" w:hAnsi="Arial"/>
          <w:color w:val="000000"/>
          <w:sz w:val="24"/>
        </w:rPr>
      </w:pPr>
      <w:r w:rsidRPr="00344DA0">
        <w:rPr>
          <w:rFonts w:ascii="Arial" w:eastAsia="Arial" w:hAnsi="Arial"/>
          <w:color w:val="000000"/>
          <w:sz w:val="24"/>
        </w:rPr>
        <w:t>Not prostate cell specific.</w:t>
      </w:r>
    </w:p>
    <w:p w14:paraId="7F89EC62" w14:textId="48DA987F" w:rsidR="00657115" w:rsidRPr="00344DA0" w:rsidRDefault="00657115" w:rsidP="00344DA0">
      <w:pPr>
        <w:pStyle w:val="ListParagraph"/>
        <w:numPr>
          <w:ilvl w:val="0"/>
          <w:numId w:val="14"/>
        </w:numPr>
        <w:spacing w:before="166" w:line="276" w:lineRule="exact"/>
        <w:textAlignment w:val="baseline"/>
        <w:rPr>
          <w:rFonts w:ascii="Arial" w:eastAsia="Arial" w:hAnsi="Arial"/>
          <w:color w:val="000000"/>
          <w:sz w:val="24"/>
        </w:rPr>
      </w:pPr>
      <w:r w:rsidRPr="00344DA0">
        <w:rPr>
          <w:rFonts w:ascii="Arial" w:eastAsia="Arial" w:hAnsi="Arial"/>
          <w:color w:val="000000"/>
          <w:sz w:val="24"/>
        </w:rPr>
        <w:t>Poor sensitivity</w:t>
      </w:r>
    </w:p>
    <w:p w14:paraId="46A4691D" w14:textId="05192478" w:rsidR="00657115" w:rsidRDefault="00657115" w:rsidP="00344DA0">
      <w:pPr>
        <w:pStyle w:val="ListParagraph"/>
        <w:numPr>
          <w:ilvl w:val="0"/>
          <w:numId w:val="14"/>
        </w:numPr>
        <w:sectPr w:rsidR="00657115" w:rsidSect="004B68B8">
          <w:type w:val="continuous"/>
          <w:pgSz w:w="15840" w:h="12240" w:orient="landscape"/>
          <w:pgMar w:top="2320" w:right="689" w:bottom="1944" w:left="691" w:header="720" w:footer="720" w:gutter="0"/>
          <w:cols w:num="2" w:space="432" w:equalWidth="0">
            <w:col w:w="9792" w:space="432"/>
            <w:col w:w="4236"/>
          </w:cols>
        </w:sectPr>
      </w:pPr>
      <w:r w:rsidRPr="00344DA0">
        <w:rPr>
          <w:rFonts w:ascii="Arial" w:eastAsia="Arial" w:hAnsi="Arial"/>
          <w:color w:val="000000"/>
          <w:sz w:val="24"/>
        </w:rPr>
        <w:t>Difficult for the patient due to movement and time issues</w:t>
      </w:r>
    </w:p>
    <w:p w14:paraId="46A4692C" w14:textId="6CA70477" w:rsidR="00354E7B" w:rsidRDefault="00000000">
      <w:pPr>
        <w:spacing w:before="26" w:after="223" w:line="571" w:lineRule="exact"/>
        <w:ind w:right="288"/>
        <w:textAlignment w:val="baseline"/>
        <w:rPr>
          <w:rFonts w:ascii="Arial Narrow" w:eastAsia="Arial Narrow" w:hAnsi="Arial Narrow"/>
          <w:color w:val="000000"/>
          <w:spacing w:val="19"/>
          <w:w w:val="95"/>
          <w:sz w:val="52"/>
        </w:rPr>
      </w:pPr>
      <w:r>
        <w:lastRenderedPageBreak/>
        <w:pict w14:anchorId="61749A83">
          <v:shape id="_x0000_s1097" type="#_x0000_t202" style="position:absolute;margin-left:9.1pt;margin-top:127.45pt;width:430.8pt;height:339.85pt;z-index:-251658173;mso-wrap-distance-left:0;mso-wrap-distance-right:0;mso-position-horizontal-relative:page;mso-position-vertical-relative:page" filled="f" stroked="f">
            <v:textbox inset="0,0,0,0">
              <w:txbxContent>
                <w:p w14:paraId="46A46AB6" w14:textId="77777777" w:rsidR="00354E7B" w:rsidRDefault="00B33EF0">
                  <w:pPr>
                    <w:textAlignment w:val="baseline"/>
                  </w:pPr>
                  <w:r>
                    <w:rPr>
                      <w:noProof/>
                    </w:rPr>
                    <w:drawing>
                      <wp:inline distT="0" distB="0" distL="0" distR="0" wp14:anchorId="5BD486CB" wp14:editId="6D6FF2F0">
                        <wp:extent cx="5471160" cy="4316095"/>
                        <wp:effectExtent l="0" t="0" r="0" b="0"/>
                        <wp:docPr id="16" name="Picture" descr="Illustration of prostate cancer cell, showing the PSMA targeting ligand binding to PSMA on the cell.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" descr="Illustration of prostate cancer cell, showing the PSMA targeting ligand binding to PSMA on the cell.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1160" cy="4316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 w14:anchorId="4B4DA565">
          <v:line id="_x0000_s1098" alt="Decorative-ignore" style="position:absolute;z-index:251658265" from=".25pt,-12.05pt" to="295.25pt,-12.05pt" strokecolor="#e3e4dd" strokeweight=".25pt"/>
        </w:pict>
      </w:r>
      <w:r w:rsidR="00216452">
        <w:rPr>
          <w:rFonts w:ascii="Arial Narrow" w:eastAsia="Arial Narrow" w:hAnsi="Arial Narrow"/>
          <w:color w:val="000000"/>
          <w:spacing w:val="19"/>
          <w:w w:val="95"/>
          <w:sz w:val="52"/>
        </w:rPr>
        <w:t>Metastatic Work Up – Testing</w:t>
      </w:r>
      <w:r w:rsidR="00B33EF0">
        <w:rPr>
          <w:rFonts w:ascii="Arial Narrow" w:eastAsia="Arial Narrow" w:hAnsi="Arial Narrow"/>
          <w:color w:val="000000"/>
          <w:spacing w:val="19"/>
          <w:w w:val="95"/>
          <w:sz w:val="52"/>
        </w:rPr>
        <w:t xml:space="preserve"> –PSMA PET </w:t>
      </w:r>
      <w:r w:rsidR="00EE5832">
        <w:rPr>
          <w:rFonts w:ascii="Arial Narrow" w:eastAsia="Arial Narrow" w:hAnsi="Arial Narrow"/>
          <w:color w:val="000000"/>
          <w:spacing w:val="19"/>
          <w:w w:val="95"/>
          <w:sz w:val="52"/>
        </w:rPr>
        <w:t>How Does It Work?</w:t>
      </w:r>
    </w:p>
    <w:p w14:paraId="46A4692D" w14:textId="77777777" w:rsidR="00354E7B" w:rsidRPr="003A6EAC" w:rsidRDefault="00B33EF0">
      <w:pPr>
        <w:spacing w:line="382" w:lineRule="exact"/>
        <w:ind w:right="144"/>
        <w:textAlignment w:val="baseline"/>
        <w:rPr>
          <w:rFonts w:ascii="Verdana" w:eastAsia="Verdana" w:hAnsi="Verdana"/>
          <w:bCs/>
          <w:color w:val="000000"/>
          <w:spacing w:val="-8"/>
          <w:w w:val="95"/>
          <w:sz w:val="24"/>
          <w:szCs w:val="24"/>
        </w:rPr>
      </w:pPr>
      <w:r w:rsidRPr="003A6EAC">
        <w:rPr>
          <w:rFonts w:ascii="Verdana" w:eastAsia="Verdana" w:hAnsi="Verdana"/>
          <w:bCs/>
          <w:color w:val="000000"/>
          <w:spacing w:val="-8"/>
          <w:w w:val="95"/>
          <w:sz w:val="24"/>
          <w:szCs w:val="24"/>
        </w:rPr>
        <w:t>Positron Emission Tomography Scan (PET Scan)– a scanner that uses radioactive decay to form an image.</w:t>
      </w:r>
    </w:p>
    <w:p w14:paraId="46A4692E" w14:textId="7B4A244B" w:rsidR="00354E7B" w:rsidRPr="003A6EAC" w:rsidRDefault="00B33EF0" w:rsidP="003A6EAC">
      <w:pPr>
        <w:pStyle w:val="ListParagraph"/>
        <w:numPr>
          <w:ilvl w:val="0"/>
          <w:numId w:val="15"/>
        </w:numPr>
        <w:spacing w:before="75" w:line="381" w:lineRule="exact"/>
        <w:ind w:right="144"/>
        <w:textAlignment w:val="baseline"/>
        <w:rPr>
          <w:rFonts w:ascii="Verdana" w:eastAsia="Verdana" w:hAnsi="Verdana"/>
          <w:bCs/>
          <w:color w:val="000000"/>
          <w:w w:val="95"/>
          <w:sz w:val="24"/>
          <w:szCs w:val="24"/>
        </w:rPr>
      </w:pPr>
      <w:r w:rsidRPr="003A6EAC">
        <w:rPr>
          <w:rFonts w:ascii="Verdana" w:eastAsia="Verdana" w:hAnsi="Verdana"/>
          <w:bCs/>
          <w:color w:val="000000"/>
          <w:w w:val="95"/>
          <w:sz w:val="24"/>
          <w:szCs w:val="24"/>
        </w:rPr>
        <w:t xml:space="preserve">PSMA PET scan uses an antibody to target any </w:t>
      </w:r>
      <w:r w:rsidRPr="00B25C02">
        <w:rPr>
          <w:rFonts w:ascii="Verdana" w:eastAsia="Verdana" w:hAnsi="Verdana"/>
          <w:bCs/>
          <w:color w:val="000000"/>
          <w:w w:val="95"/>
          <w:sz w:val="24"/>
          <w:szCs w:val="24"/>
          <w:u w:val="single"/>
        </w:rPr>
        <w:t>P</w:t>
      </w:r>
      <w:r w:rsidRPr="003A6EAC">
        <w:rPr>
          <w:rFonts w:ascii="Verdana" w:eastAsia="Verdana" w:hAnsi="Verdana"/>
          <w:bCs/>
          <w:color w:val="000000"/>
          <w:w w:val="95"/>
          <w:sz w:val="24"/>
          <w:szCs w:val="24"/>
        </w:rPr>
        <w:t xml:space="preserve">rostate </w:t>
      </w:r>
      <w:r w:rsidRPr="00B25C02">
        <w:rPr>
          <w:rFonts w:ascii="Verdana" w:eastAsia="Verdana" w:hAnsi="Verdana"/>
          <w:bCs/>
          <w:color w:val="000000"/>
          <w:w w:val="95"/>
          <w:sz w:val="24"/>
          <w:szCs w:val="24"/>
          <w:u w:val="single"/>
        </w:rPr>
        <w:t>S</w:t>
      </w:r>
      <w:r w:rsidRPr="003A6EAC">
        <w:rPr>
          <w:rFonts w:ascii="Verdana" w:eastAsia="Verdana" w:hAnsi="Verdana"/>
          <w:bCs/>
          <w:color w:val="000000"/>
          <w:w w:val="95"/>
          <w:sz w:val="24"/>
          <w:szCs w:val="24"/>
        </w:rPr>
        <w:t xml:space="preserve">pecific </w:t>
      </w:r>
      <w:r w:rsidRPr="00B25C02">
        <w:rPr>
          <w:rFonts w:ascii="Verdana" w:eastAsia="Verdana" w:hAnsi="Verdana"/>
          <w:bCs/>
          <w:color w:val="000000"/>
          <w:w w:val="95"/>
          <w:sz w:val="24"/>
          <w:szCs w:val="24"/>
          <w:u w:val="single"/>
        </w:rPr>
        <w:t>M</w:t>
      </w:r>
      <w:r w:rsidRPr="003A6EAC">
        <w:rPr>
          <w:rFonts w:ascii="Verdana" w:eastAsia="Verdana" w:hAnsi="Verdana"/>
          <w:bCs/>
          <w:color w:val="000000"/>
          <w:w w:val="95"/>
          <w:sz w:val="24"/>
          <w:szCs w:val="24"/>
        </w:rPr>
        <w:t xml:space="preserve">embrane </w:t>
      </w:r>
      <w:r w:rsidRPr="00B25C02">
        <w:rPr>
          <w:rFonts w:ascii="Verdana" w:eastAsia="Verdana" w:hAnsi="Verdana"/>
          <w:bCs/>
          <w:color w:val="000000"/>
          <w:w w:val="95"/>
          <w:sz w:val="24"/>
          <w:szCs w:val="24"/>
          <w:u w:val="single"/>
        </w:rPr>
        <w:t>A</w:t>
      </w:r>
      <w:r w:rsidRPr="003A6EAC">
        <w:rPr>
          <w:rFonts w:ascii="Verdana" w:eastAsia="Verdana" w:hAnsi="Verdana"/>
          <w:bCs/>
          <w:color w:val="000000"/>
          <w:w w:val="95"/>
          <w:sz w:val="24"/>
          <w:szCs w:val="24"/>
        </w:rPr>
        <w:t>ntigen (PSMA) on a cell.</w:t>
      </w:r>
    </w:p>
    <w:p w14:paraId="46A4692F" w14:textId="665F5677" w:rsidR="00354E7B" w:rsidRPr="003A6EAC" w:rsidRDefault="00B33EF0" w:rsidP="003A6EAC">
      <w:pPr>
        <w:pStyle w:val="ListParagraph"/>
        <w:numPr>
          <w:ilvl w:val="0"/>
          <w:numId w:val="15"/>
        </w:numPr>
        <w:spacing w:before="90" w:line="375" w:lineRule="exact"/>
        <w:ind w:right="288"/>
        <w:textAlignment w:val="baseline"/>
        <w:rPr>
          <w:rFonts w:ascii="Verdana" w:eastAsia="Verdana" w:hAnsi="Verdana"/>
          <w:bCs/>
          <w:color w:val="000000"/>
          <w:sz w:val="24"/>
          <w:szCs w:val="24"/>
        </w:rPr>
      </w:pPr>
      <w:r w:rsidRPr="003A6EAC">
        <w:rPr>
          <w:rFonts w:ascii="Verdana" w:eastAsia="Verdana" w:hAnsi="Verdana"/>
          <w:bCs/>
          <w:color w:val="000000"/>
          <w:sz w:val="24"/>
          <w:szCs w:val="24"/>
        </w:rPr>
        <w:t>The antibody is attached to a radioactive tracer that the scanner can detect</w:t>
      </w:r>
    </w:p>
    <w:p w14:paraId="46A46930" w14:textId="77777777" w:rsidR="00354E7B" w:rsidRPr="003A6EAC" w:rsidRDefault="00B33EF0">
      <w:pPr>
        <w:spacing w:before="635" w:line="296" w:lineRule="exact"/>
        <w:textAlignment w:val="baseline"/>
        <w:rPr>
          <w:rFonts w:ascii="Verdana" w:eastAsia="Verdana" w:hAnsi="Verdana"/>
          <w:bCs/>
          <w:color w:val="000000"/>
          <w:spacing w:val="-13"/>
          <w:w w:val="95"/>
          <w:sz w:val="24"/>
          <w:szCs w:val="24"/>
          <w:u w:val="single"/>
        </w:rPr>
      </w:pPr>
      <w:r w:rsidRPr="003A6EAC">
        <w:rPr>
          <w:rFonts w:ascii="Verdana" w:eastAsia="Verdana" w:hAnsi="Verdana"/>
          <w:bCs/>
          <w:color w:val="000000"/>
          <w:spacing w:val="-13"/>
          <w:w w:val="95"/>
          <w:sz w:val="24"/>
          <w:szCs w:val="24"/>
          <w:u w:val="single"/>
        </w:rPr>
        <w:t xml:space="preserve">Benefits </w:t>
      </w:r>
      <w:r w:rsidRPr="003A6EAC">
        <w:rPr>
          <w:rFonts w:ascii="Verdana" w:eastAsia="Verdana" w:hAnsi="Verdana"/>
          <w:bCs/>
          <w:color w:val="000000"/>
          <w:spacing w:val="-13"/>
          <w:w w:val="95"/>
          <w:sz w:val="24"/>
          <w:szCs w:val="24"/>
        </w:rPr>
        <w:t xml:space="preserve"> </w:t>
      </w:r>
    </w:p>
    <w:p w14:paraId="46A46931" w14:textId="40A7FB35" w:rsidR="00354E7B" w:rsidRPr="003A6EAC" w:rsidRDefault="00B33EF0" w:rsidP="003A6EAC">
      <w:pPr>
        <w:pStyle w:val="ListParagraph"/>
        <w:numPr>
          <w:ilvl w:val="0"/>
          <w:numId w:val="16"/>
        </w:numPr>
        <w:spacing w:before="165" w:line="296" w:lineRule="exact"/>
        <w:textAlignment w:val="baseline"/>
        <w:rPr>
          <w:rFonts w:ascii="Verdana" w:eastAsia="Verdana" w:hAnsi="Verdana"/>
          <w:bCs/>
          <w:color w:val="000000"/>
          <w:spacing w:val="-9"/>
          <w:sz w:val="24"/>
          <w:szCs w:val="24"/>
        </w:rPr>
      </w:pPr>
      <w:r w:rsidRPr="003A6EAC">
        <w:rPr>
          <w:rFonts w:ascii="Verdana" w:eastAsia="Verdana" w:hAnsi="Verdana"/>
          <w:bCs/>
          <w:color w:val="000000"/>
          <w:spacing w:val="-9"/>
          <w:sz w:val="24"/>
          <w:szCs w:val="24"/>
        </w:rPr>
        <w:t>Prostate Cancer cell specific</w:t>
      </w:r>
    </w:p>
    <w:p w14:paraId="46A46932" w14:textId="075CE737" w:rsidR="00354E7B" w:rsidRPr="003A6EAC" w:rsidRDefault="00B33EF0" w:rsidP="003A6EAC">
      <w:pPr>
        <w:pStyle w:val="ListParagraph"/>
        <w:numPr>
          <w:ilvl w:val="0"/>
          <w:numId w:val="16"/>
        </w:numPr>
        <w:spacing w:before="165" w:line="297" w:lineRule="exact"/>
        <w:textAlignment w:val="baseline"/>
        <w:rPr>
          <w:rFonts w:ascii="Verdana" w:eastAsia="Verdana" w:hAnsi="Verdana"/>
          <w:bCs/>
          <w:color w:val="000000"/>
          <w:spacing w:val="-9"/>
          <w:w w:val="95"/>
          <w:sz w:val="24"/>
          <w:szCs w:val="24"/>
        </w:rPr>
      </w:pPr>
      <w:r w:rsidRPr="003A6EAC">
        <w:rPr>
          <w:rFonts w:ascii="Verdana" w:eastAsia="Verdana" w:hAnsi="Verdana"/>
          <w:bCs/>
          <w:color w:val="000000"/>
          <w:spacing w:val="-9"/>
          <w:w w:val="95"/>
          <w:sz w:val="24"/>
          <w:szCs w:val="24"/>
        </w:rPr>
        <w:t>High sensitivity</w:t>
      </w:r>
    </w:p>
    <w:p w14:paraId="46A46933" w14:textId="77777777" w:rsidR="00354E7B" w:rsidRDefault="00354E7B">
      <w:pPr>
        <w:sectPr w:rsidR="00354E7B">
          <w:pgSz w:w="15840" w:h="12240" w:orient="landscape"/>
          <w:pgMar w:top="2588" w:right="850" w:bottom="2204" w:left="9230" w:header="720" w:footer="720" w:gutter="0"/>
          <w:cols w:space="720"/>
        </w:sectPr>
      </w:pPr>
    </w:p>
    <w:p w14:paraId="46A46934" w14:textId="1DDC34D3" w:rsidR="00354E7B" w:rsidRDefault="00000000">
      <w:pPr>
        <w:spacing w:before="5715" w:line="1176" w:lineRule="exact"/>
        <w:ind w:left="720"/>
        <w:textAlignment w:val="baseline"/>
        <w:rPr>
          <w:rFonts w:ascii="Arial Narrow" w:eastAsia="Arial Narrow" w:hAnsi="Arial Narrow"/>
          <w:color w:val="FFFFFF"/>
          <w:w w:val="95"/>
          <w:sz w:val="110"/>
          <w:shd w:val="solid" w:color="E45730" w:fill="E45730"/>
        </w:rPr>
      </w:pPr>
      <w:r>
        <w:lastRenderedPageBreak/>
        <w:pict w14:anchorId="1779B355">
          <v:line id="_x0000_s1102" alt="Decorative-ignore" style="position:absolute;left:0;text-align:left;z-index:251658267;mso-position-horizontal-relative:page;mso-position-vertical-relative:page" from="34.55pt,117.85pt" to="757.75pt,117.85pt" strokecolor="#f5f2ed" strokeweight=".5pt">
            <w10:wrap anchorx="page" anchory="page"/>
          </v:line>
        </w:pict>
      </w:r>
      <w:r>
        <w:pict w14:anchorId="10B21874">
          <v:line id="_x0000_s1103" alt="Decorative-ignore" style="position:absolute;left:0;text-align:left;z-index:251658268;mso-position-horizontal-relative:page;mso-position-vertical-relative:page" from="34.55pt,494.15pt" to="757.75pt,494.15pt" strokecolor="#f5f2ed" strokeweight=".5pt">
            <w10:wrap anchorx="page" anchory="page"/>
          </v:line>
        </w:pict>
      </w:r>
      <w:r w:rsidR="00B33EF0">
        <w:rPr>
          <w:rFonts w:ascii="Arial Narrow" w:eastAsia="Arial Narrow" w:hAnsi="Arial Narrow"/>
          <w:color w:val="FFFFFF"/>
          <w:w w:val="95"/>
          <w:sz w:val="110"/>
          <w:shd w:val="solid" w:color="E45730" w:fill="E45730"/>
        </w:rPr>
        <w:t xml:space="preserve">PSMA PET </w:t>
      </w:r>
      <w:r w:rsidR="00A43F28">
        <w:rPr>
          <w:rFonts w:ascii="Arial Narrow" w:eastAsia="Arial Narrow" w:hAnsi="Arial Narrow"/>
          <w:color w:val="FFFFFF"/>
          <w:w w:val="95"/>
          <w:sz w:val="110"/>
          <w:shd w:val="solid" w:color="E45730" w:fill="E45730"/>
        </w:rPr>
        <w:t xml:space="preserve">Scan for </w:t>
      </w:r>
      <w:r w:rsidR="00B33EF0">
        <w:rPr>
          <w:rFonts w:ascii="Arial Narrow" w:eastAsia="Arial Narrow" w:hAnsi="Arial Narrow"/>
          <w:color w:val="FFFFFF"/>
          <w:w w:val="95"/>
          <w:sz w:val="110"/>
          <w:shd w:val="solid" w:color="E45730" w:fill="E45730"/>
        </w:rPr>
        <w:br/>
      </w:r>
      <w:r w:rsidR="00A43F28">
        <w:rPr>
          <w:rFonts w:ascii="Arial Narrow" w:eastAsia="Arial Narrow" w:hAnsi="Arial Narrow"/>
          <w:color w:val="FFFFFF"/>
          <w:w w:val="95"/>
          <w:sz w:val="110"/>
          <w:shd w:val="solid" w:color="E45730" w:fill="E45730"/>
        </w:rPr>
        <w:t>Staging</w:t>
      </w:r>
    </w:p>
    <w:p w14:paraId="46A46935" w14:textId="77777777" w:rsidR="00354E7B" w:rsidRDefault="00354E7B">
      <w:pPr>
        <w:sectPr w:rsidR="00354E7B">
          <w:pgSz w:w="15840" w:h="12240" w:orient="landscape"/>
          <w:pgMar w:top="1666" w:right="0" w:bottom="1265" w:left="0" w:header="720" w:footer="720" w:gutter="0"/>
          <w:cols w:space="720"/>
        </w:sectPr>
      </w:pPr>
    </w:p>
    <w:p w14:paraId="0D89898B" w14:textId="77777777" w:rsidR="002E22F8" w:rsidRDefault="002E22F8" w:rsidP="002E22F8">
      <w:pPr>
        <w:tabs>
          <w:tab w:val="left" w:pos="4230"/>
          <w:tab w:val="left" w:pos="5040"/>
        </w:tabs>
        <w:rPr>
          <w:rFonts w:ascii="Arial" w:eastAsia="Arial" w:hAnsi="Arial"/>
          <w:color w:val="000000"/>
          <w:w w:val="95"/>
          <w:sz w:val="49"/>
        </w:rPr>
      </w:pPr>
      <w:r w:rsidRPr="002E22F8">
        <w:rPr>
          <w:noProof/>
        </w:rPr>
        <w:lastRenderedPageBreak/>
        <w:drawing>
          <wp:inline distT="0" distB="0" distL="0" distR="0" wp14:anchorId="10FCE8F8" wp14:editId="5D0053FC">
            <wp:extent cx="897890" cy="997585"/>
            <wp:effectExtent l="0" t="0" r="0" b="0"/>
            <wp:docPr id="193649967" name="Picture" descr="Elsevier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49967" name="Picture" descr="Elsevier logo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22F8">
        <w:rPr>
          <w:rFonts w:ascii="Arial" w:eastAsia="Arial" w:hAnsi="Arial"/>
          <w:color w:val="000000"/>
          <w:w w:val="95"/>
          <w:sz w:val="49"/>
        </w:rPr>
        <w:t xml:space="preserve"> </w:t>
      </w:r>
      <w:r>
        <w:rPr>
          <w:rFonts w:ascii="Arial" w:eastAsia="Arial" w:hAnsi="Arial"/>
          <w:color w:val="000000"/>
          <w:w w:val="95"/>
          <w:sz w:val="49"/>
        </w:rPr>
        <w:tab/>
        <w:t>Seminars in Nuclear Medicine</w:t>
      </w:r>
    </w:p>
    <w:p w14:paraId="46A46941" w14:textId="706E4062" w:rsidR="00354E7B" w:rsidRDefault="002E22F8" w:rsidP="002E22F8">
      <w:pPr>
        <w:tabs>
          <w:tab w:val="left" w:pos="4230"/>
          <w:tab w:val="left" w:pos="5040"/>
        </w:tabs>
        <w:rPr>
          <w:rFonts w:ascii="Arial" w:eastAsia="Arial" w:hAnsi="Arial"/>
          <w:color w:val="000000"/>
          <w:sz w:val="28"/>
        </w:rPr>
      </w:pPr>
      <w:r>
        <w:rPr>
          <w:rFonts w:ascii="Arial" w:eastAsia="Arial" w:hAnsi="Arial"/>
          <w:color w:val="000000"/>
          <w:w w:val="95"/>
          <w:sz w:val="49"/>
        </w:rPr>
        <w:tab/>
      </w:r>
      <w:r>
        <w:rPr>
          <w:rFonts w:ascii="Arial" w:eastAsia="Arial" w:hAnsi="Arial"/>
          <w:color w:val="114761"/>
          <w:sz w:val="28"/>
        </w:rPr>
        <w:t>Volume 54, Issue 1,</w:t>
      </w:r>
      <w:r>
        <w:rPr>
          <w:rFonts w:ascii="Arial" w:eastAsia="Arial" w:hAnsi="Arial"/>
          <w:color w:val="000000"/>
          <w:sz w:val="28"/>
        </w:rPr>
        <w:t xml:space="preserve"> January 2024, Pages 39-45</w:t>
      </w:r>
    </w:p>
    <w:p w14:paraId="41F8D2EC" w14:textId="77777777" w:rsidR="002E22F8" w:rsidRPr="002E22F8" w:rsidRDefault="002E22F8" w:rsidP="002E22F8">
      <w:pPr>
        <w:tabs>
          <w:tab w:val="left" w:pos="4230"/>
          <w:tab w:val="left" w:pos="5040"/>
        </w:tabs>
        <w:rPr>
          <w:rFonts w:ascii="Arial" w:eastAsia="Arial" w:hAnsi="Arial"/>
          <w:color w:val="000000"/>
          <w:w w:val="95"/>
          <w:sz w:val="49"/>
        </w:rPr>
      </w:pPr>
    </w:p>
    <w:p w14:paraId="46A46942" w14:textId="77777777" w:rsidR="00354E7B" w:rsidRPr="00E02ED4" w:rsidRDefault="00B33EF0">
      <w:pPr>
        <w:spacing w:line="991" w:lineRule="exact"/>
        <w:textAlignment w:val="baseline"/>
        <w:rPr>
          <w:rFonts w:ascii="Aptos" w:eastAsia="Garamond" w:hAnsi="Aptos"/>
          <w:color w:val="000000"/>
          <w:w w:val="85"/>
          <w:sz w:val="95"/>
        </w:rPr>
      </w:pPr>
      <w:r w:rsidRPr="00E02ED4">
        <w:rPr>
          <w:rFonts w:ascii="Aptos" w:eastAsia="Garamond" w:hAnsi="Aptos"/>
          <w:color w:val="000000"/>
          <w:w w:val="85"/>
          <w:sz w:val="95"/>
        </w:rPr>
        <w:t>PSMA PET/CT for Primary Staging of Prostate Cancer An Updated Overview</w:t>
      </w:r>
    </w:p>
    <w:p w14:paraId="46A46944" w14:textId="319ABD98" w:rsidR="00354E7B" w:rsidRPr="00E02ED4" w:rsidRDefault="00B33EF0" w:rsidP="00E02ED4">
      <w:pPr>
        <w:tabs>
          <w:tab w:val="left" w:pos="6480"/>
        </w:tabs>
        <w:spacing w:before="596" w:after="48" w:line="405" w:lineRule="exact"/>
        <w:textAlignment w:val="baseline"/>
        <w:rPr>
          <w:rFonts w:ascii="Arial" w:eastAsia="Arial" w:hAnsi="Arial"/>
          <w:color w:val="000000"/>
          <w:spacing w:val="4"/>
          <w:sz w:val="33"/>
          <w:u w:val="single"/>
        </w:rPr>
        <w:sectPr w:rsidR="00354E7B" w:rsidRPr="00E02ED4">
          <w:pgSz w:w="15840" w:h="12240" w:orient="landscape"/>
          <w:pgMar w:top="2340" w:right="543" w:bottom="3244" w:left="1257" w:header="720" w:footer="720" w:gutter="0"/>
          <w:cols w:space="720"/>
        </w:sectPr>
      </w:pPr>
      <w:r>
        <w:rPr>
          <w:rFonts w:ascii="Arial" w:eastAsia="Arial" w:hAnsi="Arial"/>
          <w:color w:val="000000"/>
          <w:spacing w:val="4"/>
          <w:sz w:val="33"/>
          <w:u w:val="single"/>
        </w:rPr>
        <w:t>Mads Ryo</w:t>
      </w:r>
      <w:r w:rsidR="00800D85">
        <w:rPr>
          <w:rFonts w:ascii="Arial" w:eastAsia="Arial" w:hAnsi="Arial"/>
          <w:color w:val="000000"/>
          <w:spacing w:val="4"/>
          <w:sz w:val="33"/>
          <w:u w:val="single"/>
        </w:rPr>
        <w:t xml:space="preserve"> J</w:t>
      </w:r>
      <w:r>
        <w:rPr>
          <w:rFonts w:ascii="Arial" w:eastAsia="Arial" w:hAnsi="Arial"/>
          <w:color w:val="000000"/>
          <w:spacing w:val="4"/>
          <w:sz w:val="33"/>
          <w:u w:val="single"/>
        </w:rPr>
        <w:t xml:space="preserve">ochumsen MD, PhD * </w:t>
      </w:r>
      <w:r>
        <w:rPr>
          <w:rFonts w:ascii="Tahoma" w:eastAsia="Tahoma" w:hAnsi="Tahoma"/>
          <w:color w:val="000000"/>
          <w:spacing w:val="4"/>
          <w:sz w:val="30"/>
        </w:rPr>
        <w:t xml:space="preserve">, </w:t>
      </w:r>
      <w:r>
        <w:rPr>
          <w:rFonts w:ascii="Arial" w:eastAsia="Arial" w:hAnsi="Arial"/>
          <w:color w:val="000000"/>
          <w:spacing w:val="4"/>
          <w:sz w:val="33"/>
          <w:u w:val="single"/>
        </w:rPr>
        <w:t>Kirsten Bouchelouche MD, DMSc</w:t>
      </w:r>
      <w:r>
        <w:rPr>
          <w:rFonts w:ascii="Tahoma" w:eastAsia="Tahoma" w:hAnsi="Tahoma"/>
          <w:color w:val="000000"/>
          <w:spacing w:val="4"/>
          <w:sz w:val="30"/>
        </w:rPr>
        <w:t xml:space="preserve"> * </w:t>
      </w:r>
    </w:p>
    <w:p w14:paraId="46A46985" w14:textId="5FA25651" w:rsidR="00354E7B" w:rsidRDefault="006E35F2" w:rsidP="006E35F2">
      <w:pPr>
        <w:rPr>
          <w:rFonts w:eastAsia="Times New Roman"/>
          <w:color w:val="000000"/>
          <w:sz w:val="24"/>
        </w:rPr>
      </w:pPr>
      <w:r w:rsidRPr="006E35F2">
        <w:lastRenderedPageBreak/>
        <w:drawing>
          <wp:inline distT="0" distB="0" distL="0" distR="0" wp14:anchorId="324FC2B5" wp14:editId="68C19BD7">
            <wp:extent cx="4474015" cy="2846717"/>
            <wp:effectExtent l="0" t="0" r="3175" b="0"/>
            <wp:docPr id="1090064520" name="Picture 1" descr="Scan and imaging of pat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064520" name="Picture 1" descr="Scan and imaging of patien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192" cy="285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46986" w14:textId="77777777" w:rsidR="00354E7B" w:rsidRDefault="00354E7B">
      <w:pPr>
        <w:sectPr w:rsidR="00354E7B">
          <w:pgSz w:w="15840" w:h="12240" w:orient="landscape"/>
          <w:pgMar w:top="1833" w:right="684" w:bottom="1344" w:left="3496" w:header="720" w:footer="720" w:gutter="0"/>
          <w:cols w:space="720"/>
        </w:sectPr>
      </w:pPr>
    </w:p>
    <w:p w14:paraId="46A46987" w14:textId="77777777" w:rsidR="00354E7B" w:rsidRDefault="00B33EF0">
      <w:pPr>
        <w:spacing w:line="283" w:lineRule="exact"/>
        <w:textAlignment w:val="baseline"/>
        <w:rPr>
          <w:rFonts w:ascii="Arial" w:eastAsia="Arial" w:hAnsi="Arial"/>
          <w:color w:val="1F5C8E"/>
          <w:sz w:val="18"/>
        </w:rPr>
      </w:pPr>
      <w:r>
        <w:rPr>
          <w:rFonts w:ascii="Arial" w:eastAsia="Arial" w:hAnsi="Arial"/>
          <w:color w:val="1F5C8E"/>
          <w:sz w:val="18"/>
        </w:rPr>
        <w:t xml:space="preserve">Download: Download high-res image (568KB) </w:t>
      </w:r>
      <w:r>
        <w:rPr>
          <w:rFonts w:ascii="Arial" w:eastAsia="Arial" w:hAnsi="Arial"/>
          <w:color w:val="1F5C8E"/>
          <w:sz w:val="18"/>
        </w:rPr>
        <w:br/>
        <w:t>Download: Download full-size image</w:t>
      </w:r>
    </w:p>
    <w:p w14:paraId="46A46988" w14:textId="77777777" w:rsidR="00354E7B" w:rsidRDefault="00B33EF0">
      <w:pPr>
        <w:spacing w:before="229" w:line="377" w:lineRule="exact"/>
        <w:textAlignment w:val="baseline"/>
        <w:rPr>
          <w:rFonts w:eastAsia="Times New Roman"/>
          <w:color w:val="000000"/>
          <w:spacing w:val="-11"/>
          <w:sz w:val="28"/>
        </w:rPr>
      </w:pPr>
      <w:r>
        <w:rPr>
          <w:rFonts w:eastAsia="Times New Roman"/>
          <w:color w:val="000000"/>
          <w:spacing w:val="-11"/>
          <w:sz w:val="28"/>
        </w:rPr>
        <w:t xml:space="preserve">Figure 3. 71-yrs old man with newly diagnosed high-risk PCa (PSA 205, cT3, Gleason 4+4) underwent conventional bone SPECT/CT and CT scan for primary staging. No bone-or lymph node metastases were found. Two weeks later, a 18F-PSMA PET/CT scan demonstrated high PSMA uptake in the whole prostate gland (A, B) with involvement of the seminal vesicles (C). Multiple very small pelvic, para-aortal, retrocrural and </w:t>
      </w:r>
      <w:r>
        <w:rPr>
          <w:rFonts w:eastAsia="Times New Roman"/>
          <w:color w:val="000000"/>
          <w:spacing w:val="-11"/>
          <w:sz w:val="28"/>
          <w:u w:val="single"/>
        </w:rPr>
        <w:t>mediastinal lymph node</w:t>
      </w:r>
      <w:r>
        <w:rPr>
          <w:rFonts w:eastAsia="Times New Roman"/>
          <w:color w:val="000000"/>
          <w:spacing w:val="-11"/>
          <w:sz w:val="28"/>
        </w:rPr>
        <w:t xml:space="preserve"> metastases with high PSMA uptake were found. This case</w:t>
      </w:r>
    </w:p>
    <w:p w14:paraId="46A46989" w14:textId="77777777" w:rsidR="00354E7B" w:rsidRDefault="00354E7B">
      <w:pPr>
        <w:sectPr w:rsidR="00354E7B">
          <w:type w:val="continuous"/>
          <w:pgSz w:w="15840" w:h="12240" w:orient="landscape"/>
          <w:pgMar w:top="1833" w:right="2926" w:bottom="1344" w:left="3554" w:header="720" w:footer="720" w:gutter="0"/>
          <w:cols w:space="720"/>
        </w:sectPr>
      </w:pPr>
    </w:p>
    <w:p w14:paraId="46A4698A" w14:textId="5068A42F" w:rsidR="00354E7B" w:rsidRDefault="00000000">
      <w:pPr>
        <w:spacing w:before="1766" w:line="1048" w:lineRule="exact"/>
        <w:ind w:left="720"/>
        <w:textAlignment w:val="baseline"/>
        <w:rPr>
          <w:rFonts w:ascii="Arial Narrow" w:eastAsia="Arial Narrow" w:hAnsi="Arial Narrow"/>
          <w:b/>
          <w:color w:val="FFFFFF"/>
          <w:w w:val="90"/>
          <w:sz w:val="98"/>
          <w:shd w:val="solid" w:color="E45730" w:fill="E45730"/>
        </w:rPr>
      </w:pPr>
      <w:r>
        <w:lastRenderedPageBreak/>
        <w:pict w14:anchorId="442DF9F2">
          <v:line id="_x0000_s1108" alt="Decorative-ignore" style="position:absolute;left:0;text-align:left;z-index:251658271;mso-position-horizontal-relative:page;mso-position-vertical-relative:page" from="34.55pt,117.85pt" to="757.75pt,117.85pt" strokecolor="#f5f2ed" strokeweight=".5pt">
            <w10:wrap anchorx="page" anchory="page"/>
          </v:line>
        </w:pict>
      </w:r>
      <w:r w:rsidR="00B33EF0">
        <w:rPr>
          <w:rFonts w:ascii="Arial Narrow" w:eastAsia="Arial Narrow" w:hAnsi="Arial Narrow"/>
          <w:b/>
          <w:color w:val="FFFFFF"/>
          <w:w w:val="90"/>
          <w:sz w:val="98"/>
          <w:shd w:val="solid" w:color="E45730" w:fill="E45730"/>
        </w:rPr>
        <w:t xml:space="preserve">PSMA PET </w:t>
      </w:r>
      <w:r w:rsidR="00ED2F12">
        <w:rPr>
          <w:rFonts w:ascii="Arial Narrow" w:eastAsia="Arial Narrow" w:hAnsi="Arial Narrow"/>
          <w:b/>
          <w:color w:val="FFFFFF"/>
          <w:w w:val="90"/>
          <w:sz w:val="98"/>
          <w:shd w:val="solid" w:color="E45730" w:fill="E45730"/>
        </w:rPr>
        <w:t xml:space="preserve">Scan vs </w:t>
      </w:r>
      <w:r w:rsidR="00ED2F12">
        <w:rPr>
          <w:rFonts w:ascii="Arial Narrow" w:eastAsia="Arial Narrow" w:hAnsi="Arial Narrow"/>
          <w:b/>
          <w:color w:val="FFFFFF"/>
          <w:w w:val="90"/>
          <w:sz w:val="98"/>
          <w:shd w:val="solid" w:color="E45730" w:fill="E45730"/>
        </w:rPr>
        <w:br/>
        <w:t xml:space="preserve">Conventional Imaging </w:t>
      </w:r>
      <w:r w:rsidR="00ED2F12">
        <w:rPr>
          <w:rFonts w:ascii="Arial Narrow" w:eastAsia="Arial Narrow" w:hAnsi="Arial Narrow"/>
          <w:b/>
          <w:color w:val="FFFFFF"/>
          <w:w w:val="90"/>
          <w:sz w:val="98"/>
          <w:shd w:val="solid" w:color="E45730" w:fill="E45730"/>
        </w:rPr>
        <w:br/>
        <w:t xml:space="preserve">For </w:t>
      </w:r>
      <w:r w:rsidR="00B33EF0">
        <w:rPr>
          <w:rFonts w:ascii="Arial Narrow" w:eastAsia="Arial Narrow" w:hAnsi="Arial Narrow"/>
          <w:b/>
          <w:color w:val="FFFFFF"/>
          <w:w w:val="90"/>
          <w:sz w:val="98"/>
          <w:shd w:val="solid" w:color="E45730" w:fill="E45730"/>
        </w:rPr>
        <w:t xml:space="preserve">PSA </w:t>
      </w:r>
      <w:r w:rsidR="00ED2F12">
        <w:rPr>
          <w:rFonts w:ascii="Arial Narrow" w:eastAsia="Arial Narrow" w:hAnsi="Arial Narrow"/>
          <w:b/>
          <w:color w:val="FFFFFF"/>
          <w:w w:val="90"/>
          <w:sz w:val="98"/>
          <w:shd w:val="solid" w:color="E45730" w:fill="E45730"/>
        </w:rPr>
        <w:t>Recurrances</w:t>
      </w:r>
    </w:p>
    <w:p w14:paraId="46A4698B" w14:textId="11354402" w:rsidR="00354E7B" w:rsidRDefault="00B33EF0">
      <w:pPr>
        <w:spacing w:before="1047" w:line="1056" w:lineRule="exact"/>
        <w:ind w:left="720"/>
        <w:textAlignment w:val="baseline"/>
        <w:rPr>
          <w:rFonts w:ascii="Arial Narrow" w:eastAsia="Arial Narrow" w:hAnsi="Arial Narrow"/>
          <w:b/>
          <w:color w:val="FFFFFF"/>
          <w:w w:val="90"/>
          <w:sz w:val="98"/>
          <w:shd w:val="solid" w:color="E45730" w:fill="E45730"/>
        </w:rPr>
      </w:pPr>
      <w:r>
        <w:rPr>
          <w:rFonts w:ascii="Arial Narrow" w:eastAsia="Arial Narrow" w:hAnsi="Arial Narrow"/>
          <w:b/>
          <w:color w:val="FFFFFF"/>
          <w:w w:val="90"/>
          <w:sz w:val="98"/>
          <w:shd w:val="solid" w:color="E45730" w:fill="E45730"/>
        </w:rPr>
        <w:t>A</w:t>
      </w:r>
      <w:r w:rsidR="00704EC8">
        <w:rPr>
          <w:rFonts w:ascii="Arial Narrow" w:eastAsia="Arial Narrow" w:hAnsi="Arial Narrow"/>
          <w:b/>
          <w:color w:val="FFFFFF"/>
          <w:w w:val="90"/>
          <w:sz w:val="98"/>
          <w:shd w:val="solid" w:color="E45730" w:fill="E45730"/>
        </w:rPr>
        <w:t xml:space="preserve">fter Surgery and </w:t>
      </w:r>
      <w:r w:rsidR="00704EC8">
        <w:rPr>
          <w:rFonts w:ascii="Arial Narrow" w:eastAsia="Arial Narrow" w:hAnsi="Arial Narrow"/>
          <w:b/>
          <w:color w:val="FFFFFF"/>
          <w:w w:val="90"/>
          <w:sz w:val="98"/>
          <w:shd w:val="solid" w:color="E45730" w:fill="E45730"/>
        </w:rPr>
        <w:br/>
        <w:t>Radiation</w:t>
      </w:r>
    </w:p>
    <w:p w14:paraId="46A4698C" w14:textId="77777777" w:rsidR="00354E7B" w:rsidRDefault="00354E7B">
      <w:pPr>
        <w:sectPr w:rsidR="00354E7B">
          <w:pgSz w:w="15840" w:h="12240" w:orient="landscape"/>
          <w:pgMar w:top="1666" w:right="0" w:bottom="1265" w:left="0" w:header="720" w:footer="720" w:gutter="0"/>
          <w:cols w:space="720"/>
        </w:sectPr>
      </w:pPr>
    </w:p>
    <w:p w14:paraId="46A4698D" w14:textId="0C6E932E" w:rsidR="00354E7B" w:rsidRDefault="009E2AA2">
      <w:pPr>
        <w:spacing w:before="297" w:after="306" w:line="571" w:lineRule="exact"/>
        <w:textAlignment w:val="baseline"/>
        <w:rPr>
          <w:rFonts w:ascii="Arial Narrow" w:eastAsia="Arial Narrow" w:hAnsi="Arial Narrow"/>
          <w:color w:val="000000"/>
          <w:w w:val="90"/>
          <w:sz w:val="53"/>
        </w:rPr>
      </w:pPr>
      <w:r>
        <w:rPr>
          <w:rFonts w:ascii="Arial Narrow" w:eastAsia="Arial Narrow" w:hAnsi="Arial Narrow"/>
          <w:color w:val="000000"/>
          <w:w w:val="90"/>
          <w:sz w:val="53"/>
        </w:rPr>
        <w:lastRenderedPageBreak/>
        <w:t>Metastatic Work After Surgery</w:t>
      </w:r>
      <w:r w:rsidR="00B33EF0">
        <w:rPr>
          <w:rFonts w:ascii="Arial Narrow" w:eastAsia="Arial Narrow" w:hAnsi="Arial Narrow"/>
          <w:color w:val="000000"/>
          <w:w w:val="90"/>
          <w:sz w:val="53"/>
        </w:rPr>
        <w:t xml:space="preserve"> –PSA </w:t>
      </w:r>
      <w:r w:rsidR="00113F7D">
        <w:rPr>
          <w:rFonts w:ascii="Arial Narrow" w:eastAsia="Arial Narrow" w:hAnsi="Arial Narrow"/>
          <w:color w:val="000000"/>
          <w:w w:val="90"/>
          <w:sz w:val="53"/>
        </w:rPr>
        <w:t>Recurrence After</w:t>
      </w:r>
      <w:r w:rsidR="00B33EF0">
        <w:rPr>
          <w:rFonts w:ascii="Arial Narrow" w:eastAsia="Arial Narrow" w:hAnsi="Arial Narrow"/>
          <w:color w:val="000000"/>
          <w:w w:val="90"/>
          <w:sz w:val="53"/>
        </w:rPr>
        <w:t xml:space="preserve"> RP</w:t>
      </w:r>
    </w:p>
    <w:p w14:paraId="46A4698E" w14:textId="77777777" w:rsidR="00354E7B" w:rsidRDefault="00B33EF0">
      <w:pPr>
        <w:spacing w:before="4" w:line="262" w:lineRule="exact"/>
        <w:textAlignment w:val="baseline"/>
        <w:rPr>
          <w:rFonts w:ascii="Arial" w:eastAsia="Arial" w:hAnsi="Arial"/>
          <w:color w:val="000000"/>
          <w:spacing w:val="-6"/>
          <w:sz w:val="23"/>
        </w:rPr>
      </w:pPr>
      <w:r>
        <w:rPr>
          <w:rFonts w:ascii="Arial" w:eastAsia="Arial" w:hAnsi="Arial"/>
          <w:color w:val="000000"/>
          <w:spacing w:val="-6"/>
          <w:sz w:val="23"/>
        </w:rPr>
        <w:t>Positron Emission Scan (PSMA PET Scan)</w:t>
      </w:r>
    </w:p>
    <w:p w14:paraId="46A4698F" w14:textId="77777777" w:rsidR="00354E7B" w:rsidRDefault="00B33EF0">
      <w:pPr>
        <w:spacing w:before="489" w:line="336" w:lineRule="exact"/>
        <w:ind w:right="648"/>
        <w:textAlignment w:val="baseline"/>
        <w:rPr>
          <w:rFonts w:ascii="Arial" w:eastAsia="Arial" w:hAnsi="Arial"/>
          <w:color w:val="000000"/>
          <w:sz w:val="23"/>
        </w:rPr>
      </w:pPr>
      <w:r>
        <w:rPr>
          <w:rFonts w:ascii="Arial" w:eastAsia="Arial" w:hAnsi="Arial"/>
          <w:color w:val="000000"/>
          <w:sz w:val="23"/>
        </w:rPr>
        <w:t>69 year old male after radical prostatectomy with T3b, Gleasone 3+4 prostate cancer.</w:t>
      </w:r>
    </w:p>
    <w:p w14:paraId="46A46990" w14:textId="77777777" w:rsidR="00354E7B" w:rsidRPr="00113F7D" w:rsidRDefault="00B33EF0" w:rsidP="00113F7D">
      <w:pPr>
        <w:pStyle w:val="ListParagraph"/>
        <w:numPr>
          <w:ilvl w:val="0"/>
          <w:numId w:val="9"/>
        </w:numPr>
        <w:spacing w:before="151" w:line="262" w:lineRule="exact"/>
        <w:textAlignment w:val="baseline"/>
        <w:rPr>
          <w:rFonts w:ascii="Arial" w:eastAsia="Arial" w:hAnsi="Arial"/>
          <w:color w:val="000000"/>
          <w:spacing w:val="-3"/>
          <w:sz w:val="23"/>
        </w:rPr>
      </w:pPr>
      <w:r w:rsidRPr="00113F7D">
        <w:rPr>
          <w:rFonts w:ascii="Arial" w:eastAsia="Arial" w:hAnsi="Arial"/>
          <w:color w:val="000000"/>
          <w:spacing w:val="-3"/>
          <w:sz w:val="23"/>
        </w:rPr>
        <w:t>-PSA rising to 0.6 ng/ml</w:t>
      </w:r>
    </w:p>
    <w:p w14:paraId="46A46991" w14:textId="77777777" w:rsidR="00354E7B" w:rsidRPr="00113F7D" w:rsidRDefault="00B33EF0" w:rsidP="00113F7D">
      <w:pPr>
        <w:pStyle w:val="ListParagraph"/>
        <w:numPr>
          <w:ilvl w:val="0"/>
          <w:numId w:val="9"/>
        </w:numPr>
        <w:spacing w:before="151" w:line="262" w:lineRule="exact"/>
        <w:textAlignment w:val="baseline"/>
        <w:rPr>
          <w:rFonts w:ascii="Arial" w:eastAsia="Arial" w:hAnsi="Arial"/>
          <w:color w:val="000000"/>
          <w:spacing w:val="-5"/>
          <w:sz w:val="23"/>
        </w:rPr>
      </w:pPr>
      <w:r w:rsidRPr="00113F7D">
        <w:rPr>
          <w:rFonts w:ascii="Arial" w:eastAsia="Arial" w:hAnsi="Arial"/>
          <w:color w:val="000000"/>
          <w:spacing w:val="-5"/>
          <w:sz w:val="23"/>
        </w:rPr>
        <w:t>-PSMA PET Scan found solitary lymph node.</w:t>
      </w:r>
    </w:p>
    <w:p w14:paraId="46A46992" w14:textId="77777777" w:rsidR="00354E7B" w:rsidRPr="00113F7D" w:rsidRDefault="00B33EF0" w:rsidP="00113F7D">
      <w:pPr>
        <w:pStyle w:val="ListParagraph"/>
        <w:numPr>
          <w:ilvl w:val="0"/>
          <w:numId w:val="9"/>
        </w:numPr>
        <w:spacing w:before="156" w:line="261" w:lineRule="exact"/>
        <w:textAlignment w:val="baseline"/>
        <w:rPr>
          <w:rFonts w:ascii="Arial" w:eastAsia="Arial" w:hAnsi="Arial"/>
          <w:color w:val="000000"/>
          <w:spacing w:val="-3"/>
          <w:sz w:val="23"/>
        </w:rPr>
      </w:pPr>
      <w:r w:rsidRPr="00113F7D">
        <w:rPr>
          <w:rFonts w:ascii="Arial" w:eastAsia="Arial" w:hAnsi="Arial"/>
          <w:color w:val="000000"/>
          <w:spacing w:val="-3"/>
          <w:sz w:val="23"/>
        </w:rPr>
        <w:t>-Had surgery and removal of the positive lymph node.</w:t>
      </w:r>
    </w:p>
    <w:p w14:paraId="46A46993" w14:textId="77777777" w:rsidR="00354E7B" w:rsidRDefault="00354E7B">
      <w:pPr>
        <w:sectPr w:rsidR="00354E7B">
          <w:pgSz w:w="15840" w:h="12240" w:orient="landscape"/>
          <w:pgMar w:top="2320" w:right="705" w:bottom="4524" w:left="9235" w:header="720" w:footer="720" w:gutter="0"/>
          <w:cols w:space="720"/>
        </w:sectPr>
      </w:pPr>
    </w:p>
    <w:p w14:paraId="46A46994" w14:textId="49E81147" w:rsidR="00354E7B" w:rsidRDefault="00000000">
      <w:pPr>
        <w:spacing w:before="70" w:after="197" w:line="571" w:lineRule="exact"/>
        <w:ind w:left="8856"/>
        <w:textAlignment w:val="baseline"/>
        <w:rPr>
          <w:rFonts w:ascii="Arial Narrow" w:eastAsia="Arial Narrow" w:hAnsi="Arial Narrow"/>
          <w:color w:val="000000"/>
          <w:w w:val="95"/>
          <w:sz w:val="53"/>
        </w:rPr>
      </w:pPr>
      <w:r>
        <w:lastRenderedPageBreak/>
        <w:pict w14:anchorId="01D6E63E">
          <v:line id="_x0000_s1112" alt="Decorative-ignore" style="position:absolute;left:0;text-align:left;z-index:251658275;mso-position-horizontal-relative:page;mso-position-vertical-relative:page" from="461.3pt,117.6pt" to="757.25pt,117.6pt" strokecolor="#dfdadb" strokeweight=".25pt">
            <v:stroke linestyle="thinThin"/>
            <w10:wrap anchorx="page" anchory="page"/>
          </v:line>
        </w:pict>
      </w:r>
      <w:r w:rsidR="0084251F">
        <w:rPr>
          <w:rFonts w:ascii="Arial Narrow" w:eastAsia="Arial Narrow" w:hAnsi="Arial Narrow"/>
          <w:color w:val="000000"/>
          <w:w w:val="95"/>
          <w:sz w:val="53"/>
        </w:rPr>
        <w:t>Metastatic Work Up After Radiation</w:t>
      </w:r>
      <w:r w:rsidR="00B33EF0">
        <w:rPr>
          <w:rFonts w:ascii="Arial Narrow" w:eastAsia="Arial Narrow" w:hAnsi="Arial Narrow"/>
          <w:color w:val="000000"/>
          <w:w w:val="95"/>
          <w:sz w:val="53"/>
        </w:rPr>
        <w:t xml:space="preserve"> –PSA </w:t>
      </w:r>
      <w:r w:rsidR="00F622C5">
        <w:rPr>
          <w:rFonts w:ascii="Arial Narrow" w:eastAsia="Arial Narrow" w:hAnsi="Arial Narrow"/>
          <w:color w:val="000000"/>
          <w:w w:val="95"/>
          <w:sz w:val="53"/>
        </w:rPr>
        <w:t>Recurrence After</w:t>
      </w:r>
      <w:r w:rsidR="00B33EF0">
        <w:rPr>
          <w:rFonts w:ascii="Arial Narrow" w:eastAsia="Arial Narrow" w:hAnsi="Arial Narrow"/>
          <w:color w:val="000000"/>
          <w:w w:val="95"/>
          <w:sz w:val="53"/>
        </w:rPr>
        <w:t xml:space="preserve"> RT</w:t>
      </w:r>
    </w:p>
    <w:p w14:paraId="46A46995" w14:textId="77777777" w:rsidR="00354E7B" w:rsidRDefault="00B33EF0">
      <w:pPr>
        <w:ind w:right="43"/>
        <w:textAlignment w:val="baseline"/>
      </w:pPr>
      <w:r>
        <w:rPr>
          <w:noProof/>
        </w:rPr>
        <w:drawing>
          <wp:inline distT="0" distB="0" distL="0" distR="0" wp14:anchorId="481EC75C" wp14:editId="78730F06">
            <wp:extent cx="9573895" cy="3048000"/>
            <wp:effectExtent l="0" t="0" r="0" b="0"/>
            <wp:docPr id="20" name="Picture" descr="The Journal of Nuclear Medicine. Diagnostic Performance of Ga-PSMA-11 PET/CT Versus Multiparametric MRI for Detection of Intraprostatic Radiorecurrent Prostate Canc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The Journal of Nuclear Medicine. Diagnostic Performance of Ga-PSMA-11 PET/CT Versus Multiparametric MRI for Detection of Intraprostatic Radiorecurrent Prostate Cancer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57389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46996" w14:textId="77777777" w:rsidR="00354E7B" w:rsidRDefault="00354E7B">
      <w:pPr>
        <w:sectPr w:rsidR="00354E7B">
          <w:pgSz w:w="15840" w:h="12240" w:orient="landscape"/>
          <w:pgMar w:top="2340" w:right="336" w:bottom="2704" w:left="384" w:header="720" w:footer="720" w:gutter="0"/>
          <w:cols w:space="720"/>
        </w:sectPr>
      </w:pPr>
    </w:p>
    <w:p w14:paraId="6F48A177" w14:textId="08F257E7" w:rsidR="00D07326" w:rsidRDefault="009C77CD" w:rsidP="009C77CD">
      <w:pPr>
        <w:spacing w:before="51" w:line="567" w:lineRule="exact"/>
        <w:jc w:val="right"/>
        <w:textAlignment w:val="baseline"/>
        <w:rPr>
          <w:rFonts w:ascii="Arial Narrow" w:eastAsia="Arial Narrow" w:hAnsi="Arial Narrow"/>
          <w:color w:val="0A150E"/>
          <w:w w:val="90"/>
          <w:sz w:val="54"/>
        </w:rPr>
      </w:pPr>
      <w:r>
        <w:rPr>
          <w:rFonts w:ascii="Arial Narrow" w:eastAsia="Arial Narrow" w:hAnsi="Arial Narrow"/>
          <w:color w:val="0A150E"/>
          <w:w w:val="90"/>
          <w:sz w:val="54"/>
        </w:rPr>
        <w:lastRenderedPageBreak/>
        <w:t>Post Radiation</w:t>
      </w:r>
      <w:r w:rsidR="00D07326">
        <w:rPr>
          <w:rFonts w:ascii="Arial Narrow" w:eastAsia="Arial Narrow" w:hAnsi="Arial Narrow"/>
          <w:color w:val="0A150E"/>
          <w:w w:val="90"/>
          <w:sz w:val="54"/>
        </w:rPr>
        <w:t xml:space="preserve"> PSA </w:t>
      </w:r>
      <w:r w:rsidR="009B5E3C">
        <w:rPr>
          <w:rFonts w:ascii="Arial Narrow" w:eastAsia="Arial Narrow" w:hAnsi="Arial Narrow"/>
          <w:color w:val="0A150E"/>
          <w:w w:val="90"/>
          <w:sz w:val="54"/>
        </w:rPr>
        <w:t>Recurrence</w:t>
      </w:r>
    </w:p>
    <w:p w14:paraId="704F3A85" w14:textId="77777777" w:rsidR="0070745A" w:rsidRDefault="0070745A" w:rsidP="009C77CD">
      <w:pPr>
        <w:spacing w:before="51" w:line="567" w:lineRule="exact"/>
        <w:jc w:val="right"/>
        <w:textAlignment w:val="baseline"/>
        <w:rPr>
          <w:rFonts w:ascii="Arial Narrow" w:eastAsia="Arial Narrow" w:hAnsi="Arial Narrow"/>
          <w:color w:val="0A150E"/>
          <w:w w:val="90"/>
          <w:sz w:val="54"/>
        </w:rPr>
      </w:pPr>
    </w:p>
    <w:p w14:paraId="5AB1901D" w14:textId="68F296FA" w:rsidR="00D07326" w:rsidRDefault="00D07326" w:rsidP="0092109B">
      <w:pPr>
        <w:rPr>
          <w:rFonts w:ascii="Arial Narrow" w:eastAsia="Arial Narrow" w:hAnsi="Arial Narrow"/>
          <w:color w:val="0A150E"/>
          <w:w w:val="90"/>
          <w:sz w:val="54"/>
        </w:rPr>
      </w:pPr>
      <w:r w:rsidRPr="0092109B">
        <w:drawing>
          <wp:inline distT="0" distB="0" distL="0" distR="0" wp14:anchorId="3D96EAFC" wp14:editId="44B28F6E">
            <wp:extent cx="8192692" cy="4333205"/>
            <wp:effectExtent l="0" t="0" r="7620" b="0"/>
            <wp:docPr id="21" name="Picture" descr="Visual Abstra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Visual Abstrac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192692" cy="433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46998" w14:textId="77777777" w:rsidR="00354E7B" w:rsidRDefault="00354E7B">
      <w:pPr>
        <w:sectPr w:rsidR="00354E7B">
          <w:pgSz w:w="15840" w:h="12240" w:orient="landscape"/>
          <w:pgMar w:top="0" w:right="1440" w:bottom="324" w:left="1440" w:header="720" w:footer="720" w:gutter="0"/>
          <w:cols w:space="720"/>
        </w:sectPr>
      </w:pPr>
    </w:p>
    <w:p w14:paraId="46A46999" w14:textId="0C005317" w:rsidR="00354E7B" w:rsidRDefault="00B33EF0">
      <w:pPr>
        <w:spacing w:before="146" w:line="584" w:lineRule="exact"/>
        <w:ind w:left="8856"/>
        <w:textAlignment w:val="baseline"/>
        <w:rPr>
          <w:rFonts w:ascii="Arial Narrow" w:eastAsia="Arial Narrow" w:hAnsi="Arial Narrow"/>
          <w:color w:val="000000"/>
          <w:spacing w:val="33"/>
          <w:w w:val="90"/>
          <w:sz w:val="52"/>
        </w:rPr>
      </w:pPr>
      <w:r>
        <w:rPr>
          <w:rFonts w:ascii="Arial Narrow" w:eastAsia="Arial Narrow" w:hAnsi="Arial Narrow"/>
          <w:color w:val="000000"/>
          <w:spacing w:val="33"/>
          <w:w w:val="90"/>
          <w:sz w:val="52"/>
        </w:rPr>
        <w:lastRenderedPageBreak/>
        <w:t>POST RADIATION PSA</w:t>
      </w:r>
    </w:p>
    <w:p w14:paraId="46A4699A" w14:textId="77777777" w:rsidR="00354E7B" w:rsidRDefault="00B33EF0">
      <w:pPr>
        <w:spacing w:line="558" w:lineRule="exact"/>
        <w:ind w:left="8856"/>
        <w:textAlignment w:val="baseline"/>
        <w:rPr>
          <w:rFonts w:ascii="Arial Narrow" w:eastAsia="Arial Narrow" w:hAnsi="Arial Narrow"/>
          <w:color w:val="000000"/>
          <w:spacing w:val="34"/>
          <w:w w:val="90"/>
          <w:sz w:val="52"/>
        </w:rPr>
      </w:pPr>
      <w:r>
        <w:rPr>
          <w:rFonts w:ascii="Arial Narrow" w:eastAsia="Arial Narrow" w:hAnsi="Arial Narrow"/>
          <w:color w:val="000000"/>
          <w:spacing w:val="34"/>
          <w:w w:val="90"/>
          <w:sz w:val="52"/>
        </w:rPr>
        <w:t xml:space="preserve">RECURRENCE- </w:t>
      </w:r>
      <w:r w:rsidRPr="00452115">
        <w:rPr>
          <w:rFonts w:ascii="Arial Narrow" w:eastAsia="Arial Narrow" w:hAnsi="Arial Narrow"/>
          <w:color w:val="000000"/>
          <w:spacing w:val="34"/>
          <w:w w:val="90"/>
          <w:sz w:val="52"/>
        </w:rPr>
        <w:t xml:space="preserve">SUMMARY </w:t>
      </w:r>
    </w:p>
    <w:p w14:paraId="46A4699B" w14:textId="77777777" w:rsidR="00354E7B" w:rsidRDefault="00B33EF0">
      <w:pPr>
        <w:spacing w:after="497"/>
        <w:ind w:left="17" w:right="17"/>
        <w:textAlignment w:val="baseline"/>
      </w:pPr>
      <w:r>
        <w:rPr>
          <w:noProof/>
        </w:rPr>
        <w:drawing>
          <wp:inline distT="0" distB="0" distL="0" distR="0" wp14:anchorId="3D1EEE94" wp14:editId="2159C5A7">
            <wp:extent cx="9452344" cy="1923814"/>
            <wp:effectExtent l="0" t="0" r="0" b="635"/>
            <wp:docPr id="22" name="Picture" descr="The Journal of Nuclear Medicine. Diagnostic Performance of Ga-PSMA-11 PET/CT Versus Multiparametric MRI for Detection of Intraprostatic Radiorecurrent Prostate Canc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The Journal of Nuclear Medicine. Diagnostic Performance of Ga-PSMA-11 PET/CT Versus Multiparametric MRI for Detection of Intraprostatic Radiorecurrent Prostate Cancer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0137" cy="193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4699C" w14:textId="77777777" w:rsidR="00354E7B" w:rsidRDefault="00B33EF0">
      <w:pPr>
        <w:numPr>
          <w:ilvl w:val="0"/>
          <w:numId w:val="4"/>
        </w:numPr>
        <w:tabs>
          <w:tab w:val="clear" w:pos="288"/>
          <w:tab w:val="left" w:pos="432"/>
        </w:tabs>
        <w:spacing w:before="8" w:line="377" w:lineRule="exact"/>
        <w:ind w:left="432" w:right="432" w:hanging="288"/>
        <w:textAlignment w:val="baseline"/>
        <w:rPr>
          <w:rFonts w:ascii="Arial" w:eastAsia="Arial" w:hAnsi="Arial"/>
          <w:b/>
          <w:color w:val="000000"/>
          <w:sz w:val="29"/>
          <w:vertAlign w:val="superscript"/>
        </w:rPr>
      </w:pPr>
      <w:r>
        <w:rPr>
          <w:rFonts w:ascii="Arial" w:eastAsia="Arial" w:hAnsi="Arial"/>
          <w:b/>
          <w:color w:val="000000"/>
          <w:sz w:val="29"/>
          <w:vertAlign w:val="superscript"/>
        </w:rPr>
        <w:t>68</w:t>
      </w:r>
      <w:r>
        <w:rPr>
          <w:rFonts w:ascii="Arial Narrow" w:eastAsia="Arial Narrow" w:hAnsi="Arial Narrow"/>
          <w:b/>
          <w:color w:val="000000"/>
          <w:sz w:val="27"/>
        </w:rPr>
        <w:t>Ga-PSMA-11 PET/CT has high sensitivity and modest specificity for detecting intraprostatic radiorecurrent cancer measured against biopsy.</w:t>
      </w:r>
    </w:p>
    <w:p w14:paraId="46A4699D" w14:textId="77777777" w:rsidR="00354E7B" w:rsidRDefault="00B33EF0">
      <w:pPr>
        <w:numPr>
          <w:ilvl w:val="0"/>
          <w:numId w:val="4"/>
        </w:numPr>
        <w:tabs>
          <w:tab w:val="clear" w:pos="288"/>
          <w:tab w:val="left" w:pos="432"/>
        </w:tabs>
        <w:spacing w:before="226" w:line="321" w:lineRule="exact"/>
        <w:ind w:left="432" w:hanging="288"/>
        <w:textAlignment w:val="baseline"/>
        <w:rPr>
          <w:rFonts w:ascii="Arial Narrow" w:eastAsia="Arial Narrow" w:hAnsi="Arial Narrow"/>
          <w:b/>
          <w:color w:val="000000"/>
          <w:spacing w:val="7"/>
          <w:sz w:val="27"/>
        </w:rPr>
      </w:pPr>
      <w:r>
        <w:rPr>
          <w:rFonts w:ascii="Arial Narrow" w:eastAsia="Arial Narrow" w:hAnsi="Arial Narrow"/>
          <w:b/>
          <w:color w:val="000000"/>
          <w:spacing w:val="7"/>
          <w:sz w:val="27"/>
        </w:rPr>
        <w:t>mpMRI also has good sensitivity with comparatively lower specificity</w:t>
      </w:r>
    </w:p>
    <w:p w14:paraId="46A4699E" w14:textId="77777777" w:rsidR="00354E7B" w:rsidRDefault="00B33EF0">
      <w:pPr>
        <w:numPr>
          <w:ilvl w:val="0"/>
          <w:numId w:val="4"/>
        </w:numPr>
        <w:tabs>
          <w:tab w:val="clear" w:pos="288"/>
          <w:tab w:val="left" w:pos="432"/>
        </w:tabs>
        <w:spacing w:before="168" w:line="377" w:lineRule="exact"/>
        <w:ind w:left="432" w:right="504" w:hanging="288"/>
        <w:textAlignment w:val="baseline"/>
        <w:rPr>
          <w:rFonts w:ascii="Arial Narrow" w:eastAsia="Arial Narrow" w:hAnsi="Arial Narrow"/>
          <w:b/>
          <w:color w:val="000000"/>
          <w:sz w:val="27"/>
        </w:rPr>
      </w:pPr>
      <w:r>
        <w:rPr>
          <w:rFonts w:ascii="Arial Narrow" w:eastAsia="Arial Narrow" w:hAnsi="Arial Narrow"/>
          <w:b/>
          <w:color w:val="000000"/>
          <w:sz w:val="27"/>
        </w:rPr>
        <w:t>The use of both modalities together, however, conferred a significantly greater sensitivity and NPV than with MRI alone across all cancer definitions. Notably, 89%–92% of cancers missed by MRI were detected by PET/CT imaging.</w:t>
      </w:r>
    </w:p>
    <w:p w14:paraId="46A4699F" w14:textId="77777777" w:rsidR="00354E7B" w:rsidRDefault="00354E7B">
      <w:pPr>
        <w:sectPr w:rsidR="00354E7B">
          <w:pgSz w:w="15840" w:h="12240" w:orient="landscape"/>
          <w:pgMar w:top="2340" w:right="353" w:bottom="2064" w:left="367" w:header="720" w:footer="720" w:gutter="0"/>
          <w:cols w:space="720"/>
        </w:sectPr>
      </w:pPr>
    </w:p>
    <w:p w14:paraId="46A469A0" w14:textId="5191A2ED" w:rsidR="00354E7B" w:rsidRDefault="00000000">
      <w:pPr>
        <w:spacing w:before="5715" w:line="1176" w:lineRule="exact"/>
        <w:ind w:left="648" w:firstLine="72"/>
        <w:textAlignment w:val="baseline"/>
        <w:rPr>
          <w:rFonts w:ascii="Arial Narrow" w:eastAsia="Arial Narrow" w:hAnsi="Arial Narrow"/>
          <w:color w:val="FFFFFF"/>
          <w:w w:val="90"/>
          <w:sz w:val="110"/>
          <w:shd w:val="solid" w:color="E45730" w:fill="E45730"/>
        </w:rPr>
      </w:pPr>
      <w:r>
        <w:lastRenderedPageBreak/>
        <w:pict w14:anchorId="176A7F8E">
          <v:line id="_x0000_s1119" alt="Decorative-ignore" style="position:absolute;left:0;text-align:left;z-index:251658279;mso-position-horizontal-relative:page;mso-position-vertical-relative:page" from="34.55pt,117.85pt" to="757.75pt,117.85pt" strokecolor="#f5f2ed" strokeweight=".5pt">
            <w10:wrap anchorx="page" anchory="page"/>
          </v:line>
        </w:pict>
      </w:r>
      <w:r>
        <w:pict w14:anchorId="473D8423">
          <v:line id="_x0000_s1120" alt="Decorative-ignore" style="position:absolute;left:0;text-align:left;z-index:251658280;mso-position-horizontal-relative:page;mso-position-vertical-relative:page" from="34.55pt,494.15pt" to="757.75pt,494.15pt" strokecolor="#f5f2ed" strokeweight=".5pt">
            <w10:wrap anchorx="page" anchory="page"/>
          </v:line>
        </w:pict>
      </w:r>
      <w:r w:rsidR="00813B77">
        <w:rPr>
          <w:rFonts w:ascii="Arial Narrow" w:eastAsia="Arial Narrow" w:hAnsi="Arial Narrow"/>
          <w:color w:val="FFFFFF"/>
          <w:w w:val="90"/>
          <w:sz w:val="110"/>
          <w:shd w:val="solid" w:color="E45730" w:fill="E45730"/>
        </w:rPr>
        <w:t xml:space="preserve">Mobile </w:t>
      </w:r>
      <w:r w:rsidR="00B33EF0">
        <w:rPr>
          <w:rFonts w:ascii="Arial Narrow" w:eastAsia="Arial Narrow" w:hAnsi="Arial Narrow"/>
          <w:color w:val="FFFFFF"/>
          <w:w w:val="90"/>
          <w:sz w:val="110"/>
          <w:shd w:val="solid" w:color="E45730" w:fill="E45730"/>
        </w:rPr>
        <w:t xml:space="preserve">PET </w:t>
      </w:r>
      <w:r w:rsidR="00813B77">
        <w:rPr>
          <w:rFonts w:ascii="Arial Narrow" w:eastAsia="Arial Narrow" w:hAnsi="Arial Narrow"/>
          <w:color w:val="FFFFFF"/>
          <w:w w:val="90"/>
          <w:sz w:val="110"/>
          <w:shd w:val="solid" w:color="E45730" w:fill="E45730"/>
        </w:rPr>
        <w:t xml:space="preserve">Scan </w:t>
      </w:r>
      <w:r w:rsidR="00813B77">
        <w:rPr>
          <w:rFonts w:ascii="Arial Narrow" w:eastAsia="Arial Narrow" w:hAnsi="Arial Narrow"/>
          <w:color w:val="FFFFFF"/>
          <w:w w:val="90"/>
          <w:sz w:val="110"/>
          <w:shd w:val="solid" w:color="E45730" w:fill="E45730"/>
        </w:rPr>
        <w:br/>
        <w:t>Technology Benefits</w:t>
      </w:r>
    </w:p>
    <w:p w14:paraId="29733234" w14:textId="77777777" w:rsidR="00FB2A04" w:rsidRDefault="00FB2A04">
      <w:pPr>
        <w:sectPr w:rsidR="00FB2A04">
          <w:pgSz w:w="15840" w:h="12240" w:orient="landscape"/>
          <w:pgMar w:top="1666" w:right="0" w:bottom="1265" w:left="0" w:header="720" w:footer="720" w:gutter="0"/>
          <w:cols w:space="720"/>
        </w:sectPr>
      </w:pPr>
    </w:p>
    <w:p w14:paraId="261CFF74" w14:textId="77777777" w:rsidR="00354E7B" w:rsidRDefault="00FB2A04" w:rsidP="00FB2A04">
      <w:pPr>
        <w:ind w:left="900"/>
      </w:pPr>
      <w:r>
        <w:rPr>
          <w:noProof/>
        </w:rPr>
        <w:lastRenderedPageBreak/>
        <w:drawing>
          <wp:inline distT="0" distB="0" distL="0" distR="0" wp14:anchorId="0A58AEB6" wp14:editId="6BC7AC81">
            <wp:extent cx="4274289" cy="4598035"/>
            <wp:effectExtent l="0" t="0" r="0" b="0"/>
            <wp:docPr id="1399505331" name="Picture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505331" name="Picture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85360" cy="460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8CA78" w14:textId="77777777" w:rsidR="00D845C6" w:rsidRDefault="00D845C6" w:rsidP="00D845C6">
      <w:pPr>
        <w:spacing w:line="511" w:lineRule="exact"/>
        <w:ind w:left="810"/>
        <w:textAlignment w:val="baseline"/>
        <w:rPr>
          <w:rFonts w:ascii="Arial Narrow" w:eastAsia="Arial Narrow" w:hAnsi="Arial Narrow"/>
          <w:color w:val="0E0E0C"/>
          <w:w w:val="95"/>
          <w:sz w:val="48"/>
        </w:rPr>
      </w:pPr>
    </w:p>
    <w:p w14:paraId="5F1F459C" w14:textId="77777777" w:rsidR="00D845C6" w:rsidRDefault="00D845C6" w:rsidP="00D845C6">
      <w:pPr>
        <w:spacing w:line="511" w:lineRule="exact"/>
        <w:ind w:left="810"/>
        <w:textAlignment w:val="baseline"/>
        <w:rPr>
          <w:rFonts w:ascii="Arial Narrow" w:eastAsia="Arial Narrow" w:hAnsi="Arial Narrow"/>
          <w:color w:val="0E0E0C"/>
          <w:w w:val="95"/>
          <w:sz w:val="48"/>
        </w:rPr>
      </w:pPr>
    </w:p>
    <w:p w14:paraId="1BEA49A8" w14:textId="77777777" w:rsidR="00D845C6" w:rsidRDefault="00D845C6" w:rsidP="00D845C6">
      <w:pPr>
        <w:spacing w:line="511" w:lineRule="exact"/>
        <w:ind w:left="810"/>
        <w:textAlignment w:val="baseline"/>
        <w:rPr>
          <w:rFonts w:ascii="Arial Narrow" w:eastAsia="Arial Narrow" w:hAnsi="Arial Narrow"/>
          <w:color w:val="0E0E0C"/>
          <w:w w:val="95"/>
          <w:sz w:val="48"/>
        </w:rPr>
      </w:pPr>
    </w:p>
    <w:p w14:paraId="72766CD3" w14:textId="77777777" w:rsidR="00D845C6" w:rsidRDefault="00D845C6" w:rsidP="00D845C6">
      <w:pPr>
        <w:spacing w:line="511" w:lineRule="exact"/>
        <w:ind w:left="810"/>
        <w:textAlignment w:val="baseline"/>
        <w:rPr>
          <w:rFonts w:ascii="Arial Narrow" w:eastAsia="Arial Narrow" w:hAnsi="Arial Narrow"/>
          <w:color w:val="0E0E0C"/>
          <w:w w:val="95"/>
          <w:sz w:val="48"/>
        </w:rPr>
      </w:pPr>
    </w:p>
    <w:p w14:paraId="1A3032D0" w14:textId="06186F67" w:rsidR="00FB2A04" w:rsidRDefault="00FB2A04" w:rsidP="00D845C6">
      <w:pPr>
        <w:spacing w:line="511" w:lineRule="exact"/>
        <w:ind w:left="810"/>
        <w:textAlignment w:val="baseline"/>
        <w:rPr>
          <w:rFonts w:ascii="Arial Narrow" w:eastAsia="Arial Narrow" w:hAnsi="Arial Narrow"/>
          <w:color w:val="0E0E0C"/>
          <w:w w:val="95"/>
          <w:sz w:val="48"/>
        </w:rPr>
      </w:pPr>
      <w:r>
        <w:rPr>
          <w:rFonts w:ascii="Arial Narrow" w:eastAsia="Arial Narrow" w:hAnsi="Arial Narrow"/>
          <w:color w:val="0E0E0C"/>
          <w:w w:val="95"/>
          <w:sz w:val="48"/>
        </w:rPr>
        <w:t>Mobile PET Scan</w:t>
      </w:r>
    </w:p>
    <w:p w14:paraId="461A236A" w14:textId="77777777" w:rsidR="00FB2A04" w:rsidRDefault="00FB2A04" w:rsidP="00D845C6">
      <w:pPr>
        <w:spacing w:line="518" w:lineRule="exact"/>
        <w:ind w:left="810"/>
        <w:textAlignment w:val="baseline"/>
        <w:rPr>
          <w:rFonts w:ascii="Arial Narrow" w:eastAsia="Arial Narrow" w:hAnsi="Arial Narrow"/>
          <w:color w:val="0E0E0C"/>
          <w:w w:val="95"/>
          <w:sz w:val="48"/>
        </w:rPr>
      </w:pPr>
      <w:r>
        <w:rPr>
          <w:rFonts w:ascii="Arial Narrow" w:eastAsia="Arial Narrow" w:hAnsi="Arial Narrow"/>
          <w:color w:val="0E0E0C"/>
          <w:w w:val="95"/>
          <w:sz w:val="48"/>
        </w:rPr>
        <w:t>Best Practice -</w:t>
      </w:r>
    </w:p>
    <w:p w14:paraId="097F8D07" w14:textId="77777777" w:rsidR="00FB2A04" w:rsidRDefault="00FB2A04" w:rsidP="00D845C6">
      <w:pPr>
        <w:ind w:left="810"/>
        <w:rPr>
          <w:rFonts w:ascii="Arial Narrow" w:eastAsia="Arial Narrow" w:hAnsi="Arial Narrow"/>
          <w:color w:val="0E0E0C"/>
          <w:w w:val="95"/>
          <w:sz w:val="48"/>
        </w:rPr>
      </w:pPr>
      <w:r>
        <w:rPr>
          <w:rFonts w:ascii="Arial Narrow" w:eastAsia="Arial Narrow" w:hAnsi="Arial Narrow"/>
          <w:color w:val="0E0E0C"/>
          <w:w w:val="95"/>
          <w:sz w:val="48"/>
        </w:rPr>
        <w:t>Benefit</w:t>
      </w:r>
    </w:p>
    <w:p w14:paraId="7D51F545" w14:textId="77777777" w:rsidR="00FB2A04" w:rsidRDefault="00FB2A04" w:rsidP="00D845C6">
      <w:pPr>
        <w:spacing w:before="910" w:line="393" w:lineRule="exact"/>
        <w:ind w:left="810"/>
        <w:textAlignment w:val="baseline"/>
        <w:rPr>
          <w:rFonts w:ascii="Arial" w:eastAsia="Arial" w:hAnsi="Arial"/>
          <w:color w:val="0E0E0C"/>
          <w:w w:val="95"/>
          <w:sz w:val="34"/>
        </w:rPr>
      </w:pPr>
      <w:r>
        <w:rPr>
          <w:rFonts w:ascii="Arial" w:eastAsia="Arial" w:hAnsi="Arial"/>
          <w:color w:val="0E0E0C"/>
          <w:w w:val="95"/>
          <w:sz w:val="34"/>
        </w:rPr>
        <w:t>Collaboration</w:t>
      </w:r>
    </w:p>
    <w:p w14:paraId="46A469A1" w14:textId="4C3B4CF4" w:rsidR="00FB2A04" w:rsidRDefault="00FB2A04" w:rsidP="00D845C6">
      <w:pPr>
        <w:ind w:left="810"/>
        <w:sectPr w:rsidR="00FB2A04" w:rsidSect="00D845C6">
          <w:pgSz w:w="15840" w:h="12240" w:orient="landscape"/>
          <w:pgMar w:top="1666" w:right="0" w:bottom="1265" w:left="0" w:header="720" w:footer="720" w:gutter="0"/>
          <w:cols w:num="2" w:space="720"/>
        </w:sectPr>
      </w:pPr>
      <w:r>
        <w:rPr>
          <w:rFonts w:ascii="Arial" w:eastAsia="Arial" w:hAnsi="Arial"/>
          <w:color w:val="0E0E0C"/>
          <w:spacing w:val="-8"/>
          <w:sz w:val="23"/>
        </w:rPr>
        <w:t>Our Advance Prostate Cancer group would collaborate with the radiologists to put together the radiographic findings with the clinical scenario for best treatment options.</w:t>
      </w:r>
    </w:p>
    <w:p w14:paraId="32D20DA9" w14:textId="77777777" w:rsidR="00D845C6" w:rsidRDefault="00D845C6">
      <w:pPr>
        <w:jc w:val="center"/>
        <w:textAlignment w:val="baseline"/>
        <w:sectPr w:rsidR="00D845C6">
          <w:pgSz w:w="15840" w:h="12240" w:orient="landscape"/>
          <w:pgMar w:top="2340" w:right="689" w:bottom="1944" w:left="691" w:header="720" w:footer="720" w:gutter="0"/>
          <w:cols w:space="720"/>
        </w:sectPr>
      </w:pPr>
    </w:p>
    <w:p w14:paraId="68DCC000" w14:textId="77777777" w:rsidR="00354E7B" w:rsidRDefault="00AA4BA9" w:rsidP="00AA4BA9">
      <w:pPr>
        <w:ind w:left="180"/>
      </w:pPr>
      <w:r>
        <w:rPr>
          <w:noProof/>
        </w:rPr>
        <w:drawing>
          <wp:inline distT="0" distB="0" distL="0" distR="0" wp14:anchorId="541CB087" wp14:editId="699A4774">
            <wp:extent cx="5241851" cy="4785360"/>
            <wp:effectExtent l="0" t="0" r="0" b="0"/>
            <wp:docPr id="1466598347" name="Picture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598347" name="Picture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9882" cy="479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EB123" w14:textId="50F7F064" w:rsidR="00AA4BA9" w:rsidRDefault="00ED3CD4" w:rsidP="00AA4BA9">
      <w:pPr>
        <w:spacing w:line="518" w:lineRule="exact"/>
        <w:ind w:left="180"/>
        <w:textAlignment w:val="baseline"/>
        <w:rPr>
          <w:rFonts w:ascii="Arial Narrow" w:eastAsia="Arial Narrow" w:hAnsi="Arial Narrow"/>
          <w:color w:val="0A0E0A"/>
          <w:w w:val="95"/>
          <w:sz w:val="48"/>
        </w:rPr>
      </w:pPr>
      <w:r>
        <w:rPr>
          <w:rFonts w:ascii="Arial Narrow" w:eastAsia="Arial Narrow" w:hAnsi="Arial Narrow"/>
          <w:color w:val="0A0E0A"/>
          <w:w w:val="95"/>
          <w:sz w:val="48"/>
        </w:rPr>
        <w:t xml:space="preserve">Mobile </w:t>
      </w:r>
      <w:r w:rsidR="00AA4BA9">
        <w:rPr>
          <w:rFonts w:ascii="Arial Narrow" w:eastAsia="Arial Narrow" w:hAnsi="Arial Narrow"/>
          <w:color w:val="0A0E0A"/>
          <w:w w:val="95"/>
          <w:sz w:val="48"/>
        </w:rPr>
        <w:t xml:space="preserve">PET </w:t>
      </w:r>
      <w:r>
        <w:rPr>
          <w:rFonts w:ascii="Arial Narrow" w:eastAsia="Arial Narrow" w:hAnsi="Arial Narrow"/>
          <w:color w:val="0A0E0A"/>
          <w:w w:val="95"/>
          <w:sz w:val="48"/>
        </w:rPr>
        <w:t>Scan</w:t>
      </w:r>
    </w:p>
    <w:p w14:paraId="699E968E" w14:textId="47255665" w:rsidR="00AA4BA9" w:rsidRDefault="00ED3CD4" w:rsidP="00AA4BA9">
      <w:pPr>
        <w:spacing w:line="518" w:lineRule="exact"/>
        <w:ind w:left="180"/>
        <w:textAlignment w:val="baseline"/>
        <w:rPr>
          <w:rFonts w:ascii="Arial Narrow" w:eastAsia="Arial Narrow" w:hAnsi="Arial Narrow"/>
          <w:color w:val="0A0E0A"/>
          <w:w w:val="95"/>
          <w:sz w:val="48"/>
        </w:rPr>
      </w:pPr>
      <w:r>
        <w:rPr>
          <w:rFonts w:ascii="Arial Narrow" w:eastAsia="Arial Narrow" w:hAnsi="Arial Narrow"/>
          <w:color w:val="0A0E0A"/>
          <w:w w:val="95"/>
          <w:sz w:val="48"/>
        </w:rPr>
        <w:t>Best Practice -</w:t>
      </w:r>
    </w:p>
    <w:p w14:paraId="54A6FAD6" w14:textId="30771C9E" w:rsidR="00AA4BA9" w:rsidRDefault="00ED3CD4" w:rsidP="00AA4BA9">
      <w:pPr>
        <w:ind w:left="180"/>
        <w:rPr>
          <w:rFonts w:ascii="Arial Narrow" w:eastAsia="Arial Narrow" w:hAnsi="Arial Narrow"/>
          <w:color w:val="0A0E0A"/>
          <w:w w:val="95"/>
          <w:sz w:val="48"/>
        </w:rPr>
      </w:pPr>
      <w:r>
        <w:rPr>
          <w:rFonts w:ascii="Arial Narrow" w:eastAsia="Arial Narrow" w:hAnsi="Arial Narrow"/>
          <w:color w:val="0A0E0A"/>
          <w:w w:val="95"/>
          <w:sz w:val="48"/>
        </w:rPr>
        <w:t>Benefit</w:t>
      </w:r>
    </w:p>
    <w:p w14:paraId="3FFED979" w14:textId="77777777" w:rsidR="00AA4BA9" w:rsidRDefault="00AA4BA9" w:rsidP="00AA4BA9">
      <w:pPr>
        <w:ind w:left="180"/>
        <w:rPr>
          <w:rFonts w:ascii="Arial Narrow" w:eastAsia="Arial Narrow" w:hAnsi="Arial Narrow"/>
          <w:color w:val="0A0E0A"/>
          <w:w w:val="95"/>
          <w:sz w:val="48"/>
        </w:rPr>
      </w:pPr>
    </w:p>
    <w:p w14:paraId="4424FE57" w14:textId="2D8EA6EF" w:rsidR="00AA4BA9" w:rsidRDefault="00AA4BA9" w:rsidP="00AA4BA9">
      <w:pPr>
        <w:ind w:left="180"/>
        <w:rPr>
          <w:rFonts w:ascii="Arial" w:eastAsia="Arial" w:hAnsi="Arial"/>
          <w:color w:val="0A0E0A"/>
          <w:sz w:val="31"/>
        </w:rPr>
      </w:pPr>
      <w:r>
        <w:rPr>
          <w:rFonts w:ascii="Arial" w:eastAsia="Arial" w:hAnsi="Arial"/>
          <w:color w:val="0A0E0A"/>
          <w:sz w:val="31"/>
        </w:rPr>
        <w:t>Consolidation of expertise</w:t>
      </w:r>
    </w:p>
    <w:p w14:paraId="4CAFFC57" w14:textId="77777777" w:rsidR="00685FB8" w:rsidRDefault="00685FB8" w:rsidP="00AA4BA9">
      <w:pPr>
        <w:ind w:left="180"/>
        <w:rPr>
          <w:rFonts w:ascii="Arial" w:eastAsia="Arial" w:hAnsi="Arial"/>
          <w:color w:val="0A0E0A"/>
          <w:sz w:val="31"/>
        </w:rPr>
      </w:pPr>
    </w:p>
    <w:p w14:paraId="46A469AC" w14:textId="5A3E295E" w:rsidR="00AA4BA9" w:rsidRDefault="00AA4BA9" w:rsidP="00685FB8">
      <w:pPr>
        <w:ind w:left="180" w:right="390"/>
        <w:sectPr w:rsidR="00AA4BA9" w:rsidSect="00AA4BA9">
          <w:type w:val="continuous"/>
          <w:pgSz w:w="15840" w:h="12240" w:orient="landscape"/>
          <w:pgMar w:top="2340" w:right="689" w:bottom="1944" w:left="691" w:header="720" w:footer="720" w:gutter="0"/>
          <w:cols w:num="2" w:space="720"/>
        </w:sectPr>
      </w:pPr>
      <w:r>
        <w:rPr>
          <w:rFonts w:ascii="Arial" w:eastAsia="Arial" w:hAnsi="Arial"/>
          <w:color w:val="0A0E0A"/>
          <w:spacing w:val="-8"/>
          <w:sz w:val="27"/>
        </w:rPr>
        <w:t>The current model is 9 radiology departments, each with 6 -10 radiologists, where individual radiologists reading 1-2 PSMA PET scan images a month. By centralizing imaging within a urology group, 2-3 dedicated radiologists could interpret 60 PSMA PET scans monthly, significantly enhancing diagnostic consistency, accuracy, and expertise in prostate cancer imaging.</w:t>
      </w:r>
    </w:p>
    <w:p w14:paraId="46A469B7" w14:textId="7AC10D4D" w:rsidR="00354E7B" w:rsidRDefault="00000000">
      <w:pPr>
        <w:spacing w:before="246" w:line="554" w:lineRule="exact"/>
        <w:textAlignment w:val="baseline"/>
        <w:rPr>
          <w:rFonts w:ascii="Arial Narrow" w:eastAsia="Arial Narrow" w:hAnsi="Arial Narrow"/>
          <w:color w:val="0D0E0D"/>
          <w:w w:val="95"/>
          <w:sz w:val="52"/>
        </w:rPr>
      </w:pPr>
      <w:r>
        <w:lastRenderedPageBreak/>
        <w:pict w14:anchorId="658B63F5">
          <v:shape id="_x0000_s1121" type="#_x0000_t202" style="position:absolute;margin-left:48.95pt;margin-top:117.6pt;width:421.7pt;height:376.8pt;z-index:-251658170;mso-wrap-distance-left:0;mso-wrap-distance-right:0;mso-position-horizontal-relative:page;mso-position-vertical-relative:page" filled="f" stroked="f">
            <v:textbox inset="0,0,0,0">
              <w:txbxContent>
                <w:p w14:paraId="46A46ABA" w14:textId="77777777" w:rsidR="00354E7B" w:rsidRDefault="00B33EF0">
                  <w:pPr>
                    <w:textAlignment w:val="baseline"/>
                  </w:pPr>
                  <w:r>
                    <w:rPr>
                      <w:noProof/>
                    </w:rPr>
                    <w:drawing>
                      <wp:inline distT="0" distB="0" distL="0" distR="0" wp14:anchorId="132A603F" wp14:editId="03F717E3">
                        <wp:extent cx="5355590" cy="4785360"/>
                        <wp:effectExtent l="0" t="0" r="0" b="0"/>
                        <wp:docPr id="25" name="Picture" descr="Mobile PET scanner, Greater Boston Urology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Picture" descr="Mobile PET scanner, Greater Boston Urology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5590" cy="4785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 w14:anchorId="5B68F4D0">
          <v:line id="_x0000_s1122" alt="Decorative-ignore" style="position:absolute;z-index:251658281;mso-position-horizontal-relative:page;mso-position-vertical-relative:page" from="569.3pt,117.6pt" to="755.35pt,117.6pt" strokecolor="#dce3d7" strokeweight=".25pt">
            <w10:wrap anchorx="page" anchory="page"/>
          </v:line>
        </w:pict>
      </w:r>
      <w:r w:rsidR="00EF36E0">
        <w:rPr>
          <w:rFonts w:ascii="Arial Narrow" w:eastAsia="Arial Narrow" w:hAnsi="Arial Narrow"/>
          <w:color w:val="0D0E0D"/>
          <w:w w:val="95"/>
          <w:sz w:val="52"/>
        </w:rPr>
        <w:t xml:space="preserve">Mobile </w:t>
      </w:r>
      <w:r w:rsidR="00B33EF0">
        <w:rPr>
          <w:rFonts w:ascii="Arial Narrow" w:eastAsia="Arial Narrow" w:hAnsi="Arial Narrow"/>
          <w:color w:val="0D0E0D"/>
          <w:w w:val="95"/>
          <w:sz w:val="52"/>
        </w:rPr>
        <w:t xml:space="preserve">PET </w:t>
      </w:r>
      <w:r w:rsidR="00EF36E0">
        <w:rPr>
          <w:rFonts w:ascii="Arial Narrow" w:eastAsia="Arial Narrow" w:hAnsi="Arial Narrow"/>
          <w:color w:val="0D0E0D"/>
          <w:w w:val="95"/>
          <w:sz w:val="52"/>
        </w:rPr>
        <w:t>Scan Best Practice - Benefit</w:t>
      </w:r>
    </w:p>
    <w:p w14:paraId="46A469B8" w14:textId="77777777" w:rsidR="00354E7B" w:rsidRDefault="00B33EF0">
      <w:pPr>
        <w:spacing w:line="439" w:lineRule="exact"/>
        <w:textAlignment w:val="baseline"/>
        <w:rPr>
          <w:rFonts w:ascii="Arial" w:eastAsia="Arial" w:hAnsi="Arial"/>
          <w:color w:val="0D0E0D"/>
          <w:sz w:val="31"/>
        </w:rPr>
      </w:pPr>
      <w:r>
        <w:rPr>
          <w:rFonts w:ascii="Arial" w:eastAsia="Arial" w:hAnsi="Arial"/>
          <w:color w:val="0D0E0D"/>
          <w:sz w:val="31"/>
        </w:rPr>
        <w:t>Expanded Access to Advanced Imaging</w:t>
      </w:r>
    </w:p>
    <w:p w14:paraId="46A469B9" w14:textId="161EB1C7" w:rsidR="00354E7B" w:rsidRPr="00D47552" w:rsidRDefault="00B33EF0" w:rsidP="00D47552">
      <w:pPr>
        <w:pStyle w:val="ListParagraph"/>
        <w:numPr>
          <w:ilvl w:val="0"/>
          <w:numId w:val="17"/>
        </w:numPr>
        <w:spacing w:before="166" w:line="379" w:lineRule="exact"/>
        <w:textAlignment w:val="baseline"/>
        <w:rPr>
          <w:rFonts w:ascii="Tahoma" w:eastAsia="Tahoma" w:hAnsi="Tahoma"/>
          <w:color w:val="0D0E0D"/>
          <w:sz w:val="25"/>
        </w:rPr>
      </w:pPr>
      <w:r w:rsidRPr="00D47552">
        <w:rPr>
          <w:rFonts w:ascii="Tahoma" w:eastAsia="Tahoma" w:hAnsi="Tahoma"/>
          <w:color w:val="0D0E0D"/>
          <w:sz w:val="25"/>
        </w:rPr>
        <w:t>Brings state-of-the-art molecular imaging (such as PSMA PET) directly to community settings.</w:t>
      </w:r>
    </w:p>
    <w:p w14:paraId="46A469BA" w14:textId="3296E74D" w:rsidR="00354E7B" w:rsidRPr="00D47552" w:rsidRDefault="00B33EF0" w:rsidP="00D47552">
      <w:pPr>
        <w:pStyle w:val="ListParagraph"/>
        <w:numPr>
          <w:ilvl w:val="0"/>
          <w:numId w:val="17"/>
        </w:numPr>
        <w:spacing w:before="166" w:line="379" w:lineRule="exact"/>
        <w:textAlignment w:val="baseline"/>
        <w:rPr>
          <w:rFonts w:ascii="Tahoma" w:eastAsia="Tahoma" w:hAnsi="Tahoma"/>
          <w:color w:val="0D0E0D"/>
          <w:sz w:val="25"/>
        </w:rPr>
      </w:pPr>
      <w:r w:rsidRPr="00D47552">
        <w:rPr>
          <w:rFonts w:ascii="Tahoma" w:eastAsia="Tahoma" w:hAnsi="Tahoma"/>
          <w:color w:val="0D0E0D"/>
          <w:sz w:val="25"/>
        </w:rPr>
        <w:t>Increases access for rural and underserved populations.</w:t>
      </w:r>
    </w:p>
    <w:p w14:paraId="46A469BB" w14:textId="62343DCD" w:rsidR="00354E7B" w:rsidRPr="00D47552" w:rsidRDefault="00B33EF0" w:rsidP="00D47552">
      <w:pPr>
        <w:pStyle w:val="ListParagraph"/>
        <w:numPr>
          <w:ilvl w:val="0"/>
          <w:numId w:val="17"/>
        </w:numPr>
        <w:spacing w:before="169" w:line="380" w:lineRule="exact"/>
        <w:ind w:right="360"/>
        <w:textAlignment w:val="baseline"/>
        <w:rPr>
          <w:rFonts w:ascii="Tahoma" w:eastAsia="Tahoma" w:hAnsi="Tahoma"/>
          <w:color w:val="0D0E0D"/>
          <w:sz w:val="25"/>
        </w:rPr>
      </w:pPr>
      <w:r w:rsidRPr="00D47552">
        <w:rPr>
          <w:rFonts w:ascii="Tahoma" w:eastAsia="Tahoma" w:hAnsi="Tahoma"/>
          <w:color w:val="0D0E0D"/>
          <w:sz w:val="25"/>
        </w:rPr>
        <w:t>Reduces disparities in cancer detection and management outcomes.</w:t>
      </w:r>
    </w:p>
    <w:p w14:paraId="46A469BC" w14:textId="0933D098" w:rsidR="00354E7B" w:rsidRPr="00D47552" w:rsidRDefault="00B33EF0" w:rsidP="00D47552">
      <w:pPr>
        <w:pStyle w:val="ListParagraph"/>
        <w:numPr>
          <w:ilvl w:val="0"/>
          <w:numId w:val="17"/>
        </w:numPr>
        <w:spacing w:before="164" w:line="379" w:lineRule="exact"/>
        <w:ind w:right="432"/>
        <w:textAlignment w:val="baseline"/>
        <w:rPr>
          <w:rFonts w:ascii="Tahoma" w:eastAsia="Tahoma" w:hAnsi="Tahoma"/>
          <w:color w:val="0D0E0D"/>
          <w:spacing w:val="-3"/>
          <w:sz w:val="25"/>
        </w:rPr>
      </w:pPr>
      <w:r w:rsidRPr="00D47552">
        <w:rPr>
          <w:rFonts w:ascii="Tahoma" w:eastAsia="Tahoma" w:hAnsi="Tahoma"/>
          <w:color w:val="0D0E0D"/>
          <w:spacing w:val="-3"/>
          <w:sz w:val="25"/>
        </w:rPr>
        <w:t>Reduces the need for patients to travel long distances to academic centers.</w:t>
      </w:r>
    </w:p>
    <w:p w14:paraId="46A469BD" w14:textId="77777777" w:rsidR="00354E7B" w:rsidRDefault="00354E7B">
      <w:pPr>
        <w:sectPr w:rsidR="00354E7B">
          <w:pgSz w:w="15840" w:h="12240" w:orient="landscape"/>
          <w:pgMar w:top="2368" w:right="867" w:bottom="1944" w:left="10133" w:header="720" w:footer="720" w:gutter="0"/>
          <w:cols w:space="720"/>
        </w:sectPr>
      </w:pPr>
    </w:p>
    <w:p w14:paraId="5D6514A9" w14:textId="77777777" w:rsidR="00C856A9" w:rsidRDefault="00C856A9">
      <w:pPr>
        <w:sectPr w:rsidR="00C856A9">
          <w:pgSz w:w="15840" w:h="12240" w:orient="landscape"/>
          <w:pgMar w:top="2320" w:right="543" w:bottom="1944" w:left="831" w:header="720" w:footer="720" w:gutter="0"/>
          <w:cols w:space="720"/>
        </w:sectPr>
      </w:pPr>
    </w:p>
    <w:p w14:paraId="73308FFE" w14:textId="77777777" w:rsidR="00354E7B" w:rsidRDefault="0047524A">
      <w:r>
        <w:rPr>
          <w:noProof/>
        </w:rPr>
        <w:drawing>
          <wp:inline distT="0" distB="0" distL="0" distR="0" wp14:anchorId="2A81BEDF" wp14:editId="284FF897">
            <wp:extent cx="4561367" cy="4785360"/>
            <wp:effectExtent l="0" t="0" r="0" b="0"/>
            <wp:docPr id="1400943077" name="Picture" descr="Mobile PET scanner, Greater Boston Urolog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Mobile PET scanner, Greater Boston Urology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65167" cy="478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0F7F0" w14:textId="4DD405D7" w:rsidR="0047524A" w:rsidRDefault="00007BA5" w:rsidP="0047524A">
      <w:pPr>
        <w:spacing w:before="265" w:line="571" w:lineRule="exact"/>
        <w:ind w:left="720"/>
        <w:textAlignment w:val="baseline"/>
        <w:rPr>
          <w:rFonts w:ascii="Arial Narrow" w:eastAsia="Arial Narrow" w:hAnsi="Arial Narrow"/>
          <w:color w:val="0C0E0C"/>
          <w:w w:val="95"/>
          <w:sz w:val="52"/>
        </w:rPr>
      </w:pPr>
      <w:r>
        <w:rPr>
          <w:rFonts w:ascii="Arial Narrow" w:eastAsia="Arial Narrow" w:hAnsi="Arial Narrow"/>
          <w:color w:val="0C0E0C"/>
          <w:w w:val="95"/>
          <w:sz w:val="52"/>
        </w:rPr>
        <w:t xml:space="preserve">Mobile </w:t>
      </w:r>
      <w:r w:rsidR="0047524A">
        <w:rPr>
          <w:rFonts w:ascii="Arial Narrow" w:eastAsia="Arial Narrow" w:hAnsi="Arial Narrow"/>
          <w:color w:val="0C0E0C"/>
          <w:w w:val="95"/>
          <w:sz w:val="52"/>
        </w:rPr>
        <w:t xml:space="preserve">PET </w:t>
      </w:r>
      <w:r>
        <w:rPr>
          <w:rFonts w:ascii="Arial Narrow" w:eastAsia="Arial Narrow" w:hAnsi="Arial Narrow"/>
          <w:color w:val="0C0E0C"/>
          <w:w w:val="95"/>
          <w:sz w:val="52"/>
        </w:rPr>
        <w:t>Scan</w:t>
      </w:r>
    </w:p>
    <w:p w14:paraId="0B0484FD" w14:textId="074B0618" w:rsidR="0047524A" w:rsidRDefault="00007BA5" w:rsidP="0047524A">
      <w:pPr>
        <w:spacing w:line="571" w:lineRule="exact"/>
        <w:ind w:left="720"/>
        <w:textAlignment w:val="baseline"/>
        <w:rPr>
          <w:rFonts w:ascii="Arial Narrow" w:eastAsia="Arial Narrow" w:hAnsi="Arial Narrow"/>
          <w:color w:val="0C0E0C"/>
          <w:w w:val="95"/>
          <w:sz w:val="52"/>
        </w:rPr>
      </w:pPr>
      <w:r>
        <w:rPr>
          <w:rFonts w:ascii="Arial Narrow" w:eastAsia="Arial Narrow" w:hAnsi="Arial Narrow"/>
          <w:color w:val="0C0E0C"/>
          <w:w w:val="95"/>
          <w:sz w:val="52"/>
        </w:rPr>
        <w:t>Best Practice -</w:t>
      </w:r>
    </w:p>
    <w:p w14:paraId="476E865F" w14:textId="70C6370B" w:rsidR="0047524A" w:rsidRDefault="00007BA5" w:rsidP="0047524A">
      <w:pPr>
        <w:spacing w:before="1" w:line="571" w:lineRule="exact"/>
        <w:ind w:left="720"/>
        <w:textAlignment w:val="baseline"/>
        <w:rPr>
          <w:rFonts w:ascii="Arial Narrow" w:eastAsia="Arial Narrow" w:hAnsi="Arial Narrow"/>
          <w:color w:val="0C0E0C"/>
          <w:w w:val="95"/>
          <w:sz w:val="52"/>
        </w:rPr>
      </w:pPr>
      <w:r>
        <w:rPr>
          <w:rFonts w:ascii="Arial Narrow" w:eastAsia="Arial Narrow" w:hAnsi="Arial Narrow"/>
          <w:color w:val="0C0E0C"/>
          <w:w w:val="95"/>
          <w:sz w:val="52"/>
        </w:rPr>
        <w:t>Benefit</w:t>
      </w:r>
    </w:p>
    <w:p w14:paraId="7625C7A5" w14:textId="77777777" w:rsidR="0047524A" w:rsidRDefault="0047524A" w:rsidP="0047524A">
      <w:pPr>
        <w:spacing w:before="1112" w:line="456" w:lineRule="exact"/>
        <w:ind w:left="720"/>
        <w:textAlignment w:val="baseline"/>
        <w:rPr>
          <w:rFonts w:ascii="Arial" w:eastAsia="Arial" w:hAnsi="Arial"/>
          <w:color w:val="0C0E0C"/>
          <w:sz w:val="31"/>
        </w:rPr>
      </w:pPr>
      <w:r>
        <w:rPr>
          <w:rFonts w:ascii="Arial" w:eastAsia="Arial" w:hAnsi="Arial"/>
          <w:color w:val="0C0E0C"/>
          <w:sz w:val="31"/>
        </w:rPr>
        <w:t>Faster Diagnosis and Treatment Planning</w:t>
      </w:r>
    </w:p>
    <w:p w14:paraId="1C0F8EDD" w14:textId="1BE871A7" w:rsidR="00C856A9" w:rsidRDefault="0047524A" w:rsidP="00007BA5">
      <w:pPr>
        <w:pStyle w:val="ListParagraph"/>
        <w:numPr>
          <w:ilvl w:val="0"/>
          <w:numId w:val="18"/>
        </w:numPr>
        <w:spacing w:before="164" w:line="382" w:lineRule="exact"/>
        <w:ind w:left="990" w:right="216"/>
        <w:textAlignment w:val="baseline"/>
        <w:rPr>
          <w:rFonts w:ascii="Arial" w:eastAsia="Arial" w:hAnsi="Arial"/>
          <w:color w:val="0C0E0C"/>
          <w:spacing w:val="-7"/>
          <w:sz w:val="27"/>
        </w:rPr>
      </w:pPr>
      <w:r w:rsidRPr="00C856A9">
        <w:rPr>
          <w:rFonts w:ascii="Arial" w:eastAsia="Arial" w:hAnsi="Arial"/>
          <w:color w:val="0C0E0C"/>
          <w:spacing w:val="-7"/>
          <w:sz w:val="27"/>
        </w:rPr>
        <w:t>Streamlines the process from suspicion to staging to treatment, allowing earlier intervention.</w:t>
      </w:r>
    </w:p>
    <w:p w14:paraId="46A469C6" w14:textId="7D936ED3" w:rsidR="0047524A" w:rsidRPr="00C856A9" w:rsidRDefault="0047524A" w:rsidP="00007BA5">
      <w:pPr>
        <w:pStyle w:val="ListParagraph"/>
        <w:numPr>
          <w:ilvl w:val="0"/>
          <w:numId w:val="18"/>
        </w:numPr>
        <w:spacing w:before="164" w:line="382" w:lineRule="exact"/>
        <w:ind w:left="990" w:right="216"/>
        <w:textAlignment w:val="baseline"/>
        <w:rPr>
          <w:rFonts w:ascii="Arial" w:eastAsia="Arial" w:hAnsi="Arial"/>
          <w:color w:val="0C0E0C"/>
          <w:spacing w:val="-7"/>
          <w:sz w:val="27"/>
        </w:rPr>
        <w:sectPr w:rsidR="0047524A" w:rsidRPr="00C856A9" w:rsidSect="00C856A9">
          <w:type w:val="continuous"/>
          <w:pgSz w:w="15840" w:h="12240" w:orient="landscape"/>
          <w:pgMar w:top="2320" w:right="543" w:bottom="1944" w:left="831" w:header="720" w:footer="720" w:gutter="0"/>
          <w:cols w:num="2" w:space="720"/>
        </w:sectPr>
      </w:pPr>
      <w:r w:rsidRPr="00C856A9">
        <w:rPr>
          <w:rFonts w:ascii="Arial" w:eastAsia="Arial" w:hAnsi="Arial"/>
          <w:color w:val="0C0E0C"/>
          <w:spacing w:val="-8"/>
          <w:w w:val="95"/>
          <w:sz w:val="27"/>
        </w:rPr>
        <w:t>Decreases waiting times for PET scans and results, helping patients begin therapy sooner.</w:t>
      </w:r>
    </w:p>
    <w:p w14:paraId="09D686BE" w14:textId="77777777" w:rsidR="00C856A9" w:rsidRDefault="00C856A9">
      <w:pPr>
        <w:spacing w:before="273" w:after="896" w:line="571" w:lineRule="exact"/>
        <w:textAlignment w:val="baseline"/>
        <w:rPr>
          <w:rFonts w:ascii="Arial Narrow" w:eastAsia="Arial Narrow" w:hAnsi="Arial Narrow"/>
          <w:color w:val="0B0C09"/>
          <w:w w:val="95"/>
          <w:sz w:val="52"/>
        </w:rPr>
        <w:sectPr w:rsidR="00C856A9">
          <w:pgSz w:w="15840" w:h="12240" w:orient="landscape"/>
          <w:pgMar w:top="2340" w:right="685" w:bottom="1944" w:left="9235" w:header="720" w:footer="720" w:gutter="0"/>
          <w:cols w:space="720"/>
        </w:sectPr>
      </w:pPr>
    </w:p>
    <w:p w14:paraId="46A469C7" w14:textId="540FBDC8" w:rsidR="00354E7B" w:rsidRDefault="00000000">
      <w:pPr>
        <w:spacing w:before="273" w:after="896" w:line="571" w:lineRule="exact"/>
        <w:textAlignment w:val="baseline"/>
        <w:rPr>
          <w:rFonts w:ascii="Arial Narrow" w:eastAsia="Arial Narrow" w:hAnsi="Arial Narrow"/>
          <w:color w:val="0B0C09"/>
          <w:w w:val="95"/>
          <w:sz w:val="52"/>
        </w:rPr>
      </w:pPr>
      <w:r>
        <w:pict w14:anchorId="39DEE127">
          <v:shape id="_x0000_s1124" type="#_x0000_t202" style="position:absolute;margin-left:34.3pt;margin-top:117.6pt;width:392.65pt;height:376.8pt;z-index:-251658169;mso-wrap-distance-left:0;mso-wrap-distance-right:0;mso-position-horizontal-relative:page;mso-position-vertical-relative:page" filled="f" stroked="f">
            <v:textbox inset="0,0,0,0">
              <w:txbxContent>
                <w:p w14:paraId="46A46ABB" w14:textId="77777777" w:rsidR="00354E7B" w:rsidRDefault="00B33EF0">
                  <w:pPr>
                    <w:textAlignment w:val="baseline"/>
                  </w:pPr>
                  <w:r>
                    <w:rPr>
                      <w:noProof/>
                    </w:rPr>
                    <w:drawing>
                      <wp:inline distT="0" distB="0" distL="0" distR="0" wp14:anchorId="32E4FB77" wp14:editId="446016F3">
                        <wp:extent cx="4986655" cy="4785360"/>
                        <wp:effectExtent l="0" t="0" r="4445" b="0"/>
                        <wp:docPr id="27" name="Picture">
                          <a:extLst xmlns:a="http://schemas.openxmlformats.org/drawingml/2006/main"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Picture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86655" cy="4785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 w14:anchorId="10D2C340">
          <v:line id="_x0000_s1125" alt="Decorative-ignore" style="position:absolute;z-index:251658283;mso-position-horizontal-relative:page;mso-position-vertical-relative:page" from="463.2pt,117.35pt" to="757.25pt,117.35pt" strokecolor="#e3e1e1" strokeweight=".25pt">
            <w10:wrap anchorx="page" anchory="page"/>
          </v:line>
        </w:pict>
      </w:r>
      <w:r w:rsidR="00B33EF0">
        <w:rPr>
          <w:rFonts w:ascii="Arial Narrow" w:eastAsia="Arial Narrow" w:hAnsi="Arial Narrow"/>
          <w:color w:val="0B0C09"/>
          <w:w w:val="95"/>
          <w:sz w:val="52"/>
        </w:rPr>
        <w:t>MOBILE PET SCAN BEST PRACTICE - BENEFIT</w:t>
      </w:r>
    </w:p>
    <w:p w14:paraId="46A469C8" w14:textId="77777777" w:rsidR="00354E7B" w:rsidRDefault="00B33EF0">
      <w:pPr>
        <w:spacing w:line="354" w:lineRule="exact"/>
        <w:textAlignment w:val="baseline"/>
        <w:rPr>
          <w:rFonts w:ascii="Arial" w:eastAsia="Arial" w:hAnsi="Arial"/>
          <w:color w:val="0B0C09"/>
          <w:spacing w:val="-6"/>
          <w:sz w:val="31"/>
        </w:rPr>
      </w:pPr>
      <w:r>
        <w:rPr>
          <w:rFonts w:ascii="Arial" w:eastAsia="Arial" w:hAnsi="Arial"/>
          <w:color w:val="0B0C09"/>
          <w:spacing w:val="-6"/>
          <w:sz w:val="31"/>
        </w:rPr>
        <w:t>Improved Patient Experience</w:t>
      </w:r>
    </w:p>
    <w:p w14:paraId="46A469C9" w14:textId="77777777" w:rsidR="00354E7B" w:rsidRDefault="00B33EF0">
      <w:pPr>
        <w:spacing w:before="422" w:line="380" w:lineRule="exact"/>
        <w:ind w:right="360"/>
        <w:textAlignment w:val="baseline"/>
        <w:rPr>
          <w:rFonts w:ascii="Arial" w:eastAsia="Arial" w:hAnsi="Arial"/>
          <w:color w:val="0B0C09"/>
          <w:spacing w:val="-6"/>
          <w:sz w:val="26"/>
        </w:rPr>
      </w:pPr>
      <w:r>
        <w:rPr>
          <w:rFonts w:ascii="Arial" w:eastAsia="Arial" w:hAnsi="Arial"/>
          <w:color w:val="0B0C09"/>
          <w:spacing w:val="-6"/>
          <w:sz w:val="26"/>
        </w:rPr>
        <w:t>Patients can receive care in a familiar, convenient setting rather than navigating hospital systems.</w:t>
      </w:r>
    </w:p>
    <w:p w14:paraId="46A469CA" w14:textId="77777777" w:rsidR="00354E7B" w:rsidRDefault="00B33EF0">
      <w:pPr>
        <w:spacing w:before="495" w:line="297" w:lineRule="exact"/>
        <w:textAlignment w:val="baseline"/>
        <w:rPr>
          <w:rFonts w:ascii="Arial" w:eastAsia="Arial" w:hAnsi="Arial"/>
          <w:color w:val="0B0C09"/>
          <w:spacing w:val="-5"/>
          <w:sz w:val="26"/>
        </w:rPr>
      </w:pPr>
      <w:r>
        <w:rPr>
          <w:rFonts w:ascii="Arial" w:eastAsia="Arial" w:hAnsi="Arial"/>
          <w:color w:val="0B0C09"/>
          <w:spacing w:val="-5"/>
          <w:sz w:val="26"/>
        </w:rPr>
        <w:t>-Reduce anxiety.</w:t>
      </w:r>
    </w:p>
    <w:p w14:paraId="46A469CB" w14:textId="77777777" w:rsidR="00354E7B" w:rsidRDefault="00354E7B">
      <w:pPr>
        <w:sectPr w:rsidR="00354E7B" w:rsidSect="00C856A9">
          <w:type w:val="continuous"/>
          <w:pgSz w:w="15840" w:h="12240" w:orient="landscape"/>
          <w:pgMar w:top="2340" w:right="685" w:bottom="1944" w:left="9235" w:header="720" w:footer="720" w:gutter="0"/>
          <w:cols w:space="720"/>
        </w:sectPr>
      </w:pPr>
    </w:p>
    <w:p w14:paraId="46A469CC" w14:textId="4640204E" w:rsidR="00354E7B" w:rsidRDefault="00000000">
      <w:pPr>
        <w:spacing w:before="273" w:after="881" w:line="571" w:lineRule="exact"/>
        <w:textAlignment w:val="baseline"/>
        <w:rPr>
          <w:rFonts w:ascii="Arial Narrow" w:eastAsia="Arial Narrow" w:hAnsi="Arial Narrow"/>
          <w:color w:val="000000"/>
          <w:w w:val="95"/>
          <w:sz w:val="52"/>
        </w:rPr>
      </w:pPr>
      <w:r>
        <w:lastRenderedPageBreak/>
        <w:pict w14:anchorId="7F2EBD76">
          <v:shape id="_x0000_s1127" type="#_x0000_t202" style="position:absolute;margin-left:34.3pt;margin-top:117.6pt;width:392.65pt;height:376.8pt;z-index:-251658168;mso-wrap-distance-left:0;mso-wrap-distance-right:0;mso-position-horizontal-relative:page;mso-position-vertical-relative:page" filled="f" stroked="f">
            <v:textbox inset="0,0,0,0">
              <w:txbxContent>
                <w:p w14:paraId="46A46ABC" w14:textId="77777777" w:rsidR="00354E7B" w:rsidRDefault="00B33EF0">
                  <w:pPr>
                    <w:textAlignment w:val="baseline"/>
                  </w:pPr>
                  <w:r>
                    <w:rPr>
                      <w:noProof/>
                    </w:rPr>
                    <w:drawing>
                      <wp:inline distT="0" distB="0" distL="0" distR="0" wp14:anchorId="47CEF22C" wp14:editId="6A815E45">
                        <wp:extent cx="4986655" cy="4785360"/>
                        <wp:effectExtent l="0" t="0" r="4445" b="0"/>
                        <wp:docPr id="28" name="Picture">
                          <a:extLst xmlns:a="http://schemas.openxmlformats.org/drawingml/2006/main"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Picture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86655" cy="4785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 w14:anchorId="60D27A15">
          <v:line id="_x0000_s1128" alt="Decorative-ignore" style="position:absolute;z-index:251658285;mso-position-horizontal-relative:page;mso-position-vertical-relative:page" from="461.05pt,117.35pt" to="757.5pt,117.35pt" strokecolor="#e1e3d8" strokeweight=".25pt">
            <w10:wrap anchorx="page" anchory="page"/>
          </v:line>
        </w:pict>
      </w:r>
      <w:r w:rsidR="004A34AE">
        <w:rPr>
          <w:rFonts w:ascii="Arial Narrow" w:eastAsia="Arial Narrow" w:hAnsi="Arial Narrow"/>
          <w:color w:val="000000"/>
          <w:w w:val="95"/>
          <w:sz w:val="52"/>
        </w:rPr>
        <w:t xml:space="preserve">Mobile </w:t>
      </w:r>
      <w:r w:rsidR="00B33EF0">
        <w:rPr>
          <w:rFonts w:ascii="Arial Narrow" w:eastAsia="Arial Narrow" w:hAnsi="Arial Narrow"/>
          <w:color w:val="000000"/>
          <w:w w:val="95"/>
          <w:sz w:val="52"/>
        </w:rPr>
        <w:t xml:space="preserve">PET </w:t>
      </w:r>
      <w:r w:rsidR="004A34AE">
        <w:rPr>
          <w:rFonts w:ascii="Arial Narrow" w:eastAsia="Arial Narrow" w:hAnsi="Arial Narrow"/>
          <w:color w:val="000000"/>
          <w:w w:val="95"/>
          <w:sz w:val="52"/>
        </w:rPr>
        <w:t>Scan Best Practice - Benefit</w:t>
      </w:r>
    </w:p>
    <w:p w14:paraId="46A469CD" w14:textId="77777777" w:rsidR="00354E7B" w:rsidRPr="00E22777" w:rsidRDefault="00B33EF0">
      <w:pPr>
        <w:spacing w:before="4" w:line="261" w:lineRule="exact"/>
        <w:textAlignment w:val="baseline"/>
        <w:rPr>
          <w:rFonts w:ascii="Arial" w:eastAsia="Arial" w:hAnsi="Arial"/>
          <w:color w:val="000000"/>
          <w:spacing w:val="-3"/>
          <w:sz w:val="24"/>
          <w:szCs w:val="24"/>
        </w:rPr>
      </w:pPr>
      <w:r w:rsidRPr="00E22777">
        <w:rPr>
          <w:rFonts w:ascii="Arial" w:eastAsia="Arial" w:hAnsi="Arial"/>
          <w:color w:val="000000"/>
          <w:spacing w:val="-3"/>
          <w:sz w:val="24"/>
          <w:szCs w:val="24"/>
        </w:rPr>
        <w:t>Cost Efficiency for the Healthcare System</w:t>
      </w:r>
    </w:p>
    <w:p w14:paraId="46A469CE" w14:textId="77777777" w:rsidR="00354E7B" w:rsidRPr="00E22777" w:rsidRDefault="00B33EF0">
      <w:pPr>
        <w:spacing w:before="403" w:line="336" w:lineRule="exact"/>
        <w:ind w:right="576"/>
        <w:textAlignment w:val="baseline"/>
        <w:rPr>
          <w:rFonts w:ascii="Arial" w:eastAsia="Arial" w:hAnsi="Arial"/>
          <w:color w:val="000000"/>
          <w:sz w:val="24"/>
          <w:szCs w:val="24"/>
        </w:rPr>
      </w:pPr>
      <w:r w:rsidRPr="00E22777">
        <w:rPr>
          <w:rFonts w:ascii="Arial" w:eastAsia="Arial" w:hAnsi="Arial"/>
          <w:color w:val="000000"/>
          <w:sz w:val="24"/>
          <w:szCs w:val="24"/>
        </w:rPr>
        <w:t>Mobile PET services operate with lower overhead than hospital-based scanners.</w:t>
      </w:r>
    </w:p>
    <w:p w14:paraId="46A469CF" w14:textId="77777777" w:rsidR="00354E7B" w:rsidRDefault="00354E7B">
      <w:pPr>
        <w:sectPr w:rsidR="00354E7B">
          <w:pgSz w:w="15840" w:h="12240" w:orient="landscape"/>
          <w:pgMar w:top="2340" w:right="687" w:bottom="1944" w:left="9217" w:header="720" w:footer="720" w:gutter="0"/>
          <w:cols w:space="720"/>
        </w:sectPr>
      </w:pPr>
    </w:p>
    <w:p w14:paraId="15635FD5" w14:textId="77777777" w:rsidR="00354E7B" w:rsidRDefault="00AF504D">
      <w:r>
        <w:rPr>
          <w:noProof/>
        </w:rPr>
        <w:lastRenderedPageBreak/>
        <w:drawing>
          <wp:inline distT="0" distB="0" distL="0" distR="0" wp14:anchorId="02191271" wp14:editId="3F5F09B1">
            <wp:extent cx="4465674" cy="4785360"/>
            <wp:effectExtent l="0" t="0" r="0" b="0"/>
            <wp:docPr id="1712509701" name="Picture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09701" name="Picture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68644" cy="478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A41FB" w14:textId="77777777" w:rsidR="007B5104" w:rsidRDefault="007B5104" w:rsidP="00AF504D">
      <w:pPr>
        <w:spacing w:line="506" w:lineRule="exact"/>
        <w:textAlignment w:val="baseline"/>
        <w:rPr>
          <w:rFonts w:ascii="Arial Narrow" w:eastAsia="Arial Narrow" w:hAnsi="Arial Narrow"/>
          <w:color w:val="0A0C0A"/>
          <w:w w:val="95"/>
          <w:sz w:val="52"/>
        </w:rPr>
      </w:pPr>
    </w:p>
    <w:p w14:paraId="20601FFC" w14:textId="3E8E1585" w:rsidR="00AF504D" w:rsidRDefault="000C1BBB" w:rsidP="000C1BBB">
      <w:pPr>
        <w:spacing w:line="506" w:lineRule="exact"/>
        <w:ind w:left="720"/>
        <w:textAlignment w:val="baseline"/>
        <w:rPr>
          <w:rFonts w:ascii="Arial Narrow" w:eastAsia="Arial Narrow" w:hAnsi="Arial Narrow"/>
          <w:color w:val="0A0C0A"/>
          <w:w w:val="95"/>
          <w:sz w:val="52"/>
        </w:rPr>
      </w:pPr>
      <w:r>
        <w:rPr>
          <w:rFonts w:ascii="Arial Narrow" w:eastAsia="Arial Narrow" w:hAnsi="Arial Narrow"/>
          <w:color w:val="0A0C0A"/>
          <w:w w:val="95"/>
          <w:sz w:val="52"/>
        </w:rPr>
        <w:t xml:space="preserve">Mobile </w:t>
      </w:r>
      <w:r w:rsidR="00AF504D">
        <w:rPr>
          <w:rFonts w:ascii="Arial Narrow" w:eastAsia="Arial Narrow" w:hAnsi="Arial Narrow"/>
          <w:color w:val="0A0C0A"/>
          <w:w w:val="95"/>
          <w:sz w:val="52"/>
        </w:rPr>
        <w:t xml:space="preserve">PET </w:t>
      </w:r>
      <w:r>
        <w:rPr>
          <w:rFonts w:ascii="Arial Narrow" w:eastAsia="Arial Narrow" w:hAnsi="Arial Narrow"/>
          <w:color w:val="0A0C0A"/>
          <w:w w:val="95"/>
          <w:sz w:val="52"/>
        </w:rPr>
        <w:t>Scan</w:t>
      </w:r>
    </w:p>
    <w:p w14:paraId="22B7C377" w14:textId="003F8647" w:rsidR="00AF504D" w:rsidRDefault="000C1BBB" w:rsidP="000C1BBB">
      <w:pPr>
        <w:spacing w:line="571" w:lineRule="exact"/>
        <w:ind w:left="720"/>
        <w:textAlignment w:val="baseline"/>
        <w:rPr>
          <w:rFonts w:ascii="Arial Narrow" w:eastAsia="Arial Narrow" w:hAnsi="Arial Narrow"/>
          <w:color w:val="0A0C0A"/>
          <w:w w:val="95"/>
          <w:sz w:val="52"/>
        </w:rPr>
      </w:pPr>
      <w:r>
        <w:rPr>
          <w:rFonts w:ascii="Arial Narrow" w:eastAsia="Arial Narrow" w:hAnsi="Arial Narrow"/>
          <w:color w:val="0A0C0A"/>
          <w:w w:val="95"/>
          <w:sz w:val="52"/>
        </w:rPr>
        <w:t>Best Practice -</w:t>
      </w:r>
    </w:p>
    <w:p w14:paraId="5A144D99" w14:textId="7C46EE5B" w:rsidR="00AF504D" w:rsidRDefault="000C1BBB" w:rsidP="000C1BBB">
      <w:pPr>
        <w:ind w:left="720"/>
        <w:rPr>
          <w:rFonts w:ascii="Arial Narrow" w:eastAsia="Arial Narrow" w:hAnsi="Arial Narrow"/>
          <w:color w:val="0A0C0A"/>
          <w:w w:val="95"/>
          <w:sz w:val="52"/>
        </w:rPr>
      </w:pPr>
      <w:r>
        <w:rPr>
          <w:rFonts w:ascii="Arial Narrow" w:eastAsia="Arial Narrow" w:hAnsi="Arial Narrow"/>
          <w:color w:val="0A0C0A"/>
          <w:w w:val="95"/>
          <w:sz w:val="52"/>
        </w:rPr>
        <w:t>Benefit</w:t>
      </w:r>
    </w:p>
    <w:p w14:paraId="163D1376" w14:textId="77777777" w:rsidR="00AF504D" w:rsidRDefault="00AF504D" w:rsidP="000C1BBB">
      <w:pPr>
        <w:ind w:left="720"/>
      </w:pPr>
    </w:p>
    <w:p w14:paraId="40204932" w14:textId="77777777" w:rsidR="00AF504D" w:rsidRDefault="00AF504D" w:rsidP="000C1BBB">
      <w:pPr>
        <w:spacing w:before="387" w:line="379" w:lineRule="exact"/>
        <w:ind w:left="720" w:right="1152"/>
        <w:textAlignment w:val="baseline"/>
        <w:rPr>
          <w:rFonts w:ascii="Verdana" w:eastAsia="Verdana" w:hAnsi="Verdana"/>
          <w:color w:val="0A0C0A"/>
          <w:spacing w:val="-8"/>
          <w:w w:val="95"/>
          <w:sz w:val="24"/>
        </w:rPr>
      </w:pPr>
      <w:r>
        <w:rPr>
          <w:rFonts w:ascii="Verdana" w:eastAsia="Verdana" w:hAnsi="Verdana"/>
          <w:color w:val="0A0C0A"/>
          <w:spacing w:val="-8"/>
          <w:w w:val="95"/>
          <w:sz w:val="24"/>
        </w:rPr>
        <w:t>Support for Community-Based Research</w:t>
      </w:r>
    </w:p>
    <w:p w14:paraId="46A469DA" w14:textId="31A4C6E7" w:rsidR="00AF504D" w:rsidRDefault="00AF504D" w:rsidP="000C1BBB">
      <w:pPr>
        <w:ind w:left="720"/>
        <w:sectPr w:rsidR="00AF504D" w:rsidSect="007B5104">
          <w:pgSz w:w="15840" w:h="12240" w:orient="landscape"/>
          <w:pgMar w:top="2240" w:right="674" w:bottom="1944" w:left="686" w:header="720" w:footer="720" w:gutter="0"/>
          <w:cols w:num="2" w:space="720"/>
        </w:sectPr>
      </w:pPr>
      <w:r>
        <w:rPr>
          <w:rFonts w:ascii="Verdana" w:eastAsia="Verdana" w:hAnsi="Verdana"/>
          <w:color w:val="0A0C0A"/>
          <w:spacing w:val="-11"/>
          <w:sz w:val="24"/>
        </w:rPr>
        <w:t>Expands opportunities for clinical trials and data collection in real-world, community settings.</w:t>
      </w:r>
    </w:p>
    <w:p w14:paraId="7D75A739" w14:textId="77777777" w:rsidR="007B5104" w:rsidRDefault="00A7003A" w:rsidP="00681C7C">
      <w:pPr>
        <w:ind w:left="450"/>
        <w:rPr>
          <w:rFonts w:ascii="Arial Narrow" w:eastAsia="Arial Narrow" w:hAnsi="Arial Narrow"/>
          <w:color w:val="000000"/>
          <w:w w:val="95"/>
          <w:sz w:val="52"/>
        </w:rPr>
      </w:pPr>
      <w:r w:rsidRPr="00A7003A">
        <w:lastRenderedPageBreak/>
        <w:drawing>
          <wp:inline distT="0" distB="0" distL="0" distR="0" wp14:anchorId="296901EB" wp14:editId="3C7B6F1C">
            <wp:extent cx="3209925" cy="4779010"/>
            <wp:effectExtent l="0" t="0" r="9525" b="2540"/>
            <wp:docPr id="30" name="Picture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D2893" w14:textId="77777777" w:rsidR="00681C7C" w:rsidRDefault="00681C7C" w:rsidP="00681C7C">
      <w:pPr>
        <w:ind w:left="450"/>
        <w:textAlignment w:val="baseline"/>
        <w:rPr>
          <w:rFonts w:ascii="Arial Narrow" w:eastAsia="Arial Narrow" w:hAnsi="Arial Narrow"/>
          <w:color w:val="000000"/>
          <w:w w:val="95"/>
          <w:sz w:val="52"/>
        </w:rPr>
      </w:pPr>
      <w:r>
        <w:rPr>
          <w:rFonts w:ascii="Arial Narrow" w:eastAsia="Arial Narrow" w:hAnsi="Arial Narrow"/>
          <w:color w:val="000000"/>
          <w:w w:val="95"/>
          <w:sz w:val="52"/>
        </w:rPr>
        <w:t>Summary – Advanced Prostate Cancer Clinic</w:t>
      </w:r>
    </w:p>
    <w:p w14:paraId="192A546A" w14:textId="77777777" w:rsidR="00681C7C" w:rsidRPr="00E22777" w:rsidRDefault="00681C7C" w:rsidP="00681C7C">
      <w:pPr>
        <w:ind w:left="450"/>
        <w:textAlignment w:val="baseline"/>
        <w:rPr>
          <w:rFonts w:ascii="Tahoma" w:eastAsia="Tahoma" w:hAnsi="Tahoma"/>
          <w:color w:val="000000"/>
          <w:spacing w:val="-8"/>
          <w:sz w:val="36"/>
          <w:szCs w:val="28"/>
        </w:rPr>
      </w:pPr>
      <w:r w:rsidRPr="00E22777">
        <w:rPr>
          <w:rFonts w:ascii="Tahoma" w:eastAsia="Tahoma" w:hAnsi="Tahoma"/>
          <w:color w:val="000000"/>
          <w:spacing w:val="-8"/>
          <w:sz w:val="36"/>
          <w:szCs w:val="28"/>
        </w:rPr>
        <w:t>Model of: Disease Care Specialty – Prostate Cancer</w:t>
      </w:r>
    </w:p>
    <w:p w14:paraId="07F52527" w14:textId="77777777" w:rsidR="00681C7C" w:rsidRPr="00E22777" w:rsidRDefault="00681C7C" w:rsidP="00681C7C">
      <w:pPr>
        <w:ind w:left="450"/>
        <w:textAlignment w:val="baseline"/>
        <w:rPr>
          <w:rFonts w:ascii="Arial" w:eastAsia="Arial" w:hAnsi="Arial"/>
          <w:color w:val="000000"/>
          <w:sz w:val="28"/>
          <w:szCs w:val="28"/>
        </w:rPr>
      </w:pPr>
      <w:r w:rsidRPr="00E22777">
        <w:rPr>
          <w:rFonts w:ascii="Arial" w:eastAsia="Arial" w:hAnsi="Arial"/>
          <w:color w:val="000000"/>
          <w:sz w:val="28"/>
          <w:szCs w:val="28"/>
        </w:rPr>
        <w:t xml:space="preserve">Greater Boston Urology </w:t>
      </w:r>
      <w:r w:rsidRPr="00E22777">
        <w:rPr>
          <w:rFonts w:ascii="Arial" w:eastAsia="Arial" w:hAnsi="Arial"/>
          <w:color w:val="000000"/>
          <w:sz w:val="28"/>
          <w:szCs w:val="28"/>
          <w:u w:val="single"/>
        </w:rPr>
        <w:t xml:space="preserve">Advanced Prostate Cancer Clinics – Access to Experts in Prostate Cancer Care </w:t>
      </w:r>
    </w:p>
    <w:p w14:paraId="629EF6F3" w14:textId="77777777" w:rsidR="00681C7C" w:rsidRPr="00E22777" w:rsidRDefault="00681C7C" w:rsidP="00681C7C">
      <w:pPr>
        <w:pStyle w:val="ListParagraph"/>
        <w:numPr>
          <w:ilvl w:val="1"/>
          <w:numId w:val="15"/>
        </w:numPr>
        <w:tabs>
          <w:tab w:val="left" w:pos="360"/>
        </w:tabs>
        <w:ind w:left="450" w:firstLine="0"/>
        <w:textAlignment w:val="baseline"/>
        <w:rPr>
          <w:rFonts w:ascii="Arial" w:eastAsia="Arial" w:hAnsi="Arial"/>
          <w:color w:val="000000"/>
          <w:sz w:val="28"/>
          <w:szCs w:val="28"/>
        </w:rPr>
      </w:pPr>
      <w:r w:rsidRPr="00E22777">
        <w:rPr>
          <w:rFonts w:ascii="Arial" w:eastAsia="Arial" w:hAnsi="Arial"/>
          <w:color w:val="000000"/>
          <w:sz w:val="28"/>
          <w:szCs w:val="28"/>
        </w:rPr>
        <w:t>Specialized Screening tests</w:t>
      </w:r>
    </w:p>
    <w:p w14:paraId="0774A172" w14:textId="77777777" w:rsidR="00681C7C" w:rsidRPr="00E22777" w:rsidRDefault="00681C7C" w:rsidP="00681C7C">
      <w:pPr>
        <w:pStyle w:val="ListParagraph"/>
        <w:numPr>
          <w:ilvl w:val="1"/>
          <w:numId w:val="15"/>
        </w:numPr>
        <w:tabs>
          <w:tab w:val="left" w:pos="360"/>
        </w:tabs>
        <w:ind w:left="450" w:firstLine="0"/>
        <w:textAlignment w:val="baseline"/>
        <w:rPr>
          <w:rFonts w:ascii="Arial" w:eastAsia="Arial" w:hAnsi="Arial"/>
          <w:color w:val="000000"/>
          <w:sz w:val="28"/>
          <w:szCs w:val="28"/>
        </w:rPr>
      </w:pPr>
      <w:r w:rsidRPr="00E22777">
        <w:rPr>
          <w:rFonts w:ascii="Arial" w:eastAsia="Arial" w:hAnsi="Arial"/>
          <w:color w:val="000000"/>
          <w:sz w:val="28"/>
          <w:szCs w:val="28"/>
        </w:rPr>
        <w:t>Specialized Diagnostic tests</w:t>
      </w:r>
    </w:p>
    <w:p w14:paraId="20624BBD" w14:textId="77777777" w:rsidR="00681C7C" w:rsidRPr="00E22777" w:rsidRDefault="00681C7C" w:rsidP="00681C7C">
      <w:pPr>
        <w:pStyle w:val="ListParagraph"/>
        <w:numPr>
          <w:ilvl w:val="1"/>
          <w:numId w:val="15"/>
        </w:numPr>
        <w:tabs>
          <w:tab w:val="left" w:pos="360"/>
        </w:tabs>
        <w:ind w:left="450" w:firstLine="0"/>
        <w:textAlignment w:val="baseline"/>
        <w:rPr>
          <w:rFonts w:ascii="Arial" w:eastAsia="Arial" w:hAnsi="Arial"/>
          <w:color w:val="000000"/>
          <w:sz w:val="28"/>
          <w:szCs w:val="28"/>
        </w:rPr>
      </w:pPr>
      <w:r w:rsidRPr="00E22777">
        <w:rPr>
          <w:rFonts w:ascii="Arial" w:eastAsia="Arial" w:hAnsi="Arial"/>
          <w:color w:val="000000"/>
          <w:sz w:val="28"/>
          <w:szCs w:val="28"/>
        </w:rPr>
        <w:t>Specialized State of the Art Imaging testing</w:t>
      </w:r>
    </w:p>
    <w:p w14:paraId="76004369" w14:textId="77777777" w:rsidR="00681C7C" w:rsidRPr="00E22777" w:rsidRDefault="00681C7C" w:rsidP="00681C7C">
      <w:pPr>
        <w:pStyle w:val="ListParagraph"/>
        <w:numPr>
          <w:ilvl w:val="1"/>
          <w:numId w:val="15"/>
        </w:numPr>
        <w:tabs>
          <w:tab w:val="left" w:pos="360"/>
        </w:tabs>
        <w:ind w:left="450" w:firstLine="0"/>
        <w:textAlignment w:val="baseline"/>
        <w:rPr>
          <w:rFonts w:ascii="Arial" w:eastAsia="Arial" w:hAnsi="Arial"/>
          <w:color w:val="000000"/>
          <w:sz w:val="28"/>
          <w:szCs w:val="28"/>
        </w:rPr>
      </w:pPr>
      <w:r w:rsidRPr="00E22777">
        <w:rPr>
          <w:rFonts w:ascii="Arial" w:eastAsia="Arial" w:hAnsi="Arial"/>
          <w:color w:val="000000"/>
          <w:sz w:val="28"/>
          <w:szCs w:val="28"/>
        </w:rPr>
        <w:t>Specialized Treatment Options (not discussed today)</w:t>
      </w:r>
    </w:p>
    <w:p w14:paraId="0327045D" w14:textId="77777777" w:rsidR="00681C7C" w:rsidRPr="00E22777" w:rsidRDefault="00681C7C" w:rsidP="00681C7C">
      <w:pPr>
        <w:pStyle w:val="ListParagraph"/>
        <w:numPr>
          <w:ilvl w:val="1"/>
          <w:numId w:val="15"/>
        </w:numPr>
        <w:tabs>
          <w:tab w:val="left" w:pos="360"/>
        </w:tabs>
        <w:ind w:left="450" w:firstLine="0"/>
        <w:textAlignment w:val="baseline"/>
        <w:rPr>
          <w:rFonts w:ascii="Arial" w:eastAsia="Arial" w:hAnsi="Arial"/>
          <w:color w:val="000000"/>
          <w:sz w:val="28"/>
          <w:szCs w:val="28"/>
        </w:rPr>
      </w:pPr>
      <w:r w:rsidRPr="00E22777">
        <w:rPr>
          <w:rFonts w:ascii="Arial" w:eastAsia="Arial" w:hAnsi="Arial"/>
          <w:color w:val="000000"/>
          <w:sz w:val="28"/>
          <w:szCs w:val="28"/>
        </w:rPr>
        <w:t>Advancing care with research trials</w:t>
      </w:r>
    </w:p>
    <w:p w14:paraId="0ADF28F3" w14:textId="77777777" w:rsidR="00681C7C" w:rsidRPr="00E22777" w:rsidRDefault="00681C7C" w:rsidP="00681C7C">
      <w:pPr>
        <w:ind w:left="450"/>
        <w:textAlignment w:val="baseline"/>
        <w:rPr>
          <w:rFonts w:ascii="Arial" w:eastAsia="Arial" w:hAnsi="Arial"/>
          <w:color w:val="000000"/>
          <w:spacing w:val="-1"/>
          <w:sz w:val="28"/>
          <w:szCs w:val="28"/>
        </w:rPr>
      </w:pPr>
      <w:r w:rsidRPr="00E22777">
        <w:rPr>
          <w:rFonts w:ascii="Arial" w:eastAsia="Arial" w:hAnsi="Arial"/>
          <w:color w:val="000000"/>
          <w:spacing w:val="-1"/>
          <w:sz w:val="28"/>
          <w:szCs w:val="28"/>
        </w:rPr>
        <w:t>Thank you</w:t>
      </w:r>
    </w:p>
    <w:p w14:paraId="2E32987F" w14:textId="77777777" w:rsidR="00681C7C" w:rsidRPr="00E22777" w:rsidRDefault="00681C7C" w:rsidP="00681C7C">
      <w:pPr>
        <w:tabs>
          <w:tab w:val="left" w:pos="360"/>
        </w:tabs>
        <w:ind w:left="450" w:right="288"/>
        <w:textAlignment w:val="baseline"/>
        <w:rPr>
          <w:rFonts w:ascii="Arial" w:eastAsia="Arial" w:hAnsi="Arial"/>
          <w:color w:val="000000"/>
          <w:sz w:val="28"/>
          <w:szCs w:val="28"/>
        </w:rPr>
      </w:pPr>
      <w:r w:rsidRPr="00E22777">
        <w:rPr>
          <w:rFonts w:ascii="Arial" w:eastAsia="Arial" w:hAnsi="Arial"/>
          <w:color w:val="000000"/>
          <w:sz w:val="28"/>
          <w:szCs w:val="28"/>
        </w:rPr>
        <w:t>-</w:t>
      </w:r>
      <w:r w:rsidRPr="00E22777">
        <w:rPr>
          <w:rFonts w:ascii="Arial" w:eastAsia="Arial" w:hAnsi="Arial"/>
          <w:color w:val="000000"/>
          <w:sz w:val="28"/>
          <w:szCs w:val="28"/>
        </w:rPr>
        <w:tab/>
      </w:r>
      <w:r w:rsidRPr="00E22777">
        <w:rPr>
          <w:rFonts w:ascii="Tahoma" w:eastAsia="Tahoma" w:hAnsi="Tahoma"/>
          <w:color w:val="000000"/>
          <w:sz w:val="36"/>
          <w:szCs w:val="28"/>
        </w:rPr>
        <w:t xml:space="preserve">Dedham </w:t>
      </w:r>
      <w:r w:rsidRPr="00E22777">
        <w:rPr>
          <w:rFonts w:ascii="Arial" w:eastAsia="Arial" w:hAnsi="Arial"/>
          <w:color w:val="000000"/>
          <w:sz w:val="28"/>
          <w:szCs w:val="28"/>
        </w:rPr>
        <w:t>: Michael Curran M.D., Marie Alpert, RN Prostate Cancer Nurse Navigator, Donna Robin, PA</w:t>
      </w:r>
    </w:p>
    <w:p w14:paraId="34BA1416" w14:textId="1AC762AF" w:rsidR="00681C7C" w:rsidRPr="00E22777" w:rsidRDefault="00681C7C" w:rsidP="00681C7C">
      <w:pPr>
        <w:tabs>
          <w:tab w:val="left" w:pos="360"/>
        </w:tabs>
        <w:ind w:left="450"/>
        <w:textAlignment w:val="baseline"/>
        <w:rPr>
          <w:rFonts w:ascii="Arial" w:eastAsia="Arial" w:hAnsi="Arial"/>
          <w:color w:val="000000"/>
          <w:sz w:val="28"/>
          <w:szCs w:val="28"/>
        </w:rPr>
      </w:pPr>
      <w:r w:rsidRPr="00E22777">
        <w:rPr>
          <w:rFonts w:ascii="Arial" w:eastAsia="Arial" w:hAnsi="Arial"/>
          <w:color w:val="000000"/>
          <w:sz w:val="28"/>
          <w:szCs w:val="28"/>
        </w:rPr>
        <w:t>-</w:t>
      </w:r>
      <w:r w:rsidRPr="00E22777">
        <w:rPr>
          <w:rFonts w:ascii="Arial" w:eastAsia="Arial" w:hAnsi="Arial"/>
          <w:color w:val="000000"/>
          <w:sz w:val="28"/>
          <w:szCs w:val="28"/>
        </w:rPr>
        <w:tab/>
      </w:r>
      <w:r w:rsidRPr="00E22777">
        <w:rPr>
          <w:rFonts w:ascii="Tahoma" w:eastAsia="Tahoma" w:hAnsi="Tahoma"/>
          <w:color w:val="000000"/>
          <w:sz w:val="36"/>
          <w:szCs w:val="28"/>
        </w:rPr>
        <w:t xml:space="preserve">Plymouth </w:t>
      </w:r>
      <w:r w:rsidRPr="00E22777">
        <w:rPr>
          <w:rFonts w:ascii="Arial" w:eastAsia="Arial" w:hAnsi="Arial"/>
          <w:color w:val="000000"/>
          <w:sz w:val="28"/>
          <w:szCs w:val="28"/>
        </w:rPr>
        <w:t>: Michael Geffin M.D., Victoria Webber, PA</w:t>
      </w:r>
    </w:p>
    <w:p w14:paraId="53658B72" w14:textId="21328019" w:rsidR="00681C7C" w:rsidRDefault="00681C7C" w:rsidP="00681C7C">
      <w:pPr>
        <w:ind w:left="450"/>
        <w:rPr>
          <w:rFonts w:ascii="Arial Narrow" w:eastAsia="Arial Narrow" w:hAnsi="Arial Narrow"/>
          <w:color w:val="000000"/>
          <w:w w:val="95"/>
          <w:sz w:val="52"/>
        </w:rPr>
        <w:sectPr w:rsidR="00681C7C" w:rsidSect="00681C7C">
          <w:pgSz w:w="15840" w:h="12240" w:orient="landscape"/>
          <w:pgMar w:top="2340" w:right="1373" w:bottom="1944" w:left="810" w:header="720" w:footer="720" w:gutter="0"/>
          <w:cols w:num="2" w:space="720"/>
        </w:sectPr>
      </w:pPr>
    </w:p>
    <w:p w14:paraId="46A469E6" w14:textId="77777777" w:rsidR="00354E7B" w:rsidRDefault="00354E7B">
      <w:pPr>
        <w:sectPr w:rsidR="00354E7B" w:rsidSect="00A01F56">
          <w:type w:val="continuous"/>
          <w:pgSz w:w="15840" w:h="12240" w:orient="landscape"/>
          <w:pgMar w:top="2340" w:right="1373" w:bottom="540" w:left="6427" w:header="720" w:footer="720" w:gutter="0"/>
          <w:cols w:num="2" w:space="720"/>
        </w:sectPr>
      </w:pPr>
    </w:p>
    <w:p w14:paraId="0AD3FE37" w14:textId="77777777" w:rsidR="0098771B" w:rsidRDefault="0098771B">
      <w:pPr>
        <w:rPr>
          <w:rFonts w:ascii="Arial Narrow" w:eastAsia="Arial Narrow" w:hAnsi="Arial Narrow"/>
          <w:color w:val="0A0C08"/>
          <w:sz w:val="53"/>
        </w:rPr>
      </w:pPr>
      <w:r>
        <w:rPr>
          <w:noProof/>
        </w:rPr>
        <w:lastRenderedPageBreak/>
        <w:drawing>
          <wp:inline distT="0" distB="0" distL="0" distR="0" wp14:anchorId="514F9CE7" wp14:editId="0A29AF8A">
            <wp:extent cx="3202940" cy="4785360"/>
            <wp:effectExtent l="0" t="0" r="0" b="0"/>
            <wp:docPr id="76403082" name="Picture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3082" name="Picture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71B">
        <w:rPr>
          <w:rFonts w:ascii="Arial Narrow" w:eastAsia="Arial Narrow" w:hAnsi="Arial Narrow"/>
          <w:color w:val="0A0C08"/>
          <w:sz w:val="53"/>
        </w:rPr>
        <w:t xml:space="preserve"> </w:t>
      </w:r>
    </w:p>
    <w:p w14:paraId="5FEF3F84" w14:textId="77777777" w:rsidR="00354E7B" w:rsidRDefault="0098771B">
      <w:pPr>
        <w:rPr>
          <w:rFonts w:ascii="Arial Narrow" w:eastAsia="Arial Narrow" w:hAnsi="Arial Narrow"/>
          <w:color w:val="0A0C08"/>
          <w:sz w:val="53"/>
        </w:rPr>
      </w:pPr>
      <w:r>
        <w:rPr>
          <w:rFonts w:ascii="Arial Narrow" w:eastAsia="Arial Narrow" w:hAnsi="Arial Narrow"/>
          <w:color w:val="0A0C08"/>
          <w:sz w:val="53"/>
        </w:rPr>
        <w:t>Summary</w:t>
      </w:r>
    </w:p>
    <w:p w14:paraId="2B4E011C" w14:textId="77777777" w:rsidR="0098771B" w:rsidRPr="0098771B" w:rsidRDefault="0098771B" w:rsidP="0098771B">
      <w:pPr>
        <w:spacing w:before="384" w:line="193" w:lineRule="exact"/>
        <w:ind w:left="648"/>
        <w:textAlignment w:val="baseline"/>
        <w:rPr>
          <w:rFonts w:ascii="Verdana" w:eastAsia="Verdana" w:hAnsi="Verdana"/>
          <w:color w:val="0A0C08"/>
          <w:sz w:val="24"/>
          <w:szCs w:val="36"/>
        </w:rPr>
      </w:pPr>
      <w:r w:rsidRPr="0098771B">
        <w:rPr>
          <w:rFonts w:ascii="Verdana" w:eastAsia="Verdana" w:hAnsi="Verdana"/>
          <w:color w:val="0A0C08"/>
          <w:sz w:val="24"/>
          <w:szCs w:val="36"/>
        </w:rPr>
        <w:t>PSMA PET Scan</w:t>
      </w:r>
    </w:p>
    <w:p w14:paraId="6A8D481D" w14:textId="77777777" w:rsidR="0098771B" w:rsidRPr="0098771B" w:rsidRDefault="0098771B" w:rsidP="0098771B">
      <w:pPr>
        <w:spacing w:before="71" w:line="188" w:lineRule="exact"/>
        <w:ind w:left="648"/>
        <w:textAlignment w:val="baseline"/>
        <w:rPr>
          <w:rFonts w:ascii="Verdana" w:eastAsia="Verdana" w:hAnsi="Verdana"/>
          <w:color w:val="0A0C08"/>
          <w:szCs w:val="36"/>
          <w:u w:val="single"/>
        </w:rPr>
      </w:pPr>
      <w:r w:rsidRPr="0098771B">
        <w:rPr>
          <w:rFonts w:ascii="Verdana" w:eastAsia="Verdana" w:hAnsi="Verdana"/>
          <w:color w:val="0A0C08"/>
          <w:szCs w:val="36"/>
          <w:u w:val="single"/>
        </w:rPr>
        <w:t>-Significant Advance for Prostate Cancer Care</w:t>
      </w:r>
    </w:p>
    <w:p w14:paraId="49148289" w14:textId="77777777" w:rsidR="0098771B" w:rsidRPr="0098771B" w:rsidRDefault="0098771B" w:rsidP="0098771B">
      <w:pPr>
        <w:spacing w:before="173" w:line="167" w:lineRule="exact"/>
        <w:ind w:left="648"/>
        <w:textAlignment w:val="baseline"/>
        <w:rPr>
          <w:rFonts w:ascii="Verdana" w:eastAsia="Verdana" w:hAnsi="Verdana"/>
          <w:color w:val="0A0C08"/>
          <w:szCs w:val="36"/>
          <w:u w:val="single"/>
        </w:rPr>
      </w:pPr>
      <w:r w:rsidRPr="0098771B">
        <w:rPr>
          <w:rFonts w:ascii="Verdana" w:eastAsia="Verdana" w:hAnsi="Verdana"/>
          <w:color w:val="0A0C08"/>
          <w:szCs w:val="36"/>
          <w:u w:val="single"/>
        </w:rPr>
        <w:t>-Having Mobile PET Scan will help patient access to most advanced care</w:t>
      </w:r>
    </w:p>
    <w:p w14:paraId="32E0A13B" w14:textId="77777777" w:rsidR="0098771B" w:rsidRDefault="0098771B" w:rsidP="0098771B">
      <w:pPr>
        <w:spacing w:before="551" w:line="661" w:lineRule="exact"/>
        <w:ind w:left="648"/>
        <w:textAlignment w:val="baseline"/>
        <w:rPr>
          <w:rFonts w:ascii="Arial" w:eastAsia="Arial" w:hAnsi="Arial"/>
          <w:color w:val="0A0C08"/>
          <w:w w:val="90"/>
          <w:sz w:val="60"/>
          <w:u w:val="single"/>
        </w:rPr>
      </w:pPr>
      <w:r>
        <w:rPr>
          <w:rFonts w:ascii="Arial" w:eastAsia="Arial" w:hAnsi="Arial"/>
          <w:color w:val="0A0C08"/>
          <w:w w:val="90"/>
          <w:sz w:val="60"/>
          <w:u w:val="single"/>
        </w:rPr>
        <w:t xml:space="preserve">Thank you for taking time out to </w:t>
      </w:r>
    </w:p>
    <w:p w14:paraId="6E9617A4" w14:textId="77777777" w:rsidR="0098771B" w:rsidRDefault="0098771B" w:rsidP="0098771B">
      <w:pPr>
        <w:spacing w:line="662" w:lineRule="exact"/>
        <w:ind w:left="648"/>
        <w:textAlignment w:val="baseline"/>
        <w:rPr>
          <w:rFonts w:ascii="Arial" w:eastAsia="Arial" w:hAnsi="Arial"/>
          <w:color w:val="0A0C08"/>
          <w:w w:val="90"/>
          <w:sz w:val="60"/>
          <w:u w:val="single"/>
        </w:rPr>
      </w:pPr>
      <w:r>
        <w:rPr>
          <w:rFonts w:ascii="Arial" w:eastAsia="Arial" w:hAnsi="Arial"/>
          <w:color w:val="0A0C08"/>
          <w:w w:val="90"/>
          <w:sz w:val="60"/>
          <w:u w:val="single"/>
        </w:rPr>
        <w:t xml:space="preserve">learn about PSMA PET Scans </w:t>
      </w:r>
    </w:p>
    <w:p w14:paraId="0F15EC29" w14:textId="77777777" w:rsidR="0098771B" w:rsidRPr="0098771B" w:rsidRDefault="0098771B" w:rsidP="0098771B">
      <w:pPr>
        <w:spacing w:before="526" w:line="178" w:lineRule="exact"/>
        <w:ind w:left="648"/>
        <w:textAlignment w:val="baseline"/>
        <w:rPr>
          <w:rFonts w:ascii="Verdana" w:eastAsia="Verdana" w:hAnsi="Verdana"/>
          <w:b/>
          <w:color w:val="0A0C08"/>
          <w:sz w:val="24"/>
          <w:szCs w:val="40"/>
        </w:rPr>
      </w:pPr>
      <w:r w:rsidRPr="0098771B">
        <w:rPr>
          <w:rFonts w:ascii="Verdana" w:eastAsia="Verdana" w:hAnsi="Verdana"/>
          <w:b/>
          <w:color w:val="0A0C08"/>
          <w:sz w:val="24"/>
          <w:szCs w:val="40"/>
        </w:rPr>
        <w:t>Michael A. Geffin, MD</w:t>
      </w:r>
    </w:p>
    <w:p w14:paraId="5711A4DA" w14:textId="77777777" w:rsidR="0098771B" w:rsidRPr="0098771B" w:rsidRDefault="0098771B" w:rsidP="0098771B">
      <w:pPr>
        <w:spacing w:before="48" w:line="178" w:lineRule="exact"/>
        <w:ind w:left="648"/>
        <w:textAlignment w:val="baseline"/>
        <w:rPr>
          <w:rFonts w:ascii="Verdana" w:eastAsia="Verdana" w:hAnsi="Verdana"/>
          <w:b/>
          <w:color w:val="0A0C08"/>
          <w:sz w:val="24"/>
          <w:szCs w:val="40"/>
        </w:rPr>
      </w:pPr>
      <w:r w:rsidRPr="0098771B">
        <w:rPr>
          <w:rFonts w:ascii="Verdana" w:eastAsia="Verdana" w:hAnsi="Verdana"/>
          <w:b/>
          <w:color w:val="0A0C08"/>
          <w:sz w:val="24"/>
          <w:szCs w:val="40"/>
        </w:rPr>
        <w:t>Director, Advanced Prostate Cancer Care</w:t>
      </w:r>
    </w:p>
    <w:p w14:paraId="5AEE35BB" w14:textId="77777777" w:rsidR="0098771B" w:rsidRPr="0098771B" w:rsidRDefault="0098771B" w:rsidP="0098771B">
      <w:pPr>
        <w:spacing w:before="47" w:line="178" w:lineRule="exact"/>
        <w:ind w:left="648"/>
        <w:textAlignment w:val="baseline"/>
        <w:rPr>
          <w:rFonts w:ascii="Verdana" w:eastAsia="Verdana" w:hAnsi="Verdana"/>
          <w:b/>
          <w:color w:val="0A0C08"/>
          <w:sz w:val="24"/>
          <w:szCs w:val="40"/>
        </w:rPr>
      </w:pPr>
      <w:r w:rsidRPr="0098771B">
        <w:rPr>
          <w:rFonts w:ascii="Verdana" w:eastAsia="Verdana" w:hAnsi="Verdana"/>
          <w:b/>
          <w:color w:val="0A0C08"/>
          <w:sz w:val="24"/>
          <w:szCs w:val="40"/>
        </w:rPr>
        <w:t>Co-Director of Research</w:t>
      </w:r>
    </w:p>
    <w:p w14:paraId="46A469F6" w14:textId="7F902E68" w:rsidR="0098771B" w:rsidRDefault="0098771B" w:rsidP="0098771B">
      <w:pPr>
        <w:sectPr w:rsidR="0098771B" w:rsidSect="00633961">
          <w:pgSz w:w="15840" w:h="12240" w:orient="landscape"/>
          <w:pgMar w:top="2340" w:right="675" w:bottom="1944" w:left="685" w:header="720" w:footer="720" w:gutter="0"/>
          <w:cols w:num="2" w:space="720"/>
        </w:sectPr>
      </w:pPr>
      <w:r>
        <w:rPr>
          <w:rFonts w:ascii="Arial" w:eastAsia="Arial" w:hAnsi="Arial"/>
          <w:b/>
          <w:color w:val="0A0C08"/>
          <w:w w:val="95"/>
          <w:sz w:val="38"/>
        </w:rPr>
        <w:t>Question?</w:t>
      </w:r>
    </w:p>
    <w:p w14:paraId="00D2768E" w14:textId="77777777" w:rsidR="00633961" w:rsidRDefault="00633961">
      <w:pPr>
        <w:spacing w:before="282" w:after="315" w:line="480" w:lineRule="exact"/>
        <w:textAlignment w:val="baseline"/>
        <w:rPr>
          <w:rFonts w:ascii="Arial Narrow" w:eastAsia="Arial Narrow" w:hAnsi="Arial Narrow"/>
          <w:color w:val="000000"/>
          <w:spacing w:val="12"/>
          <w:w w:val="90"/>
          <w:sz w:val="45"/>
        </w:rPr>
        <w:sectPr w:rsidR="00633961">
          <w:pgSz w:w="15840" w:h="12240" w:orient="landscape"/>
          <w:pgMar w:top="2340" w:right="683" w:bottom="1924" w:left="7877" w:header="720" w:footer="720" w:gutter="0"/>
          <w:cols w:space="720"/>
        </w:sectPr>
      </w:pPr>
    </w:p>
    <w:p w14:paraId="46A469F7" w14:textId="5BF69026" w:rsidR="00354E7B" w:rsidRDefault="00000000" w:rsidP="00E22777">
      <w:pPr>
        <w:spacing w:line="480" w:lineRule="exact"/>
        <w:textAlignment w:val="baseline"/>
        <w:rPr>
          <w:rFonts w:ascii="Arial Narrow" w:eastAsia="Arial Narrow" w:hAnsi="Arial Narrow"/>
          <w:color w:val="000000"/>
          <w:spacing w:val="12"/>
          <w:w w:val="90"/>
          <w:sz w:val="45"/>
        </w:rPr>
      </w:pPr>
      <w:r>
        <w:pict w14:anchorId="3683A9A9">
          <v:shape id="_x0000_s1134" type="#_x0000_t202" style="position:absolute;margin-left:34.3pt;margin-top:117.6pt;width:322.35pt;height:378pt;z-index:-251658166;mso-wrap-distance-left:0;mso-wrap-distance-right:0;mso-position-horizontal-relative:page;mso-position-vertical-relative:page" filled="f" stroked="f">
            <v:textbox inset="0,0,0,0">
              <w:txbxContent>
                <w:p w14:paraId="46A46ABE" w14:textId="77777777" w:rsidR="00354E7B" w:rsidRDefault="00B33EF0">
                  <w:pPr>
                    <w:textAlignment w:val="baseline"/>
                  </w:pPr>
                  <w:r>
                    <w:rPr>
                      <w:noProof/>
                    </w:rPr>
                    <w:drawing>
                      <wp:inline distT="0" distB="0" distL="0" distR="0" wp14:anchorId="196F0195" wp14:editId="60826D51">
                        <wp:extent cx="4093845" cy="4800600"/>
                        <wp:effectExtent l="0" t="0" r="1905" b="0"/>
                        <wp:docPr id="32" name="Picture">
                          <a:extLst xmlns:a="http://schemas.openxmlformats.org/drawingml/2006/main"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Picture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3845" cy="480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 w14:anchorId="3A8A7C2F">
          <v:line id="_x0000_s1135" alt="Decorative-ignore&#10;" style="position:absolute;z-index:251658290;mso-position-horizontal-relative:page;mso-position-vertical-relative:page" from="393.85pt,117.35pt" to="757.25pt,117.35pt" strokecolor="#e1e1e1" strokeweight=".25pt">
            <w10:wrap anchorx="page" anchory="page"/>
          </v:line>
        </w:pict>
      </w:r>
      <w:r w:rsidR="00B33EF0">
        <w:rPr>
          <w:rFonts w:ascii="Arial Narrow" w:eastAsia="Arial Narrow" w:hAnsi="Arial Narrow"/>
          <w:color w:val="000000"/>
          <w:spacing w:val="12"/>
          <w:w w:val="90"/>
          <w:sz w:val="45"/>
        </w:rPr>
        <w:t>R</w:t>
      </w:r>
      <w:r w:rsidR="00D31B04">
        <w:rPr>
          <w:rFonts w:ascii="Arial Narrow" w:eastAsia="Arial Narrow" w:hAnsi="Arial Narrow"/>
          <w:color w:val="000000"/>
          <w:spacing w:val="12"/>
          <w:w w:val="90"/>
          <w:sz w:val="45"/>
        </w:rPr>
        <w:t>esearch Opportunities For Patients At Greater Boston Urology</w:t>
      </w:r>
    </w:p>
    <w:p w14:paraId="6FAB35C3" w14:textId="77777777" w:rsidR="00E22777" w:rsidRDefault="00E22777" w:rsidP="00E22777">
      <w:pPr>
        <w:spacing w:line="257" w:lineRule="exact"/>
        <w:textAlignment w:val="baseline"/>
        <w:rPr>
          <w:rFonts w:ascii="Arial" w:eastAsia="Arial" w:hAnsi="Arial"/>
          <w:color w:val="000000"/>
          <w:sz w:val="24"/>
          <w:szCs w:val="24"/>
        </w:rPr>
      </w:pPr>
    </w:p>
    <w:p w14:paraId="46A469F8" w14:textId="427DD041" w:rsidR="00354E7B" w:rsidRPr="00D31B04" w:rsidRDefault="00B33EF0" w:rsidP="00E22777">
      <w:pPr>
        <w:spacing w:line="257" w:lineRule="exact"/>
        <w:textAlignment w:val="baseline"/>
        <w:rPr>
          <w:rFonts w:ascii="Arial" w:eastAsia="Arial" w:hAnsi="Arial"/>
          <w:color w:val="000000"/>
          <w:sz w:val="24"/>
          <w:szCs w:val="24"/>
        </w:rPr>
      </w:pPr>
      <w:r w:rsidRPr="00D31B04">
        <w:rPr>
          <w:rFonts w:ascii="Arial" w:eastAsia="Arial" w:hAnsi="Arial"/>
          <w:color w:val="000000"/>
          <w:sz w:val="24"/>
          <w:szCs w:val="24"/>
        </w:rPr>
        <w:t>Prostate Cancer</w:t>
      </w:r>
    </w:p>
    <w:p w14:paraId="46A469F9" w14:textId="77777777" w:rsidR="00354E7B" w:rsidRPr="00D31B04" w:rsidRDefault="00B33EF0" w:rsidP="00E22777">
      <w:pPr>
        <w:spacing w:line="333" w:lineRule="exact"/>
        <w:ind w:right="216"/>
        <w:textAlignment w:val="baseline"/>
        <w:rPr>
          <w:rFonts w:ascii="Arial" w:eastAsia="Arial" w:hAnsi="Arial"/>
          <w:color w:val="000000"/>
          <w:sz w:val="24"/>
          <w:szCs w:val="24"/>
        </w:rPr>
      </w:pPr>
      <w:r w:rsidRPr="00D31B04">
        <w:rPr>
          <w:rFonts w:ascii="Arial" w:eastAsia="Arial" w:hAnsi="Arial"/>
          <w:color w:val="000000"/>
          <w:sz w:val="24"/>
          <w:szCs w:val="24"/>
        </w:rPr>
        <w:t>EvoPar02 - A Randomised, Double-blind, Placebo-controlled, Phase 3 Study of a Novel PARP inhibitor in Patients with BRCAm Localised High-Risk Prostate Cancer Receiving Radiotherapy with Androgen Deprivation Therapy</w:t>
      </w:r>
    </w:p>
    <w:p w14:paraId="596C2C24" w14:textId="77777777" w:rsidR="00E22777" w:rsidRDefault="00E22777" w:rsidP="00E22777">
      <w:pPr>
        <w:spacing w:line="260" w:lineRule="exact"/>
        <w:textAlignment w:val="baseline"/>
        <w:rPr>
          <w:rFonts w:ascii="Arial" w:eastAsia="Arial" w:hAnsi="Arial"/>
          <w:color w:val="000000"/>
          <w:sz w:val="24"/>
          <w:szCs w:val="24"/>
        </w:rPr>
      </w:pPr>
    </w:p>
    <w:p w14:paraId="46A469FA" w14:textId="163A661D" w:rsidR="00354E7B" w:rsidRPr="00D31B04" w:rsidRDefault="00B33EF0" w:rsidP="00E22777">
      <w:pPr>
        <w:spacing w:line="260" w:lineRule="exact"/>
        <w:textAlignment w:val="baseline"/>
        <w:rPr>
          <w:rFonts w:ascii="Arial" w:eastAsia="Arial" w:hAnsi="Arial"/>
          <w:color w:val="000000"/>
          <w:sz w:val="24"/>
          <w:szCs w:val="24"/>
        </w:rPr>
      </w:pPr>
      <w:r w:rsidRPr="00D31B04">
        <w:rPr>
          <w:rFonts w:ascii="Arial" w:eastAsia="Arial" w:hAnsi="Arial"/>
          <w:color w:val="000000"/>
          <w:sz w:val="24"/>
          <w:szCs w:val="24"/>
        </w:rPr>
        <w:t>Bladder Cancer</w:t>
      </w:r>
    </w:p>
    <w:p w14:paraId="10B649C6" w14:textId="77777777" w:rsidR="00E22777" w:rsidRDefault="00B33EF0" w:rsidP="00E22777">
      <w:pPr>
        <w:spacing w:line="333" w:lineRule="exact"/>
        <w:ind w:right="216"/>
        <w:textAlignment w:val="baseline"/>
        <w:rPr>
          <w:rFonts w:ascii="Arial" w:eastAsia="Arial" w:hAnsi="Arial"/>
          <w:color w:val="000000"/>
          <w:sz w:val="24"/>
          <w:szCs w:val="24"/>
        </w:rPr>
      </w:pPr>
      <w:r w:rsidRPr="00D31B04">
        <w:rPr>
          <w:rFonts w:ascii="Arial" w:eastAsia="Arial" w:hAnsi="Arial"/>
          <w:color w:val="000000"/>
          <w:sz w:val="24"/>
          <w:szCs w:val="24"/>
        </w:rPr>
        <w:t>Moonrise -2 Phase 3 Study of TAR-210 (Erdafitinib Intravesical Delivery System) Verin Participants With Intermediate-Risk Non-</w:t>
      </w:r>
    </w:p>
    <w:p w14:paraId="6DF85771" w14:textId="77777777" w:rsidR="00E22777" w:rsidRDefault="00E22777" w:rsidP="00E22777">
      <w:pPr>
        <w:spacing w:line="333" w:lineRule="exact"/>
        <w:ind w:right="216"/>
        <w:textAlignment w:val="baseline"/>
        <w:rPr>
          <w:rFonts w:ascii="Arial" w:eastAsia="Arial" w:hAnsi="Arial"/>
          <w:color w:val="000000"/>
          <w:sz w:val="24"/>
          <w:szCs w:val="24"/>
        </w:rPr>
      </w:pPr>
    </w:p>
    <w:p w14:paraId="46A469FB" w14:textId="3C38E6BB" w:rsidR="00354E7B" w:rsidRPr="00D31B04" w:rsidRDefault="00B33EF0" w:rsidP="00E22777">
      <w:pPr>
        <w:spacing w:line="333" w:lineRule="exact"/>
        <w:ind w:right="216"/>
        <w:textAlignment w:val="baseline"/>
        <w:rPr>
          <w:rFonts w:ascii="Arial" w:eastAsia="Arial" w:hAnsi="Arial"/>
          <w:color w:val="000000"/>
          <w:sz w:val="24"/>
          <w:szCs w:val="24"/>
        </w:rPr>
      </w:pPr>
      <w:r w:rsidRPr="00D31B04">
        <w:rPr>
          <w:rFonts w:ascii="Arial" w:eastAsia="Arial" w:hAnsi="Arial"/>
          <w:color w:val="000000"/>
          <w:sz w:val="24"/>
          <w:szCs w:val="24"/>
        </w:rPr>
        <w:t>Muscle Invasive Bladder Cancer</w:t>
      </w:r>
    </w:p>
    <w:p w14:paraId="46A469FD" w14:textId="26B64A52" w:rsidR="00354E7B" w:rsidRPr="00D31B04" w:rsidRDefault="00B33EF0" w:rsidP="00E22777">
      <w:pPr>
        <w:spacing w:line="333" w:lineRule="exact"/>
        <w:ind w:right="216"/>
        <w:textAlignment w:val="baseline"/>
        <w:rPr>
          <w:rFonts w:ascii="Arial" w:eastAsia="Arial" w:hAnsi="Arial"/>
          <w:color w:val="000000"/>
          <w:sz w:val="24"/>
          <w:szCs w:val="24"/>
        </w:rPr>
        <w:sectPr w:rsidR="00354E7B" w:rsidRPr="00D31B04" w:rsidSect="00633961">
          <w:type w:val="continuous"/>
          <w:pgSz w:w="15840" w:h="12240" w:orient="landscape"/>
          <w:pgMar w:top="2340" w:right="683" w:bottom="1924" w:left="7877" w:header="720" w:footer="720" w:gutter="0"/>
          <w:cols w:space="720"/>
        </w:sectPr>
      </w:pPr>
      <w:r w:rsidRPr="00D31B04">
        <w:rPr>
          <w:rFonts w:ascii="Arial" w:eastAsia="Arial" w:hAnsi="Arial"/>
          <w:color w:val="000000"/>
          <w:sz w:val="24"/>
          <w:szCs w:val="24"/>
        </w:rPr>
        <w:t>Moonrise -3 Phase 3 Study of TAR-210 (Erdafitinib Intravesical Delivery System) Versus Intravesical Chemotherapy in Patients With BCG-Treated High-Risk NMIBC With Susceptible FGFR Alterat</w:t>
      </w:r>
      <w:r w:rsidR="00E22777">
        <w:rPr>
          <w:rFonts w:ascii="Arial" w:eastAsia="Arial" w:hAnsi="Arial"/>
          <w:color w:val="000000"/>
          <w:sz w:val="24"/>
          <w:szCs w:val="24"/>
        </w:rPr>
        <w:t>ions</w:t>
      </w:r>
    </w:p>
    <w:p w14:paraId="46A469FF" w14:textId="77777777" w:rsidR="00354E7B" w:rsidRDefault="00354E7B">
      <w:pPr>
        <w:sectPr w:rsidR="00354E7B">
          <w:type w:val="continuous"/>
          <w:pgSz w:w="15840" w:h="12240" w:orient="landscape"/>
          <w:pgMar w:top="2357" w:right="1029" w:bottom="1944" w:left="691" w:header="720" w:footer="720" w:gutter="0"/>
          <w:cols w:space="720"/>
        </w:sectPr>
      </w:pPr>
    </w:p>
    <w:p w14:paraId="46A46A00" w14:textId="1D04E8E9" w:rsidR="00354E7B" w:rsidRDefault="00354E7B">
      <w:pPr>
        <w:textAlignment w:val="baseline"/>
        <w:rPr>
          <w:rFonts w:eastAsia="Times New Roman"/>
          <w:color w:val="000000"/>
          <w:sz w:val="24"/>
        </w:rPr>
      </w:pPr>
    </w:p>
    <w:sectPr w:rsidR="00354E7B">
      <w:type w:val="continuous"/>
      <w:pgSz w:w="15840" w:h="12240" w:orient="landscape"/>
      <w:pgMar w:top="1833" w:right="684" w:bottom="1344" w:left="349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4114C" w14:textId="77777777" w:rsidR="00250E3B" w:rsidRDefault="00250E3B" w:rsidP="00601E07">
      <w:r>
        <w:separator/>
      </w:r>
    </w:p>
  </w:endnote>
  <w:endnote w:type="continuationSeparator" w:id="0">
    <w:p w14:paraId="556676AD" w14:textId="77777777" w:rsidR="00250E3B" w:rsidRDefault="00250E3B" w:rsidP="00601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DB33D" w14:textId="77777777" w:rsidR="00250E3B" w:rsidRDefault="00250E3B" w:rsidP="00601E07">
      <w:r>
        <w:separator/>
      </w:r>
    </w:p>
  </w:footnote>
  <w:footnote w:type="continuationSeparator" w:id="0">
    <w:p w14:paraId="623F6364" w14:textId="77777777" w:rsidR="00250E3B" w:rsidRDefault="00250E3B" w:rsidP="00601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D049B"/>
    <w:multiLevelType w:val="hybridMultilevel"/>
    <w:tmpl w:val="40685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667872"/>
    <w:multiLevelType w:val="hybridMultilevel"/>
    <w:tmpl w:val="295885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AA0A74"/>
    <w:multiLevelType w:val="multilevel"/>
    <w:tmpl w:val="79CC115A"/>
    <w:lvl w:ilvl="0">
      <w:numFmt w:val="bullet"/>
      <w:lvlText w:val="·"/>
      <w:lvlJc w:val="left"/>
      <w:rPr>
        <w:rFonts w:ascii="Symbol" w:eastAsia="Symbol" w:hAnsi="Symbol"/>
        <w:color w:val="000000"/>
        <w:spacing w:val="0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6A6349D"/>
    <w:multiLevelType w:val="hybridMultilevel"/>
    <w:tmpl w:val="4ED48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6784A"/>
    <w:multiLevelType w:val="hybridMultilevel"/>
    <w:tmpl w:val="E7DEF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E3D74"/>
    <w:multiLevelType w:val="hybridMultilevel"/>
    <w:tmpl w:val="A824058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F39B2"/>
    <w:multiLevelType w:val="hybridMultilevel"/>
    <w:tmpl w:val="32A6954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22455B"/>
    <w:multiLevelType w:val="hybridMultilevel"/>
    <w:tmpl w:val="04105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A06FC2"/>
    <w:multiLevelType w:val="hybridMultilevel"/>
    <w:tmpl w:val="63B810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340033"/>
    <w:multiLevelType w:val="multilevel"/>
    <w:tmpl w:val="C8A86CEA"/>
    <w:lvl w:ilvl="0">
      <w:numFmt w:val="bullet"/>
      <w:lvlText w:val="·"/>
      <w:lvlJc w:val="left"/>
      <w:pPr>
        <w:tabs>
          <w:tab w:val="left" w:pos="360"/>
        </w:tabs>
      </w:pPr>
      <w:rPr>
        <w:rFonts w:ascii="Symbol" w:eastAsia="Symbol" w:hAnsi="Symbol"/>
        <w:color w:val="000000"/>
        <w:spacing w:val="-1"/>
        <w:w w:val="100"/>
        <w:sz w:val="21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3B277E9"/>
    <w:multiLevelType w:val="hybridMultilevel"/>
    <w:tmpl w:val="0D3C1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D2372B"/>
    <w:multiLevelType w:val="hybridMultilevel"/>
    <w:tmpl w:val="907EC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B90343"/>
    <w:multiLevelType w:val="hybridMultilevel"/>
    <w:tmpl w:val="94167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AE53C5"/>
    <w:multiLevelType w:val="multilevel"/>
    <w:tmpl w:val="E0F81786"/>
    <w:lvl w:ilvl="0">
      <w:numFmt w:val="bullet"/>
      <w:lvlText w:val="·"/>
      <w:lvlJc w:val="left"/>
      <w:pPr>
        <w:tabs>
          <w:tab w:val="left" w:pos="72"/>
        </w:tabs>
      </w:pPr>
      <w:rPr>
        <w:rFonts w:ascii="Symbol" w:eastAsia="Symbol" w:hAnsi="Symbol"/>
        <w:color w:val="000000"/>
        <w:spacing w:val="0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66E3DB0"/>
    <w:multiLevelType w:val="hybridMultilevel"/>
    <w:tmpl w:val="9EEE7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922C0"/>
    <w:multiLevelType w:val="hybridMultilevel"/>
    <w:tmpl w:val="BCF81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7F4131"/>
    <w:multiLevelType w:val="hybridMultilevel"/>
    <w:tmpl w:val="681C8A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69A6A454">
      <w:start w:val="2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EE00B2"/>
    <w:multiLevelType w:val="hybridMultilevel"/>
    <w:tmpl w:val="D70690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50341D"/>
    <w:multiLevelType w:val="multilevel"/>
    <w:tmpl w:val="E2C89324"/>
    <w:lvl w:ilvl="0">
      <w:numFmt w:val="bullet"/>
      <w:lvlText w:val="·"/>
      <w:lvlJc w:val="left"/>
      <w:pPr>
        <w:tabs>
          <w:tab w:val="left" w:pos="288"/>
        </w:tabs>
      </w:pPr>
      <w:rPr>
        <w:rFonts w:ascii="Symbol" w:eastAsia="Symbol" w:hAnsi="Symbol"/>
        <w:b/>
        <w:color w:val="000000"/>
        <w:spacing w:val="0"/>
        <w:w w:val="100"/>
        <w:sz w:val="29"/>
        <w:vertAlign w:val="superscript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118842469">
    <w:abstractNumId w:val="9"/>
  </w:num>
  <w:num w:numId="2" w16cid:durableId="1968579480">
    <w:abstractNumId w:val="2"/>
  </w:num>
  <w:num w:numId="3" w16cid:durableId="1975719567">
    <w:abstractNumId w:val="13"/>
  </w:num>
  <w:num w:numId="4" w16cid:durableId="1772626158">
    <w:abstractNumId w:val="18"/>
  </w:num>
  <w:num w:numId="5" w16cid:durableId="1206677379">
    <w:abstractNumId w:val="10"/>
  </w:num>
  <w:num w:numId="6" w16cid:durableId="539325080">
    <w:abstractNumId w:val="1"/>
  </w:num>
  <w:num w:numId="7" w16cid:durableId="1578007273">
    <w:abstractNumId w:val="0"/>
  </w:num>
  <w:num w:numId="8" w16cid:durableId="1952396989">
    <w:abstractNumId w:val="7"/>
  </w:num>
  <w:num w:numId="9" w16cid:durableId="1170488401">
    <w:abstractNumId w:val="11"/>
  </w:num>
  <w:num w:numId="10" w16cid:durableId="1457790447">
    <w:abstractNumId w:val="4"/>
  </w:num>
  <w:num w:numId="11" w16cid:durableId="1348631278">
    <w:abstractNumId w:val="14"/>
  </w:num>
  <w:num w:numId="12" w16cid:durableId="1951617977">
    <w:abstractNumId w:val="5"/>
  </w:num>
  <w:num w:numId="13" w16cid:durableId="361832579">
    <w:abstractNumId w:val="17"/>
  </w:num>
  <w:num w:numId="14" w16cid:durableId="808549164">
    <w:abstractNumId w:val="6"/>
  </w:num>
  <w:num w:numId="15" w16cid:durableId="420568145">
    <w:abstractNumId w:val="16"/>
  </w:num>
  <w:num w:numId="16" w16cid:durableId="1314480939">
    <w:abstractNumId w:val="8"/>
  </w:num>
  <w:num w:numId="17" w16cid:durableId="1506289140">
    <w:abstractNumId w:val="12"/>
  </w:num>
  <w:num w:numId="18" w16cid:durableId="582187218">
    <w:abstractNumId w:val="15"/>
  </w:num>
  <w:num w:numId="19" w16cid:durableId="3790193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E7B"/>
    <w:rsid w:val="00001BD6"/>
    <w:rsid w:val="00007BA5"/>
    <w:rsid w:val="00011E5F"/>
    <w:rsid w:val="000214C3"/>
    <w:rsid w:val="000558D6"/>
    <w:rsid w:val="000711EE"/>
    <w:rsid w:val="00077FB3"/>
    <w:rsid w:val="00087A82"/>
    <w:rsid w:val="000939F1"/>
    <w:rsid w:val="000A561E"/>
    <w:rsid w:val="000C1BBB"/>
    <w:rsid w:val="000C23A8"/>
    <w:rsid w:val="000D39E5"/>
    <w:rsid w:val="000D5E2B"/>
    <w:rsid w:val="000F24FF"/>
    <w:rsid w:val="001002A4"/>
    <w:rsid w:val="00112309"/>
    <w:rsid w:val="00113F7D"/>
    <w:rsid w:val="00151442"/>
    <w:rsid w:val="0016747A"/>
    <w:rsid w:val="0017344E"/>
    <w:rsid w:val="00185839"/>
    <w:rsid w:val="00193FD9"/>
    <w:rsid w:val="001D735D"/>
    <w:rsid w:val="00216452"/>
    <w:rsid w:val="00231CB8"/>
    <w:rsid w:val="002327F2"/>
    <w:rsid w:val="00244950"/>
    <w:rsid w:val="002463C0"/>
    <w:rsid w:val="00250E3B"/>
    <w:rsid w:val="00260159"/>
    <w:rsid w:val="00273244"/>
    <w:rsid w:val="00274CC2"/>
    <w:rsid w:val="00292A9A"/>
    <w:rsid w:val="002943EF"/>
    <w:rsid w:val="002A3466"/>
    <w:rsid w:val="002C7903"/>
    <w:rsid w:val="002E22F8"/>
    <w:rsid w:val="002E327E"/>
    <w:rsid w:val="002E797D"/>
    <w:rsid w:val="002F3E40"/>
    <w:rsid w:val="00301F76"/>
    <w:rsid w:val="00325E1E"/>
    <w:rsid w:val="003440FB"/>
    <w:rsid w:val="00344DA0"/>
    <w:rsid w:val="00354E7B"/>
    <w:rsid w:val="00361FAC"/>
    <w:rsid w:val="00374973"/>
    <w:rsid w:val="00396C1C"/>
    <w:rsid w:val="003A31CB"/>
    <w:rsid w:val="003A6EAC"/>
    <w:rsid w:val="004053DB"/>
    <w:rsid w:val="0043674B"/>
    <w:rsid w:val="00452115"/>
    <w:rsid w:val="00461403"/>
    <w:rsid w:val="00467498"/>
    <w:rsid w:val="0047524A"/>
    <w:rsid w:val="0048334B"/>
    <w:rsid w:val="004A34AE"/>
    <w:rsid w:val="004B68B8"/>
    <w:rsid w:val="004D19B7"/>
    <w:rsid w:val="004D7E90"/>
    <w:rsid w:val="00536AB1"/>
    <w:rsid w:val="00541596"/>
    <w:rsid w:val="00554D3C"/>
    <w:rsid w:val="00564A5E"/>
    <w:rsid w:val="00572A00"/>
    <w:rsid w:val="00577CC4"/>
    <w:rsid w:val="0058412B"/>
    <w:rsid w:val="005B04D8"/>
    <w:rsid w:val="005B764E"/>
    <w:rsid w:val="005C04F6"/>
    <w:rsid w:val="005C3B74"/>
    <w:rsid w:val="00601E07"/>
    <w:rsid w:val="00603BAC"/>
    <w:rsid w:val="006234FB"/>
    <w:rsid w:val="006311E4"/>
    <w:rsid w:val="00633961"/>
    <w:rsid w:val="00657115"/>
    <w:rsid w:val="00672B34"/>
    <w:rsid w:val="006754A0"/>
    <w:rsid w:val="0068156D"/>
    <w:rsid w:val="00681C7C"/>
    <w:rsid w:val="00684C51"/>
    <w:rsid w:val="00685FB8"/>
    <w:rsid w:val="006A1F4B"/>
    <w:rsid w:val="006D507A"/>
    <w:rsid w:val="006E1420"/>
    <w:rsid w:val="006E35F2"/>
    <w:rsid w:val="00704EC8"/>
    <w:rsid w:val="0070745A"/>
    <w:rsid w:val="00725268"/>
    <w:rsid w:val="00751413"/>
    <w:rsid w:val="00754AEF"/>
    <w:rsid w:val="007742AB"/>
    <w:rsid w:val="007767FA"/>
    <w:rsid w:val="007A37FA"/>
    <w:rsid w:val="007B5104"/>
    <w:rsid w:val="007C64D8"/>
    <w:rsid w:val="007E0BD5"/>
    <w:rsid w:val="007F755F"/>
    <w:rsid w:val="00800D85"/>
    <w:rsid w:val="00813B77"/>
    <w:rsid w:val="00834A31"/>
    <w:rsid w:val="00837084"/>
    <w:rsid w:val="00841AB4"/>
    <w:rsid w:val="0084251F"/>
    <w:rsid w:val="00854ABF"/>
    <w:rsid w:val="00885F21"/>
    <w:rsid w:val="008C7769"/>
    <w:rsid w:val="008D7651"/>
    <w:rsid w:val="008E5DDA"/>
    <w:rsid w:val="008F1EF7"/>
    <w:rsid w:val="00904537"/>
    <w:rsid w:val="0092109B"/>
    <w:rsid w:val="00932601"/>
    <w:rsid w:val="00935828"/>
    <w:rsid w:val="00940CFE"/>
    <w:rsid w:val="0094207E"/>
    <w:rsid w:val="00983CEC"/>
    <w:rsid w:val="00986B22"/>
    <w:rsid w:val="0098771B"/>
    <w:rsid w:val="009B5E3C"/>
    <w:rsid w:val="009C6E42"/>
    <w:rsid w:val="009C77CD"/>
    <w:rsid w:val="009D6E3A"/>
    <w:rsid w:val="009E2AA2"/>
    <w:rsid w:val="009E5198"/>
    <w:rsid w:val="009E6660"/>
    <w:rsid w:val="009E679E"/>
    <w:rsid w:val="00A01F56"/>
    <w:rsid w:val="00A040A5"/>
    <w:rsid w:val="00A155A5"/>
    <w:rsid w:val="00A2591D"/>
    <w:rsid w:val="00A26FAC"/>
    <w:rsid w:val="00A43F28"/>
    <w:rsid w:val="00A7003A"/>
    <w:rsid w:val="00A752F8"/>
    <w:rsid w:val="00A915A2"/>
    <w:rsid w:val="00AA4653"/>
    <w:rsid w:val="00AA4BA9"/>
    <w:rsid w:val="00AB247B"/>
    <w:rsid w:val="00AB7098"/>
    <w:rsid w:val="00AC34E3"/>
    <w:rsid w:val="00AF504D"/>
    <w:rsid w:val="00B121AF"/>
    <w:rsid w:val="00B1732C"/>
    <w:rsid w:val="00B25C02"/>
    <w:rsid w:val="00B33EF0"/>
    <w:rsid w:val="00B36D93"/>
    <w:rsid w:val="00B755DD"/>
    <w:rsid w:val="00BB2FC2"/>
    <w:rsid w:val="00C055E4"/>
    <w:rsid w:val="00C17861"/>
    <w:rsid w:val="00C326D9"/>
    <w:rsid w:val="00C470D1"/>
    <w:rsid w:val="00C65533"/>
    <w:rsid w:val="00C66241"/>
    <w:rsid w:val="00C66ADD"/>
    <w:rsid w:val="00C75C53"/>
    <w:rsid w:val="00C856A9"/>
    <w:rsid w:val="00C956A9"/>
    <w:rsid w:val="00CF72C1"/>
    <w:rsid w:val="00D07326"/>
    <w:rsid w:val="00D31B04"/>
    <w:rsid w:val="00D457B7"/>
    <w:rsid w:val="00D47552"/>
    <w:rsid w:val="00D66342"/>
    <w:rsid w:val="00D845C6"/>
    <w:rsid w:val="00D87151"/>
    <w:rsid w:val="00DA74C9"/>
    <w:rsid w:val="00DC6B3C"/>
    <w:rsid w:val="00DC7842"/>
    <w:rsid w:val="00DE56C3"/>
    <w:rsid w:val="00DF1A32"/>
    <w:rsid w:val="00DF561A"/>
    <w:rsid w:val="00E0138E"/>
    <w:rsid w:val="00E02ED4"/>
    <w:rsid w:val="00E1128F"/>
    <w:rsid w:val="00E166F6"/>
    <w:rsid w:val="00E16E58"/>
    <w:rsid w:val="00E22777"/>
    <w:rsid w:val="00E22C96"/>
    <w:rsid w:val="00E345BF"/>
    <w:rsid w:val="00EA2D5B"/>
    <w:rsid w:val="00EA7AB4"/>
    <w:rsid w:val="00ED2D84"/>
    <w:rsid w:val="00ED2F12"/>
    <w:rsid w:val="00ED3CD4"/>
    <w:rsid w:val="00ED4882"/>
    <w:rsid w:val="00EE17B7"/>
    <w:rsid w:val="00EE1D3C"/>
    <w:rsid w:val="00EE5832"/>
    <w:rsid w:val="00EF36E0"/>
    <w:rsid w:val="00F07238"/>
    <w:rsid w:val="00F50BB0"/>
    <w:rsid w:val="00F61707"/>
    <w:rsid w:val="00F622C5"/>
    <w:rsid w:val="00F81ED3"/>
    <w:rsid w:val="00F86260"/>
    <w:rsid w:val="00FB2A04"/>
    <w:rsid w:val="00FD3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1"/>
    <o:shapelayout v:ext="edit">
      <o:idmap v:ext="edit" data="1"/>
    </o:shapelayout>
  </w:shapeDefaults>
  <w:decimalSymbol w:val="."/>
  <w:listSeparator w:val=","/>
  <w14:docId w14:val="46A467F4"/>
  <w15:docId w15:val="{BA93087B-F841-4E23-A77F-0DB9FB2E4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55A5"/>
    <w:pPr>
      <w:spacing w:before="1" w:after="12978" w:line="229" w:lineRule="exact"/>
      <w:jc w:val="center"/>
      <w:textAlignment w:val="baseline"/>
      <w:outlineLvl w:val="0"/>
    </w:pPr>
    <w:rPr>
      <w:rFonts w:ascii="Verdana" w:eastAsia="Verdana" w:hAnsi="Verdana"/>
      <w:b/>
      <w:color w:val="000000"/>
      <w:spacing w:val="-6"/>
      <w:w w:val="95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55A5"/>
    <w:rPr>
      <w:rFonts w:ascii="Verdana" w:eastAsia="Verdana" w:hAnsi="Verdana"/>
      <w:b/>
      <w:color w:val="000000"/>
      <w:spacing w:val="-6"/>
      <w:w w:val="95"/>
      <w:sz w:val="24"/>
      <w:szCs w:val="32"/>
    </w:rPr>
  </w:style>
  <w:style w:type="character" w:styleId="Hyperlink">
    <w:name w:val="Hyperlink"/>
    <w:basedOn w:val="DefaultParagraphFont"/>
    <w:uiPriority w:val="99"/>
    <w:unhideWhenUsed/>
    <w:rsid w:val="00F0723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0723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01E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1E07"/>
  </w:style>
  <w:style w:type="paragraph" w:styleId="Footer">
    <w:name w:val="footer"/>
    <w:basedOn w:val="Normal"/>
    <w:link w:val="FooterChar"/>
    <w:uiPriority w:val="99"/>
    <w:unhideWhenUsed/>
    <w:rsid w:val="00601E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1E07"/>
  </w:style>
  <w:style w:type="table" w:styleId="TableGrid">
    <w:name w:val="Table Grid"/>
    <w:basedOn w:val="TableNormal"/>
    <w:uiPriority w:val="39"/>
    <w:rsid w:val="00572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56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s://bit.ly/430qLdX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properties xmlns="http://www.imanage.com/work/xmlschema">
  <documentid>DOCS!29468487.1</documentid>
  <senderid>AFERRER</senderid>
  <senderemail>AFERRER@VERRILL-LAW.COM</senderemail>
  <lastmodified>2026-02-27T14:02:00.0000000-05:00</lastmodified>
  <database>DOCS</database>
</properties>
</file>

<file path=customXml/itemProps1.xml><?xml version="1.0" encoding="utf-8"?>
<ds:datastoreItem xmlns:ds="http://schemas.openxmlformats.org/officeDocument/2006/customXml" ds:itemID="{6771D6AB-96C6-46CD-B986-AC98E4313522}">
  <ds:schemaRefs>
    <ds:schemaRef ds:uri="http://www.imanage.com/work/xmlschema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1361</TotalTime>
  <Pages>45</Pages>
  <Words>2279</Words>
  <Characters>12992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Greater Boston Urology Webinar Presentation</vt:lpstr>
    </vt:vector>
  </TitlesOfParts>
  <Company/>
  <LinksUpToDate>false</LinksUpToDate>
  <CharactersWithSpaces>15241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Greater Boston Urology Webinar Presentation</dc:title>
  <cp:lastModifiedBy>Marks, Brett (DPH)</cp:lastModifiedBy>
  <cp:revision>188</cp:revision>
  <dcterms:created xsi:type="dcterms:W3CDTF">2026-02-27T20:02:00Z</dcterms:created>
  <dcterms:modified xsi:type="dcterms:W3CDTF">2026-04-17T18:21:00Z</dcterms:modified>
</cp:coreProperties>
</file>