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bookmarkStart w:id="0" w:name="_Hlk95121702"/>
      <w:bookmarkEnd w:id="0"/>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3BC294FF" w14:textId="652DBFAD" w:rsidR="006C0239" w:rsidRPr="006C0239" w:rsidRDefault="001075EA" w:rsidP="003E611E">
      <w:pPr>
        <w:shd w:val="clear" w:color="auto" w:fill="FFFFFF"/>
        <w:jc w:val="center"/>
        <w:rPr>
          <w:rFonts w:ascii="Calibri" w:hAnsi="Calibri" w:cs="Calibri"/>
          <w:color w:val="FF0000"/>
          <w:sz w:val="18"/>
          <w:szCs w:val="18"/>
        </w:rPr>
      </w:pPr>
      <w:r>
        <w:rPr>
          <w:rFonts w:ascii="Calibri" w:hAnsi="Calibri" w:cs="Calibri"/>
          <w:b/>
          <w:bCs/>
          <w:color w:val="333333"/>
          <w:sz w:val="29"/>
          <w:szCs w:val="29"/>
        </w:rPr>
        <w:t xml:space="preserve">Week of </w:t>
      </w:r>
      <w:r w:rsidR="001115A8">
        <w:rPr>
          <w:rFonts w:ascii="Calibri" w:hAnsi="Calibri" w:cs="Calibri"/>
          <w:b/>
          <w:bCs/>
          <w:color w:val="333333"/>
          <w:sz w:val="29"/>
          <w:szCs w:val="29"/>
        </w:rPr>
        <w:t>2</w:t>
      </w:r>
      <w:r w:rsidR="00AA2C67">
        <w:rPr>
          <w:rFonts w:ascii="Calibri" w:hAnsi="Calibri" w:cs="Calibri"/>
          <w:b/>
          <w:bCs/>
          <w:color w:val="333333"/>
          <w:sz w:val="29"/>
          <w:szCs w:val="29"/>
        </w:rPr>
        <w:t>/</w:t>
      </w:r>
      <w:r w:rsidR="001178D8">
        <w:rPr>
          <w:rFonts w:ascii="Calibri" w:hAnsi="Calibri" w:cs="Calibri"/>
          <w:b/>
          <w:bCs/>
          <w:color w:val="333333"/>
          <w:sz w:val="29"/>
          <w:szCs w:val="29"/>
        </w:rPr>
        <w:t>23</w:t>
      </w:r>
      <w:r w:rsidR="00AA2C67">
        <w:rPr>
          <w:rFonts w:ascii="Calibri" w:hAnsi="Calibri" w:cs="Calibri"/>
          <w:b/>
          <w:bCs/>
          <w:color w:val="333333"/>
          <w:sz w:val="29"/>
          <w:szCs w:val="29"/>
        </w:rPr>
        <w:t>/2022</w:t>
      </w:r>
    </w:p>
    <w:p w14:paraId="3C1F5589" w14:textId="57ED7646" w:rsidR="004A24DE" w:rsidRDefault="00AE0D2A" w:rsidP="007E14E9">
      <w:pPr>
        <w:shd w:val="clear" w:color="auto" w:fill="FFFFFF"/>
        <w:rPr>
          <w:rFonts w:ascii="Calibri" w:hAnsi="Calibri" w:cs="Calibri"/>
          <w:b/>
          <w:bCs/>
          <w:color w:val="000099"/>
        </w:rPr>
      </w:pPr>
      <w:r w:rsidRPr="00AE0D2A">
        <w:rPr>
          <w:rFonts w:ascii="Calibri" w:hAnsi="Calibri" w:cs="Calibri"/>
          <w:b/>
          <w:bCs/>
          <w:color w:val="000099"/>
        </w:rPr>
        <w:t>LATEST NUMBERS</w:t>
      </w:r>
    </w:p>
    <w:p w14:paraId="4BDF3591" w14:textId="77777777" w:rsidR="004A24DE" w:rsidRPr="00AE0D2A" w:rsidRDefault="004A24DE" w:rsidP="007E14E9">
      <w:pPr>
        <w:shd w:val="clear" w:color="auto" w:fill="FFFFFF"/>
        <w:rPr>
          <w:rFonts w:ascii="Calibri" w:hAnsi="Calibri" w:cs="Calibri"/>
          <w:b/>
          <w:bCs/>
          <w:color w:val="000099"/>
        </w:rPr>
      </w:pPr>
    </w:p>
    <w:p w14:paraId="1B8129A3" w14:textId="71B2C60E" w:rsidR="00CE525A" w:rsidRPr="00813173" w:rsidRDefault="00CE525A" w:rsidP="00B10DFE">
      <w:pPr>
        <w:pStyle w:val="ListParagraph"/>
        <w:numPr>
          <w:ilvl w:val="0"/>
          <w:numId w:val="5"/>
        </w:numPr>
        <w:rPr>
          <w:color w:val="000000"/>
          <w:sz w:val="21"/>
          <w:szCs w:val="21"/>
        </w:rPr>
      </w:pPr>
      <w:r w:rsidRPr="00813173">
        <w:rPr>
          <w:rFonts w:ascii="Calibri" w:hAnsi="Calibri"/>
          <w:color w:val="000000"/>
          <w:sz w:val="21"/>
          <w:szCs w:val="21"/>
        </w:rPr>
        <w:t xml:space="preserve">As of </w:t>
      </w:r>
      <w:r w:rsidR="003922CE">
        <w:rPr>
          <w:rFonts w:ascii="Calibri" w:hAnsi="Calibri"/>
          <w:color w:val="000000"/>
          <w:sz w:val="21"/>
          <w:szCs w:val="21"/>
        </w:rPr>
        <w:t>2</w:t>
      </w:r>
      <w:r w:rsidR="001A0316" w:rsidRPr="00813173">
        <w:rPr>
          <w:rFonts w:ascii="Calibri" w:hAnsi="Calibri"/>
          <w:color w:val="000000"/>
          <w:sz w:val="21"/>
          <w:szCs w:val="21"/>
        </w:rPr>
        <w:t>/</w:t>
      </w:r>
      <w:r w:rsidR="00494FC2">
        <w:rPr>
          <w:rFonts w:ascii="Calibri" w:hAnsi="Calibri"/>
          <w:color w:val="000000"/>
          <w:sz w:val="21"/>
          <w:szCs w:val="21"/>
        </w:rPr>
        <w:t>23/</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7966BD" w:rsidRPr="007966BD">
        <w:rPr>
          <w:rFonts w:asciiTheme="minorHAnsi" w:hAnsiTheme="minorHAnsi" w:cstheme="minorHAnsi"/>
          <w:b/>
          <w:bCs/>
          <w:color w:val="000000"/>
          <w:sz w:val="22"/>
          <w:szCs w:val="22"/>
        </w:rPr>
        <w:t>5,275,850</w:t>
      </w:r>
      <w:r w:rsidR="007966BD">
        <w:rPr>
          <w:color w:val="000000"/>
        </w:rPr>
        <w:t xml:space="preserve"> </w:t>
      </w:r>
      <w:r w:rsidRPr="00813173">
        <w:rPr>
          <w:rFonts w:ascii="Calibri" w:hAnsi="Calibri"/>
          <w:color w:val="000000"/>
          <w:sz w:val="21"/>
          <w:szCs w:val="21"/>
        </w:rPr>
        <w:t>people in Massachusetts have been fully vaccinated.</w:t>
      </w:r>
    </w:p>
    <w:p w14:paraId="45270371"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6EB1F6E5" w14:textId="4D16E938" w:rsidR="003E611E" w:rsidRDefault="00AE0D2A" w:rsidP="00CE525A">
      <w:pPr>
        <w:shd w:val="clear" w:color="auto" w:fill="FFFFFF"/>
        <w:rPr>
          <w:rFonts w:ascii="Calibri" w:hAnsi="Calibri"/>
          <w:b/>
          <w:bCs/>
          <w:color w:val="000099"/>
        </w:rPr>
      </w:pPr>
      <w:r w:rsidRPr="00AE0D2A">
        <w:rPr>
          <w:rFonts w:ascii="Calibri" w:hAnsi="Calibri"/>
          <w:b/>
          <w:bCs/>
          <w:color w:val="000099"/>
        </w:rPr>
        <w:t xml:space="preserve">WHO TO VACCINATE THIS WEEK </w:t>
      </w:r>
    </w:p>
    <w:p w14:paraId="02FDF89E" w14:textId="77777777" w:rsidR="004A24DE" w:rsidRPr="00AE0D2A" w:rsidRDefault="004A24DE" w:rsidP="00CE525A">
      <w:pPr>
        <w:shd w:val="clear" w:color="auto" w:fill="FFFFFF"/>
        <w:rPr>
          <w:rFonts w:ascii="Calibri" w:hAnsi="Calibri"/>
          <w:b/>
          <w:bCs/>
          <w:color w:val="000099"/>
        </w:rPr>
      </w:pPr>
    </w:p>
    <w:p w14:paraId="7BE336F6" w14:textId="51BA00CD"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r w:rsidR="008805F6">
        <w:rPr>
          <w:rFonts w:ascii="Calibri" w:hAnsi="Calibri"/>
          <w:color w:val="000000"/>
          <w:sz w:val="21"/>
          <w:szCs w:val="21"/>
        </w:rPr>
        <w:t xml:space="preserve"> </w:t>
      </w:r>
      <w:r w:rsidR="008805F6" w:rsidRPr="00240BB0">
        <w:rPr>
          <w:rFonts w:ascii="Calibri" w:hAnsi="Calibri"/>
          <w:b/>
          <w:bCs/>
          <w:color w:val="000000"/>
          <w:sz w:val="21"/>
          <w:szCs w:val="21"/>
        </w:rPr>
        <w:t>People ages 5-17 can get the Pfizer vaccine. People age 18+ can get any vaccine.</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 xml:space="preserve">nyone </w:t>
      </w:r>
      <w:r w:rsidRPr="00B00919">
        <w:rPr>
          <w:rFonts w:ascii="Calibri" w:hAnsi="Calibri"/>
          <w:b/>
          <w:bCs/>
          <w:color w:val="000000"/>
          <w:sz w:val="21"/>
          <w:szCs w:val="21"/>
        </w:rPr>
        <w:t>age</w:t>
      </w:r>
      <w:r w:rsidR="0063730E" w:rsidRPr="00B00919">
        <w:rPr>
          <w:rFonts w:ascii="Calibri" w:hAnsi="Calibri"/>
          <w:b/>
          <w:bCs/>
          <w:color w:val="000000"/>
          <w:sz w:val="21"/>
          <w:szCs w:val="21"/>
        </w:rPr>
        <w:t>s</w:t>
      </w:r>
      <w:r w:rsidRPr="00B00919">
        <w:rPr>
          <w:rFonts w:ascii="Calibri" w:hAnsi="Calibri"/>
          <w:b/>
          <w:bCs/>
          <w:color w:val="000000"/>
          <w:sz w:val="21"/>
          <w:szCs w:val="21"/>
        </w:rPr>
        <w:t xml:space="preserve"> 5 and older</w:t>
      </w:r>
      <w:r w:rsidRPr="00656219">
        <w:rPr>
          <w:rFonts w:ascii="Calibri" w:hAnsi="Calibri"/>
          <w:color w:val="000000"/>
          <w:sz w:val="21"/>
          <w:szCs w:val="21"/>
        </w:rPr>
        <w:t xml:space="preserve">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734C0B34" w14:textId="7E624D74" w:rsidR="00136882" w:rsidRPr="00136882" w:rsidRDefault="008B126A" w:rsidP="00136882">
      <w:pPr>
        <w:numPr>
          <w:ilvl w:val="0"/>
          <w:numId w:val="1"/>
        </w:numPr>
        <w:shd w:val="clear" w:color="auto" w:fill="FFFFFF"/>
        <w:ind w:left="1320"/>
        <w:rPr>
          <w:rFonts w:ascii="Calibri" w:hAnsi="Calibri"/>
          <w:color w:val="000000"/>
          <w:sz w:val="21"/>
          <w:szCs w:val="21"/>
        </w:rPr>
      </w:pPr>
      <w:r w:rsidRPr="008B126A">
        <w:rPr>
          <w:rFonts w:ascii="Calibri" w:hAnsi="Calibri"/>
          <w:color w:val="201F1E"/>
          <w:sz w:val="21"/>
          <w:szCs w:val="21"/>
        </w:rPr>
        <w:t xml:space="preserve">A booster dose for </w:t>
      </w:r>
      <w:r w:rsidR="00AC5BCD" w:rsidRPr="00136882">
        <w:rPr>
          <w:rFonts w:ascii="Calibri" w:hAnsi="Calibri"/>
          <w:b/>
          <w:bCs/>
          <w:color w:val="201F1E"/>
          <w:sz w:val="21"/>
          <w:szCs w:val="21"/>
        </w:rPr>
        <w:t>immunocompetent</w:t>
      </w:r>
      <w:r w:rsidR="00AC5BCD">
        <w:rPr>
          <w:rFonts w:ascii="Calibri" w:hAnsi="Calibri"/>
          <w:color w:val="201F1E"/>
          <w:sz w:val="21"/>
          <w:szCs w:val="21"/>
        </w:rPr>
        <w:t xml:space="preserve"> persons</w:t>
      </w:r>
      <w:r w:rsidRPr="008B126A">
        <w:rPr>
          <w:rFonts w:ascii="Calibri" w:hAnsi="Calibri"/>
          <w:color w:val="201F1E"/>
          <w:sz w:val="21"/>
          <w:szCs w:val="21"/>
        </w:rPr>
        <w:t xml:space="preserve"> </w:t>
      </w:r>
      <w:r w:rsidRPr="008C540C">
        <w:rPr>
          <w:rFonts w:ascii="Calibri" w:hAnsi="Calibri"/>
          <w:b/>
          <w:bCs/>
          <w:color w:val="201F1E"/>
          <w:sz w:val="21"/>
          <w:szCs w:val="21"/>
        </w:rPr>
        <w:t>ages 12 years and older</w:t>
      </w:r>
      <w:r w:rsidRPr="008B126A">
        <w:rPr>
          <w:rFonts w:ascii="Calibri" w:hAnsi="Calibri"/>
          <w:color w:val="201F1E"/>
          <w:sz w:val="21"/>
          <w:szCs w:val="21"/>
        </w:rPr>
        <w:t xml:space="preserve"> </w:t>
      </w:r>
    </w:p>
    <w:p w14:paraId="6AF314B5" w14:textId="1A870856" w:rsidR="000D30B7" w:rsidRPr="00C46448" w:rsidRDefault="000D30B7" w:rsidP="00B10DFE">
      <w:pPr>
        <w:pStyle w:val="ListParagraph"/>
        <w:numPr>
          <w:ilvl w:val="0"/>
          <w:numId w:val="7"/>
        </w:numPr>
        <w:shd w:val="clear" w:color="auto" w:fill="FFFFFF"/>
        <w:rPr>
          <w:rFonts w:ascii="Calibri" w:hAnsi="Calibri"/>
          <w:color w:val="201F1E"/>
          <w:sz w:val="21"/>
          <w:szCs w:val="21"/>
        </w:rPr>
      </w:pPr>
      <w:r w:rsidRPr="009160D4">
        <w:rPr>
          <w:rFonts w:ascii="Calibri" w:hAnsi="Calibri"/>
          <w:b/>
          <w:bCs/>
          <w:color w:val="201F1E"/>
          <w:sz w:val="21"/>
          <w:szCs w:val="21"/>
        </w:rPr>
        <w:t>At least 5 months</w:t>
      </w:r>
      <w:r w:rsidRPr="008C540C">
        <w:rPr>
          <w:rFonts w:ascii="Calibri" w:hAnsi="Calibri"/>
          <w:color w:val="201F1E"/>
          <w:sz w:val="21"/>
          <w:szCs w:val="21"/>
        </w:rPr>
        <w:t xml:space="preserve"> after completion of an </w:t>
      </w:r>
      <w:r w:rsidRPr="000D30B7">
        <w:rPr>
          <w:rFonts w:ascii="Calibri" w:hAnsi="Calibri"/>
          <w:b/>
          <w:bCs/>
          <w:color w:val="201F1E"/>
          <w:sz w:val="21"/>
          <w:szCs w:val="21"/>
        </w:rPr>
        <w:t>mRNA</w:t>
      </w:r>
      <w:r w:rsidRPr="008C540C">
        <w:rPr>
          <w:rFonts w:ascii="Calibri" w:hAnsi="Calibri"/>
          <w:color w:val="201F1E"/>
          <w:sz w:val="21"/>
          <w:szCs w:val="21"/>
        </w:rPr>
        <w:t xml:space="preserve"> vaccine primary ser</w:t>
      </w:r>
      <w:r>
        <w:rPr>
          <w:rFonts w:ascii="Calibri" w:hAnsi="Calibri"/>
          <w:color w:val="201F1E"/>
          <w:sz w:val="21"/>
          <w:szCs w:val="21"/>
        </w:rPr>
        <w:t>ies.</w:t>
      </w:r>
      <w:r w:rsidRPr="00C46448">
        <w:rPr>
          <w:rFonts w:ascii="Calibri" w:hAnsi="Calibri"/>
          <w:color w:val="201F1E"/>
          <w:sz w:val="21"/>
          <w:szCs w:val="21"/>
        </w:rPr>
        <w:t xml:space="preserve"> </w:t>
      </w:r>
    </w:p>
    <w:p w14:paraId="74D2AF93" w14:textId="49577F04" w:rsidR="00136882" w:rsidRDefault="008B126A" w:rsidP="00B10DFE">
      <w:pPr>
        <w:pStyle w:val="ListParagraph"/>
        <w:numPr>
          <w:ilvl w:val="0"/>
          <w:numId w:val="7"/>
        </w:numPr>
        <w:shd w:val="clear" w:color="auto" w:fill="FFFFFF"/>
        <w:rPr>
          <w:rFonts w:ascii="Calibri" w:hAnsi="Calibri"/>
          <w:color w:val="201F1E"/>
          <w:sz w:val="21"/>
          <w:szCs w:val="21"/>
        </w:rPr>
      </w:pPr>
      <w:r w:rsidRPr="000D30B7">
        <w:rPr>
          <w:rFonts w:ascii="Calibri" w:hAnsi="Calibri"/>
          <w:b/>
          <w:bCs/>
          <w:color w:val="201F1E"/>
          <w:sz w:val="21"/>
          <w:szCs w:val="21"/>
        </w:rPr>
        <w:t>At least 2 months</w:t>
      </w:r>
      <w:r w:rsidRPr="008C540C">
        <w:rPr>
          <w:rFonts w:ascii="Calibri" w:hAnsi="Calibri"/>
          <w:color w:val="201F1E"/>
          <w:sz w:val="21"/>
          <w:szCs w:val="21"/>
        </w:rPr>
        <w:t xml:space="preserve"> after completion of a </w:t>
      </w:r>
      <w:r w:rsidRPr="000D30B7">
        <w:rPr>
          <w:rFonts w:ascii="Calibri" w:hAnsi="Calibri"/>
          <w:b/>
          <w:bCs/>
          <w:color w:val="201F1E"/>
          <w:sz w:val="21"/>
          <w:szCs w:val="21"/>
        </w:rPr>
        <w:t>Janssen</w:t>
      </w:r>
      <w:r w:rsidR="008C540C" w:rsidRPr="000D30B7">
        <w:rPr>
          <w:rFonts w:ascii="Calibri" w:hAnsi="Calibri"/>
          <w:b/>
          <w:bCs/>
          <w:color w:val="201F1E"/>
          <w:sz w:val="21"/>
          <w:szCs w:val="21"/>
        </w:rPr>
        <w:t>/J&amp;J</w:t>
      </w:r>
      <w:r w:rsidRPr="008C540C">
        <w:rPr>
          <w:rFonts w:ascii="Calibri" w:hAnsi="Calibri"/>
          <w:color w:val="201F1E"/>
          <w:sz w:val="21"/>
          <w:szCs w:val="21"/>
        </w:rPr>
        <w:t xml:space="preserve"> primary dose</w:t>
      </w:r>
      <w:r w:rsidR="000D30B7">
        <w:rPr>
          <w:rFonts w:ascii="Calibri" w:hAnsi="Calibri"/>
          <w:color w:val="201F1E"/>
          <w:sz w:val="21"/>
          <w:szCs w:val="21"/>
        </w:rPr>
        <w:t>.</w:t>
      </w:r>
    </w:p>
    <w:p w14:paraId="3CB0AA00" w14:textId="58B7CE6C" w:rsidR="00C46448" w:rsidRDefault="00C46448" w:rsidP="00B10DFE">
      <w:pPr>
        <w:pStyle w:val="ListParagraph"/>
        <w:numPr>
          <w:ilvl w:val="0"/>
          <w:numId w:val="7"/>
        </w:numPr>
        <w:shd w:val="clear" w:color="auto" w:fill="FFFFFF"/>
        <w:rPr>
          <w:rFonts w:ascii="Calibri" w:hAnsi="Calibri"/>
          <w:color w:val="201F1E"/>
          <w:sz w:val="21"/>
          <w:szCs w:val="21"/>
        </w:rPr>
      </w:pPr>
      <w:r w:rsidRPr="00C46448">
        <w:rPr>
          <w:rFonts w:ascii="Calibri" w:hAnsi="Calibri"/>
          <w:color w:val="201F1E"/>
          <w:sz w:val="21"/>
          <w:szCs w:val="21"/>
        </w:rPr>
        <w:t>mRNA</w:t>
      </w:r>
      <w:r>
        <w:rPr>
          <w:rFonts w:ascii="Calibri" w:hAnsi="Calibri"/>
          <w:color w:val="201F1E"/>
          <w:sz w:val="21"/>
          <w:szCs w:val="21"/>
        </w:rPr>
        <w:t xml:space="preserve"> COVID19 vaccines are preferred</w:t>
      </w:r>
    </w:p>
    <w:p w14:paraId="1E76E12C" w14:textId="135201E4" w:rsidR="007112F8" w:rsidRPr="007112F8" w:rsidRDefault="007112F8" w:rsidP="007112F8">
      <w:pPr>
        <w:numPr>
          <w:ilvl w:val="0"/>
          <w:numId w:val="1"/>
        </w:numPr>
        <w:shd w:val="clear" w:color="auto" w:fill="FFFFFF"/>
        <w:ind w:left="1320"/>
        <w:rPr>
          <w:rFonts w:ascii="Calibri" w:hAnsi="Calibri"/>
          <w:color w:val="000000"/>
          <w:sz w:val="21"/>
          <w:szCs w:val="21"/>
        </w:rPr>
      </w:pPr>
      <w:r w:rsidRPr="00305045">
        <w:rPr>
          <w:rFonts w:ascii="Calibri" w:hAnsi="Calibri"/>
          <w:b/>
          <w:bCs/>
          <w:color w:val="000000"/>
          <w:sz w:val="21"/>
          <w:szCs w:val="21"/>
        </w:rPr>
        <w:t>Moderately to severely immunocompromised</w:t>
      </w:r>
      <w:r w:rsidRPr="007112F8">
        <w:rPr>
          <w:rFonts w:ascii="Calibri" w:hAnsi="Calibri"/>
          <w:color w:val="000000"/>
          <w:sz w:val="21"/>
          <w:szCs w:val="21"/>
        </w:rPr>
        <w:t xml:space="preserve"> ages 5 and older</w:t>
      </w:r>
      <w:r>
        <w:rPr>
          <w:rFonts w:ascii="Calibri" w:hAnsi="Calibri"/>
          <w:color w:val="000000"/>
          <w:sz w:val="21"/>
          <w:szCs w:val="21"/>
        </w:rPr>
        <w:t xml:space="preserve"> – see below for new details</w:t>
      </w:r>
    </w:p>
    <w:p w14:paraId="75127939" w14:textId="779D72EA" w:rsidR="006A6C84" w:rsidRPr="007112F8" w:rsidRDefault="006A6C84" w:rsidP="007112F8">
      <w:pPr>
        <w:shd w:val="clear" w:color="auto" w:fill="FFFFFF"/>
        <w:rPr>
          <w:rFonts w:ascii="Calibri" w:hAnsi="Calibri"/>
          <w:color w:val="000000"/>
          <w:sz w:val="21"/>
          <w:szCs w:val="21"/>
        </w:rPr>
      </w:pPr>
    </w:p>
    <w:p w14:paraId="2C3F35AE" w14:textId="4BCBC8D3" w:rsidR="00D654CB" w:rsidRDefault="00AE0D2A" w:rsidP="0063730E">
      <w:pPr>
        <w:shd w:val="clear" w:color="auto" w:fill="FFFFFF"/>
        <w:rPr>
          <w:rFonts w:ascii="Calibri" w:hAnsi="Calibri"/>
          <w:b/>
          <w:bCs/>
          <w:color w:val="000099"/>
        </w:rPr>
      </w:pPr>
      <w:r w:rsidRPr="00AE0D2A">
        <w:rPr>
          <w:rFonts w:ascii="Calibri" w:hAnsi="Calibri"/>
          <w:b/>
          <w:bCs/>
          <w:color w:val="000099"/>
        </w:rPr>
        <w:t>WHAT TO KNOW THIS WEEK</w:t>
      </w:r>
    </w:p>
    <w:p w14:paraId="0F8A1F38" w14:textId="77777777" w:rsidR="008F6A51" w:rsidRDefault="008F6A51" w:rsidP="008F6A51">
      <w:pPr>
        <w:shd w:val="clear" w:color="auto" w:fill="FFFFFF"/>
        <w:rPr>
          <w:rFonts w:asciiTheme="minorHAnsi" w:hAnsiTheme="minorHAnsi" w:cstheme="minorHAnsi"/>
          <w:b/>
          <w:bCs/>
          <w:color w:val="FF0000"/>
          <w:sz w:val="21"/>
          <w:szCs w:val="21"/>
        </w:rPr>
      </w:pPr>
    </w:p>
    <w:p w14:paraId="7ABA6343" w14:textId="74FFAC83" w:rsidR="008F6A51" w:rsidRPr="00086E15" w:rsidRDefault="008F6A51" w:rsidP="008F6A51">
      <w:pPr>
        <w:shd w:val="clear" w:color="auto" w:fill="FFFFFF"/>
        <w:rPr>
          <w:rFonts w:asciiTheme="minorHAnsi" w:hAnsiTheme="minorHAnsi" w:cstheme="minorHAnsi"/>
          <w:b/>
          <w:bCs/>
          <w:sz w:val="21"/>
          <w:szCs w:val="21"/>
        </w:rPr>
      </w:pPr>
      <w:r w:rsidRPr="00086E15">
        <w:rPr>
          <w:rFonts w:asciiTheme="minorHAnsi" w:hAnsiTheme="minorHAnsi" w:cstheme="minorHAnsi"/>
          <w:b/>
          <w:bCs/>
          <w:color w:val="FF0000"/>
          <w:sz w:val="21"/>
          <w:szCs w:val="21"/>
        </w:rPr>
        <w:t xml:space="preserve">New </w:t>
      </w:r>
      <w:proofErr w:type="gramStart"/>
      <w:r w:rsidRPr="00086E15">
        <w:rPr>
          <w:rFonts w:asciiTheme="minorHAnsi" w:hAnsiTheme="minorHAnsi" w:cstheme="minorHAnsi"/>
          <w:b/>
          <w:bCs/>
          <w:sz w:val="21"/>
          <w:szCs w:val="21"/>
        </w:rPr>
        <w:t>The</w:t>
      </w:r>
      <w:proofErr w:type="gramEnd"/>
      <w:r w:rsidRPr="00086E15">
        <w:rPr>
          <w:rFonts w:asciiTheme="minorHAnsi" w:hAnsiTheme="minorHAnsi" w:cstheme="minorHAnsi"/>
          <w:b/>
          <w:bCs/>
          <w:sz w:val="21"/>
          <w:szCs w:val="21"/>
        </w:rPr>
        <w:t xml:space="preserve"> Interim Clinical Considerations were updated Tuesday February 22</w:t>
      </w:r>
    </w:p>
    <w:p w14:paraId="5B7F0271" w14:textId="77777777" w:rsidR="008F6A51" w:rsidRPr="00086E15" w:rsidRDefault="008F6A51" w:rsidP="008F6A51">
      <w:pPr>
        <w:shd w:val="clear" w:color="auto" w:fill="FFFFFF"/>
        <w:rPr>
          <w:rFonts w:asciiTheme="minorHAnsi" w:hAnsiTheme="minorHAnsi" w:cstheme="minorHAnsi"/>
          <w:sz w:val="21"/>
          <w:szCs w:val="21"/>
        </w:rPr>
      </w:pPr>
      <w:r w:rsidRPr="00086E15">
        <w:rPr>
          <w:rFonts w:asciiTheme="minorHAnsi" w:hAnsiTheme="minorHAnsi" w:cstheme="minorHAnsi"/>
          <w:sz w:val="21"/>
          <w:szCs w:val="21"/>
        </w:rPr>
        <w:t xml:space="preserve">On February 22, CDC updated its Clinical Considerations and </w:t>
      </w:r>
      <w:r w:rsidRPr="00086E15">
        <w:rPr>
          <w:rFonts w:asciiTheme="minorHAnsi" w:hAnsiTheme="minorHAnsi" w:cstheme="minorHAnsi"/>
          <w:b/>
          <w:bCs/>
          <w:color w:val="FF0000"/>
          <w:sz w:val="21"/>
          <w:szCs w:val="21"/>
        </w:rPr>
        <w:t>added considerations for an 8-week interval between the first and second doses of a primary mRNA vaccine schedule</w:t>
      </w:r>
      <w:r w:rsidRPr="00086E15">
        <w:rPr>
          <w:rFonts w:asciiTheme="minorHAnsi" w:hAnsiTheme="minorHAnsi" w:cstheme="minorHAnsi"/>
          <w:sz w:val="21"/>
          <w:szCs w:val="21"/>
        </w:rPr>
        <w:t>.</w:t>
      </w:r>
    </w:p>
    <w:p w14:paraId="328D81B1" w14:textId="77777777" w:rsidR="008F6A51" w:rsidRPr="00086E15" w:rsidRDefault="008F6A51" w:rsidP="008F6A51">
      <w:pPr>
        <w:shd w:val="clear" w:color="auto" w:fill="FFFFFF"/>
        <w:rPr>
          <w:rFonts w:asciiTheme="minorHAnsi" w:hAnsiTheme="minorHAnsi" w:cstheme="minorHAnsi"/>
          <w:sz w:val="21"/>
          <w:szCs w:val="21"/>
        </w:rPr>
      </w:pPr>
    </w:p>
    <w:p w14:paraId="79B53891" w14:textId="77777777" w:rsidR="008F6A51" w:rsidRPr="00086E15" w:rsidRDefault="008F6A51" w:rsidP="008F6A51">
      <w:pPr>
        <w:shd w:val="clear" w:color="auto" w:fill="FFFFFF"/>
        <w:rPr>
          <w:rFonts w:asciiTheme="minorHAnsi" w:hAnsiTheme="minorHAnsi" w:cstheme="minorHAnsi"/>
          <w:b/>
          <w:bCs/>
          <w:sz w:val="21"/>
          <w:szCs w:val="21"/>
        </w:rPr>
      </w:pPr>
      <w:r w:rsidRPr="00086E15">
        <w:rPr>
          <w:rFonts w:asciiTheme="minorHAnsi" w:hAnsiTheme="minorHAnsi" w:cstheme="minorHAnsi"/>
          <w:sz w:val="21"/>
          <w:szCs w:val="21"/>
        </w:rPr>
        <w:t xml:space="preserve">Following a thorough evaluation of the latest safety and effectiveness data, CDC is providing new information to help healthcare providers recommend the optimal COVID-19 vaccination schedule based on the individual patient. This updated guidance is specific to the mRNA (Pfizer or </w:t>
      </w:r>
      <w:proofErr w:type="spellStart"/>
      <w:r w:rsidRPr="00086E15">
        <w:rPr>
          <w:rFonts w:asciiTheme="minorHAnsi" w:hAnsiTheme="minorHAnsi" w:cstheme="minorHAnsi"/>
          <w:sz w:val="21"/>
          <w:szCs w:val="21"/>
        </w:rPr>
        <w:t>Moderna</w:t>
      </w:r>
      <w:proofErr w:type="spellEnd"/>
      <w:r w:rsidRPr="00086E15">
        <w:rPr>
          <w:rFonts w:asciiTheme="minorHAnsi" w:hAnsiTheme="minorHAnsi" w:cstheme="minorHAnsi"/>
          <w:sz w:val="21"/>
          <w:szCs w:val="21"/>
        </w:rPr>
        <w:t xml:space="preserve">) COVID-19 vaccine primary series and is </w:t>
      </w:r>
      <w:r w:rsidRPr="00086E15">
        <w:rPr>
          <w:rFonts w:asciiTheme="minorHAnsi" w:hAnsiTheme="minorHAnsi" w:cstheme="minorHAnsi"/>
          <w:b/>
          <w:bCs/>
          <w:sz w:val="21"/>
          <w:szCs w:val="21"/>
        </w:rPr>
        <w:t xml:space="preserve">only for some patients who are not yet vaccinated. </w:t>
      </w:r>
    </w:p>
    <w:p w14:paraId="384807A4" w14:textId="77777777" w:rsidR="008F6A51" w:rsidRPr="00086E15" w:rsidRDefault="008F6A51" w:rsidP="008F6A51">
      <w:pPr>
        <w:pStyle w:val="ListParagraph"/>
        <w:numPr>
          <w:ilvl w:val="0"/>
          <w:numId w:val="5"/>
        </w:numPr>
        <w:shd w:val="clear" w:color="auto" w:fill="FFFFFF"/>
        <w:rPr>
          <w:rFonts w:asciiTheme="minorHAnsi" w:hAnsiTheme="minorHAnsi" w:cstheme="minorHAnsi"/>
          <w:sz w:val="21"/>
          <w:szCs w:val="21"/>
        </w:rPr>
      </w:pPr>
      <w:r w:rsidRPr="00086E15">
        <w:rPr>
          <w:rFonts w:asciiTheme="minorHAnsi" w:hAnsiTheme="minorHAnsi" w:cstheme="minorHAnsi"/>
          <w:sz w:val="21"/>
          <w:szCs w:val="21"/>
        </w:rPr>
        <w:t xml:space="preserve">Specifically, </w:t>
      </w:r>
      <w:r w:rsidRPr="00086E15">
        <w:rPr>
          <w:rFonts w:asciiTheme="minorHAnsi" w:hAnsiTheme="minorHAnsi" w:cstheme="minorHAnsi"/>
          <w:b/>
          <w:bCs/>
          <w:sz w:val="21"/>
          <w:szCs w:val="21"/>
        </w:rPr>
        <w:t>people ages 12 through 64 years who are not moderately or severely immunocompromised—and particularly males ages 12 through 39 years</w:t>
      </w:r>
      <w:r w:rsidRPr="00086E15">
        <w:rPr>
          <w:rFonts w:asciiTheme="minorHAnsi" w:hAnsiTheme="minorHAnsi" w:cstheme="minorHAnsi"/>
          <w:sz w:val="21"/>
          <w:szCs w:val="21"/>
        </w:rPr>
        <w:t>—may benefit from getting their second mRNA vaccine dose 8 weeks after their first dose, instead of after the 3-week (Pfizer) or 4-week (</w:t>
      </w:r>
      <w:proofErr w:type="spellStart"/>
      <w:r w:rsidRPr="00086E15">
        <w:rPr>
          <w:rFonts w:asciiTheme="minorHAnsi" w:hAnsiTheme="minorHAnsi" w:cstheme="minorHAnsi"/>
          <w:sz w:val="21"/>
          <w:szCs w:val="21"/>
        </w:rPr>
        <w:t>Moderna</w:t>
      </w:r>
      <w:proofErr w:type="spellEnd"/>
      <w:r w:rsidRPr="00086E15">
        <w:rPr>
          <w:rFonts w:asciiTheme="minorHAnsi" w:hAnsiTheme="minorHAnsi" w:cstheme="minorHAnsi"/>
          <w:sz w:val="21"/>
          <w:szCs w:val="21"/>
        </w:rPr>
        <w:t xml:space="preserve">) interval. The potential benefits of this extended interval are two-fold: </w:t>
      </w:r>
    </w:p>
    <w:p w14:paraId="3E59E6E2" w14:textId="77777777" w:rsidR="008F6A51" w:rsidRPr="00086E15" w:rsidRDefault="008F6A51" w:rsidP="008F6A51">
      <w:pPr>
        <w:pStyle w:val="ListParagraph"/>
        <w:numPr>
          <w:ilvl w:val="0"/>
          <w:numId w:val="21"/>
        </w:numPr>
        <w:shd w:val="clear" w:color="auto" w:fill="FFFFFF"/>
        <w:rPr>
          <w:rFonts w:asciiTheme="minorHAnsi" w:hAnsiTheme="minorHAnsi" w:cstheme="minorHAnsi"/>
          <w:sz w:val="21"/>
          <w:szCs w:val="21"/>
        </w:rPr>
      </w:pPr>
      <w:r w:rsidRPr="00086E15">
        <w:rPr>
          <w:rFonts w:asciiTheme="minorHAnsi" w:hAnsiTheme="minorHAnsi" w:cstheme="minorHAnsi"/>
          <w:sz w:val="21"/>
          <w:szCs w:val="21"/>
        </w:rPr>
        <w:t xml:space="preserve">Stronger immune response—Data show that a longer interval between the first and second doses may give the body a chance to build a stronger immune response, increasing the effectiveness of these vaccines. </w:t>
      </w:r>
    </w:p>
    <w:p w14:paraId="19FB50CF" w14:textId="77777777" w:rsidR="008F6A51" w:rsidRPr="00086E15" w:rsidRDefault="008F6A51" w:rsidP="008F6A51">
      <w:pPr>
        <w:pStyle w:val="ListParagraph"/>
        <w:numPr>
          <w:ilvl w:val="0"/>
          <w:numId w:val="21"/>
        </w:numPr>
        <w:shd w:val="clear" w:color="auto" w:fill="FFFFFF"/>
        <w:rPr>
          <w:rFonts w:asciiTheme="minorHAnsi" w:hAnsiTheme="minorHAnsi" w:cstheme="minorHAnsi"/>
          <w:sz w:val="21"/>
          <w:szCs w:val="21"/>
        </w:rPr>
      </w:pPr>
      <w:r w:rsidRPr="00086E15">
        <w:rPr>
          <w:rFonts w:asciiTheme="minorHAnsi" w:hAnsiTheme="minorHAnsi" w:cstheme="minorHAnsi"/>
          <w:sz w:val="21"/>
          <w:szCs w:val="21"/>
        </w:rPr>
        <w:t xml:space="preserve">Further minimization of the already rare risk of adverse events—New studies have shown the small risk of myocarditis and pericarditis associated with mRNA vaccination—mostly among males between the ages of 12 and 39 years—might be reduced with a longer interval. </w:t>
      </w:r>
    </w:p>
    <w:p w14:paraId="5957CD78" w14:textId="77777777" w:rsidR="008F6A51" w:rsidRPr="00086E15" w:rsidRDefault="008F6A51" w:rsidP="008F6A51">
      <w:pPr>
        <w:numPr>
          <w:ilvl w:val="1"/>
          <w:numId w:val="20"/>
        </w:numPr>
        <w:shd w:val="clear" w:color="auto" w:fill="FFFFFF"/>
        <w:rPr>
          <w:rFonts w:asciiTheme="minorHAnsi" w:hAnsiTheme="minorHAnsi" w:cstheme="minorHAnsi"/>
          <w:sz w:val="21"/>
          <w:szCs w:val="21"/>
        </w:rPr>
      </w:pPr>
    </w:p>
    <w:p w14:paraId="18725E3F" w14:textId="77777777" w:rsidR="008F6A51" w:rsidRPr="00086E15" w:rsidRDefault="008F6A51" w:rsidP="008F6A51">
      <w:pPr>
        <w:pStyle w:val="ListParagraph"/>
        <w:numPr>
          <w:ilvl w:val="0"/>
          <w:numId w:val="5"/>
        </w:numPr>
        <w:shd w:val="clear" w:color="auto" w:fill="FFFFFF"/>
        <w:rPr>
          <w:rFonts w:asciiTheme="minorHAnsi" w:hAnsiTheme="minorHAnsi" w:cstheme="minorHAnsi"/>
          <w:sz w:val="21"/>
          <w:szCs w:val="21"/>
        </w:rPr>
      </w:pPr>
      <w:r w:rsidRPr="00086E15">
        <w:rPr>
          <w:rFonts w:asciiTheme="minorHAnsi" w:hAnsiTheme="minorHAnsi" w:cstheme="minorHAnsi"/>
          <w:sz w:val="21"/>
          <w:szCs w:val="21"/>
        </w:rPr>
        <w:t>It’s important to note that patients who meet these criteria and have already received their primary mRNA series at the 3-week (Pfizer) or 4-week (</w:t>
      </w:r>
      <w:proofErr w:type="spellStart"/>
      <w:r w:rsidRPr="00086E15">
        <w:rPr>
          <w:rFonts w:asciiTheme="minorHAnsi" w:hAnsiTheme="minorHAnsi" w:cstheme="minorHAnsi"/>
          <w:sz w:val="21"/>
          <w:szCs w:val="21"/>
        </w:rPr>
        <w:t>Moderna</w:t>
      </w:r>
      <w:proofErr w:type="spellEnd"/>
      <w:r w:rsidRPr="00086E15">
        <w:rPr>
          <w:rFonts w:asciiTheme="minorHAnsi" w:hAnsiTheme="minorHAnsi" w:cstheme="minorHAnsi"/>
          <w:sz w:val="21"/>
          <w:szCs w:val="21"/>
        </w:rPr>
        <w:t xml:space="preserve">) interval remain well-protected—especially if they have received a booster dose—and </w:t>
      </w:r>
      <w:r w:rsidRPr="00086E15">
        <w:rPr>
          <w:rFonts w:asciiTheme="minorHAnsi" w:hAnsiTheme="minorHAnsi" w:cstheme="minorHAnsi"/>
          <w:b/>
          <w:bCs/>
          <w:sz w:val="21"/>
          <w:szCs w:val="21"/>
        </w:rPr>
        <w:t>do not need to repeat any doses</w:t>
      </w:r>
      <w:r w:rsidRPr="00086E15">
        <w:rPr>
          <w:rFonts w:asciiTheme="minorHAnsi" w:hAnsiTheme="minorHAnsi" w:cstheme="minorHAnsi"/>
          <w:sz w:val="21"/>
          <w:szCs w:val="21"/>
        </w:rPr>
        <w:t xml:space="preserve">. </w:t>
      </w:r>
    </w:p>
    <w:p w14:paraId="76964EB5" w14:textId="77777777" w:rsidR="008F6A51" w:rsidRPr="00086E15" w:rsidRDefault="008F6A51" w:rsidP="008F6A51">
      <w:pPr>
        <w:pStyle w:val="ListParagraph"/>
        <w:numPr>
          <w:ilvl w:val="0"/>
          <w:numId w:val="5"/>
        </w:numPr>
        <w:shd w:val="clear" w:color="auto" w:fill="FFFFFF"/>
        <w:rPr>
          <w:rFonts w:asciiTheme="minorHAnsi" w:hAnsiTheme="minorHAnsi" w:cstheme="minorHAnsi"/>
          <w:b/>
          <w:bCs/>
          <w:sz w:val="21"/>
          <w:szCs w:val="21"/>
        </w:rPr>
      </w:pPr>
      <w:r w:rsidRPr="00086E15">
        <w:rPr>
          <w:rFonts w:asciiTheme="minorHAnsi" w:hAnsiTheme="minorHAnsi" w:cstheme="minorHAnsi"/>
          <w:sz w:val="21"/>
          <w:szCs w:val="21"/>
        </w:rPr>
        <w:t>The extended interval is not recommended for all people ages 12 through 64 years, and there are situations where providers should continue to recommend the 3-week (Pfizer) or 4-week (</w:t>
      </w:r>
      <w:proofErr w:type="spellStart"/>
      <w:r w:rsidRPr="00086E15">
        <w:rPr>
          <w:rFonts w:asciiTheme="minorHAnsi" w:hAnsiTheme="minorHAnsi" w:cstheme="minorHAnsi"/>
          <w:sz w:val="21"/>
          <w:szCs w:val="21"/>
        </w:rPr>
        <w:t>Moderna</w:t>
      </w:r>
      <w:proofErr w:type="spellEnd"/>
      <w:r w:rsidRPr="00086E15">
        <w:rPr>
          <w:rFonts w:asciiTheme="minorHAnsi" w:hAnsiTheme="minorHAnsi" w:cstheme="minorHAnsi"/>
          <w:sz w:val="21"/>
          <w:szCs w:val="21"/>
        </w:rPr>
        <w:t xml:space="preserve">) intervals between primary doses. These include when there is concern about high levels of community transmission, and among people who are </w:t>
      </w:r>
      <w:r w:rsidRPr="00086E15">
        <w:rPr>
          <w:rFonts w:asciiTheme="minorHAnsi" w:hAnsiTheme="minorHAnsi" w:cstheme="minorHAnsi"/>
          <w:sz w:val="21"/>
          <w:szCs w:val="21"/>
        </w:rPr>
        <w:lastRenderedPageBreak/>
        <w:t xml:space="preserve">moderately or severely immunocompromised. In addition, </w:t>
      </w:r>
      <w:r w:rsidRPr="00086E15">
        <w:rPr>
          <w:rFonts w:asciiTheme="minorHAnsi" w:hAnsiTheme="minorHAnsi" w:cstheme="minorHAnsi"/>
          <w:b/>
          <w:bCs/>
          <w:sz w:val="21"/>
          <w:szCs w:val="21"/>
        </w:rPr>
        <w:t xml:space="preserve">the extended interval is not recommended for anyone ages 65 years or older. </w:t>
      </w:r>
    </w:p>
    <w:p w14:paraId="7F565BF4" w14:textId="77777777" w:rsidR="008F6A51" w:rsidRPr="00086E15" w:rsidRDefault="008F6A51" w:rsidP="008F6A51">
      <w:pPr>
        <w:pStyle w:val="ListParagraph"/>
        <w:shd w:val="clear" w:color="auto" w:fill="FFFFFF"/>
        <w:rPr>
          <w:rFonts w:asciiTheme="minorHAnsi" w:hAnsiTheme="minorHAnsi" w:cstheme="minorHAnsi"/>
          <w:b/>
          <w:bCs/>
          <w:sz w:val="21"/>
          <w:szCs w:val="21"/>
        </w:rPr>
      </w:pPr>
    </w:p>
    <w:p w14:paraId="2F12968E" w14:textId="77777777" w:rsidR="008F6A51" w:rsidRPr="00086E15" w:rsidRDefault="008F6A51" w:rsidP="008F6A51">
      <w:pPr>
        <w:shd w:val="clear" w:color="auto" w:fill="FFFFFF"/>
        <w:rPr>
          <w:rFonts w:asciiTheme="minorHAnsi" w:hAnsiTheme="minorHAnsi" w:cstheme="minorHAnsi"/>
          <w:sz w:val="21"/>
          <w:szCs w:val="21"/>
        </w:rPr>
      </w:pPr>
      <w:r w:rsidRPr="00086E15">
        <w:rPr>
          <w:rFonts w:asciiTheme="minorHAnsi" w:hAnsiTheme="minorHAnsi" w:cstheme="minorHAnsi"/>
          <w:sz w:val="21"/>
          <w:szCs w:val="21"/>
        </w:rPr>
        <w:t xml:space="preserve">Healthcare providers are a valued and trusted source of health information and can play a key role in a patient’s decision to get vaccinated. This new guidance is intended to help inform clinical decision-making by giving providers additional information to tailor vaccine recommendations based on the patient. </w:t>
      </w:r>
    </w:p>
    <w:p w14:paraId="77268340" w14:textId="77777777" w:rsidR="008F6A51" w:rsidRPr="00086E15" w:rsidRDefault="008F6A51" w:rsidP="008F6A51">
      <w:pPr>
        <w:shd w:val="clear" w:color="auto" w:fill="FFFFFF"/>
        <w:rPr>
          <w:rFonts w:asciiTheme="minorHAnsi" w:hAnsiTheme="minorHAnsi" w:cstheme="minorHAnsi"/>
          <w:sz w:val="11"/>
          <w:szCs w:val="11"/>
        </w:rPr>
      </w:pPr>
    </w:p>
    <w:p w14:paraId="1B861AE6" w14:textId="77777777" w:rsidR="008F6A51" w:rsidRPr="00086E15" w:rsidRDefault="008F6A51" w:rsidP="008F6A51">
      <w:pPr>
        <w:shd w:val="clear" w:color="auto" w:fill="FFFFFF"/>
        <w:rPr>
          <w:rFonts w:asciiTheme="minorHAnsi" w:hAnsiTheme="minorHAnsi" w:cstheme="minorHAnsi"/>
          <w:sz w:val="21"/>
          <w:szCs w:val="21"/>
        </w:rPr>
      </w:pPr>
      <w:r w:rsidRPr="00086E15">
        <w:rPr>
          <w:rFonts w:asciiTheme="minorHAnsi" w:hAnsiTheme="minorHAnsi" w:cstheme="minorHAnsi"/>
          <w:sz w:val="21"/>
          <w:szCs w:val="21"/>
        </w:rPr>
        <w:t xml:space="preserve">The interval between COVID-19 mRNA vaccine doses is best determined by considering the balance of risks and benefits, based on the individual’s age and health conditions. Regardless of the interval between the first and second dose, data show mRNA vaccines remain highly effective at reducing the risk of hospitalization or serious complications from COVID-19 infection. </w:t>
      </w:r>
    </w:p>
    <w:p w14:paraId="02C2ABB8" w14:textId="77777777" w:rsidR="008F6A51" w:rsidRPr="00086E15" w:rsidRDefault="008F6A51" w:rsidP="008F6A51">
      <w:pPr>
        <w:shd w:val="clear" w:color="auto" w:fill="FFFFFF"/>
        <w:rPr>
          <w:rFonts w:asciiTheme="minorHAnsi" w:hAnsiTheme="minorHAnsi" w:cstheme="minorHAnsi"/>
          <w:sz w:val="11"/>
          <w:szCs w:val="11"/>
        </w:rPr>
      </w:pPr>
    </w:p>
    <w:p w14:paraId="0142743C" w14:textId="77777777" w:rsidR="008F6A51" w:rsidRDefault="008F6A51" w:rsidP="008F6A51">
      <w:pPr>
        <w:shd w:val="clear" w:color="auto" w:fill="FFFFFF"/>
        <w:rPr>
          <w:rFonts w:asciiTheme="minorHAnsi" w:hAnsiTheme="minorHAnsi" w:cstheme="minorHAnsi"/>
          <w:sz w:val="21"/>
          <w:szCs w:val="21"/>
        </w:rPr>
      </w:pPr>
      <w:r w:rsidRPr="00086E15">
        <w:rPr>
          <w:rFonts w:asciiTheme="minorHAnsi" w:hAnsiTheme="minorHAnsi" w:cstheme="minorHAnsi"/>
          <w:sz w:val="21"/>
          <w:szCs w:val="21"/>
        </w:rPr>
        <w:t xml:space="preserve">CDC continues to update recommendations based on the latest science and data </w:t>
      </w:r>
      <w:proofErr w:type="gramStart"/>
      <w:r w:rsidRPr="00086E15">
        <w:rPr>
          <w:rFonts w:asciiTheme="minorHAnsi" w:hAnsiTheme="minorHAnsi" w:cstheme="minorHAnsi"/>
          <w:sz w:val="21"/>
          <w:szCs w:val="21"/>
        </w:rPr>
        <w:t>in order to</w:t>
      </w:r>
      <w:proofErr w:type="gramEnd"/>
      <w:r w:rsidRPr="00086E15">
        <w:rPr>
          <w:rFonts w:asciiTheme="minorHAnsi" w:hAnsiTheme="minorHAnsi" w:cstheme="minorHAnsi"/>
          <w:sz w:val="21"/>
          <w:szCs w:val="21"/>
        </w:rPr>
        <w:t xml:space="preserve"> best protect people in the United States.</w:t>
      </w:r>
      <w:r w:rsidRPr="005001E7">
        <w:rPr>
          <w:rFonts w:asciiTheme="minorHAnsi" w:hAnsiTheme="minorHAnsi" w:cstheme="minorHAnsi"/>
          <w:sz w:val="21"/>
          <w:szCs w:val="21"/>
        </w:rPr>
        <w:t xml:space="preserve"> </w:t>
      </w:r>
    </w:p>
    <w:p w14:paraId="6D71D2BA" w14:textId="77777777" w:rsidR="008F6A51" w:rsidRDefault="008F6A51" w:rsidP="008F6A51">
      <w:pPr>
        <w:shd w:val="clear" w:color="auto" w:fill="FFFFFF"/>
        <w:rPr>
          <w:rFonts w:asciiTheme="minorHAnsi" w:hAnsiTheme="minorHAnsi" w:cstheme="minorHAnsi"/>
          <w:sz w:val="21"/>
          <w:szCs w:val="21"/>
        </w:rPr>
      </w:pPr>
    </w:p>
    <w:p w14:paraId="42AE0B7F" w14:textId="77777777" w:rsidR="008F6A51" w:rsidRPr="005001E7" w:rsidRDefault="008F6A51" w:rsidP="008F6A51">
      <w:pPr>
        <w:shd w:val="clear" w:color="auto" w:fill="FFFFFF"/>
        <w:rPr>
          <w:rFonts w:asciiTheme="minorHAnsi" w:hAnsiTheme="minorHAnsi" w:cstheme="minorHAnsi"/>
          <w:sz w:val="21"/>
          <w:szCs w:val="21"/>
        </w:rPr>
      </w:pPr>
      <w:r w:rsidRPr="009F389F">
        <w:rPr>
          <w:rFonts w:asciiTheme="minorHAnsi" w:hAnsiTheme="minorHAnsi" w:cstheme="minorHAnsi"/>
          <w:b/>
          <w:bCs/>
          <w:color w:val="FF0000"/>
          <w:sz w:val="21"/>
          <w:szCs w:val="21"/>
        </w:rPr>
        <w:t>NEW</w:t>
      </w:r>
      <w:r>
        <w:rPr>
          <w:rFonts w:asciiTheme="minorHAnsi" w:hAnsiTheme="minorHAnsi" w:cstheme="minorHAnsi"/>
          <w:b/>
          <w:bCs/>
          <w:sz w:val="21"/>
          <w:szCs w:val="21"/>
        </w:rPr>
        <w:t xml:space="preserve"> </w:t>
      </w:r>
      <w:r w:rsidRPr="008F6A51">
        <w:rPr>
          <w:rFonts w:asciiTheme="minorHAnsi" w:hAnsiTheme="minorHAnsi" w:cstheme="minorHAnsi"/>
          <w:b/>
          <w:bCs/>
          <w:color w:val="FF0000"/>
          <w:sz w:val="21"/>
          <w:szCs w:val="21"/>
        </w:rPr>
        <w:t>COVID-19 vaccination schedule for the primary series in the general population</w:t>
      </w:r>
    </w:p>
    <w:p w14:paraId="29FBDD61" w14:textId="77777777" w:rsidR="008F6A51" w:rsidRDefault="008F6A51" w:rsidP="008F6A51">
      <w:pPr>
        <w:shd w:val="clear" w:color="auto" w:fill="FFFFFF"/>
        <w:rPr>
          <w:rFonts w:asciiTheme="minorHAnsi" w:hAnsiTheme="minorHAnsi" w:cstheme="minorHAnsi"/>
          <w:sz w:val="21"/>
          <w:szCs w:val="21"/>
        </w:rPr>
      </w:pPr>
      <w:r w:rsidRPr="00F4621B">
        <w:rPr>
          <w:noProof/>
        </w:rPr>
        <w:drawing>
          <wp:inline distT="0" distB="0" distL="0" distR="0" wp14:anchorId="3E68AEB3" wp14:editId="5102E869">
            <wp:extent cx="6858000" cy="3251835"/>
            <wp:effectExtent l="0" t="0" r="0" b="5715"/>
            <wp:docPr id="7" name="Picture 7" descr="Calend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lendar&#10;&#10;Description automatically generated with low confidence"/>
                    <pic:cNvPicPr/>
                  </pic:nvPicPr>
                  <pic:blipFill>
                    <a:blip r:embed="rId9"/>
                    <a:stretch>
                      <a:fillRect/>
                    </a:stretch>
                  </pic:blipFill>
                  <pic:spPr>
                    <a:xfrm>
                      <a:off x="0" y="0"/>
                      <a:ext cx="6858000" cy="3251835"/>
                    </a:xfrm>
                    <a:prstGeom prst="rect">
                      <a:avLst/>
                    </a:prstGeom>
                  </pic:spPr>
                </pic:pic>
              </a:graphicData>
            </a:graphic>
          </wp:inline>
        </w:drawing>
      </w:r>
    </w:p>
    <w:p w14:paraId="1C495E3E" w14:textId="77777777" w:rsidR="000F13FF" w:rsidRDefault="000F13FF" w:rsidP="00541BF3">
      <w:pPr>
        <w:shd w:val="clear" w:color="auto" w:fill="FFFFFF"/>
        <w:rPr>
          <w:rFonts w:asciiTheme="minorHAnsi" w:hAnsiTheme="minorHAnsi" w:cstheme="minorHAnsi"/>
          <w:b/>
          <w:bCs/>
          <w:color w:val="FF0000"/>
          <w:sz w:val="21"/>
          <w:szCs w:val="21"/>
        </w:rPr>
      </w:pPr>
    </w:p>
    <w:p w14:paraId="26D10E6C" w14:textId="77777777" w:rsidR="000F13FF" w:rsidRDefault="000F13FF" w:rsidP="000F13FF">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t xml:space="preserve">New </w:t>
      </w:r>
      <w:r w:rsidRPr="000F13FF">
        <w:rPr>
          <w:rFonts w:asciiTheme="minorHAnsi" w:hAnsiTheme="minorHAnsi" w:cstheme="minorHAnsi"/>
          <w:b/>
          <w:bCs/>
          <w:sz w:val="21"/>
          <w:szCs w:val="21"/>
        </w:rPr>
        <w:t>CDC Clinician Outreach and Communication Activity (COCA)</w:t>
      </w:r>
      <w:r>
        <w:rPr>
          <w:rFonts w:asciiTheme="minorHAnsi" w:hAnsiTheme="minorHAnsi" w:cstheme="minorHAnsi"/>
          <w:b/>
          <w:bCs/>
          <w:sz w:val="21"/>
          <w:szCs w:val="21"/>
        </w:rPr>
        <w:t xml:space="preserve"> Call </w:t>
      </w:r>
      <w:r w:rsidRPr="000F13FF">
        <w:rPr>
          <w:rFonts w:asciiTheme="minorHAnsi" w:hAnsiTheme="minorHAnsi" w:cstheme="minorHAnsi"/>
          <w:sz w:val="21"/>
          <w:szCs w:val="21"/>
        </w:rPr>
        <w:t>Thursday, February 24,</w:t>
      </w:r>
      <w:r>
        <w:rPr>
          <w:rFonts w:asciiTheme="minorHAnsi" w:hAnsiTheme="minorHAnsi" w:cstheme="minorHAnsi"/>
          <w:sz w:val="21"/>
          <w:szCs w:val="21"/>
        </w:rPr>
        <w:t xml:space="preserve"> </w:t>
      </w:r>
      <w:r w:rsidRPr="000F13FF">
        <w:rPr>
          <w:rFonts w:asciiTheme="minorHAnsi" w:hAnsiTheme="minorHAnsi" w:cstheme="minorHAnsi"/>
          <w:sz w:val="21"/>
          <w:szCs w:val="21"/>
        </w:rPr>
        <w:t>2PM – 3PM ET</w:t>
      </w:r>
    </w:p>
    <w:p w14:paraId="3D22F99C" w14:textId="77777777" w:rsidR="000F13FF" w:rsidRDefault="00086E15" w:rsidP="000F13FF">
      <w:pPr>
        <w:shd w:val="clear" w:color="auto" w:fill="FFFFFF"/>
        <w:rPr>
          <w:rFonts w:asciiTheme="minorHAnsi" w:hAnsiTheme="minorHAnsi" w:cstheme="minorHAnsi"/>
          <w:sz w:val="21"/>
          <w:szCs w:val="21"/>
        </w:rPr>
      </w:pPr>
      <w:hyperlink r:id="rId10" w:history="1">
        <w:r w:rsidR="000F13FF" w:rsidRPr="000F13FF">
          <w:rPr>
            <w:rStyle w:val="Hyperlink"/>
            <w:rFonts w:asciiTheme="minorHAnsi" w:hAnsiTheme="minorHAnsi" w:cstheme="minorHAnsi"/>
            <w:sz w:val="21"/>
            <w:szCs w:val="21"/>
          </w:rPr>
          <w:t>Updated Guidance for Clinicians on COVID-19 Vaccines</w:t>
        </w:r>
      </w:hyperlink>
    </w:p>
    <w:p w14:paraId="01CEAE3E" w14:textId="77777777" w:rsidR="000F13FF" w:rsidRPr="000F13FF" w:rsidRDefault="000F13FF" w:rsidP="000F13FF">
      <w:pPr>
        <w:shd w:val="clear" w:color="auto" w:fill="FFFFFF"/>
        <w:rPr>
          <w:rFonts w:asciiTheme="minorHAnsi" w:hAnsiTheme="minorHAnsi" w:cstheme="minorHAnsi"/>
          <w:sz w:val="21"/>
          <w:szCs w:val="21"/>
        </w:rPr>
      </w:pPr>
      <w:r w:rsidRPr="000F13FF">
        <w:rPr>
          <w:rFonts w:asciiTheme="minorHAnsi" w:hAnsiTheme="minorHAnsi" w:cstheme="minorHAnsi"/>
          <w:sz w:val="21"/>
          <w:szCs w:val="21"/>
        </w:rPr>
        <w:t>During this COCA Call, CDC experts will present:</w:t>
      </w:r>
    </w:p>
    <w:p w14:paraId="70FF2875" w14:textId="7EAD2B20" w:rsidR="000F13FF" w:rsidRPr="000F13FF" w:rsidRDefault="000F13FF" w:rsidP="000F13FF">
      <w:pPr>
        <w:numPr>
          <w:ilvl w:val="0"/>
          <w:numId w:val="19"/>
        </w:numPr>
        <w:shd w:val="clear" w:color="auto" w:fill="FFFFFF"/>
        <w:rPr>
          <w:rFonts w:asciiTheme="minorHAnsi" w:hAnsiTheme="minorHAnsi" w:cstheme="minorHAnsi"/>
          <w:sz w:val="21"/>
          <w:szCs w:val="21"/>
        </w:rPr>
      </w:pPr>
      <w:r w:rsidRPr="000F13FF">
        <w:rPr>
          <w:rFonts w:asciiTheme="minorHAnsi" w:hAnsiTheme="minorHAnsi" w:cstheme="minorHAnsi"/>
          <w:sz w:val="21"/>
          <w:szCs w:val="21"/>
        </w:rPr>
        <w:t>Updated recommendations on COVID-19 vaccines for people who are moderately or severely immunocompromised</w:t>
      </w:r>
    </w:p>
    <w:p w14:paraId="07C00998" w14:textId="2A394276" w:rsidR="000F13FF" w:rsidRPr="000F13FF" w:rsidRDefault="000F13FF" w:rsidP="000F13FF">
      <w:pPr>
        <w:numPr>
          <w:ilvl w:val="0"/>
          <w:numId w:val="19"/>
        </w:numPr>
        <w:shd w:val="clear" w:color="auto" w:fill="FFFFFF"/>
        <w:rPr>
          <w:rFonts w:asciiTheme="minorHAnsi" w:hAnsiTheme="minorHAnsi" w:cstheme="minorHAnsi"/>
          <w:sz w:val="21"/>
          <w:szCs w:val="21"/>
        </w:rPr>
      </w:pPr>
      <w:r w:rsidRPr="000F13FF">
        <w:rPr>
          <w:rFonts w:asciiTheme="minorHAnsi" w:hAnsiTheme="minorHAnsi" w:cstheme="minorHAnsi"/>
          <w:sz w:val="21"/>
          <w:szCs w:val="21"/>
        </w:rPr>
        <w:t>Simplified recommendations for vaccination following receipt of passive antibody therapy</w:t>
      </w:r>
    </w:p>
    <w:p w14:paraId="6D3CC4CA" w14:textId="4F56588B" w:rsidR="000F13FF" w:rsidRDefault="000F13FF" w:rsidP="000F13FF">
      <w:pPr>
        <w:numPr>
          <w:ilvl w:val="0"/>
          <w:numId w:val="19"/>
        </w:numPr>
        <w:shd w:val="clear" w:color="auto" w:fill="FFFFFF"/>
        <w:rPr>
          <w:rFonts w:asciiTheme="minorHAnsi" w:hAnsiTheme="minorHAnsi" w:cstheme="minorHAnsi"/>
          <w:sz w:val="21"/>
          <w:szCs w:val="21"/>
        </w:rPr>
      </w:pPr>
      <w:r w:rsidRPr="000F13FF">
        <w:rPr>
          <w:rFonts w:asciiTheme="minorHAnsi" w:hAnsiTheme="minorHAnsi" w:cstheme="minorHAnsi"/>
          <w:sz w:val="21"/>
          <w:szCs w:val="21"/>
        </w:rPr>
        <w:t>Summarized recommendations for COVID-19 vaccination by age group</w:t>
      </w:r>
    </w:p>
    <w:p w14:paraId="3E8F9A59" w14:textId="77777777" w:rsidR="000F13FF" w:rsidRPr="000F13FF" w:rsidRDefault="000F13FF" w:rsidP="000F13FF">
      <w:pPr>
        <w:shd w:val="clear" w:color="auto" w:fill="FFFFFF"/>
        <w:ind w:left="720"/>
        <w:rPr>
          <w:rFonts w:asciiTheme="minorHAnsi" w:hAnsiTheme="minorHAnsi" w:cstheme="minorHAnsi"/>
          <w:sz w:val="21"/>
          <w:szCs w:val="21"/>
        </w:rPr>
      </w:pPr>
    </w:p>
    <w:p w14:paraId="2D08BACD" w14:textId="63A3C1A9" w:rsidR="00F46888" w:rsidRDefault="00F46888" w:rsidP="00541BF3">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New </w:t>
      </w:r>
      <w:r w:rsidRPr="00F46888">
        <w:rPr>
          <w:rFonts w:asciiTheme="minorHAnsi" w:hAnsiTheme="minorHAnsi" w:cstheme="minorHAnsi"/>
          <w:b/>
          <w:bCs/>
          <w:sz w:val="21"/>
          <w:szCs w:val="21"/>
        </w:rPr>
        <w:t>American College of Obstetricians and Gynecologists</w:t>
      </w:r>
      <w:r>
        <w:rPr>
          <w:rFonts w:asciiTheme="minorHAnsi" w:hAnsiTheme="minorHAnsi" w:cstheme="minorHAnsi"/>
          <w:b/>
          <w:bCs/>
          <w:sz w:val="21"/>
          <w:szCs w:val="21"/>
        </w:rPr>
        <w:t xml:space="preserve"> (ACOG) Resources</w:t>
      </w:r>
    </w:p>
    <w:p w14:paraId="30149015" w14:textId="75A42EC7" w:rsidR="00F46888" w:rsidRPr="00C81D84" w:rsidRDefault="00DE2AA8" w:rsidP="00541BF3">
      <w:pPr>
        <w:shd w:val="clear" w:color="auto" w:fill="FFFFFF"/>
        <w:rPr>
          <w:rFonts w:asciiTheme="minorHAnsi" w:hAnsiTheme="minorHAnsi" w:cstheme="minorHAnsi"/>
          <w:b/>
          <w:bCs/>
          <w:color w:val="FF0000"/>
          <w:sz w:val="21"/>
          <w:szCs w:val="21"/>
        </w:rPr>
      </w:pPr>
      <w:r>
        <w:rPr>
          <w:rFonts w:asciiTheme="minorHAnsi" w:hAnsiTheme="minorHAnsi" w:cstheme="minorHAnsi"/>
          <w:sz w:val="21"/>
          <w:szCs w:val="21"/>
        </w:rPr>
        <w:t xml:space="preserve">Visit the </w:t>
      </w:r>
      <w:r w:rsidR="00F46888" w:rsidRPr="00DE2AA8">
        <w:rPr>
          <w:rFonts w:asciiTheme="minorHAnsi" w:hAnsiTheme="minorHAnsi" w:cstheme="minorHAnsi"/>
          <w:sz w:val="21"/>
          <w:szCs w:val="21"/>
        </w:rPr>
        <w:t>ACOG</w:t>
      </w:r>
      <w:r>
        <w:rPr>
          <w:rFonts w:asciiTheme="minorHAnsi" w:hAnsiTheme="minorHAnsi" w:cstheme="minorHAnsi"/>
          <w:sz w:val="21"/>
          <w:szCs w:val="21"/>
        </w:rPr>
        <w:t xml:space="preserve"> website for</w:t>
      </w:r>
      <w:r w:rsidR="00F46888" w:rsidRPr="00DE2AA8">
        <w:rPr>
          <w:rFonts w:asciiTheme="minorHAnsi" w:hAnsiTheme="minorHAnsi" w:cstheme="minorHAnsi"/>
          <w:sz w:val="21"/>
          <w:szCs w:val="21"/>
        </w:rPr>
        <w:t xml:space="preserve"> </w:t>
      </w:r>
      <w:r w:rsidRPr="00DE2AA8">
        <w:rPr>
          <w:rFonts w:asciiTheme="minorHAnsi" w:hAnsiTheme="minorHAnsi" w:cstheme="minorHAnsi"/>
          <w:sz w:val="21"/>
          <w:szCs w:val="21"/>
        </w:rPr>
        <w:t xml:space="preserve">COVID-19 </w:t>
      </w:r>
      <w:r w:rsidR="00F46888" w:rsidRPr="00DE2AA8">
        <w:rPr>
          <w:rFonts w:asciiTheme="minorHAnsi" w:hAnsiTheme="minorHAnsi" w:cstheme="minorHAnsi"/>
          <w:sz w:val="21"/>
          <w:szCs w:val="21"/>
        </w:rPr>
        <w:t>resources for individuals, families, and health care professionals</w:t>
      </w:r>
      <w:r>
        <w:rPr>
          <w:rFonts w:asciiTheme="minorHAnsi" w:hAnsiTheme="minorHAnsi" w:cstheme="minorHAnsi"/>
          <w:sz w:val="21"/>
          <w:szCs w:val="21"/>
        </w:rPr>
        <w:t xml:space="preserve">, including these </w:t>
      </w:r>
      <w:r w:rsidRPr="00C81D84">
        <w:rPr>
          <w:rFonts w:asciiTheme="minorHAnsi" w:hAnsiTheme="minorHAnsi" w:cstheme="minorHAnsi"/>
          <w:b/>
          <w:bCs/>
          <w:sz w:val="21"/>
          <w:szCs w:val="21"/>
        </w:rPr>
        <w:t>two new items:</w:t>
      </w:r>
    </w:p>
    <w:p w14:paraId="48234F0A" w14:textId="77777777" w:rsidR="00C81D84" w:rsidRDefault="00F46888" w:rsidP="00C81D84">
      <w:pPr>
        <w:pStyle w:val="ListParagraph"/>
        <w:numPr>
          <w:ilvl w:val="0"/>
          <w:numId w:val="5"/>
        </w:numPr>
        <w:shd w:val="clear" w:color="auto" w:fill="FFFFFF"/>
        <w:rPr>
          <w:rFonts w:asciiTheme="minorHAnsi" w:hAnsiTheme="minorHAnsi" w:cstheme="minorHAnsi"/>
          <w:sz w:val="21"/>
          <w:szCs w:val="21"/>
        </w:rPr>
      </w:pPr>
      <w:r w:rsidRPr="00C81D84">
        <w:rPr>
          <w:rFonts w:asciiTheme="minorHAnsi" w:hAnsiTheme="minorHAnsi" w:cstheme="minorHAnsi"/>
          <w:sz w:val="21"/>
          <w:szCs w:val="21"/>
        </w:rPr>
        <w:t>ACOG’s first-ever video PSA encouraging all people who are pregnant, thinking about becoming pregnant, and lactating to get vaccinated against COVID-19. This PSA is designed to work on multiple platforms including TV, radio, social media, and websites. You can find the PSA here: </w:t>
      </w:r>
      <w:hyperlink r:id="rId11" w:history="1">
        <w:r w:rsidRPr="00C81D84">
          <w:rPr>
            <w:rStyle w:val="Hyperlink"/>
            <w:rFonts w:asciiTheme="minorHAnsi" w:hAnsiTheme="minorHAnsi" w:cstheme="minorHAnsi"/>
            <w:sz w:val="21"/>
            <w:szCs w:val="21"/>
          </w:rPr>
          <w:t>www.acog.org/covidvaccine</w:t>
        </w:r>
      </w:hyperlink>
      <w:r w:rsidRPr="00C81D84">
        <w:rPr>
          <w:rFonts w:asciiTheme="minorHAnsi" w:hAnsiTheme="minorHAnsi" w:cstheme="minorHAnsi"/>
          <w:sz w:val="21"/>
          <w:szCs w:val="21"/>
        </w:rPr>
        <w:t> and on ACOG’s Twitter page: </w:t>
      </w:r>
      <w:hyperlink r:id="rId12" w:history="1">
        <w:r w:rsidRPr="00C81D84">
          <w:rPr>
            <w:rStyle w:val="Hyperlink"/>
            <w:rFonts w:asciiTheme="minorHAnsi" w:hAnsiTheme="minorHAnsi" w:cstheme="minorHAnsi"/>
            <w:sz w:val="21"/>
            <w:szCs w:val="21"/>
          </w:rPr>
          <w:t>@ACOG</w:t>
        </w:r>
      </w:hyperlink>
    </w:p>
    <w:p w14:paraId="4D74CFF1" w14:textId="56925DBF" w:rsidR="00F46888" w:rsidRPr="00C81D84" w:rsidRDefault="00F46888" w:rsidP="00C81D84">
      <w:pPr>
        <w:pStyle w:val="ListParagraph"/>
        <w:numPr>
          <w:ilvl w:val="0"/>
          <w:numId w:val="5"/>
        </w:numPr>
        <w:shd w:val="clear" w:color="auto" w:fill="FFFFFF"/>
        <w:rPr>
          <w:rFonts w:asciiTheme="minorHAnsi" w:hAnsiTheme="minorHAnsi" w:cstheme="minorHAnsi"/>
          <w:sz w:val="21"/>
          <w:szCs w:val="21"/>
        </w:rPr>
      </w:pPr>
      <w:r w:rsidRPr="00C81D84">
        <w:rPr>
          <w:rFonts w:asciiTheme="minorHAnsi" w:hAnsiTheme="minorHAnsi" w:cstheme="minorHAnsi"/>
          <w:sz w:val="21"/>
          <w:szCs w:val="21"/>
        </w:rPr>
        <w:t>COVID-19 Patient Education Video, which can be shared on clinician websites and via social media. ACOG hopes that this resource helps to support clinicians and partners in counseling their patients to get vaccinated against COVID-19. </w:t>
      </w:r>
      <w:hyperlink r:id="rId13" w:history="1">
        <w:r w:rsidRPr="00C81D84">
          <w:rPr>
            <w:rStyle w:val="Hyperlink"/>
            <w:rFonts w:asciiTheme="minorHAnsi" w:hAnsiTheme="minorHAnsi" w:cstheme="minorHAnsi"/>
            <w:sz w:val="21"/>
            <w:szCs w:val="21"/>
          </w:rPr>
          <w:t>Get Your Recommended COVID-19 Vaccine During Pregnancy | ACOG</w:t>
        </w:r>
      </w:hyperlink>
    </w:p>
    <w:p w14:paraId="6C094E84" w14:textId="77777777" w:rsidR="00F46888" w:rsidRPr="00F46888" w:rsidRDefault="00F46888" w:rsidP="00541BF3">
      <w:pPr>
        <w:shd w:val="clear" w:color="auto" w:fill="FFFFFF"/>
        <w:rPr>
          <w:rFonts w:asciiTheme="minorHAnsi" w:hAnsiTheme="minorHAnsi" w:cstheme="minorHAnsi"/>
          <w:b/>
          <w:bCs/>
          <w:sz w:val="21"/>
          <w:szCs w:val="21"/>
        </w:rPr>
      </w:pPr>
    </w:p>
    <w:p w14:paraId="313FDD85" w14:textId="33A07ED9" w:rsidR="003D47A1" w:rsidRDefault="001178D8" w:rsidP="00541BF3">
      <w:pPr>
        <w:shd w:val="clear" w:color="auto" w:fill="FFFFFF"/>
        <w:rPr>
          <w:rFonts w:ascii="Calibri" w:hAnsi="Calibri"/>
          <w:sz w:val="21"/>
          <w:szCs w:val="21"/>
        </w:rPr>
      </w:pPr>
      <w:r>
        <w:rPr>
          <w:rFonts w:asciiTheme="minorHAnsi" w:hAnsiTheme="minorHAnsi" w:cstheme="minorHAnsi"/>
          <w:b/>
          <w:bCs/>
          <w:color w:val="FF0000"/>
          <w:sz w:val="21"/>
          <w:szCs w:val="21"/>
        </w:rPr>
        <w:lastRenderedPageBreak/>
        <w:t>Reminder</w:t>
      </w:r>
      <w:r w:rsidR="00541BF3" w:rsidRPr="003D47A1">
        <w:rPr>
          <w:rFonts w:ascii="Calibri" w:hAnsi="Calibri"/>
          <w:sz w:val="21"/>
          <w:szCs w:val="21"/>
        </w:rPr>
        <w:t> </w:t>
      </w:r>
      <w:r w:rsidR="003D47A1" w:rsidRPr="003D47A1">
        <w:rPr>
          <w:rFonts w:ascii="Calibri" w:hAnsi="Calibri"/>
          <w:b/>
          <w:bCs/>
          <w:sz w:val="21"/>
          <w:szCs w:val="21"/>
        </w:rPr>
        <w:t>COVID-19 vaccine for the 6 months through 4-year-old population delayed</w:t>
      </w:r>
      <w:r w:rsidR="003D47A1">
        <w:rPr>
          <w:rFonts w:ascii="Calibri" w:hAnsi="Calibri"/>
          <w:sz w:val="21"/>
          <w:szCs w:val="21"/>
        </w:rPr>
        <w:t xml:space="preserve">. </w:t>
      </w:r>
    </w:p>
    <w:p w14:paraId="210C7855" w14:textId="0B5EBA35" w:rsidR="00541BF3" w:rsidRDefault="00541BF3" w:rsidP="00541BF3">
      <w:pPr>
        <w:shd w:val="clear" w:color="auto" w:fill="FFFFFF"/>
        <w:rPr>
          <w:rFonts w:ascii="Calibri" w:hAnsi="Calibri"/>
          <w:sz w:val="21"/>
          <w:szCs w:val="21"/>
        </w:rPr>
      </w:pPr>
      <w:r w:rsidRPr="003D47A1">
        <w:rPr>
          <w:rFonts w:ascii="Calibri" w:hAnsi="Calibri"/>
          <w:sz w:val="21"/>
          <w:szCs w:val="21"/>
        </w:rPr>
        <w:t>On Friday February 11, Pfizer-BioNTech said it is postponing its rolling application to the FDA to expand the use of its two-dose Covid-19 vaccine for children ages 6 months to 4 years. The move means that vaccines for this age group will not be available in the coming weeks. Pfizer said that it will wait for its data on a three-dose series of the vaccine, because it believes three doses "may provide a higher level of protection in this age group." Data on the third dose is expected in early April, the company said.</w:t>
      </w:r>
    </w:p>
    <w:p w14:paraId="4C1A4437" w14:textId="77777777" w:rsidR="00494FC2" w:rsidRDefault="00494FC2" w:rsidP="00541BF3">
      <w:pPr>
        <w:shd w:val="clear" w:color="auto" w:fill="FFFFFF"/>
        <w:rPr>
          <w:rFonts w:asciiTheme="minorHAnsi" w:hAnsiTheme="minorHAnsi" w:cstheme="minorHAnsi"/>
          <w:b/>
          <w:bCs/>
          <w:sz w:val="21"/>
          <w:szCs w:val="21"/>
        </w:rPr>
      </w:pPr>
    </w:p>
    <w:p w14:paraId="74FAE5F6" w14:textId="102EC4F3" w:rsidR="007112F8" w:rsidRDefault="001178D8" w:rsidP="007112F8">
      <w:pPr>
        <w:shd w:val="clear" w:color="auto" w:fill="FFFFFF"/>
        <w:rPr>
          <w:rFonts w:ascii="Calibri" w:hAnsi="Calibri"/>
          <w:b/>
          <w:bCs/>
          <w:sz w:val="21"/>
          <w:szCs w:val="21"/>
        </w:rPr>
      </w:pPr>
      <w:r>
        <w:rPr>
          <w:rFonts w:asciiTheme="minorHAnsi" w:hAnsiTheme="minorHAnsi" w:cstheme="minorHAnsi"/>
          <w:b/>
          <w:bCs/>
          <w:color w:val="FF0000"/>
          <w:sz w:val="21"/>
          <w:szCs w:val="21"/>
        </w:rPr>
        <w:t>Reminder</w:t>
      </w:r>
      <w:r w:rsidR="00305045">
        <w:rPr>
          <w:rFonts w:ascii="Calibri" w:hAnsi="Calibri"/>
          <w:b/>
          <w:bCs/>
          <w:color w:val="FF0000"/>
          <w:sz w:val="21"/>
          <w:szCs w:val="21"/>
        </w:rPr>
        <w:t xml:space="preserve"> </w:t>
      </w:r>
      <w:proofErr w:type="gramStart"/>
      <w:r w:rsidR="00305045">
        <w:rPr>
          <w:rFonts w:ascii="Calibri" w:hAnsi="Calibri"/>
          <w:b/>
          <w:bCs/>
          <w:sz w:val="21"/>
          <w:szCs w:val="21"/>
        </w:rPr>
        <w:t>The</w:t>
      </w:r>
      <w:proofErr w:type="gramEnd"/>
      <w:r w:rsidR="00305045">
        <w:rPr>
          <w:rFonts w:ascii="Calibri" w:hAnsi="Calibri"/>
          <w:b/>
          <w:bCs/>
          <w:sz w:val="21"/>
          <w:szCs w:val="21"/>
        </w:rPr>
        <w:t xml:space="preserve"> Interim Clinical Considerations were updated Friday February 11</w:t>
      </w:r>
    </w:p>
    <w:p w14:paraId="469C9DA3" w14:textId="255F840B" w:rsidR="00305045" w:rsidRDefault="00305045" w:rsidP="007112F8">
      <w:pPr>
        <w:shd w:val="clear" w:color="auto" w:fill="FFFFFF"/>
        <w:rPr>
          <w:rFonts w:ascii="Calibri" w:hAnsi="Calibri"/>
          <w:sz w:val="21"/>
          <w:szCs w:val="21"/>
        </w:rPr>
      </w:pPr>
      <w:r>
        <w:rPr>
          <w:rFonts w:ascii="Calibri" w:hAnsi="Calibri"/>
          <w:sz w:val="21"/>
          <w:szCs w:val="21"/>
        </w:rPr>
        <w:t>Updates</w:t>
      </w:r>
      <w:r w:rsidR="00F97069">
        <w:rPr>
          <w:rFonts w:ascii="Calibri" w:hAnsi="Calibri"/>
          <w:sz w:val="21"/>
          <w:szCs w:val="21"/>
        </w:rPr>
        <w:t xml:space="preserve"> on February 11</w:t>
      </w:r>
      <w:r>
        <w:rPr>
          <w:rFonts w:ascii="Calibri" w:hAnsi="Calibri"/>
          <w:sz w:val="21"/>
          <w:szCs w:val="21"/>
        </w:rPr>
        <w:t xml:space="preserve"> include:</w:t>
      </w:r>
    </w:p>
    <w:p w14:paraId="6D019005" w14:textId="77777777" w:rsidR="00305045" w:rsidRPr="00305045" w:rsidRDefault="00305045" w:rsidP="00B10DFE">
      <w:pPr>
        <w:numPr>
          <w:ilvl w:val="0"/>
          <w:numId w:val="12"/>
        </w:numPr>
        <w:shd w:val="clear" w:color="auto" w:fill="FFFFFF"/>
        <w:rPr>
          <w:rFonts w:ascii="Calibri" w:hAnsi="Calibri"/>
          <w:sz w:val="21"/>
          <w:szCs w:val="21"/>
        </w:rPr>
      </w:pPr>
      <w:r w:rsidRPr="00305045">
        <w:rPr>
          <w:rFonts w:ascii="Calibri" w:hAnsi="Calibri"/>
          <w:sz w:val="21"/>
          <w:szCs w:val="21"/>
        </w:rPr>
        <w:t>Updated guidance for moderately or severely immunocompromised people</w:t>
      </w:r>
    </w:p>
    <w:p w14:paraId="6FFEF14C" w14:textId="77777777" w:rsidR="00305045" w:rsidRPr="00305045" w:rsidRDefault="00305045" w:rsidP="00B10DFE">
      <w:pPr>
        <w:numPr>
          <w:ilvl w:val="1"/>
          <w:numId w:val="12"/>
        </w:numPr>
        <w:shd w:val="clear" w:color="auto" w:fill="FFFFFF"/>
        <w:rPr>
          <w:rFonts w:ascii="Calibri" w:hAnsi="Calibri"/>
          <w:sz w:val="21"/>
          <w:szCs w:val="21"/>
        </w:rPr>
      </w:pPr>
      <w:r w:rsidRPr="00305045">
        <w:rPr>
          <w:rFonts w:ascii="Calibri" w:hAnsi="Calibri"/>
          <w:sz w:val="21"/>
          <w:szCs w:val="21"/>
        </w:rPr>
        <w:t>Clarification of existing recommendation to receive a 3-dose mRNA vaccine primary series followed by a booster dose for a total of 4 doses</w:t>
      </w:r>
    </w:p>
    <w:p w14:paraId="227BD697" w14:textId="77777777" w:rsidR="00305045" w:rsidRPr="00305045" w:rsidRDefault="00305045" w:rsidP="00B10DFE">
      <w:pPr>
        <w:numPr>
          <w:ilvl w:val="1"/>
          <w:numId w:val="12"/>
        </w:numPr>
        <w:shd w:val="clear" w:color="auto" w:fill="FFFFFF"/>
        <w:rPr>
          <w:rFonts w:ascii="Calibri" w:hAnsi="Calibri"/>
          <w:sz w:val="21"/>
          <w:szCs w:val="21"/>
        </w:rPr>
      </w:pPr>
      <w:r w:rsidRPr="00305045">
        <w:rPr>
          <w:rFonts w:ascii="Calibri" w:hAnsi="Calibri"/>
          <w:sz w:val="21"/>
          <w:szCs w:val="21"/>
        </w:rPr>
        <w:t>New guidance to shorten the interval between completion of the mRNA vaccine primary series and the booster dose to at least 3 months (instead of 5 months)</w:t>
      </w:r>
    </w:p>
    <w:p w14:paraId="03E41A94" w14:textId="77777777" w:rsidR="00305045" w:rsidRPr="00305045" w:rsidRDefault="00305045" w:rsidP="00B10DFE">
      <w:pPr>
        <w:numPr>
          <w:ilvl w:val="1"/>
          <w:numId w:val="12"/>
        </w:numPr>
        <w:shd w:val="clear" w:color="auto" w:fill="FFFFFF"/>
        <w:rPr>
          <w:rFonts w:ascii="Calibri" w:hAnsi="Calibri"/>
          <w:sz w:val="21"/>
          <w:szCs w:val="21"/>
        </w:rPr>
      </w:pPr>
      <w:r w:rsidRPr="00305045">
        <w:rPr>
          <w:rFonts w:ascii="Calibri" w:hAnsi="Calibri"/>
          <w:sz w:val="21"/>
          <w:szCs w:val="21"/>
        </w:rPr>
        <w:t>New guidance for those who received the Janssen COVID-19 Vaccine primary series to receive an additional dose and a booster dose, for a total of 3 doses to be up to date</w:t>
      </w:r>
    </w:p>
    <w:p w14:paraId="7EFA0CD2" w14:textId="59CACB80" w:rsidR="00086E15" w:rsidRPr="00305045" w:rsidRDefault="00305045" w:rsidP="00B10DFE">
      <w:pPr>
        <w:numPr>
          <w:ilvl w:val="0"/>
          <w:numId w:val="12"/>
        </w:numPr>
        <w:shd w:val="clear" w:color="auto" w:fill="FFFFFF"/>
        <w:rPr>
          <w:rFonts w:ascii="Calibri" w:hAnsi="Calibri"/>
          <w:sz w:val="21"/>
          <w:szCs w:val="21"/>
        </w:rPr>
      </w:pPr>
      <w:r w:rsidRPr="00305045">
        <w:rPr>
          <w:rFonts w:ascii="Calibri" w:hAnsi="Calibri"/>
          <w:sz w:val="21"/>
          <w:szCs w:val="21"/>
        </w:rPr>
        <w:t>Updated guidance that it is no longer necessary to delay COVID-19 vaccination following receipt of monoclonal antibodies or convalescent plasma</w:t>
      </w:r>
    </w:p>
    <w:p w14:paraId="329ADA12" w14:textId="27EF3971" w:rsidR="003D47A1" w:rsidRPr="00086E15" w:rsidRDefault="00305045" w:rsidP="00086E15">
      <w:pPr>
        <w:numPr>
          <w:ilvl w:val="0"/>
          <w:numId w:val="12"/>
        </w:numPr>
        <w:shd w:val="clear" w:color="auto" w:fill="FFFFFF"/>
        <w:rPr>
          <w:rFonts w:asciiTheme="minorHAnsi" w:hAnsiTheme="minorHAnsi" w:cstheme="minorHAnsi"/>
          <w:b/>
          <w:bCs/>
          <w:color w:val="FF0000"/>
          <w:sz w:val="21"/>
          <w:szCs w:val="21"/>
        </w:rPr>
      </w:pPr>
      <w:proofErr w:type="spellStart"/>
      <w:r w:rsidRPr="00086E15">
        <w:rPr>
          <w:rFonts w:ascii="Calibri" w:hAnsi="Calibri"/>
          <w:sz w:val="21"/>
          <w:szCs w:val="21"/>
        </w:rPr>
        <w:t>Updated</w:t>
      </w:r>
      <w:proofErr w:type="spellEnd"/>
      <w:r w:rsidRPr="00086E15">
        <w:rPr>
          <w:rFonts w:ascii="Calibri" w:hAnsi="Calibri"/>
          <w:sz w:val="21"/>
          <w:szCs w:val="21"/>
        </w:rPr>
        <w:t xml:space="preserve"> guidance on receiving a booster dose if vaccinated outside the United States</w:t>
      </w:r>
    </w:p>
    <w:p w14:paraId="3436D07B" w14:textId="77777777" w:rsidR="00494FC2" w:rsidRDefault="00494FC2" w:rsidP="007112F8">
      <w:pPr>
        <w:shd w:val="clear" w:color="auto" w:fill="FFFFFF"/>
        <w:rPr>
          <w:rFonts w:asciiTheme="minorHAnsi" w:hAnsiTheme="minorHAnsi" w:cstheme="minorHAnsi"/>
          <w:b/>
          <w:bCs/>
          <w:color w:val="FF0000"/>
          <w:sz w:val="21"/>
          <w:szCs w:val="21"/>
        </w:rPr>
      </w:pPr>
    </w:p>
    <w:p w14:paraId="61BE8FC1" w14:textId="3C484BE2" w:rsidR="00305045" w:rsidRDefault="001178D8" w:rsidP="007112F8">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Pr="00133032">
        <w:rPr>
          <w:rFonts w:asciiTheme="minorHAnsi" w:hAnsiTheme="minorHAnsi" w:cstheme="minorHAnsi"/>
          <w:b/>
          <w:bCs/>
          <w:sz w:val="21"/>
          <w:szCs w:val="21"/>
        </w:rPr>
        <w:t xml:space="preserve"> </w:t>
      </w:r>
      <w:r w:rsidR="00541BF3" w:rsidRPr="00133032">
        <w:rPr>
          <w:rFonts w:asciiTheme="minorHAnsi" w:hAnsiTheme="minorHAnsi" w:cstheme="minorHAnsi"/>
          <w:b/>
          <w:bCs/>
          <w:sz w:val="21"/>
          <w:szCs w:val="21"/>
        </w:rPr>
        <w:t>COVID-19 vaccine formulations currently approved or authorized in the United States</w:t>
      </w:r>
    </w:p>
    <w:p w14:paraId="76ABBD5A" w14:textId="358C2AD8" w:rsidR="00541BF3" w:rsidRDefault="00541BF3" w:rsidP="007112F8">
      <w:pPr>
        <w:shd w:val="clear" w:color="auto" w:fill="FFFFFF"/>
        <w:rPr>
          <w:rFonts w:asciiTheme="minorHAnsi" w:hAnsiTheme="minorHAnsi" w:cstheme="minorHAnsi"/>
          <w:b/>
          <w:bCs/>
          <w:sz w:val="21"/>
          <w:szCs w:val="21"/>
        </w:rPr>
      </w:pPr>
    </w:p>
    <w:p w14:paraId="5D5471C4" w14:textId="53761DA4" w:rsidR="00541BF3" w:rsidRDefault="00541BF3" w:rsidP="007112F8">
      <w:pPr>
        <w:shd w:val="clear" w:color="auto" w:fill="FFFFFF"/>
        <w:rPr>
          <w:rFonts w:asciiTheme="minorHAnsi" w:hAnsiTheme="minorHAnsi" w:cstheme="minorHAnsi"/>
          <w:b/>
          <w:bCs/>
          <w:sz w:val="21"/>
          <w:szCs w:val="21"/>
        </w:rPr>
      </w:pPr>
      <w:r>
        <w:rPr>
          <w:noProof/>
        </w:rPr>
        <w:drawing>
          <wp:inline distT="0" distB="0" distL="0" distR="0" wp14:anchorId="755BECF9" wp14:editId="38438890">
            <wp:extent cx="6858000" cy="2224405"/>
            <wp:effectExtent l="0" t="0" r="0" b="444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4"/>
                    <a:stretch>
                      <a:fillRect/>
                    </a:stretch>
                  </pic:blipFill>
                  <pic:spPr>
                    <a:xfrm>
                      <a:off x="0" y="0"/>
                      <a:ext cx="6858000" cy="2224405"/>
                    </a:xfrm>
                    <a:prstGeom prst="rect">
                      <a:avLst/>
                    </a:prstGeom>
                  </pic:spPr>
                </pic:pic>
              </a:graphicData>
            </a:graphic>
          </wp:inline>
        </w:drawing>
      </w:r>
    </w:p>
    <w:p w14:paraId="652645CA" w14:textId="35E8D527" w:rsidR="003D47A1" w:rsidRDefault="003D47A1" w:rsidP="003D47A1">
      <w:pPr>
        <w:shd w:val="clear" w:color="auto" w:fill="FFFFFF"/>
        <w:rPr>
          <w:rFonts w:asciiTheme="minorHAnsi" w:hAnsiTheme="minorHAnsi" w:cstheme="minorHAnsi"/>
          <w:b/>
          <w:bCs/>
          <w:color w:val="FF0000"/>
          <w:sz w:val="21"/>
          <w:szCs w:val="21"/>
        </w:rPr>
      </w:pPr>
    </w:p>
    <w:p w14:paraId="68FFFB03" w14:textId="6CFED269" w:rsidR="007112F8" w:rsidRDefault="001178D8" w:rsidP="007112F8">
      <w:pPr>
        <w:shd w:val="clear" w:color="auto" w:fill="FFFFFF"/>
        <w:rPr>
          <w:rFonts w:ascii="Calibri" w:hAnsi="Calibri"/>
          <w:color w:val="000000"/>
          <w:sz w:val="21"/>
          <w:szCs w:val="21"/>
        </w:rPr>
      </w:pPr>
      <w:r>
        <w:rPr>
          <w:rFonts w:asciiTheme="minorHAnsi" w:hAnsiTheme="minorHAnsi" w:cstheme="minorHAnsi"/>
          <w:b/>
          <w:bCs/>
          <w:color w:val="FF0000"/>
          <w:sz w:val="21"/>
          <w:szCs w:val="21"/>
        </w:rPr>
        <w:t>Reminder</w:t>
      </w:r>
      <w:r w:rsidRPr="00133032">
        <w:rPr>
          <w:rFonts w:asciiTheme="minorHAnsi" w:hAnsiTheme="minorHAnsi" w:cstheme="minorHAnsi"/>
          <w:b/>
          <w:bCs/>
          <w:sz w:val="21"/>
          <w:szCs w:val="21"/>
        </w:rPr>
        <w:t xml:space="preserve"> </w:t>
      </w:r>
      <w:r w:rsidR="003D47A1" w:rsidRPr="00133032">
        <w:rPr>
          <w:rFonts w:asciiTheme="minorHAnsi" w:hAnsiTheme="minorHAnsi" w:cstheme="minorHAnsi"/>
          <w:b/>
          <w:bCs/>
          <w:sz w:val="21"/>
          <w:szCs w:val="21"/>
        </w:rPr>
        <w:t>COVID-19 vaccination schedule for</w:t>
      </w:r>
      <w:r w:rsidR="007112F8" w:rsidRPr="008B126A">
        <w:rPr>
          <w:rFonts w:ascii="Calibri" w:hAnsi="Calibri"/>
          <w:color w:val="201F1E"/>
          <w:sz w:val="21"/>
          <w:szCs w:val="21"/>
        </w:rPr>
        <w:t xml:space="preserve"> </w:t>
      </w:r>
      <w:hyperlink r:id="rId15" w:anchor="vaccination-people-immunocompromised" w:history="1">
        <w:r w:rsidR="007112F8" w:rsidRPr="00A46EBB">
          <w:rPr>
            <w:rStyle w:val="Hyperlink"/>
            <w:rFonts w:ascii="Calibri" w:hAnsi="Calibri"/>
            <w:b/>
            <w:bCs/>
            <w:color w:val="FF0000"/>
            <w:sz w:val="21"/>
            <w:szCs w:val="21"/>
          </w:rPr>
          <w:t>moderately or severely</w:t>
        </w:r>
        <w:r w:rsidR="007112F8" w:rsidRPr="00A46EBB">
          <w:rPr>
            <w:rStyle w:val="Hyperlink"/>
            <w:rFonts w:ascii="Calibri" w:hAnsi="Calibri"/>
            <w:color w:val="FF0000"/>
            <w:sz w:val="21"/>
            <w:szCs w:val="21"/>
          </w:rPr>
          <w:t xml:space="preserve"> </w:t>
        </w:r>
        <w:r w:rsidR="007112F8" w:rsidRPr="00A46EBB">
          <w:rPr>
            <w:rStyle w:val="Hyperlink"/>
            <w:rFonts w:ascii="Calibri" w:hAnsi="Calibri"/>
            <w:b/>
            <w:bCs/>
            <w:color w:val="FF0000"/>
            <w:sz w:val="21"/>
            <w:szCs w:val="21"/>
          </w:rPr>
          <w:t>immunocompromised</w:t>
        </w:r>
      </w:hyperlink>
      <w:r w:rsidR="007112F8">
        <w:rPr>
          <w:rFonts w:ascii="Calibri" w:hAnsi="Calibri"/>
          <w:color w:val="201F1E"/>
          <w:sz w:val="21"/>
          <w:szCs w:val="21"/>
        </w:rPr>
        <w:t xml:space="preserve"> persons</w:t>
      </w:r>
      <w:r w:rsidR="007112F8" w:rsidRPr="008B126A">
        <w:rPr>
          <w:rFonts w:ascii="Calibri" w:hAnsi="Calibri"/>
          <w:color w:val="201F1E"/>
          <w:sz w:val="21"/>
          <w:szCs w:val="21"/>
        </w:rPr>
        <w:t xml:space="preserve"> </w:t>
      </w:r>
      <w:r w:rsidR="007112F8" w:rsidRPr="008C540C">
        <w:rPr>
          <w:rFonts w:ascii="Calibri" w:hAnsi="Calibri"/>
          <w:b/>
          <w:bCs/>
          <w:color w:val="201F1E"/>
          <w:sz w:val="21"/>
          <w:szCs w:val="21"/>
        </w:rPr>
        <w:t xml:space="preserve">ages </w:t>
      </w:r>
      <w:r w:rsidR="007112F8">
        <w:rPr>
          <w:rFonts w:ascii="Calibri" w:hAnsi="Calibri"/>
          <w:b/>
          <w:bCs/>
          <w:color w:val="201F1E"/>
          <w:sz w:val="21"/>
          <w:szCs w:val="21"/>
        </w:rPr>
        <w:t>5</w:t>
      </w:r>
      <w:r w:rsidR="007112F8" w:rsidRPr="008C540C">
        <w:rPr>
          <w:rFonts w:ascii="Calibri" w:hAnsi="Calibri"/>
          <w:b/>
          <w:bCs/>
          <w:color w:val="201F1E"/>
          <w:sz w:val="21"/>
          <w:szCs w:val="21"/>
        </w:rPr>
        <w:t xml:space="preserve"> years and older</w:t>
      </w:r>
      <w:r w:rsidR="007112F8" w:rsidRPr="008B126A">
        <w:rPr>
          <w:rFonts w:ascii="Calibri" w:hAnsi="Calibri"/>
          <w:color w:val="201F1E"/>
          <w:sz w:val="21"/>
          <w:szCs w:val="21"/>
        </w:rPr>
        <w:t xml:space="preserve"> </w:t>
      </w:r>
      <w:r w:rsidR="007112F8">
        <w:rPr>
          <w:rFonts w:ascii="Calibri" w:hAnsi="Calibri"/>
          <w:color w:val="000000"/>
          <w:sz w:val="21"/>
          <w:szCs w:val="21"/>
        </w:rPr>
        <w:t xml:space="preserve"> </w:t>
      </w:r>
    </w:p>
    <w:p w14:paraId="2365AC3C" w14:textId="6BD9232A" w:rsidR="00305045" w:rsidRDefault="00305045" w:rsidP="00154A11">
      <w:pPr>
        <w:shd w:val="clear" w:color="auto" w:fill="FFFFFF"/>
        <w:rPr>
          <w:rFonts w:ascii="Calibri" w:hAnsi="Calibri"/>
          <w:b/>
          <w:bCs/>
          <w:sz w:val="21"/>
          <w:szCs w:val="21"/>
        </w:rPr>
      </w:pPr>
      <w:r w:rsidRPr="00305045">
        <w:rPr>
          <w:rFonts w:ascii="Calibri" w:hAnsi="Calibri"/>
          <w:sz w:val="21"/>
          <w:szCs w:val="21"/>
        </w:rPr>
        <w:t>People with immunocompromising conditions or people who take immunosuppressive medications or therapies are </w:t>
      </w:r>
      <w:r w:rsidRPr="00541BF3">
        <w:rPr>
          <w:rFonts w:ascii="Calibri" w:hAnsi="Calibri"/>
          <w:sz w:val="21"/>
          <w:szCs w:val="21"/>
        </w:rPr>
        <w:t>at increased risk for severe COVID-19</w:t>
      </w:r>
      <w:r w:rsidRPr="00305045">
        <w:rPr>
          <w:rFonts w:ascii="Calibri" w:hAnsi="Calibri"/>
          <w:sz w:val="21"/>
          <w:szCs w:val="21"/>
        </w:rPr>
        <w:t>. Because the immune response following COVID-19 vaccination may differ in moderately or severely immunocompromised people, specific guidance for this population is provided. </w:t>
      </w:r>
      <w:r w:rsidRPr="00305045">
        <w:rPr>
          <w:rFonts w:ascii="Calibri" w:hAnsi="Calibri"/>
          <w:b/>
          <w:bCs/>
          <w:sz w:val="21"/>
          <w:szCs w:val="21"/>
        </w:rPr>
        <w:t>Use of mRNA vaccines is preferred.</w:t>
      </w:r>
    </w:p>
    <w:p w14:paraId="62F31019" w14:textId="34C65FCC" w:rsidR="00541BF3" w:rsidRDefault="00541BF3" w:rsidP="00154A11">
      <w:pPr>
        <w:shd w:val="clear" w:color="auto" w:fill="FFFFFF"/>
        <w:rPr>
          <w:rFonts w:ascii="Calibri" w:hAnsi="Calibri"/>
          <w:b/>
          <w:bCs/>
          <w:sz w:val="21"/>
          <w:szCs w:val="21"/>
        </w:rPr>
      </w:pPr>
    </w:p>
    <w:p w14:paraId="76EA0D17" w14:textId="77777777" w:rsidR="00494FC2" w:rsidRDefault="00494FC2" w:rsidP="00154A11">
      <w:pPr>
        <w:shd w:val="clear" w:color="auto" w:fill="FFFFFF"/>
        <w:rPr>
          <w:rFonts w:ascii="Calibri" w:hAnsi="Calibri"/>
          <w:b/>
          <w:bCs/>
          <w:sz w:val="21"/>
          <w:szCs w:val="21"/>
        </w:rPr>
      </w:pPr>
    </w:p>
    <w:p w14:paraId="77CDD116" w14:textId="0426E385" w:rsidR="00541BF3" w:rsidRDefault="00541BF3" w:rsidP="00154A11">
      <w:pPr>
        <w:shd w:val="clear" w:color="auto" w:fill="FFFFFF"/>
        <w:rPr>
          <w:rFonts w:ascii="Calibri" w:hAnsi="Calibri"/>
          <w:b/>
          <w:bCs/>
          <w:sz w:val="21"/>
          <w:szCs w:val="21"/>
        </w:rPr>
      </w:pPr>
      <w:r w:rsidRPr="00541BF3">
        <w:rPr>
          <w:rFonts w:ascii="Calibri" w:hAnsi="Calibri"/>
          <w:b/>
          <w:bCs/>
          <w:sz w:val="21"/>
          <w:szCs w:val="21"/>
        </w:rPr>
        <w:t>Primary series for people with moderate or severe immunocompromise</w:t>
      </w:r>
    </w:p>
    <w:p w14:paraId="66B4144D" w14:textId="77777777" w:rsidR="00541BF3" w:rsidRPr="00541BF3" w:rsidRDefault="00541BF3" w:rsidP="00541BF3">
      <w:pPr>
        <w:shd w:val="clear" w:color="auto" w:fill="FFFFFF"/>
        <w:ind w:left="720"/>
        <w:rPr>
          <w:rFonts w:ascii="Calibri" w:hAnsi="Calibri"/>
          <w:b/>
          <w:bCs/>
          <w:sz w:val="21"/>
          <w:szCs w:val="21"/>
        </w:rPr>
      </w:pPr>
      <w:r w:rsidRPr="00541BF3">
        <w:rPr>
          <w:rFonts w:ascii="Calibri" w:hAnsi="Calibri"/>
          <w:b/>
          <w:bCs/>
          <w:sz w:val="21"/>
          <w:szCs w:val="21"/>
        </w:rPr>
        <w:t>mRNA COVID-19 vaccines</w:t>
      </w:r>
    </w:p>
    <w:p w14:paraId="257BB719" w14:textId="27AA309A" w:rsidR="00541BF3" w:rsidRPr="00541BF3" w:rsidRDefault="00541BF3" w:rsidP="00541BF3">
      <w:pPr>
        <w:shd w:val="clear" w:color="auto" w:fill="FFFFFF"/>
        <w:ind w:left="720"/>
        <w:rPr>
          <w:rFonts w:ascii="Calibri" w:hAnsi="Calibri"/>
          <w:sz w:val="21"/>
          <w:szCs w:val="21"/>
        </w:rPr>
      </w:pPr>
      <w:r w:rsidRPr="00541BF3">
        <w:rPr>
          <w:rFonts w:ascii="Calibri" w:hAnsi="Calibri"/>
          <w:sz w:val="21"/>
          <w:szCs w:val="21"/>
        </w:rPr>
        <w:t>A </w:t>
      </w:r>
      <w:r w:rsidRPr="00541BF3">
        <w:rPr>
          <w:rFonts w:ascii="Calibri" w:hAnsi="Calibri"/>
          <w:b/>
          <w:bCs/>
          <w:sz w:val="21"/>
          <w:szCs w:val="21"/>
        </w:rPr>
        <w:t>3-dose primary series</w:t>
      </w:r>
      <w:r w:rsidRPr="00541BF3">
        <w:rPr>
          <w:rFonts w:ascii="Calibri" w:hAnsi="Calibri"/>
          <w:sz w:val="21"/>
          <w:szCs w:val="21"/>
        </w:rPr>
        <w:t> is recommended for people ages 5 years and older who are moderately or severely immunocompromised </w:t>
      </w:r>
      <w:r w:rsidRPr="00541BF3">
        <w:rPr>
          <w:rFonts w:ascii="Calibri" w:hAnsi="Calibri"/>
          <w:b/>
          <w:bCs/>
          <w:sz w:val="21"/>
          <w:szCs w:val="21"/>
        </w:rPr>
        <w:t>at the time of vaccination</w:t>
      </w:r>
      <w:r w:rsidRPr="00541BF3">
        <w:rPr>
          <w:rFonts w:ascii="Calibri" w:hAnsi="Calibri"/>
          <w:sz w:val="21"/>
          <w:szCs w:val="21"/>
        </w:rPr>
        <w:t> (</w:t>
      </w:r>
      <w:r>
        <w:rPr>
          <w:rFonts w:ascii="Calibri" w:hAnsi="Calibri"/>
          <w:sz w:val="21"/>
          <w:szCs w:val="21"/>
        </w:rPr>
        <w:t xml:space="preserve">see Clinical Considerations, </w:t>
      </w:r>
      <w:hyperlink r:id="rId16" w:anchor="table-03" w:history="1">
        <w:r w:rsidRPr="00541BF3">
          <w:rPr>
            <w:rStyle w:val="Hyperlink"/>
            <w:rFonts w:ascii="Calibri" w:hAnsi="Calibri"/>
            <w:sz w:val="21"/>
            <w:szCs w:val="21"/>
          </w:rPr>
          <w:t>Table 3</w:t>
        </w:r>
      </w:hyperlink>
      <w:r w:rsidR="00037C09">
        <w:rPr>
          <w:rFonts w:ascii="Calibri" w:hAnsi="Calibri"/>
          <w:sz w:val="21"/>
          <w:szCs w:val="21"/>
        </w:rPr>
        <w:t>, below</w:t>
      </w:r>
      <w:r w:rsidRPr="00541BF3">
        <w:rPr>
          <w:rFonts w:ascii="Calibri" w:hAnsi="Calibri"/>
          <w:sz w:val="21"/>
          <w:szCs w:val="21"/>
        </w:rPr>
        <w:t>). The same mRNA vaccine product should be used for all doses of the primary series.</w:t>
      </w:r>
    </w:p>
    <w:p w14:paraId="4E678253" w14:textId="77777777" w:rsidR="00541BF3" w:rsidRPr="00154A11" w:rsidRDefault="00541BF3" w:rsidP="00154A11">
      <w:pPr>
        <w:shd w:val="clear" w:color="auto" w:fill="FFFFFF"/>
        <w:rPr>
          <w:rFonts w:ascii="Calibri" w:hAnsi="Calibri"/>
          <w:sz w:val="21"/>
          <w:szCs w:val="21"/>
        </w:rPr>
      </w:pPr>
    </w:p>
    <w:p w14:paraId="73222881" w14:textId="4A5C9B43" w:rsidR="00541BF3" w:rsidRPr="00541BF3" w:rsidRDefault="00085A92" w:rsidP="00541BF3">
      <w:pPr>
        <w:shd w:val="clear" w:color="auto" w:fill="FFFFFF"/>
        <w:ind w:left="720"/>
        <w:rPr>
          <w:rFonts w:ascii="Calibri" w:hAnsi="Calibri"/>
          <w:b/>
          <w:bCs/>
          <w:sz w:val="21"/>
          <w:szCs w:val="21"/>
        </w:rPr>
      </w:pPr>
      <w:r w:rsidRPr="00085A92">
        <w:rPr>
          <w:rFonts w:ascii="Calibri" w:hAnsi="Calibri"/>
          <w:b/>
          <w:bCs/>
          <w:sz w:val="21"/>
          <w:szCs w:val="21"/>
        </w:rPr>
        <w:t>Janssen/J&amp;J</w:t>
      </w:r>
      <w:r w:rsidR="00541BF3" w:rsidRPr="00541BF3">
        <w:rPr>
          <w:rFonts w:ascii="Calibri" w:hAnsi="Calibri"/>
          <w:b/>
          <w:bCs/>
          <w:sz w:val="21"/>
          <w:szCs w:val="21"/>
        </w:rPr>
        <w:t xml:space="preserve"> COVID-19 Vaccine</w:t>
      </w:r>
    </w:p>
    <w:p w14:paraId="0078C0AC" w14:textId="79CDED2C" w:rsidR="00541BF3" w:rsidRPr="00541BF3" w:rsidRDefault="00541BF3" w:rsidP="00541BF3">
      <w:pPr>
        <w:shd w:val="clear" w:color="auto" w:fill="FFFFFF"/>
        <w:ind w:left="720"/>
        <w:rPr>
          <w:rFonts w:ascii="Calibri" w:hAnsi="Calibri"/>
          <w:sz w:val="21"/>
          <w:szCs w:val="21"/>
        </w:rPr>
      </w:pPr>
      <w:r w:rsidRPr="00541BF3">
        <w:rPr>
          <w:rFonts w:ascii="Calibri" w:hAnsi="Calibri"/>
          <w:sz w:val="21"/>
          <w:szCs w:val="21"/>
        </w:rPr>
        <w:t>A </w:t>
      </w:r>
      <w:r w:rsidRPr="00541BF3">
        <w:rPr>
          <w:rFonts w:ascii="Calibri" w:hAnsi="Calibri"/>
          <w:b/>
          <w:bCs/>
          <w:sz w:val="21"/>
          <w:szCs w:val="21"/>
        </w:rPr>
        <w:t xml:space="preserve">primary </w:t>
      </w:r>
      <w:r w:rsidR="00085A92" w:rsidRPr="00085A92">
        <w:rPr>
          <w:rFonts w:ascii="Calibri" w:hAnsi="Calibri"/>
          <w:b/>
          <w:bCs/>
          <w:sz w:val="21"/>
          <w:szCs w:val="21"/>
        </w:rPr>
        <w:t>Janssen/J&amp;J</w:t>
      </w:r>
      <w:r w:rsidR="00085A92" w:rsidRPr="00541BF3">
        <w:rPr>
          <w:rFonts w:ascii="Calibri" w:hAnsi="Calibri"/>
          <w:b/>
          <w:bCs/>
          <w:sz w:val="21"/>
          <w:szCs w:val="21"/>
        </w:rPr>
        <w:t xml:space="preserve"> </w:t>
      </w:r>
      <w:r w:rsidRPr="00541BF3">
        <w:rPr>
          <w:rFonts w:ascii="Calibri" w:hAnsi="Calibri"/>
          <w:b/>
          <w:bCs/>
          <w:sz w:val="21"/>
          <w:szCs w:val="21"/>
        </w:rPr>
        <w:t>vaccine dose</w:t>
      </w:r>
      <w:r w:rsidRPr="00541BF3">
        <w:rPr>
          <w:rFonts w:ascii="Calibri" w:hAnsi="Calibri"/>
          <w:sz w:val="21"/>
          <w:szCs w:val="21"/>
        </w:rPr>
        <w:t> is recommended for people ages 18 years and older who are moderately or severely immunocompromised, followed by a </w:t>
      </w:r>
      <w:r w:rsidRPr="00541BF3">
        <w:rPr>
          <w:rFonts w:ascii="Calibri" w:hAnsi="Calibri"/>
          <w:b/>
          <w:bCs/>
          <w:sz w:val="21"/>
          <w:szCs w:val="21"/>
        </w:rPr>
        <w:t>second (additional) dose</w:t>
      </w:r>
      <w:r w:rsidRPr="00541BF3">
        <w:rPr>
          <w:rFonts w:ascii="Calibri" w:hAnsi="Calibri"/>
          <w:sz w:val="21"/>
          <w:szCs w:val="21"/>
        </w:rPr>
        <w:t> </w:t>
      </w:r>
      <w:r w:rsidRPr="00541BF3">
        <w:rPr>
          <w:rFonts w:ascii="Calibri" w:hAnsi="Calibri"/>
          <w:b/>
          <w:bCs/>
          <w:sz w:val="21"/>
          <w:szCs w:val="21"/>
        </w:rPr>
        <w:t>using an mRNA COVID-19 vaccine</w:t>
      </w:r>
      <w:r w:rsidRPr="00541BF3">
        <w:rPr>
          <w:rFonts w:ascii="Calibri" w:hAnsi="Calibri"/>
          <w:sz w:val="21"/>
          <w:szCs w:val="21"/>
        </w:rPr>
        <w:t> at least 4 weeks later (see </w:t>
      </w:r>
      <w:r>
        <w:rPr>
          <w:rFonts w:ascii="Calibri" w:hAnsi="Calibri"/>
          <w:sz w:val="21"/>
          <w:szCs w:val="21"/>
        </w:rPr>
        <w:t xml:space="preserve">Clinical Considerations, </w:t>
      </w:r>
      <w:hyperlink r:id="rId17" w:anchor="appendix-b" w:history="1">
        <w:r w:rsidRPr="00541BF3">
          <w:rPr>
            <w:rStyle w:val="Hyperlink"/>
            <w:rFonts w:ascii="Calibri" w:hAnsi="Calibri"/>
            <w:sz w:val="21"/>
            <w:szCs w:val="21"/>
          </w:rPr>
          <w:t>Appendix B</w:t>
        </w:r>
      </w:hyperlink>
      <w:r w:rsidRPr="00541BF3">
        <w:rPr>
          <w:rFonts w:ascii="Calibri" w:hAnsi="Calibri"/>
          <w:sz w:val="21"/>
          <w:szCs w:val="21"/>
        </w:rPr>
        <w:t> for additional information). If Moderna COVID-19 vaccine is used for the second dose, administer a 100 mcg (0.5 ml) dose.</w:t>
      </w:r>
    </w:p>
    <w:p w14:paraId="10A5E9AB" w14:textId="77777777" w:rsidR="00154A11" w:rsidRPr="007112F8" w:rsidRDefault="00154A11" w:rsidP="00154A11">
      <w:pPr>
        <w:shd w:val="clear" w:color="auto" w:fill="FFFFFF"/>
        <w:rPr>
          <w:rFonts w:ascii="Calibri" w:hAnsi="Calibri"/>
          <w:sz w:val="21"/>
          <w:szCs w:val="21"/>
        </w:rPr>
      </w:pPr>
    </w:p>
    <w:p w14:paraId="2FB5FF69" w14:textId="77777777" w:rsidR="00541BF3" w:rsidRPr="00541BF3" w:rsidRDefault="00541BF3" w:rsidP="00541BF3">
      <w:pPr>
        <w:shd w:val="clear" w:color="auto" w:fill="FFFFFF"/>
        <w:rPr>
          <w:rFonts w:ascii="Calibri" w:hAnsi="Calibri"/>
          <w:b/>
          <w:bCs/>
          <w:color w:val="000000"/>
          <w:sz w:val="21"/>
          <w:szCs w:val="21"/>
        </w:rPr>
      </w:pPr>
      <w:r w:rsidRPr="00541BF3">
        <w:rPr>
          <w:rFonts w:ascii="Calibri" w:hAnsi="Calibri"/>
          <w:b/>
          <w:bCs/>
          <w:color w:val="000000"/>
          <w:sz w:val="21"/>
          <w:szCs w:val="21"/>
        </w:rPr>
        <w:lastRenderedPageBreak/>
        <w:t>Booster doses for people with moderate or severe immunocompromise</w:t>
      </w:r>
    </w:p>
    <w:p w14:paraId="74143456" w14:textId="77777777" w:rsidR="00541BF3" w:rsidRPr="00541BF3" w:rsidRDefault="00541BF3" w:rsidP="00541BF3">
      <w:pPr>
        <w:shd w:val="clear" w:color="auto" w:fill="FFFFFF"/>
        <w:rPr>
          <w:rFonts w:ascii="Calibri" w:hAnsi="Calibri"/>
          <w:color w:val="000000"/>
          <w:sz w:val="21"/>
          <w:szCs w:val="21"/>
        </w:rPr>
      </w:pPr>
      <w:r w:rsidRPr="00541BF3">
        <w:rPr>
          <w:rFonts w:ascii="Calibri" w:hAnsi="Calibri"/>
          <w:color w:val="000000"/>
          <w:sz w:val="21"/>
          <w:szCs w:val="21"/>
        </w:rPr>
        <w:t>Booster doses are recommended for people 12 years of age and older after completion of primary vaccination.</w:t>
      </w:r>
    </w:p>
    <w:p w14:paraId="0CC2A52A" w14:textId="6A3DB2B8" w:rsidR="007112F8" w:rsidRDefault="007112F8" w:rsidP="007112F8">
      <w:pPr>
        <w:shd w:val="clear" w:color="auto" w:fill="FFFFFF"/>
        <w:rPr>
          <w:rFonts w:ascii="Calibri" w:hAnsi="Calibri"/>
          <w:color w:val="000000"/>
          <w:sz w:val="21"/>
          <w:szCs w:val="21"/>
        </w:rPr>
      </w:pPr>
    </w:p>
    <w:p w14:paraId="4AF31F5C" w14:textId="77777777" w:rsidR="00541BF3" w:rsidRPr="00541BF3" w:rsidRDefault="00541BF3" w:rsidP="00541BF3">
      <w:pPr>
        <w:shd w:val="clear" w:color="auto" w:fill="FFFFFF"/>
        <w:ind w:left="720"/>
        <w:rPr>
          <w:rFonts w:ascii="Calibri" w:hAnsi="Calibri"/>
          <w:b/>
          <w:bCs/>
          <w:color w:val="000000"/>
          <w:sz w:val="21"/>
          <w:szCs w:val="21"/>
        </w:rPr>
      </w:pPr>
      <w:r w:rsidRPr="00541BF3">
        <w:rPr>
          <w:rFonts w:ascii="Calibri" w:hAnsi="Calibri"/>
          <w:b/>
          <w:bCs/>
          <w:color w:val="000000"/>
          <w:sz w:val="21"/>
          <w:szCs w:val="21"/>
        </w:rPr>
        <w:t>mRNA COVID-19 vaccine primary series</w:t>
      </w:r>
    </w:p>
    <w:p w14:paraId="6C06E476" w14:textId="77777777" w:rsidR="00541BF3" w:rsidRPr="00541BF3" w:rsidRDefault="00541BF3" w:rsidP="00541BF3">
      <w:pPr>
        <w:shd w:val="clear" w:color="auto" w:fill="FFFFFF"/>
        <w:ind w:left="720"/>
        <w:rPr>
          <w:rFonts w:ascii="Calibri" w:hAnsi="Calibri"/>
          <w:color w:val="000000"/>
          <w:sz w:val="21"/>
          <w:szCs w:val="21"/>
        </w:rPr>
      </w:pPr>
      <w:r w:rsidRPr="00541BF3">
        <w:rPr>
          <w:rFonts w:ascii="Calibri" w:hAnsi="Calibri"/>
          <w:color w:val="000000"/>
          <w:sz w:val="21"/>
          <w:szCs w:val="21"/>
        </w:rPr>
        <w:t>A single booster dose is recommended at least 3 months after the third dose in the primary series, </w:t>
      </w:r>
      <w:r w:rsidRPr="00541BF3">
        <w:rPr>
          <w:rFonts w:ascii="Calibri" w:hAnsi="Calibri"/>
          <w:b/>
          <w:bCs/>
          <w:color w:val="000000"/>
          <w:sz w:val="21"/>
          <w:szCs w:val="21"/>
        </w:rPr>
        <w:t>for a total of four doses</w:t>
      </w:r>
      <w:r w:rsidRPr="00541BF3">
        <w:rPr>
          <w:rFonts w:ascii="Calibri" w:hAnsi="Calibri"/>
          <w:color w:val="000000"/>
          <w:sz w:val="21"/>
          <w:szCs w:val="21"/>
        </w:rPr>
        <w:t>, preferably with an mRNA COVID-19 vaccine. If Moderna vaccine is used for the booster dose, a 50 mcg (0.25 mL) dose should be used.</w:t>
      </w:r>
    </w:p>
    <w:p w14:paraId="50AD07ED" w14:textId="77777777" w:rsidR="00541BF3" w:rsidRDefault="00541BF3" w:rsidP="00541BF3">
      <w:pPr>
        <w:shd w:val="clear" w:color="auto" w:fill="FFFFFF"/>
        <w:ind w:left="720"/>
        <w:rPr>
          <w:rFonts w:ascii="Calibri" w:hAnsi="Calibri"/>
          <w:color w:val="000000"/>
          <w:sz w:val="21"/>
          <w:szCs w:val="21"/>
        </w:rPr>
      </w:pPr>
    </w:p>
    <w:p w14:paraId="5F776D1D" w14:textId="3843F036" w:rsidR="00541BF3" w:rsidRPr="00541BF3" w:rsidRDefault="00085A92" w:rsidP="00541BF3">
      <w:pPr>
        <w:shd w:val="clear" w:color="auto" w:fill="FFFFFF"/>
        <w:ind w:left="720"/>
        <w:rPr>
          <w:rFonts w:ascii="Calibri" w:hAnsi="Calibri"/>
          <w:b/>
          <w:bCs/>
          <w:color w:val="000000"/>
          <w:sz w:val="21"/>
          <w:szCs w:val="21"/>
        </w:rPr>
      </w:pPr>
      <w:r w:rsidRPr="00085A92">
        <w:rPr>
          <w:rFonts w:ascii="Calibri" w:hAnsi="Calibri"/>
          <w:b/>
          <w:bCs/>
          <w:sz w:val="21"/>
          <w:szCs w:val="21"/>
        </w:rPr>
        <w:t>Janssen/J&amp;J</w:t>
      </w:r>
      <w:r w:rsidR="00541BF3" w:rsidRPr="00541BF3">
        <w:rPr>
          <w:rFonts w:ascii="Calibri" w:hAnsi="Calibri"/>
          <w:b/>
          <w:bCs/>
          <w:color w:val="000000"/>
          <w:sz w:val="21"/>
          <w:szCs w:val="21"/>
        </w:rPr>
        <w:t xml:space="preserve"> COVID-19 primary vaccination</w:t>
      </w:r>
    </w:p>
    <w:p w14:paraId="03A1E142" w14:textId="7204A2D0" w:rsidR="00541BF3" w:rsidRDefault="00541BF3" w:rsidP="00541BF3">
      <w:pPr>
        <w:shd w:val="clear" w:color="auto" w:fill="FFFFFF"/>
        <w:ind w:left="720"/>
        <w:rPr>
          <w:rFonts w:ascii="Calibri" w:hAnsi="Calibri"/>
          <w:color w:val="000000"/>
          <w:sz w:val="21"/>
          <w:szCs w:val="21"/>
        </w:rPr>
      </w:pPr>
      <w:r w:rsidRPr="00541BF3">
        <w:rPr>
          <w:rFonts w:ascii="Calibri" w:hAnsi="Calibri"/>
          <w:color w:val="000000"/>
          <w:sz w:val="21"/>
          <w:szCs w:val="21"/>
        </w:rPr>
        <w:t>A single booster dose is recommended at least </w:t>
      </w:r>
      <w:r w:rsidRPr="00541BF3">
        <w:rPr>
          <w:rFonts w:ascii="Calibri" w:hAnsi="Calibri"/>
          <w:b/>
          <w:bCs/>
          <w:color w:val="000000"/>
          <w:sz w:val="21"/>
          <w:szCs w:val="21"/>
        </w:rPr>
        <w:t>2 months</w:t>
      </w:r>
      <w:r w:rsidRPr="00541BF3">
        <w:rPr>
          <w:rFonts w:ascii="Calibri" w:hAnsi="Calibri"/>
          <w:color w:val="000000"/>
          <w:sz w:val="21"/>
          <w:szCs w:val="21"/>
        </w:rPr>
        <w:t> after the 2</w:t>
      </w:r>
      <w:r w:rsidRPr="00541BF3">
        <w:rPr>
          <w:rFonts w:ascii="Calibri" w:hAnsi="Calibri"/>
          <w:color w:val="000000"/>
          <w:sz w:val="21"/>
          <w:szCs w:val="21"/>
          <w:vertAlign w:val="superscript"/>
        </w:rPr>
        <w:t>nd</w:t>
      </w:r>
      <w:r w:rsidRPr="00541BF3">
        <w:rPr>
          <w:rFonts w:ascii="Calibri" w:hAnsi="Calibri"/>
          <w:color w:val="000000"/>
          <w:sz w:val="21"/>
          <w:szCs w:val="21"/>
        </w:rPr>
        <w:t> (additional) dose, for a total of </w:t>
      </w:r>
      <w:r w:rsidRPr="00541BF3">
        <w:rPr>
          <w:rFonts w:ascii="Calibri" w:hAnsi="Calibri"/>
          <w:b/>
          <w:bCs/>
          <w:color w:val="000000"/>
          <w:sz w:val="21"/>
          <w:szCs w:val="21"/>
        </w:rPr>
        <w:t>3 doses</w:t>
      </w:r>
      <w:r w:rsidRPr="00541BF3">
        <w:rPr>
          <w:rFonts w:ascii="Calibri" w:hAnsi="Calibri"/>
          <w:color w:val="000000"/>
          <w:sz w:val="21"/>
          <w:szCs w:val="21"/>
        </w:rPr>
        <w:t xml:space="preserve"> (1 </w:t>
      </w:r>
      <w:r w:rsidR="00085A92" w:rsidRPr="00085A92">
        <w:rPr>
          <w:rFonts w:ascii="Calibri" w:hAnsi="Calibri"/>
          <w:sz w:val="21"/>
          <w:szCs w:val="21"/>
        </w:rPr>
        <w:t>Janssen/J&amp;J</w:t>
      </w:r>
      <w:r w:rsidR="00085A92" w:rsidRPr="00541BF3">
        <w:rPr>
          <w:rFonts w:ascii="Calibri" w:hAnsi="Calibri"/>
          <w:b/>
          <w:bCs/>
          <w:sz w:val="21"/>
          <w:szCs w:val="21"/>
        </w:rPr>
        <w:t xml:space="preserve"> </w:t>
      </w:r>
      <w:r w:rsidRPr="00541BF3">
        <w:rPr>
          <w:rFonts w:ascii="Calibri" w:hAnsi="Calibri"/>
          <w:color w:val="000000"/>
          <w:sz w:val="21"/>
          <w:szCs w:val="21"/>
        </w:rPr>
        <w:t>vaccine dose followed by 1 additional mRNA vaccine dose, then 1 booster dose). mRNA vaccines are preferred for the booster dose. If the Moderna vaccine is used for the booster dose, a 50 mcg (0.25 ml) dose should be used.</w:t>
      </w:r>
    </w:p>
    <w:p w14:paraId="7BD7AB5A" w14:textId="77777777" w:rsidR="00541BF3" w:rsidRPr="00541BF3" w:rsidRDefault="00541BF3" w:rsidP="00541BF3">
      <w:pPr>
        <w:shd w:val="clear" w:color="auto" w:fill="FFFFFF"/>
        <w:ind w:left="720"/>
        <w:rPr>
          <w:rFonts w:ascii="Calibri" w:hAnsi="Calibri"/>
          <w:color w:val="000000"/>
          <w:sz w:val="21"/>
          <w:szCs w:val="21"/>
        </w:rPr>
      </w:pPr>
    </w:p>
    <w:p w14:paraId="744B4DC8" w14:textId="1608001C" w:rsidR="00541BF3" w:rsidRPr="00541BF3" w:rsidRDefault="00541BF3" w:rsidP="00541BF3">
      <w:pPr>
        <w:shd w:val="clear" w:color="auto" w:fill="FFFFFF"/>
        <w:ind w:left="720"/>
        <w:rPr>
          <w:rFonts w:ascii="Calibri" w:hAnsi="Calibri"/>
          <w:color w:val="000000"/>
          <w:sz w:val="21"/>
          <w:szCs w:val="21"/>
        </w:rPr>
      </w:pPr>
      <w:r w:rsidRPr="00541BF3">
        <w:rPr>
          <w:rFonts w:ascii="Calibri" w:hAnsi="Calibri"/>
          <w:b/>
          <w:bCs/>
          <w:color w:val="FF0000"/>
          <w:sz w:val="21"/>
          <w:szCs w:val="21"/>
        </w:rPr>
        <w:t>Special situation</w:t>
      </w:r>
      <w:r w:rsidRPr="00541BF3">
        <w:rPr>
          <w:rFonts w:ascii="Calibri" w:hAnsi="Calibri"/>
          <w:color w:val="000000"/>
          <w:sz w:val="21"/>
          <w:szCs w:val="21"/>
        </w:rPr>
        <w:t>: Many recipients of</w:t>
      </w:r>
      <w:r w:rsidR="00085A92">
        <w:rPr>
          <w:rFonts w:ascii="Calibri" w:hAnsi="Calibri"/>
          <w:color w:val="000000"/>
          <w:sz w:val="21"/>
          <w:szCs w:val="21"/>
        </w:rPr>
        <w:t xml:space="preserve"> </w:t>
      </w:r>
      <w:bookmarkStart w:id="1" w:name="_Hlk95895644"/>
      <w:r w:rsidR="00085A92" w:rsidRPr="00085A92">
        <w:rPr>
          <w:rFonts w:ascii="Calibri" w:hAnsi="Calibri"/>
          <w:sz w:val="21"/>
          <w:szCs w:val="21"/>
        </w:rPr>
        <w:t>Janssen/J&amp;J</w:t>
      </w:r>
      <w:r w:rsidRPr="00541BF3">
        <w:rPr>
          <w:rFonts w:ascii="Calibri" w:hAnsi="Calibri"/>
          <w:color w:val="000000"/>
          <w:sz w:val="21"/>
          <w:szCs w:val="21"/>
        </w:rPr>
        <w:t xml:space="preserve"> </w:t>
      </w:r>
      <w:bookmarkEnd w:id="1"/>
      <w:r w:rsidRPr="00541BF3">
        <w:rPr>
          <w:rFonts w:ascii="Calibri" w:hAnsi="Calibri"/>
          <w:color w:val="000000"/>
          <w:sz w:val="21"/>
          <w:szCs w:val="21"/>
        </w:rPr>
        <w:t xml:space="preserve">COVID-19 Vaccine may have already received a booster dose (Pfizer-BioNTech, </w:t>
      </w:r>
      <w:proofErr w:type="spellStart"/>
      <w:r w:rsidRPr="00541BF3">
        <w:rPr>
          <w:rFonts w:ascii="Calibri" w:hAnsi="Calibri"/>
          <w:color w:val="000000"/>
          <w:sz w:val="21"/>
          <w:szCs w:val="21"/>
        </w:rPr>
        <w:t>Moderna</w:t>
      </w:r>
      <w:proofErr w:type="spellEnd"/>
      <w:r w:rsidRPr="00541BF3">
        <w:rPr>
          <w:rFonts w:ascii="Calibri" w:hAnsi="Calibri"/>
          <w:color w:val="000000"/>
          <w:sz w:val="21"/>
          <w:szCs w:val="21"/>
        </w:rPr>
        <w:t xml:space="preserve"> [50 mcg, 0.25 ml], or Janssen vaccine), without having had the 2</w:t>
      </w:r>
      <w:r w:rsidRPr="00541BF3">
        <w:rPr>
          <w:rFonts w:ascii="Calibri" w:hAnsi="Calibri"/>
          <w:color w:val="000000"/>
          <w:sz w:val="21"/>
          <w:szCs w:val="21"/>
          <w:vertAlign w:val="superscript"/>
        </w:rPr>
        <w:t>nd</w:t>
      </w:r>
      <w:r w:rsidRPr="00541BF3">
        <w:rPr>
          <w:rFonts w:ascii="Calibri" w:hAnsi="Calibri"/>
          <w:color w:val="000000"/>
          <w:sz w:val="21"/>
          <w:szCs w:val="21"/>
        </w:rPr>
        <w:t> (additional) mRNA vaccine dose. In this situation, regardless of type and timing of vaccine received as the 2</w:t>
      </w:r>
      <w:r w:rsidRPr="00541BF3">
        <w:rPr>
          <w:rFonts w:ascii="Calibri" w:hAnsi="Calibri"/>
          <w:color w:val="000000"/>
          <w:sz w:val="21"/>
          <w:szCs w:val="21"/>
          <w:vertAlign w:val="superscript"/>
        </w:rPr>
        <w:t>nd</w:t>
      </w:r>
      <w:r w:rsidRPr="00541BF3">
        <w:rPr>
          <w:rFonts w:ascii="Calibri" w:hAnsi="Calibri"/>
          <w:color w:val="000000"/>
          <w:sz w:val="21"/>
          <w:szCs w:val="21"/>
        </w:rPr>
        <w:t> dose, administer a Pfizer-BioNTech vaccine or a Moderna vaccine (100 mcg [0.5 mL]) as the 3</w:t>
      </w:r>
      <w:r w:rsidRPr="00541BF3">
        <w:rPr>
          <w:rFonts w:ascii="Calibri" w:hAnsi="Calibri"/>
          <w:color w:val="000000"/>
          <w:sz w:val="21"/>
          <w:szCs w:val="21"/>
          <w:vertAlign w:val="superscript"/>
        </w:rPr>
        <w:t>rd</w:t>
      </w:r>
      <w:r w:rsidRPr="00541BF3">
        <w:rPr>
          <w:rFonts w:ascii="Calibri" w:hAnsi="Calibri"/>
          <w:color w:val="000000"/>
          <w:sz w:val="21"/>
          <w:szCs w:val="21"/>
        </w:rPr>
        <w:t> dose at least 2 months after dose 2. See </w:t>
      </w:r>
      <w:r>
        <w:rPr>
          <w:rFonts w:ascii="Calibri" w:hAnsi="Calibri"/>
          <w:color w:val="000000"/>
          <w:sz w:val="21"/>
          <w:szCs w:val="21"/>
        </w:rPr>
        <w:t xml:space="preserve">Clinical Considerations </w:t>
      </w:r>
      <w:hyperlink r:id="rId18" w:anchor="appendix-b" w:history="1">
        <w:r w:rsidRPr="00541BF3">
          <w:rPr>
            <w:rStyle w:val="Hyperlink"/>
            <w:rFonts w:ascii="Calibri" w:hAnsi="Calibri"/>
            <w:sz w:val="21"/>
            <w:szCs w:val="21"/>
          </w:rPr>
          <w:t>Appendix B</w:t>
        </w:r>
      </w:hyperlink>
      <w:r w:rsidRPr="00541BF3">
        <w:rPr>
          <w:rFonts w:ascii="Calibri" w:hAnsi="Calibri"/>
          <w:color w:val="000000"/>
          <w:sz w:val="21"/>
          <w:szCs w:val="21"/>
        </w:rPr>
        <w:t xml:space="preserve"> for additional dose information for </w:t>
      </w:r>
      <w:r w:rsidR="00085A92" w:rsidRPr="00085A92">
        <w:rPr>
          <w:rFonts w:ascii="Calibri" w:hAnsi="Calibri"/>
          <w:sz w:val="21"/>
          <w:szCs w:val="21"/>
        </w:rPr>
        <w:t>Janssen/J&amp;J</w:t>
      </w:r>
      <w:r w:rsidR="00085A92" w:rsidRPr="00541BF3">
        <w:rPr>
          <w:rFonts w:ascii="Calibri" w:hAnsi="Calibri"/>
          <w:b/>
          <w:bCs/>
          <w:sz w:val="21"/>
          <w:szCs w:val="21"/>
        </w:rPr>
        <w:t xml:space="preserve"> </w:t>
      </w:r>
      <w:r w:rsidRPr="00541BF3">
        <w:rPr>
          <w:rFonts w:ascii="Calibri" w:hAnsi="Calibri"/>
          <w:color w:val="000000"/>
          <w:sz w:val="21"/>
          <w:szCs w:val="21"/>
        </w:rPr>
        <w:t>COVID-19 Vaccine recipients.</w:t>
      </w:r>
    </w:p>
    <w:p w14:paraId="5BFE382D" w14:textId="77777777" w:rsidR="00541BF3" w:rsidRDefault="00541BF3" w:rsidP="007112F8">
      <w:pPr>
        <w:shd w:val="clear" w:color="auto" w:fill="FFFFFF"/>
        <w:rPr>
          <w:rFonts w:ascii="Calibri" w:hAnsi="Calibri"/>
          <w:color w:val="000000"/>
          <w:sz w:val="21"/>
          <w:szCs w:val="21"/>
        </w:rPr>
      </w:pPr>
    </w:p>
    <w:p w14:paraId="2BE70A94" w14:textId="1C5A59D0" w:rsidR="007112F8" w:rsidRDefault="003D47A1" w:rsidP="0063730E">
      <w:pPr>
        <w:shd w:val="clear" w:color="auto" w:fill="FFFFFF"/>
        <w:rPr>
          <w:rFonts w:ascii="Calibri" w:hAnsi="Calibri"/>
          <w:b/>
          <w:bCs/>
          <w:color w:val="000099"/>
        </w:rPr>
      </w:pPr>
      <w:r>
        <w:rPr>
          <w:noProof/>
        </w:rPr>
        <w:drawing>
          <wp:inline distT="0" distB="0" distL="0" distR="0" wp14:anchorId="74CD9322" wp14:editId="7AC61681">
            <wp:extent cx="6858000" cy="2190750"/>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9"/>
                    <a:stretch>
                      <a:fillRect/>
                    </a:stretch>
                  </pic:blipFill>
                  <pic:spPr>
                    <a:xfrm>
                      <a:off x="0" y="0"/>
                      <a:ext cx="6858000" cy="2190750"/>
                    </a:xfrm>
                    <a:prstGeom prst="rect">
                      <a:avLst/>
                    </a:prstGeom>
                  </pic:spPr>
                </pic:pic>
              </a:graphicData>
            </a:graphic>
          </wp:inline>
        </w:drawing>
      </w:r>
    </w:p>
    <w:p w14:paraId="51343948" w14:textId="15EB15E6" w:rsidR="003D47A1" w:rsidRDefault="00E529A1" w:rsidP="001170AB">
      <w:pPr>
        <w:shd w:val="clear" w:color="auto" w:fill="FFFFFF"/>
        <w:jc w:val="center"/>
        <w:rPr>
          <w:rFonts w:ascii="Calibri" w:hAnsi="Calibri"/>
          <w:b/>
          <w:bCs/>
          <w:color w:val="000099"/>
        </w:rPr>
      </w:pPr>
      <w:r>
        <w:rPr>
          <w:noProof/>
        </w:rPr>
        <w:drawing>
          <wp:inline distT="0" distB="0" distL="0" distR="0" wp14:anchorId="76B3E13B" wp14:editId="1A0448EC">
            <wp:extent cx="5773479" cy="3448050"/>
            <wp:effectExtent l="19050" t="19050" r="17780" b="1905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20"/>
                    <a:stretch>
                      <a:fillRect/>
                    </a:stretch>
                  </pic:blipFill>
                  <pic:spPr>
                    <a:xfrm>
                      <a:off x="0" y="0"/>
                      <a:ext cx="5789120" cy="3457391"/>
                    </a:xfrm>
                    <a:prstGeom prst="rect">
                      <a:avLst/>
                    </a:prstGeom>
                    <a:ln>
                      <a:solidFill>
                        <a:schemeClr val="tx1"/>
                      </a:solidFill>
                    </a:ln>
                  </pic:spPr>
                </pic:pic>
              </a:graphicData>
            </a:graphic>
          </wp:inline>
        </w:drawing>
      </w:r>
    </w:p>
    <w:p w14:paraId="79D38105" w14:textId="42D56E4E" w:rsidR="00591E34" w:rsidRPr="00AE0D2A" w:rsidRDefault="00591E34" w:rsidP="006E1E27">
      <w:pPr>
        <w:shd w:val="clear" w:color="auto" w:fill="FFFFFF"/>
        <w:jc w:val="center"/>
        <w:rPr>
          <w:rFonts w:ascii="Calibri" w:hAnsi="Calibri"/>
          <w:b/>
          <w:bCs/>
          <w:color w:val="000099"/>
        </w:rPr>
      </w:pPr>
    </w:p>
    <w:p w14:paraId="33DBA39A" w14:textId="77777777" w:rsidR="00684BD5" w:rsidRDefault="00684BD5" w:rsidP="003A46CA">
      <w:pPr>
        <w:shd w:val="clear" w:color="auto" w:fill="FFFFFF"/>
        <w:rPr>
          <w:rFonts w:asciiTheme="minorHAnsi" w:hAnsiTheme="minorHAnsi" w:cstheme="minorHAnsi"/>
          <w:b/>
          <w:bCs/>
          <w:color w:val="FF0000"/>
          <w:sz w:val="21"/>
          <w:szCs w:val="21"/>
        </w:rPr>
      </w:pPr>
    </w:p>
    <w:p w14:paraId="69EB6A87" w14:textId="77777777" w:rsidR="002323F9" w:rsidRDefault="002323F9" w:rsidP="003A46CA">
      <w:pPr>
        <w:shd w:val="clear" w:color="auto" w:fill="FFFFFF"/>
        <w:rPr>
          <w:rFonts w:asciiTheme="minorHAnsi" w:hAnsiTheme="minorHAnsi" w:cstheme="minorHAnsi"/>
          <w:b/>
          <w:bCs/>
          <w:sz w:val="21"/>
          <w:szCs w:val="21"/>
        </w:rPr>
      </w:pPr>
    </w:p>
    <w:p w14:paraId="057489F8" w14:textId="44368116" w:rsidR="00FF1499" w:rsidRPr="00FF1499" w:rsidRDefault="001178D8" w:rsidP="00FF1499">
      <w:pPr>
        <w:rPr>
          <w:rFonts w:asciiTheme="minorHAnsi" w:hAnsiTheme="minorHAnsi" w:cstheme="minorHAnsi"/>
          <w:b/>
          <w:bCs/>
          <w:sz w:val="21"/>
          <w:szCs w:val="21"/>
        </w:rPr>
      </w:pPr>
      <w:r>
        <w:rPr>
          <w:rFonts w:asciiTheme="minorHAnsi" w:hAnsiTheme="minorHAnsi" w:cstheme="minorHAnsi"/>
          <w:b/>
          <w:bCs/>
          <w:color w:val="FF0000"/>
          <w:sz w:val="21"/>
          <w:szCs w:val="21"/>
        </w:rPr>
        <w:t>Reminder</w:t>
      </w:r>
      <w:r w:rsidRPr="00FF1499">
        <w:rPr>
          <w:rFonts w:asciiTheme="minorHAnsi" w:hAnsiTheme="minorHAnsi" w:cstheme="minorHAnsi"/>
          <w:b/>
          <w:bCs/>
          <w:sz w:val="21"/>
          <w:szCs w:val="21"/>
        </w:rPr>
        <w:t xml:space="preserve"> </w:t>
      </w:r>
      <w:r w:rsidR="00FF1499" w:rsidRPr="00FF1499">
        <w:rPr>
          <w:rFonts w:asciiTheme="minorHAnsi" w:hAnsiTheme="minorHAnsi" w:cstheme="minorHAnsi"/>
          <w:b/>
          <w:bCs/>
          <w:sz w:val="21"/>
          <w:szCs w:val="21"/>
        </w:rPr>
        <w:t>People who received COVID-19 vaccine outside the United States</w:t>
      </w:r>
    </w:p>
    <w:p w14:paraId="240CA444" w14:textId="5F2B0380" w:rsidR="00FF1499" w:rsidRPr="00FF1499" w:rsidRDefault="00FF1499" w:rsidP="00B10DFE">
      <w:pPr>
        <w:pStyle w:val="ListParagraph"/>
        <w:numPr>
          <w:ilvl w:val="0"/>
          <w:numId w:val="13"/>
        </w:numPr>
        <w:shd w:val="clear" w:color="auto" w:fill="FFFFFF"/>
        <w:rPr>
          <w:rFonts w:asciiTheme="minorHAnsi" w:hAnsiTheme="minorHAnsi" w:cstheme="minorHAnsi"/>
          <w:sz w:val="21"/>
          <w:szCs w:val="21"/>
        </w:rPr>
      </w:pPr>
      <w:r w:rsidRPr="00FF1499">
        <w:rPr>
          <w:rFonts w:asciiTheme="minorHAnsi" w:hAnsiTheme="minorHAnsi" w:cstheme="minorHAnsi"/>
          <w:sz w:val="21"/>
          <w:szCs w:val="21"/>
        </w:rPr>
        <w:t xml:space="preserve">Emergency Use Instructions (EUI) and EUI Factsheets are now available for Pfizer and Moderna on the </w:t>
      </w:r>
      <w:hyperlink r:id="rId21" w:history="1">
        <w:r w:rsidRPr="00FF1499">
          <w:rPr>
            <w:rStyle w:val="Hyperlink"/>
            <w:rFonts w:asciiTheme="minorHAnsi" w:hAnsiTheme="minorHAnsi" w:cstheme="minorHAnsi"/>
            <w:sz w:val="21"/>
            <w:szCs w:val="21"/>
          </w:rPr>
          <w:t>EUI</w:t>
        </w:r>
      </w:hyperlink>
      <w:r w:rsidRPr="00FF1499">
        <w:rPr>
          <w:rFonts w:asciiTheme="minorHAnsi" w:hAnsiTheme="minorHAnsi" w:cstheme="minorHAnsi"/>
          <w:sz w:val="21"/>
          <w:szCs w:val="21"/>
        </w:rPr>
        <w:t xml:space="preserve"> tab</w:t>
      </w:r>
    </w:p>
    <w:p w14:paraId="10321CF2" w14:textId="0A193059" w:rsidR="00FF1499" w:rsidRPr="00FF1499" w:rsidRDefault="00086E15" w:rsidP="00B10DFE">
      <w:pPr>
        <w:pStyle w:val="ListParagraph"/>
        <w:numPr>
          <w:ilvl w:val="0"/>
          <w:numId w:val="13"/>
        </w:numPr>
        <w:shd w:val="clear" w:color="auto" w:fill="FFFFFF"/>
        <w:rPr>
          <w:rFonts w:asciiTheme="minorHAnsi" w:hAnsiTheme="minorHAnsi" w:cstheme="minorHAnsi"/>
          <w:sz w:val="21"/>
          <w:szCs w:val="21"/>
        </w:rPr>
      </w:pPr>
      <w:hyperlink r:id="rId22" w:anchor="appendix-e" w:history="1">
        <w:r w:rsidR="00FF1499" w:rsidRPr="00FF1499">
          <w:rPr>
            <w:rStyle w:val="Hyperlink"/>
            <w:rFonts w:asciiTheme="minorHAnsi" w:hAnsiTheme="minorHAnsi" w:cstheme="minorHAnsi"/>
            <w:sz w:val="21"/>
            <w:szCs w:val="21"/>
          </w:rPr>
          <w:t>Appendix E</w:t>
        </w:r>
      </w:hyperlink>
      <w:r w:rsidR="00FF1499" w:rsidRPr="00FF1499">
        <w:rPr>
          <w:rFonts w:asciiTheme="minorHAnsi" w:hAnsiTheme="minorHAnsi" w:cstheme="minorHAnsi"/>
          <w:sz w:val="21"/>
          <w:szCs w:val="21"/>
        </w:rPr>
        <w:t xml:space="preserve"> of the Clinical Considerations also has extensive details and tables describing different scenarios and how to proceed</w:t>
      </w:r>
    </w:p>
    <w:p w14:paraId="61719DDA" w14:textId="77777777" w:rsidR="00FF1499" w:rsidRDefault="00FF1499" w:rsidP="00E529A1">
      <w:pPr>
        <w:shd w:val="clear" w:color="auto" w:fill="FFFFFF"/>
        <w:rPr>
          <w:rFonts w:asciiTheme="minorHAnsi" w:hAnsiTheme="minorHAnsi" w:cstheme="minorHAnsi"/>
          <w:b/>
          <w:bCs/>
          <w:color w:val="FF0000"/>
          <w:sz w:val="21"/>
          <w:szCs w:val="21"/>
        </w:rPr>
      </w:pPr>
    </w:p>
    <w:p w14:paraId="21E81E4C" w14:textId="62EC1BE4" w:rsidR="00E529A1" w:rsidRPr="00E529A1" w:rsidRDefault="001178D8" w:rsidP="00E529A1">
      <w:pPr>
        <w:shd w:val="clear" w:color="auto" w:fill="FFFFFF"/>
        <w:rPr>
          <w:rFonts w:asciiTheme="minorHAnsi" w:hAnsiTheme="minorHAnsi" w:cstheme="minorHAnsi"/>
          <w:b/>
          <w:bCs/>
          <w:color w:val="FF0000"/>
          <w:sz w:val="21"/>
          <w:szCs w:val="21"/>
        </w:rPr>
      </w:pPr>
      <w:r>
        <w:rPr>
          <w:rFonts w:asciiTheme="minorHAnsi" w:hAnsiTheme="minorHAnsi" w:cstheme="minorHAnsi"/>
          <w:b/>
          <w:bCs/>
          <w:color w:val="FF0000"/>
          <w:sz w:val="21"/>
          <w:szCs w:val="21"/>
        </w:rPr>
        <w:t>Reminder</w:t>
      </w:r>
      <w:r w:rsidR="00E529A1">
        <w:rPr>
          <w:rFonts w:asciiTheme="minorHAnsi" w:hAnsiTheme="minorHAnsi" w:cstheme="minorHAnsi"/>
          <w:b/>
          <w:bCs/>
          <w:color w:val="FF0000"/>
          <w:sz w:val="21"/>
          <w:szCs w:val="21"/>
        </w:rPr>
        <w:t xml:space="preserve"> </w:t>
      </w:r>
      <w:r w:rsidR="00E529A1" w:rsidRPr="00E529A1">
        <w:rPr>
          <w:rFonts w:asciiTheme="minorHAnsi" w:hAnsiTheme="minorHAnsi" w:cstheme="minorHAnsi"/>
          <w:b/>
          <w:bCs/>
          <w:sz w:val="21"/>
          <w:szCs w:val="21"/>
        </w:rPr>
        <w:t>People who received passive antibody products</w:t>
      </w:r>
    </w:p>
    <w:p w14:paraId="2A509051" w14:textId="77777777" w:rsidR="00FF1499" w:rsidRDefault="00E529A1" w:rsidP="00E529A1">
      <w:pPr>
        <w:shd w:val="clear" w:color="auto" w:fill="FFFFFF"/>
        <w:rPr>
          <w:rFonts w:asciiTheme="minorHAnsi" w:hAnsiTheme="minorHAnsi" w:cstheme="minorHAnsi"/>
          <w:sz w:val="21"/>
          <w:szCs w:val="21"/>
        </w:rPr>
      </w:pPr>
      <w:r w:rsidRPr="00E529A1">
        <w:rPr>
          <w:rFonts w:asciiTheme="minorHAnsi" w:hAnsiTheme="minorHAnsi" w:cstheme="minorHAnsi"/>
          <w:sz w:val="21"/>
          <w:szCs w:val="21"/>
        </w:rPr>
        <w:t xml:space="preserve">People who previously received antibody products (anti-SARS-CoV-2 monoclonal antibodies or convalescent plasma) as part of COVID-19 treatment, post-exposure prophylaxis, or pre-exposure prophylaxis can be vaccinated at any time; COVID-19 vaccination does not need to be delayed following receipt of monoclonal antibodies or convalescent plasma. </w:t>
      </w:r>
    </w:p>
    <w:p w14:paraId="60DF0C12" w14:textId="71D24290" w:rsidR="00E529A1" w:rsidRPr="00E529A1" w:rsidRDefault="00E529A1" w:rsidP="00E529A1">
      <w:pPr>
        <w:shd w:val="clear" w:color="auto" w:fill="FFFFFF"/>
        <w:rPr>
          <w:rFonts w:asciiTheme="minorHAnsi" w:hAnsiTheme="minorHAnsi" w:cstheme="minorHAnsi"/>
          <w:sz w:val="21"/>
          <w:szCs w:val="21"/>
        </w:rPr>
      </w:pPr>
      <w:r w:rsidRPr="00E529A1">
        <w:rPr>
          <w:rFonts w:asciiTheme="minorHAnsi" w:hAnsiTheme="minorHAnsi" w:cstheme="minorHAnsi"/>
          <w:sz w:val="21"/>
          <w:szCs w:val="21"/>
        </w:rPr>
        <w:t>Although some reduction in vaccine-induced antibody titers</w:t>
      </w:r>
      <w:r w:rsidRPr="00E529A1">
        <w:rPr>
          <w:rFonts w:asciiTheme="minorHAnsi" w:hAnsiTheme="minorHAnsi" w:cstheme="minorHAnsi"/>
          <w:b/>
          <w:bCs/>
          <w:sz w:val="21"/>
          <w:szCs w:val="21"/>
        </w:rPr>
        <w:t> </w:t>
      </w:r>
      <w:r w:rsidRPr="00E529A1">
        <w:rPr>
          <w:rFonts w:asciiTheme="minorHAnsi" w:hAnsiTheme="minorHAnsi" w:cstheme="minorHAnsi"/>
          <w:sz w:val="21"/>
          <w:szCs w:val="21"/>
        </w:rPr>
        <w:t>was observed in people who previously received antibody products, the clinical significance of this reduction is unknown, and the balance of benefits vs. risks favors proceeding with vaccination even considering the possibility of diminished vaccine effectiveness in this situation.</w:t>
      </w:r>
    </w:p>
    <w:p w14:paraId="7BE7019F" w14:textId="1FE5FF20" w:rsidR="00265764" w:rsidRDefault="00E529A1" w:rsidP="00732C9E">
      <w:pPr>
        <w:shd w:val="clear" w:color="auto" w:fill="FFFFFF"/>
        <w:rPr>
          <w:rFonts w:asciiTheme="minorHAnsi" w:hAnsiTheme="minorHAnsi" w:cstheme="minorHAnsi"/>
          <w:b/>
          <w:bCs/>
          <w:color w:val="FF0000"/>
          <w:sz w:val="21"/>
          <w:szCs w:val="21"/>
        </w:rPr>
      </w:pPr>
      <w:r w:rsidRPr="00E529A1">
        <w:rPr>
          <w:rFonts w:asciiTheme="minorHAnsi" w:hAnsiTheme="minorHAnsi" w:cstheme="minorHAnsi"/>
          <w:sz w:val="21"/>
          <w:szCs w:val="21"/>
        </w:rPr>
        <w:t xml:space="preserve">However, in people who previously received a COVID-19 vaccine, administration of </w:t>
      </w:r>
      <w:proofErr w:type="spellStart"/>
      <w:r w:rsidRPr="00E529A1">
        <w:rPr>
          <w:rFonts w:asciiTheme="minorHAnsi" w:hAnsiTheme="minorHAnsi" w:cstheme="minorHAnsi"/>
          <w:sz w:val="21"/>
          <w:szCs w:val="21"/>
        </w:rPr>
        <w:t>tixagevimab</w:t>
      </w:r>
      <w:proofErr w:type="spellEnd"/>
      <w:r w:rsidRPr="00E529A1">
        <w:rPr>
          <w:rFonts w:asciiTheme="minorHAnsi" w:hAnsiTheme="minorHAnsi" w:cstheme="minorHAnsi"/>
          <w:sz w:val="21"/>
          <w:szCs w:val="21"/>
        </w:rPr>
        <w:t>/</w:t>
      </w:r>
      <w:proofErr w:type="spellStart"/>
      <w:r w:rsidRPr="00E529A1">
        <w:rPr>
          <w:rFonts w:asciiTheme="minorHAnsi" w:hAnsiTheme="minorHAnsi" w:cstheme="minorHAnsi"/>
          <w:sz w:val="21"/>
          <w:szCs w:val="21"/>
        </w:rPr>
        <w:t>cilgavimab</w:t>
      </w:r>
      <w:proofErr w:type="spellEnd"/>
      <w:r w:rsidRPr="00E529A1">
        <w:rPr>
          <w:rFonts w:asciiTheme="minorHAnsi" w:hAnsiTheme="minorHAnsi" w:cstheme="minorHAnsi"/>
          <w:sz w:val="21"/>
          <w:szCs w:val="21"/>
        </w:rPr>
        <w:t xml:space="preserve"> (EVUSHELD™) for pre-exposure prophylaxis should be deferred for at least two weeks after vaccination, per the product</w:t>
      </w:r>
      <w:r>
        <w:rPr>
          <w:rFonts w:asciiTheme="minorHAnsi" w:hAnsiTheme="minorHAnsi" w:cstheme="minorHAnsi"/>
          <w:sz w:val="21"/>
          <w:szCs w:val="21"/>
        </w:rPr>
        <w:t xml:space="preserve"> </w:t>
      </w:r>
      <w:hyperlink r:id="rId23" w:history="1">
        <w:r w:rsidRPr="00E529A1">
          <w:rPr>
            <w:rStyle w:val="Hyperlink"/>
            <w:rFonts w:asciiTheme="minorHAnsi" w:hAnsiTheme="minorHAnsi" w:cstheme="minorHAnsi"/>
            <w:sz w:val="21"/>
            <w:szCs w:val="21"/>
          </w:rPr>
          <w:t>EUA</w:t>
        </w:r>
      </w:hyperlink>
      <w:r>
        <w:rPr>
          <w:rFonts w:asciiTheme="minorHAnsi" w:hAnsiTheme="minorHAnsi" w:cstheme="minorHAnsi"/>
          <w:b/>
          <w:bCs/>
          <w:sz w:val="21"/>
          <w:szCs w:val="21"/>
        </w:rPr>
        <w:t xml:space="preserve"> .</w:t>
      </w:r>
      <w:r w:rsidRPr="00E529A1">
        <w:rPr>
          <w:rFonts w:asciiTheme="minorHAnsi" w:hAnsiTheme="minorHAnsi" w:cstheme="minorHAnsi"/>
          <w:b/>
          <w:bCs/>
          <w:color w:val="FF0000"/>
          <w:sz w:val="21"/>
          <w:szCs w:val="21"/>
        </w:rPr>
        <w:t xml:space="preserve"> </w:t>
      </w:r>
    </w:p>
    <w:p w14:paraId="13E38260" w14:textId="0D712B9E" w:rsidR="00684BD5" w:rsidRDefault="00684BD5" w:rsidP="003A46CA">
      <w:pPr>
        <w:shd w:val="clear" w:color="auto" w:fill="FFFFFF"/>
        <w:rPr>
          <w:rFonts w:asciiTheme="minorHAnsi" w:hAnsiTheme="minorHAnsi" w:cstheme="minorHAnsi"/>
          <w:b/>
          <w:bCs/>
          <w:sz w:val="21"/>
          <w:szCs w:val="21"/>
        </w:rPr>
      </w:pPr>
    </w:p>
    <w:p w14:paraId="16FB710C" w14:textId="032D65E5" w:rsidR="00CA2224" w:rsidRDefault="00EA3F21" w:rsidP="00CA222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CA2224">
        <w:rPr>
          <w:rFonts w:asciiTheme="minorHAnsi" w:hAnsiTheme="minorHAnsi" w:cstheme="minorHAnsi"/>
          <w:b/>
          <w:bCs/>
          <w:color w:val="FF0000"/>
          <w:sz w:val="21"/>
          <w:szCs w:val="21"/>
        </w:rPr>
        <w:t xml:space="preserve"> </w:t>
      </w:r>
      <w:r w:rsidR="00CA2224" w:rsidRPr="00CA2224">
        <w:rPr>
          <w:rFonts w:asciiTheme="minorHAnsi" w:hAnsiTheme="minorHAnsi" w:cstheme="minorHAnsi"/>
          <w:b/>
          <w:bCs/>
          <w:sz w:val="21"/>
          <w:szCs w:val="21"/>
        </w:rPr>
        <w:t>W</w:t>
      </w:r>
      <w:r w:rsidR="00DC6D2C">
        <w:rPr>
          <w:rFonts w:asciiTheme="minorHAnsi" w:hAnsiTheme="minorHAnsi" w:cstheme="minorHAnsi"/>
          <w:b/>
          <w:bCs/>
          <w:sz w:val="21"/>
          <w:szCs w:val="21"/>
        </w:rPr>
        <w:t xml:space="preserve">atch for </w:t>
      </w:r>
      <w:r w:rsidR="00CA2224" w:rsidRPr="00CA2224">
        <w:rPr>
          <w:rFonts w:asciiTheme="minorHAnsi" w:hAnsiTheme="minorHAnsi" w:cstheme="minorHAnsi"/>
          <w:b/>
          <w:bCs/>
          <w:sz w:val="21"/>
          <w:szCs w:val="21"/>
        </w:rPr>
        <w:t>Expire</w:t>
      </w:r>
      <w:r w:rsidR="00DC6D2C">
        <w:rPr>
          <w:rFonts w:asciiTheme="minorHAnsi" w:hAnsiTheme="minorHAnsi" w:cstheme="minorHAnsi"/>
          <w:b/>
          <w:bCs/>
          <w:sz w:val="21"/>
          <w:szCs w:val="21"/>
        </w:rPr>
        <w:t xml:space="preserve">d Vaccine </w:t>
      </w:r>
    </w:p>
    <w:p w14:paraId="0EC07507" w14:textId="61D9B337" w:rsidR="00CA2224" w:rsidRDefault="00CA2224" w:rsidP="00CA2224">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Pr="00CA2224">
        <w:rPr>
          <w:rFonts w:asciiTheme="minorHAnsi" w:hAnsiTheme="minorHAnsi" w:cstheme="minorHAnsi"/>
          <w:sz w:val="21"/>
          <w:szCs w:val="21"/>
        </w:rPr>
        <w:t>roviders should make it a practice to regularly check inventory for expired vaccine and immediately remove expired inventory to prevent it from being administered. </w:t>
      </w:r>
    </w:p>
    <w:p w14:paraId="2CFBEF84" w14:textId="77777777" w:rsidR="00CA2224" w:rsidRPr="00CA2224" w:rsidRDefault="00CA2224" w:rsidP="00CA2224">
      <w:pPr>
        <w:shd w:val="clear" w:color="auto" w:fill="FFFFFF"/>
        <w:rPr>
          <w:rFonts w:asciiTheme="minorHAnsi" w:hAnsiTheme="minorHAnsi" w:cstheme="minorHAnsi"/>
          <w:sz w:val="21"/>
          <w:szCs w:val="21"/>
        </w:rPr>
      </w:pPr>
      <w:r w:rsidRPr="00CA2224">
        <w:rPr>
          <w:rFonts w:asciiTheme="minorHAnsi" w:hAnsiTheme="minorHAnsi" w:cstheme="minorHAnsi"/>
          <w:b/>
          <w:bCs/>
          <w:sz w:val="21"/>
          <w:szCs w:val="21"/>
        </w:rPr>
        <w:t>Vaccine Expiration Date Lookup &amp; Reference Information:</w:t>
      </w:r>
    </w:p>
    <w:p w14:paraId="582070D2" w14:textId="648C889B" w:rsidR="00CA2224" w:rsidRPr="00F45B25" w:rsidRDefault="00086E15" w:rsidP="00B10DFE">
      <w:pPr>
        <w:pStyle w:val="ListParagraph"/>
        <w:numPr>
          <w:ilvl w:val="0"/>
          <w:numId w:val="9"/>
        </w:numPr>
        <w:shd w:val="clear" w:color="auto" w:fill="FFFFFF"/>
        <w:rPr>
          <w:rFonts w:asciiTheme="minorHAnsi" w:hAnsiTheme="minorHAnsi" w:cstheme="minorHAnsi"/>
          <w:sz w:val="21"/>
          <w:szCs w:val="21"/>
        </w:rPr>
      </w:pPr>
      <w:hyperlink r:id="rId24" w:history="1">
        <w:r w:rsidR="00CA2224" w:rsidRPr="00F45B25">
          <w:rPr>
            <w:rStyle w:val="Hyperlink"/>
            <w:rFonts w:asciiTheme="minorHAnsi" w:hAnsiTheme="minorHAnsi" w:cstheme="minorHAnsi"/>
            <w:sz w:val="21"/>
            <w:szCs w:val="21"/>
          </w:rPr>
          <w:t xml:space="preserve">Expiry Information for Pfizer COVID-19 Vaccines </w:t>
        </w:r>
      </w:hyperlink>
      <w:r w:rsidR="00CA2224" w:rsidRPr="00F45B25">
        <w:rPr>
          <w:rFonts w:asciiTheme="minorHAnsi" w:hAnsiTheme="minorHAnsi" w:cstheme="minorHAnsi"/>
          <w:sz w:val="21"/>
          <w:szCs w:val="21"/>
          <w:u w:val="single"/>
        </w:rPr>
        <w:t> </w:t>
      </w:r>
    </w:p>
    <w:p w14:paraId="6F950845" w14:textId="599A4593" w:rsidR="00CA2224" w:rsidRPr="00F45B25" w:rsidRDefault="00086E15" w:rsidP="00B10DFE">
      <w:pPr>
        <w:pStyle w:val="ListParagraph"/>
        <w:numPr>
          <w:ilvl w:val="0"/>
          <w:numId w:val="9"/>
        </w:numPr>
        <w:shd w:val="clear" w:color="auto" w:fill="FFFFFF"/>
        <w:rPr>
          <w:rFonts w:asciiTheme="minorHAnsi" w:hAnsiTheme="minorHAnsi" w:cstheme="minorHAnsi"/>
          <w:sz w:val="21"/>
          <w:szCs w:val="21"/>
        </w:rPr>
      </w:pPr>
      <w:hyperlink r:id="rId25" w:history="1">
        <w:r w:rsidR="00CA2224" w:rsidRPr="00F45B25">
          <w:rPr>
            <w:rStyle w:val="Hyperlink"/>
            <w:rFonts w:asciiTheme="minorHAnsi" w:hAnsiTheme="minorHAnsi" w:cstheme="minorHAnsi"/>
            <w:sz w:val="21"/>
            <w:szCs w:val="21"/>
          </w:rPr>
          <w:t>Moderna Vial Expiration Date Look-up Tool</w:t>
        </w:r>
      </w:hyperlink>
    </w:p>
    <w:p w14:paraId="436B330E" w14:textId="2352985B" w:rsidR="00CA2224" w:rsidRPr="00F45B25" w:rsidRDefault="00086E15" w:rsidP="00B10DFE">
      <w:pPr>
        <w:pStyle w:val="ListParagraph"/>
        <w:numPr>
          <w:ilvl w:val="0"/>
          <w:numId w:val="9"/>
        </w:numPr>
        <w:shd w:val="clear" w:color="auto" w:fill="FFFFFF"/>
        <w:rPr>
          <w:rFonts w:asciiTheme="minorHAnsi" w:hAnsiTheme="minorHAnsi" w:cstheme="minorHAnsi"/>
          <w:sz w:val="21"/>
          <w:szCs w:val="21"/>
        </w:rPr>
      </w:pPr>
      <w:hyperlink r:id="rId26" w:tgtFrame="_blank" w:history="1">
        <w:r w:rsidR="00CA2224" w:rsidRPr="00F45B25">
          <w:rPr>
            <w:rStyle w:val="Hyperlink"/>
            <w:rFonts w:asciiTheme="minorHAnsi" w:hAnsiTheme="minorHAnsi" w:cstheme="minorHAnsi"/>
            <w:sz w:val="21"/>
            <w:szCs w:val="21"/>
          </w:rPr>
          <w:t xml:space="preserve">J&amp;J Expiration Date Lookup Tool </w:t>
        </w:r>
      </w:hyperlink>
    </w:p>
    <w:p w14:paraId="7DCEBEA9" w14:textId="7F7555EC" w:rsidR="00963C7A" w:rsidRDefault="00963C7A" w:rsidP="00963C7A">
      <w:pPr>
        <w:shd w:val="clear" w:color="auto" w:fill="FFFFFF"/>
        <w:rPr>
          <w:rFonts w:asciiTheme="minorHAnsi" w:hAnsiTheme="minorHAnsi" w:cstheme="minorHAnsi"/>
          <w:sz w:val="21"/>
          <w:szCs w:val="21"/>
        </w:rPr>
      </w:pPr>
    </w:p>
    <w:p w14:paraId="629DDC21" w14:textId="4E7EA72F" w:rsidR="00153F67" w:rsidRPr="00153F67" w:rsidRDefault="00B13F3D" w:rsidP="00153F67">
      <w:pPr>
        <w:shd w:val="clear" w:color="auto" w:fill="FFFFFF"/>
        <w:rPr>
          <w:rFonts w:ascii="Calibri" w:hAnsi="Calibri"/>
          <w:b/>
          <w:bCs/>
          <w:color w:val="000000"/>
          <w:sz w:val="21"/>
          <w:szCs w:val="21"/>
        </w:rPr>
      </w:pPr>
      <w:r>
        <w:rPr>
          <w:rFonts w:asciiTheme="minorHAnsi" w:hAnsiTheme="minorHAnsi" w:cstheme="minorHAnsi"/>
          <w:b/>
          <w:bCs/>
          <w:color w:val="FF0000"/>
          <w:sz w:val="21"/>
          <w:szCs w:val="21"/>
        </w:rPr>
        <w:t>Reminder</w:t>
      </w:r>
      <w:r w:rsidR="00153F67" w:rsidRPr="00153F67">
        <w:rPr>
          <w:rFonts w:ascii="Calibri" w:hAnsi="Calibri"/>
          <w:b/>
          <w:bCs/>
          <w:color w:val="000000"/>
          <w:sz w:val="21"/>
          <w:szCs w:val="21"/>
        </w:rPr>
        <w:t xml:space="preserve"> Stay Up to Date with Your Vaccines </w:t>
      </w:r>
    </w:p>
    <w:p w14:paraId="34AB8AC9" w14:textId="15DDE15F" w:rsidR="00153F67" w:rsidRDefault="00153F67" w:rsidP="0063730E">
      <w:pPr>
        <w:shd w:val="clear" w:color="auto" w:fill="FFFFFF"/>
        <w:rPr>
          <w:rFonts w:ascii="Calibri" w:hAnsi="Calibri"/>
          <w:color w:val="000000"/>
          <w:sz w:val="21"/>
          <w:szCs w:val="21"/>
        </w:rPr>
      </w:pPr>
      <w:r w:rsidRPr="00153F67">
        <w:rPr>
          <w:rFonts w:ascii="Calibri" w:hAnsi="Calibri"/>
          <w:color w:val="000000"/>
          <w:sz w:val="21"/>
          <w:szCs w:val="21"/>
        </w:rPr>
        <w:t xml:space="preserve">To align with standard language CDC uses about other vaccinations, CDC will now use the phrase “up to date” when talking about COVID-19 vaccination. CDC recommends that individuals stay “up to date” by receiving any additional doses they are eligible for, according to CDC’s recommendations, to ensure they have optimal protection against COVID-19. The technical definition of “fully vaccinated” – two doses of an mRNA vaccine or one dose of the </w:t>
      </w:r>
      <w:r w:rsidR="00B4031F" w:rsidRPr="00B4031F">
        <w:rPr>
          <w:rFonts w:asciiTheme="minorHAnsi" w:hAnsiTheme="minorHAnsi" w:cstheme="minorHAnsi"/>
          <w:sz w:val="21"/>
          <w:szCs w:val="21"/>
        </w:rPr>
        <w:t>Janssen/J&amp;J</w:t>
      </w:r>
      <w:r w:rsidR="00B4031F" w:rsidRPr="00153F67" w:rsidDel="00B4031F">
        <w:rPr>
          <w:rFonts w:ascii="Calibri" w:hAnsi="Calibri"/>
          <w:color w:val="000000"/>
          <w:sz w:val="21"/>
          <w:szCs w:val="21"/>
        </w:rPr>
        <w:t xml:space="preserve"> </w:t>
      </w:r>
      <w:r w:rsidRPr="00153F67">
        <w:rPr>
          <w:rFonts w:ascii="Calibri" w:hAnsi="Calibri"/>
          <w:color w:val="000000"/>
          <w:sz w:val="21"/>
          <w:szCs w:val="21"/>
        </w:rPr>
        <w:t xml:space="preserve">vaccine – has not changed. Individuals are considered fully vaccinated </w:t>
      </w:r>
      <w:r w:rsidR="00F51B6F">
        <w:rPr>
          <w:rFonts w:ascii="Calibri" w:hAnsi="Calibri"/>
          <w:color w:val="000000"/>
          <w:sz w:val="21"/>
          <w:szCs w:val="21"/>
        </w:rPr>
        <w:t xml:space="preserve">14 days after completion of </w:t>
      </w:r>
      <w:r w:rsidRPr="00153F67">
        <w:rPr>
          <w:rFonts w:ascii="Calibri" w:hAnsi="Calibri"/>
          <w:color w:val="000000"/>
          <w:sz w:val="21"/>
          <w:szCs w:val="21"/>
        </w:rPr>
        <w:t xml:space="preserve">their primary series. For more information, </w:t>
      </w:r>
      <w:r w:rsidR="003A46CA">
        <w:rPr>
          <w:rFonts w:ascii="Calibri" w:hAnsi="Calibri"/>
          <w:color w:val="000000"/>
          <w:sz w:val="21"/>
          <w:szCs w:val="21"/>
        </w:rPr>
        <w:t xml:space="preserve">and to see a detailed table, </w:t>
      </w:r>
      <w:r w:rsidRPr="00153F67">
        <w:rPr>
          <w:rFonts w:ascii="Calibri" w:hAnsi="Calibri"/>
          <w:color w:val="000000"/>
          <w:sz w:val="21"/>
          <w:szCs w:val="21"/>
        </w:rPr>
        <w:t xml:space="preserve">please visit </w:t>
      </w:r>
      <w:hyperlink r:id="rId27" w:history="1">
        <w:r w:rsidRPr="00153F67">
          <w:rPr>
            <w:rStyle w:val="Hyperlink"/>
            <w:rFonts w:ascii="Calibri" w:hAnsi="Calibri"/>
            <w:sz w:val="21"/>
            <w:szCs w:val="21"/>
          </w:rPr>
          <w:t>Stay Up to Date with Your Vaccines</w:t>
        </w:r>
      </w:hyperlink>
      <w:r w:rsidRPr="00153F67">
        <w:rPr>
          <w:rFonts w:ascii="Calibri" w:hAnsi="Calibri"/>
          <w:color w:val="000000"/>
          <w:sz w:val="21"/>
          <w:szCs w:val="21"/>
        </w:rPr>
        <w:t>.</w:t>
      </w:r>
    </w:p>
    <w:p w14:paraId="51A993F3" w14:textId="77777777" w:rsidR="004A4CC2" w:rsidRPr="004A4CC2" w:rsidRDefault="004A4CC2" w:rsidP="00ED60DA">
      <w:pPr>
        <w:autoSpaceDE w:val="0"/>
        <w:autoSpaceDN w:val="0"/>
        <w:adjustRightInd w:val="0"/>
        <w:rPr>
          <w:rFonts w:ascii="Calibri" w:hAnsi="Calibri" w:cs="Calibri"/>
          <w:b/>
          <w:bCs/>
          <w:color w:val="0033CC"/>
          <w14:textFill>
            <w14:solidFill>
              <w14:srgbClr w14:val="0033CC">
                <w14:lumMod w14:val="75000"/>
              </w14:srgbClr>
            </w14:solidFill>
          </w14:textFill>
        </w:rPr>
      </w:pPr>
    </w:p>
    <w:p w14:paraId="52E68078" w14:textId="77777777" w:rsidR="005D750F" w:rsidRPr="00C06600" w:rsidRDefault="005D750F" w:rsidP="005D750F">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6FDB56DB" w14:textId="241C3D30" w:rsidR="005D750F" w:rsidRDefault="005D750F" w:rsidP="005D750F">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28"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 xml:space="preserve">authorized COVID-19 vaccine products in the United States. </w:t>
      </w:r>
    </w:p>
    <w:p w14:paraId="51E39D74" w14:textId="77777777" w:rsidR="008611CA" w:rsidRDefault="008611CA" w:rsidP="005D750F">
      <w:pPr>
        <w:shd w:val="clear" w:color="auto" w:fill="FFFFFF"/>
        <w:rPr>
          <w:rFonts w:ascii="Calibri" w:hAnsi="Calibri"/>
          <w:sz w:val="21"/>
          <w:szCs w:val="21"/>
        </w:rPr>
      </w:pPr>
    </w:p>
    <w:p w14:paraId="4BAA5305" w14:textId="28EF3A6A" w:rsidR="008611CA" w:rsidRDefault="00A51CA5" w:rsidP="005D750F">
      <w:pPr>
        <w:shd w:val="clear" w:color="auto" w:fill="FFFFFF"/>
        <w:rPr>
          <w:rFonts w:ascii="Calibri" w:hAnsi="Calibri"/>
          <w:b/>
          <w:bCs/>
          <w:sz w:val="21"/>
          <w:szCs w:val="21"/>
        </w:rPr>
      </w:pPr>
      <w:r>
        <w:rPr>
          <w:rFonts w:ascii="Calibri" w:hAnsi="Calibri"/>
          <w:b/>
          <w:bCs/>
          <w:color w:val="FF0000"/>
          <w:sz w:val="21"/>
          <w:szCs w:val="21"/>
        </w:rPr>
        <w:t>Reminder</w:t>
      </w:r>
      <w:r w:rsidR="008611CA">
        <w:rPr>
          <w:rFonts w:ascii="Calibri" w:hAnsi="Calibri"/>
          <w:b/>
          <w:bCs/>
          <w:sz w:val="21"/>
          <w:szCs w:val="21"/>
        </w:rPr>
        <w:t xml:space="preserve"> CDC’s Product Info by US Vaccine webpage now has Pfizer info in three separate subpages:</w:t>
      </w:r>
    </w:p>
    <w:p w14:paraId="0B59197F" w14:textId="40A23CC1" w:rsidR="008816FE" w:rsidRDefault="00086E15" w:rsidP="00B10DFE">
      <w:pPr>
        <w:pStyle w:val="ListParagraph"/>
        <w:numPr>
          <w:ilvl w:val="0"/>
          <w:numId w:val="5"/>
        </w:numPr>
        <w:shd w:val="clear" w:color="auto" w:fill="FFFFFF"/>
        <w:rPr>
          <w:rFonts w:ascii="Calibri" w:hAnsi="Calibri"/>
          <w:sz w:val="21"/>
          <w:szCs w:val="21"/>
        </w:rPr>
      </w:pPr>
      <w:hyperlink r:id="rId29" w:history="1">
        <w:r w:rsidR="00701170" w:rsidRPr="00701170">
          <w:rPr>
            <w:rStyle w:val="Hyperlink"/>
            <w:rFonts w:ascii="Calibri" w:hAnsi="Calibri"/>
            <w:sz w:val="21"/>
            <w:szCs w:val="21"/>
          </w:rPr>
          <w:t>Orange Cap Age 5 through 11</w:t>
        </w:r>
      </w:hyperlink>
    </w:p>
    <w:p w14:paraId="6FBE1105" w14:textId="71EE3EE9" w:rsidR="00701170" w:rsidRDefault="00086E15" w:rsidP="00B10DFE">
      <w:pPr>
        <w:pStyle w:val="ListParagraph"/>
        <w:numPr>
          <w:ilvl w:val="0"/>
          <w:numId w:val="5"/>
        </w:numPr>
        <w:shd w:val="clear" w:color="auto" w:fill="FFFFFF"/>
        <w:rPr>
          <w:rFonts w:ascii="Calibri" w:hAnsi="Calibri"/>
          <w:sz w:val="21"/>
          <w:szCs w:val="21"/>
        </w:rPr>
      </w:pPr>
      <w:hyperlink r:id="rId30" w:history="1">
        <w:r w:rsidR="00701170" w:rsidRPr="00701170">
          <w:rPr>
            <w:rStyle w:val="Hyperlink"/>
            <w:rFonts w:ascii="Calibri" w:hAnsi="Calibri"/>
            <w:sz w:val="21"/>
            <w:szCs w:val="21"/>
          </w:rPr>
          <w:t>Purple Cap Age 12 and Older</w:t>
        </w:r>
      </w:hyperlink>
    </w:p>
    <w:p w14:paraId="0AE16730" w14:textId="0AE3CC07" w:rsidR="00701170" w:rsidRPr="00DD7CC6" w:rsidRDefault="00086E15" w:rsidP="00B10DFE">
      <w:pPr>
        <w:pStyle w:val="ListParagraph"/>
        <w:numPr>
          <w:ilvl w:val="0"/>
          <w:numId w:val="5"/>
        </w:numPr>
        <w:shd w:val="clear" w:color="auto" w:fill="FFFFFF"/>
        <w:rPr>
          <w:rStyle w:val="Hyperlink"/>
          <w:rFonts w:ascii="Calibri" w:hAnsi="Calibri"/>
          <w:color w:val="auto"/>
          <w:sz w:val="21"/>
          <w:szCs w:val="21"/>
          <w:u w:val="none"/>
        </w:rPr>
      </w:pPr>
      <w:hyperlink r:id="rId31" w:history="1">
        <w:r w:rsidR="00701170" w:rsidRPr="00701170">
          <w:rPr>
            <w:rStyle w:val="Hyperlink"/>
            <w:rFonts w:ascii="Calibri" w:hAnsi="Calibri"/>
            <w:sz w:val="21"/>
            <w:szCs w:val="21"/>
          </w:rPr>
          <w:t>Gray Cap Age 12 and Older</w:t>
        </w:r>
      </w:hyperlink>
    </w:p>
    <w:p w14:paraId="503E41B7" w14:textId="77777777" w:rsidR="001C078A" w:rsidRDefault="001C078A" w:rsidP="000D30F5">
      <w:pPr>
        <w:shd w:val="clear" w:color="auto" w:fill="FFFFFF"/>
        <w:rPr>
          <w:rFonts w:asciiTheme="minorHAnsi" w:hAnsiTheme="minorHAnsi" w:cstheme="minorHAnsi"/>
          <w:b/>
          <w:bCs/>
          <w:color w:val="FF0000"/>
          <w:sz w:val="21"/>
          <w:szCs w:val="21"/>
        </w:rPr>
      </w:pPr>
    </w:p>
    <w:p w14:paraId="16FD721E" w14:textId="2C478ECE"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EUA</w:t>
      </w:r>
      <w:r w:rsidR="00976941">
        <w:rPr>
          <w:rFonts w:asciiTheme="minorHAnsi" w:hAnsiTheme="minorHAnsi" w:cstheme="minorHAnsi"/>
          <w:b/>
          <w:bCs/>
          <w:sz w:val="21"/>
          <w:szCs w:val="21"/>
        </w:rPr>
        <w:t xml:space="preserve"> Fact Sheets</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32" w:history="1">
        <w:r w:rsidR="00197D4C" w:rsidRPr="00EF61C9">
          <w:rPr>
            <w:rStyle w:val="Hyperlink"/>
          </w:rPr>
          <w:t>https://www.fda.gov/media/153713/download</w:t>
        </w:r>
      </w:hyperlink>
      <w:r w:rsidR="00197D4C">
        <w:t xml:space="preserve"> </w:t>
      </w:r>
    </w:p>
    <w:p w14:paraId="1CB8BAB6" w14:textId="6BCAAC3B" w:rsidR="001B638F" w:rsidRPr="00E903CA" w:rsidRDefault="001B638F"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A67E1A">
        <w:rPr>
          <w:rFonts w:asciiTheme="minorHAnsi" w:hAnsiTheme="minorHAnsi" w:cstheme="minorHAnsi"/>
          <w:color w:val="000000"/>
          <w:sz w:val="18"/>
          <w:szCs w:val="18"/>
        </w:rPr>
        <w:t>:</w:t>
      </w:r>
      <w:r w:rsidR="004B37B3">
        <w:rPr>
          <w:rFonts w:asciiTheme="minorHAnsi" w:hAnsiTheme="minorHAnsi" w:cstheme="minorHAnsi"/>
          <w:color w:val="000000"/>
          <w:sz w:val="21"/>
          <w:szCs w:val="21"/>
        </w:rPr>
        <w:t xml:space="preserve"> </w:t>
      </w:r>
      <w:hyperlink r:id="rId33"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34"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9A9861" w:rsidR="000D30F5"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35" w:history="1">
        <w:r w:rsidRPr="00686ECC">
          <w:rPr>
            <w:rStyle w:val="Hyperlink"/>
            <w:rFonts w:asciiTheme="minorHAnsi" w:hAnsiTheme="minorHAnsi" w:cstheme="minorHAnsi"/>
            <w:sz w:val="21"/>
            <w:szCs w:val="21"/>
          </w:rPr>
          <w:t>https://www.fda.gov/media/144414/download</w:t>
        </w:r>
      </w:hyperlink>
      <w:r w:rsidRPr="00686ECC">
        <w:rPr>
          <w:rFonts w:asciiTheme="minorHAnsi" w:hAnsiTheme="minorHAnsi" w:cstheme="minorHAnsi"/>
          <w:color w:val="0000FF"/>
          <w:sz w:val="21"/>
          <w:szCs w:val="21"/>
        </w:rPr>
        <w:t xml:space="preserve"> </w:t>
      </w:r>
    </w:p>
    <w:p w14:paraId="06CDD059" w14:textId="77777777"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bookmarkStart w:id="2" w:name="_Hlk89415268"/>
      <w:r>
        <w:rPr>
          <w:rFonts w:asciiTheme="minorHAnsi" w:hAnsiTheme="minorHAnsi" w:cstheme="minorHAnsi"/>
          <w:color w:val="000000"/>
          <w:sz w:val="21"/>
          <w:szCs w:val="21"/>
        </w:rPr>
        <w:t xml:space="preserve">Pfizer, Recipient, 5-11 years: </w:t>
      </w:r>
      <w:hyperlink r:id="rId36"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2"/>
    <w:p w14:paraId="20BE880D" w14:textId="7FC30580"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37" w:history="1">
        <w:r w:rsidRPr="00686ECC">
          <w:rPr>
            <w:rStyle w:val="Hyperlink"/>
            <w:rFonts w:asciiTheme="minorHAnsi" w:hAnsiTheme="minorHAnsi" w:cstheme="minorHAnsi"/>
            <w:sz w:val="21"/>
            <w:szCs w:val="21"/>
          </w:rPr>
          <w:t>https://www.fda.gov/media/144637/download</w:t>
        </w:r>
      </w:hyperlink>
      <w:r w:rsidRPr="00686ECC">
        <w:rPr>
          <w:rFonts w:asciiTheme="minorHAnsi" w:hAnsiTheme="minorHAnsi" w:cstheme="minorHAnsi"/>
          <w:color w:val="0000FF"/>
          <w:sz w:val="21"/>
          <w:szCs w:val="21"/>
        </w:rPr>
        <w:t xml:space="preserve"> </w:t>
      </w:r>
    </w:p>
    <w:p w14:paraId="48762A85" w14:textId="7EC48185" w:rsidR="000D30F5" w:rsidRPr="00752738"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proofErr w:type="spellStart"/>
      <w:r w:rsidRPr="00752738">
        <w:rPr>
          <w:rFonts w:asciiTheme="minorHAnsi" w:hAnsiTheme="minorHAnsi" w:cstheme="minorHAnsi"/>
          <w:color w:val="000000"/>
          <w:sz w:val="21"/>
          <w:szCs w:val="21"/>
          <w:lang w:val="es-ES"/>
        </w:rPr>
        <w:t>Recipient</w:t>
      </w:r>
      <w:proofErr w:type="spellEnd"/>
      <w:r w:rsidRPr="00752738">
        <w:rPr>
          <w:rFonts w:asciiTheme="minorHAnsi" w:hAnsiTheme="minorHAnsi" w:cstheme="minorHAnsi"/>
          <w:color w:val="000000"/>
          <w:sz w:val="21"/>
          <w:szCs w:val="21"/>
          <w:lang w:val="es-ES"/>
        </w:rPr>
        <w:t xml:space="preserve">: </w:t>
      </w:r>
      <w:hyperlink r:id="rId38"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20F3E8A8" w:rsidR="000D30F5" w:rsidRPr="00E903CA" w:rsidRDefault="00085A92"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 HCP</w:t>
      </w:r>
      <w:r w:rsidR="000D30F5" w:rsidRPr="00E903CA">
        <w:rPr>
          <w:rFonts w:asciiTheme="minorHAnsi" w:hAnsiTheme="minorHAnsi" w:cstheme="minorHAnsi"/>
          <w:color w:val="000000"/>
          <w:sz w:val="21"/>
          <w:szCs w:val="21"/>
        </w:rPr>
        <w:t xml:space="preserve">: </w:t>
      </w:r>
      <w:hyperlink r:id="rId39" w:history="1">
        <w:r w:rsidR="000D30F5" w:rsidRPr="00686ECC">
          <w:rPr>
            <w:rStyle w:val="Hyperlink"/>
            <w:rFonts w:asciiTheme="minorHAnsi" w:hAnsiTheme="minorHAnsi" w:cstheme="minorHAnsi"/>
            <w:sz w:val="21"/>
            <w:szCs w:val="21"/>
          </w:rPr>
          <w:t>https://www.fda.gov/media/146304/download</w:t>
        </w:r>
      </w:hyperlink>
      <w:r w:rsidR="000D30F5" w:rsidRPr="00686ECC">
        <w:rPr>
          <w:rFonts w:asciiTheme="minorHAnsi" w:hAnsiTheme="minorHAnsi" w:cstheme="minorHAnsi"/>
          <w:color w:val="0000FF"/>
          <w:sz w:val="21"/>
          <w:szCs w:val="21"/>
        </w:rPr>
        <w:t xml:space="preserve"> </w:t>
      </w:r>
    </w:p>
    <w:p w14:paraId="70D013CD" w14:textId="261BE4A7" w:rsidR="007C48AD" w:rsidRPr="00037C09" w:rsidRDefault="00085A92" w:rsidP="00DD7CC6">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w:t>
      </w:r>
      <w:r w:rsidR="000D30F5" w:rsidRPr="00E903CA">
        <w:rPr>
          <w:rFonts w:asciiTheme="minorHAnsi" w:hAnsiTheme="minorHAnsi" w:cstheme="minorHAnsi"/>
          <w:color w:val="000000"/>
          <w:sz w:val="21"/>
          <w:szCs w:val="21"/>
        </w:rPr>
        <w:t xml:space="preserve"> Recipient: </w:t>
      </w:r>
      <w:hyperlink r:id="rId40" w:history="1">
        <w:r w:rsidR="000D30F5" w:rsidRPr="00686ECC">
          <w:rPr>
            <w:rStyle w:val="Hyperlink"/>
            <w:rFonts w:asciiTheme="minorHAnsi" w:hAnsiTheme="minorHAnsi" w:cstheme="minorHAnsi"/>
            <w:sz w:val="21"/>
            <w:szCs w:val="21"/>
          </w:rPr>
          <w:t>https://www.fda.gov/media/146305/download</w:t>
        </w:r>
      </w:hyperlink>
      <w:r w:rsidR="000D30F5" w:rsidRPr="00686ECC">
        <w:rPr>
          <w:rFonts w:asciiTheme="minorHAnsi" w:hAnsiTheme="minorHAnsi" w:cstheme="minorHAnsi"/>
          <w:color w:val="0000FF"/>
          <w:sz w:val="21"/>
          <w:szCs w:val="21"/>
        </w:rPr>
        <w:t xml:space="preserve"> </w:t>
      </w:r>
    </w:p>
    <w:p w14:paraId="662AFD0D" w14:textId="1A3AD389" w:rsidR="00037C09" w:rsidRDefault="00037C09" w:rsidP="00037C09">
      <w:pPr>
        <w:pStyle w:val="xmsonormal0"/>
        <w:shd w:val="clear" w:color="auto" w:fill="FFFFFF"/>
        <w:spacing w:before="0" w:beforeAutospacing="0" w:after="0" w:afterAutospacing="0"/>
        <w:contextualSpacing/>
        <w:rPr>
          <w:rFonts w:asciiTheme="minorHAnsi" w:hAnsiTheme="minorHAnsi" w:cstheme="minorHAnsi"/>
          <w:color w:val="0000FF"/>
          <w:sz w:val="21"/>
          <w:szCs w:val="21"/>
        </w:rPr>
      </w:pPr>
    </w:p>
    <w:p w14:paraId="433755F5" w14:textId="502A610F" w:rsidR="00037C09" w:rsidRDefault="00037C09" w:rsidP="00037C09">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w:t>
      </w:r>
      <w:r>
        <w:rPr>
          <w:rFonts w:asciiTheme="minorHAnsi" w:hAnsiTheme="minorHAnsi" w:cstheme="minorHAnsi"/>
          <w:b/>
          <w:bCs/>
          <w:sz w:val="21"/>
          <w:szCs w:val="21"/>
        </w:rPr>
        <w:t>I Fact Sheets</w:t>
      </w:r>
    </w:p>
    <w:p w14:paraId="04DA6235" w14:textId="3AF5BCDC" w:rsidR="00E47798" w:rsidRPr="00E47798" w:rsidRDefault="00E47798" w:rsidP="00E47798">
      <w:pPr>
        <w:shd w:val="clear" w:color="auto" w:fill="FFFFFF"/>
        <w:rPr>
          <w:rFonts w:asciiTheme="minorHAnsi" w:hAnsiTheme="minorHAnsi" w:cstheme="minorHAnsi"/>
          <w:sz w:val="21"/>
          <w:szCs w:val="21"/>
        </w:rPr>
      </w:pPr>
      <w:r w:rsidRPr="00E47798">
        <w:rPr>
          <w:rFonts w:asciiTheme="minorHAnsi" w:hAnsiTheme="minorHAnsi" w:cstheme="minorHAnsi"/>
          <w:sz w:val="21"/>
          <w:szCs w:val="21"/>
        </w:rPr>
        <w:t>CDC has issued EUI for use of the COVID-19 vaccine</w:t>
      </w:r>
      <w:r>
        <w:rPr>
          <w:rFonts w:asciiTheme="minorHAnsi" w:hAnsiTheme="minorHAnsi" w:cstheme="minorHAnsi"/>
          <w:sz w:val="21"/>
          <w:szCs w:val="21"/>
        </w:rPr>
        <w:t>s</w:t>
      </w:r>
      <w:r w:rsidRPr="00E47798">
        <w:rPr>
          <w:rFonts w:asciiTheme="minorHAnsi" w:hAnsiTheme="minorHAnsi" w:cstheme="minorHAnsi"/>
          <w:sz w:val="21"/>
          <w:szCs w:val="21"/>
        </w:rPr>
        <w:t xml:space="preserve"> by Pfizer</w:t>
      </w:r>
      <w:r>
        <w:rPr>
          <w:rFonts w:asciiTheme="minorHAnsi" w:hAnsiTheme="minorHAnsi" w:cstheme="minorHAnsi"/>
          <w:sz w:val="21"/>
          <w:szCs w:val="21"/>
        </w:rPr>
        <w:t xml:space="preserve"> </w:t>
      </w:r>
      <w:r w:rsidRPr="00E47798">
        <w:rPr>
          <w:rFonts w:asciiTheme="minorHAnsi" w:hAnsiTheme="minorHAnsi" w:cstheme="minorHAnsi"/>
          <w:sz w:val="21"/>
          <w:szCs w:val="21"/>
        </w:rPr>
        <w:t>and Moderna for primary, additional, and/or booster doses in certain individuals. The EUI are necessary because these uses extend beyond their FDA-approved labeling. The EUI and CDC’s clinical guidance help to ensure these individuals can get primary, additional, and/or booster doses of the COVID-19 vaccine by Pfizer</w:t>
      </w:r>
      <w:r>
        <w:rPr>
          <w:rFonts w:asciiTheme="minorHAnsi" w:hAnsiTheme="minorHAnsi" w:cstheme="minorHAnsi"/>
          <w:sz w:val="21"/>
          <w:szCs w:val="21"/>
        </w:rPr>
        <w:t xml:space="preserve"> </w:t>
      </w:r>
      <w:r w:rsidRPr="00E47798">
        <w:rPr>
          <w:rFonts w:asciiTheme="minorHAnsi" w:hAnsiTheme="minorHAnsi" w:cstheme="minorHAnsi"/>
          <w:sz w:val="21"/>
          <w:szCs w:val="21"/>
        </w:rPr>
        <w:t xml:space="preserve">or Moderna so they can be better protected against COVID-19. The EUI are currently issued only for Pfizer-BioNTech and </w:t>
      </w:r>
      <w:proofErr w:type="spellStart"/>
      <w:r w:rsidRPr="00E47798">
        <w:rPr>
          <w:rFonts w:asciiTheme="minorHAnsi" w:hAnsiTheme="minorHAnsi" w:cstheme="minorHAnsi"/>
          <w:sz w:val="21"/>
          <w:szCs w:val="21"/>
        </w:rPr>
        <w:t>Moderna</w:t>
      </w:r>
      <w:proofErr w:type="spellEnd"/>
      <w:r w:rsidRPr="00E47798">
        <w:rPr>
          <w:rFonts w:asciiTheme="minorHAnsi" w:hAnsiTheme="minorHAnsi" w:cstheme="minorHAnsi"/>
          <w:sz w:val="21"/>
          <w:szCs w:val="21"/>
        </w:rPr>
        <w:t xml:space="preserve"> COVID-19 vaccines since EUI can only apply to FDA-approved medical products.</w:t>
      </w:r>
    </w:p>
    <w:p w14:paraId="370F1CB3" w14:textId="395BDB0B"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 xml:space="preserve">, HCP: </w:t>
      </w:r>
      <w:hyperlink r:id="rId41" w:history="1">
        <w:r w:rsidRPr="00A332E0">
          <w:rPr>
            <w:rStyle w:val="Hyperlink"/>
            <w:rFonts w:asciiTheme="minorHAnsi" w:hAnsiTheme="minorHAnsi" w:cstheme="minorHAnsi"/>
            <w:sz w:val="21"/>
            <w:szCs w:val="21"/>
          </w:rPr>
          <w:t>https://www.cdc.gov/vaccines/covid-19/eui/downloads/pfizer-HCP.pdf</w:t>
        </w:r>
      </w:hyperlink>
      <w:r>
        <w:rPr>
          <w:rFonts w:asciiTheme="minorHAnsi" w:hAnsiTheme="minorHAnsi" w:cstheme="minorHAnsi"/>
          <w:color w:val="000000"/>
          <w:sz w:val="21"/>
          <w:szCs w:val="21"/>
        </w:rPr>
        <w:t xml:space="preserve"> </w:t>
      </w:r>
    </w:p>
    <w:p w14:paraId="59CCC070" w14:textId="7A33ADF4"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Recipient: </w:t>
      </w:r>
      <w:hyperlink r:id="rId42" w:history="1">
        <w:r w:rsidRPr="00A332E0">
          <w:rPr>
            <w:rStyle w:val="Hyperlink"/>
            <w:rFonts w:asciiTheme="minorHAnsi" w:hAnsiTheme="minorHAnsi" w:cstheme="minorHAnsi"/>
            <w:sz w:val="21"/>
            <w:szCs w:val="21"/>
          </w:rPr>
          <w:t>https://www.cdc.gov/vaccines/covid-19/eui/downloads/Pfizer-Caregiver.pdf</w:t>
        </w:r>
      </w:hyperlink>
      <w:r>
        <w:rPr>
          <w:rFonts w:asciiTheme="minorHAnsi" w:hAnsiTheme="minorHAnsi" w:cstheme="minorHAnsi"/>
          <w:color w:val="000000"/>
          <w:sz w:val="21"/>
          <w:szCs w:val="21"/>
        </w:rPr>
        <w:t xml:space="preserve"> </w:t>
      </w:r>
    </w:p>
    <w:p w14:paraId="1EFF787C" w14:textId="1B497DED"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Pr>
          <w:rFonts w:asciiTheme="minorHAnsi" w:hAnsiTheme="minorHAnsi" w:cstheme="minorHAnsi"/>
          <w:color w:val="000000"/>
          <w:sz w:val="21"/>
          <w:szCs w:val="21"/>
        </w:rPr>
        <w:t xml:space="preserve">, HCP: </w:t>
      </w:r>
      <w:hyperlink r:id="rId43" w:history="1">
        <w:r w:rsidR="00E47798" w:rsidRPr="00A332E0">
          <w:rPr>
            <w:rStyle w:val="Hyperlink"/>
            <w:rFonts w:asciiTheme="minorHAnsi" w:hAnsiTheme="minorHAnsi" w:cstheme="minorHAnsi"/>
            <w:sz w:val="21"/>
            <w:szCs w:val="21"/>
          </w:rPr>
          <w:t>https://www.cdc.gov/vaccines/covid-19/eui/downloads/Moderna-HCP.pdf</w:t>
        </w:r>
      </w:hyperlink>
      <w:r w:rsidR="00E47798">
        <w:rPr>
          <w:rFonts w:asciiTheme="minorHAnsi" w:hAnsiTheme="minorHAnsi" w:cstheme="minorHAnsi"/>
          <w:color w:val="000000"/>
          <w:sz w:val="21"/>
          <w:szCs w:val="21"/>
        </w:rPr>
        <w:t xml:space="preserve"> </w:t>
      </w:r>
    </w:p>
    <w:p w14:paraId="49BDE0D2" w14:textId="319C4520" w:rsidR="00037C09" w:rsidRPr="00752738"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 xml:space="preserve">Moderna, </w:t>
      </w:r>
      <w:proofErr w:type="spellStart"/>
      <w:r>
        <w:rPr>
          <w:rFonts w:asciiTheme="minorHAnsi" w:hAnsiTheme="minorHAnsi" w:cstheme="minorHAnsi"/>
          <w:color w:val="000000"/>
          <w:sz w:val="21"/>
          <w:szCs w:val="21"/>
          <w:lang w:val="es-ES"/>
        </w:rPr>
        <w:t>Recipient</w:t>
      </w:r>
      <w:proofErr w:type="spellEnd"/>
      <w:r>
        <w:rPr>
          <w:rFonts w:asciiTheme="minorHAnsi" w:hAnsiTheme="minorHAnsi" w:cstheme="minorHAnsi"/>
          <w:color w:val="000000"/>
          <w:sz w:val="21"/>
          <w:szCs w:val="21"/>
          <w:lang w:val="es-ES"/>
        </w:rPr>
        <w:t xml:space="preserve">: </w:t>
      </w:r>
      <w:hyperlink r:id="rId44" w:history="1">
        <w:r w:rsidR="00E47798" w:rsidRPr="00A332E0">
          <w:rPr>
            <w:rStyle w:val="Hyperlink"/>
            <w:rFonts w:asciiTheme="minorHAnsi" w:hAnsiTheme="minorHAnsi" w:cstheme="minorHAnsi"/>
            <w:sz w:val="21"/>
            <w:szCs w:val="21"/>
            <w:lang w:val="es-ES"/>
          </w:rPr>
          <w:t>https://www.cdc.gov/vaccines/covid-19/eui/downloads/Moderna-Caregiver.pdf</w:t>
        </w:r>
      </w:hyperlink>
      <w:r w:rsidR="00E47798">
        <w:rPr>
          <w:rFonts w:asciiTheme="minorHAnsi" w:hAnsiTheme="minorHAnsi" w:cstheme="minorHAnsi"/>
          <w:color w:val="000000"/>
          <w:sz w:val="21"/>
          <w:szCs w:val="21"/>
          <w:lang w:val="es-ES"/>
        </w:rPr>
        <w:t xml:space="preserve"> </w:t>
      </w:r>
    </w:p>
    <w:p w14:paraId="6C5EBE84" w14:textId="0E496BE1" w:rsidR="00976941" w:rsidRDefault="00976941" w:rsidP="00DD7CC6">
      <w:pPr>
        <w:shd w:val="clear" w:color="auto" w:fill="FFFFFF"/>
        <w:rPr>
          <w:rFonts w:asciiTheme="minorHAnsi" w:hAnsiTheme="minorHAnsi" w:cstheme="minorHAnsi"/>
          <w:color w:val="0070C0"/>
          <w:sz w:val="21"/>
          <w:szCs w:val="21"/>
        </w:rPr>
      </w:pPr>
    </w:p>
    <w:p w14:paraId="202C83C2" w14:textId="4A7771D1" w:rsidR="00C96849" w:rsidRDefault="00C96849" w:rsidP="00C96849">
      <w:pPr>
        <w:rPr>
          <w:rFonts w:ascii="Calibri" w:hAnsi="Calibri"/>
          <w:b/>
          <w:bCs/>
          <w:sz w:val="21"/>
          <w:szCs w:val="21"/>
        </w:rPr>
      </w:pPr>
      <w:r>
        <w:rPr>
          <w:rFonts w:ascii="Calibri" w:hAnsi="Calibri"/>
          <w:b/>
          <w:bCs/>
          <w:color w:val="FF0000"/>
          <w:sz w:val="21"/>
          <w:szCs w:val="21"/>
        </w:rPr>
        <w:t xml:space="preserve">Reminder </w:t>
      </w:r>
      <w:r w:rsidRPr="00C96849">
        <w:rPr>
          <w:rFonts w:ascii="Calibri" w:hAnsi="Calibri"/>
          <w:b/>
          <w:bCs/>
          <w:sz w:val="21"/>
          <w:szCs w:val="21"/>
        </w:rPr>
        <w:t>v-safe After Vaccination Health Checker</w:t>
      </w:r>
    </w:p>
    <w:p w14:paraId="0729CC06" w14:textId="77777777" w:rsidR="00C96849" w:rsidRDefault="00C96849" w:rsidP="00C96849">
      <w:pPr>
        <w:rPr>
          <w:rFonts w:ascii="Calibri" w:hAnsi="Calibri"/>
          <w:sz w:val="21"/>
          <w:szCs w:val="21"/>
        </w:rPr>
      </w:pPr>
      <w:r>
        <w:rPr>
          <w:rFonts w:ascii="Calibri" w:hAnsi="Calibri"/>
          <w:sz w:val="21"/>
          <w:szCs w:val="21"/>
        </w:rPr>
        <w:t>Encourage everyone to enroll in v-safe!</w:t>
      </w:r>
    </w:p>
    <w:p w14:paraId="63564EB8" w14:textId="366621C1" w:rsidR="00C96849" w:rsidRDefault="00C96849" w:rsidP="00C96849">
      <w:pPr>
        <w:rPr>
          <w:rFonts w:ascii="Calibri" w:hAnsi="Calibri"/>
          <w:sz w:val="21"/>
          <w:szCs w:val="21"/>
        </w:rPr>
      </w:pPr>
      <w:r w:rsidRPr="00C96849">
        <w:rPr>
          <w:rFonts w:ascii="Calibri" w:hAnsi="Calibri"/>
          <w:sz w:val="21"/>
          <w:szCs w:val="21"/>
        </w:rPr>
        <w:t>v-safe provides personalized and confidential health check-ins via text messages and web surveys so you can quickly and easily share with CDC how you, or your dependent, feel after getting a COVID-19 vaccine. This information helps CDC monitor the safety of COVID-19 vaccines in near real time.</w:t>
      </w:r>
    </w:p>
    <w:p w14:paraId="24B55E21" w14:textId="2820B264" w:rsidR="00C96849" w:rsidRPr="00C96849" w:rsidRDefault="00C96849" w:rsidP="00B10DFE">
      <w:pPr>
        <w:pStyle w:val="ListParagraph"/>
        <w:numPr>
          <w:ilvl w:val="0"/>
          <w:numId w:val="14"/>
        </w:numPr>
        <w:rPr>
          <w:rFonts w:ascii="Calibri" w:hAnsi="Calibri"/>
          <w:sz w:val="21"/>
          <w:szCs w:val="21"/>
        </w:rPr>
      </w:pPr>
      <w:r w:rsidRPr="00C96849">
        <w:rPr>
          <w:rFonts w:ascii="Calibri" w:hAnsi="Calibri"/>
          <w:sz w:val="21"/>
          <w:szCs w:val="21"/>
        </w:rPr>
        <w:t xml:space="preserve">You need a smartphone and your COVID19 vaccination record to </w:t>
      </w:r>
      <w:hyperlink r:id="rId45" w:history="1">
        <w:r w:rsidRPr="00C96849">
          <w:rPr>
            <w:rStyle w:val="Hyperlink"/>
            <w:rFonts w:ascii="Calibri" w:hAnsi="Calibri"/>
            <w:sz w:val="21"/>
            <w:szCs w:val="21"/>
          </w:rPr>
          <w:t>enroll</w:t>
        </w:r>
      </w:hyperlink>
    </w:p>
    <w:p w14:paraId="4F238667" w14:textId="3F0ABE3D" w:rsidR="00C96849" w:rsidRDefault="00C96849" w:rsidP="00B10DFE">
      <w:pPr>
        <w:pStyle w:val="ListParagraph"/>
        <w:numPr>
          <w:ilvl w:val="0"/>
          <w:numId w:val="14"/>
        </w:numPr>
        <w:rPr>
          <w:rFonts w:ascii="Calibri" w:hAnsi="Calibri"/>
          <w:sz w:val="21"/>
          <w:szCs w:val="21"/>
        </w:rPr>
      </w:pPr>
      <w:r w:rsidRPr="00C96849">
        <w:rPr>
          <w:rFonts w:ascii="Calibri" w:hAnsi="Calibri"/>
          <w:sz w:val="21"/>
          <w:szCs w:val="21"/>
        </w:rPr>
        <w:t xml:space="preserve">Available in </w:t>
      </w:r>
      <w:hyperlink r:id="rId46" w:anchor="Information" w:history="1">
        <w:r w:rsidRPr="00C96849">
          <w:rPr>
            <w:rStyle w:val="Hyperlink"/>
            <w:rFonts w:ascii="Calibri" w:hAnsi="Calibri"/>
            <w:sz w:val="21"/>
            <w:szCs w:val="21"/>
          </w:rPr>
          <w:t>multiple languages</w:t>
        </w:r>
      </w:hyperlink>
      <w:r w:rsidRPr="00C96849">
        <w:rPr>
          <w:rFonts w:ascii="Calibri" w:hAnsi="Calibri"/>
          <w:sz w:val="21"/>
          <w:szCs w:val="21"/>
        </w:rPr>
        <w:t xml:space="preserve"> including English, Spanish, Chinese, Korean, and Vietnamese</w:t>
      </w:r>
    </w:p>
    <w:p w14:paraId="1A30F311" w14:textId="77777777" w:rsidR="00494FC2" w:rsidRPr="00C96849" w:rsidRDefault="00494FC2" w:rsidP="00494FC2">
      <w:pPr>
        <w:pStyle w:val="ListParagraph"/>
        <w:rPr>
          <w:rFonts w:ascii="Calibri" w:hAnsi="Calibri"/>
          <w:sz w:val="21"/>
          <w:szCs w:val="21"/>
        </w:rPr>
      </w:pPr>
    </w:p>
    <w:p w14:paraId="27B6CE0E" w14:textId="01F521CF" w:rsidR="00C96849" w:rsidRDefault="00C96849" w:rsidP="00C96849">
      <w:pPr>
        <w:shd w:val="clear" w:color="auto" w:fill="FFFFFF"/>
        <w:jc w:val="center"/>
        <w:rPr>
          <w:rFonts w:ascii="Calibri" w:hAnsi="Calibri"/>
          <w:b/>
          <w:bCs/>
          <w:sz w:val="21"/>
          <w:szCs w:val="21"/>
        </w:rPr>
      </w:pPr>
      <w:r>
        <w:rPr>
          <w:noProof/>
        </w:rPr>
        <w:drawing>
          <wp:inline distT="0" distB="0" distL="0" distR="0" wp14:anchorId="341EA6D7" wp14:editId="3ECC9B87">
            <wp:extent cx="3746500" cy="1699801"/>
            <wp:effectExtent l="0" t="0" r="635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47"/>
                    <a:stretch>
                      <a:fillRect/>
                    </a:stretch>
                  </pic:blipFill>
                  <pic:spPr>
                    <a:xfrm>
                      <a:off x="0" y="0"/>
                      <a:ext cx="3755319" cy="1703802"/>
                    </a:xfrm>
                    <a:prstGeom prst="rect">
                      <a:avLst/>
                    </a:prstGeom>
                  </pic:spPr>
                </pic:pic>
              </a:graphicData>
            </a:graphic>
          </wp:inline>
        </w:drawing>
      </w:r>
    </w:p>
    <w:p w14:paraId="7BC09F93" w14:textId="77777777" w:rsidR="00C96849" w:rsidRPr="008A7F05" w:rsidRDefault="00C96849" w:rsidP="00DD7CC6">
      <w:pPr>
        <w:shd w:val="clear" w:color="auto" w:fill="FFFFFF"/>
        <w:rPr>
          <w:rFonts w:asciiTheme="minorHAnsi" w:hAnsiTheme="minorHAnsi" w:cstheme="minorHAnsi"/>
          <w:color w:val="0070C0"/>
          <w:sz w:val="21"/>
          <w:szCs w:val="21"/>
        </w:rPr>
      </w:pPr>
    </w:p>
    <w:p w14:paraId="04A6B8A5" w14:textId="77777777" w:rsidR="00494FC2" w:rsidRDefault="00494FC2" w:rsidP="00CE525A">
      <w:pPr>
        <w:shd w:val="clear" w:color="auto" w:fill="FFFFFF"/>
        <w:rPr>
          <w:rFonts w:ascii="Calibri" w:hAnsi="Calibri"/>
          <w:b/>
          <w:bCs/>
          <w:color w:val="000099"/>
        </w:rPr>
      </w:pPr>
    </w:p>
    <w:p w14:paraId="462C4013" w14:textId="427B061F" w:rsidR="00CE525A" w:rsidRPr="00AE0D2A" w:rsidRDefault="00AE0D2A" w:rsidP="00CE525A">
      <w:pPr>
        <w:shd w:val="clear" w:color="auto" w:fill="FFFFFF"/>
        <w:rPr>
          <w:rFonts w:ascii="Calibri" w:hAnsi="Calibri"/>
          <w:color w:val="000099"/>
        </w:rPr>
      </w:pPr>
      <w:r w:rsidRPr="00AE0D2A">
        <w:rPr>
          <w:rFonts w:ascii="Calibri" w:hAnsi="Calibri"/>
          <w:b/>
          <w:bCs/>
          <w:color w:val="000099"/>
        </w:rPr>
        <w:t xml:space="preserve">RESOURCES &amp; LEARNING OPPORTUNITIES </w:t>
      </w:r>
    </w:p>
    <w:p w14:paraId="5CFF6C75" w14:textId="7BBE5F7F" w:rsidR="00647F3E" w:rsidRDefault="00CE525A" w:rsidP="00D17C3E">
      <w:pPr>
        <w:shd w:val="clear" w:color="auto" w:fill="FFFFFF"/>
        <w:rPr>
          <w:rFonts w:ascii="Calibri" w:hAnsi="Calibri"/>
          <w:b/>
          <w:bCs/>
          <w:color w:val="3661BD"/>
          <w:sz w:val="21"/>
          <w:szCs w:val="21"/>
        </w:rPr>
      </w:pPr>
      <w:r>
        <w:rPr>
          <w:rFonts w:ascii="Calibri" w:hAnsi="Calibri"/>
          <w:b/>
          <w:bCs/>
          <w:color w:val="3661BD"/>
          <w:sz w:val="21"/>
          <w:szCs w:val="21"/>
        </w:rPr>
        <w:t> </w:t>
      </w:r>
    </w:p>
    <w:p w14:paraId="54788CE7" w14:textId="277E5ABE" w:rsidR="00CD65B6" w:rsidRDefault="00CD65B6" w:rsidP="009E683B">
      <w:pPr>
        <w:shd w:val="clear" w:color="auto" w:fill="FFFFFF"/>
        <w:rPr>
          <w:rFonts w:ascii="Calibri" w:hAnsi="Calibri"/>
          <w:sz w:val="21"/>
          <w:szCs w:val="21"/>
        </w:rPr>
      </w:pPr>
      <w:r>
        <w:rPr>
          <w:rFonts w:ascii="Calibri" w:hAnsi="Calibri"/>
          <w:b/>
          <w:bCs/>
          <w:color w:val="FF0000"/>
          <w:sz w:val="21"/>
          <w:szCs w:val="21"/>
        </w:rPr>
        <w:t xml:space="preserve">Save the Date </w:t>
      </w:r>
      <w:r w:rsidRPr="00CD65B6">
        <w:rPr>
          <w:rFonts w:ascii="Calibri" w:hAnsi="Calibri"/>
          <w:sz w:val="21"/>
          <w:szCs w:val="21"/>
        </w:rPr>
        <w:t>for the 27</w:t>
      </w:r>
      <w:r w:rsidRPr="004D2F40">
        <w:rPr>
          <w:rFonts w:ascii="Calibri" w:hAnsi="Calibri"/>
          <w:sz w:val="21"/>
          <w:szCs w:val="21"/>
          <w:vertAlign w:val="superscript"/>
        </w:rPr>
        <w:t>th</w:t>
      </w:r>
      <w:r w:rsidRPr="00CD65B6">
        <w:rPr>
          <w:rFonts w:ascii="Calibri" w:hAnsi="Calibri"/>
          <w:sz w:val="21"/>
          <w:szCs w:val="21"/>
        </w:rPr>
        <w:t xml:space="preserve"> Annual Massachusetts </w:t>
      </w:r>
      <w:hyperlink r:id="rId48" w:history="1">
        <w:r w:rsidRPr="004D2F40">
          <w:rPr>
            <w:rStyle w:val="Hyperlink"/>
            <w:rFonts w:ascii="Calibri" w:hAnsi="Calibri"/>
            <w:sz w:val="21"/>
            <w:szCs w:val="21"/>
          </w:rPr>
          <w:t>Adult Immunization Conference</w:t>
        </w:r>
      </w:hyperlink>
      <w:r w:rsidRPr="00CD65B6">
        <w:rPr>
          <w:rFonts w:ascii="Calibri" w:hAnsi="Calibri"/>
          <w:sz w:val="21"/>
          <w:szCs w:val="21"/>
        </w:rPr>
        <w:t xml:space="preserve">! This all-day event will be held virtually on Tuesday, April 5, 2022.  Registration </w:t>
      </w:r>
      <w:r w:rsidR="00B73850" w:rsidRPr="004D2F40">
        <w:rPr>
          <w:rFonts w:ascii="Calibri" w:hAnsi="Calibri"/>
          <w:sz w:val="21"/>
          <w:szCs w:val="21"/>
        </w:rPr>
        <w:t xml:space="preserve">is now open: </w:t>
      </w:r>
      <w:r w:rsidR="004D2F40" w:rsidRPr="004D2F40">
        <w:rPr>
          <w:rFonts w:asciiTheme="minorHAnsi" w:hAnsiTheme="minorHAnsi" w:cstheme="minorHAnsi"/>
          <w:sz w:val="21"/>
          <w:szCs w:val="21"/>
        </w:rPr>
        <w:t xml:space="preserve">click </w:t>
      </w:r>
      <w:hyperlink r:id="rId49" w:history="1">
        <w:r w:rsidR="004D2F40" w:rsidRPr="004D2F40">
          <w:rPr>
            <w:rStyle w:val="Hyperlink"/>
            <w:rFonts w:asciiTheme="minorHAnsi" w:hAnsiTheme="minorHAnsi" w:cstheme="minorHAnsi"/>
            <w:sz w:val="21"/>
            <w:szCs w:val="21"/>
          </w:rPr>
          <w:t>here</w:t>
        </w:r>
      </w:hyperlink>
      <w:r w:rsidR="004D2F40" w:rsidRPr="004D2F40">
        <w:rPr>
          <w:rFonts w:asciiTheme="minorHAnsi" w:hAnsiTheme="minorHAnsi" w:cstheme="minorHAnsi"/>
          <w:sz w:val="21"/>
          <w:szCs w:val="21"/>
        </w:rPr>
        <w:t xml:space="preserve"> to register</w:t>
      </w:r>
      <w:r w:rsidR="004D2F40">
        <w:rPr>
          <w:rFonts w:asciiTheme="minorHAnsi" w:hAnsiTheme="minorHAnsi" w:cstheme="minorHAnsi"/>
          <w:sz w:val="21"/>
          <w:szCs w:val="21"/>
        </w:rPr>
        <w:t>.</w:t>
      </w:r>
    </w:p>
    <w:p w14:paraId="1D356324" w14:textId="77777777" w:rsidR="00B73850" w:rsidRDefault="00B73850" w:rsidP="009E683B">
      <w:pPr>
        <w:shd w:val="clear" w:color="auto" w:fill="FFFFFF"/>
        <w:rPr>
          <w:rFonts w:ascii="Calibri" w:hAnsi="Calibri"/>
          <w:b/>
          <w:bCs/>
          <w:color w:val="FF0000"/>
          <w:sz w:val="21"/>
          <w:szCs w:val="21"/>
        </w:rPr>
      </w:pPr>
    </w:p>
    <w:p w14:paraId="0CF418CD" w14:textId="623CE05F" w:rsidR="00875082" w:rsidRDefault="00875082" w:rsidP="009E683B">
      <w:pPr>
        <w:shd w:val="clear" w:color="auto" w:fill="FFFFFF"/>
        <w:rPr>
          <w:rFonts w:ascii="Calibri" w:hAnsi="Calibri"/>
          <w:b/>
          <w:bCs/>
          <w:sz w:val="21"/>
          <w:szCs w:val="21"/>
        </w:rPr>
      </w:pPr>
      <w:r>
        <w:rPr>
          <w:rFonts w:ascii="Calibri" w:hAnsi="Calibri"/>
          <w:b/>
          <w:bCs/>
          <w:color w:val="FF0000"/>
          <w:sz w:val="21"/>
          <w:szCs w:val="21"/>
        </w:rPr>
        <w:t xml:space="preserve">Reminder </w:t>
      </w:r>
      <w:r w:rsidRPr="00875082">
        <w:rPr>
          <w:rFonts w:ascii="Calibri" w:hAnsi="Calibri"/>
          <w:b/>
          <w:bCs/>
          <w:sz w:val="21"/>
          <w:szCs w:val="21"/>
        </w:rPr>
        <w:t>COVID-19 Vaccine Training Modules</w:t>
      </w:r>
    </w:p>
    <w:p w14:paraId="20A85C0F" w14:textId="482BB6DE" w:rsidR="00875082" w:rsidRDefault="00875082" w:rsidP="009E683B">
      <w:pPr>
        <w:shd w:val="clear" w:color="auto" w:fill="FFFFFF"/>
        <w:rPr>
          <w:rFonts w:ascii="Calibri" w:hAnsi="Calibri"/>
          <w:sz w:val="21"/>
          <w:szCs w:val="21"/>
        </w:rPr>
      </w:pPr>
      <w:r w:rsidRPr="00875082">
        <w:rPr>
          <w:rFonts w:ascii="Calibri" w:hAnsi="Calibri"/>
          <w:sz w:val="21"/>
          <w:szCs w:val="21"/>
        </w:rPr>
        <w:t>CDC</w:t>
      </w:r>
      <w:r w:rsidR="00FF78B4">
        <w:rPr>
          <w:rFonts w:ascii="Calibri" w:hAnsi="Calibri"/>
          <w:sz w:val="21"/>
          <w:szCs w:val="21"/>
        </w:rPr>
        <w:t>’s four</w:t>
      </w:r>
      <w:r w:rsidRPr="00875082">
        <w:rPr>
          <w:rFonts w:ascii="Calibri" w:hAnsi="Calibri"/>
          <w:sz w:val="21"/>
          <w:szCs w:val="21"/>
        </w:rPr>
        <w:t xml:space="preserve"> training modules </w:t>
      </w:r>
      <w:r w:rsidR="00FF78B4">
        <w:rPr>
          <w:rFonts w:ascii="Calibri" w:hAnsi="Calibri"/>
          <w:sz w:val="21"/>
          <w:szCs w:val="21"/>
        </w:rPr>
        <w:t xml:space="preserve">(General Overview, Pfizer, Moderna, Janssen/J&amp;J) </w:t>
      </w:r>
      <w:r w:rsidRPr="00875082">
        <w:rPr>
          <w:rFonts w:ascii="Calibri" w:hAnsi="Calibri"/>
          <w:sz w:val="21"/>
          <w:szCs w:val="21"/>
        </w:rPr>
        <w:t>can be found</w:t>
      </w:r>
      <w:hyperlink r:id="rId50" w:history="1">
        <w:r w:rsidRPr="00875082">
          <w:rPr>
            <w:rStyle w:val="Hyperlink"/>
            <w:rFonts w:ascii="Calibri" w:hAnsi="Calibri"/>
            <w:sz w:val="21"/>
            <w:szCs w:val="21"/>
          </w:rPr>
          <w:t xml:space="preserve"> here</w:t>
        </w:r>
      </w:hyperlink>
      <w:r>
        <w:rPr>
          <w:rFonts w:ascii="Calibri" w:hAnsi="Calibri"/>
          <w:sz w:val="21"/>
          <w:szCs w:val="21"/>
        </w:rPr>
        <w:t>.</w:t>
      </w:r>
    </w:p>
    <w:p w14:paraId="103792E2" w14:textId="77777777" w:rsidR="00875082" w:rsidRPr="00875082" w:rsidRDefault="00875082" w:rsidP="009E683B">
      <w:pPr>
        <w:shd w:val="clear" w:color="auto" w:fill="FFFFFF"/>
        <w:rPr>
          <w:rFonts w:ascii="Calibri" w:hAnsi="Calibri"/>
          <w:sz w:val="21"/>
          <w:szCs w:val="21"/>
        </w:rPr>
      </w:pPr>
    </w:p>
    <w:p w14:paraId="50530D6D" w14:textId="77777777" w:rsidR="00875082" w:rsidRPr="006B0060" w:rsidRDefault="00875082" w:rsidP="00875082">
      <w:pPr>
        <w:rPr>
          <w:rFonts w:ascii="Calibri" w:hAnsi="Calibri"/>
          <w:color w:val="FF0000"/>
          <w:sz w:val="21"/>
          <w:szCs w:val="21"/>
        </w:rPr>
      </w:pPr>
      <w:r>
        <w:rPr>
          <w:rFonts w:ascii="Calibri" w:hAnsi="Calibri"/>
          <w:b/>
          <w:bCs/>
          <w:color w:val="FF0000"/>
          <w:sz w:val="21"/>
          <w:szCs w:val="21"/>
        </w:rPr>
        <w:t xml:space="preserve">Reminder </w:t>
      </w:r>
      <w:r w:rsidRPr="006B0060">
        <w:rPr>
          <w:rFonts w:ascii="Calibri" w:hAnsi="Calibri"/>
          <w:b/>
          <w:bCs/>
          <w:sz w:val="21"/>
          <w:szCs w:val="21"/>
        </w:rPr>
        <w:t>COVID-19 Vaccine Webinar Series</w:t>
      </w:r>
    </w:p>
    <w:p w14:paraId="1D36F4BA" w14:textId="77777777" w:rsidR="00875082" w:rsidRDefault="00875082" w:rsidP="00875082">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51"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p w14:paraId="47998175" w14:textId="77777777" w:rsidR="00232A6A" w:rsidRDefault="00232A6A" w:rsidP="00710A98">
      <w:pPr>
        <w:shd w:val="clear" w:color="auto" w:fill="FFFFFF"/>
        <w:rPr>
          <w:rFonts w:ascii="Calibri" w:hAnsi="Calibri"/>
          <w:b/>
          <w:bCs/>
          <w:color w:val="FF0000"/>
          <w:sz w:val="21"/>
          <w:szCs w:val="21"/>
        </w:rPr>
      </w:pPr>
    </w:p>
    <w:p w14:paraId="62DEC15D" w14:textId="77777777" w:rsidR="00EA3F21" w:rsidRPr="00963C7A" w:rsidRDefault="00EA3F21" w:rsidP="00EA3F21">
      <w:pPr>
        <w:shd w:val="clear" w:color="auto" w:fill="FFFFFF"/>
        <w:rPr>
          <w:rFonts w:asciiTheme="minorHAnsi" w:hAnsiTheme="minorHAnsi" w:cstheme="minorHAnsi"/>
          <w:color w:val="0070C0"/>
          <w:sz w:val="21"/>
          <w:szCs w:val="21"/>
        </w:rPr>
      </w:pPr>
      <w:r>
        <w:rPr>
          <w:rFonts w:asciiTheme="minorHAnsi" w:hAnsiTheme="minorHAnsi" w:cstheme="minorHAnsi"/>
          <w:b/>
          <w:bCs/>
          <w:color w:val="FF0000"/>
          <w:sz w:val="21"/>
          <w:szCs w:val="21"/>
        </w:rPr>
        <w:t>Reminder</w:t>
      </w:r>
      <w:r>
        <w:rPr>
          <w:rFonts w:asciiTheme="minorHAnsi" w:hAnsiTheme="minorHAnsi" w:cstheme="minorHAnsi"/>
          <w:b/>
          <w:bCs/>
          <w:sz w:val="21"/>
          <w:szCs w:val="21"/>
        </w:rPr>
        <w:t xml:space="preserve"> CDC’s </w:t>
      </w:r>
      <w:r w:rsidRPr="00963C7A">
        <w:rPr>
          <w:rFonts w:asciiTheme="minorHAnsi" w:hAnsiTheme="minorHAnsi" w:cstheme="minorHAnsi"/>
          <w:b/>
          <w:bCs/>
          <w:sz w:val="21"/>
          <w:szCs w:val="21"/>
        </w:rPr>
        <w:t>Pregnancy and the COVID-19 Vaccine: Frequently Asked Questions</w:t>
      </w:r>
      <w:r>
        <w:rPr>
          <w:rFonts w:asciiTheme="minorHAnsi" w:hAnsiTheme="minorHAnsi" w:cstheme="minorHAnsi"/>
          <w:b/>
          <w:bCs/>
          <w:sz w:val="21"/>
          <w:szCs w:val="21"/>
        </w:rPr>
        <w:t xml:space="preserve"> </w:t>
      </w:r>
      <w:r>
        <w:rPr>
          <w:rFonts w:asciiTheme="minorHAnsi" w:hAnsiTheme="minorHAnsi" w:cstheme="minorHAnsi"/>
          <w:sz w:val="21"/>
          <w:szCs w:val="21"/>
        </w:rPr>
        <w:t xml:space="preserve">has been updated and is </w:t>
      </w:r>
      <w:hyperlink r:id="rId52" w:anchor="printable-flyers-" w:history="1">
        <w:r w:rsidRPr="00963C7A">
          <w:rPr>
            <w:rStyle w:val="Hyperlink"/>
            <w:rFonts w:asciiTheme="minorHAnsi" w:hAnsiTheme="minorHAnsi" w:cstheme="minorHAnsi"/>
            <w:sz w:val="21"/>
            <w:szCs w:val="21"/>
          </w:rPr>
          <w:t>now available in 12 languages.</w:t>
        </w:r>
      </w:hyperlink>
    </w:p>
    <w:p w14:paraId="7E798105" w14:textId="77777777" w:rsidR="009C4FAC" w:rsidRPr="00963C7A" w:rsidRDefault="009C4FAC" w:rsidP="00494FC2">
      <w:pPr>
        <w:shd w:val="clear" w:color="auto" w:fill="FFFFFF"/>
        <w:rPr>
          <w:rFonts w:asciiTheme="minorHAnsi" w:hAnsiTheme="minorHAnsi" w:cstheme="minorHAnsi"/>
          <w:b/>
          <w:bCs/>
          <w:color w:val="0070C0"/>
          <w:sz w:val="21"/>
          <w:szCs w:val="21"/>
        </w:rPr>
      </w:pPr>
    </w:p>
    <w:p w14:paraId="58F07847" w14:textId="795C7463" w:rsidR="00710A98" w:rsidRPr="00710A98" w:rsidRDefault="00E77D2C" w:rsidP="00710A98">
      <w:pPr>
        <w:shd w:val="clear" w:color="auto" w:fill="FFFFFF"/>
        <w:rPr>
          <w:rFonts w:ascii="Calibri" w:hAnsi="Calibri"/>
          <w:color w:val="36495F"/>
          <w:sz w:val="21"/>
          <w:szCs w:val="21"/>
        </w:rPr>
      </w:pPr>
      <w:r>
        <w:rPr>
          <w:rFonts w:ascii="Calibri" w:hAnsi="Calibri"/>
          <w:b/>
          <w:bCs/>
          <w:color w:val="FF0000"/>
          <w:sz w:val="21"/>
          <w:szCs w:val="21"/>
        </w:rPr>
        <w:t>Reminder</w:t>
      </w:r>
      <w:r w:rsidR="00710A98" w:rsidRPr="00710A98">
        <w:rPr>
          <w:rFonts w:ascii="Calibri" w:hAnsi="Calibri"/>
          <w:b/>
          <w:bCs/>
          <w:color w:val="36495F"/>
          <w:sz w:val="21"/>
          <w:szCs w:val="21"/>
        </w:rPr>
        <w:t xml:space="preserve"> </w:t>
      </w:r>
      <w:r w:rsidR="00710A98" w:rsidRPr="00EC63B9">
        <w:rPr>
          <w:rFonts w:ascii="Calibri" w:hAnsi="Calibri"/>
          <w:b/>
          <w:bCs/>
          <w:sz w:val="21"/>
          <w:szCs w:val="21"/>
        </w:rPr>
        <w:t>CDC launches “Interactive COVID-19 Vaccine Conversations Module for Healthcare Professionals”</w:t>
      </w:r>
      <w:r w:rsidR="00710A98" w:rsidRPr="00710A98">
        <w:rPr>
          <w:rFonts w:ascii="Calibri" w:hAnsi="Calibri"/>
          <w:color w:val="36495F"/>
          <w:sz w:val="21"/>
          <w:szCs w:val="21"/>
        </w:rPr>
        <w:br/>
      </w:r>
      <w:r w:rsidR="00710A98" w:rsidRPr="00EC63B9">
        <w:rPr>
          <w:rFonts w:ascii="Calibri" w:hAnsi="Calibri"/>
          <w:sz w:val="21"/>
          <w:szCs w:val="21"/>
        </w:rPr>
        <w:t xml:space="preserve">CDC has launched a new resource to equip healthcare professionals with the tools they need to have effective COVID-19 </w:t>
      </w:r>
      <w:r w:rsidR="00710A98" w:rsidRPr="00EC63B9">
        <w:rPr>
          <w:rFonts w:ascii="Calibri" w:hAnsi="Calibri"/>
          <w:sz w:val="21"/>
          <w:szCs w:val="21"/>
        </w:rPr>
        <w:lastRenderedPageBreak/>
        <w:t>vaccine conversations with patients. The </w:t>
      </w:r>
      <w:hyperlink r:id="rId53" w:tgtFrame="_blank" w:history="1">
        <w:r w:rsidR="00710A98" w:rsidRPr="00710A98">
          <w:rPr>
            <w:rStyle w:val="Hyperlink"/>
            <w:rFonts w:ascii="Calibri" w:hAnsi="Calibri"/>
            <w:sz w:val="21"/>
            <w:szCs w:val="21"/>
          </w:rPr>
          <w:t>Interactive COVID-19 Vaccine Conversations Module for Healthcare Professionals</w:t>
        </w:r>
      </w:hyperlink>
      <w:r w:rsidR="00710A98" w:rsidRPr="00710A98">
        <w:rPr>
          <w:rFonts w:ascii="Calibri" w:hAnsi="Calibri"/>
          <w:color w:val="36495F"/>
          <w:sz w:val="21"/>
          <w:szCs w:val="21"/>
        </w:rPr>
        <w:t> </w:t>
      </w:r>
      <w:r w:rsidR="00710A98" w:rsidRPr="00EC63B9">
        <w:rPr>
          <w:rFonts w:ascii="Calibri" w:hAnsi="Calibri"/>
          <w:sz w:val="21"/>
          <w:szCs w:val="21"/>
        </w:rPr>
        <w:t>includes: </w:t>
      </w:r>
    </w:p>
    <w:p w14:paraId="615F9CBA" w14:textId="77777777" w:rsidR="00A113BB" w:rsidRDefault="00710A98" w:rsidP="00B10DFE">
      <w:pPr>
        <w:numPr>
          <w:ilvl w:val="0"/>
          <w:numId w:val="6"/>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44CF2D43" w14:textId="58A58802" w:rsidR="006C0239" w:rsidRDefault="00710A98" w:rsidP="00B10DFE">
      <w:pPr>
        <w:numPr>
          <w:ilvl w:val="0"/>
          <w:numId w:val="6"/>
        </w:numPr>
        <w:shd w:val="clear" w:color="auto" w:fill="FFFFFF"/>
        <w:rPr>
          <w:rFonts w:ascii="Calibri" w:hAnsi="Calibri"/>
          <w:sz w:val="21"/>
          <w:szCs w:val="21"/>
        </w:rPr>
      </w:pPr>
      <w:r w:rsidRPr="00A113BB">
        <w:rPr>
          <w:rFonts w:ascii="Calibri" w:hAnsi="Calibri"/>
          <w:sz w:val="21"/>
          <w:szCs w:val="21"/>
        </w:rPr>
        <w:t>Vaccine Conversations in Practice: Case Scenarios </w:t>
      </w:r>
    </w:p>
    <w:p w14:paraId="01AFD72A" w14:textId="77777777" w:rsidR="00A113BB" w:rsidRPr="00A113BB" w:rsidRDefault="00A113BB" w:rsidP="00A113BB">
      <w:pPr>
        <w:shd w:val="clear" w:color="auto" w:fill="FFFFFF"/>
        <w:ind w:left="720"/>
        <w:rPr>
          <w:rFonts w:ascii="Calibri" w:hAnsi="Calibri"/>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54"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77777777" w:rsidR="00C06600" w:rsidRDefault="00C06600" w:rsidP="00D17C3E">
      <w:pPr>
        <w:shd w:val="clear" w:color="auto" w:fill="FFFFFF"/>
        <w:rPr>
          <w:rFonts w:ascii="Calibri" w:hAnsi="Calibri"/>
          <w:sz w:val="21"/>
          <w:szCs w:val="21"/>
        </w:rPr>
      </w:pPr>
    </w:p>
    <w:p w14:paraId="7BA9FF3C" w14:textId="720C3965" w:rsidR="00D17C3E" w:rsidRDefault="00D17C3E" w:rsidP="00D17C3E">
      <w:pPr>
        <w:shd w:val="clear" w:color="auto" w:fill="FFFFFF"/>
        <w:rPr>
          <w:rFonts w:ascii="Calibri" w:hAnsi="Calibri"/>
          <w:color w:val="000000"/>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55"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7E548BDA" w14:textId="6C9AE099" w:rsidR="00453833" w:rsidRDefault="00453833" w:rsidP="00D17C3E">
      <w:pPr>
        <w:shd w:val="clear" w:color="auto" w:fill="FFFFFF"/>
        <w:rPr>
          <w:rFonts w:ascii="Calibri" w:hAnsi="Calibri"/>
          <w:b/>
          <w:bCs/>
          <w:color w:val="000000" w:themeColor="text1"/>
          <w:sz w:val="21"/>
          <w:szCs w:val="21"/>
        </w:rPr>
      </w:pPr>
    </w:p>
    <w:p w14:paraId="32A88C16" w14:textId="53EDC70A" w:rsidR="003839EF" w:rsidRDefault="00AB77E1" w:rsidP="003839EF">
      <w:pPr>
        <w:shd w:val="clear" w:color="auto" w:fill="FFFFFF"/>
        <w:rPr>
          <w:rFonts w:ascii="Calibri" w:hAnsi="Calibri"/>
          <w:b/>
          <w:bCs/>
          <w:color w:val="000000" w:themeColor="text1"/>
          <w:sz w:val="21"/>
          <w:szCs w:val="21"/>
        </w:rPr>
      </w:pPr>
      <w:r>
        <w:rPr>
          <w:rFonts w:ascii="Calibri" w:hAnsi="Calibri"/>
          <w:b/>
          <w:bCs/>
          <w:color w:val="000000" w:themeColor="text1"/>
          <w:sz w:val="21"/>
          <w:szCs w:val="21"/>
        </w:rPr>
        <w:t xml:space="preserve">Recent </w:t>
      </w:r>
      <w:r w:rsidR="00D17C3E" w:rsidRPr="004E44FD">
        <w:rPr>
          <w:rFonts w:ascii="Calibri" w:hAnsi="Calibri"/>
          <w:b/>
          <w:bCs/>
          <w:color w:val="000000" w:themeColor="text1"/>
          <w:sz w:val="21"/>
          <w:szCs w:val="21"/>
        </w:rPr>
        <w:t>CDC MMWRs</w:t>
      </w:r>
    </w:p>
    <w:p w14:paraId="63F9A6CB" w14:textId="77777777" w:rsidR="00086E15" w:rsidRDefault="00086E15" w:rsidP="003839EF">
      <w:pPr>
        <w:shd w:val="clear" w:color="auto" w:fill="FFFFFF"/>
        <w:rPr>
          <w:rFonts w:ascii="Calibri" w:hAnsi="Calibri"/>
          <w:b/>
          <w:bCs/>
          <w:color w:val="000000" w:themeColor="text1"/>
          <w:sz w:val="21"/>
          <w:szCs w:val="21"/>
        </w:rPr>
      </w:pPr>
    </w:p>
    <w:p w14:paraId="4009FA6F" w14:textId="77777777" w:rsidR="009125F1" w:rsidRPr="009125F1" w:rsidRDefault="009125F1" w:rsidP="009125F1">
      <w:pPr>
        <w:rPr>
          <w:rFonts w:ascii="Calibri" w:hAnsi="Calibri"/>
          <w:color w:val="000000" w:themeColor="text1"/>
          <w:sz w:val="21"/>
          <w:szCs w:val="21"/>
        </w:rPr>
      </w:pPr>
      <w:r w:rsidRPr="009125F1">
        <w:rPr>
          <w:rFonts w:ascii="Calibri" w:hAnsi="Calibri"/>
          <w:color w:val="000000" w:themeColor="text1"/>
          <w:sz w:val="21"/>
          <w:szCs w:val="21"/>
        </w:rPr>
        <w:t>February 18, 2022 (EARLY RELEASE) </w:t>
      </w:r>
    </w:p>
    <w:p w14:paraId="59D959A0" w14:textId="51E649F6" w:rsidR="009125F1" w:rsidRDefault="00086E15" w:rsidP="009125F1">
      <w:pPr>
        <w:numPr>
          <w:ilvl w:val="0"/>
          <w:numId w:val="15"/>
        </w:numPr>
        <w:rPr>
          <w:rFonts w:ascii="Calibri" w:hAnsi="Calibri"/>
          <w:color w:val="000000" w:themeColor="text1"/>
          <w:sz w:val="21"/>
          <w:szCs w:val="21"/>
        </w:rPr>
      </w:pPr>
      <w:hyperlink r:id="rId56" w:history="1">
        <w:r w:rsidR="009125F1" w:rsidRPr="009125F1">
          <w:rPr>
            <w:rStyle w:val="Hyperlink"/>
            <w:rFonts w:ascii="Calibri" w:hAnsi="Calibri"/>
            <w:sz w:val="21"/>
            <w:szCs w:val="21"/>
          </w:rPr>
          <w:t>Pediatric Emergency Department Visits Before and During the COVID-19 Pandemic — United States, January 2019–January 2022</w:t>
        </w:r>
      </w:hyperlink>
    </w:p>
    <w:p w14:paraId="0AB03B63" w14:textId="77777777" w:rsidR="009125F1" w:rsidRPr="009125F1" w:rsidRDefault="009125F1" w:rsidP="009125F1">
      <w:pPr>
        <w:ind w:left="720"/>
        <w:rPr>
          <w:rFonts w:ascii="Calibri" w:hAnsi="Calibri"/>
          <w:color w:val="000000" w:themeColor="text1"/>
          <w:sz w:val="11"/>
          <w:szCs w:val="11"/>
        </w:rPr>
      </w:pPr>
    </w:p>
    <w:p w14:paraId="02503F26" w14:textId="77777777" w:rsidR="009125F1" w:rsidRPr="009125F1" w:rsidRDefault="00086E15" w:rsidP="009125F1">
      <w:pPr>
        <w:numPr>
          <w:ilvl w:val="0"/>
          <w:numId w:val="15"/>
        </w:numPr>
        <w:rPr>
          <w:rFonts w:ascii="Calibri" w:hAnsi="Calibri"/>
          <w:color w:val="000000" w:themeColor="text1"/>
          <w:sz w:val="21"/>
          <w:szCs w:val="21"/>
        </w:rPr>
      </w:pPr>
      <w:hyperlink r:id="rId57" w:history="1">
        <w:r w:rsidR="009125F1" w:rsidRPr="009125F1">
          <w:rPr>
            <w:rStyle w:val="Hyperlink"/>
            <w:rFonts w:ascii="Calibri" w:hAnsi="Calibri"/>
            <w:sz w:val="21"/>
            <w:szCs w:val="21"/>
          </w:rPr>
          <w:t>Pediatric Emergency Department Visits Associated with Mental Health Conditions Before and During the COVID-19 Pandemic — United States, January 2019–January 2022</w:t>
        </w:r>
      </w:hyperlink>
    </w:p>
    <w:p w14:paraId="5B93371F" w14:textId="77777777" w:rsidR="009125F1" w:rsidRPr="009125F1" w:rsidRDefault="009125F1" w:rsidP="009125F1">
      <w:pPr>
        <w:rPr>
          <w:rFonts w:ascii="Calibri" w:hAnsi="Calibri"/>
          <w:color w:val="000000" w:themeColor="text1"/>
          <w:sz w:val="21"/>
          <w:szCs w:val="21"/>
        </w:rPr>
      </w:pPr>
      <w:r w:rsidRPr="009125F1">
        <w:rPr>
          <w:rFonts w:ascii="Calibri" w:hAnsi="Calibri"/>
          <w:color w:val="000000" w:themeColor="text1"/>
          <w:sz w:val="21"/>
          <w:szCs w:val="21"/>
        </w:rPr>
        <w:t>February 18, 2022 </w:t>
      </w:r>
    </w:p>
    <w:p w14:paraId="39B68172" w14:textId="25E2F05A" w:rsidR="009125F1" w:rsidRDefault="00086E15" w:rsidP="009125F1">
      <w:pPr>
        <w:numPr>
          <w:ilvl w:val="0"/>
          <w:numId w:val="16"/>
        </w:numPr>
        <w:rPr>
          <w:rFonts w:ascii="Calibri" w:hAnsi="Calibri"/>
          <w:color w:val="000000" w:themeColor="text1"/>
          <w:sz w:val="21"/>
          <w:szCs w:val="21"/>
        </w:rPr>
      </w:pPr>
      <w:hyperlink r:id="rId58" w:history="1">
        <w:r w:rsidR="009125F1" w:rsidRPr="009125F1">
          <w:rPr>
            <w:rStyle w:val="Hyperlink"/>
            <w:rFonts w:ascii="Calibri" w:hAnsi="Calibri"/>
            <w:sz w:val="21"/>
            <w:szCs w:val="21"/>
          </w:rPr>
          <w:t>Multistate Outbreak of SARS-CoV-2 B.1.1.529 (Omicron) Variant Infections Among Persons in a Social Network Attending a Convention — New York City, November 18–December 20, 2021</w:t>
        </w:r>
      </w:hyperlink>
    </w:p>
    <w:p w14:paraId="0E2B66B1" w14:textId="2B3E30FE" w:rsidR="009125F1" w:rsidRPr="009125F1" w:rsidRDefault="009125F1" w:rsidP="009125F1">
      <w:pPr>
        <w:ind w:left="720"/>
        <w:rPr>
          <w:rFonts w:ascii="Calibri" w:hAnsi="Calibri"/>
          <w:color w:val="000000" w:themeColor="text1"/>
          <w:sz w:val="11"/>
          <w:szCs w:val="11"/>
        </w:rPr>
      </w:pPr>
    </w:p>
    <w:p w14:paraId="2990D373" w14:textId="320F5E68" w:rsidR="009125F1" w:rsidRDefault="00086E15" w:rsidP="009125F1">
      <w:pPr>
        <w:numPr>
          <w:ilvl w:val="0"/>
          <w:numId w:val="16"/>
        </w:numPr>
        <w:rPr>
          <w:rFonts w:ascii="Calibri" w:hAnsi="Calibri"/>
          <w:color w:val="000000" w:themeColor="text1"/>
          <w:sz w:val="21"/>
          <w:szCs w:val="21"/>
        </w:rPr>
      </w:pPr>
      <w:hyperlink r:id="rId59" w:history="1">
        <w:r w:rsidR="009125F1" w:rsidRPr="009125F1">
          <w:rPr>
            <w:rStyle w:val="Hyperlink"/>
            <w:rFonts w:ascii="Calibri" w:hAnsi="Calibri"/>
            <w:sz w:val="21"/>
            <w:szCs w:val="21"/>
          </w:rPr>
          <w:t xml:space="preserve">Investigation of SARS-CoV-2 Transmission Associated </w:t>
        </w:r>
        <w:proofErr w:type="gramStart"/>
        <w:r w:rsidR="009125F1" w:rsidRPr="009125F1">
          <w:rPr>
            <w:rStyle w:val="Hyperlink"/>
            <w:rFonts w:ascii="Calibri" w:hAnsi="Calibri"/>
            <w:sz w:val="21"/>
            <w:szCs w:val="21"/>
          </w:rPr>
          <w:t>With</w:t>
        </w:r>
        <w:proofErr w:type="gramEnd"/>
        <w:r w:rsidR="009125F1" w:rsidRPr="009125F1">
          <w:rPr>
            <w:rStyle w:val="Hyperlink"/>
            <w:rFonts w:ascii="Calibri" w:hAnsi="Calibri"/>
            <w:sz w:val="21"/>
            <w:szCs w:val="21"/>
          </w:rPr>
          <w:t xml:space="preserve"> a Large Indoor Convention — New York City, November–December 2021</w:t>
        </w:r>
      </w:hyperlink>
    </w:p>
    <w:p w14:paraId="12A587E9" w14:textId="77777777" w:rsidR="009125F1" w:rsidRPr="009125F1" w:rsidRDefault="009125F1" w:rsidP="009125F1">
      <w:pPr>
        <w:rPr>
          <w:rFonts w:ascii="Calibri" w:hAnsi="Calibri"/>
          <w:color w:val="000000" w:themeColor="text1"/>
          <w:sz w:val="11"/>
          <w:szCs w:val="11"/>
        </w:rPr>
      </w:pPr>
    </w:p>
    <w:p w14:paraId="340C9EDF" w14:textId="2198B7B9" w:rsidR="009125F1" w:rsidRDefault="00086E15" w:rsidP="009125F1">
      <w:pPr>
        <w:numPr>
          <w:ilvl w:val="0"/>
          <w:numId w:val="16"/>
        </w:numPr>
        <w:rPr>
          <w:rFonts w:ascii="Calibri" w:hAnsi="Calibri"/>
          <w:color w:val="000000" w:themeColor="text1"/>
          <w:sz w:val="21"/>
          <w:szCs w:val="21"/>
        </w:rPr>
      </w:pPr>
      <w:hyperlink r:id="rId60" w:history="1">
        <w:r w:rsidR="009125F1" w:rsidRPr="009125F1">
          <w:rPr>
            <w:rStyle w:val="Hyperlink"/>
            <w:rFonts w:ascii="Calibri" w:hAnsi="Calibri"/>
            <w:sz w:val="21"/>
            <w:szCs w:val="21"/>
          </w:rPr>
          <w:t>Safety Monitoring of COVID-19 Vaccine Booster Doses Among Adults — United States, September 22, 2021–February 6, 2022</w:t>
        </w:r>
      </w:hyperlink>
    </w:p>
    <w:p w14:paraId="7ACD0ABF" w14:textId="77777777" w:rsidR="009125F1" w:rsidRPr="009125F1" w:rsidRDefault="009125F1" w:rsidP="009125F1">
      <w:pPr>
        <w:rPr>
          <w:rFonts w:ascii="Calibri" w:hAnsi="Calibri"/>
          <w:color w:val="000000" w:themeColor="text1"/>
          <w:sz w:val="11"/>
          <w:szCs w:val="11"/>
        </w:rPr>
      </w:pPr>
    </w:p>
    <w:p w14:paraId="63379E69" w14:textId="670D3D41" w:rsidR="009125F1" w:rsidRDefault="00086E15" w:rsidP="009125F1">
      <w:pPr>
        <w:numPr>
          <w:ilvl w:val="0"/>
          <w:numId w:val="16"/>
        </w:numPr>
        <w:rPr>
          <w:rFonts w:ascii="Calibri" w:hAnsi="Calibri"/>
          <w:color w:val="000000" w:themeColor="text1"/>
          <w:sz w:val="21"/>
          <w:szCs w:val="21"/>
        </w:rPr>
      </w:pPr>
      <w:hyperlink r:id="rId61" w:history="1">
        <w:r w:rsidR="009125F1" w:rsidRPr="009125F1">
          <w:rPr>
            <w:rStyle w:val="Hyperlink"/>
            <w:rFonts w:ascii="Calibri" w:hAnsi="Calibri"/>
            <w:sz w:val="21"/>
            <w:szCs w:val="21"/>
          </w:rPr>
          <w:t>Waning 2-Dose and 3-Dose Effectiveness of mRNA Vaccines Against COVID-19–Associated Emergency Department and Urgent Care Encounters and Hospitalizations Among Adults During Periods of Delta and Omicron Variant Predominance — VISION Network, 10 States, August 2021–January 2022</w:t>
        </w:r>
      </w:hyperlink>
    </w:p>
    <w:p w14:paraId="01F3D8A9" w14:textId="77777777" w:rsidR="009125F1" w:rsidRPr="009125F1" w:rsidRDefault="009125F1" w:rsidP="009125F1">
      <w:pPr>
        <w:rPr>
          <w:rFonts w:ascii="Calibri" w:hAnsi="Calibri"/>
          <w:color w:val="000000" w:themeColor="text1"/>
          <w:sz w:val="11"/>
          <w:szCs w:val="11"/>
        </w:rPr>
      </w:pPr>
    </w:p>
    <w:p w14:paraId="67C51455" w14:textId="50AFE6A3" w:rsidR="009125F1" w:rsidRDefault="00086E15" w:rsidP="009125F1">
      <w:pPr>
        <w:numPr>
          <w:ilvl w:val="0"/>
          <w:numId w:val="16"/>
        </w:numPr>
        <w:rPr>
          <w:rFonts w:ascii="Calibri" w:hAnsi="Calibri"/>
          <w:color w:val="000000" w:themeColor="text1"/>
          <w:sz w:val="21"/>
          <w:szCs w:val="21"/>
        </w:rPr>
      </w:pPr>
      <w:hyperlink r:id="rId62" w:history="1">
        <w:r w:rsidR="009125F1" w:rsidRPr="009125F1">
          <w:rPr>
            <w:rStyle w:val="Hyperlink"/>
            <w:rFonts w:ascii="Calibri" w:hAnsi="Calibri"/>
            <w:sz w:val="21"/>
            <w:szCs w:val="21"/>
          </w:rPr>
          <w:t>Effectiveness of Maternal Vaccination with mRNA COVID-19 Vaccine During Pregnancy Against COVID-19–Associated Hospitalization in Infants Aged &lt;6 Months — 17 States, July 2021–January 2022</w:t>
        </w:r>
      </w:hyperlink>
    </w:p>
    <w:p w14:paraId="072FE65D" w14:textId="77777777" w:rsidR="009125F1" w:rsidRPr="009125F1" w:rsidRDefault="009125F1" w:rsidP="009125F1">
      <w:pPr>
        <w:rPr>
          <w:rFonts w:ascii="Calibri" w:hAnsi="Calibri"/>
          <w:color w:val="000000" w:themeColor="text1"/>
          <w:sz w:val="11"/>
          <w:szCs w:val="11"/>
        </w:rPr>
      </w:pPr>
    </w:p>
    <w:p w14:paraId="0EA9FA31" w14:textId="72A07082" w:rsidR="009125F1" w:rsidRDefault="00086E15" w:rsidP="009125F1">
      <w:pPr>
        <w:numPr>
          <w:ilvl w:val="0"/>
          <w:numId w:val="16"/>
        </w:numPr>
        <w:rPr>
          <w:rFonts w:ascii="Calibri" w:hAnsi="Calibri"/>
          <w:color w:val="000000" w:themeColor="text1"/>
          <w:sz w:val="21"/>
          <w:szCs w:val="21"/>
        </w:rPr>
      </w:pPr>
      <w:hyperlink r:id="rId63" w:history="1">
        <w:r w:rsidR="009125F1" w:rsidRPr="009125F1">
          <w:rPr>
            <w:rStyle w:val="Hyperlink"/>
            <w:rFonts w:ascii="Calibri" w:hAnsi="Calibri"/>
            <w:sz w:val="21"/>
            <w:szCs w:val="21"/>
          </w:rPr>
          <w:t>Hospitalizations of Children and Adolescents with Laboratory-Confirmed COVID-19 — COVID-NET, 14 States, July 2021–January 2022</w:t>
        </w:r>
      </w:hyperlink>
    </w:p>
    <w:p w14:paraId="491C2092" w14:textId="77777777" w:rsidR="009125F1" w:rsidRDefault="009125F1" w:rsidP="009125F1">
      <w:pPr>
        <w:pStyle w:val="ListParagraph"/>
        <w:rPr>
          <w:rFonts w:ascii="Calibri" w:hAnsi="Calibri"/>
          <w:color w:val="000000" w:themeColor="text1"/>
          <w:sz w:val="21"/>
          <w:szCs w:val="21"/>
        </w:rPr>
      </w:pPr>
    </w:p>
    <w:p w14:paraId="10091FF8" w14:textId="5A0CE823" w:rsidR="009125F1" w:rsidRDefault="009125F1" w:rsidP="009125F1">
      <w:pPr>
        <w:rPr>
          <w:rFonts w:ascii="Calibri" w:hAnsi="Calibri"/>
          <w:color w:val="000000" w:themeColor="text1"/>
          <w:sz w:val="21"/>
          <w:szCs w:val="21"/>
        </w:rPr>
      </w:pPr>
      <w:r w:rsidRPr="009125F1">
        <w:rPr>
          <w:rFonts w:ascii="Calibri" w:hAnsi="Calibri"/>
          <w:color w:val="000000" w:themeColor="text1"/>
          <w:sz w:val="21"/>
          <w:szCs w:val="21"/>
        </w:rPr>
        <w:t>February 18, 2022 </w:t>
      </w:r>
      <w:r>
        <w:rPr>
          <w:rFonts w:ascii="Calibri" w:hAnsi="Calibri"/>
          <w:color w:val="000000" w:themeColor="text1"/>
          <w:sz w:val="21"/>
          <w:szCs w:val="21"/>
        </w:rPr>
        <w:t>(non-COVID-19 related)</w:t>
      </w:r>
    </w:p>
    <w:p w14:paraId="3FA1D4FA" w14:textId="77777777" w:rsidR="009125F1" w:rsidRDefault="009125F1" w:rsidP="009125F1">
      <w:pPr>
        <w:pStyle w:val="ListParagraph"/>
        <w:rPr>
          <w:rFonts w:ascii="Calibri" w:hAnsi="Calibri"/>
          <w:color w:val="000000" w:themeColor="text1"/>
          <w:sz w:val="21"/>
          <w:szCs w:val="21"/>
        </w:rPr>
      </w:pPr>
    </w:p>
    <w:p w14:paraId="42CBE237" w14:textId="77777777" w:rsidR="009125F1" w:rsidRPr="009125F1" w:rsidRDefault="00086E15" w:rsidP="009125F1">
      <w:pPr>
        <w:numPr>
          <w:ilvl w:val="0"/>
          <w:numId w:val="17"/>
        </w:numPr>
        <w:rPr>
          <w:rFonts w:ascii="Calibri" w:hAnsi="Calibri"/>
          <w:color w:val="000000" w:themeColor="text1"/>
          <w:sz w:val="21"/>
          <w:szCs w:val="21"/>
        </w:rPr>
      </w:pPr>
      <w:hyperlink r:id="rId64" w:history="1">
        <w:r w:rsidR="009125F1" w:rsidRPr="009125F1">
          <w:rPr>
            <w:rStyle w:val="Hyperlink"/>
            <w:rFonts w:ascii="Calibri" w:hAnsi="Calibri"/>
            <w:sz w:val="21"/>
            <w:szCs w:val="21"/>
          </w:rPr>
          <w:t>Advisory Committee on Immunization Practices Recommended Immunization Schedule for Adults Aged 19 Years or Older — United States, 2022</w:t>
        </w:r>
      </w:hyperlink>
    </w:p>
    <w:p w14:paraId="22B2205D" w14:textId="73640608" w:rsidR="009125F1" w:rsidRPr="009125F1" w:rsidRDefault="009125F1" w:rsidP="009125F1">
      <w:pPr>
        <w:rPr>
          <w:rFonts w:ascii="Calibri" w:hAnsi="Calibri"/>
          <w:color w:val="000000" w:themeColor="text1"/>
          <w:sz w:val="21"/>
          <w:szCs w:val="21"/>
        </w:rPr>
      </w:pPr>
    </w:p>
    <w:p w14:paraId="26905519" w14:textId="77777777" w:rsidR="009125F1" w:rsidRPr="009125F1" w:rsidRDefault="00086E15" w:rsidP="009125F1">
      <w:pPr>
        <w:numPr>
          <w:ilvl w:val="0"/>
          <w:numId w:val="18"/>
        </w:numPr>
        <w:rPr>
          <w:rFonts w:ascii="Calibri" w:hAnsi="Calibri"/>
          <w:color w:val="000000" w:themeColor="text1"/>
          <w:sz w:val="21"/>
          <w:szCs w:val="21"/>
        </w:rPr>
      </w:pPr>
      <w:hyperlink r:id="rId65" w:history="1">
        <w:r w:rsidR="009125F1" w:rsidRPr="009125F1">
          <w:rPr>
            <w:rStyle w:val="Hyperlink"/>
            <w:rFonts w:ascii="Calibri" w:hAnsi="Calibri"/>
            <w:sz w:val="21"/>
            <w:szCs w:val="21"/>
          </w:rPr>
          <w:t>Advisory Committee on Immunization Practices Recommended Immunization Schedule for Children and Adolescents Aged 18 Years or Younger — United States, 2022</w:t>
        </w:r>
      </w:hyperlink>
    </w:p>
    <w:p w14:paraId="41CC1590" w14:textId="77777777" w:rsidR="00EC558D" w:rsidRDefault="00EC558D" w:rsidP="006F2D15">
      <w:pPr>
        <w:rPr>
          <w:rFonts w:ascii="Calibri" w:eastAsia="Times New Roman" w:hAnsi="Calibri"/>
          <w:b/>
          <w:bCs/>
          <w:color w:val="000099"/>
        </w:rPr>
      </w:pPr>
    </w:p>
    <w:p w14:paraId="09406100" w14:textId="4124F4B2" w:rsidR="006F2D15" w:rsidRPr="00AE0D2A" w:rsidRDefault="00AE0D2A" w:rsidP="006F2D15">
      <w:pPr>
        <w:rPr>
          <w:rFonts w:ascii="Calibri" w:eastAsia="Times New Roman" w:hAnsi="Calibri"/>
          <w:b/>
          <w:bCs/>
          <w:color w:val="000099"/>
        </w:rPr>
      </w:pPr>
      <w:r w:rsidRPr="00AE0D2A">
        <w:rPr>
          <w:rFonts w:ascii="Calibri" w:eastAsia="Times New Roman" w:hAnsi="Calibri"/>
          <w:b/>
          <w:bCs/>
          <w:color w:val="000099"/>
        </w:rPr>
        <w:t>MDPH RESOURCES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5862474F"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r w:rsidR="00EC558D">
        <w:rPr>
          <w:rFonts w:ascii="Calibri" w:hAnsi="Calibri"/>
          <w:b/>
          <w:bCs/>
          <w:color w:val="000000" w:themeColor="text1"/>
          <w:sz w:val="21"/>
          <w:szCs w:val="21"/>
        </w:rPr>
        <w:t xml:space="preserve"> </w:t>
      </w:r>
    </w:p>
    <w:p w14:paraId="7F73577E" w14:textId="0DA00F69" w:rsidR="00FF272B" w:rsidRPr="00FF272B" w:rsidRDefault="004E13DE" w:rsidP="00FF272B">
      <w:pPr>
        <w:numPr>
          <w:ilvl w:val="0"/>
          <w:numId w:val="2"/>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66" w:tgtFrame="_blank" w:history="1">
        <w:r w:rsidRPr="00686ECC">
          <w:rPr>
            <w:rStyle w:val="Hyperlink"/>
            <w:rFonts w:ascii="Calibri" w:hAnsi="Calibri"/>
            <w:sz w:val="21"/>
            <w:szCs w:val="21"/>
          </w:rPr>
          <w:t>Vaccine Information</w:t>
        </w:r>
      </w:hyperlink>
    </w:p>
    <w:p w14:paraId="4A721421" w14:textId="5A11DE8D" w:rsidR="00881B77" w:rsidRDefault="00881B77" w:rsidP="00F24FD4">
      <w:pPr>
        <w:numPr>
          <w:ilvl w:val="0"/>
          <w:numId w:val="2"/>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67"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68" w:tgtFrame="_blank" w:history="1">
        <w:r w:rsidRPr="00686ECC">
          <w:rPr>
            <w:rStyle w:val="Hyperlink"/>
            <w:rFonts w:ascii="Calibri" w:hAnsi="Calibri"/>
            <w:sz w:val="21"/>
            <w:szCs w:val="21"/>
          </w:rPr>
          <w:t>booster frequently asked questions</w:t>
        </w:r>
      </w:hyperlink>
    </w:p>
    <w:p w14:paraId="2F17D2CC"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69"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1D7493D4" w:rsidR="00881B77" w:rsidRPr="00EC558D"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1C57E843" w14:textId="61F98DAA" w:rsidR="00EC558D" w:rsidRPr="00FF272B" w:rsidRDefault="00EC558D" w:rsidP="00F24FD4">
      <w:pPr>
        <w:numPr>
          <w:ilvl w:val="0"/>
          <w:numId w:val="2"/>
        </w:numPr>
        <w:shd w:val="clear" w:color="auto" w:fill="FFFFFF"/>
        <w:ind w:left="1080"/>
        <w:rPr>
          <w:rFonts w:ascii="Calibri" w:hAnsi="Calibri"/>
          <w:color w:val="36495F"/>
          <w:sz w:val="21"/>
          <w:szCs w:val="21"/>
        </w:rPr>
      </w:pPr>
      <w:r w:rsidRPr="00EC558D">
        <w:rPr>
          <w:rFonts w:ascii="Calibri" w:hAnsi="Calibri"/>
          <w:color w:val="000000" w:themeColor="text1"/>
          <w:sz w:val="21"/>
          <w:szCs w:val="21"/>
        </w:rPr>
        <w:t>COVID-19 Vaccine Training and Education Resources for Providers</w:t>
      </w:r>
      <w:r w:rsidR="00725852">
        <w:rPr>
          <w:rFonts w:ascii="Calibri" w:hAnsi="Calibri"/>
          <w:color w:val="000000" w:themeColor="text1"/>
          <w:sz w:val="21"/>
          <w:szCs w:val="21"/>
        </w:rPr>
        <w:t xml:space="preserve">: </w:t>
      </w:r>
      <w:hyperlink r:id="rId70" w:history="1">
        <w:r w:rsidR="00725852" w:rsidRPr="009B4122">
          <w:rPr>
            <w:rStyle w:val="Hyperlink"/>
            <w:rFonts w:ascii="Calibri" w:hAnsi="Calibri"/>
            <w:sz w:val="21"/>
            <w:szCs w:val="21"/>
          </w:rPr>
          <w:t>https://www.mass.gov/info-details/covid-19-vaccine-training-and-education-resources-for-providers</w:t>
        </w:r>
      </w:hyperlink>
      <w:r w:rsidR="00725852">
        <w:rPr>
          <w:rFonts w:ascii="Calibri" w:hAnsi="Calibri"/>
          <w:color w:val="000000" w:themeColor="text1"/>
          <w:sz w:val="21"/>
          <w:szCs w:val="21"/>
        </w:rPr>
        <w:t xml:space="preserve"> </w:t>
      </w:r>
    </w:p>
    <w:p w14:paraId="0B4BFB55" w14:textId="2623104A" w:rsidR="00FF272B" w:rsidRPr="00FF272B" w:rsidRDefault="00FF272B" w:rsidP="00FF272B">
      <w:pPr>
        <w:numPr>
          <w:ilvl w:val="0"/>
          <w:numId w:val="2"/>
        </w:numPr>
        <w:shd w:val="clear" w:color="auto" w:fill="FFFFFF"/>
        <w:ind w:left="1080"/>
        <w:rPr>
          <w:rFonts w:ascii="Calibri" w:hAnsi="Calibri"/>
          <w:color w:val="36495F"/>
          <w:sz w:val="21"/>
          <w:szCs w:val="21"/>
        </w:rPr>
      </w:pPr>
      <w:r w:rsidRPr="00FF272B">
        <w:rPr>
          <w:rFonts w:ascii="Calibri" w:hAnsi="Calibri"/>
          <w:b/>
          <w:bCs/>
          <w:color w:val="FF0000"/>
          <w:sz w:val="21"/>
          <w:szCs w:val="21"/>
        </w:rPr>
        <w:t>Reminder</w:t>
      </w:r>
      <w:r>
        <w:rPr>
          <w:rFonts w:ascii="Calibri" w:hAnsi="Calibri"/>
          <w:color w:val="36495F"/>
          <w:sz w:val="21"/>
          <w:szCs w:val="21"/>
        </w:rPr>
        <w:t xml:space="preserve"> </w:t>
      </w:r>
      <w:hyperlink r:id="rId71" w:history="1">
        <w:r w:rsidRPr="00FF272B">
          <w:rPr>
            <w:rStyle w:val="Hyperlink"/>
            <w:rFonts w:ascii="Calibri" w:hAnsi="Calibri"/>
            <w:sz w:val="21"/>
            <w:szCs w:val="21"/>
          </w:rPr>
          <w:t>Multilingual COVID-19 Materials</w:t>
        </w:r>
      </w:hyperlink>
      <w:r w:rsidRPr="00FF272B">
        <w:rPr>
          <w:rFonts w:ascii="Calibri" w:hAnsi="Calibri"/>
          <w:sz w:val="21"/>
          <w:szCs w:val="21"/>
        </w:rPr>
        <w:t xml:space="preserve">. Resources related to Coronavirus Disease 2019 (COVID-19) in multiple languages. Includes videos and </w:t>
      </w:r>
      <w:proofErr w:type="spellStart"/>
      <w:r w:rsidRPr="00FF272B">
        <w:rPr>
          <w:rFonts w:ascii="Calibri" w:hAnsi="Calibri"/>
          <w:sz w:val="21"/>
          <w:szCs w:val="21"/>
        </w:rPr>
        <w:t>printables</w:t>
      </w:r>
      <w:proofErr w:type="spellEnd"/>
      <w:r w:rsidRPr="00FF272B">
        <w:rPr>
          <w:rFonts w:ascii="Calibri" w:hAnsi="Calibri"/>
          <w:sz w:val="21"/>
          <w:szCs w:val="21"/>
        </w:rPr>
        <w:t xml:space="preserve"> on topics like vaccine safety, pregnancy and the vaccine, and FAQs.</w:t>
      </w: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 </w:t>
      </w:r>
      <w:hyperlink r:id="rId72"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w:t>
      </w:r>
      <w:r w:rsidRPr="00752738">
        <w:rPr>
          <w:rFonts w:ascii="Calibri" w:hAnsi="Calibri"/>
          <w:color w:val="0000FF"/>
          <w:sz w:val="21"/>
          <w:szCs w:val="21"/>
          <w:lang w:val="fr-FR"/>
        </w:rPr>
        <w:t> </w:t>
      </w:r>
      <w:hyperlink r:id="rId73"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74"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E9B5566"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 </w:t>
      </w:r>
      <w:hyperlink r:id="rId75"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08B9B70E" w14:textId="77777777" w:rsidR="00CE525A" w:rsidRPr="00752738" w:rsidRDefault="00CE525A" w:rsidP="00CE525A">
      <w:pPr>
        <w:shd w:val="clear" w:color="auto" w:fill="FFFFFF"/>
        <w:rPr>
          <w:rFonts w:ascii="Calibri" w:hAnsi="Calibri"/>
          <w:color w:val="36495F"/>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r w:rsidRPr="00752738">
        <w:rPr>
          <w:rFonts w:ascii="Calibri" w:hAnsi="Calibri"/>
          <w:color w:val="4278EB"/>
          <w:sz w:val="21"/>
          <w:szCs w:val="21"/>
          <w:lang w:val="fr-FR"/>
        </w:rPr>
        <w:t> </w:t>
      </w:r>
      <w:hyperlink r:id="rId76" w:tgtFrame="_blank" w:history="1">
        <w:r w:rsidRPr="00752738">
          <w:rPr>
            <w:rStyle w:val="Hyperlink"/>
            <w:rFonts w:ascii="Calibri" w:hAnsi="Calibri"/>
            <w:sz w:val="21"/>
            <w:szCs w:val="21"/>
            <w:lang w:val="fr-FR"/>
          </w:rPr>
          <w:t>https://www.mass.gov/service-details/vaccine-management</w:t>
        </w:r>
      </w:hyperlink>
      <w:r w:rsidRPr="00752738">
        <w:rPr>
          <w:rFonts w:ascii="Calibri" w:hAnsi="Calibri"/>
          <w:color w:val="4278EB"/>
          <w:sz w:val="21"/>
          <w:szCs w:val="21"/>
          <w:lang w:val="fr-FR"/>
        </w:rPr>
        <w:t xml:space="preserve"> </w:t>
      </w:r>
    </w:p>
    <w:p w14:paraId="57B037FA"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1E604BE3" w14:textId="73E6956A" w:rsidR="00CE525A" w:rsidRDefault="00CE525A" w:rsidP="0036201E">
      <w:pPr>
        <w:keepNext/>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p>
    <w:p w14:paraId="6F4C03AD" w14:textId="77777777" w:rsidR="00CE525A" w:rsidRPr="00E903CA" w:rsidRDefault="00CE525A" w:rsidP="0036201E">
      <w:pPr>
        <w:keepNext/>
        <w:shd w:val="clear" w:color="auto" w:fill="FFFFFF"/>
        <w:rPr>
          <w:rFonts w:ascii="Calibri" w:hAnsi="Calibri"/>
          <w:color w:val="0070C0"/>
          <w:sz w:val="21"/>
          <w:szCs w:val="21"/>
        </w:rPr>
      </w:pPr>
      <w:r>
        <w:rPr>
          <w:rFonts w:ascii="Calibri" w:hAnsi="Calibri"/>
          <w:color w:val="000000"/>
          <w:sz w:val="21"/>
          <w:szCs w:val="21"/>
        </w:rPr>
        <w:t>Email questions to: </w:t>
      </w:r>
      <w:hyperlink r:id="rId77"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78"/>
      <w:footerReference w:type="default" r:id="rId7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5E6E" w14:textId="77777777" w:rsidR="00117F09" w:rsidRDefault="00117F09" w:rsidP="003D3EDE">
      <w:r>
        <w:separator/>
      </w:r>
    </w:p>
  </w:endnote>
  <w:endnote w:type="continuationSeparator" w:id="0">
    <w:p w14:paraId="1EA79557" w14:textId="77777777" w:rsidR="00117F09" w:rsidRDefault="00117F09"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A770F" w14:textId="77777777" w:rsidR="00117F09" w:rsidRDefault="00117F09" w:rsidP="003D3EDE">
      <w:r>
        <w:separator/>
      </w:r>
    </w:p>
  </w:footnote>
  <w:footnote w:type="continuationSeparator" w:id="0">
    <w:p w14:paraId="0F7A2406" w14:textId="77777777" w:rsidR="00117F09" w:rsidRDefault="00117F09"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92CEDF"/>
    <w:multiLevelType w:val="hybridMultilevel"/>
    <w:tmpl w:val="88C738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81A09"/>
    <w:multiLevelType w:val="hybridMultilevel"/>
    <w:tmpl w:val="6C4AAC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C5845BC"/>
    <w:multiLevelType w:val="multilevel"/>
    <w:tmpl w:val="0216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A0BA3"/>
    <w:multiLevelType w:val="multilevel"/>
    <w:tmpl w:val="2C42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42D3D"/>
    <w:multiLevelType w:val="hybridMultilevel"/>
    <w:tmpl w:val="50DA2BAC"/>
    <w:lvl w:ilvl="0" w:tplc="CBAAB312">
      <w:numFmt w:val="bullet"/>
      <w:lvlText w:val=""/>
      <w:lvlJc w:val="left"/>
      <w:pPr>
        <w:ind w:left="720" w:hanging="360"/>
      </w:pPr>
      <w:rPr>
        <w:rFonts w:ascii="Symbol" w:eastAsia="Calibri" w:hAnsi="Symbol" w:cs="Calibri" w:hint="default"/>
        <w:i w:val="0"/>
        <w:color w:val="515151"/>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B58C5"/>
    <w:multiLevelType w:val="multilevel"/>
    <w:tmpl w:val="9420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34E92"/>
    <w:multiLevelType w:val="hybridMultilevel"/>
    <w:tmpl w:val="E406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74C89"/>
    <w:multiLevelType w:val="hybridMultilevel"/>
    <w:tmpl w:val="DEE0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0B591F"/>
    <w:multiLevelType w:val="multilevel"/>
    <w:tmpl w:val="8048F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8A54BF"/>
    <w:multiLevelType w:val="hybridMultilevel"/>
    <w:tmpl w:val="C256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B3136"/>
    <w:multiLevelType w:val="multilevel"/>
    <w:tmpl w:val="6804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BF570F"/>
    <w:multiLevelType w:val="multilevel"/>
    <w:tmpl w:val="37D2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A0E0D"/>
    <w:multiLevelType w:val="multilevel"/>
    <w:tmpl w:val="7A72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F73DB2"/>
    <w:multiLevelType w:val="hybridMultilevel"/>
    <w:tmpl w:val="10DAC9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E5E56F0"/>
    <w:multiLevelType w:val="hybridMultilevel"/>
    <w:tmpl w:val="DB3407DC"/>
    <w:lvl w:ilvl="0" w:tplc="04090003">
      <w:start w:val="1"/>
      <w:numFmt w:val="bullet"/>
      <w:lvlText w:val="o"/>
      <w:lvlJc w:val="left"/>
      <w:pPr>
        <w:ind w:left="2003" w:hanging="360"/>
      </w:pPr>
      <w:rPr>
        <w:rFonts w:ascii="Courier New" w:hAnsi="Courier New" w:cs="Courier New"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19" w15:restartNumberingAfterBreak="0">
    <w:nsid w:val="76572A0B"/>
    <w:multiLevelType w:val="multilevel"/>
    <w:tmpl w:val="3F46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260C3B"/>
    <w:multiLevelType w:val="multilevel"/>
    <w:tmpl w:val="88F48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color w:val="FF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
  </w:num>
  <w:num w:numId="3">
    <w:abstractNumId w:val="9"/>
  </w:num>
  <w:num w:numId="4">
    <w:abstractNumId w:val="12"/>
  </w:num>
  <w:num w:numId="5">
    <w:abstractNumId w:val="1"/>
  </w:num>
  <w:num w:numId="6">
    <w:abstractNumId w:val="6"/>
  </w:num>
  <w:num w:numId="7">
    <w:abstractNumId w:val="18"/>
  </w:num>
  <w:num w:numId="8">
    <w:abstractNumId w:val="5"/>
  </w:num>
  <w:num w:numId="9">
    <w:abstractNumId w:val="13"/>
  </w:num>
  <w:num w:numId="10">
    <w:abstractNumId w:val="15"/>
  </w:num>
  <w:num w:numId="11">
    <w:abstractNumId w:val="7"/>
  </w:num>
  <w:num w:numId="12">
    <w:abstractNumId w:val="11"/>
  </w:num>
  <w:num w:numId="13">
    <w:abstractNumId w:val="8"/>
  </w:num>
  <w:num w:numId="14">
    <w:abstractNumId w:val="10"/>
  </w:num>
  <w:num w:numId="15">
    <w:abstractNumId w:val="4"/>
  </w:num>
  <w:num w:numId="16">
    <w:abstractNumId w:val="3"/>
  </w:num>
  <w:num w:numId="17">
    <w:abstractNumId w:val="14"/>
  </w:num>
  <w:num w:numId="18">
    <w:abstractNumId w:val="16"/>
  </w:num>
  <w:num w:numId="19">
    <w:abstractNumId w:val="19"/>
  </w:num>
  <w:num w:numId="20">
    <w:abstractNumId w:val="0"/>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MqoFAGE0FbMtAAAA"/>
  </w:docVars>
  <w:rsids>
    <w:rsidRoot w:val="00FB0F58"/>
    <w:rsid w:val="00000099"/>
    <w:rsid w:val="000017F4"/>
    <w:rsid w:val="00001EE0"/>
    <w:rsid w:val="0000261B"/>
    <w:rsid w:val="0000325A"/>
    <w:rsid w:val="0000383C"/>
    <w:rsid w:val="00004A9E"/>
    <w:rsid w:val="00005A56"/>
    <w:rsid w:val="000062C5"/>
    <w:rsid w:val="00007912"/>
    <w:rsid w:val="00011179"/>
    <w:rsid w:val="0001137C"/>
    <w:rsid w:val="0001277B"/>
    <w:rsid w:val="00013095"/>
    <w:rsid w:val="00013C21"/>
    <w:rsid w:val="00013CF6"/>
    <w:rsid w:val="00014930"/>
    <w:rsid w:val="00014EF7"/>
    <w:rsid w:val="00014F1B"/>
    <w:rsid w:val="00015C30"/>
    <w:rsid w:val="000167E5"/>
    <w:rsid w:val="00017165"/>
    <w:rsid w:val="000217FA"/>
    <w:rsid w:val="00022532"/>
    <w:rsid w:val="00024793"/>
    <w:rsid w:val="00024C6B"/>
    <w:rsid w:val="000255F2"/>
    <w:rsid w:val="00030841"/>
    <w:rsid w:val="00033A92"/>
    <w:rsid w:val="0003415C"/>
    <w:rsid w:val="00034485"/>
    <w:rsid w:val="00034DBB"/>
    <w:rsid w:val="000353D8"/>
    <w:rsid w:val="00036610"/>
    <w:rsid w:val="00037C09"/>
    <w:rsid w:val="00040426"/>
    <w:rsid w:val="000409D7"/>
    <w:rsid w:val="00041910"/>
    <w:rsid w:val="00041D79"/>
    <w:rsid w:val="00042EFB"/>
    <w:rsid w:val="00042FB2"/>
    <w:rsid w:val="0004368D"/>
    <w:rsid w:val="00045035"/>
    <w:rsid w:val="000460EE"/>
    <w:rsid w:val="000468B1"/>
    <w:rsid w:val="00046CCD"/>
    <w:rsid w:val="000478EE"/>
    <w:rsid w:val="00050BAF"/>
    <w:rsid w:val="00050EAF"/>
    <w:rsid w:val="00050EEF"/>
    <w:rsid w:val="00051ACA"/>
    <w:rsid w:val="00051E97"/>
    <w:rsid w:val="00052B15"/>
    <w:rsid w:val="00053D27"/>
    <w:rsid w:val="0005402E"/>
    <w:rsid w:val="000546E4"/>
    <w:rsid w:val="00054A8A"/>
    <w:rsid w:val="00054E67"/>
    <w:rsid w:val="00055525"/>
    <w:rsid w:val="00060FF5"/>
    <w:rsid w:val="000611F5"/>
    <w:rsid w:val="0006203A"/>
    <w:rsid w:val="00064BDE"/>
    <w:rsid w:val="000655D7"/>
    <w:rsid w:val="0006652E"/>
    <w:rsid w:val="00066982"/>
    <w:rsid w:val="00067D9A"/>
    <w:rsid w:val="000700AE"/>
    <w:rsid w:val="000703EF"/>
    <w:rsid w:val="00071EDF"/>
    <w:rsid w:val="00071F5A"/>
    <w:rsid w:val="0007208A"/>
    <w:rsid w:val="0007373A"/>
    <w:rsid w:val="00074A57"/>
    <w:rsid w:val="000751E6"/>
    <w:rsid w:val="00075769"/>
    <w:rsid w:val="00076A8B"/>
    <w:rsid w:val="00080212"/>
    <w:rsid w:val="00080C7D"/>
    <w:rsid w:val="000827A5"/>
    <w:rsid w:val="00084571"/>
    <w:rsid w:val="00085306"/>
    <w:rsid w:val="00085A92"/>
    <w:rsid w:val="00085FA2"/>
    <w:rsid w:val="00086D15"/>
    <w:rsid w:val="00086E15"/>
    <w:rsid w:val="000879C0"/>
    <w:rsid w:val="0009045F"/>
    <w:rsid w:val="000912B2"/>
    <w:rsid w:val="00091424"/>
    <w:rsid w:val="00091CE6"/>
    <w:rsid w:val="000928EB"/>
    <w:rsid w:val="0009331C"/>
    <w:rsid w:val="00093844"/>
    <w:rsid w:val="00093C1C"/>
    <w:rsid w:val="000949CD"/>
    <w:rsid w:val="00096EE2"/>
    <w:rsid w:val="0009739B"/>
    <w:rsid w:val="00097D1D"/>
    <w:rsid w:val="000A07B4"/>
    <w:rsid w:val="000A0D56"/>
    <w:rsid w:val="000A1691"/>
    <w:rsid w:val="000A1994"/>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122B"/>
    <w:rsid w:val="000D27B7"/>
    <w:rsid w:val="000D284F"/>
    <w:rsid w:val="000D2A0B"/>
    <w:rsid w:val="000D30B7"/>
    <w:rsid w:val="000D30F5"/>
    <w:rsid w:val="000D32D9"/>
    <w:rsid w:val="000D343F"/>
    <w:rsid w:val="000D37CF"/>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E7A93"/>
    <w:rsid w:val="000F0547"/>
    <w:rsid w:val="000F13FF"/>
    <w:rsid w:val="000F3329"/>
    <w:rsid w:val="000F5541"/>
    <w:rsid w:val="000F55E3"/>
    <w:rsid w:val="000F6CDF"/>
    <w:rsid w:val="000F717C"/>
    <w:rsid w:val="00101602"/>
    <w:rsid w:val="00101C6F"/>
    <w:rsid w:val="00101DC7"/>
    <w:rsid w:val="001025DE"/>
    <w:rsid w:val="0010295B"/>
    <w:rsid w:val="001040D0"/>
    <w:rsid w:val="00104B88"/>
    <w:rsid w:val="001050EA"/>
    <w:rsid w:val="00105E5D"/>
    <w:rsid w:val="0010680F"/>
    <w:rsid w:val="00106D84"/>
    <w:rsid w:val="0010721A"/>
    <w:rsid w:val="001075EA"/>
    <w:rsid w:val="00107769"/>
    <w:rsid w:val="00111491"/>
    <w:rsid w:val="001115A8"/>
    <w:rsid w:val="00111B49"/>
    <w:rsid w:val="00111B7B"/>
    <w:rsid w:val="001124A2"/>
    <w:rsid w:val="00112A5C"/>
    <w:rsid w:val="0011413C"/>
    <w:rsid w:val="00114D40"/>
    <w:rsid w:val="001155B1"/>
    <w:rsid w:val="00115B4E"/>
    <w:rsid w:val="00116B67"/>
    <w:rsid w:val="001170AB"/>
    <w:rsid w:val="001178D8"/>
    <w:rsid w:val="00117F09"/>
    <w:rsid w:val="00121694"/>
    <w:rsid w:val="001220B5"/>
    <w:rsid w:val="00123DDE"/>
    <w:rsid w:val="0012523E"/>
    <w:rsid w:val="001259AA"/>
    <w:rsid w:val="00127562"/>
    <w:rsid w:val="0012793B"/>
    <w:rsid w:val="001304EE"/>
    <w:rsid w:val="00130678"/>
    <w:rsid w:val="00130AD4"/>
    <w:rsid w:val="00131C67"/>
    <w:rsid w:val="001325FD"/>
    <w:rsid w:val="00133032"/>
    <w:rsid w:val="00133326"/>
    <w:rsid w:val="001337C3"/>
    <w:rsid w:val="00133ED1"/>
    <w:rsid w:val="00134BB0"/>
    <w:rsid w:val="0013542A"/>
    <w:rsid w:val="00135AA4"/>
    <w:rsid w:val="001366AB"/>
    <w:rsid w:val="00136882"/>
    <w:rsid w:val="001427B5"/>
    <w:rsid w:val="00142ED6"/>
    <w:rsid w:val="001435F7"/>
    <w:rsid w:val="001447E9"/>
    <w:rsid w:val="00144F8A"/>
    <w:rsid w:val="00145B34"/>
    <w:rsid w:val="00145F9E"/>
    <w:rsid w:val="00145FBF"/>
    <w:rsid w:val="00146097"/>
    <w:rsid w:val="001513DA"/>
    <w:rsid w:val="0015264D"/>
    <w:rsid w:val="00153201"/>
    <w:rsid w:val="00153F67"/>
    <w:rsid w:val="00154A11"/>
    <w:rsid w:val="00154EDD"/>
    <w:rsid w:val="00154FFF"/>
    <w:rsid w:val="00155DC7"/>
    <w:rsid w:val="00157754"/>
    <w:rsid w:val="001602B4"/>
    <w:rsid w:val="001624E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3C21"/>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69A2"/>
    <w:rsid w:val="001A6DDC"/>
    <w:rsid w:val="001A757C"/>
    <w:rsid w:val="001A7A46"/>
    <w:rsid w:val="001A7C35"/>
    <w:rsid w:val="001B0550"/>
    <w:rsid w:val="001B1D72"/>
    <w:rsid w:val="001B2C81"/>
    <w:rsid w:val="001B406C"/>
    <w:rsid w:val="001B4B97"/>
    <w:rsid w:val="001B638F"/>
    <w:rsid w:val="001B6492"/>
    <w:rsid w:val="001B707E"/>
    <w:rsid w:val="001B7198"/>
    <w:rsid w:val="001B72C0"/>
    <w:rsid w:val="001C078A"/>
    <w:rsid w:val="001C0FEC"/>
    <w:rsid w:val="001C1F07"/>
    <w:rsid w:val="001C1FBE"/>
    <w:rsid w:val="001C360D"/>
    <w:rsid w:val="001C51AC"/>
    <w:rsid w:val="001C53F8"/>
    <w:rsid w:val="001C5D54"/>
    <w:rsid w:val="001C5DFF"/>
    <w:rsid w:val="001D06AA"/>
    <w:rsid w:val="001D0B07"/>
    <w:rsid w:val="001D2392"/>
    <w:rsid w:val="001D2930"/>
    <w:rsid w:val="001D2C80"/>
    <w:rsid w:val="001D2CB0"/>
    <w:rsid w:val="001D3371"/>
    <w:rsid w:val="001D3904"/>
    <w:rsid w:val="001D3C3F"/>
    <w:rsid w:val="001D4572"/>
    <w:rsid w:val="001D476F"/>
    <w:rsid w:val="001D54BC"/>
    <w:rsid w:val="001D5891"/>
    <w:rsid w:val="001D5B44"/>
    <w:rsid w:val="001D61E3"/>
    <w:rsid w:val="001D6FE5"/>
    <w:rsid w:val="001D7164"/>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5BEC"/>
    <w:rsid w:val="0022687B"/>
    <w:rsid w:val="00226B4B"/>
    <w:rsid w:val="00230BEE"/>
    <w:rsid w:val="00231EFD"/>
    <w:rsid w:val="002323F9"/>
    <w:rsid w:val="00232A6A"/>
    <w:rsid w:val="00233956"/>
    <w:rsid w:val="00233BEE"/>
    <w:rsid w:val="00233F23"/>
    <w:rsid w:val="002341C9"/>
    <w:rsid w:val="002344E2"/>
    <w:rsid w:val="00234E2A"/>
    <w:rsid w:val="00235183"/>
    <w:rsid w:val="00236001"/>
    <w:rsid w:val="00236A1B"/>
    <w:rsid w:val="00237411"/>
    <w:rsid w:val="00237631"/>
    <w:rsid w:val="00237BDF"/>
    <w:rsid w:val="00240777"/>
    <w:rsid w:val="00240BB0"/>
    <w:rsid w:val="00241078"/>
    <w:rsid w:val="00241A9A"/>
    <w:rsid w:val="00242792"/>
    <w:rsid w:val="0024318D"/>
    <w:rsid w:val="00243E0B"/>
    <w:rsid w:val="00243E39"/>
    <w:rsid w:val="00247FC1"/>
    <w:rsid w:val="002508FD"/>
    <w:rsid w:val="002526BA"/>
    <w:rsid w:val="00252C19"/>
    <w:rsid w:val="0025434D"/>
    <w:rsid w:val="0025463F"/>
    <w:rsid w:val="00255136"/>
    <w:rsid w:val="00255D87"/>
    <w:rsid w:val="002561C7"/>
    <w:rsid w:val="00256724"/>
    <w:rsid w:val="00256A85"/>
    <w:rsid w:val="00256CC4"/>
    <w:rsid w:val="00257D98"/>
    <w:rsid w:val="002603C7"/>
    <w:rsid w:val="00260533"/>
    <w:rsid w:val="002605DD"/>
    <w:rsid w:val="00261A41"/>
    <w:rsid w:val="00261ECD"/>
    <w:rsid w:val="00264278"/>
    <w:rsid w:val="00264802"/>
    <w:rsid w:val="00264E96"/>
    <w:rsid w:val="0026515F"/>
    <w:rsid w:val="002651ED"/>
    <w:rsid w:val="00265764"/>
    <w:rsid w:val="00265889"/>
    <w:rsid w:val="00265CF2"/>
    <w:rsid w:val="0026682E"/>
    <w:rsid w:val="00267507"/>
    <w:rsid w:val="00267A3B"/>
    <w:rsid w:val="00271393"/>
    <w:rsid w:val="00271417"/>
    <w:rsid w:val="00272E0E"/>
    <w:rsid w:val="00272E7F"/>
    <w:rsid w:val="00272F01"/>
    <w:rsid w:val="002745BA"/>
    <w:rsid w:val="00274B60"/>
    <w:rsid w:val="00275BD0"/>
    <w:rsid w:val="002775BD"/>
    <w:rsid w:val="00280093"/>
    <w:rsid w:val="00280819"/>
    <w:rsid w:val="00280D77"/>
    <w:rsid w:val="00281D57"/>
    <w:rsid w:val="00282496"/>
    <w:rsid w:val="00282A7B"/>
    <w:rsid w:val="0028310D"/>
    <w:rsid w:val="00283B83"/>
    <w:rsid w:val="00285A15"/>
    <w:rsid w:val="00286D6E"/>
    <w:rsid w:val="00286EC2"/>
    <w:rsid w:val="002872A7"/>
    <w:rsid w:val="0028795C"/>
    <w:rsid w:val="002909A0"/>
    <w:rsid w:val="00291575"/>
    <w:rsid w:val="002932D1"/>
    <w:rsid w:val="002933DF"/>
    <w:rsid w:val="00294275"/>
    <w:rsid w:val="0029465B"/>
    <w:rsid w:val="00296255"/>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961"/>
    <w:rsid w:val="002B7C89"/>
    <w:rsid w:val="002B7F42"/>
    <w:rsid w:val="002C0CB4"/>
    <w:rsid w:val="002C10B4"/>
    <w:rsid w:val="002C18C4"/>
    <w:rsid w:val="002C1B3F"/>
    <w:rsid w:val="002C240F"/>
    <w:rsid w:val="002C46A4"/>
    <w:rsid w:val="002C485D"/>
    <w:rsid w:val="002C4F8F"/>
    <w:rsid w:val="002C5F67"/>
    <w:rsid w:val="002C6856"/>
    <w:rsid w:val="002C79CF"/>
    <w:rsid w:val="002D1FAC"/>
    <w:rsid w:val="002D2AF6"/>
    <w:rsid w:val="002D3170"/>
    <w:rsid w:val="002D39F6"/>
    <w:rsid w:val="002D5707"/>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045"/>
    <w:rsid w:val="00305D22"/>
    <w:rsid w:val="0031037D"/>
    <w:rsid w:val="00310993"/>
    <w:rsid w:val="00310C95"/>
    <w:rsid w:val="00310F5C"/>
    <w:rsid w:val="003128E6"/>
    <w:rsid w:val="00314251"/>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3B5"/>
    <w:rsid w:val="003644C5"/>
    <w:rsid w:val="00364740"/>
    <w:rsid w:val="0036579B"/>
    <w:rsid w:val="00366235"/>
    <w:rsid w:val="00366FBD"/>
    <w:rsid w:val="00367D43"/>
    <w:rsid w:val="00370FE1"/>
    <w:rsid w:val="00372A31"/>
    <w:rsid w:val="0037378D"/>
    <w:rsid w:val="003752E1"/>
    <w:rsid w:val="00375AA6"/>
    <w:rsid w:val="00375B0C"/>
    <w:rsid w:val="00375EA2"/>
    <w:rsid w:val="003762C1"/>
    <w:rsid w:val="00376702"/>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2CE"/>
    <w:rsid w:val="00392904"/>
    <w:rsid w:val="00394D30"/>
    <w:rsid w:val="003961F7"/>
    <w:rsid w:val="00396538"/>
    <w:rsid w:val="003966FE"/>
    <w:rsid w:val="00396AC1"/>
    <w:rsid w:val="003A10CE"/>
    <w:rsid w:val="003A2E1C"/>
    <w:rsid w:val="003A2E3C"/>
    <w:rsid w:val="003A340C"/>
    <w:rsid w:val="003A34DC"/>
    <w:rsid w:val="003A36BF"/>
    <w:rsid w:val="003A382F"/>
    <w:rsid w:val="003A46CA"/>
    <w:rsid w:val="003A53C6"/>
    <w:rsid w:val="003A5FA3"/>
    <w:rsid w:val="003A63D9"/>
    <w:rsid w:val="003A684D"/>
    <w:rsid w:val="003B0169"/>
    <w:rsid w:val="003B05A1"/>
    <w:rsid w:val="003B08EB"/>
    <w:rsid w:val="003B1A91"/>
    <w:rsid w:val="003B1D77"/>
    <w:rsid w:val="003B2B00"/>
    <w:rsid w:val="003B31A8"/>
    <w:rsid w:val="003B3441"/>
    <w:rsid w:val="003C1B34"/>
    <w:rsid w:val="003C3B7F"/>
    <w:rsid w:val="003C5D5C"/>
    <w:rsid w:val="003C6927"/>
    <w:rsid w:val="003C745F"/>
    <w:rsid w:val="003D01FE"/>
    <w:rsid w:val="003D15F2"/>
    <w:rsid w:val="003D2E6E"/>
    <w:rsid w:val="003D3167"/>
    <w:rsid w:val="003D3EDE"/>
    <w:rsid w:val="003D47A1"/>
    <w:rsid w:val="003D56AB"/>
    <w:rsid w:val="003D63B9"/>
    <w:rsid w:val="003D662D"/>
    <w:rsid w:val="003D6D55"/>
    <w:rsid w:val="003D70B9"/>
    <w:rsid w:val="003D760B"/>
    <w:rsid w:val="003D7E44"/>
    <w:rsid w:val="003E06DA"/>
    <w:rsid w:val="003E128F"/>
    <w:rsid w:val="003E19C6"/>
    <w:rsid w:val="003E32EE"/>
    <w:rsid w:val="003E3457"/>
    <w:rsid w:val="003E4975"/>
    <w:rsid w:val="003E611E"/>
    <w:rsid w:val="003E6706"/>
    <w:rsid w:val="003E7B8F"/>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224"/>
    <w:rsid w:val="00407BDC"/>
    <w:rsid w:val="00411130"/>
    <w:rsid w:val="00412683"/>
    <w:rsid w:val="004126D5"/>
    <w:rsid w:val="00413079"/>
    <w:rsid w:val="00413AA0"/>
    <w:rsid w:val="004145B5"/>
    <w:rsid w:val="00414DBB"/>
    <w:rsid w:val="00415829"/>
    <w:rsid w:val="004171B9"/>
    <w:rsid w:val="0042001B"/>
    <w:rsid w:val="004212A2"/>
    <w:rsid w:val="004213B8"/>
    <w:rsid w:val="004219A8"/>
    <w:rsid w:val="004227F3"/>
    <w:rsid w:val="00422841"/>
    <w:rsid w:val="00423966"/>
    <w:rsid w:val="004243D0"/>
    <w:rsid w:val="00424737"/>
    <w:rsid w:val="00425095"/>
    <w:rsid w:val="00425BF4"/>
    <w:rsid w:val="00425CB4"/>
    <w:rsid w:val="004308EC"/>
    <w:rsid w:val="00430F7B"/>
    <w:rsid w:val="00432F78"/>
    <w:rsid w:val="004332D8"/>
    <w:rsid w:val="004351E4"/>
    <w:rsid w:val="004354BB"/>
    <w:rsid w:val="00437B96"/>
    <w:rsid w:val="004403FF"/>
    <w:rsid w:val="00443888"/>
    <w:rsid w:val="0044632A"/>
    <w:rsid w:val="0044641D"/>
    <w:rsid w:val="00447BBB"/>
    <w:rsid w:val="00450EF7"/>
    <w:rsid w:val="004511C6"/>
    <w:rsid w:val="00453833"/>
    <w:rsid w:val="00454435"/>
    <w:rsid w:val="004547F0"/>
    <w:rsid w:val="00455438"/>
    <w:rsid w:val="004566B9"/>
    <w:rsid w:val="00457332"/>
    <w:rsid w:val="00457795"/>
    <w:rsid w:val="00457EC1"/>
    <w:rsid w:val="00460A28"/>
    <w:rsid w:val="00462300"/>
    <w:rsid w:val="004627DA"/>
    <w:rsid w:val="004635AA"/>
    <w:rsid w:val="004650D7"/>
    <w:rsid w:val="0046539E"/>
    <w:rsid w:val="004658F3"/>
    <w:rsid w:val="004666AF"/>
    <w:rsid w:val="00466807"/>
    <w:rsid w:val="004669C8"/>
    <w:rsid w:val="00466C4F"/>
    <w:rsid w:val="0047065B"/>
    <w:rsid w:val="004743D8"/>
    <w:rsid w:val="004748B4"/>
    <w:rsid w:val="00474FFE"/>
    <w:rsid w:val="00475071"/>
    <w:rsid w:val="004751A0"/>
    <w:rsid w:val="00475630"/>
    <w:rsid w:val="00475C35"/>
    <w:rsid w:val="00476326"/>
    <w:rsid w:val="00481557"/>
    <w:rsid w:val="00481C3A"/>
    <w:rsid w:val="00481D4B"/>
    <w:rsid w:val="00483CDD"/>
    <w:rsid w:val="00483E7A"/>
    <w:rsid w:val="00485102"/>
    <w:rsid w:val="0048573B"/>
    <w:rsid w:val="00486D66"/>
    <w:rsid w:val="00486E10"/>
    <w:rsid w:val="004870BA"/>
    <w:rsid w:val="00487448"/>
    <w:rsid w:val="00487A54"/>
    <w:rsid w:val="004908F1"/>
    <w:rsid w:val="00490EA5"/>
    <w:rsid w:val="00491A99"/>
    <w:rsid w:val="004927C6"/>
    <w:rsid w:val="00494FC2"/>
    <w:rsid w:val="0049598E"/>
    <w:rsid w:val="00495C9E"/>
    <w:rsid w:val="00497230"/>
    <w:rsid w:val="0049762C"/>
    <w:rsid w:val="004A094E"/>
    <w:rsid w:val="004A1253"/>
    <w:rsid w:val="004A24DE"/>
    <w:rsid w:val="004A27CE"/>
    <w:rsid w:val="004A3A2E"/>
    <w:rsid w:val="004A4101"/>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2F40"/>
    <w:rsid w:val="004D4114"/>
    <w:rsid w:val="004D4426"/>
    <w:rsid w:val="004D5B43"/>
    <w:rsid w:val="004D7BF0"/>
    <w:rsid w:val="004E0A65"/>
    <w:rsid w:val="004E0C1A"/>
    <w:rsid w:val="004E128F"/>
    <w:rsid w:val="004E13DE"/>
    <w:rsid w:val="004E163E"/>
    <w:rsid w:val="004E1641"/>
    <w:rsid w:val="004E2EE0"/>
    <w:rsid w:val="004E406D"/>
    <w:rsid w:val="004E44FD"/>
    <w:rsid w:val="004E497C"/>
    <w:rsid w:val="004E503F"/>
    <w:rsid w:val="004E585E"/>
    <w:rsid w:val="004E6886"/>
    <w:rsid w:val="004F3220"/>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0F1"/>
    <w:rsid w:val="00506CD0"/>
    <w:rsid w:val="00507F6B"/>
    <w:rsid w:val="00511EE8"/>
    <w:rsid w:val="005129C4"/>
    <w:rsid w:val="00514C5F"/>
    <w:rsid w:val="00514F6E"/>
    <w:rsid w:val="00515AA9"/>
    <w:rsid w:val="00515E0E"/>
    <w:rsid w:val="00516BD2"/>
    <w:rsid w:val="00516EE7"/>
    <w:rsid w:val="00520376"/>
    <w:rsid w:val="00520658"/>
    <w:rsid w:val="00520753"/>
    <w:rsid w:val="00520F48"/>
    <w:rsid w:val="005210A5"/>
    <w:rsid w:val="00522548"/>
    <w:rsid w:val="00522D6A"/>
    <w:rsid w:val="00523B86"/>
    <w:rsid w:val="00524545"/>
    <w:rsid w:val="00524CD3"/>
    <w:rsid w:val="00527036"/>
    <w:rsid w:val="00527A1F"/>
    <w:rsid w:val="00530A8F"/>
    <w:rsid w:val="005320D2"/>
    <w:rsid w:val="005320E6"/>
    <w:rsid w:val="0053273C"/>
    <w:rsid w:val="00533063"/>
    <w:rsid w:val="005343E3"/>
    <w:rsid w:val="00535397"/>
    <w:rsid w:val="0053545C"/>
    <w:rsid w:val="0053674A"/>
    <w:rsid w:val="00536DE0"/>
    <w:rsid w:val="0054018D"/>
    <w:rsid w:val="005408A3"/>
    <w:rsid w:val="005414CD"/>
    <w:rsid w:val="00541BF3"/>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779BD"/>
    <w:rsid w:val="00580856"/>
    <w:rsid w:val="00581124"/>
    <w:rsid w:val="005820BD"/>
    <w:rsid w:val="00582182"/>
    <w:rsid w:val="0058351B"/>
    <w:rsid w:val="00583A75"/>
    <w:rsid w:val="0058432E"/>
    <w:rsid w:val="00584F70"/>
    <w:rsid w:val="00585DD5"/>
    <w:rsid w:val="00585E5E"/>
    <w:rsid w:val="0058627D"/>
    <w:rsid w:val="00587501"/>
    <w:rsid w:val="00587949"/>
    <w:rsid w:val="00587D7C"/>
    <w:rsid w:val="00590FA5"/>
    <w:rsid w:val="00591493"/>
    <w:rsid w:val="00591938"/>
    <w:rsid w:val="00591AFF"/>
    <w:rsid w:val="00591E34"/>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30FE"/>
    <w:rsid w:val="005C37F7"/>
    <w:rsid w:val="005C3F4F"/>
    <w:rsid w:val="005C4F69"/>
    <w:rsid w:val="005C5350"/>
    <w:rsid w:val="005C5EA5"/>
    <w:rsid w:val="005C6508"/>
    <w:rsid w:val="005C73AB"/>
    <w:rsid w:val="005C7F19"/>
    <w:rsid w:val="005D08C3"/>
    <w:rsid w:val="005D0931"/>
    <w:rsid w:val="005D0D57"/>
    <w:rsid w:val="005D1A92"/>
    <w:rsid w:val="005D2A5C"/>
    <w:rsid w:val="005D2A68"/>
    <w:rsid w:val="005D2AA6"/>
    <w:rsid w:val="005D3310"/>
    <w:rsid w:val="005D4842"/>
    <w:rsid w:val="005D750F"/>
    <w:rsid w:val="005E1117"/>
    <w:rsid w:val="005E15BE"/>
    <w:rsid w:val="005E294B"/>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95"/>
    <w:rsid w:val="0060757C"/>
    <w:rsid w:val="00607677"/>
    <w:rsid w:val="0061000C"/>
    <w:rsid w:val="006105D2"/>
    <w:rsid w:val="006110D5"/>
    <w:rsid w:val="00611DF0"/>
    <w:rsid w:val="006148A8"/>
    <w:rsid w:val="0061714A"/>
    <w:rsid w:val="00620E4C"/>
    <w:rsid w:val="006219E9"/>
    <w:rsid w:val="00621D50"/>
    <w:rsid w:val="00622CD5"/>
    <w:rsid w:val="006236A4"/>
    <w:rsid w:val="006239D9"/>
    <w:rsid w:val="00624377"/>
    <w:rsid w:val="00624DC9"/>
    <w:rsid w:val="00625EBF"/>
    <w:rsid w:val="006279B0"/>
    <w:rsid w:val="00630015"/>
    <w:rsid w:val="00630762"/>
    <w:rsid w:val="00631B3C"/>
    <w:rsid w:val="00633072"/>
    <w:rsid w:val="00633E53"/>
    <w:rsid w:val="00633F12"/>
    <w:rsid w:val="00634E39"/>
    <w:rsid w:val="0063730E"/>
    <w:rsid w:val="0063740D"/>
    <w:rsid w:val="00637971"/>
    <w:rsid w:val="00640996"/>
    <w:rsid w:val="006410CA"/>
    <w:rsid w:val="0064159E"/>
    <w:rsid w:val="0064202B"/>
    <w:rsid w:val="00642442"/>
    <w:rsid w:val="00642D2A"/>
    <w:rsid w:val="006438BF"/>
    <w:rsid w:val="00647586"/>
    <w:rsid w:val="006477E1"/>
    <w:rsid w:val="00647F3E"/>
    <w:rsid w:val="00650157"/>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35A"/>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BD5"/>
    <w:rsid w:val="00684DED"/>
    <w:rsid w:val="00685A7A"/>
    <w:rsid w:val="00686AD9"/>
    <w:rsid w:val="00686ECC"/>
    <w:rsid w:val="00687160"/>
    <w:rsid w:val="00687B8E"/>
    <w:rsid w:val="00687E7E"/>
    <w:rsid w:val="00691480"/>
    <w:rsid w:val="00691643"/>
    <w:rsid w:val="006931CD"/>
    <w:rsid w:val="0069328D"/>
    <w:rsid w:val="0069357E"/>
    <w:rsid w:val="006941AA"/>
    <w:rsid w:val="00694CA3"/>
    <w:rsid w:val="00695F73"/>
    <w:rsid w:val="006966D5"/>
    <w:rsid w:val="00697711"/>
    <w:rsid w:val="0069795E"/>
    <w:rsid w:val="006A0BC5"/>
    <w:rsid w:val="006A33AB"/>
    <w:rsid w:val="006A401E"/>
    <w:rsid w:val="006A46F2"/>
    <w:rsid w:val="006A53C5"/>
    <w:rsid w:val="006A5E8D"/>
    <w:rsid w:val="006A61B1"/>
    <w:rsid w:val="006A6C84"/>
    <w:rsid w:val="006B0060"/>
    <w:rsid w:val="006B04D6"/>
    <w:rsid w:val="006B0960"/>
    <w:rsid w:val="006B0A6C"/>
    <w:rsid w:val="006B1357"/>
    <w:rsid w:val="006B2488"/>
    <w:rsid w:val="006B3132"/>
    <w:rsid w:val="006B321B"/>
    <w:rsid w:val="006B3876"/>
    <w:rsid w:val="006B436C"/>
    <w:rsid w:val="006B4DA5"/>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158"/>
    <w:rsid w:val="006E12BC"/>
    <w:rsid w:val="006E1E27"/>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1170"/>
    <w:rsid w:val="00701EDF"/>
    <w:rsid w:val="00702D6F"/>
    <w:rsid w:val="00703117"/>
    <w:rsid w:val="00704C0B"/>
    <w:rsid w:val="007051C6"/>
    <w:rsid w:val="007059DA"/>
    <w:rsid w:val="00705FAC"/>
    <w:rsid w:val="007068A7"/>
    <w:rsid w:val="00707185"/>
    <w:rsid w:val="0071013E"/>
    <w:rsid w:val="007101E4"/>
    <w:rsid w:val="00710A98"/>
    <w:rsid w:val="007110D9"/>
    <w:rsid w:val="007112F8"/>
    <w:rsid w:val="00711C0F"/>
    <w:rsid w:val="007136D3"/>
    <w:rsid w:val="0071374A"/>
    <w:rsid w:val="00713803"/>
    <w:rsid w:val="00713DE2"/>
    <w:rsid w:val="0071426E"/>
    <w:rsid w:val="007144B0"/>
    <w:rsid w:val="007146FC"/>
    <w:rsid w:val="007149F4"/>
    <w:rsid w:val="00715218"/>
    <w:rsid w:val="007158EA"/>
    <w:rsid w:val="00716313"/>
    <w:rsid w:val="00720C4C"/>
    <w:rsid w:val="00721CC7"/>
    <w:rsid w:val="00722B20"/>
    <w:rsid w:val="007232D8"/>
    <w:rsid w:val="00724FB2"/>
    <w:rsid w:val="00725852"/>
    <w:rsid w:val="007269A2"/>
    <w:rsid w:val="00727711"/>
    <w:rsid w:val="00730F00"/>
    <w:rsid w:val="00731B91"/>
    <w:rsid w:val="007324D8"/>
    <w:rsid w:val="00732C9E"/>
    <w:rsid w:val="0073342A"/>
    <w:rsid w:val="00733885"/>
    <w:rsid w:val="00734855"/>
    <w:rsid w:val="007357CF"/>
    <w:rsid w:val="007365B6"/>
    <w:rsid w:val="0074014B"/>
    <w:rsid w:val="00740D65"/>
    <w:rsid w:val="00741EBC"/>
    <w:rsid w:val="00742AB2"/>
    <w:rsid w:val="007438D6"/>
    <w:rsid w:val="00744B9C"/>
    <w:rsid w:val="00744E3B"/>
    <w:rsid w:val="0074645E"/>
    <w:rsid w:val="00747A13"/>
    <w:rsid w:val="007502D8"/>
    <w:rsid w:val="00752202"/>
    <w:rsid w:val="00752284"/>
    <w:rsid w:val="00752738"/>
    <w:rsid w:val="0075345F"/>
    <w:rsid w:val="00753C80"/>
    <w:rsid w:val="00757CC1"/>
    <w:rsid w:val="007603E7"/>
    <w:rsid w:val="00760E74"/>
    <w:rsid w:val="00761246"/>
    <w:rsid w:val="00761E10"/>
    <w:rsid w:val="007620D1"/>
    <w:rsid w:val="0076410A"/>
    <w:rsid w:val="00765E3A"/>
    <w:rsid w:val="007668F3"/>
    <w:rsid w:val="00766E2E"/>
    <w:rsid w:val="00771D6F"/>
    <w:rsid w:val="00772A85"/>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66BD"/>
    <w:rsid w:val="00797012"/>
    <w:rsid w:val="00797235"/>
    <w:rsid w:val="00797482"/>
    <w:rsid w:val="00797BAE"/>
    <w:rsid w:val="007A1932"/>
    <w:rsid w:val="007A23D6"/>
    <w:rsid w:val="007A27E6"/>
    <w:rsid w:val="007A3843"/>
    <w:rsid w:val="007A7A63"/>
    <w:rsid w:val="007A7F5D"/>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FE0"/>
    <w:rsid w:val="007C384F"/>
    <w:rsid w:val="007C48AD"/>
    <w:rsid w:val="007C5C31"/>
    <w:rsid w:val="007C5F1D"/>
    <w:rsid w:val="007C72E7"/>
    <w:rsid w:val="007C77F5"/>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418"/>
    <w:rsid w:val="007F6A07"/>
    <w:rsid w:val="007F7C0A"/>
    <w:rsid w:val="00800064"/>
    <w:rsid w:val="008015C6"/>
    <w:rsid w:val="00801FAF"/>
    <w:rsid w:val="0080242B"/>
    <w:rsid w:val="00802F48"/>
    <w:rsid w:val="00803689"/>
    <w:rsid w:val="008045B4"/>
    <w:rsid w:val="0080473D"/>
    <w:rsid w:val="00805452"/>
    <w:rsid w:val="0080609E"/>
    <w:rsid w:val="00806164"/>
    <w:rsid w:val="0080631D"/>
    <w:rsid w:val="008063D9"/>
    <w:rsid w:val="00807CE4"/>
    <w:rsid w:val="00807DDA"/>
    <w:rsid w:val="00810036"/>
    <w:rsid w:val="00810833"/>
    <w:rsid w:val="0081159B"/>
    <w:rsid w:val="008115EA"/>
    <w:rsid w:val="00813173"/>
    <w:rsid w:val="0081438E"/>
    <w:rsid w:val="00814D22"/>
    <w:rsid w:val="00815119"/>
    <w:rsid w:val="008155FF"/>
    <w:rsid w:val="00815B4F"/>
    <w:rsid w:val="00815BCD"/>
    <w:rsid w:val="00816A52"/>
    <w:rsid w:val="00817083"/>
    <w:rsid w:val="008215E2"/>
    <w:rsid w:val="00821A0A"/>
    <w:rsid w:val="00822C37"/>
    <w:rsid w:val="00823B21"/>
    <w:rsid w:val="00824E23"/>
    <w:rsid w:val="00824E35"/>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066E"/>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62F"/>
    <w:rsid w:val="00855A5F"/>
    <w:rsid w:val="00855DB3"/>
    <w:rsid w:val="0085661F"/>
    <w:rsid w:val="008611CA"/>
    <w:rsid w:val="00861213"/>
    <w:rsid w:val="00862BB2"/>
    <w:rsid w:val="00862BE9"/>
    <w:rsid w:val="008631AF"/>
    <w:rsid w:val="00863635"/>
    <w:rsid w:val="00863B4D"/>
    <w:rsid w:val="00863B64"/>
    <w:rsid w:val="00863D35"/>
    <w:rsid w:val="00865321"/>
    <w:rsid w:val="00866C81"/>
    <w:rsid w:val="00867A82"/>
    <w:rsid w:val="00870EFC"/>
    <w:rsid w:val="00871A99"/>
    <w:rsid w:val="00872131"/>
    <w:rsid w:val="00873D3A"/>
    <w:rsid w:val="008740F6"/>
    <w:rsid w:val="00874130"/>
    <w:rsid w:val="00874818"/>
    <w:rsid w:val="00875082"/>
    <w:rsid w:val="008750F3"/>
    <w:rsid w:val="008765E3"/>
    <w:rsid w:val="008805F6"/>
    <w:rsid w:val="00880601"/>
    <w:rsid w:val="00880F47"/>
    <w:rsid w:val="0088151B"/>
    <w:rsid w:val="0088154E"/>
    <w:rsid w:val="008816FE"/>
    <w:rsid w:val="00881B77"/>
    <w:rsid w:val="00881FB9"/>
    <w:rsid w:val="00882A7B"/>
    <w:rsid w:val="00882FC8"/>
    <w:rsid w:val="0088358B"/>
    <w:rsid w:val="00883797"/>
    <w:rsid w:val="00883AE1"/>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399"/>
    <w:rsid w:val="008A3689"/>
    <w:rsid w:val="008A3D34"/>
    <w:rsid w:val="008A48B7"/>
    <w:rsid w:val="008A4A80"/>
    <w:rsid w:val="008A5982"/>
    <w:rsid w:val="008A6306"/>
    <w:rsid w:val="008A65E4"/>
    <w:rsid w:val="008A68A8"/>
    <w:rsid w:val="008A7F05"/>
    <w:rsid w:val="008B126A"/>
    <w:rsid w:val="008B1410"/>
    <w:rsid w:val="008B2101"/>
    <w:rsid w:val="008B2C69"/>
    <w:rsid w:val="008B2D28"/>
    <w:rsid w:val="008B35C0"/>
    <w:rsid w:val="008B44EE"/>
    <w:rsid w:val="008B5A62"/>
    <w:rsid w:val="008B5F42"/>
    <w:rsid w:val="008C0498"/>
    <w:rsid w:val="008C2F85"/>
    <w:rsid w:val="008C3175"/>
    <w:rsid w:val="008C3DD0"/>
    <w:rsid w:val="008C540C"/>
    <w:rsid w:val="008C5F17"/>
    <w:rsid w:val="008C7262"/>
    <w:rsid w:val="008C7482"/>
    <w:rsid w:val="008D02F2"/>
    <w:rsid w:val="008D06FB"/>
    <w:rsid w:val="008D0CDD"/>
    <w:rsid w:val="008D2A25"/>
    <w:rsid w:val="008D3309"/>
    <w:rsid w:val="008D3C84"/>
    <w:rsid w:val="008D4990"/>
    <w:rsid w:val="008D4E00"/>
    <w:rsid w:val="008D56E7"/>
    <w:rsid w:val="008D57A6"/>
    <w:rsid w:val="008D607F"/>
    <w:rsid w:val="008D6376"/>
    <w:rsid w:val="008D63F2"/>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D55"/>
    <w:rsid w:val="008F47FB"/>
    <w:rsid w:val="008F52D9"/>
    <w:rsid w:val="008F62F8"/>
    <w:rsid w:val="008F6A51"/>
    <w:rsid w:val="008F6DE1"/>
    <w:rsid w:val="00900A21"/>
    <w:rsid w:val="00900D3A"/>
    <w:rsid w:val="00900E6A"/>
    <w:rsid w:val="009012AC"/>
    <w:rsid w:val="00901925"/>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25F1"/>
    <w:rsid w:val="009130D4"/>
    <w:rsid w:val="00914B08"/>
    <w:rsid w:val="00914B53"/>
    <w:rsid w:val="00914D1B"/>
    <w:rsid w:val="00914E39"/>
    <w:rsid w:val="009154FD"/>
    <w:rsid w:val="009160D4"/>
    <w:rsid w:val="0091632B"/>
    <w:rsid w:val="0092009B"/>
    <w:rsid w:val="00920E8A"/>
    <w:rsid w:val="00922035"/>
    <w:rsid w:val="00922428"/>
    <w:rsid w:val="00922D76"/>
    <w:rsid w:val="009237B6"/>
    <w:rsid w:val="00923C8F"/>
    <w:rsid w:val="00924FF0"/>
    <w:rsid w:val="009260A5"/>
    <w:rsid w:val="009261A8"/>
    <w:rsid w:val="009270B6"/>
    <w:rsid w:val="00930424"/>
    <w:rsid w:val="00930910"/>
    <w:rsid w:val="00932152"/>
    <w:rsid w:val="00932DE8"/>
    <w:rsid w:val="00933859"/>
    <w:rsid w:val="00934B3B"/>
    <w:rsid w:val="0093539C"/>
    <w:rsid w:val="0093635E"/>
    <w:rsid w:val="009377C5"/>
    <w:rsid w:val="009402E3"/>
    <w:rsid w:val="0094131E"/>
    <w:rsid w:val="0094153C"/>
    <w:rsid w:val="0094234E"/>
    <w:rsid w:val="00943068"/>
    <w:rsid w:val="009430B6"/>
    <w:rsid w:val="009430EB"/>
    <w:rsid w:val="009433FA"/>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3C7A"/>
    <w:rsid w:val="00964480"/>
    <w:rsid w:val="00965CC6"/>
    <w:rsid w:val="009661B2"/>
    <w:rsid w:val="009675F7"/>
    <w:rsid w:val="0097013E"/>
    <w:rsid w:val="00970FE6"/>
    <w:rsid w:val="00971535"/>
    <w:rsid w:val="00972552"/>
    <w:rsid w:val="00972A5A"/>
    <w:rsid w:val="0097336E"/>
    <w:rsid w:val="009734BA"/>
    <w:rsid w:val="00973D98"/>
    <w:rsid w:val="0097435F"/>
    <w:rsid w:val="0097437A"/>
    <w:rsid w:val="009743DB"/>
    <w:rsid w:val="00974F80"/>
    <w:rsid w:val="00975E0B"/>
    <w:rsid w:val="00976941"/>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8DF"/>
    <w:rsid w:val="009925CD"/>
    <w:rsid w:val="009936A6"/>
    <w:rsid w:val="00994CDA"/>
    <w:rsid w:val="00995E3E"/>
    <w:rsid w:val="009A08DC"/>
    <w:rsid w:val="009A2891"/>
    <w:rsid w:val="009A3CCF"/>
    <w:rsid w:val="009A6B01"/>
    <w:rsid w:val="009A6EA4"/>
    <w:rsid w:val="009B258C"/>
    <w:rsid w:val="009B2A46"/>
    <w:rsid w:val="009B2F8B"/>
    <w:rsid w:val="009B349A"/>
    <w:rsid w:val="009B38DA"/>
    <w:rsid w:val="009B5DBF"/>
    <w:rsid w:val="009B6821"/>
    <w:rsid w:val="009C1407"/>
    <w:rsid w:val="009C1DB6"/>
    <w:rsid w:val="009C20E4"/>
    <w:rsid w:val="009C2F18"/>
    <w:rsid w:val="009C4FAC"/>
    <w:rsid w:val="009C7EB5"/>
    <w:rsid w:val="009D08C1"/>
    <w:rsid w:val="009D20AA"/>
    <w:rsid w:val="009D2C46"/>
    <w:rsid w:val="009D317F"/>
    <w:rsid w:val="009D354E"/>
    <w:rsid w:val="009D36E0"/>
    <w:rsid w:val="009D4711"/>
    <w:rsid w:val="009D50E4"/>
    <w:rsid w:val="009D5141"/>
    <w:rsid w:val="009D5A70"/>
    <w:rsid w:val="009D60D5"/>
    <w:rsid w:val="009D6D9B"/>
    <w:rsid w:val="009E0C4E"/>
    <w:rsid w:val="009E13CD"/>
    <w:rsid w:val="009E1635"/>
    <w:rsid w:val="009E1EE0"/>
    <w:rsid w:val="009E5131"/>
    <w:rsid w:val="009E589C"/>
    <w:rsid w:val="009E629C"/>
    <w:rsid w:val="009E683B"/>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3BB"/>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603D"/>
    <w:rsid w:val="00A2724D"/>
    <w:rsid w:val="00A27625"/>
    <w:rsid w:val="00A27EAD"/>
    <w:rsid w:val="00A30966"/>
    <w:rsid w:val="00A3218D"/>
    <w:rsid w:val="00A32400"/>
    <w:rsid w:val="00A329D9"/>
    <w:rsid w:val="00A32AF8"/>
    <w:rsid w:val="00A33ECD"/>
    <w:rsid w:val="00A34C23"/>
    <w:rsid w:val="00A34FA1"/>
    <w:rsid w:val="00A35FBD"/>
    <w:rsid w:val="00A368A9"/>
    <w:rsid w:val="00A36ACB"/>
    <w:rsid w:val="00A37375"/>
    <w:rsid w:val="00A37691"/>
    <w:rsid w:val="00A40387"/>
    <w:rsid w:val="00A428A7"/>
    <w:rsid w:val="00A43002"/>
    <w:rsid w:val="00A44973"/>
    <w:rsid w:val="00A44EF8"/>
    <w:rsid w:val="00A45CE9"/>
    <w:rsid w:val="00A46EBB"/>
    <w:rsid w:val="00A4779B"/>
    <w:rsid w:val="00A50E95"/>
    <w:rsid w:val="00A51083"/>
    <w:rsid w:val="00A510A2"/>
    <w:rsid w:val="00A511C7"/>
    <w:rsid w:val="00A51CA5"/>
    <w:rsid w:val="00A532A6"/>
    <w:rsid w:val="00A54152"/>
    <w:rsid w:val="00A54E6B"/>
    <w:rsid w:val="00A552D4"/>
    <w:rsid w:val="00A57F79"/>
    <w:rsid w:val="00A60390"/>
    <w:rsid w:val="00A61B40"/>
    <w:rsid w:val="00A62004"/>
    <w:rsid w:val="00A63060"/>
    <w:rsid w:val="00A650CA"/>
    <w:rsid w:val="00A65C3B"/>
    <w:rsid w:val="00A65EE0"/>
    <w:rsid w:val="00A6757F"/>
    <w:rsid w:val="00A67A42"/>
    <w:rsid w:val="00A67E1A"/>
    <w:rsid w:val="00A709F4"/>
    <w:rsid w:val="00A72253"/>
    <w:rsid w:val="00A72510"/>
    <w:rsid w:val="00A72EB9"/>
    <w:rsid w:val="00A73409"/>
    <w:rsid w:val="00A756C3"/>
    <w:rsid w:val="00A75C42"/>
    <w:rsid w:val="00A7648E"/>
    <w:rsid w:val="00A774B7"/>
    <w:rsid w:val="00A77F10"/>
    <w:rsid w:val="00A8128D"/>
    <w:rsid w:val="00A81D6E"/>
    <w:rsid w:val="00A836BC"/>
    <w:rsid w:val="00A83B92"/>
    <w:rsid w:val="00A83F39"/>
    <w:rsid w:val="00A84267"/>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0FBE"/>
    <w:rsid w:val="00AA20A3"/>
    <w:rsid w:val="00AA2705"/>
    <w:rsid w:val="00AA2C67"/>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32C"/>
    <w:rsid w:val="00AB77E1"/>
    <w:rsid w:val="00AB7DAD"/>
    <w:rsid w:val="00AC066B"/>
    <w:rsid w:val="00AC0A0C"/>
    <w:rsid w:val="00AC0EE6"/>
    <w:rsid w:val="00AC0F00"/>
    <w:rsid w:val="00AC0FFB"/>
    <w:rsid w:val="00AC1018"/>
    <w:rsid w:val="00AC18DC"/>
    <w:rsid w:val="00AC1C8D"/>
    <w:rsid w:val="00AC5B35"/>
    <w:rsid w:val="00AC5BCD"/>
    <w:rsid w:val="00AC6363"/>
    <w:rsid w:val="00AC6918"/>
    <w:rsid w:val="00AC6D96"/>
    <w:rsid w:val="00AC748E"/>
    <w:rsid w:val="00AC7B69"/>
    <w:rsid w:val="00AD0068"/>
    <w:rsid w:val="00AD217C"/>
    <w:rsid w:val="00AD5CE8"/>
    <w:rsid w:val="00AD79FA"/>
    <w:rsid w:val="00AD7E51"/>
    <w:rsid w:val="00AE012A"/>
    <w:rsid w:val="00AE0905"/>
    <w:rsid w:val="00AE0A77"/>
    <w:rsid w:val="00AE0D2A"/>
    <w:rsid w:val="00AE1310"/>
    <w:rsid w:val="00AE195B"/>
    <w:rsid w:val="00AE1B3B"/>
    <w:rsid w:val="00AE356E"/>
    <w:rsid w:val="00AE3F3A"/>
    <w:rsid w:val="00AE4483"/>
    <w:rsid w:val="00AE5254"/>
    <w:rsid w:val="00AE5552"/>
    <w:rsid w:val="00AE5F13"/>
    <w:rsid w:val="00AE6D91"/>
    <w:rsid w:val="00AE75FD"/>
    <w:rsid w:val="00AF0957"/>
    <w:rsid w:val="00AF202D"/>
    <w:rsid w:val="00AF41A4"/>
    <w:rsid w:val="00AF48BB"/>
    <w:rsid w:val="00AF4A57"/>
    <w:rsid w:val="00AF4A66"/>
    <w:rsid w:val="00AF5E4D"/>
    <w:rsid w:val="00AF622F"/>
    <w:rsid w:val="00AF6AF0"/>
    <w:rsid w:val="00AF6CD2"/>
    <w:rsid w:val="00AF7842"/>
    <w:rsid w:val="00AF7B10"/>
    <w:rsid w:val="00AF7C7E"/>
    <w:rsid w:val="00B00608"/>
    <w:rsid w:val="00B00919"/>
    <w:rsid w:val="00B00CF3"/>
    <w:rsid w:val="00B01FE3"/>
    <w:rsid w:val="00B02E8C"/>
    <w:rsid w:val="00B04956"/>
    <w:rsid w:val="00B04E65"/>
    <w:rsid w:val="00B06734"/>
    <w:rsid w:val="00B1041B"/>
    <w:rsid w:val="00B10DFE"/>
    <w:rsid w:val="00B114C8"/>
    <w:rsid w:val="00B12464"/>
    <w:rsid w:val="00B12811"/>
    <w:rsid w:val="00B12C73"/>
    <w:rsid w:val="00B13189"/>
    <w:rsid w:val="00B13F02"/>
    <w:rsid w:val="00B13F3D"/>
    <w:rsid w:val="00B14661"/>
    <w:rsid w:val="00B16F21"/>
    <w:rsid w:val="00B20726"/>
    <w:rsid w:val="00B2139F"/>
    <w:rsid w:val="00B23AE5"/>
    <w:rsid w:val="00B248E0"/>
    <w:rsid w:val="00B24B6B"/>
    <w:rsid w:val="00B24D2B"/>
    <w:rsid w:val="00B26AF6"/>
    <w:rsid w:val="00B26B1C"/>
    <w:rsid w:val="00B2749A"/>
    <w:rsid w:val="00B27F2D"/>
    <w:rsid w:val="00B27F5E"/>
    <w:rsid w:val="00B30579"/>
    <w:rsid w:val="00B31585"/>
    <w:rsid w:val="00B3210E"/>
    <w:rsid w:val="00B32658"/>
    <w:rsid w:val="00B32C79"/>
    <w:rsid w:val="00B33226"/>
    <w:rsid w:val="00B336ED"/>
    <w:rsid w:val="00B33DE4"/>
    <w:rsid w:val="00B34106"/>
    <w:rsid w:val="00B34A05"/>
    <w:rsid w:val="00B34F15"/>
    <w:rsid w:val="00B36AD1"/>
    <w:rsid w:val="00B4031F"/>
    <w:rsid w:val="00B40BD3"/>
    <w:rsid w:val="00B418E5"/>
    <w:rsid w:val="00B420DE"/>
    <w:rsid w:val="00B420E8"/>
    <w:rsid w:val="00B4293F"/>
    <w:rsid w:val="00B4435F"/>
    <w:rsid w:val="00B45305"/>
    <w:rsid w:val="00B45ADA"/>
    <w:rsid w:val="00B45BEC"/>
    <w:rsid w:val="00B45D90"/>
    <w:rsid w:val="00B468F4"/>
    <w:rsid w:val="00B46E8B"/>
    <w:rsid w:val="00B46F29"/>
    <w:rsid w:val="00B50453"/>
    <w:rsid w:val="00B50493"/>
    <w:rsid w:val="00B50C6D"/>
    <w:rsid w:val="00B517D4"/>
    <w:rsid w:val="00B52647"/>
    <w:rsid w:val="00B52760"/>
    <w:rsid w:val="00B53DC7"/>
    <w:rsid w:val="00B557FF"/>
    <w:rsid w:val="00B56EE9"/>
    <w:rsid w:val="00B574D7"/>
    <w:rsid w:val="00B60131"/>
    <w:rsid w:val="00B610D1"/>
    <w:rsid w:val="00B612FB"/>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3850"/>
    <w:rsid w:val="00B75C96"/>
    <w:rsid w:val="00B75DCC"/>
    <w:rsid w:val="00B75DD0"/>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116"/>
    <w:rsid w:val="00B95EFC"/>
    <w:rsid w:val="00B96267"/>
    <w:rsid w:val="00B96A2A"/>
    <w:rsid w:val="00BA1B6D"/>
    <w:rsid w:val="00BA216E"/>
    <w:rsid w:val="00BA31CD"/>
    <w:rsid w:val="00BA5335"/>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2AE9"/>
    <w:rsid w:val="00BF388A"/>
    <w:rsid w:val="00BF42DB"/>
    <w:rsid w:val="00BF43FF"/>
    <w:rsid w:val="00BF4E3C"/>
    <w:rsid w:val="00BF51EE"/>
    <w:rsid w:val="00BF6940"/>
    <w:rsid w:val="00BF6BFC"/>
    <w:rsid w:val="00BF6E01"/>
    <w:rsid w:val="00C02724"/>
    <w:rsid w:val="00C02C54"/>
    <w:rsid w:val="00C02C84"/>
    <w:rsid w:val="00C02EA7"/>
    <w:rsid w:val="00C03D56"/>
    <w:rsid w:val="00C04B69"/>
    <w:rsid w:val="00C05567"/>
    <w:rsid w:val="00C06600"/>
    <w:rsid w:val="00C070FC"/>
    <w:rsid w:val="00C112AC"/>
    <w:rsid w:val="00C11B35"/>
    <w:rsid w:val="00C12261"/>
    <w:rsid w:val="00C13FCA"/>
    <w:rsid w:val="00C14B4C"/>
    <w:rsid w:val="00C16150"/>
    <w:rsid w:val="00C162BB"/>
    <w:rsid w:val="00C17B23"/>
    <w:rsid w:val="00C21E17"/>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46A1"/>
    <w:rsid w:val="00C46448"/>
    <w:rsid w:val="00C4667C"/>
    <w:rsid w:val="00C50AEF"/>
    <w:rsid w:val="00C5130C"/>
    <w:rsid w:val="00C53EB6"/>
    <w:rsid w:val="00C557AD"/>
    <w:rsid w:val="00C61220"/>
    <w:rsid w:val="00C61D98"/>
    <w:rsid w:val="00C62662"/>
    <w:rsid w:val="00C639AC"/>
    <w:rsid w:val="00C64F1E"/>
    <w:rsid w:val="00C654BC"/>
    <w:rsid w:val="00C6653E"/>
    <w:rsid w:val="00C66AB7"/>
    <w:rsid w:val="00C6749B"/>
    <w:rsid w:val="00C7056B"/>
    <w:rsid w:val="00C70AC6"/>
    <w:rsid w:val="00C70F4B"/>
    <w:rsid w:val="00C71202"/>
    <w:rsid w:val="00C718B4"/>
    <w:rsid w:val="00C72A2E"/>
    <w:rsid w:val="00C73E95"/>
    <w:rsid w:val="00C7448D"/>
    <w:rsid w:val="00C74524"/>
    <w:rsid w:val="00C75352"/>
    <w:rsid w:val="00C754EB"/>
    <w:rsid w:val="00C75696"/>
    <w:rsid w:val="00C76813"/>
    <w:rsid w:val="00C77C85"/>
    <w:rsid w:val="00C80823"/>
    <w:rsid w:val="00C80954"/>
    <w:rsid w:val="00C81D8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6849"/>
    <w:rsid w:val="00C97CF5"/>
    <w:rsid w:val="00CA0153"/>
    <w:rsid w:val="00CA1411"/>
    <w:rsid w:val="00CA1F30"/>
    <w:rsid w:val="00CA2224"/>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C196F"/>
    <w:rsid w:val="00CC1D0D"/>
    <w:rsid w:val="00CC2FF7"/>
    <w:rsid w:val="00CC42BD"/>
    <w:rsid w:val="00CC59D2"/>
    <w:rsid w:val="00CC60A2"/>
    <w:rsid w:val="00CC7101"/>
    <w:rsid w:val="00CC71A5"/>
    <w:rsid w:val="00CC7A07"/>
    <w:rsid w:val="00CD0237"/>
    <w:rsid w:val="00CD0E27"/>
    <w:rsid w:val="00CD1D74"/>
    <w:rsid w:val="00CD1DDA"/>
    <w:rsid w:val="00CD2688"/>
    <w:rsid w:val="00CD299F"/>
    <w:rsid w:val="00CD4128"/>
    <w:rsid w:val="00CD56D2"/>
    <w:rsid w:val="00CD5D1E"/>
    <w:rsid w:val="00CD65B6"/>
    <w:rsid w:val="00CD67C1"/>
    <w:rsid w:val="00CD6B02"/>
    <w:rsid w:val="00CE0227"/>
    <w:rsid w:val="00CE1756"/>
    <w:rsid w:val="00CE2839"/>
    <w:rsid w:val="00CE3021"/>
    <w:rsid w:val="00CE3285"/>
    <w:rsid w:val="00CE3AA8"/>
    <w:rsid w:val="00CE3DB7"/>
    <w:rsid w:val="00CE525A"/>
    <w:rsid w:val="00CE6B21"/>
    <w:rsid w:val="00CE7D03"/>
    <w:rsid w:val="00CF0492"/>
    <w:rsid w:val="00CF17D8"/>
    <w:rsid w:val="00CF1DA3"/>
    <w:rsid w:val="00CF21F1"/>
    <w:rsid w:val="00CF294B"/>
    <w:rsid w:val="00CF357B"/>
    <w:rsid w:val="00CF4BBB"/>
    <w:rsid w:val="00CF4E60"/>
    <w:rsid w:val="00CF59CA"/>
    <w:rsid w:val="00CF5BCD"/>
    <w:rsid w:val="00CF5FFA"/>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4C1"/>
    <w:rsid w:val="00D16BFA"/>
    <w:rsid w:val="00D17011"/>
    <w:rsid w:val="00D17C0B"/>
    <w:rsid w:val="00D17C3E"/>
    <w:rsid w:val="00D20AF7"/>
    <w:rsid w:val="00D20CA0"/>
    <w:rsid w:val="00D21DEB"/>
    <w:rsid w:val="00D23725"/>
    <w:rsid w:val="00D2400F"/>
    <w:rsid w:val="00D24BF7"/>
    <w:rsid w:val="00D25BBD"/>
    <w:rsid w:val="00D27217"/>
    <w:rsid w:val="00D272D2"/>
    <w:rsid w:val="00D2748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B18"/>
    <w:rsid w:val="00D47305"/>
    <w:rsid w:val="00D51971"/>
    <w:rsid w:val="00D52FC3"/>
    <w:rsid w:val="00D5735C"/>
    <w:rsid w:val="00D60894"/>
    <w:rsid w:val="00D6297F"/>
    <w:rsid w:val="00D64010"/>
    <w:rsid w:val="00D64693"/>
    <w:rsid w:val="00D647D0"/>
    <w:rsid w:val="00D65073"/>
    <w:rsid w:val="00D6513C"/>
    <w:rsid w:val="00D654CB"/>
    <w:rsid w:val="00D65CFC"/>
    <w:rsid w:val="00D65FED"/>
    <w:rsid w:val="00D66D5F"/>
    <w:rsid w:val="00D67DDC"/>
    <w:rsid w:val="00D70343"/>
    <w:rsid w:val="00D707FF"/>
    <w:rsid w:val="00D712E2"/>
    <w:rsid w:val="00D71C51"/>
    <w:rsid w:val="00D72828"/>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46E1"/>
    <w:rsid w:val="00D94B2F"/>
    <w:rsid w:val="00D95427"/>
    <w:rsid w:val="00D96642"/>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726"/>
    <w:rsid w:val="00DB6085"/>
    <w:rsid w:val="00DC04A2"/>
    <w:rsid w:val="00DC113B"/>
    <w:rsid w:val="00DC2EDF"/>
    <w:rsid w:val="00DC31E1"/>
    <w:rsid w:val="00DC3A02"/>
    <w:rsid w:val="00DC4E1F"/>
    <w:rsid w:val="00DC638B"/>
    <w:rsid w:val="00DC63C8"/>
    <w:rsid w:val="00DC6D2C"/>
    <w:rsid w:val="00DC7327"/>
    <w:rsid w:val="00DC779E"/>
    <w:rsid w:val="00DC7D0A"/>
    <w:rsid w:val="00DD0022"/>
    <w:rsid w:val="00DD22E2"/>
    <w:rsid w:val="00DD38CF"/>
    <w:rsid w:val="00DD42A8"/>
    <w:rsid w:val="00DD459A"/>
    <w:rsid w:val="00DD50F1"/>
    <w:rsid w:val="00DD5627"/>
    <w:rsid w:val="00DD5E29"/>
    <w:rsid w:val="00DD7CC6"/>
    <w:rsid w:val="00DE022A"/>
    <w:rsid w:val="00DE050A"/>
    <w:rsid w:val="00DE06B5"/>
    <w:rsid w:val="00DE0B44"/>
    <w:rsid w:val="00DE24DE"/>
    <w:rsid w:val="00DE27BA"/>
    <w:rsid w:val="00DE2AA8"/>
    <w:rsid w:val="00DE2FBA"/>
    <w:rsid w:val="00DE38D9"/>
    <w:rsid w:val="00DE3CB3"/>
    <w:rsid w:val="00DE4412"/>
    <w:rsid w:val="00DE4D9D"/>
    <w:rsid w:val="00DE52D1"/>
    <w:rsid w:val="00DE5E38"/>
    <w:rsid w:val="00DF0414"/>
    <w:rsid w:val="00DF0463"/>
    <w:rsid w:val="00DF3517"/>
    <w:rsid w:val="00DF366D"/>
    <w:rsid w:val="00DF49B1"/>
    <w:rsid w:val="00DF4A0E"/>
    <w:rsid w:val="00DF5BE4"/>
    <w:rsid w:val="00DF6289"/>
    <w:rsid w:val="00DF6568"/>
    <w:rsid w:val="00DF6794"/>
    <w:rsid w:val="00DF781C"/>
    <w:rsid w:val="00E000EC"/>
    <w:rsid w:val="00E005BC"/>
    <w:rsid w:val="00E008E4"/>
    <w:rsid w:val="00E02555"/>
    <w:rsid w:val="00E0473F"/>
    <w:rsid w:val="00E04920"/>
    <w:rsid w:val="00E058C6"/>
    <w:rsid w:val="00E05982"/>
    <w:rsid w:val="00E06046"/>
    <w:rsid w:val="00E105AD"/>
    <w:rsid w:val="00E1194A"/>
    <w:rsid w:val="00E131D2"/>
    <w:rsid w:val="00E13CFE"/>
    <w:rsid w:val="00E13F41"/>
    <w:rsid w:val="00E15A42"/>
    <w:rsid w:val="00E16EAA"/>
    <w:rsid w:val="00E20399"/>
    <w:rsid w:val="00E2079A"/>
    <w:rsid w:val="00E21BE0"/>
    <w:rsid w:val="00E21C04"/>
    <w:rsid w:val="00E232EC"/>
    <w:rsid w:val="00E246F1"/>
    <w:rsid w:val="00E24A6E"/>
    <w:rsid w:val="00E25B9A"/>
    <w:rsid w:val="00E270D3"/>
    <w:rsid w:val="00E27976"/>
    <w:rsid w:val="00E27FEB"/>
    <w:rsid w:val="00E30732"/>
    <w:rsid w:val="00E30C26"/>
    <w:rsid w:val="00E30FCC"/>
    <w:rsid w:val="00E32750"/>
    <w:rsid w:val="00E32970"/>
    <w:rsid w:val="00E33BFC"/>
    <w:rsid w:val="00E345CD"/>
    <w:rsid w:val="00E34EAB"/>
    <w:rsid w:val="00E3557A"/>
    <w:rsid w:val="00E35B14"/>
    <w:rsid w:val="00E4178E"/>
    <w:rsid w:val="00E417DD"/>
    <w:rsid w:val="00E42854"/>
    <w:rsid w:val="00E44CF1"/>
    <w:rsid w:val="00E44DD3"/>
    <w:rsid w:val="00E47798"/>
    <w:rsid w:val="00E507BE"/>
    <w:rsid w:val="00E51B1C"/>
    <w:rsid w:val="00E529A1"/>
    <w:rsid w:val="00E52AEB"/>
    <w:rsid w:val="00E52E3B"/>
    <w:rsid w:val="00E54126"/>
    <w:rsid w:val="00E554DF"/>
    <w:rsid w:val="00E56429"/>
    <w:rsid w:val="00E610A6"/>
    <w:rsid w:val="00E6125E"/>
    <w:rsid w:val="00E61885"/>
    <w:rsid w:val="00E62CC1"/>
    <w:rsid w:val="00E6335D"/>
    <w:rsid w:val="00E63CA2"/>
    <w:rsid w:val="00E677FF"/>
    <w:rsid w:val="00E709D8"/>
    <w:rsid w:val="00E7175C"/>
    <w:rsid w:val="00E721E4"/>
    <w:rsid w:val="00E72425"/>
    <w:rsid w:val="00E731FA"/>
    <w:rsid w:val="00E7441A"/>
    <w:rsid w:val="00E74ED0"/>
    <w:rsid w:val="00E75B07"/>
    <w:rsid w:val="00E763B0"/>
    <w:rsid w:val="00E76E94"/>
    <w:rsid w:val="00E77AD8"/>
    <w:rsid w:val="00E77D2C"/>
    <w:rsid w:val="00E77F2F"/>
    <w:rsid w:val="00E8040B"/>
    <w:rsid w:val="00E8118B"/>
    <w:rsid w:val="00E811D6"/>
    <w:rsid w:val="00E8124F"/>
    <w:rsid w:val="00E82019"/>
    <w:rsid w:val="00E8245F"/>
    <w:rsid w:val="00E828D3"/>
    <w:rsid w:val="00E845FE"/>
    <w:rsid w:val="00E8742D"/>
    <w:rsid w:val="00E876A3"/>
    <w:rsid w:val="00E87771"/>
    <w:rsid w:val="00E87F7A"/>
    <w:rsid w:val="00E903CA"/>
    <w:rsid w:val="00E91ECC"/>
    <w:rsid w:val="00E92CB3"/>
    <w:rsid w:val="00E9323B"/>
    <w:rsid w:val="00E93ECB"/>
    <w:rsid w:val="00E94414"/>
    <w:rsid w:val="00E958BC"/>
    <w:rsid w:val="00E96D91"/>
    <w:rsid w:val="00E97555"/>
    <w:rsid w:val="00E97631"/>
    <w:rsid w:val="00E97787"/>
    <w:rsid w:val="00E97C65"/>
    <w:rsid w:val="00EA0F4B"/>
    <w:rsid w:val="00EA16A4"/>
    <w:rsid w:val="00EA2949"/>
    <w:rsid w:val="00EA31DD"/>
    <w:rsid w:val="00EA3F21"/>
    <w:rsid w:val="00EA4131"/>
    <w:rsid w:val="00EA4D6F"/>
    <w:rsid w:val="00EA6149"/>
    <w:rsid w:val="00EA670B"/>
    <w:rsid w:val="00EA6864"/>
    <w:rsid w:val="00EB06E6"/>
    <w:rsid w:val="00EB0F97"/>
    <w:rsid w:val="00EB305C"/>
    <w:rsid w:val="00EB4391"/>
    <w:rsid w:val="00EB4E56"/>
    <w:rsid w:val="00EB5238"/>
    <w:rsid w:val="00EB7D04"/>
    <w:rsid w:val="00EC0112"/>
    <w:rsid w:val="00EC06AE"/>
    <w:rsid w:val="00EC1F46"/>
    <w:rsid w:val="00EC22B0"/>
    <w:rsid w:val="00EC3FA3"/>
    <w:rsid w:val="00EC558D"/>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5094"/>
    <w:rsid w:val="00EE50FD"/>
    <w:rsid w:val="00EE5184"/>
    <w:rsid w:val="00EE5308"/>
    <w:rsid w:val="00EE61A4"/>
    <w:rsid w:val="00EE665D"/>
    <w:rsid w:val="00EE71E5"/>
    <w:rsid w:val="00EE78E7"/>
    <w:rsid w:val="00EF0BEB"/>
    <w:rsid w:val="00EF13C3"/>
    <w:rsid w:val="00EF17DB"/>
    <w:rsid w:val="00EF19BF"/>
    <w:rsid w:val="00EF1BA6"/>
    <w:rsid w:val="00EF1CF9"/>
    <w:rsid w:val="00EF2266"/>
    <w:rsid w:val="00EF36C2"/>
    <w:rsid w:val="00EF4651"/>
    <w:rsid w:val="00EF7119"/>
    <w:rsid w:val="00EF7BE7"/>
    <w:rsid w:val="00F014E7"/>
    <w:rsid w:val="00F01C7F"/>
    <w:rsid w:val="00F03A9B"/>
    <w:rsid w:val="00F051BE"/>
    <w:rsid w:val="00F05B8D"/>
    <w:rsid w:val="00F05DE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3B7"/>
    <w:rsid w:val="00F21561"/>
    <w:rsid w:val="00F21AAE"/>
    <w:rsid w:val="00F22CCC"/>
    <w:rsid w:val="00F2337D"/>
    <w:rsid w:val="00F2419E"/>
    <w:rsid w:val="00F24C55"/>
    <w:rsid w:val="00F24FD4"/>
    <w:rsid w:val="00F257DC"/>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5B25"/>
    <w:rsid w:val="00F4621B"/>
    <w:rsid w:val="00F46888"/>
    <w:rsid w:val="00F46A00"/>
    <w:rsid w:val="00F46FE6"/>
    <w:rsid w:val="00F47D0F"/>
    <w:rsid w:val="00F50617"/>
    <w:rsid w:val="00F50642"/>
    <w:rsid w:val="00F512A3"/>
    <w:rsid w:val="00F514F8"/>
    <w:rsid w:val="00F51B6F"/>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069"/>
    <w:rsid w:val="00F97E83"/>
    <w:rsid w:val="00FA1E6A"/>
    <w:rsid w:val="00FA1E7F"/>
    <w:rsid w:val="00FA5BE9"/>
    <w:rsid w:val="00FB0F58"/>
    <w:rsid w:val="00FB2244"/>
    <w:rsid w:val="00FB30B3"/>
    <w:rsid w:val="00FB38D4"/>
    <w:rsid w:val="00FB41F4"/>
    <w:rsid w:val="00FB52DF"/>
    <w:rsid w:val="00FB5523"/>
    <w:rsid w:val="00FB6E27"/>
    <w:rsid w:val="00FB760C"/>
    <w:rsid w:val="00FB7FDD"/>
    <w:rsid w:val="00FC0D4D"/>
    <w:rsid w:val="00FC3B3B"/>
    <w:rsid w:val="00FC408E"/>
    <w:rsid w:val="00FC40FB"/>
    <w:rsid w:val="00FC426D"/>
    <w:rsid w:val="00FC4AEE"/>
    <w:rsid w:val="00FC4C08"/>
    <w:rsid w:val="00FC559D"/>
    <w:rsid w:val="00FC6DA6"/>
    <w:rsid w:val="00FD17EB"/>
    <w:rsid w:val="00FD1F32"/>
    <w:rsid w:val="00FD2027"/>
    <w:rsid w:val="00FD228B"/>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4E89"/>
    <w:rsid w:val="00FE51F1"/>
    <w:rsid w:val="00FE64AD"/>
    <w:rsid w:val="00FE6729"/>
    <w:rsid w:val="00FE6A0E"/>
    <w:rsid w:val="00FF0172"/>
    <w:rsid w:val="00FF0A59"/>
    <w:rsid w:val="00FF0CA0"/>
    <w:rsid w:val="00FF1499"/>
    <w:rsid w:val="00FF1D11"/>
    <w:rsid w:val="00FF272B"/>
    <w:rsid w:val="00FF565F"/>
    <w:rsid w:val="00FF75FD"/>
    <w:rsid w:val="00FF78B4"/>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1BF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 w:type="character" w:customStyle="1" w:styleId="Heading3Char">
    <w:name w:val="Heading 3 Char"/>
    <w:basedOn w:val="DefaultParagraphFont"/>
    <w:link w:val="Heading3"/>
    <w:uiPriority w:val="9"/>
    <w:semiHidden/>
    <w:rsid w:val="00541B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17979482">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188783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32536543">
      <w:bodyDiv w:val="1"/>
      <w:marLeft w:val="0"/>
      <w:marRight w:val="0"/>
      <w:marTop w:val="0"/>
      <w:marBottom w:val="0"/>
      <w:divBdr>
        <w:top w:val="none" w:sz="0" w:space="0" w:color="auto"/>
        <w:left w:val="none" w:sz="0" w:space="0" w:color="auto"/>
        <w:bottom w:val="none" w:sz="0" w:space="0" w:color="auto"/>
        <w:right w:val="none" w:sz="0" w:space="0" w:color="auto"/>
      </w:divBdr>
    </w:div>
    <w:div w:id="353582067">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2918789">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1674">
      <w:bodyDiv w:val="1"/>
      <w:marLeft w:val="0"/>
      <w:marRight w:val="0"/>
      <w:marTop w:val="0"/>
      <w:marBottom w:val="0"/>
      <w:divBdr>
        <w:top w:val="none" w:sz="0" w:space="0" w:color="auto"/>
        <w:left w:val="none" w:sz="0" w:space="0" w:color="auto"/>
        <w:bottom w:val="none" w:sz="0" w:space="0" w:color="auto"/>
        <w:right w:val="none" w:sz="0" w:space="0" w:color="auto"/>
      </w:divBdr>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6505315">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0929862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50257626">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10252413">
      <w:bodyDiv w:val="1"/>
      <w:marLeft w:val="0"/>
      <w:marRight w:val="0"/>
      <w:marTop w:val="0"/>
      <w:marBottom w:val="0"/>
      <w:divBdr>
        <w:top w:val="none" w:sz="0" w:space="0" w:color="auto"/>
        <w:left w:val="none" w:sz="0" w:space="0" w:color="auto"/>
        <w:bottom w:val="none" w:sz="0" w:space="0" w:color="auto"/>
        <w:right w:val="none" w:sz="0" w:space="0" w:color="auto"/>
      </w:divBdr>
    </w:div>
    <w:div w:id="851801383">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997003246">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39432855">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3553309">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1186931">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72975819">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0843294">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6910894">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0752627">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597513596">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03294468">
      <w:bodyDiv w:val="1"/>
      <w:marLeft w:val="0"/>
      <w:marRight w:val="0"/>
      <w:marTop w:val="0"/>
      <w:marBottom w:val="0"/>
      <w:divBdr>
        <w:top w:val="none" w:sz="0" w:space="0" w:color="auto"/>
        <w:left w:val="none" w:sz="0" w:space="0" w:color="auto"/>
        <w:bottom w:val="none" w:sz="0" w:space="0" w:color="auto"/>
        <w:right w:val="none" w:sz="0" w:space="0" w:color="auto"/>
      </w:divBdr>
    </w:div>
    <w:div w:id="1603537188">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16211061">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69499013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57688740">
      <w:bodyDiv w:val="1"/>
      <w:marLeft w:val="0"/>
      <w:marRight w:val="0"/>
      <w:marTop w:val="0"/>
      <w:marBottom w:val="0"/>
      <w:divBdr>
        <w:top w:val="none" w:sz="0" w:space="0" w:color="auto"/>
        <w:left w:val="none" w:sz="0" w:space="0" w:color="auto"/>
        <w:bottom w:val="none" w:sz="0" w:space="0" w:color="auto"/>
        <w:right w:val="none" w:sz="0" w:space="0" w:color="auto"/>
      </w:divBdr>
    </w:div>
    <w:div w:id="1857845464">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19435651">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0331787">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izsummitpartners.us5.list-manage.com/track/click?u=63fa859772a808b03f5b61467&amp;id=399bdd6782&amp;e=ccdbed0273__;!!CUhgQOZqV7M!1TMkE7eEHjlhl2eBeHYekhsE3oUNFY8hObXgvVv6B_LwtZd00WQT8XWc2Mys6Z0-pbLprUU$" TargetMode="External"/><Relationship Id="rId18" Type="http://schemas.openxmlformats.org/officeDocument/2006/relationships/hyperlink" Target="https://www.cdc.gov/vaccines/covid-19/clinical-considerations/covid-19-vaccines-us.html" TargetMode="External"/><Relationship Id="rId26" Type="http://schemas.openxmlformats.org/officeDocument/2006/relationships/hyperlink" Target="https://urldefense.com/v3/__https:/vaxcheck.jnj/__;!!CUhgQOZqV7M!yGxVYV8BHtqcZ60FKi8HB3uTYxz3dJj1bcC-2OzWyfsACxpCz6nJTr6JC4lms1wWIR4woRQ$" TargetMode="External"/><Relationship Id="rId39" Type="http://schemas.openxmlformats.org/officeDocument/2006/relationships/hyperlink" Target="https://www.fda.gov/media/146304/download" TargetMode="External"/><Relationship Id="rId21" Type="http://schemas.openxmlformats.org/officeDocument/2006/relationships/hyperlink" Target="https://www.cdc.gov/vaccines/covid-19/eui/index.html" TargetMode="External"/><Relationship Id="rId34" Type="http://schemas.openxmlformats.org/officeDocument/2006/relationships/hyperlink" Target="https://www.fda.gov/media/153714/download" TargetMode="External"/><Relationship Id="rId42" Type="http://schemas.openxmlformats.org/officeDocument/2006/relationships/hyperlink" Target="https://www.cdc.gov/vaccines/covid-19/eui/downloads/Pfizer-Caregiver.pdf" TargetMode="External"/><Relationship Id="rId47" Type="http://schemas.openxmlformats.org/officeDocument/2006/relationships/image" Target="media/image6.png"/><Relationship Id="rId50" Type="http://schemas.openxmlformats.org/officeDocument/2006/relationships/hyperlink" Target="https://www2.cdc.gov/vaccines/ed/covid19/" TargetMode="External"/><Relationship Id="rId55" Type="http://schemas.openxmlformats.org/officeDocument/2006/relationships/hyperlink" Target="https://www.cdc.gov/mmwr/covid19_vaccine_safety.html" TargetMode="External"/><Relationship Id="rId63" Type="http://schemas.openxmlformats.org/officeDocument/2006/relationships/hyperlink" Target="https://www.cdc.gov/mmwr/volumes/71/wr/mm7107e4.htm?s_cid=mm7107e4_w" TargetMode="External"/><Relationship Id="rId68" Type="http://schemas.openxmlformats.org/officeDocument/2006/relationships/hyperlink" Target="https://www.mass.gov/info-details/covid-19-booster-frequently-asked-questions" TargetMode="External"/><Relationship Id="rId76" Type="http://schemas.openxmlformats.org/officeDocument/2006/relationships/hyperlink" Target="https://www.mass.gov/service-details/vaccine-management" TargetMode="External"/><Relationship Id="rId7" Type="http://schemas.openxmlformats.org/officeDocument/2006/relationships/endnotes" Target="endnotes.xml"/><Relationship Id="rId71" Type="http://schemas.openxmlformats.org/officeDocument/2006/relationships/hyperlink" Target="https://www.mass.gov/resource/multilingual-covid-19-materials" TargetMode="External"/><Relationship Id="rId2" Type="http://schemas.openxmlformats.org/officeDocument/2006/relationships/numbering" Target="numbering.xml"/><Relationship Id="rId16" Type="http://schemas.openxmlformats.org/officeDocument/2006/relationships/hyperlink" Target="https://www.cdc.gov/vaccines/covid-19/clinical-considerations/covid-19-vaccines-us.html" TargetMode="External"/><Relationship Id="rId29" Type="http://schemas.openxmlformats.org/officeDocument/2006/relationships/hyperlink" Target="https://www.cdc.gov/vaccines/covid-19/info-by-product/pfizer/pfizer-bioNTech-children-adolescents.html" TargetMode="External"/><Relationship Id="rId11" Type="http://schemas.openxmlformats.org/officeDocument/2006/relationships/hyperlink" Target="https://urldefense.com/v3/__https:/izsummitpartners.us5.list-manage.com/track/click?u=63fa859772a808b03f5b61467&amp;id=8456ef33a4&amp;e=ccdbed0273__;!!CUhgQOZqV7M!1TMkE7eEHjlhl2eBeHYekhsE3oUNFY8hObXgvVv6B_LwtZd00WQT8XWc2Mys6Z0-4zVuwgg$" TargetMode="External"/><Relationship Id="rId24" Type="http://schemas.openxmlformats.org/officeDocument/2006/relationships/hyperlink" Target="https://urldefense.com/v3/__https:/www.cvdvaccine-us.com/images/pdf/Expiry*20Document_December*202021.pdf__;JSU!!CUhgQOZqV7M!yGxVYV8BHtqcZ60FKi8HB3uTYxz3dJj1bcC-2OzWyfsACxpCz6nJTr6JC4lms1wWS7-C6ME$" TargetMode="External"/><Relationship Id="rId32" Type="http://schemas.openxmlformats.org/officeDocument/2006/relationships/hyperlink" Target="https://www.fda.gov/media/153713/download" TargetMode="External"/><Relationship Id="rId37" Type="http://schemas.openxmlformats.org/officeDocument/2006/relationships/hyperlink" Target="https://www.fda.gov/media/144637/download" TargetMode="External"/><Relationship Id="rId40" Type="http://schemas.openxmlformats.org/officeDocument/2006/relationships/hyperlink" Target="https://www.fda.gov/media/146305/download" TargetMode="External"/><Relationship Id="rId45" Type="http://schemas.openxmlformats.org/officeDocument/2006/relationships/hyperlink" Target="https://www.cdc.gov/coronavirus/2019-ncov/vaccines/safety/register-for-v-safe.html" TargetMode="External"/><Relationship Id="rId53" Type="http://schemas.openxmlformats.org/officeDocument/2006/relationships/hyperlink" Target="https://www.cdc.gov/vaccines/covid-19/hcp/conversations-module.html" TargetMode="External"/><Relationship Id="rId58" Type="http://schemas.openxmlformats.org/officeDocument/2006/relationships/hyperlink" Target="https://www.cdc.gov/mmwr/volumes/71/wr/mm7107a3.htm?s_cid=mm7107a3_w" TargetMode="External"/><Relationship Id="rId66" Type="http://schemas.openxmlformats.org/officeDocument/2006/relationships/hyperlink" Target="https://www.mass.gov/covid-19-vaccine" TargetMode="External"/><Relationship Id="rId74" Type="http://schemas.openxmlformats.org/officeDocument/2006/relationships/hyperlink" Target="https://www.mass.gov/service-details/massachusetts-immunization-information-system-miis"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cdc.gov/mmwr/volumes/71/wr/mm7107e2.htm?s_cid=mm7107e2_w" TargetMode="External"/><Relationship Id="rId10" Type="http://schemas.openxmlformats.org/officeDocument/2006/relationships/hyperlink" Target="https://emergency.cdc.gov/coca/calls/2022/callinfo_022422.asp" TargetMode="External"/><Relationship Id="rId19" Type="http://schemas.openxmlformats.org/officeDocument/2006/relationships/image" Target="media/image4.png"/><Relationship Id="rId31" Type="http://schemas.openxmlformats.org/officeDocument/2006/relationships/hyperlink" Target="https://www.cdc.gov/vaccines/covid-19/info-by-product/pfizer/bioNTech-gray-cap-12-and-over.html" TargetMode="External"/><Relationship Id="rId44" Type="http://schemas.openxmlformats.org/officeDocument/2006/relationships/hyperlink" Target="https://www.cdc.gov/vaccines/covid-19/eui/downloads/Moderna-Caregiver.pdf" TargetMode="External"/><Relationship Id="rId52" Type="http://schemas.openxmlformats.org/officeDocument/2006/relationships/hyperlink" Target="https://edit.mass.gov/info-details/trust-the-facts-get-the-vax-campaign-materials-for-parents-and-pregnant-people" TargetMode="External"/><Relationship Id="rId60" Type="http://schemas.openxmlformats.org/officeDocument/2006/relationships/hyperlink" Target="https://www.cdc.gov/mmwr/volumes/71/wr/mm7107e1.htm?s_cid=mm7107e1_w" TargetMode="External"/><Relationship Id="rId65" Type="http://schemas.openxmlformats.org/officeDocument/2006/relationships/hyperlink" Target="https://www.cdc.gov/mmwr/volumes/71/wr/mm7107a2.htm?s_cid=mm7107a2_w" TargetMode="External"/><Relationship Id="rId73" Type="http://schemas.openxmlformats.org/officeDocument/2006/relationships/hyperlink" Target="mailto:miishelpdesk@mass.gov"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s://www.cdc.gov/vaccines/covid-19/clinical-considerations/covid-19-vaccines-us.html" TargetMode="External"/><Relationship Id="rId27" Type="http://schemas.openxmlformats.org/officeDocument/2006/relationships/hyperlink" Target="https://urldefense.com/v3/__https:/www.cdc.gov/coronavirus/2019-ncov/vaccines/stay-up-to-date.html__;!!CUhgQOZqV7M!0bvqomVp3-NQWsKsAQuLGJN_K7OJQLFHvKwDMK9-LmSVGPGhUS1Sy58DTVFTpb-siRSIPQ$" TargetMode="External"/><Relationship Id="rId30" Type="http://schemas.openxmlformats.org/officeDocument/2006/relationships/hyperlink" Target="https://www.cdc.gov/vaccines/covid-19/info-by-product/pfizer/bioNTech-purple-cap-12-and-over.html" TargetMode="External"/><Relationship Id="rId35" Type="http://schemas.openxmlformats.org/officeDocument/2006/relationships/hyperlink" Target="https://www.fda.gov/media/144414/download" TargetMode="External"/><Relationship Id="rId43" Type="http://schemas.openxmlformats.org/officeDocument/2006/relationships/hyperlink" Target="https://www.cdc.gov/vaccines/covid-19/eui/downloads/Moderna-HCP.pdf" TargetMode="External"/><Relationship Id="rId48" Type="http://schemas.openxmlformats.org/officeDocument/2006/relationships/hyperlink" Target="https://2qsf1u174j2d3r972h1pj24g-wpengine.netdna-ssl.com/wp-content/uploads/2022/01/MAIC-SavetheDate-2022.pdf" TargetMode="External"/><Relationship Id="rId56" Type="http://schemas.openxmlformats.org/officeDocument/2006/relationships/hyperlink" Target="https://www.cdc.gov/mmwr/volumes/71/wr/mm7108e1.htm?s_cid=mm7108e1_w" TargetMode="External"/><Relationship Id="rId64" Type="http://schemas.openxmlformats.org/officeDocument/2006/relationships/hyperlink" Target="https://www.cdc.gov/mmwr/volumes/71/wr/mm7107a1.htm?s_cid=mm7107a1_w" TargetMode="External"/><Relationship Id="rId69" Type="http://schemas.openxmlformats.org/officeDocument/2006/relationships/hyperlink" Target="https://vaxfinder.mass.gov/" TargetMode="External"/><Relationship Id="rId77" Type="http://schemas.openxmlformats.org/officeDocument/2006/relationships/hyperlink" Target="mailto:COVID-19-Vaccine-Plan-MA@mass.gov" TargetMode="External"/><Relationship Id="rId8" Type="http://schemas.openxmlformats.org/officeDocument/2006/relationships/image" Target="media/image1.jpeg"/><Relationship Id="rId51" Type="http://schemas.openxmlformats.org/officeDocument/2006/relationships/hyperlink" Target="https://www.cdc.gov/vaccines/covid-19/training-education/webinars.html" TargetMode="External"/><Relationship Id="rId72" Type="http://schemas.openxmlformats.org/officeDocument/2006/relationships/hyperlink" Target="https://www.mass.gov/topics/immunization"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urldefense.com/v3/__https:/izsummitpartners.us5.list-manage.com/track/click?u=63fa859772a808b03f5b61467&amp;id=e4b93dadaa&amp;e=ccdbed0273__;!!CUhgQOZqV7M!1TMkE7eEHjlhl2eBeHYekhsE3oUNFY8hObXgvVv6B_LwtZd00WQT8XWc2Mys6Z0-OQdzbTU$" TargetMode="External"/><Relationship Id="rId17" Type="http://schemas.openxmlformats.org/officeDocument/2006/relationships/hyperlink" Target="https://www.cdc.gov/vaccines/covid-19/clinical-considerations/covid-19-vaccines-us.html" TargetMode="External"/><Relationship Id="rId25" Type="http://schemas.openxmlformats.org/officeDocument/2006/relationships/hyperlink" Target="https://urldefense.com/v3/__https:/www.modernatx.com/covid19vaccine-eua/providers/vial-lookup*vialLookUpTool__;Iw!!CUhgQOZqV7M!yGxVYV8BHtqcZ60FKi8HB3uTYxz3dJj1bcC-2OzWyfsACxpCz6nJTr6JC4lms1wWZFJCEE0$" TargetMode="External"/><Relationship Id="rId33" Type="http://schemas.openxmlformats.org/officeDocument/2006/relationships/hyperlink" Target="https://www.fda.gov/media/153715/download" TargetMode="External"/><Relationship Id="rId38" Type="http://schemas.openxmlformats.org/officeDocument/2006/relationships/hyperlink" Target="https://www.fda.gov/media/144638/download" TargetMode="External"/><Relationship Id="rId46" Type="http://schemas.openxmlformats.org/officeDocument/2006/relationships/hyperlink" Target="https://www.cdc.gov/coronavirus/2019-ncov/vaccines/safety/vsafe/printresources.html" TargetMode="External"/><Relationship Id="rId59" Type="http://schemas.openxmlformats.org/officeDocument/2006/relationships/hyperlink" Target="https://www.cdc.gov/mmwr/volumes/71/wr/mm7107a4.htm?s_cid=mm7107a4_w" TargetMode="External"/><Relationship Id="rId67" Type="http://schemas.openxmlformats.org/officeDocument/2006/relationships/hyperlink" Target="https://www.mass.gov/info-details/covid-19-booster-frequently-asked-questions" TargetMode="External"/><Relationship Id="rId20" Type="http://schemas.openxmlformats.org/officeDocument/2006/relationships/image" Target="media/image5.png"/><Relationship Id="rId41" Type="http://schemas.openxmlformats.org/officeDocument/2006/relationships/hyperlink" Target="https://www.cdc.gov/vaccines/covid-19/eui/downloads/pfizer-HCP.pdf" TargetMode="External"/><Relationship Id="rId54" Type="http://schemas.openxmlformats.org/officeDocument/2006/relationships/hyperlink" Target="https://urldefense.com/v3/__https:/www.pfizermedicalinformation.com/en-us/medical-updates__;!!CUhgQOZqV7M!wnopdixLkKhCVeMjUiwcd-KVQVUN9jXipkisyDlTme9oe3pB9EYR1yJo7AhKgBWejq3FUBI$" TargetMode="External"/><Relationship Id="rId62" Type="http://schemas.openxmlformats.org/officeDocument/2006/relationships/hyperlink" Target="https://www.cdc.gov/mmwr/volumes/71/wr/mm7107e3.htm?s_cid=mm7107e3_w" TargetMode="External"/><Relationship Id="rId70" Type="http://schemas.openxmlformats.org/officeDocument/2006/relationships/hyperlink" Target="https://www.mass.gov/info-details/covid-19-vaccine-training-and-education-resources-for-providers" TargetMode="External"/><Relationship Id="rId75" Type="http://schemas.openxmlformats.org/officeDocument/2006/relationships/hyperlink" Target="mailto:dph-vaccine-management@mass.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vaccines/covid-19/clinical-considerations/covid-19-vaccines-us.html" TargetMode="External"/><Relationship Id="rId23" Type="http://schemas.openxmlformats.org/officeDocument/2006/relationships/hyperlink" Target="https://www.fda.gov/media/154701/download" TargetMode="External"/><Relationship Id="rId28" Type="http://schemas.openxmlformats.org/officeDocument/2006/relationships/hyperlink" Target="https://www.cdc.gov/vaccines/covid-19/downloads/covid19-vaccine-quick-reference-guide-2pages.pdf" TargetMode="External"/><Relationship Id="rId36" Type="http://schemas.openxmlformats.org/officeDocument/2006/relationships/hyperlink" Target="https://www.fda.gov/media/153717/download" TargetMode="External"/><Relationship Id="rId49" Type="http://schemas.openxmlformats.org/officeDocument/2006/relationships/hyperlink" Target="https://cvent.me/l7NbGP?RefId=DPH" TargetMode="External"/><Relationship Id="rId57" Type="http://schemas.openxmlformats.org/officeDocument/2006/relationships/hyperlink" Target="https://www.cdc.gov/mmwr/volumes/71/wr/mm7108e2.htm?s_cid=mm7108e2_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4074</Words>
  <Characters>23223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12</cp:revision>
  <cp:lastPrinted>2021-05-18T19:57:00Z</cp:lastPrinted>
  <dcterms:created xsi:type="dcterms:W3CDTF">2022-02-22T14:19:00Z</dcterms:created>
  <dcterms:modified xsi:type="dcterms:W3CDTF">2022-02-23T15:31:00Z</dcterms:modified>
</cp:coreProperties>
</file>