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267B4" w14:textId="05641550" w:rsidR="001E12E9" w:rsidRDefault="001E12E9" w:rsidP="004E5A06">
      <w:pPr>
        <w:jc w:val="center"/>
        <w:rPr>
          <w:rFonts w:asciiTheme="minorHAnsi" w:hAnsiTheme="minorHAnsi"/>
          <w:b/>
          <w:bCs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0E4C71F3" wp14:editId="536B3A70">
            <wp:extent cx="5943600" cy="873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7E910" w14:textId="77777777" w:rsidR="007E14E9" w:rsidRDefault="007E14E9" w:rsidP="007E14E9">
      <w:pPr>
        <w:shd w:val="clear" w:color="auto" w:fill="FFFFFF"/>
        <w:jc w:val="center"/>
        <w:rPr>
          <w:rFonts w:ascii="Calibri" w:hAnsi="Calibri" w:cs="Calibri"/>
          <w:color w:val="36495F"/>
          <w:sz w:val="21"/>
          <w:szCs w:val="21"/>
        </w:rPr>
      </w:pPr>
      <w:r>
        <w:rPr>
          <w:rFonts w:ascii="Calibri" w:hAnsi="Calibri" w:cs="Calibri"/>
          <w:b/>
          <w:bCs/>
          <w:color w:val="FF0000"/>
          <w:sz w:val="39"/>
          <w:szCs w:val="39"/>
        </w:rPr>
        <w:t>BULLETIN</w:t>
      </w:r>
    </w:p>
    <w:p w14:paraId="3434D2AB" w14:textId="77777777" w:rsidR="007E14E9" w:rsidRDefault="007E14E9" w:rsidP="007E14E9">
      <w:pPr>
        <w:shd w:val="clear" w:color="auto" w:fill="FFFFFF"/>
        <w:jc w:val="center"/>
        <w:rPr>
          <w:rFonts w:ascii="Calibri" w:hAnsi="Calibri" w:cs="Calibri"/>
          <w:color w:val="36495F"/>
          <w:sz w:val="21"/>
          <w:szCs w:val="21"/>
        </w:rPr>
      </w:pPr>
      <w:r>
        <w:rPr>
          <w:rFonts w:ascii="Calibri" w:hAnsi="Calibri" w:cs="Calibri"/>
          <w:b/>
          <w:bCs/>
          <w:color w:val="333333"/>
          <w:sz w:val="29"/>
          <w:szCs w:val="29"/>
        </w:rPr>
        <w:t>What Massachusetts COVID-19 Vaccine Providers Need to Know</w:t>
      </w:r>
    </w:p>
    <w:p w14:paraId="0DCF3326" w14:textId="71B0F9FD" w:rsidR="002551EB" w:rsidRDefault="001075EA" w:rsidP="00107149">
      <w:pPr>
        <w:shd w:val="clear" w:color="auto" w:fill="FFFFFF"/>
        <w:jc w:val="center"/>
        <w:rPr>
          <w:rFonts w:ascii="Calibri" w:hAnsi="Calibri" w:cs="Calibri"/>
          <w:b/>
          <w:bCs/>
          <w:color w:val="333333"/>
          <w:sz w:val="29"/>
          <w:szCs w:val="29"/>
        </w:rPr>
      </w:pPr>
      <w:r>
        <w:rPr>
          <w:rFonts w:ascii="Calibri" w:hAnsi="Calibri" w:cs="Calibri"/>
          <w:b/>
          <w:bCs/>
          <w:color w:val="333333"/>
          <w:sz w:val="29"/>
          <w:szCs w:val="29"/>
        </w:rPr>
        <w:t xml:space="preserve">Week of </w:t>
      </w:r>
      <w:r w:rsidR="000F465E">
        <w:rPr>
          <w:rFonts w:ascii="Calibri" w:hAnsi="Calibri" w:cs="Calibri"/>
          <w:b/>
          <w:bCs/>
          <w:color w:val="333333"/>
          <w:sz w:val="29"/>
          <w:szCs w:val="29"/>
        </w:rPr>
        <w:t>6/</w:t>
      </w:r>
      <w:r w:rsidR="00B13264">
        <w:rPr>
          <w:rFonts w:ascii="Calibri" w:hAnsi="Calibri" w:cs="Calibri"/>
          <w:b/>
          <w:bCs/>
          <w:color w:val="333333"/>
          <w:sz w:val="29"/>
          <w:szCs w:val="29"/>
        </w:rPr>
        <w:t>17</w:t>
      </w:r>
      <w:r w:rsidR="00AA2C67">
        <w:rPr>
          <w:rFonts w:ascii="Calibri" w:hAnsi="Calibri" w:cs="Calibri"/>
          <w:b/>
          <w:bCs/>
          <w:color w:val="333333"/>
          <w:sz w:val="29"/>
          <w:szCs w:val="29"/>
        </w:rPr>
        <w:t>/2022</w:t>
      </w:r>
    </w:p>
    <w:p w14:paraId="6BBC7BB7" w14:textId="77777777" w:rsidR="00065346" w:rsidRPr="0056609B" w:rsidRDefault="00065346" w:rsidP="0056609B">
      <w:pPr>
        <w:shd w:val="clear" w:color="auto" w:fill="FFFFFF"/>
        <w:rPr>
          <w:rFonts w:ascii="Calibri" w:hAnsi="Calibri" w:cs="Calibri"/>
          <w:b/>
          <w:bCs/>
          <w:color w:val="333333"/>
          <w:sz w:val="2"/>
          <w:szCs w:val="2"/>
        </w:rPr>
      </w:pPr>
    </w:p>
    <w:p w14:paraId="3C1F5589" w14:textId="57ED7646" w:rsidR="004A24DE" w:rsidRDefault="00AE0D2A" w:rsidP="007E14E9">
      <w:pPr>
        <w:shd w:val="clear" w:color="auto" w:fill="FFFFFF"/>
        <w:rPr>
          <w:rFonts w:ascii="Calibri" w:hAnsi="Calibri" w:cs="Calibri"/>
          <w:b/>
          <w:bCs/>
          <w:color w:val="000099"/>
        </w:rPr>
      </w:pPr>
      <w:r w:rsidRPr="00AE0D2A">
        <w:rPr>
          <w:rFonts w:ascii="Calibri" w:hAnsi="Calibri" w:cs="Calibri"/>
          <w:b/>
          <w:bCs/>
          <w:color w:val="000099"/>
        </w:rPr>
        <w:t>LATEST NUMBERS</w:t>
      </w:r>
    </w:p>
    <w:p w14:paraId="4BDF3591" w14:textId="77777777" w:rsidR="004A24DE" w:rsidRPr="00AE0D2A" w:rsidRDefault="004A24DE" w:rsidP="007E14E9">
      <w:pPr>
        <w:shd w:val="clear" w:color="auto" w:fill="FFFFFF"/>
        <w:rPr>
          <w:rFonts w:ascii="Calibri" w:hAnsi="Calibri" w:cs="Calibri"/>
          <w:b/>
          <w:bCs/>
          <w:color w:val="000099"/>
        </w:rPr>
      </w:pPr>
    </w:p>
    <w:p w14:paraId="1B8129A3" w14:textId="7FF38A16" w:rsidR="00CE525A" w:rsidRPr="00813173" w:rsidRDefault="00CE525A" w:rsidP="00B10DFE">
      <w:pPr>
        <w:pStyle w:val="ListParagraph"/>
        <w:numPr>
          <w:ilvl w:val="0"/>
          <w:numId w:val="5"/>
        </w:numPr>
        <w:rPr>
          <w:color w:val="000000"/>
          <w:sz w:val="21"/>
          <w:szCs w:val="21"/>
        </w:rPr>
      </w:pPr>
      <w:r w:rsidRPr="00813173">
        <w:rPr>
          <w:rFonts w:ascii="Calibri" w:hAnsi="Calibri"/>
          <w:color w:val="000000"/>
          <w:sz w:val="21"/>
          <w:szCs w:val="21"/>
        </w:rPr>
        <w:t xml:space="preserve">As of </w:t>
      </w:r>
      <w:r w:rsidR="00C806D6">
        <w:rPr>
          <w:rFonts w:ascii="Calibri" w:hAnsi="Calibri"/>
          <w:color w:val="000000"/>
          <w:sz w:val="21"/>
          <w:szCs w:val="21"/>
        </w:rPr>
        <w:t>6</w:t>
      </w:r>
      <w:r w:rsidR="001A0316" w:rsidRPr="00813173">
        <w:rPr>
          <w:rFonts w:ascii="Calibri" w:hAnsi="Calibri"/>
          <w:color w:val="000000"/>
          <w:sz w:val="21"/>
          <w:szCs w:val="21"/>
        </w:rPr>
        <w:t>/</w:t>
      </w:r>
      <w:r w:rsidR="00830BAA">
        <w:rPr>
          <w:rFonts w:ascii="Calibri" w:hAnsi="Calibri"/>
          <w:color w:val="000000"/>
          <w:sz w:val="21"/>
          <w:szCs w:val="21"/>
        </w:rPr>
        <w:t>17</w:t>
      </w:r>
      <w:r w:rsidR="00DD4EB5">
        <w:rPr>
          <w:rFonts w:ascii="Calibri" w:hAnsi="Calibri"/>
          <w:color w:val="000000"/>
          <w:sz w:val="21"/>
          <w:szCs w:val="21"/>
        </w:rPr>
        <w:t>/</w:t>
      </w:r>
      <w:r w:rsidR="007738B3" w:rsidRPr="00813173">
        <w:rPr>
          <w:rFonts w:ascii="Calibri" w:hAnsi="Calibri"/>
          <w:color w:val="000000"/>
          <w:sz w:val="21"/>
          <w:szCs w:val="21"/>
        </w:rPr>
        <w:t>202</w:t>
      </w:r>
      <w:r w:rsidR="003E7B8F">
        <w:rPr>
          <w:rFonts w:ascii="Calibri" w:hAnsi="Calibri"/>
          <w:color w:val="000000"/>
          <w:sz w:val="21"/>
          <w:szCs w:val="21"/>
        </w:rPr>
        <w:t>2</w:t>
      </w:r>
      <w:r w:rsidR="007738B3" w:rsidRPr="00813173">
        <w:rPr>
          <w:rFonts w:ascii="Calibri" w:hAnsi="Calibri"/>
          <w:color w:val="000000"/>
          <w:sz w:val="21"/>
          <w:szCs w:val="21"/>
        </w:rPr>
        <w:t xml:space="preserve"> </w:t>
      </w:r>
      <w:r w:rsidR="00877365" w:rsidRPr="00877365">
        <w:rPr>
          <w:rFonts w:asciiTheme="minorHAnsi" w:hAnsiTheme="minorHAnsi" w:cstheme="minorHAnsi"/>
          <w:b/>
          <w:bCs/>
          <w:color w:val="000000"/>
          <w:sz w:val="22"/>
          <w:szCs w:val="22"/>
        </w:rPr>
        <w:t>5,400,083</w:t>
      </w:r>
      <w:r w:rsidR="00877365">
        <w:rPr>
          <w:color w:val="000000"/>
        </w:rPr>
        <w:t xml:space="preserve"> </w:t>
      </w:r>
      <w:r w:rsidRPr="00813173">
        <w:rPr>
          <w:rFonts w:ascii="Calibri" w:hAnsi="Calibri"/>
          <w:color w:val="000000"/>
          <w:sz w:val="21"/>
          <w:szCs w:val="21"/>
        </w:rPr>
        <w:t>people in Massachusetts have been fully vaccinated.</w:t>
      </w:r>
    </w:p>
    <w:p w14:paraId="7BDFD246" w14:textId="6E03D6F2" w:rsidR="00132541" w:rsidRPr="00132541" w:rsidRDefault="00CE525A" w:rsidP="00CE525A">
      <w:pPr>
        <w:shd w:val="clear" w:color="auto" w:fill="FFFFFF"/>
        <w:rPr>
          <w:rFonts w:ascii="Calibri" w:hAnsi="Calibri"/>
          <w:b/>
          <w:bCs/>
          <w:color w:val="3661BD"/>
          <w:sz w:val="21"/>
          <w:szCs w:val="21"/>
        </w:rPr>
      </w:pPr>
      <w:r>
        <w:rPr>
          <w:rFonts w:ascii="Calibri" w:hAnsi="Calibri"/>
          <w:b/>
          <w:bCs/>
          <w:color w:val="3661BD"/>
          <w:sz w:val="21"/>
          <w:szCs w:val="21"/>
        </w:rPr>
        <w:t> </w:t>
      </w:r>
    </w:p>
    <w:p w14:paraId="6EB1F6E5" w14:textId="4D16E938" w:rsidR="003E611E" w:rsidRDefault="00AE0D2A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  <w:r w:rsidRPr="00AE0D2A">
        <w:rPr>
          <w:rFonts w:ascii="Calibri" w:hAnsi="Calibri"/>
          <w:b/>
          <w:bCs/>
          <w:color w:val="000099"/>
        </w:rPr>
        <w:t xml:space="preserve">WHO TO VACCINATE THIS WEEK </w:t>
      </w:r>
    </w:p>
    <w:p w14:paraId="02FDF89E" w14:textId="77777777" w:rsidR="004A24DE" w:rsidRPr="00AE0D2A" w:rsidRDefault="004A24DE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7BE336F6" w14:textId="2B5121BA" w:rsidR="000A1691" w:rsidRPr="000A1691" w:rsidRDefault="000A1691" w:rsidP="00CE525A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 w:rsidRPr="000A1691">
        <w:rPr>
          <w:rFonts w:ascii="Calibri" w:hAnsi="Calibri"/>
          <w:color w:val="000000"/>
          <w:sz w:val="21"/>
          <w:szCs w:val="21"/>
        </w:rPr>
        <w:t>COVID-19 vaccination is recommended for everyone aged 5 years and older for the prevention of coronavirus disease 2019 (COVID-19).</w:t>
      </w:r>
      <w:r w:rsidR="008805F6">
        <w:rPr>
          <w:rFonts w:ascii="Calibri" w:hAnsi="Calibri"/>
          <w:color w:val="000000"/>
          <w:sz w:val="21"/>
          <w:szCs w:val="21"/>
        </w:rPr>
        <w:t xml:space="preserve"> </w:t>
      </w:r>
      <w:r w:rsidR="008805F6" w:rsidRPr="00240BB0">
        <w:rPr>
          <w:rFonts w:ascii="Calibri" w:hAnsi="Calibri"/>
          <w:b/>
          <w:bCs/>
          <w:color w:val="000000"/>
          <w:sz w:val="21"/>
          <w:szCs w:val="21"/>
        </w:rPr>
        <w:t>People ages 5-17 can get the Pfizer vaccine. People age 18+ can get any vaccine</w:t>
      </w:r>
      <w:r w:rsidR="00AD7CA9">
        <w:rPr>
          <w:rFonts w:ascii="Calibri" w:hAnsi="Calibri"/>
          <w:b/>
          <w:bCs/>
          <w:color w:val="000000"/>
          <w:sz w:val="21"/>
          <w:szCs w:val="21"/>
        </w:rPr>
        <w:t xml:space="preserve"> (mRNA vaccines are preferred in most situations)</w:t>
      </w:r>
      <w:r w:rsidR="008805F6" w:rsidRPr="00240BB0">
        <w:rPr>
          <w:rFonts w:ascii="Calibri" w:hAnsi="Calibri"/>
          <w:b/>
          <w:bCs/>
          <w:color w:val="000000"/>
          <w:sz w:val="21"/>
          <w:szCs w:val="21"/>
        </w:rPr>
        <w:t>.</w:t>
      </w:r>
    </w:p>
    <w:p w14:paraId="1E238C1A" w14:textId="77777777" w:rsidR="0063730E" w:rsidRDefault="0063730E" w:rsidP="00CE525A">
      <w:pPr>
        <w:shd w:val="clear" w:color="auto" w:fill="FFFFFF"/>
        <w:rPr>
          <w:rFonts w:ascii="Calibri" w:hAnsi="Calibri"/>
          <w:b/>
          <w:bCs/>
          <w:color w:val="3661BD"/>
          <w:sz w:val="21"/>
          <w:szCs w:val="21"/>
        </w:rPr>
      </w:pPr>
    </w:p>
    <w:p w14:paraId="2216785B" w14:textId="6E1B59FC" w:rsidR="00D94480" w:rsidRDefault="00D94480" w:rsidP="00F24FD4">
      <w:pPr>
        <w:numPr>
          <w:ilvl w:val="0"/>
          <w:numId w:val="1"/>
        </w:numPr>
        <w:shd w:val="clear" w:color="auto" w:fill="FFFFFF"/>
        <w:ind w:left="1320"/>
        <w:rPr>
          <w:rFonts w:ascii="Calibri" w:hAnsi="Calibri"/>
          <w:color w:val="000000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A primary series for a</w:t>
      </w:r>
      <w:r w:rsidRPr="00656219">
        <w:rPr>
          <w:rFonts w:ascii="Calibri" w:hAnsi="Calibri"/>
          <w:color w:val="000000"/>
          <w:sz w:val="21"/>
          <w:szCs w:val="21"/>
        </w:rPr>
        <w:t xml:space="preserve">nyone </w:t>
      </w:r>
      <w:r w:rsidRPr="00B00919">
        <w:rPr>
          <w:rFonts w:ascii="Calibri" w:hAnsi="Calibri"/>
          <w:b/>
          <w:bCs/>
          <w:color w:val="000000"/>
          <w:sz w:val="21"/>
          <w:szCs w:val="21"/>
        </w:rPr>
        <w:t>age</w:t>
      </w:r>
      <w:r w:rsidR="0063730E" w:rsidRPr="00B00919">
        <w:rPr>
          <w:rFonts w:ascii="Calibri" w:hAnsi="Calibri"/>
          <w:b/>
          <w:bCs/>
          <w:color w:val="000000"/>
          <w:sz w:val="21"/>
          <w:szCs w:val="21"/>
        </w:rPr>
        <w:t>s</w:t>
      </w:r>
      <w:r w:rsidRPr="00B00919">
        <w:rPr>
          <w:rFonts w:ascii="Calibri" w:hAnsi="Calibri"/>
          <w:b/>
          <w:bCs/>
          <w:color w:val="000000"/>
          <w:sz w:val="21"/>
          <w:szCs w:val="21"/>
        </w:rPr>
        <w:t xml:space="preserve"> 5 and older</w:t>
      </w:r>
      <w:r w:rsidRPr="00656219">
        <w:rPr>
          <w:rFonts w:ascii="Calibri" w:hAnsi="Calibri"/>
          <w:color w:val="000000"/>
          <w:sz w:val="21"/>
          <w:szCs w:val="21"/>
        </w:rPr>
        <w:t xml:space="preserve"> who lives</w:t>
      </w:r>
      <w:r>
        <w:rPr>
          <w:rFonts w:ascii="Calibri" w:hAnsi="Calibri"/>
          <w:color w:val="000000"/>
          <w:sz w:val="21"/>
          <w:szCs w:val="21"/>
        </w:rPr>
        <w:t>, works, or studies in Massachusetts is eligible for a vaccine. Health care providers can also vaccinate their patient panels regardless of place of residency.</w:t>
      </w:r>
    </w:p>
    <w:p w14:paraId="734C0B34" w14:textId="33076AB6" w:rsidR="00136882" w:rsidRPr="00136882" w:rsidRDefault="008B126A" w:rsidP="00136882">
      <w:pPr>
        <w:numPr>
          <w:ilvl w:val="0"/>
          <w:numId w:val="1"/>
        </w:numPr>
        <w:shd w:val="clear" w:color="auto" w:fill="FFFFFF"/>
        <w:ind w:left="1320"/>
        <w:rPr>
          <w:rFonts w:ascii="Calibri" w:hAnsi="Calibri"/>
          <w:color w:val="000000"/>
          <w:sz w:val="21"/>
          <w:szCs w:val="21"/>
        </w:rPr>
      </w:pPr>
      <w:r w:rsidRPr="008B126A">
        <w:rPr>
          <w:rFonts w:ascii="Calibri" w:hAnsi="Calibri"/>
          <w:color w:val="201F1E"/>
          <w:sz w:val="21"/>
          <w:szCs w:val="21"/>
        </w:rPr>
        <w:t>A booster dose for</w:t>
      </w:r>
      <w:r w:rsidR="00AC5BCD">
        <w:rPr>
          <w:rFonts w:ascii="Calibri" w:hAnsi="Calibri"/>
          <w:color w:val="201F1E"/>
          <w:sz w:val="21"/>
          <w:szCs w:val="21"/>
        </w:rPr>
        <w:t xml:space="preserve"> </w:t>
      </w:r>
      <w:r w:rsidR="00F23F71">
        <w:rPr>
          <w:rFonts w:ascii="Calibri" w:hAnsi="Calibri"/>
          <w:color w:val="201F1E"/>
          <w:sz w:val="21"/>
          <w:szCs w:val="21"/>
        </w:rPr>
        <w:t xml:space="preserve">all </w:t>
      </w:r>
      <w:r w:rsidR="00AC5BCD">
        <w:rPr>
          <w:rFonts w:ascii="Calibri" w:hAnsi="Calibri"/>
          <w:color w:val="201F1E"/>
          <w:sz w:val="21"/>
          <w:szCs w:val="21"/>
        </w:rPr>
        <w:t>person</w:t>
      </w:r>
      <w:r w:rsidR="00107149">
        <w:rPr>
          <w:rFonts w:ascii="Calibri" w:hAnsi="Calibri"/>
          <w:color w:val="201F1E"/>
          <w:sz w:val="21"/>
          <w:szCs w:val="21"/>
        </w:rPr>
        <w:t>’</w:t>
      </w:r>
      <w:r w:rsidR="00AC5BCD">
        <w:rPr>
          <w:rFonts w:ascii="Calibri" w:hAnsi="Calibri"/>
          <w:color w:val="201F1E"/>
          <w:sz w:val="21"/>
          <w:szCs w:val="21"/>
        </w:rPr>
        <w:t>s</w:t>
      </w:r>
      <w:r w:rsidRPr="008B126A">
        <w:rPr>
          <w:rFonts w:ascii="Calibri" w:hAnsi="Calibri"/>
          <w:color w:val="201F1E"/>
          <w:sz w:val="21"/>
          <w:szCs w:val="21"/>
        </w:rPr>
        <w:t xml:space="preserve"> </w:t>
      </w:r>
      <w:r w:rsidR="00431B78" w:rsidRPr="008C540C">
        <w:rPr>
          <w:rFonts w:ascii="Calibri" w:hAnsi="Calibri"/>
          <w:b/>
          <w:bCs/>
          <w:color w:val="201F1E"/>
          <w:sz w:val="21"/>
          <w:szCs w:val="21"/>
        </w:rPr>
        <w:t>ages 5</w:t>
      </w:r>
      <w:r w:rsidR="00D6251E">
        <w:rPr>
          <w:rFonts w:ascii="Calibri" w:hAnsi="Calibri"/>
          <w:b/>
          <w:bCs/>
          <w:color w:val="201F1E"/>
          <w:sz w:val="21"/>
          <w:szCs w:val="21"/>
        </w:rPr>
        <w:t xml:space="preserve"> </w:t>
      </w:r>
      <w:r w:rsidRPr="008C540C">
        <w:rPr>
          <w:rFonts w:ascii="Calibri" w:hAnsi="Calibri"/>
          <w:b/>
          <w:bCs/>
          <w:color w:val="201F1E"/>
          <w:sz w:val="21"/>
          <w:szCs w:val="21"/>
        </w:rPr>
        <w:t>years and older</w:t>
      </w:r>
      <w:r w:rsidRPr="008B126A">
        <w:rPr>
          <w:rFonts w:ascii="Calibri" w:hAnsi="Calibri"/>
          <w:color w:val="201F1E"/>
          <w:sz w:val="21"/>
          <w:szCs w:val="21"/>
        </w:rPr>
        <w:t xml:space="preserve"> </w:t>
      </w:r>
    </w:p>
    <w:p w14:paraId="6AF314B5" w14:textId="1A870856" w:rsidR="000D30B7" w:rsidRPr="00C46448" w:rsidRDefault="000D30B7" w:rsidP="00B10DFE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9160D4">
        <w:rPr>
          <w:rFonts w:ascii="Calibri" w:hAnsi="Calibri"/>
          <w:b/>
          <w:bCs/>
          <w:color w:val="201F1E"/>
          <w:sz w:val="21"/>
          <w:szCs w:val="21"/>
        </w:rPr>
        <w:t>At least 5 months</w:t>
      </w:r>
      <w:r w:rsidRPr="008C540C">
        <w:rPr>
          <w:rFonts w:ascii="Calibri" w:hAnsi="Calibri"/>
          <w:color w:val="201F1E"/>
          <w:sz w:val="21"/>
          <w:szCs w:val="21"/>
        </w:rPr>
        <w:t xml:space="preserve"> after completion of an </w:t>
      </w:r>
      <w:r w:rsidRPr="000D30B7">
        <w:rPr>
          <w:rFonts w:ascii="Calibri" w:hAnsi="Calibri"/>
          <w:b/>
          <w:bCs/>
          <w:color w:val="201F1E"/>
          <w:sz w:val="21"/>
          <w:szCs w:val="21"/>
        </w:rPr>
        <w:t>mRNA</w:t>
      </w:r>
      <w:r w:rsidRPr="008C540C">
        <w:rPr>
          <w:rFonts w:ascii="Calibri" w:hAnsi="Calibri"/>
          <w:color w:val="201F1E"/>
          <w:sz w:val="21"/>
          <w:szCs w:val="21"/>
        </w:rPr>
        <w:t xml:space="preserve"> vaccine primary ser</w:t>
      </w:r>
      <w:r>
        <w:rPr>
          <w:rFonts w:ascii="Calibri" w:hAnsi="Calibri"/>
          <w:color w:val="201F1E"/>
          <w:sz w:val="21"/>
          <w:szCs w:val="21"/>
        </w:rPr>
        <w:t>ies.</w:t>
      </w:r>
      <w:r w:rsidRPr="00C46448">
        <w:rPr>
          <w:rFonts w:ascii="Calibri" w:hAnsi="Calibri"/>
          <w:color w:val="201F1E"/>
          <w:sz w:val="21"/>
          <w:szCs w:val="21"/>
        </w:rPr>
        <w:t xml:space="preserve"> </w:t>
      </w:r>
    </w:p>
    <w:p w14:paraId="74D2AF93" w14:textId="5026D788" w:rsidR="00136882" w:rsidRDefault="008B126A" w:rsidP="00B10DFE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0D30B7">
        <w:rPr>
          <w:rFonts w:ascii="Calibri" w:hAnsi="Calibri"/>
          <w:b/>
          <w:bCs/>
          <w:color w:val="201F1E"/>
          <w:sz w:val="21"/>
          <w:szCs w:val="21"/>
        </w:rPr>
        <w:t>At least 2 months</w:t>
      </w:r>
      <w:r w:rsidRPr="008C540C">
        <w:rPr>
          <w:rFonts w:ascii="Calibri" w:hAnsi="Calibri"/>
          <w:color w:val="201F1E"/>
          <w:sz w:val="21"/>
          <w:szCs w:val="21"/>
        </w:rPr>
        <w:t xml:space="preserve"> after completion of a </w:t>
      </w:r>
      <w:r w:rsidRPr="000D30B7">
        <w:rPr>
          <w:rFonts w:ascii="Calibri" w:hAnsi="Calibri"/>
          <w:b/>
          <w:bCs/>
          <w:color w:val="201F1E"/>
          <w:sz w:val="21"/>
          <w:szCs w:val="21"/>
        </w:rPr>
        <w:t>Janssen</w:t>
      </w:r>
      <w:r w:rsidRPr="008C540C">
        <w:rPr>
          <w:rFonts w:ascii="Calibri" w:hAnsi="Calibri"/>
          <w:color w:val="201F1E"/>
          <w:sz w:val="21"/>
          <w:szCs w:val="21"/>
        </w:rPr>
        <w:t xml:space="preserve"> primary dose</w:t>
      </w:r>
      <w:r w:rsidR="000D30B7">
        <w:rPr>
          <w:rFonts w:ascii="Calibri" w:hAnsi="Calibri"/>
          <w:color w:val="201F1E"/>
          <w:sz w:val="21"/>
          <w:szCs w:val="21"/>
        </w:rPr>
        <w:t>.</w:t>
      </w:r>
    </w:p>
    <w:p w14:paraId="163C44D2" w14:textId="00ACD2F5" w:rsidR="005664CB" w:rsidRDefault="00C46448" w:rsidP="005664CB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C46448">
        <w:rPr>
          <w:rFonts w:ascii="Calibri" w:hAnsi="Calibri"/>
          <w:color w:val="201F1E"/>
          <w:sz w:val="21"/>
          <w:szCs w:val="21"/>
        </w:rPr>
        <w:t>mRNA</w:t>
      </w:r>
      <w:r>
        <w:rPr>
          <w:rFonts w:ascii="Calibri" w:hAnsi="Calibri"/>
          <w:color w:val="201F1E"/>
          <w:sz w:val="21"/>
          <w:szCs w:val="21"/>
        </w:rPr>
        <w:t xml:space="preserve"> COVID19 vaccines are preferred</w:t>
      </w:r>
    </w:p>
    <w:p w14:paraId="0125BAC7" w14:textId="2D7DB635" w:rsidR="000471EE" w:rsidRPr="00775B4E" w:rsidRDefault="000471EE" w:rsidP="005664CB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0471EE">
        <w:rPr>
          <w:rFonts w:ascii="Calibri" w:hAnsi="Calibri"/>
          <w:color w:val="201F1E"/>
          <w:sz w:val="21"/>
          <w:szCs w:val="21"/>
        </w:rPr>
        <w:t>Janssen COVID-19 Vaccine should only be used in limited situations</w:t>
      </w:r>
      <w:r>
        <w:rPr>
          <w:rFonts w:ascii="Calibri" w:hAnsi="Calibri"/>
          <w:color w:val="201F1E"/>
          <w:sz w:val="21"/>
          <w:szCs w:val="21"/>
        </w:rPr>
        <w:t xml:space="preserve">. </w:t>
      </w:r>
      <w:r w:rsidRPr="000471EE">
        <w:rPr>
          <w:rFonts w:ascii="Calibri" w:hAnsi="Calibri"/>
          <w:color w:val="201F1E"/>
          <w:sz w:val="21"/>
          <w:szCs w:val="21"/>
        </w:rPr>
        <w:t>See </w:t>
      </w:r>
      <w:hyperlink r:id="rId9" w:anchor="contraindications" w:history="1">
        <w:r w:rsidRPr="000471EE">
          <w:rPr>
            <w:rStyle w:val="Hyperlink"/>
            <w:rFonts w:ascii="Calibri" w:hAnsi="Calibri"/>
            <w:sz w:val="21"/>
            <w:szCs w:val="21"/>
          </w:rPr>
          <w:t>Contraindications and precautions</w:t>
        </w:r>
      </w:hyperlink>
      <w:r w:rsidRPr="000471EE">
        <w:rPr>
          <w:rFonts w:ascii="Calibri" w:hAnsi="Calibri"/>
          <w:color w:val="201F1E"/>
          <w:sz w:val="21"/>
          <w:szCs w:val="21"/>
        </w:rPr>
        <w:t> and </w:t>
      </w:r>
      <w:hyperlink r:id="rId10" w:anchor="considerations-Janssen" w:history="1">
        <w:r w:rsidRPr="000471EE">
          <w:rPr>
            <w:rStyle w:val="Hyperlink"/>
            <w:rFonts w:ascii="Calibri" w:hAnsi="Calibri"/>
            <w:sz w:val="21"/>
            <w:szCs w:val="21"/>
          </w:rPr>
          <w:t>Safety considerations for Janssen COVID-19 Vaccine</w:t>
        </w:r>
      </w:hyperlink>
      <w:r w:rsidRPr="000471EE">
        <w:rPr>
          <w:rFonts w:ascii="Calibri" w:hAnsi="Calibri"/>
          <w:color w:val="201F1E"/>
          <w:sz w:val="21"/>
          <w:szCs w:val="21"/>
        </w:rPr>
        <w:t>.</w:t>
      </w:r>
    </w:p>
    <w:p w14:paraId="23321306" w14:textId="0B546034" w:rsidR="00F96FB4" w:rsidRPr="00F96FB4" w:rsidRDefault="004B5848" w:rsidP="00F96FB4">
      <w:pPr>
        <w:numPr>
          <w:ilvl w:val="0"/>
          <w:numId w:val="1"/>
        </w:numPr>
        <w:shd w:val="clear" w:color="auto" w:fill="FFFFFF"/>
        <w:ind w:left="1320"/>
        <w:rPr>
          <w:rFonts w:ascii="Calibri" w:hAnsi="Calibri"/>
          <w:color w:val="201F1E"/>
          <w:sz w:val="21"/>
          <w:szCs w:val="21"/>
        </w:rPr>
      </w:pPr>
      <w:r w:rsidRPr="004B5848">
        <w:rPr>
          <w:rFonts w:ascii="Calibri" w:hAnsi="Calibri"/>
          <w:color w:val="201F1E"/>
          <w:sz w:val="21"/>
          <w:szCs w:val="21"/>
        </w:rPr>
        <w:t xml:space="preserve">These groups </w:t>
      </w:r>
      <w:r w:rsidR="009022E1">
        <w:rPr>
          <w:rFonts w:ascii="Calibri" w:hAnsi="Calibri"/>
          <w:color w:val="201F1E"/>
          <w:sz w:val="21"/>
          <w:szCs w:val="21"/>
        </w:rPr>
        <w:t xml:space="preserve">should </w:t>
      </w:r>
      <w:r w:rsidRPr="004B5848">
        <w:rPr>
          <w:rFonts w:ascii="Calibri" w:hAnsi="Calibri"/>
          <w:color w:val="201F1E"/>
          <w:sz w:val="21"/>
          <w:szCs w:val="21"/>
        </w:rPr>
        <w:t xml:space="preserve">receive 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a second booster dose</w:t>
      </w:r>
      <w:r>
        <w:rPr>
          <w:rFonts w:ascii="Calibri" w:hAnsi="Calibri"/>
          <w:color w:val="201F1E"/>
          <w:sz w:val="21"/>
          <w:szCs w:val="21"/>
        </w:rPr>
        <w:t>, which must be an</w:t>
      </w:r>
      <w:r w:rsidRPr="004B5848">
        <w:rPr>
          <w:rFonts w:ascii="Calibri" w:hAnsi="Calibri"/>
          <w:color w:val="201F1E"/>
          <w:sz w:val="21"/>
          <w:szCs w:val="21"/>
        </w:rPr>
        <w:t xml:space="preserve"> mRNA vaccine</w:t>
      </w:r>
      <w:r>
        <w:rPr>
          <w:rFonts w:ascii="Calibri" w:hAnsi="Calibri"/>
          <w:color w:val="201F1E"/>
          <w:sz w:val="21"/>
          <w:szCs w:val="21"/>
        </w:rPr>
        <w:t>,</w:t>
      </w:r>
      <w:r w:rsidRPr="004B5848">
        <w:rPr>
          <w:rFonts w:ascii="Calibri" w:hAnsi="Calibri"/>
          <w:color w:val="201F1E"/>
          <w:sz w:val="21"/>
          <w:szCs w:val="21"/>
        </w:rPr>
        <w:t xml:space="preserve"> 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at least 4 months after their first booster dose</w:t>
      </w:r>
      <w:r w:rsidRPr="004B5848">
        <w:rPr>
          <w:rFonts w:ascii="Calibri" w:hAnsi="Calibri"/>
          <w:color w:val="201F1E"/>
          <w:sz w:val="21"/>
          <w:szCs w:val="21"/>
        </w:rPr>
        <w:t>:</w:t>
      </w:r>
    </w:p>
    <w:p w14:paraId="3CF28F94" w14:textId="466B50D4" w:rsidR="00775B4E" w:rsidRPr="00775B4E" w:rsidRDefault="00224E43" w:rsidP="00775B4E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>
        <w:rPr>
          <w:rFonts w:ascii="Calibri" w:hAnsi="Calibri"/>
          <w:color w:val="201F1E"/>
          <w:sz w:val="21"/>
          <w:szCs w:val="21"/>
        </w:rPr>
        <w:t>All p</w:t>
      </w:r>
      <w:r w:rsidR="00775B4E" w:rsidRPr="00775B4E">
        <w:rPr>
          <w:rFonts w:ascii="Calibri" w:hAnsi="Calibri"/>
          <w:color w:val="201F1E"/>
          <w:sz w:val="21"/>
          <w:szCs w:val="21"/>
        </w:rPr>
        <w:t xml:space="preserve">eople </w:t>
      </w:r>
      <w:r w:rsidR="004B5848" w:rsidRPr="00775B4E">
        <w:rPr>
          <w:rFonts w:ascii="Calibri" w:hAnsi="Calibri"/>
          <w:color w:val="201F1E"/>
          <w:sz w:val="21"/>
          <w:szCs w:val="21"/>
        </w:rPr>
        <w:t>aged</w:t>
      </w:r>
      <w:r w:rsidR="00775B4E" w:rsidRPr="00775B4E">
        <w:rPr>
          <w:rFonts w:ascii="Calibri" w:hAnsi="Calibri"/>
          <w:color w:val="201F1E"/>
          <w:sz w:val="21"/>
          <w:szCs w:val="21"/>
        </w:rPr>
        <w:t xml:space="preserve"> 12 years and older who </w:t>
      </w:r>
      <w:r w:rsidR="00775B4E" w:rsidRPr="00775B4E">
        <w:rPr>
          <w:rFonts w:ascii="Calibri" w:hAnsi="Calibri"/>
          <w:b/>
          <w:bCs/>
          <w:color w:val="201F1E"/>
          <w:sz w:val="21"/>
          <w:szCs w:val="21"/>
        </w:rPr>
        <w:t>are</w:t>
      </w:r>
      <w:r w:rsidR="00775B4E" w:rsidRPr="00775B4E">
        <w:rPr>
          <w:rFonts w:ascii="Calibri" w:hAnsi="Calibri"/>
          <w:color w:val="201F1E"/>
          <w:sz w:val="21"/>
          <w:szCs w:val="21"/>
        </w:rPr>
        <w:t> moderately or severely immunocompromised</w:t>
      </w:r>
    </w:p>
    <w:p w14:paraId="407B0180" w14:textId="75CA2B77" w:rsidR="00775B4E" w:rsidRDefault="00775B4E" w:rsidP="004B5848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775B4E">
        <w:rPr>
          <w:rFonts w:ascii="Calibri" w:hAnsi="Calibri"/>
          <w:color w:val="201F1E"/>
          <w:sz w:val="21"/>
          <w:szCs w:val="21"/>
        </w:rPr>
        <w:t xml:space="preserve">Adults </w:t>
      </w:r>
      <w:r w:rsidR="004B5848" w:rsidRPr="00775B4E">
        <w:rPr>
          <w:rFonts w:ascii="Calibri" w:hAnsi="Calibri"/>
          <w:color w:val="201F1E"/>
          <w:sz w:val="21"/>
          <w:szCs w:val="21"/>
        </w:rPr>
        <w:t>aged</w:t>
      </w:r>
      <w:r w:rsidRPr="00775B4E">
        <w:rPr>
          <w:rFonts w:ascii="Calibri" w:hAnsi="Calibri"/>
          <w:color w:val="201F1E"/>
          <w:sz w:val="21"/>
          <w:szCs w:val="21"/>
        </w:rPr>
        <w:t xml:space="preserve"> 50 years </w:t>
      </w:r>
      <w:r w:rsidR="00AA0F4B">
        <w:rPr>
          <w:rFonts w:ascii="Calibri" w:hAnsi="Calibri"/>
          <w:color w:val="201F1E"/>
          <w:sz w:val="21"/>
          <w:szCs w:val="21"/>
        </w:rPr>
        <w:t>and older</w:t>
      </w:r>
    </w:p>
    <w:p w14:paraId="67F25975" w14:textId="79977A3A" w:rsidR="009022E1" w:rsidRPr="004E5A06" w:rsidRDefault="009022E1" w:rsidP="004E5A06">
      <w:pPr>
        <w:pStyle w:val="ListParagraph"/>
        <w:numPr>
          <w:ilvl w:val="1"/>
          <w:numId w:val="5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>
        <w:rPr>
          <w:rFonts w:ascii="Calibri" w:hAnsi="Calibri"/>
          <w:color w:val="201F1E"/>
          <w:sz w:val="21"/>
          <w:szCs w:val="21"/>
        </w:rPr>
        <w:t xml:space="preserve">This group may receive a </w:t>
      </w:r>
      <w:r w:rsidRPr="004E5A06">
        <w:rPr>
          <w:rFonts w:ascii="Calibri" w:hAnsi="Calibri"/>
          <w:b/>
          <w:bCs/>
          <w:color w:val="201F1E"/>
          <w:sz w:val="21"/>
          <w:szCs w:val="21"/>
        </w:rPr>
        <w:t>second booster</w:t>
      </w:r>
      <w:r w:rsidR="008B77B6" w:rsidRPr="004E5A06">
        <w:rPr>
          <w:rFonts w:ascii="Calibri" w:hAnsi="Calibri"/>
          <w:b/>
          <w:bCs/>
          <w:color w:val="201F1E"/>
          <w:sz w:val="21"/>
          <w:szCs w:val="21"/>
        </w:rPr>
        <w:t xml:space="preserve"> dose</w:t>
      </w:r>
      <w:r>
        <w:rPr>
          <w:rFonts w:ascii="Calibri" w:hAnsi="Calibri"/>
          <w:color w:val="201F1E"/>
          <w:sz w:val="21"/>
          <w:szCs w:val="21"/>
        </w:rPr>
        <w:t>, which must be an mRNA vaccine</w:t>
      </w:r>
      <w:r w:rsidR="008B77B6">
        <w:rPr>
          <w:rFonts w:ascii="Calibri" w:hAnsi="Calibri"/>
          <w:color w:val="201F1E"/>
          <w:sz w:val="21"/>
          <w:szCs w:val="21"/>
        </w:rPr>
        <w:t xml:space="preserve">, </w:t>
      </w:r>
      <w:r w:rsidR="008B77B6" w:rsidRPr="004E5A06">
        <w:rPr>
          <w:rFonts w:ascii="Calibri" w:hAnsi="Calibri"/>
          <w:b/>
          <w:bCs/>
          <w:color w:val="201F1E"/>
          <w:sz w:val="21"/>
          <w:szCs w:val="21"/>
        </w:rPr>
        <w:t>at least 4 months after their first booster dose</w:t>
      </w:r>
      <w:r w:rsidR="008B77B6">
        <w:rPr>
          <w:rFonts w:ascii="Calibri" w:hAnsi="Calibri"/>
          <w:color w:val="201F1E"/>
          <w:sz w:val="21"/>
          <w:szCs w:val="21"/>
        </w:rPr>
        <w:t>.</w:t>
      </w:r>
    </w:p>
    <w:p w14:paraId="679B5449" w14:textId="024166C0" w:rsidR="00775B4E" w:rsidRDefault="00775B4E" w:rsidP="00775B4E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775B4E">
        <w:rPr>
          <w:rFonts w:ascii="Calibri" w:hAnsi="Calibri"/>
          <w:color w:val="201F1E"/>
          <w:sz w:val="21"/>
          <w:szCs w:val="21"/>
        </w:rPr>
        <w:t xml:space="preserve">Adults </w:t>
      </w:r>
      <w:r w:rsidR="004B5848" w:rsidRPr="00775B4E">
        <w:rPr>
          <w:rFonts w:ascii="Calibri" w:hAnsi="Calibri"/>
          <w:color w:val="201F1E"/>
          <w:sz w:val="21"/>
          <w:szCs w:val="21"/>
        </w:rPr>
        <w:t>aged</w:t>
      </w:r>
      <w:r w:rsidRPr="00775B4E">
        <w:rPr>
          <w:rFonts w:ascii="Calibri" w:hAnsi="Calibri"/>
          <w:color w:val="201F1E"/>
          <w:sz w:val="21"/>
          <w:szCs w:val="21"/>
        </w:rPr>
        <w:t xml:space="preserve"> 18–49 years who are 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not</w:t>
      </w:r>
      <w:r w:rsidRPr="00775B4E">
        <w:rPr>
          <w:rFonts w:ascii="Calibri" w:hAnsi="Calibri"/>
          <w:color w:val="201F1E"/>
          <w:sz w:val="21"/>
          <w:szCs w:val="21"/>
        </w:rPr>
        <w:t xml:space="preserve"> moderately or severely immunocompromised and who received 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Janssen</w:t>
      </w:r>
      <w:r w:rsidRPr="00775B4E">
        <w:rPr>
          <w:rFonts w:ascii="Calibri" w:hAnsi="Calibri"/>
          <w:color w:val="201F1E"/>
          <w:sz w:val="21"/>
          <w:szCs w:val="21"/>
        </w:rPr>
        <w:t xml:space="preserve"> as 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both</w:t>
      </w:r>
      <w:r w:rsidRPr="00775B4E">
        <w:rPr>
          <w:rFonts w:ascii="Calibri" w:hAnsi="Calibri"/>
          <w:color w:val="201F1E"/>
          <w:sz w:val="21"/>
          <w:szCs w:val="21"/>
        </w:rPr>
        <w:t xml:space="preserve"> their primary series dose and booster dose</w:t>
      </w:r>
    </w:p>
    <w:p w14:paraId="220F723F" w14:textId="77777777" w:rsidR="006E3EDC" w:rsidRPr="00775B4E" w:rsidRDefault="006E3EDC" w:rsidP="006E3EDC">
      <w:pPr>
        <w:pStyle w:val="ListParagraph"/>
        <w:shd w:val="clear" w:color="auto" w:fill="FFFFFF"/>
        <w:ind w:left="2003"/>
        <w:rPr>
          <w:rFonts w:ascii="Calibri" w:hAnsi="Calibri"/>
          <w:color w:val="201F1E"/>
          <w:sz w:val="21"/>
          <w:szCs w:val="21"/>
        </w:rPr>
      </w:pPr>
    </w:p>
    <w:p w14:paraId="5B6F8CBB" w14:textId="3E958A6E" w:rsidR="00564F91" w:rsidRDefault="00564F91" w:rsidP="00564F91">
      <w:pPr>
        <w:shd w:val="clear" w:color="auto" w:fill="FFFFFF"/>
        <w:ind w:left="1320"/>
        <w:jc w:val="center"/>
        <w:rPr>
          <w:rFonts w:ascii="Calibri" w:hAnsi="Calibri"/>
          <w:color w:val="201F1E"/>
          <w:sz w:val="21"/>
          <w:szCs w:val="21"/>
        </w:rPr>
      </w:pPr>
      <w:r w:rsidRPr="00940AEF">
        <w:rPr>
          <w:rFonts w:eastAsia="Calibri"/>
          <w:noProof/>
        </w:rPr>
        <w:drawing>
          <wp:inline distT="0" distB="0" distL="0" distR="0" wp14:anchorId="6217E96E" wp14:editId="1230D46C">
            <wp:extent cx="2847345" cy="2444750"/>
            <wp:effectExtent l="0" t="0" r="0" b="0"/>
            <wp:docPr id="9" name="Picture 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1391" cy="24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6E4A" w14:textId="77777777" w:rsidR="00107149" w:rsidRDefault="00107149" w:rsidP="00564F91">
      <w:pPr>
        <w:shd w:val="clear" w:color="auto" w:fill="FFFFFF"/>
        <w:ind w:left="1320"/>
        <w:jc w:val="center"/>
        <w:rPr>
          <w:rFonts w:ascii="Calibri" w:hAnsi="Calibri"/>
          <w:color w:val="201F1E"/>
          <w:sz w:val="21"/>
          <w:szCs w:val="21"/>
        </w:rPr>
      </w:pPr>
    </w:p>
    <w:p w14:paraId="1ADFCDF5" w14:textId="6176D82B" w:rsidR="00564F91" w:rsidRPr="00564F91" w:rsidRDefault="00F96FB4" w:rsidP="00564F91">
      <w:pPr>
        <w:numPr>
          <w:ilvl w:val="0"/>
          <w:numId w:val="1"/>
        </w:numPr>
        <w:shd w:val="clear" w:color="auto" w:fill="FFFFFF"/>
        <w:ind w:left="1320"/>
        <w:rPr>
          <w:rFonts w:ascii="Calibri" w:hAnsi="Calibri"/>
          <w:color w:val="201F1E"/>
          <w:sz w:val="21"/>
          <w:szCs w:val="21"/>
        </w:rPr>
      </w:pPr>
      <w:r w:rsidRPr="00564F91">
        <w:rPr>
          <w:rFonts w:ascii="Calibri" w:hAnsi="Calibri"/>
          <w:color w:val="201F1E"/>
          <w:sz w:val="21"/>
          <w:szCs w:val="21"/>
        </w:rPr>
        <w:t>See below for</w:t>
      </w:r>
      <w:r w:rsidR="006C3964" w:rsidRPr="00564F91">
        <w:rPr>
          <w:rFonts w:ascii="Calibri" w:hAnsi="Calibri"/>
          <w:color w:val="201F1E"/>
          <w:sz w:val="21"/>
          <w:szCs w:val="21"/>
        </w:rPr>
        <w:t xml:space="preserve"> more</w:t>
      </w:r>
      <w:r w:rsidRPr="00564F91">
        <w:rPr>
          <w:rFonts w:ascii="Calibri" w:hAnsi="Calibri"/>
          <w:color w:val="201F1E"/>
          <w:sz w:val="21"/>
          <w:szCs w:val="21"/>
        </w:rPr>
        <w:t xml:space="preserve"> information for persons </w:t>
      </w:r>
      <w:r w:rsidR="00CE5613" w:rsidRPr="00564F91">
        <w:rPr>
          <w:rFonts w:ascii="Calibri" w:hAnsi="Calibri"/>
          <w:color w:val="201F1E"/>
          <w:sz w:val="21"/>
          <w:szCs w:val="21"/>
        </w:rPr>
        <w:t xml:space="preserve">who are </w:t>
      </w:r>
      <w:r w:rsidRPr="00564F91">
        <w:rPr>
          <w:rFonts w:ascii="Calibri" w:hAnsi="Calibri"/>
          <w:color w:val="201F1E"/>
          <w:sz w:val="21"/>
          <w:szCs w:val="21"/>
        </w:rPr>
        <w:t>immunocompromise</w:t>
      </w:r>
      <w:r w:rsidR="00CE5613" w:rsidRPr="00564F91">
        <w:rPr>
          <w:rFonts w:ascii="Calibri" w:hAnsi="Calibri"/>
          <w:color w:val="201F1E"/>
          <w:sz w:val="21"/>
          <w:szCs w:val="21"/>
        </w:rPr>
        <w:t>d</w:t>
      </w:r>
    </w:p>
    <w:p w14:paraId="37ECD9D4" w14:textId="7EF1F850" w:rsidR="006424A1" w:rsidRDefault="00AE0D2A" w:rsidP="0063730E">
      <w:pPr>
        <w:shd w:val="clear" w:color="auto" w:fill="FFFFFF"/>
        <w:rPr>
          <w:rFonts w:ascii="Calibri" w:hAnsi="Calibri"/>
          <w:b/>
          <w:bCs/>
          <w:color w:val="000099"/>
        </w:rPr>
      </w:pPr>
      <w:bookmarkStart w:id="0" w:name="_Hlk102986878"/>
      <w:bookmarkStart w:id="1" w:name="_Hlk97624811"/>
      <w:r w:rsidRPr="00AE0D2A">
        <w:rPr>
          <w:rFonts w:ascii="Calibri" w:hAnsi="Calibri"/>
          <w:b/>
          <w:bCs/>
          <w:color w:val="000099"/>
        </w:rPr>
        <w:lastRenderedPageBreak/>
        <w:t>WHAT TO KNOW THIS WEEK</w:t>
      </w:r>
    </w:p>
    <w:p w14:paraId="542C65F6" w14:textId="77777777" w:rsidR="00B13264" w:rsidRDefault="00B13264" w:rsidP="0063730E">
      <w:pPr>
        <w:shd w:val="clear" w:color="auto" w:fill="FFFFFF"/>
        <w:rPr>
          <w:rFonts w:ascii="Calibri" w:hAnsi="Calibri"/>
          <w:b/>
          <w:bCs/>
          <w:color w:val="FF0000"/>
          <w:sz w:val="21"/>
          <w:szCs w:val="21"/>
        </w:rPr>
      </w:pPr>
    </w:p>
    <w:p w14:paraId="23D016B1" w14:textId="48852424" w:rsidR="004E5A06" w:rsidRPr="00B13264" w:rsidRDefault="00B13264" w:rsidP="0063730E">
      <w:pPr>
        <w:shd w:val="clear" w:color="auto" w:fill="FFFFFF"/>
        <w:rPr>
          <w:rFonts w:ascii="Calibri" w:hAnsi="Calibri"/>
          <w:b/>
          <w:bCs/>
          <w:color w:val="FF0000"/>
          <w:sz w:val="21"/>
          <w:szCs w:val="21"/>
        </w:rPr>
      </w:pPr>
      <w:r w:rsidRPr="00B13264">
        <w:rPr>
          <w:rFonts w:ascii="Calibri" w:hAnsi="Calibri"/>
          <w:b/>
          <w:bCs/>
          <w:color w:val="FF0000"/>
          <w:sz w:val="21"/>
          <w:szCs w:val="21"/>
        </w:rPr>
        <w:t>New</w:t>
      </w:r>
      <w:r>
        <w:rPr>
          <w:rFonts w:ascii="Calibri" w:hAnsi="Calibri"/>
          <w:b/>
          <w:bCs/>
          <w:color w:val="FF0000"/>
          <w:sz w:val="21"/>
          <w:szCs w:val="21"/>
        </w:rPr>
        <w:t xml:space="preserve"> </w:t>
      </w:r>
      <w:r w:rsidRPr="00B13264">
        <w:rPr>
          <w:rFonts w:ascii="Calibri" w:hAnsi="Calibri"/>
          <w:b/>
          <w:bCs/>
          <w:sz w:val="21"/>
          <w:szCs w:val="21"/>
        </w:rPr>
        <w:t xml:space="preserve">FDA advisory committee met June 14 and </w:t>
      </w:r>
      <w:r>
        <w:rPr>
          <w:rFonts w:ascii="Calibri" w:hAnsi="Calibri"/>
          <w:b/>
          <w:bCs/>
          <w:sz w:val="21"/>
          <w:szCs w:val="21"/>
        </w:rPr>
        <w:t xml:space="preserve">June </w:t>
      </w:r>
      <w:r w:rsidRPr="00B13264">
        <w:rPr>
          <w:rFonts w:ascii="Calibri" w:hAnsi="Calibri"/>
          <w:b/>
          <w:bCs/>
          <w:sz w:val="21"/>
          <w:szCs w:val="21"/>
        </w:rPr>
        <w:t>15</w:t>
      </w:r>
    </w:p>
    <w:p w14:paraId="5029D3BC" w14:textId="50ABC3D8" w:rsidR="00B13264" w:rsidRPr="00B13264" w:rsidRDefault="000F0B20" w:rsidP="00B13264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On June 14, 2022, </w:t>
      </w:r>
      <w:r w:rsidR="00B13264" w:rsidRPr="00B13264">
        <w:rPr>
          <w:rFonts w:ascii="Calibri" w:hAnsi="Calibri"/>
          <w:sz w:val="21"/>
          <w:szCs w:val="21"/>
        </w:rPr>
        <w:t>FDA VRBPAC voted unanimously to recommend authorization of the Moderna COVID-19 vaccine 2-dose primary series for both children 12-17 years (100 ug) and 6-11 years (50 ug) under Emergency Use Authorization (EUA). Two separate votes were taken at t</w:t>
      </w:r>
      <w:r>
        <w:rPr>
          <w:rFonts w:ascii="Calibri" w:hAnsi="Calibri"/>
          <w:sz w:val="21"/>
          <w:szCs w:val="21"/>
        </w:rPr>
        <w:t>he</w:t>
      </w:r>
      <w:r w:rsidR="00B13264" w:rsidRPr="00B13264">
        <w:rPr>
          <w:rFonts w:ascii="Calibri" w:hAnsi="Calibri"/>
          <w:sz w:val="21"/>
          <w:szCs w:val="21"/>
        </w:rPr>
        <w:t xml:space="preserve"> meeting: </w:t>
      </w:r>
    </w:p>
    <w:p w14:paraId="6FACC2B6" w14:textId="0FB1C159" w:rsidR="00B13264" w:rsidRPr="00B13264" w:rsidRDefault="00B13264" w:rsidP="00641DD2">
      <w:pPr>
        <w:numPr>
          <w:ilvl w:val="0"/>
          <w:numId w:val="21"/>
        </w:numPr>
        <w:shd w:val="clear" w:color="auto" w:fill="FFFFFF"/>
        <w:rPr>
          <w:rFonts w:ascii="Calibri" w:hAnsi="Calibri"/>
          <w:sz w:val="21"/>
          <w:szCs w:val="21"/>
        </w:rPr>
      </w:pPr>
      <w:r w:rsidRPr="00B13264">
        <w:rPr>
          <w:rFonts w:ascii="Calibri" w:hAnsi="Calibri"/>
          <w:sz w:val="21"/>
          <w:szCs w:val="21"/>
        </w:rPr>
        <w:t>Moderna 12-17 Yrs:</w:t>
      </w:r>
      <w:r w:rsidR="000F0B20">
        <w:rPr>
          <w:rFonts w:ascii="Calibri" w:hAnsi="Calibri"/>
          <w:sz w:val="21"/>
          <w:szCs w:val="21"/>
        </w:rPr>
        <w:t xml:space="preserve"> </w:t>
      </w:r>
      <w:r w:rsidRPr="00B13264">
        <w:rPr>
          <w:rFonts w:ascii="Calibri" w:hAnsi="Calibri"/>
          <w:sz w:val="21"/>
          <w:szCs w:val="21"/>
        </w:rPr>
        <w:t>“Based on the totality of scientific evidence available, the benefits of the Moderna COVID-19 Vaccine when administered as a 2-dose series (</w:t>
      </w:r>
      <w:r w:rsidRPr="00B13264">
        <w:rPr>
          <w:rFonts w:ascii="Calibri" w:hAnsi="Calibri"/>
          <w:sz w:val="21"/>
          <w:szCs w:val="21"/>
          <w:u w:val="single"/>
        </w:rPr>
        <w:t>100 ug</w:t>
      </w:r>
      <w:r w:rsidRPr="00B13264">
        <w:rPr>
          <w:rFonts w:ascii="Calibri" w:hAnsi="Calibri"/>
          <w:sz w:val="21"/>
          <w:szCs w:val="21"/>
        </w:rPr>
        <w:t> each dose) outweigh its risks for use in adolescents 12-17 years of age” </w:t>
      </w:r>
    </w:p>
    <w:p w14:paraId="51B6C424" w14:textId="7E3EAB55" w:rsidR="00B13264" w:rsidRDefault="00B13264" w:rsidP="00641DD2">
      <w:pPr>
        <w:numPr>
          <w:ilvl w:val="0"/>
          <w:numId w:val="21"/>
        </w:numPr>
        <w:shd w:val="clear" w:color="auto" w:fill="FFFFFF"/>
        <w:rPr>
          <w:rFonts w:ascii="Calibri" w:hAnsi="Calibri"/>
          <w:sz w:val="21"/>
          <w:szCs w:val="21"/>
        </w:rPr>
      </w:pPr>
      <w:r w:rsidRPr="00B13264">
        <w:rPr>
          <w:rFonts w:ascii="Calibri" w:hAnsi="Calibri"/>
          <w:sz w:val="21"/>
          <w:szCs w:val="21"/>
        </w:rPr>
        <w:t>Moderna 6-11 Yrs: “Based on the totality of scientific evidence available, the benefits of the Moderna COVID-19 Vaccine when administered as a 2-dose series (</w:t>
      </w:r>
      <w:r w:rsidRPr="00B13264">
        <w:rPr>
          <w:rFonts w:ascii="Calibri" w:hAnsi="Calibri"/>
          <w:sz w:val="21"/>
          <w:szCs w:val="21"/>
          <w:u w:val="single"/>
        </w:rPr>
        <w:t>50 ug</w:t>
      </w:r>
      <w:r w:rsidRPr="00B13264">
        <w:rPr>
          <w:rFonts w:ascii="Calibri" w:hAnsi="Calibri"/>
          <w:sz w:val="21"/>
          <w:szCs w:val="21"/>
        </w:rPr>
        <w:t> each dose) outweigh its risks for use in adolescents 6-11 years of age” </w:t>
      </w:r>
    </w:p>
    <w:p w14:paraId="453FE5E6" w14:textId="3F637282" w:rsidR="000F0B20" w:rsidRDefault="000F0B20" w:rsidP="000F0B20">
      <w:pPr>
        <w:shd w:val="clear" w:color="auto" w:fill="FFFFFF"/>
        <w:rPr>
          <w:rFonts w:ascii="Calibri" w:hAnsi="Calibri"/>
          <w:sz w:val="21"/>
          <w:szCs w:val="21"/>
        </w:rPr>
      </w:pPr>
    </w:p>
    <w:p w14:paraId="715F481F" w14:textId="4892056C" w:rsidR="00701A79" w:rsidRPr="00701A79" w:rsidRDefault="000F0B20" w:rsidP="00701A79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On June 15, 2022, FDA VRBPAC</w:t>
      </w:r>
      <w:r w:rsidR="00701A79">
        <w:rPr>
          <w:rFonts w:ascii="Calibri" w:hAnsi="Calibri"/>
          <w:sz w:val="21"/>
          <w:szCs w:val="21"/>
        </w:rPr>
        <w:t xml:space="preserve"> </w:t>
      </w:r>
      <w:r w:rsidR="00701A79" w:rsidRPr="00701A79">
        <w:rPr>
          <w:rFonts w:ascii="Calibri" w:hAnsi="Calibri"/>
          <w:sz w:val="21"/>
          <w:szCs w:val="21"/>
        </w:rPr>
        <w:t>voted unanimously to recommend authorization of both the Moderna COVID-19 vaccine 2-dose primary series for children 6 months - 5 years (25 ug) and the Pfizer 3-dose series for children 6 months - 4 years (3 ug) under Emergency Use Authorization (EUA). Two separate votes were taken at t</w:t>
      </w:r>
      <w:r w:rsidR="00701A79">
        <w:rPr>
          <w:rFonts w:ascii="Calibri" w:hAnsi="Calibri"/>
          <w:sz w:val="21"/>
          <w:szCs w:val="21"/>
        </w:rPr>
        <w:t xml:space="preserve">he </w:t>
      </w:r>
      <w:r w:rsidR="00701A79" w:rsidRPr="00701A79">
        <w:rPr>
          <w:rFonts w:ascii="Calibri" w:hAnsi="Calibri"/>
          <w:sz w:val="21"/>
          <w:szCs w:val="21"/>
        </w:rPr>
        <w:t>meeting: </w:t>
      </w:r>
    </w:p>
    <w:p w14:paraId="6F5EBCAD" w14:textId="77777777" w:rsidR="00701A79" w:rsidRPr="00701A79" w:rsidRDefault="00701A79" w:rsidP="00641DD2">
      <w:pPr>
        <w:numPr>
          <w:ilvl w:val="0"/>
          <w:numId w:val="22"/>
        </w:numPr>
        <w:shd w:val="clear" w:color="auto" w:fill="FFFFFF"/>
        <w:rPr>
          <w:rFonts w:ascii="Calibri" w:hAnsi="Calibri"/>
          <w:sz w:val="21"/>
          <w:szCs w:val="21"/>
        </w:rPr>
      </w:pPr>
      <w:r w:rsidRPr="00701A79">
        <w:rPr>
          <w:rFonts w:ascii="Calibri" w:hAnsi="Calibri"/>
          <w:b/>
          <w:bCs/>
          <w:sz w:val="21"/>
          <w:szCs w:val="21"/>
        </w:rPr>
        <w:t>Moderna &lt;6:</w:t>
      </w:r>
      <w:r w:rsidRPr="00701A79">
        <w:rPr>
          <w:rFonts w:ascii="Calibri" w:hAnsi="Calibri"/>
          <w:sz w:val="21"/>
          <w:szCs w:val="21"/>
        </w:rPr>
        <w:t> “Based on the totality of scientific evidence available, the benefits of the Moderna COVID-19 Vaccine when administered as a 2-dose series (25 ug each dose) outweigh its risks for use in infants and children 6 months through 5 years of age.”</w:t>
      </w:r>
    </w:p>
    <w:p w14:paraId="20793CF3" w14:textId="77777777" w:rsidR="00701A79" w:rsidRPr="00701A79" w:rsidRDefault="00701A79" w:rsidP="00641DD2">
      <w:pPr>
        <w:numPr>
          <w:ilvl w:val="0"/>
          <w:numId w:val="22"/>
        </w:numPr>
        <w:shd w:val="clear" w:color="auto" w:fill="FFFFFF"/>
        <w:rPr>
          <w:rFonts w:ascii="Calibri" w:hAnsi="Calibri"/>
          <w:b/>
          <w:bCs/>
          <w:sz w:val="21"/>
          <w:szCs w:val="21"/>
        </w:rPr>
      </w:pPr>
      <w:r w:rsidRPr="00701A79">
        <w:rPr>
          <w:rFonts w:ascii="Calibri" w:hAnsi="Calibri"/>
          <w:b/>
          <w:bCs/>
          <w:sz w:val="21"/>
          <w:szCs w:val="21"/>
        </w:rPr>
        <w:t>Pfizer&lt;5: “</w:t>
      </w:r>
      <w:r w:rsidRPr="00701A79">
        <w:rPr>
          <w:rFonts w:ascii="Calibri" w:hAnsi="Calibri"/>
          <w:sz w:val="21"/>
          <w:szCs w:val="21"/>
        </w:rPr>
        <w:t>Based on the totality of scientific evidence available, the benefits of the Pfizer-BioNTech COVID-19 Vaccine when administered as a 3-dose series (3 ug each dose) outweigh its risks for use in infants and children 6 months through 4 years of age.” </w:t>
      </w:r>
    </w:p>
    <w:p w14:paraId="04D86C90" w14:textId="77777777" w:rsidR="000F0B20" w:rsidRPr="00B13264" w:rsidRDefault="000F0B20" w:rsidP="000F0B20">
      <w:pPr>
        <w:shd w:val="clear" w:color="auto" w:fill="FFFFFF"/>
        <w:rPr>
          <w:rFonts w:ascii="Calibri" w:hAnsi="Calibri"/>
          <w:sz w:val="21"/>
          <w:szCs w:val="21"/>
        </w:rPr>
      </w:pPr>
    </w:p>
    <w:p w14:paraId="30C8B305" w14:textId="734F56F4" w:rsidR="00B13264" w:rsidRDefault="00B13264" w:rsidP="00B13264">
      <w:pPr>
        <w:shd w:val="clear" w:color="auto" w:fill="FFFFFF"/>
        <w:rPr>
          <w:rFonts w:ascii="Calibri" w:hAnsi="Calibri"/>
          <w:color w:val="000099"/>
          <w:sz w:val="21"/>
          <w:szCs w:val="21"/>
        </w:rPr>
      </w:pPr>
      <w:r w:rsidRPr="000F0B20">
        <w:rPr>
          <w:rFonts w:ascii="Calibri" w:hAnsi="Calibri"/>
          <w:sz w:val="21"/>
          <w:szCs w:val="21"/>
        </w:rPr>
        <w:t xml:space="preserve">See </w:t>
      </w:r>
      <w:r w:rsidR="000F0B20" w:rsidRPr="000F0B20">
        <w:rPr>
          <w:rFonts w:ascii="Calibri" w:hAnsi="Calibri"/>
          <w:sz w:val="21"/>
          <w:szCs w:val="21"/>
        </w:rPr>
        <w:t>VRBPAC</w:t>
      </w:r>
      <w:r w:rsidRPr="000F0B20">
        <w:rPr>
          <w:rFonts w:ascii="Calibri" w:hAnsi="Calibri"/>
          <w:sz w:val="21"/>
          <w:szCs w:val="21"/>
        </w:rPr>
        <w:t xml:space="preserve"> </w:t>
      </w:r>
      <w:hyperlink r:id="rId12" w:history="1">
        <w:r w:rsidRPr="000F0B20">
          <w:rPr>
            <w:rStyle w:val="Hyperlink"/>
            <w:rFonts w:ascii="Calibri" w:hAnsi="Calibri"/>
            <w:sz w:val="21"/>
            <w:szCs w:val="21"/>
          </w:rPr>
          <w:t>slides</w:t>
        </w:r>
      </w:hyperlink>
      <w:r w:rsidR="00CF7FEE">
        <w:rPr>
          <w:rFonts w:ascii="Calibri" w:hAnsi="Calibri"/>
          <w:color w:val="000099"/>
          <w:sz w:val="21"/>
          <w:szCs w:val="21"/>
        </w:rPr>
        <w:t xml:space="preserve"> </w:t>
      </w:r>
      <w:r w:rsidR="00CF7FEE" w:rsidRPr="00CF7FEE">
        <w:rPr>
          <w:rFonts w:ascii="Calibri" w:hAnsi="Calibri"/>
          <w:sz w:val="21"/>
          <w:szCs w:val="21"/>
        </w:rPr>
        <w:t>for more details.</w:t>
      </w:r>
    </w:p>
    <w:p w14:paraId="6783845E" w14:textId="65FB91BC" w:rsidR="005377D0" w:rsidRDefault="005377D0" w:rsidP="00B13264">
      <w:pPr>
        <w:shd w:val="clear" w:color="auto" w:fill="FFFFFF"/>
        <w:rPr>
          <w:rFonts w:ascii="Calibri" w:hAnsi="Calibri"/>
          <w:color w:val="000099"/>
          <w:sz w:val="21"/>
          <w:szCs w:val="21"/>
        </w:rPr>
      </w:pPr>
    </w:p>
    <w:p w14:paraId="7F12C8C9" w14:textId="0FA51956" w:rsidR="001521DA" w:rsidRPr="001521DA" w:rsidRDefault="001521DA" w:rsidP="00B13264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 w:rsidRPr="001521DA">
        <w:rPr>
          <w:rFonts w:ascii="Calibri" w:hAnsi="Calibri"/>
          <w:b/>
          <w:bCs/>
          <w:color w:val="FF0000"/>
          <w:sz w:val="21"/>
          <w:szCs w:val="21"/>
        </w:rPr>
        <w:t xml:space="preserve">New </w:t>
      </w:r>
      <w:r w:rsidRPr="001521DA">
        <w:rPr>
          <w:rFonts w:ascii="Calibri" w:hAnsi="Calibri"/>
          <w:b/>
          <w:bCs/>
          <w:sz w:val="21"/>
          <w:szCs w:val="21"/>
        </w:rPr>
        <w:t>FDA Authorizes COVID-19 Vaccines for Children Down to 6 Months of Age</w:t>
      </w:r>
    </w:p>
    <w:p w14:paraId="78D61C89" w14:textId="38B778E5" w:rsidR="001521DA" w:rsidRPr="001521DA" w:rsidRDefault="001521DA" w:rsidP="001521DA">
      <w:pPr>
        <w:shd w:val="clear" w:color="auto" w:fill="FFFFFF"/>
        <w:rPr>
          <w:rFonts w:ascii="Calibri" w:hAnsi="Calibri"/>
          <w:sz w:val="21"/>
          <w:szCs w:val="21"/>
        </w:rPr>
      </w:pPr>
      <w:r w:rsidRPr="001521DA">
        <w:rPr>
          <w:rFonts w:ascii="Calibri" w:hAnsi="Calibri"/>
          <w:sz w:val="21"/>
          <w:szCs w:val="21"/>
        </w:rPr>
        <w:t>Today, June 17, 2022, the FDA authorized emergency use of the Moderna COVID-19 Vaccine and the Pfizer-BioNTech COVID-19 Vaccine for the prevention of COVID-19 to include use in children down to 6 months of age. </w:t>
      </w:r>
    </w:p>
    <w:p w14:paraId="4911A609" w14:textId="77777777" w:rsidR="001521DA" w:rsidRPr="001521DA" w:rsidRDefault="001521DA" w:rsidP="001521DA">
      <w:pPr>
        <w:numPr>
          <w:ilvl w:val="0"/>
          <w:numId w:val="25"/>
        </w:numPr>
        <w:shd w:val="clear" w:color="auto" w:fill="FFFFFF"/>
        <w:rPr>
          <w:rFonts w:ascii="Calibri" w:hAnsi="Calibri"/>
          <w:sz w:val="21"/>
          <w:szCs w:val="21"/>
        </w:rPr>
      </w:pPr>
      <w:r w:rsidRPr="001521DA">
        <w:rPr>
          <w:rFonts w:ascii="Calibri" w:hAnsi="Calibri"/>
          <w:sz w:val="21"/>
          <w:szCs w:val="21"/>
        </w:rPr>
        <w:t>For the Moderna COVID-19 Vaccine, the FDA amended the emergency use authorization (EUA) to include use of the vaccine in individuals 6 months through 17 years of age. The vaccine had been authorized for use in adults 18 years of age and older.</w:t>
      </w:r>
    </w:p>
    <w:p w14:paraId="451B8142" w14:textId="5E5EB256" w:rsidR="001521DA" w:rsidRDefault="001521DA" w:rsidP="001521DA">
      <w:pPr>
        <w:numPr>
          <w:ilvl w:val="0"/>
          <w:numId w:val="25"/>
        </w:numPr>
        <w:shd w:val="clear" w:color="auto" w:fill="FFFFFF"/>
        <w:rPr>
          <w:rFonts w:ascii="Calibri" w:hAnsi="Calibri"/>
          <w:sz w:val="21"/>
          <w:szCs w:val="21"/>
        </w:rPr>
      </w:pPr>
      <w:r w:rsidRPr="001521DA">
        <w:rPr>
          <w:rFonts w:ascii="Calibri" w:hAnsi="Calibri"/>
          <w:sz w:val="21"/>
          <w:szCs w:val="21"/>
        </w:rPr>
        <w:t>For the Pfizer-BioNTech COVID-19 Vaccine, the FDA amended the EUA to include use of the vaccine in individuals 6 months through 4 years of age. The vaccine had been authorized for use in individuals 5 years of age and older. </w:t>
      </w:r>
    </w:p>
    <w:p w14:paraId="71EC7A09" w14:textId="10B041C9" w:rsidR="00CC11F8" w:rsidRPr="001521DA" w:rsidRDefault="00CC11F8" w:rsidP="00CC11F8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See full </w:t>
      </w:r>
      <w:hyperlink r:id="rId13" w:history="1">
        <w:r w:rsidRPr="00CC11F8">
          <w:rPr>
            <w:rStyle w:val="Hyperlink"/>
            <w:rFonts w:ascii="Calibri" w:hAnsi="Calibri"/>
            <w:sz w:val="21"/>
            <w:szCs w:val="21"/>
          </w:rPr>
          <w:t>press release</w:t>
        </w:r>
      </w:hyperlink>
      <w:r>
        <w:rPr>
          <w:rFonts w:ascii="Calibri" w:hAnsi="Calibri"/>
          <w:sz w:val="21"/>
          <w:szCs w:val="21"/>
        </w:rPr>
        <w:t>.</w:t>
      </w:r>
    </w:p>
    <w:p w14:paraId="3EDBA0AC" w14:textId="77777777" w:rsidR="001521DA" w:rsidRDefault="001521DA" w:rsidP="00B13264">
      <w:pPr>
        <w:shd w:val="clear" w:color="auto" w:fill="FFFFFF"/>
        <w:rPr>
          <w:rFonts w:ascii="Calibri" w:hAnsi="Calibri"/>
          <w:color w:val="000099"/>
          <w:sz w:val="21"/>
          <w:szCs w:val="21"/>
        </w:rPr>
      </w:pPr>
    </w:p>
    <w:p w14:paraId="508AB74B" w14:textId="06BE89DA" w:rsidR="005377D0" w:rsidRDefault="005377D0" w:rsidP="00B13264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 w:rsidRPr="005377D0">
        <w:rPr>
          <w:rFonts w:ascii="Calibri" w:hAnsi="Calibri"/>
          <w:b/>
          <w:bCs/>
          <w:color w:val="FF0000"/>
          <w:sz w:val="21"/>
          <w:szCs w:val="21"/>
        </w:rPr>
        <w:t>New</w:t>
      </w:r>
      <w:r w:rsidRPr="005377D0">
        <w:rPr>
          <w:rFonts w:ascii="Calibri" w:hAnsi="Calibri"/>
          <w:b/>
          <w:bCs/>
          <w:sz w:val="21"/>
          <w:szCs w:val="21"/>
        </w:rPr>
        <w:t xml:space="preserve"> Next Steps</w:t>
      </w:r>
    </w:p>
    <w:p w14:paraId="74EF8D85" w14:textId="5DC051A8" w:rsidR="000D4AFD" w:rsidRDefault="00877365" w:rsidP="000D4AFD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1</w:t>
      </w:r>
      <w:r w:rsidR="000D4AFD">
        <w:rPr>
          <w:rFonts w:ascii="Calibri" w:hAnsi="Calibri"/>
          <w:sz w:val="21"/>
          <w:szCs w:val="21"/>
        </w:rPr>
        <w:t xml:space="preserve">) </w:t>
      </w:r>
      <w:r w:rsidR="000D4AFD" w:rsidRPr="005377D0">
        <w:rPr>
          <w:rFonts w:ascii="Calibri" w:hAnsi="Calibri"/>
          <w:sz w:val="21"/>
          <w:szCs w:val="21"/>
        </w:rPr>
        <w:t xml:space="preserve">ACIP meets this Friday and Saturday to determine clinical recommendations for </w:t>
      </w:r>
      <w:r w:rsidR="00CC11F8">
        <w:rPr>
          <w:rFonts w:ascii="Calibri" w:hAnsi="Calibri"/>
          <w:sz w:val="21"/>
          <w:szCs w:val="21"/>
        </w:rPr>
        <w:t>the newly authorized vaccines</w:t>
      </w:r>
      <w:r w:rsidR="000D4AFD" w:rsidRPr="005377D0">
        <w:rPr>
          <w:rFonts w:ascii="Calibri" w:hAnsi="Calibri"/>
          <w:sz w:val="21"/>
          <w:szCs w:val="21"/>
        </w:rPr>
        <w:t>. </w:t>
      </w:r>
    </w:p>
    <w:p w14:paraId="6E2BD91E" w14:textId="273E3AB0" w:rsidR="000D4AFD" w:rsidRPr="005377D0" w:rsidRDefault="00877365" w:rsidP="000D4AFD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2</w:t>
      </w:r>
      <w:r w:rsidR="000D4AFD">
        <w:rPr>
          <w:rFonts w:ascii="Calibri" w:hAnsi="Calibri"/>
          <w:sz w:val="21"/>
          <w:szCs w:val="21"/>
        </w:rPr>
        <w:t>) The CDC Director, Dr</w:t>
      </w:r>
      <w:r w:rsidR="00072D29">
        <w:rPr>
          <w:rFonts w:ascii="Calibri" w:hAnsi="Calibri"/>
          <w:sz w:val="21"/>
          <w:szCs w:val="21"/>
        </w:rPr>
        <w:t>.</w:t>
      </w:r>
      <w:r w:rsidR="000D4AFD">
        <w:rPr>
          <w:rFonts w:ascii="Calibri" w:hAnsi="Calibri"/>
          <w:sz w:val="21"/>
          <w:szCs w:val="21"/>
        </w:rPr>
        <w:t xml:space="preserve"> </w:t>
      </w:r>
      <w:r w:rsidR="000D4AFD" w:rsidRPr="00CF7FEE">
        <w:rPr>
          <w:rFonts w:ascii="Calibri" w:hAnsi="Calibri"/>
          <w:sz w:val="21"/>
          <w:szCs w:val="21"/>
        </w:rPr>
        <w:t>Rochelle Walensky</w:t>
      </w:r>
      <w:r w:rsidR="000D4AFD">
        <w:rPr>
          <w:rFonts w:ascii="Calibri" w:hAnsi="Calibri"/>
          <w:sz w:val="21"/>
          <w:szCs w:val="21"/>
        </w:rPr>
        <w:t xml:space="preserve">, will </w:t>
      </w:r>
      <w:r w:rsidR="008D37B7">
        <w:rPr>
          <w:rFonts w:ascii="Calibri" w:hAnsi="Calibri"/>
          <w:sz w:val="21"/>
          <w:szCs w:val="21"/>
        </w:rPr>
        <w:t>take ACIP</w:t>
      </w:r>
      <w:r w:rsidR="00072D29">
        <w:rPr>
          <w:rFonts w:ascii="Calibri" w:hAnsi="Calibri"/>
          <w:sz w:val="21"/>
          <w:szCs w:val="21"/>
        </w:rPr>
        <w:t>’</w:t>
      </w:r>
      <w:r w:rsidR="008D37B7">
        <w:rPr>
          <w:rFonts w:ascii="Calibri" w:hAnsi="Calibri"/>
          <w:sz w:val="21"/>
          <w:szCs w:val="21"/>
        </w:rPr>
        <w:t>s recommendations under consideration and issue clinical guidance for vaccination.</w:t>
      </w:r>
    </w:p>
    <w:p w14:paraId="441136CB" w14:textId="05A76BFD" w:rsidR="000D4AFD" w:rsidRPr="00017610" w:rsidRDefault="00CF7FEE" w:rsidP="00B13264">
      <w:pPr>
        <w:shd w:val="clear" w:color="auto" w:fill="FFFFFF"/>
        <w:rPr>
          <w:rFonts w:ascii="Calibri" w:hAnsi="Calibri"/>
          <w:b/>
          <w:bCs/>
          <w:color w:val="FF0000"/>
          <w:sz w:val="21"/>
          <w:szCs w:val="21"/>
        </w:rPr>
      </w:pPr>
      <w:r w:rsidRPr="00017610">
        <w:rPr>
          <w:rFonts w:ascii="Calibri" w:hAnsi="Calibri"/>
          <w:b/>
          <w:bCs/>
          <w:color w:val="FF0000"/>
          <w:sz w:val="21"/>
          <w:szCs w:val="21"/>
        </w:rPr>
        <w:t xml:space="preserve">Vaccinations cannot be administered to these new populations until the CDC Director </w:t>
      </w:r>
      <w:r w:rsidR="000D4AFD" w:rsidRPr="00017610">
        <w:rPr>
          <w:rFonts w:ascii="Calibri" w:hAnsi="Calibri"/>
          <w:b/>
          <w:bCs/>
          <w:color w:val="FF0000"/>
          <w:sz w:val="21"/>
          <w:szCs w:val="21"/>
        </w:rPr>
        <w:t xml:space="preserve">makes a </w:t>
      </w:r>
      <w:r w:rsidR="008D37B7" w:rsidRPr="00017610">
        <w:rPr>
          <w:rFonts w:ascii="Calibri" w:hAnsi="Calibri"/>
          <w:b/>
          <w:bCs/>
          <w:color w:val="FF0000"/>
          <w:sz w:val="21"/>
          <w:szCs w:val="21"/>
        </w:rPr>
        <w:t>formal statement with the clinical indications.</w:t>
      </w:r>
    </w:p>
    <w:p w14:paraId="4FFC70BC" w14:textId="77777777" w:rsidR="00B13264" w:rsidRDefault="00B13264" w:rsidP="00B13264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16141962" w14:textId="14FFF196" w:rsidR="00B13264" w:rsidRDefault="00B13264" w:rsidP="00B13264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Pr="006B07CC">
        <w:rPr>
          <w:rFonts w:ascii="Calibri" w:hAnsi="Calibri"/>
          <w:b/>
          <w:bCs/>
          <w:sz w:val="21"/>
          <w:szCs w:val="21"/>
        </w:rPr>
        <w:t>ACIP Meetings Announced</w:t>
      </w:r>
    </w:p>
    <w:p w14:paraId="1C1E8C16" w14:textId="77777777" w:rsidR="00B13264" w:rsidRPr="006B07CC" w:rsidRDefault="00B13264" w:rsidP="00B13264">
      <w:pPr>
        <w:shd w:val="clear" w:color="auto" w:fill="FFFFFF"/>
        <w:rPr>
          <w:rFonts w:ascii="Calibri" w:hAnsi="Calibri"/>
          <w:color w:val="FF0000"/>
          <w:sz w:val="21"/>
          <w:szCs w:val="21"/>
        </w:rPr>
      </w:pPr>
      <w:r w:rsidRPr="006B07CC">
        <w:rPr>
          <w:rFonts w:ascii="Calibri" w:hAnsi="Calibri"/>
          <w:sz w:val="21"/>
          <w:szCs w:val="21"/>
        </w:rPr>
        <w:t>ACIP has announced that they will hold two meetings</w:t>
      </w:r>
    </w:p>
    <w:p w14:paraId="5AF0E668" w14:textId="77777777" w:rsidR="00B13264" w:rsidRPr="006B07CC" w:rsidRDefault="00B13264" w:rsidP="00641DD2">
      <w:pPr>
        <w:pStyle w:val="ListParagraph"/>
        <w:numPr>
          <w:ilvl w:val="0"/>
          <w:numId w:val="17"/>
        </w:numPr>
        <w:shd w:val="clear" w:color="auto" w:fill="FFFFFF"/>
        <w:rPr>
          <w:rFonts w:ascii="Calibri" w:hAnsi="Calibri"/>
          <w:sz w:val="21"/>
          <w:szCs w:val="21"/>
        </w:rPr>
      </w:pPr>
      <w:r w:rsidRPr="006B07CC">
        <w:rPr>
          <w:rFonts w:ascii="Calibri" w:hAnsi="Calibri"/>
          <w:sz w:val="21"/>
          <w:szCs w:val="21"/>
        </w:rPr>
        <w:t>June 17, 2022:  10:00am – 3:30pm ET</w:t>
      </w:r>
    </w:p>
    <w:p w14:paraId="66C40962" w14:textId="77777777" w:rsidR="00B13264" w:rsidRPr="006B07CC" w:rsidRDefault="00B13264" w:rsidP="00641DD2">
      <w:pPr>
        <w:pStyle w:val="ListParagraph"/>
        <w:numPr>
          <w:ilvl w:val="0"/>
          <w:numId w:val="17"/>
        </w:numPr>
        <w:shd w:val="clear" w:color="auto" w:fill="FFFFFF"/>
        <w:rPr>
          <w:rFonts w:ascii="Calibri" w:hAnsi="Calibri"/>
          <w:sz w:val="21"/>
          <w:szCs w:val="21"/>
        </w:rPr>
      </w:pPr>
      <w:r w:rsidRPr="006B07CC">
        <w:rPr>
          <w:rFonts w:ascii="Calibri" w:hAnsi="Calibri"/>
          <w:sz w:val="21"/>
          <w:szCs w:val="21"/>
        </w:rPr>
        <w:t>June 18, 2022:  10:00am – 4:00pm ET</w:t>
      </w:r>
    </w:p>
    <w:p w14:paraId="09A8DA22" w14:textId="12651961" w:rsidR="00B13264" w:rsidRPr="00B13264" w:rsidRDefault="002B3E18" w:rsidP="00641DD2">
      <w:pPr>
        <w:pStyle w:val="ListParagraph"/>
        <w:numPr>
          <w:ilvl w:val="0"/>
          <w:numId w:val="17"/>
        </w:numPr>
        <w:shd w:val="clear" w:color="auto" w:fill="FFFFFF"/>
        <w:rPr>
          <w:rStyle w:val="Hyperlink"/>
          <w:rFonts w:ascii="Calibri" w:hAnsi="Calibri"/>
          <w:color w:val="auto"/>
          <w:sz w:val="21"/>
          <w:szCs w:val="21"/>
          <w:u w:val="none"/>
        </w:rPr>
      </w:pPr>
      <w:hyperlink r:id="rId14" w:history="1">
        <w:r w:rsidR="00B13264" w:rsidRPr="006B07CC">
          <w:rPr>
            <w:rStyle w:val="Hyperlink"/>
            <w:rFonts w:ascii="Calibri" w:hAnsi="Calibri"/>
            <w:sz w:val="21"/>
            <w:szCs w:val="21"/>
          </w:rPr>
          <w:t>Webcast Link</w:t>
        </w:r>
      </w:hyperlink>
    </w:p>
    <w:p w14:paraId="343A3131" w14:textId="77777777" w:rsidR="00B13264" w:rsidRPr="00B13264" w:rsidRDefault="00B13264" w:rsidP="00B13264">
      <w:pPr>
        <w:shd w:val="clear" w:color="auto" w:fill="FFFFFF"/>
        <w:rPr>
          <w:rFonts w:ascii="Calibri" w:hAnsi="Calibri"/>
          <w:sz w:val="21"/>
          <w:szCs w:val="21"/>
        </w:rPr>
      </w:pPr>
    </w:p>
    <w:p w14:paraId="7D30C17C" w14:textId="10B9D6BE" w:rsidR="006D338C" w:rsidRPr="00017610" w:rsidRDefault="00017610" w:rsidP="006D338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6D338C" w:rsidRPr="00017610">
        <w:rPr>
          <w:rFonts w:asciiTheme="minorHAnsi" w:hAnsiTheme="minorHAnsi" w:cstheme="minorHAnsi"/>
          <w:b/>
          <w:bCs/>
          <w:sz w:val="21"/>
          <w:szCs w:val="21"/>
        </w:rPr>
        <w:t xml:space="preserve"> Pediatric ordering information for Pfizer (6 months to 4 years old) and </w:t>
      </w:r>
    </w:p>
    <w:p w14:paraId="527BB70B" w14:textId="77777777" w:rsidR="006D338C" w:rsidRPr="00017610" w:rsidRDefault="006D338C" w:rsidP="006D338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017610">
        <w:rPr>
          <w:rFonts w:asciiTheme="minorHAnsi" w:hAnsiTheme="minorHAnsi" w:cstheme="minorHAnsi"/>
          <w:b/>
          <w:bCs/>
          <w:sz w:val="21"/>
          <w:szCs w:val="21"/>
        </w:rPr>
        <w:t>Moderna (6 months to 5 years old) COVID vaccine formulations</w:t>
      </w:r>
    </w:p>
    <w:p w14:paraId="6F2A0AB8" w14:textId="77777777" w:rsidR="006D338C" w:rsidRPr="00017610" w:rsidRDefault="006D338C" w:rsidP="006D338C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p w14:paraId="46925491" w14:textId="365E83EA" w:rsidR="006D338C" w:rsidRPr="00017610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  <w:r w:rsidRPr="00017610">
        <w:rPr>
          <w:rFonts w:ascii="Calibri" w:hAnsi="Calibri"/>
          <w:sz w:val="21"/>
          <w:szCs w:val="21"/>
        </w:rPr>
        <w:t xml:space="preserve">Massachusetts COVID-19 Vaccine Program (MCVP) enrolled provider sites </w:t>
      </w:r>
      <w:r w:rsidR="00017610">
        <w:rPr>
          <w:rFonts w:ascii="Calibri" w:hAnsi="Calibri"/>
          <w:sz w:val="21"/>
          <w:szCs w:val="21"/>
        </w:rPr>
        <w:t xml:space="preserve">were </w:t>
      </w:r>
      <w:r w:rsidRPr="00017610">
        <w:rPr>
          <w:rFonts w:ascii="Calibri" w:hAnsi="Calibri"/>
          <w:sz w:val="21"/>
          <w:szCs w:val="21"/>
        </w:rPr>
        <w:t>able to place pre-orders for the new formulations of the COVID vaccine through the Massachusetts Immunization Information System (MIIS). </w:t>
      </w:r>
      <w:r w:rsidR="00017610">
        <w:rPr>
          <w:rFonts w:ascii="Calibri" w:hAnsi="Calibri"/>
          <w:sz w:val="21"/>
          <w:szCs w:val="21"/>
        </w:rPr>
        <w:t>Pre-o</w:t>
      </w:r>
      <w:r w:rsidRPr="00017610">
        <w:rPr>
          <w:rFonts w:ascii="Calibri" w:hAnsi="Calibri"/>
          <w:sz w:val="21"/>
          <w:szCs w:val="21"/>
        </w:rPr>
        <w:t>rders placed before 9</w:t>
      </w:r>
      <w:r w:rsidR="00072D29">
        <w:rPr>
          <w:rFonts w:ascii="Calibri" w:hAnsi="Calibri"/>
          <w:sz w:val="21"/>
          <w:szCs w:val="21"/>
        </w:rPr>
        <w:t xml:space="preserve"> </w:t>
      </w:r>
      <w:r w:rsidRPr="00017610">
        <w:rPr>
          <w:rFonts w:ascii="Calibri" w:hAnsi="Calibri"/>
          <w:sz w:val="21"/>
          <w:szCs w:val="21"/>
        </w:rPr>
        <w:t>AM Tuesday, June 7</w:t>
      </w:r>
      <w:r w:rsidRPr="00017610">
        <w:rPr>
          <w:rFonts w:ascii="Calibri" w:hAnsi="Calibri"/>
          <w:sz w:val="21"/>
          <w:szCs w:val="21"/>
          <w:vertAlign w:val="superscript"/>
        </w:rPr>
        <w:t>th</w:t>
      </w:r>
      <w:r w:rsidRPr="00017610">
        <w:rPr>
          <w:rFonts w:ascii="Calibri" w:hAnsi="Calibri"/>
          <w:sz w:val="21"/>
          <w:szCs w:val="21"/>
        </w:rPr>
        <w:t xml:space="preserve"> will begin being delivered on Monday, June 20th.  Any orders placed after 9 AM Tuesday, June </w:t>
      </w:r>
      <w:r w:rsidRPr="00017610">
        <w:rPr>
          <w:rFonts w:ascii="Calibri" w:hAnsi="Calibri"/>
          <w:sz w:val="21"/>
          <w:szCs w:val="21"/>
        </w:rPr>
        <w:lastRenderedPageBreak/>
        <w:t>7</w:t>
      </w:r>
      <w:r w:rsidRPr="00830BAA">
        <w:rPr>
          <w:rFonts w:ascii="Calibri" w:hAnsi="Calibri"/>
          <w:sz w:val="21"/>
          <w:szCs w:val="21"/>
          <w:vertAlign w:val="superscript"/>
        </w:rPr>
        <w:t>th</w:t>
      </w:r>
      <w:r w:rsidRPr="00017610">
        <w:rPr>
          <w:rFonts w:ascii="Calibri" w:hAnsi="Calibri"/>
          <w:sz w:val="21"/>
          <w:szCs w:val="21"/>
        </w:rPr>
        <w:t xml:space="preserve"> </w:t>
      </w:r>
      <w:r w:rsidR="00017610">
        <w:rPr>
          <w:rFonts w:ascii="Calibri" w:hAnsi="Calibri"/>
          <w:sz w:val="21"/>
          <w:szCs w:val="21"/>
        </w:rPr>
        <w:t>up until the pre-ordering deadline of 9AM Tuesday, June 14</w:t>
      </w:r>
      <w:r w:rsidR="00017610" w:rsidRPr="00017610">
        <w:rPr>
          <w:rFonts w:ascii="Calibri" w:hAnsi="Calibri"/>
          <w:sz w:val="21"/>
          <w:szCs w:val="21"/>
          <w:vertAlign w:val="superscript"/>
        </w:rPr>
        <w:t>th</w:t>
      </w:r>
      <w:r w:rsidR="00017610">
        <w:rPr>
          <w:rFonts w:ascii="Calibri" w:hAnsi="Calibri"/>
          <w:sz w:val="21"/>
          <w:szCs w:val="21"/>
        </w:rPr>
        <w:t xml:space="preserve"> </w:t>
      </w:r>
      <w:r w:rsidRPr="00017610">
        <w:rPr>
          <w:rFonts w:ascii="Calibri" w:hAnsi="Calibri"/>
          <w:sz w:val="21"/>
          <w:szCs w:val="21"/>
        </w:rPr>
        <w:t>will begin being delivered on Thursday, June 23</w:t>
      </w:r>
      <w:r w:rsidRPr="00830BAA">
        <w:rPr>
          <w:rFonts w:ascii="Calibri" w:hAnsi="Calibri"/>
          <w:sz w:val="21"/>
          <w:szCs w:val="21"/>
          <w:vertAlign w:val="superscript"/>
        </w:rPr>
        <w:t>rd</w:t>
      </w:r>
      <w:r w:rsidRPr="00017610">
        <w:rPr>
          <w:rFonts w:ascii="Calibri" w:hAnsi="Calibri"/>
          <w:sz w:val="21"/>
          <w:szCs w:val="21"/>
        </w:rPr>
        <w:t>, and throughout the rest of that week and into the following week. </w:t>
      </w:r>
    </w:p>
    <w:p w14:paraId="76C30781" w14:textId="77777777" w:rsidR="006D338C" w:rsidRPr="00017610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</w:p>
    <w:p w14:paraId="3303CEFC" w14:textId="040253C3" w:rsidR="006D338C" w:rsidRPr="00017610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  <w:r w:rsidRPr="00017610">
        <w:rPr>
          <w:rFonts w:ascii="Calibri" w:hAnsi="Calibri"/>
          <w:sz w:val="21"/>
          <w:szCs w:val="21"/>
        </w:rPr>
        <w:t>Please note these shipping dates are estimated and based</w:t>
      </w:r>
      <w:r w:rsidR="001B590A">
        <w:rPr>
          <w:rFonts w:ascii="Calibri" w:hAnsi="Calibri"/>
          <w:sz w:val="21"/>
          <w:szCs w:val="21"/>
        </w:rPr>
        <w:t xml:space="preserve"> ACIP and CDC approvals by this Saturday June 18</w:t>
      </w:r>
      <w:r w:rsidR="001B590A" w:rsidRPr="00830BAA">
        <w:rPr>
          <w:rFonts w:ascii="Calibri" w:hAnsi="Calibri"/>
          <w:sz w:val="21"/>
          <w:szCs w:val="21"/>
          <w:vertAlign w:val="superscript"/>
        </w:rPr>
        <w:t>th</w:t>
      </w:r>
      <w:r w:rsidRPr="00017610">
        <w:rPr>
          <w:rFonts w:ascii="Calibri" w:hAnsi="Calibri"/>
          <w:sz w:val="21"/>
          <w:szCs w:val="21"/>
        </w:rPr>
        <w:t xml:space="preserve">. If there are any delays in these approvals at the federal level the above estimated shipping dates will be delayed. </w:t>
      </w:r>
      <w:r w:rsidR="001B590A">
        <w:rPr>
          <w:rFonts w:ascii="Calibri" w:hAnsi="Calibri"/>
          <w:sz w:val="21"/>
          <w:szCs w:val="21"/>
        </w:rPr>
        <w:t xml:space="preserve"> Assuming CDC approval over the weekend, routine ordering for these new formulations will be turned on in the MIIS for all practices on Monday June 20</w:t>
      </w:r>
      <w:r w:rsidR="001B590A" w:rsidRPr="001B590A">
        <w:rPr>
          <w:rFonts w:ascii="Calibri" w:hAnsi="Calibri"/>
          <w:sz w:val="21"/>
          <w:szCs w:val="21"/>
          <w:vertAlign w:val="superscript"/>
        </w:rPr>
        <w:t>th</w:t>
      </w:r>
      <w:r w:rsidR="001B590A">
        <w:rPr>
          <w:rFonts w:ascii="Calibri" w:hAnsi="Calibri"/>
          <w:sz w:val="21"/>
          <w:szCs w:val="21"/>
        </w:rPr>
        <w:t xml:space="preserve"> however ordered placed early next week may not arrive until the week of June 27</w:t>
      </w:r>
      <w:r w:rsidR="001B590A" w:rsidRPr="001B590A">
        <w:rPr>
          <w:rFonts w:ascii="Calibri" w:hAnsi="Calibri"/>
          <w:sz w:val="21"/>
          <w:szCs w:val="21"/>
          <w:vertAlign w:val="superscript"/>
        </w:rPr>
        <w:t>th</w:t>
      </w:r>
      <w:r w:rsidR="001B590A">
        <w:rPr>
          <w:rFonts w:ascii="Calibri" w:hAnsi="Calibri"/>
          <w:sz w:val="21"/>
          <w:szCs w:val="21"/>
        </w:rPr>
        <w:t xml:space="preserve">. </w:t>
      </w:r>
    </w:p>
    <w:p w14:paraId="69011A19" w14:textId="77777777" w:rsidR="00C4038D" w:rsidRDefault="00C4038D" w:rsidP="00C4038D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7FB99E8" w14:textId="3553C032" w:rsidR="00C4038D" w:rsidRDefault="00C4038D" w:rsidP="00C4038D">
      <w:pPr>
        <w:shd w:val="clear" w:color="auto" w:fill="FFFFFF"/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New</w:t>
      </w:r>
      <w:r w:rsidRPr="00DF6568">
        <w:rPr>
          <w:rFonts w:asciiTheme="minorHAnsi" w:hAnsiTheme="minorHAnsi" w:cstheme="minorHAnsi"/>
          <w:b/>
          <w:bCs/>
          <w:sz w:val="21"/>
          <w:szCs w:val="21"/>
        </w:rPr>
        <w:t xml:space="preserve"> EUA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Fact Sheets</w:t>
      </w:r>
    </w:p>
    <w:p w14:paraId="3A4C5A3C" w14:textId="77777777" w:rsidR="00C4038D" w:rsidRDefault="00C4038D" w:rsidP="00C4038D">
      <w:pPr>
        <w:shd w:val="clear" w:color="auto" w:fill="FFFFFF"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Once a new EUA Fact Sheet is issued, it must be used. Previous ones no longer contain accurate information.</w:t>
      </w:r>
    </w:p>
    <w:p w14:paraId="1E2E7A6E" w14:textId="77777777" w:rsidR="00C4038D" w:rsidRPr="007D04BE" w:rsidRDefault="00C4038D" w:rsidP="00C4038D">
      <w:pPr>
        <w:shd w:val="clear" w:color="auto" w:fill="FFFFFF"/>
        <w:rPr>
          <w:rFonts w:ascii="Calibri" w:hAnsi="Calibri"/>
          <w:b/>
          <w:bCs/>
          <w:color w:val="000000"/>
          <w:sz w:val="21"/>
          <w:szCs w:val="21"/>
        </w:rPr>
      </w:pPr>
      <w:r w:rsidRPr="007D04BE">
        <w:rPr>
          <w:rFonts w:asciiTheme="minorHAnsi" w:hAnsiTheme="minorHAnsi" w:cstheme="minorHAnsi"/>
          <w:b/>
          <w:bCs/>
          <w:color w:val="000000"/>
          <w:sz w:val="21"/>
          <w:szCs w:val="21"/>
        </w:rPr>
        <w:t>Pfizer EUAs</w:t>
      </w:r>
    </w:p>
    <w:p w14:paraId="781B7E23" w14:textId="77777777" w:rsidR="00C4038D" w:rsidRPr="007D04BE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b/>
          <w:bCs/>
          <w:color w:val="FF0000"/>
          <w:sz w:val="21"/>
          <w:szCs w:val="21"/>
        </w:rPr>
        <w:t>New</w:t>
      </w:r>
      <w:r w:rsidRPr="007D04BE">
        <w:rPr>
          <w:sz w:val="21"/>
          <w:szCs w:val="21"/>
        </w:rPr>
        <w:t xml:space="preserve"> </w:t>
      </w:r>
      <w:r w:rsidRPr="007D04BE">
        <w:rPr>
          <w:rFonts w:asciiTheme="minorHAnsi" w:hAnsiTheme="minorHAnsi" w:cstheme="minorHAnsi"/>
          <w:color w:val="000000"/>
          <w:sz w:val="21"/>
          <w:szCs w:val="21"/>
        </w:rPr>
        <w:t>Pfizer, HCP, 6 months through 4 years, maroon cap (must dilute):</w:t>
      </w:r>
      <w:hyperlink r:id="rId15" w:history="1">
        <w:r w:rsidRPr="007D04BE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https://www.fda.gov/media/159312/download</w:t>
        </w:r>
      </w:hyperlink>
      <w:r w:rsidRPr="007D04BE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51C2FD0D" w14:textId="77777777" w:rsidR="00C4038D" w:rsidRPr="007D04BE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b/>
          <w:bCs/>
          <w:color w:val="FF0000"/>
          <w:sz w:val="21"/>
          <w:szCs w:val="21"/>
        </w:rPr>
        <w:t>New</w:t>
      </w:r>
      <w:r w:rsidRPr="007D04BE">
        <w:rPr>
          <w:sz w:val="21"/>
          <w:szCs w:val="21"/>
        </w:rPr>
        <w:t xml:space="preserve"> </w:t>
      </w:r>
      <w:r w:rsidRPr="007D04BE">
        <w:rPr>
          <w:rFonts w:asciiTheme="minorHAnsi" w:hAnsiTheme="minorHAnsi" w:cstheme="minorHAnsi"/>
          <w:color w:val="000000"/>
          <w:sz w:val="21"/>
          <w:szCs w:val="21"/>
        </w:rPr>
        <w:t xml:space="preserve">Pfizer, HCP-Dear Healthcare Provider Letter, 6 months through 4 years, maroon cap (must dilute): </w:t>
      </w:r>
      <w:hyperlink r:id="rId16" w:history="1">
        <w:r w:rsidRPr="007D04BE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https://www.fda.gov/media/159303/download</w:t>
        </w:r>
      </w:hyperlink>
      <w:r w:rsidRPr="007D04BE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4072AAC6" w14:textId="77777777" w:rsidR="00C4038D" w:rsidRPr="007D04BE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b/>
          <w:bCs/>
          <w:color w:val="FF0000"/>
          <w:sz w:val="21"/>
          <w:szCs w:val="21"/>
        </w:rPr>
        <w:t>New</w:t>
      </w:r>
      <w:r w:rsidRPr="007D04BE">
        <w:rPr>
          <w:sz w:val="21"/>
          <w:szCs w:val="21"/>
        </w:rPr>
        <w:t xml:space="preserve"> </w:t>
      </w:r>
      <w:r w:rsidRPr="007D04BE">
        <w:rPr>
          <w:rFonts w:asciiTheme="minorHAnsi" w:hAnsiTheme="minorHAnsi" w:cstheme="minorHAnsi"/>
          <w:color w:val="000000"/>
          <w:sz w:val="21"/>
          <w:szCs w:val="21"/>
        </w:rPr>
        <w:t xml:space="preserve">Pfizer, Recipient, 6 months through 4 years of age: </w:t>
      </w:r>
      <w:hyperlink r:id="rId17" w:history="1">
        <w:r w:rsidRPr="007D04BE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https://www.fda.gov/media/159313/download</w:t>
        </w:r>
      </w:hyperlink>
      <w:r w:rsidRPr="007D04BE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0A0E399C" w14:textId="77777777" w:rsidR="00C4038D" w:rsidRPr="007D04BE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rFonts w:asciiTheme="minorHAnsi" w:hAnsiTheme="minorHAnsi" w:cstheme="minorHAnsi"/>
          <w:color w:val="000000"/>
          <w:sz w:val="21"/>
          <w:szCs w:val="21"/>
        </w:rPr>
        <w:t xml:space="preserve">Pfizer, HCP, 12 years of age and older, purple cap (must dilute): </w:t>
      </w:r>
      <w:hyperlink r:id="rId18" w:history="1">
        <w:r w:rsidRPr="007D04BE">
          <w:rPr>
            <w:rStyle w:val="Hyperlink"/>
            <w:sz w:val="21"/>
            <w:szCs w:val="21"/>
          </w:rPr>
          <w:t>https://www.fda.gov/media/153713/download</w:t>
        </w:r>
      </w:hyperlink>
      <w:r w:rsidRPr="007D04BE">
        <w:rPr>
          <w:sz w:val="21"/>
          <w:szCs w:val="21"/>
        </w:rPr>
        <w:t xml:space="preserve"> </w:t>
      </w:r>
    </w:p>
    <w:p w14:paraId="5EC4DAAE" w14:textId="77777777" w:rsidR="00C4038D" w:rsidRPr="007D04BE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rFonts w:asciiTheme="minorHAnsi" w:hAnsiTheme="minorHAnsi" w:cstheme="minorHAnsi"/>
          <w:color w:val="000000"/>
          <w:sz w:val="21"/>
          <w:szCs w:val="21"/>
        </w:rPr>
        <w:t xml:space="preserve">Pfizer, HCP, 12 years of age and older, gray cap (no dilution): </w:t>
      </w:r>
      <w:hyperlink r:id="rId19" w:history="1">
        <w:r w:rsidRPr="007D04BE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https://www.fda.gov/media/153715/download</w:t>
        </w:r>
      </w:hyperlink>
      <w:r w:rsidRPr="007D04BE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41062A37" w14:textId="77777777" w:rsidR="00C4038D" w:rsidRPr="007D04BE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rFonts w:asciiTheme="minorHAnsi" w:hAnsiTheme="minorHAnsi" w:cstheme="minorHAnsi"/>
          <w:color w:val="000000"/>
          <w:sz w:val="21"/>
          <w:szCs w:val="21"/>
        </w:rPr>
        <w:t xml:space="preserve">Pfizer, HCP, 5 - 11 years of age, orange cap (must dilute): </w:t>
      </w:r>
      <w:hyperlink r:id="rId20" w:history="1">
        <w:r w:rsidRPr="007D04BE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https://www.fda.gov/media/153714/download</w:t>
        </w:r>
      </w:hyperlink>
      <w:r w:rsidRPr="007D04BE">
        <w:rPr>
          <w:rFonts w:asciiTheme="minorHAnsi" w:hAnsiTheme="minorHAnsi" w:cstheme="minorHAnsi"/>
          <w:color w:val="0000FF"/>
          <w:sz w:val="21"/>
          <w:szCs w:val="21"/>
        </w:rPr>
        <w:t xml:space="preserve"> </w:t>
      </w:r>
    </w:p>
    <w:p w14:paraId="248E5420" w14:textId="77777777" w:rsidR="00C4038D" w:rsidRPr="007D04BE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rFonts w:asciiTheme="minorHAnsi" w:hAnsiTheme="minorHAnsi" w:cstheme="minorHAnsi"/>
          <w:color w:val="000000"/>
          <w:sz w:val="21"/>
          <w:szCs w:val="21"/>
        </w:rPr>
        <w:t>Pfizer, Recipient,</w:t>
      </w:r>
      <w:r w:rsidRPr="007D04BE">
        <w:rPr>
          <w:sz w:val="21"/>
          <w:szCs w:val="21"/>
        </w:rPr>
        <w:t xml:space="preserve"> </w:t>
      </w:r>
      <w:r w:rsidRPr="007D04BE">
        <w:rPr>
          <w:rFonts w:asciiTheme="minorHAnsi" w:hAnsiTheme="minorHAnsi" w:cstheme="minorHAnsi"/>
          <w:color w:val="000000"/>
          <w:sz w:val="21"/>
          <w:szCs w:val="21"/>
        </w:rPr>
        <w:t xml:space="preserve">12 years of age and older: </w:t>
      </w:r>
      <w:hyperlink r:id="rId21" w:history="1">
        <w:r w:rsidRPr="007D04BE">
          <w:rPr>
            <w:rStyle w:val="Hyperlink"/>
            <w:sz w:val="21"/>
            <w:szCs w:val="21"/>
          </w:rPr>
          <w:t>https://www.fda.gov/media/153716/download</w:t>
        </w:r>
      </w:hyperlink>
      <w:r w:rsidRPr="007D04BE">
        <w:rPr>
          <w:sz w:val="21"/>
          <w:szCs w:val="21"/>
        </w:rPr>
        <w:t xml:space="preserve"> </w:t>
      </w:r>
    </w:p>
    <w:p w14:paraId="033E28CB" w14:textId="77777777" w:rsidR="00C4038D" w:rsidRPr="007D04BE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bookmarkStart w:id="2" w:name="_Hlk89415268"/>
      <w:r w:rsidRPr="007D04BE">
        <w:rPr>
          <w:rFonts w:asciiTheme="minorHAnsi" w:hAnsiTheme="minorHAnsi" w:cstheme="minorHAnsi"/>
          <w:color w:val="000000"/>
          <w:sz w:val="21"/>
          <w:szCs w:val="21"/>
        </w:rPr>
        <w:t xml:space="preserve">Pfizer, Recipient, 5-11 years: </w:t>
      </w:r>
      <w:hyperlink r:id="rId22" w:history="1">
        <w:r w:rsidRPr="007D04BE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https://www.fda.gov/media/153717/download</w:t>
        </w:r>
      </w:hyperlink>
      <w:r w:rsidRPr="007D04BE">
        <w:rPr>
          <w:rFonts w:asciiTheme="minorHAnsi" w:hAnsiTheme="minorHAnsi" w:cstheme="minorHAnsi"/>
          <w:color w:val="0000FF"/>
          <w:sz w:val="21"/>
          <w:szCs w:val="21"/>
        </w:rPr>
        <w:t xml:space="preserve"> </w:t>
      </w:r>
    </w:p>
    <w:p w14:paraId="02AFAD12" w14:textId="77777777" w:rsidR="00C4038D" w:rsidRDefault="00C4038D" w:rsidP="00C4038D">
      <w:pPr>
        <w:pStyle w:val="xmsonormal0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FF"/>
          <w:sz w:val="21"/>
          <w:szCs w:val="21"/>
        </w:rPr>
      </w:pPr>
    </w:p>
    <w:p w14:paraId="288F3D4C" w14:textId="77777777" w:rsidR="00C4038D" w:rsidRPr="007D04BE" w:rsidRDefault="00C4038D" w:rsidP="00C4038D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  <w:r w:rsidRPr="007D04BE">
        <w:rPr>
          <w:rFonts w:asciiTheme="minorHAnsi" w:hAnsiTheme="minorHAnsi" w:cstheme="minorHAnsi"/>
          <w:b/>
          <w:bCs/>
          <w:color w:val="000000"/>
          <w:sz w:val="21"/>
          <w:szCs w:val="21"/>
        </w:rPr>
        <w:t>Moderna EUAs</w:t>
      </w:r>
    </w:p>
    <w:bookmarkEnd w:id="2"/>
    <w:p w14:paraId="1A2F481A" w14:textId="6FA7F246" w:rsidR="00C4038D" w:rsidRPr="00877365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sz w:val="21"/>
          <w:szCs w:val="21"/>
        </w:rPr>
      </w:pPr>
      <w:r>
        <w:rPr>
          <w:b/>
          <w:bCs/>
          <w:color w:val="FF0000"/>
          <w:sz w:val="21"/>
          <w:szCs w:val="21"/>
        </w:rPr>
        <w:t xml:space="preserve">New </w:t>
      </w:r>
      <w:r w:rsidRPr="001B6375">
        <w:rPr>
          <w:sz w:val="21"/>
          <w:szCs w:val="21"/>
        </w:rPr>
        <w:t>Moderna, HCP, Wall Chart Showing Different vials/presentations</w:t>
      </w:r>
      <w:r>
        <w:rPr>
          <w:sz w:val="21"/>
          <w:szCs w:val="21"/>
        </w:rPr>
        <w:t xml:space="preserve">: </w:t>
      </w:r>
      <w:hyperlink r:id="rId23" w:history="1">
        <w:r w:rsidRPr="00412587">
          <w:rPr>
            <w:rStyle w:val="Hyperlink"/>
            <w:sz w:val="21"/>
            <w:szCs w:val="21"/>
          </w:rPr>
          <w:t>https://www.fda.gov/media/159306/download</w:t>
        </w:r>
      </w:hyperlink>
      <w:r>
        <w:rPr>
          <w:sz w:val="21"/>
          <w:szCs w:val="21"/>
        </w:rPr>
        <w:t xml:space="preserve"> </w:t>
      </w:r>
    </w:p>
    <w:p w14:paraId="190657D3" w14:textId="77777777" w:rsidR="00877365" w:rsidRPr="00C4038D" w:rsidRDefault="00877365" w:rsidP="00877365">
      <w:pPr>
        <w:pStyle w:val="xmsonormal0"/>
        <w:shd w:val="clear" w:color="auto" w:fill="FFFFFF"/>
        <w:spacing w:before="0" w:beforeAutospacing="0" w:after="0" w:afterAutospacing="0"/>
        <w:ind w:left="720"/>
        <w:contextualSpacing/>
        <w:rPr>
          <w:rFonts w:asciiTheme="minorHAnsi" w:hAnsiTheme="minorHAnsi" w:cstheme="minorHAnsi"/>
          <w:sz w:val="21"/>
          <w:szCs w:val="21"/>
        </w:rPr>
      </w:pPr>
    </w:p>
    <w:p w14:paraId="22EDC1D3" w14:textId="77777777" w:rsidR="00C4038D" w:rsidRPr="001B6375" w:rsidRDefault="00C4038D" w:rsidP="00C4038D">
      <w:pPr>
        <w:pStyle w:val="xmsonormal0"/>
        <w:shd w:val="clear" w:color="auto" w:fill="FFFFFF"/>
        <w:spacing w:before="0" w:beforeAutospacing="0" w:after="0" w:afterAutospacing="0"/>
        <w:ind w:left="1440"/>
        <w:contextualSpacing/>
        <w:rPr>
          <w:rFonts w:asciiTheme="minorHAnsi" w:hAnsiTheme="minorHAnsi" w:cstheme="minorHAnsi"/>
          <w:sz w:val="21"/>
          <w:szCs w:val="21"/>
        </w:rPr>
      </w:pPr>
      <w:r>
        <w:rPr>
          <w:noProof/>
        </w:rPr>
        <w:drawing>
          <wp:inline distT="0" distB="0" distL="0" distR="0" wp14:anchorId="36C39FE6" wp14:editId="09DA0629">
            <wp:extent cx="4356100" cy="3360650"/>
            <wp:effectExtent l="19050" t="19050" r="25400" b="1143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6094" cy="33683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587831" w14:textId="77777777" w:rsidR="007E2DB9" w:rsidRPr="007E2DB9" w:rsidRDefault="007E2DB9" w:rsidP="007E2DB9">
      <w:pPr>
        <w:pStyle w:val="xmsonormal0"/>
        <w:shd w:val="clear" w:color="auto" w:fill="FFFFFF"/>
        <w:spacing w:before="0" w:beforeAutospacing="0" w:after="0" w:afterAutospacing="0"/>
        <w:ind w:left="72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</w:p>
    <w:p w14:paraId="16316DDB" w14:textId="4AB70C1C" w:rsidR="00C4038D" w:rsidRPr="007D04BE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b/>
          <w:bCs/>
          <w:color w:val="FF0000"/>
          <w:sz w:val="21"/>
          <w:szCs w:val="21"/>
        </w:rPr>
        <w:t>New</w:t>
      </w:r>
      <w:r w:rsidRPr="007D04BE">
        <w:rPr>
          <w:sz w:val="21"/>
          <w:szCs w:val="21"/>
        </w:rPr>
        <w:t xml:space="preserve"> </w:t>
      </w:r>
      <w:proofErr w:type="spellStart"/>
      <w:r w:rsidRPr="007D04BE">
        <w:rPr>
          <w:sz w:val="21"/>
          <w:szCs w:val="21"/>
        </w:rPr>
        <w:t>Moderna</w:t>
      </w:r>
      <w:proofErr w:type="spellEnd"/>
      <w:r w:rsidRPr="007D04BE">
        <w:rPr>
          <w:sz w:val="21"/>
          <w:szCs w:val="21"/>
        </w:rPr>
        <w:t xml:space="preserve">, HCP, 6 months through 5 years of age (magenta border): </w:t>
      </w:r>
      <w:hyperlink r:id="rId25" w:history="1">
        <w:r w:rsidRPr="007D04BE">
          <w:rPr>
            <w:rStyle w:val="Hyperlink"/>
            <w:sz w:val="21"/>
            <w:szCs w:val="21"/>
          </w:rPr>
          <w:t>https://www.fda.gov/media/159307/download</w:t>
        </w:r>
      </w:hyperlink>
      <w:r w:rsidRPr="007D04BE">
        <w:rPr>
          <w:sz w:val="21"/>
          <w:szCs w:val="21"/>
        </w:rPr>
        <w:t xml:space="preserve"> </w:t>
      </w:r>
    </w:p>
    <w:p w14:paraId="015038DD" w14:textId="77777777" w:rsidR="00C4038D" w:rsidRPr="007D04BE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b/>
          <w:bCs/>
          <w:color w:val="FF0000"/>
          <w:sz w:val="21"/>
          <w:szCs w:val="21"/>
        </w:rPr>
        <w:t>New</w:t>
      </w:r>
      <w:r>
        <w:rPr>
          <w:sz w:val="21"/>
          <w:szCs w:val="21"/>
        </w:rPr>
        <w:t xml:space="preserve"> </w:t>
      </w:r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Moderna, </w:t>
      </w:r>
      <w:proofErr w:type="spellStart"/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>Recipient</w:t>
      </w:r>
      <w:proofErr w:type="spellEnd"/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, </w:t>
      </w:r>
      <w:r w:rsidRPr="007D04BE">
        <w:rPr>
          <w:sz w:val="21"/>
          <w:szCs w:val="21"/>
        </w:rPr>
        <w:t>6 months through 5 years of age (magenta border):</w:t>
      </w:r>
      <w:r>
        <w:rPr>
          <w:sz w:val="21"/>
          <w:szCs w:val="21"/>
        </w:rPr>
        <w:t xml:space="preserve"> </w:t>
      </w:r>
      <w:hyperlink r:id="rId26" w:history="1">
        <w:r w:rsidRPr="00412587">
          <w:rPr>
            <w:rStyle w:val="Hyperlink"/>
            <w:sz w:val="21"/>
            <w:szCs w:val="21"/>
          </w:rPr>
          <w:t>https://www.fda.gov/media/159309/download</w:t>
        </w:r>
      </w:hyperlink>
      <w:r>
        <w:rPr>
          <w:sz w:val="21"/>
          <w:szCs w:val="21"/>
        </w:rPr>
        <w:t xml:space="preserve"> </w:t>
      </w:r>
    </w:p>
    <w:p w14:paraId="7DA222A4" w14:textId="77777777" w:rsidR="00C4038D" w:rsidRPr="007D04BE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b/>
          <w:bCs/>
          <w:color w:val="FF0000"/>
          <w:sz w:val="21"/>
          <w:szCs w:val="21"/>
        </w:rPr>
        <w:t>New</w:t>
      </w:r>
      <w:r w:rsidRPr="007D04BE">
        <w:rPr>
          <w:sz w:val="21"/>
          <w:szCs w:val="21"/>
        </w:rPr>
        <w:t xml:space="preserve"> Moderna, HCP</w:t>
      </w:r>
      <w:r>
        <w:rPr>
          <w:sz w:val="21"/>
          <w:szCs w:val="21"/>
        </w:rPr>
        <w:t xml:space="preserve">, </w:t>
      </w:r>
      <w:r w:rsidRPr="007D04BE">
        <w:rPr>
          <w:sz w:val="21"/>
          <w:szCs w:val="21"/>
        </w:rPr>
        <w:t>6 years through 11 years of age (teal &amp; purple border)</w:t>
      </w:r>
      <w:r>
        <w:rPr>
          <w:sz w:val="21"/>
          <w:szCs w:val="21"/>
        </w:rPr>
        <w:t xml:space="preserve">: </w:t>
      </w:r>
      <w:hyperlink r:id="rId27" w:history="1">
        <w:r w:rsidRPr="00412587">
          <w:rPr>
            <w:rStyle w:val="Hyperlink"/>
            <w:sz w:val="21"/>
            <w:szCs w:val="21"/>
          </w:rPr>
          <w:t>https://www.fda.gov/media/159308/download</w:t>
        </w:r>
      </w:hyperlink>
      <w:r>
        <w:rPr>
          <w:sz w:val="21"/>
          <w:szCs w:val="21"/>
        </w:rPr>
        <w:t xml:space="preserve"> </w:t>
      </w:r>
    </w:p>
    <w:p w14:paraId="5017DBCC" w14:textId="77777777" w:rsidR="00C4038D" w:rsidRPr="007D04BE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b/>
          <w:bCs/>
          <w:color w:val="FF0000"/>
          <w:sz w:val="21"/>
          <w:szCs w:val="21"/>
        </w:rPr>
        <w:lastRenderedPageBreak/>
        <w:t>New</w:t>
      </w:r>
      <w:r w:rsidRPr="007D04BE">
        <w:rPr>
          <w:sz w:val="21"/>
          <w:szCs w:val="21"/>
        </w:rPr>
        <w:t xml:space="preserve"> Moderna, HCP</w:t>
      </w:r>
      <w:r>
        <w:rPr>
          <w:sz w:val="21"/>
          <w:szCs w:val="21"/>
        </w:rPr>
        <w:t xml:space="preserve">-Dear Healthcare Provider Letter, </w:t>
      </w:r>
      <w:r w:rsidRPr="007D04BE">
        <w:rPr>
          <w:sz w:val="21"/>
          <w:szCs w:val="21"/>
        </w:rPr>
        <w:t>6 years through 11 years of age (teal &amp; purple border)</w:t>
      </w:r>
      <w:r>
        <w:rPr>
          <w:sz w:val="21"/>
          <w:szCs w:val="21"/>
        </w:rPr>
        <w:t xml:space="preserve">: </w:t>
      </w:r>
      <w:hyperlink r:id="rId28" w:history="1">
        <w:r w:rsidRPr="00412587">
          <w:rPr>
            <w:rStyle w:val="Hyperlink"/>
            <w:sz w:val="21"/>
            <w:szCs w:val="21"/>
          </w:rPr>
          <w:t>https://www.fda.gov/media/159305/download</w:t>
        </w:r>
      </w:hyperlink>
      <w:r>
        <w:rPr>
          <w:sz w:val="21"/>
          <w:szCs w:val="21"/>
        </w:rPr>
        <w:t xml:space="preserve"> </w:t>
      </w:r>
    </w:p>
    <w:p w14:paraId="3E580DFB" w14:textId="77777777" w:rsidR="00C4038D" w:rsidRPr="001B6375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b/>
          <w:bCs/>
          <w:color w:val="FF0000"/>
          <w:sz w:val="21"/>
          <w:szCs w:val="21"/>
        </w:rPr>
        <w:t>New</w:t>
      </w:r>
      <w:r>
        <w:rPr>
          <w:sz w:val="21"/>
          <w:szCs w:val="21"/>
        </w:rPr>
        <w:t xml:space="preserve"> </w:t>
      </w:r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Moderna, </w:t>
      </w:r>
      <w:proofErr w:type="spellStart"/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>Recipient</w:t>
      </w:r>
      <w:proofErr w:type="spellEnd"/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, </w:t>
      </w:r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6 </w:t>
      </w:r>
      <w:proofErr w:type="spellStart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>years</w:t>
      </w:r>
      <w:proofErr w:type="spellEnd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</w:t>
      </w:r>
      <w:proofErr w:type="spellStart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>through</w:t>
      </w:r>
      <w:proofErr w:type="spellEnd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11 </w:t>
      </w:r>
      <w:proofErr w:type="spellStart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>years</w:t>
      </w:r>
      <w:proofErr w:type="spellEnd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</w:t>
      </w:r>
      <w:proofErr w:type="spellStart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>of</w:t>
      </w:r>
      <w:proofErr w:type="spellEnd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</w:t>
      </w:r>
      <w:proofErr w:type="spellStart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>age</w:t>
      </w:r>
      <w:proofErr w:type="spellEnd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(teal &amp; </w:t>
      </w:r>
      <w:proofErr w:type="spellStart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>purple</w:t>
      </w:r>
      <w:proofErr w:type="spellEnd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</w:t>
      </w:r>
      <w:proofErr w:type="spellStart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>border</w:t>
      </w:r>
      <w:proofErr w:type="spellEnd"/>
      <w:r w:rsidRPr="007D04BE">
        <w:rPr>
          <w:rFonts w:asciiTheme="minorHAnsi" w:hAnsiTheme="minorHAnsi" w:cstheme="minorHAnsi"/>
          <w:color w:val="000000"/>
          <w:sz w:val="21"/>
          <w:szCs w:val="21"/>
          <w:lang w:val="es-ES"/>
        </w:rPr>
        <w:t>)</w:t>
      </w:r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: </w:t>
      </w:r>
      <w:hyperlink r:id="rId29" w:history="1">
        <w:r w:rsidRPr="00412587">
          <w:rPr>
            <w:rStyle w:val="Hyperlink"/>
            <w:rFonts w:asciiTheme="minorHAnsi" w:hAnsiTheme="minorHAnsi" w:cstheme="minorHAnsi"/>
            <w:sz w:val="21"/>
            <w:szCs w:val="21"/>
            <w:lang w:val="es-ES"/>
          </w:rPr>
          <w:t>https://www.fda.gov/media/159310/download</w:t>
        </w:r>
      </w:hyperlink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</w:t>
      </w:r>
    </w:p>
    <w:p w14:paraId="531D2D19" w14:textId="77777777" w:rsidR="00C4038D" w:rsidRPr="001B6375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b/>
          <w:bCs/>
          <w:color w:val="FF0000"/>
          <w:sz w:val="21"/>
          <w:szCs w:val="21"/>
        </w:rPr>
        <w:t>New</w:t>
      </w:r>
      <w:r w:rsidRPr="007D04BE">
        <w:rPr>
          <w:sz w:val="21"/>
          <w:szCs w:val="21"/>
        </w:rPr>
        <w:t xml:space="preserve"> Moderna, HCP</w:t>
      </w:r>
      <w:r>
        <w:rPr>
          <w:sz w:val="21"/>
          <w:szCs w:val="21"/>
        </w:rPr>
        <w:t xml:space="preserve">, </w:t>
      </w:r>
      <w:r w:rsidRPr="001B6375">
        <w:rPr>
          <w:sz w:val="21"/>
          <w:szCs w:val="21"/>
        </w:rPr>
        <w:t xml:space="preserve">12 </w:t>
      </w:r>
      <w:proofErr w:type="gramStart"/>
      <w:r w:rsidRPr="001B6375">
        <w:rPr>
          <w:sz w:val="21"/>
          <w:szCs w:val="21"/>
        </w:rPr>
        <w:t>years</w:t>
      </w:r>
      <w:proofErr w:type="gramEnd"/>
      <w:r w:rsidRPr="001B6375">
        <w:rPr>
          <w:sz w:val="21"/>
          <w:szCs w:val="21"/>
        </w:rPr>
        <w:t xml:space="preserve"> and older and booster doses for 18 years and older (light blue border)</w:t>
      </w:r>
      <w:r>
        <w:rPr>
          <w:sz w:val="21"/>
          <w:szCs w:val="21"/>
        </w:rPr>
        <w:t xml:space="preserve">: </w:t>
      </w:r>
      <w:hyperlink r:id="rId30" w:history="1">
        <w:r w:rsidRPr="00412587">
          <w:rPr>
            <w:rStyle w:val="Hyperlink"/>
            <w:sz w:val="21"/>
            <w:szCs w:val="21"/>
          </w:rPr>
          <w:t>https://www.fda.gov/media/157233/download</w:t>
        </w:r>
      </w:hyperlink>
      <w:r>
        <w:rPr>
          <w:sz w:val="21"/>
          <w:szCs w:val="21"/>
        </w:rPr>
        <w:t xml:space="preserve"> </w:t>
      </w:r>
    </w:p>
    <w:p w14:paraId="21580CE6" w14:textId="77777777" w:rsidR="00C4038D" w:rsidRPr="001B6375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b/>
          <w:bCs/>
          <w:color w:val="FF0000"/>
          <w:sz w:val="21"/>
          <w:szCs w:val="21"/>
        </w:rPr>
        <w:t>New</w:t>
      </w:r>
      <w:r>
        <w:rPr>
          <w:sz w:val="21"/>
          <w:szCs w:val="21"/>
        </w:rPr>
        <w:t xml:space="preserve"> </w:t>
      </w:r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Moderna, </w:t>
      </w:r>
      <w:proofErr w:type="spellStart"/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>Recipient</w:t>
      </w:r>
      <w:proofErr w:type="spellEnd"/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, </w:t>
      </w:r>
      <w:r w:rsidRPr="001B6375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12 </w:t>
      </w:r>
      <w:proofErr w:type="spellStart"/>
      <w:r w:rsidRPr="001B6375">
        <w:rPr>
          <w:rFonts w:asciiTheme="minorHAnsi" w:hAnsiTheme="minorHAnsi" w:cstheme="minorHAnsi"/>
          <w:color w:val="000000"/>
          <w:sz w:val="21"/>
          <w:szCs w:val="21"/>
          <w:lang w:val="es-ES"/>
        </w:rPr>
        <w:t>years</w:t>
      </w:r>
      <w:proofErr w:type="spellEnd"/>
      <w:r w:rsidRPr="001B6375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and </w:t>
      </w:r>
      <w:proofErr w:type="spellStart"/>
      <w:r w:rsidRPr="001B6375">
        <w:rPr>
          <w:rFonts w:asciiTheme="minorHAnsi" w:hAnsiTheme="minorHAnsi" w:cstheme="minorHAnsi"/>
          <w:color w:val="000000"/>
          <w:sz w:val="21"/>
          <w:szCs w:val="21"/>
          <w:lang w:val="es-ES"/>
        </w:rPr>
        <w:t>older</w:t>
      </w:r>
      <w:proofErr w:type="spellEnd"/>
      <w:r w:rsidRPr="001B6375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(</w:t>
      </w:r>
      <w:proofErr w:type="spellStart"/>
      <w:r w:rsidRPr="001B6375">
        <w:rPr>
          <w:rFonts w:asciiTheme="minorHAnsi" w:hAnsiTheme="minorHAnsi" w:cstheme="minorHAnsi"/>
          <w:color w:val="000000"/>
          <w:sz w:val="21"/>
          <w:szCs w:val="21"/>
          <w:lang w:val="es-ES"/>
        </w:rPr>
        <w:t>black</w:t>
      </w:r>
      <w:proofErr w:type="spellEnd"/>
      <w:r w:rsidRPr="001B6375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</w:t>
      </w:r>
      <w:proofErr w:type="spellStart"/>
      <w:r w:rsidRPr="001B6375">
        <w:rPr>
          <w:rFonts w:asciiTheme="minorHAnsi" w:hAnsiTheme="minorHAnsi" w:cstheme="minorHAnsi"/>
          <w:color w:val="000000"/>
          <w:sz w:val="21"/>
          <w:szCs w:val="21"/>
          <w:lang w:val="es-ES"/>
        </w:rPr>
        <w:t>border</w:t>
      </w:r>
      <w:proofErr w:type="spellEnd"/>
      <w:r w:rsidRPr="001B6375">
        <w:rPr>
          <w:rFonts w:asciiTheme="minorHAnsi" w:hAnsiTheme="minorHAnsi" w:cstheme="minorHAnsi"/>
          <w:color w:val="000000"/>
          <w:sz w:val="21"/>
          <w:szCs w:val="21"/>
          <w:lang w:val="es-ES"/>
        </w:rPr>
        <w:t>)</w:t>
      </w:r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: </w:t>
      </w:r>
      <w:hyperlink r:id="rId31" w:history="1">
        <w:r w:rsidRPr="00412587">
          <w:rPr>
            <w:rStyle w:val="Hyperlink"/>
            <w:rFonts w:asciiTheme="minorHAnsi" w:hAnsiTheme="minorHAnsi" w:cstheme="minorHAnsi"/>
            <w:sz w:val="21"/>
            <w:szCs w:val="21"/>
            <w:lang w:val="es-ES"/>
          </w:rPr>
          <w:t>https://www.fda.gov/media/144638/download</w:t>
        </w:r>
      </w:hyperlink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</w:t>
      </w:r>
    </w:p>
    <w:p w14:paraId="49F38DD9" w14:textId="77777777" w:rsidR="00C4038D" w:rsidRPr="001B6375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7D04BE">
        <w:rPr>
          <w:b/>
          <w:bCs/>
          <w:color w:val="FF0000"/>
          <w:sz w:val="21"/>
          <w:szCs w:val="21"/>
        </w:rPr>
        <w:t>New</w:t>
      </w:r>
      <w:r w:rsidRPr="007D04BE">
        <w:rPr>
          <w:sz w:val="21"/>
          <w:szCs w:val="21"/>
        </w:rPr>
        <w:t xml:space="preserve"> Moderna, HCP</w:t>
      </w:r>
      <w:r>
        <w:rPr>
          <w:sz w:val="21"/>
          <w:szCs w:val="21"/>
        </w:rPr>
        <w:t xml:space="preserve">, </w:t>
      </w:r>
      <w:r w:rsidRPr="001B6375">
        <w:rPr>
          <w:sz w:val="21"/>
          <w:szCs w:val="21"/>
        </w:rPr>
        <w:t xml:space="preserve">18 </w:t>
      </w:r>
      <w:proofErr w:type="gramStart"/>
      <w:r w:rsidRPr="001B6375">
        <w:rPr>
          <w:sz w:val="21"/>
          <w:szCs w:val="21"/>
        </w:rPr>
        <w:t>years</w:t>
      </w:r>
      <w:proofErr w:type="gramEnd"/>
      <w:r w:rsidRPr="001B6375">
        <w:rPr>
          <w:sz w:val="21"/>
          <w:szCs w:val="21"/>
        </w:rPr>
        <w:t xml:space="preserve"> and older booster dose presentation only (purple border)</w:t>
      </w:r>
      <w:r>
        <w:rPr>
          <w:sz w:val="21"/>
          <w:szCs w:val="21"/>
        </w:rPr>
        <w:t xml:space="preserve">: </w:t>
      </w:r>
      <w:hyperlink r:id="rId32" w:history="1">
        <w:r w:rsidRPr="00412587">
          <w:rPr>
            <w:rStyle w:val="Hyperlink"/>
            <w:sz w:val="21"/>
            <w:szCs w:val="21"/>
          </w:rPr>
          <w:t>https://www.fda.gov/media/157232/download</w:t>
        </w:r>
      </w:hyperlink>
      <w:r>
        <w:rPr>
          <w:sz w:val="21"/>
          <w:szCs w:val="21"/>
        </w:rPr>
        <w:t xml:space="preserve"> </w:t>
      </w:r>
    </w:p>
    <w:p w14:paraId="1F95A3D0" w14:textId="77777777" w:rsidR="00C4038D" w:rsidRDefault="00C4038D" w:rsidP="00C4038D">
      <w:pPr>
        <w:pStyle w:val="xmsonormal0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FF"/>
          <w:sz w:val="21"/>
          <w:szCs w:val="21"/>
          <w:lang w:val="es-ES"/>
        </w:rPr>
      </w:pPr>
    </w:p>
    <w:p w14:paraId="4ABA1E35" w14:textId="77777777" w:rsidR="00C4038D" w:rsidRPr="007D04BE" w:rsidRDefault="00C4038D" w:rsidP="00C4038D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1"/>
          <w:szCs w:val="21"/>
        </w:rPr>
      </w:pPr>
      <w:r w:rsidRPr="007D04BE">
        <w:rPr>
          <w:rFonts w:asciiTheme="minorHAnsi" w:hAnsiTheme="minorHAnsi" w:cstheme="minorHAnsi"/>
          <w:b/>
          <w:bCs/>
          <w:color w:val="000000"/>
          <w:sz w:val="21"/>
          <w:szCs w:val="21"/>
        </w:rPr>
        <w:t>Janssen EUAs</w:t>
      </w:r>
    </w:p>
    <w:p w14:paraId="6125A135" w14:textId="77777777" w:rsidR="00C4038D" w:rsidRPr="00E903CA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085A92">
        <w:rPr>
          <w:sz w:val="21"/>
          <w:szCs w:val="21"/>
        </w:rPr>
        <w:t>Janssen</w:t>
      </w:r>
      <w:r>
        <w:rPr>
          <w:rFonts w:asciiTheme="minorHAnsi" w:hAnsiTheme="minorHAnsi" w:cstheme="minorHAnsi"/>
          <w:color w:val="000000"/>
          <w:sz w:val="21"/>
          <w:szCs w:val="21"/>
        </w:rPr>
        <w:t>, HCP</w:t>
      </w:r>
      <w:r w:rsidRPr="00E903CA">
        <w:rPr>
          <w:rFonts w:asciiTheme="minorHAnsi" w:hAnsiTheme="minorHAnsi" w:cstheme="minorHAnsi"/>
          <w:color w:val="000000"/>
          <w:sz w:val="21"/>
          <w:szCs w:val="21"/>
        </w:rPr>
        <w:t xml:space="preserve">: </w:t>
      </w:r>
      <w:hyperlink r:id="rId33" w:history="1">
        <w:r w:rsidRPr="00686ECC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https://www.fda.gov/media/146304/download</w:t>
        </w:r>
      </w:hyperlink>
      <w:r w:rsidRPr="00686ECC">
        <w:rPr>
          <w:rFonts w:asciiTheme="minorHAnsi" w:hAnsiTheme="minorHAnsi" w:cstheme="minorHAnsi"/>
          <w:color w:val="0000FF"/>
          <w:sz w:val="21"/>
          <w:szCs w:val="21"/>
        </w:rPr>
        <w:t xml:space="preserve"> </w:t>
      </w:r>
    </w:p>
    <w:p w14:paraId="7BA652CE" w14:textId="77777777" w:rsidR="00C4038D" w:rsidRPr="003C09A6" w:rsidRDefault="00C4038D" w:rsidP="00C4038D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085A92">
        <w:rPr>
          <w:sz w:val="21"/>
          <w:szCs w:val="21"/>
        </w:rPr>
        <w:t>Janssen</w:t>
      </w:r>
      <w:r>
        <w:rPr>
          <w:rFonts w:asciiTheme="minorHAnsi" w:hAnsiTheme="minorHAnsi" w:cstheme="minorHAnsi"/>
          <w:color w:val="000000"/>
          <w:sz w:val="21"/>
          <w:szCs w:val="21"/>
        </w:rPr>
        <w:t>,</w:t>
      </w:r>
      <w:r w:rsidRPr="00E903CA">
        <w:rPr>
          <w:rFonts w:asciiTheme="minorHAnsi" w:hAnsiTheme="minorHAnsi" w:cstheme="minorHAnsi"/>
          <w:color w:val="000000"/>
          <w:sz w:val="21"/>
          <w:szCs w:val="21"/>
        </w:rPr>
        <w:t xml:space="preserve"> Recipient: </w:t>
      </w:r>
      <w:hyperlink r:id="rId34" w:history="1">
        <w:r w:rsidRPr="00686ECC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https://www.fda.gov/media/146305/download</w:t>
        </w:r>
      </w:hyperlink>
      <w:r w:rsidRPr="00686ECC">
        <w:rPr>
          <w:rFonts w:asciiTheme="minorHAnsi" w:hAnsiTheme="minorHAnsi" w:cstheme="minorHAnsi"/>
          <w:color w:val="0000FF"/>
          <w:sz w:val="21"/>
          <w:szCs w:val="21"/>
        </w:rPr>
        <w:t xml:space="preserve"> </w:t>
      </w:r>
    </w:p>
    <w:p w14:paraId="145193A7" w14:textId="77777777" w:rsidR="006D338C" w:rsidRDefault="006D338C" w:rsidP="006D338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2AFF47BD" w14:textId="1DF2352A" w:rsidR="004F6447" w:rsidRDefault="00D92BAD" w:rsidP="0063730E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="0052049E" w:rsidRPr="0052049E">
        <w:rPr>
          <w:rFonts w:ascii="Calibri" w:hAnsi="Calibri"/>
          <w:b/>
          <w:bCs/>
          <w:sz w:val="21"/>
          <w:szCs w:val="21"/>
        </w:rPr>
        <w:t>CDC</w:t>
      </w:r>
      <w:r w:rsidR="0052049E">
        <w:rPr>
          <w:rFonts w:ascii="Calibri" w:hAnsi="Calibri"/>
          <w:b/>
          <w:bCs/>
          <w:sz w:val="21"/>
          <w:szCs w:val="21"/>
        </w:rPr>
        <w:t xml:space="preserve"> Resource, </w:t>
      </w:r>
      <w:hyperlink r:id="rId35" w:history="1">
        <w:r w:rsidR="0052049E" w:rsidRPr="0052049E">
          <w:rPr>
            <w:rStyle w:val="Hyperlink"/>
            <w:rFonts w:ascii="Calibri" w:hAnsi="Calibri"/>
            <w:b/>
            <w:bCs/>
            <w:sz w:val="21"/>
            <w:szCs w:val="21"/>
          </w:rPr>
          <w:t>At-A-Glance COVID-19 Vaccination Schedule</w:t>
        </w:r>
      </w:hyperlink>
      <w:r w:rsidR="0052049E" w:rsidRPr="0052049E">
        <w:rPr>
          <w:rFonts w:ascii="Calibri" w:hAnsi="Calibri"/>
          <w:b/>
          <w:bCs/>
          <w:sz w:val="21"/>
          <w:szCs w:val="21"/>
        </w:rPr>
        <w:t> </w:t>
      </w:r>
    </w:p>
    <w:p w14:paraId="37B5A596" w14:textId="1D65C7BD" w:rsidR="007A01DC" w:rsidRDefault="0052049E" w:rsidP="00973309">
      <w:pPr>
        <w:shd w:val="clear" w:color="auto" w:fill="FFFFFF"/>
        <w:rPr>
          <w:rFonts w:ascii="Calibri" w:hAnsi="Calibri"/>
          <w:sz w:val="21"/>
          <w:szCs w:val="21"/>
        </w:rPr>
      </w:pPr>
      <w:r w:rsidRPr="0052049E">
        <w:rPr>
          <w:rFonts w:ascii="Calibri" w:hAnsi="Calibri"/>
          <w:sz w:val="21"/>
          <w:szCs w:val="21"/>
        </w:rPr>
        <w:t xml:space="preserve">A </w:t>
      </w:r>
      <w:r w:rsidR="00CD11EF">
        <w:rPr>
          <w:rFonts w:ascii="Calibri" w:hAnsi="Calibri"/>
          <w:sz w:val="21"/>
          <w:szCs w:val="21"/>
        </w:rPr>
        <w:t xml:space="preserve">helpful new </w:t>
      </w:r>
      <w:r w:rsidRPr="0052049E">
        <w:rPr>
          <w:rFonts w:ascii="Calibri" w:hAnsi="Calibri"/>
          <w:sz w:val="21"/>
          <w:szCs w:val="21"/>
        </w:rPr>
        <w:t xml:space="preserve">2-page pdf </w:t>
      </w:r>
      <w:r>
        <w:rPr>
          <w:rFonts w:ascii="Calibri" w:hAnsi="Calibri"/>
          <w:sz w:val="21"/>
          <w:szCs w:val="21"/>
        </w:rPr>
        <w:t xml:space="preserve">showing </w:t>
      </w:r>
      <w:r w:rsidRPr="0052049E">
        <w:rPr>
          <w:rFonts w:ascii="Calibri" w:hAnsi="Calibri"/>
          <w:sz w:val="21"/>
          <w:szCs w:val="21"/>
        </w:rPr>
        <w:t>COVID-19 vaccine recommend</w:t>
      </w:r>
      <w:r w:rsidR="00534046">
        <w:rPr>
          <w:rFonts w:ascii="Calibri" w:hAnsi="Calibri"/>
          <w:sz w:val="21"/>
          <w:szCs w:val="21"/>
        </w:rPr>
        <w:t>at</w:t>
      </w:r>
      <w:r>
        <w:rPr>
          <w:rFonts w:ascii="Calibri" w:hAnsi="Calibri"/>
          <w:sz w:val="21"/>
          <w:szCs w:val="21"/>
        </w:rPr>
        <w:t>ions</w:t>
      </w:r>
      <w:r w:rsidRPr="0052049E">
        <w:rPr>
          <w:rFonts w:ascii="Calibri" w:hAnsi="Calibri"/>
          <w:sz w:val="21"/>
          <w:szCs w:val="21"/>
        </w:rPr>
        <w:t xml:space="preserve"> based on primary series product, age, and immune status.</w:t>
      </w:r>
    </w:p>
    <w:p w14:paraId="29E7B344" w14:textId="77777777" w:rsidR="007A01DC" w:rsidRPr="00973309" w:rsidRDefault="007A01DC" w:rsidP="00973309">
      <w:pPr>
        <w:shd w:val="clear" w:color="auto" w:fill="FFFFFF"/>
        <w:rPr>
          <w:rFonts w:ascii="Calibri" w:hAnsi="Calibri"/>
          <w:sz w:val="21"/>
          <w:szCs w:val="21"/>
        </w:rPr>
      </w:pPr>
    </w:p>
    <w:p w14:paraId="52B6B278" w14:textId="793BFEA1" w:rsidR="00E542CA" w:rsidRDefault="00CD11EF" w:rsidP="00E542CA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Reminder </w:t>
      </w:r>
      <w:r w:rsidR="00E542CA" w:rsidRPr="009C439F">
        <w:rPr>
          <w:rFonts w:asciiTheme="minorHAnsi" w:hAnsiTheme="minorHAnsi" w:cstheme="minorHAnsi"/>
          <w:b/>
          <w:bCs/>
          <w:sz w:val="21"/>
          <w:szCs w:val="21"/>
        </w:rPr>
        <w:t>CDC launches interactive tool for the public to assess need for first or second booster doses of COVID-19 vaccine</w:t>
      </w:r>
    </w:p>
    <w:p w14:paraId="3DF19299" w14:textId="6A6CF99D" w:rsidR="006B07CC" w:rsidRPr="00107149" w:rsidRDefault="00E542CA" w:rsidP="006B07CC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C439F">
        <w:rPr>
          <w:rFonts w:asciiTheme="minorHAnsi" w:hAnsiTheme="minorHAnsi" w:cstheme="minorHAnsi"/>
          <w:sz w:val="21"/>
          <w:szCs w:val="21"/>
        </w:rPr>
        <w:t>CDC added a new </w:t>
      </w:r>
      <w:hyperlink r:id="rId36" w:tgtFrame="_blank" w:history="1">
        <w:r w:rsidRPr="009C439F">
          <w:rPr>
            <w:rStyle w:val="Hyperlink"/>
            <w:rFonts w:asciiTheme="minorHAnsi" w:hAnsiTheme="minorHAnsi" w:cstheme="minorHAnsi"/>
            <w:sz w:val="21"/>
            <w:szCs w:val="21"/>
          </w:rPr>
          <w:t>interactive tool</w:t>
        </w:r>
      </w:hyperlink>
      <w:r w:rsidRPr="009C439F">
        <w:rPr>
          <w:rFonts w:asciiTheme="minorHAnsi" w:hAnsiTheme="minorHAnsi" w:cstheme="minorHAnsi"/>
          <w:sz w:val="21"/>
          <w:szCs w:val="21"/>
        </w:rPr>
        <w:t> 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Pr="009C439F">
        <w:rPr>
          <w:rFonts w:asciiTheme="minorHAnsi" w:hAnsiTheme="minorHAnsi" w:cstheme="minorHAnsi"/>
          <w:sz w:val="21"/>
          <w:szCs w:val="21"/>
        </w:rPr>
        <w:t>to help users identify whether they (or someone else) need to receive a booster dose of COVID-19 vaccine. The “COVID-19 Vaccine Boosters” tool asks a series of simple questions about age, immunocompromise, number and type of previous doses of COVID-19 vaccines, and how long ago they received the most recent vaccination. From these answers, the tool reports whether a first or second booster dose may be beneficial and presents considerations for when to receive it. </w:t>
      </w:r>
      <w:bookmarkStart w:id="3" w:name="_Hlk104886835"/>
    </w:p>
    <w:bookmarkEnd w:id="0"/>
    <w:bookmarkEnd w:id="1"/>
    <w:bookmarkEnd w:id="3"/>
    <w:p w14:paraId="1188F2AD" w14:textId="77777777" w:rsidR="001816B8" w:rsidRDefault="001816B8" w:rsidP="003A7E04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2B5C372B" w14:textId="7BC00B93" w:rsidR="003A7E04" w:rsidRDefault="00CD11EF" w:rsidP="003A7E04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DB56FF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3A7E04" w:rsidRPr="00133032">
        <w:rPr>
          <w:rFonts w:asciiTheme="minorHAnsi" w:hAnsiTheme="minorHAnsi" w:cstheme="minorHAnsi"/>
          <w:b/>
          <w:bCs/>
          <w:sz w:val="21"/>
          <w:szCs w:val="21"/>
        </w:rPr>
        <w:t>COVID-19 vaccine formulations currently approved or authorized in the United States</w:t>
      </w:r>
    </w:p>
    <w:p w14:paraId="2820580F" w14:textId="444AF0A1" w:rsidR="00B27106" w:rsidRPr="00D96634" w:rsidRDefault="00B27106" w:rsidP="003A7E04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C439F">
        <w:rPr>
          <w:rFonts w:asciiTheme="minorHAnsi" w:hAnsiTheme="minorHAnsi" w:cstheme="minorHAnsi"/>
          <w:color w:val="FF0000"/>
          <w:sz w:val="21"/>
          <w:szCs w:val="21"/>
        </w:rPr>
        <w:t>Please note that although a new formulation of Moderna (blue cap) is listed, we do not currently have any of that formulation in MA</w:t>
      </w:r>
      <w:r w:rsidRPr="009C439F">
        <w:rPr>
          <w:rFonts w:asciiTheme="minorHAnsi" w:hAnsiTheme="minorHAnsi" w:cstheme="minorHAnsi"/>
          <w:sz w:val="21"/>
          <w:szCs w:val="21"/>
        </w:rPr>
        <w:t>.</w:t>
      </w:r>
      <w:r w:rsidRPr="00B445F9">
        <w:rPr>
          <w:rFonts w:asciiTheme="minorHAnsi" w:hAnsiTheme="minorHAnsi" w:cstheme="minorHAnsi"/>
          <w:sz w:val="21"/>
          <w:szCs w:val="21"/>
        </w:rPr>
        <w:t xml:space="preserve"> For additional information on the formulations, storage and handling, preparation, and administration of COVID-19 vaccines, see </w:t>
      </w:r>
      <w:hyperlink r:id="rId37" w:history="1">
        <w:r w:rsidRPr="00B445F9">
          <w:rPr>
            <w:rStyle w:val="Hyperlink"/>
            <w:rFonts w:asciiTheme="minorHAnsi" w:hAnsiTheme="minorHAnsi" w:cstheme="minorHAnsi"/>
            <w:sz w:val="21"/>
            <w:szCs w:val="21"/>
          </w:rPr>
          <w:t>U.S. COVID-19 Vaccine Product Information</w:t>
        </w:r>
      </w:hyperlink>
      <w:r w:rsidRPr="00B445F9">
        <w:rPr>
          <w:rFonts w:asciiTheme="minorHAnsi" w:hAnsiTheme="minorHAnsi" w:cstheme="minorHAnsi"/>
          <w:sz w:val="21"/>
          <w:szCs w:val="21"/>
        </w:rPr>
        <w:t>.</w:t>
      </w:r>
    </w:p>
    <w:p w14:paraId="42056168" w14:textId="77777777" w:rsidR="005815D5" w:rsidRDefault="005815D5" w:rsidP="008F6A51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7E63712F" w14:textId="50E37148" w:rsidR="00DD4EB5" w:rsidRDefault="0076505C" w:rsidP="00002408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740A5911" wp14:editId="717EDCED">
            <wp:extent cx="5764536" cy="3263900"/>
            <wp:effectExtent l="0" t="0" r="762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6376" cy="327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1FB7" w14:textId="4E4FB591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2F56DB7" w14:textId="7C7EF0D9" w:rsidR="00107149" w:rsidRDefault="00107149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2CEAC033" w14:textId="44DC38AC" w:rsidR="00107149" w:rsidRDefault="00107149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0BDC486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CB109CF" w14:textId="17AEC6C4" w:rsidR="00585191" w:rsidRPr="000718A0" w:rsidRDefault="007E2DB9" w:rsidP="00541BF3">
      <w:pPr>
        <w:shd w:val="clear" w:color="auto" w:fill="FFFFFF"/>
        <w:rPr>
          <w:rFonts w:asciiTheme="minorHAnsi" w:hAnsiTheme="minorHAnsi" w:cstheme="minorHAnsi"/>
          <w:b/>
          <w:bCs/>
          <w:i/>
          <w:iCs/>
          <w:color w:val="FF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lastRenderedPageBreak/>
        <w:t>R</w:t>
      </w:r>
      <w:r w:rsidR="004D084F">
        <w:rPr>
          <w:rFonts w:asciiTheme="minorHAnsi" w:hAnsiTheme="minorHAnsi" w:cstheme="minorHAnsi"/>
          <w:b/>
          <w:bCs/>
          <w:color w:val="FF0000"/>
          <w:sz w:val="21"/>
          <w:szCs w:val="21"/>
        </w:rPr>
        <w:t>eminder</w:t>
      </w:r>
      <w:r w:rsidR="00C806D6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8F6A51" w:rsidRPr="00540804">
        <w:rPr>
          <w:rFonts w:asciiTheme="minorHAnsi" w:hAnsiTheme="minorHAnsi" w:cstheme="minorHAnsi"/>
          <w:b/>
          <w:bCs/>
          <w:sz w:val="21"/>
          <w:szCs w:val="21"/>
        </w:rPr>
        <w:t xml:space="preserve">COVID-19 vaccination schedule </w:t>
      </w:r>
      <w:r w:rsidR="00EF79F1">
        <w:rPr>
          <w:rFonts w:asciiTheme="minorHAnsi" w:hAnsiTheme="minorHAnsi" w:cstheme="minorHAnsi"/>
          <w:b/>
          <w:bCs/>
          <w:sz w:val="21"/>
          <w:szCs w:val="21"/>
        </w:rPr>
        <w:t>for people who are NOT immunocompromised</w:t>
      </w:r>
      <w:bookmarkStart w:id="4" w:name="_Hlk97545584"/>
    </w:p>
    <w:p w14:paraId="20473397" w14:textId="0E23F3CC" w:rsidR="00585191" w:rsidRDefault="0076505C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144C85D8" wp14:editId="262914FF">
            <wp:extent cx="6858000" cy="3707130"/>
            <wp:effectExtent l="0" t="0" r="0" b="762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4624" w14:textId="7C0B0797" w:rsidR="009230C2" w:rsidRDefault="009230C2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B8A738D" w14:textId="139F8E83" w:rsidR="000471EE" w:rsidRPr="000471EE" w:rsidRDefault="004D084F" w:rsidP="000471EE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0F465E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0471EE" w:rsidRPr="000471EE">
        <w:rPr>
          <w:rFonts w:asciiTheme="minorHAnsi" w:hAnsiTheme="minorHAnsi" w:cstheme="minorHAnsi"/>
          <w:b/>
          <w:bCs/>
          <w:sz w:val="21"/>
          <w:szCs w:val="21"/>
        </w:rPr>
        <w:t xml:space="preserve">Booster </w:t>
      </w:r>
      <w:r w:rsidR="000471EE">
        <w:rPr>
          <w:rFonts w:asciiTheme="minorHAnsi" w:hAnsiTheme="minorHAnsi" w:cstheme="minorHAnsi"/>
          <w:b/>
          <w:bCs/>
          <w:sz w:val="21"/>
          <w:szCs w:val="21"/>
        </w:rPr>
        <w:t>d</w:t>
      </w:r>
      <w:r w:rsidR="000471EE" w:rsidRPr="000471EE">
        <w:rPr>
          <w:rFonts w:asciiTheme="minorHAnsi" w:hAnsiTheme="minorHAnsi" w:cstheme="minorHAnsi"/>
          <w:b/>
          <w:bCs/>
          <w:sz w:val="21"/>
          <w:szCs w:val="21"/>
        </w:rPr>
        <w:t>oses</w:t>
      </w:r>
      <w:r w:rsidR="000471EE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="000471EE" w:rsidRPr="000471EE">
        <w:rPr>
          <w:rFonts w:asciiTheme="minorHAnsi" w:hAnsiTheme="minorHAnsi" w:cstheme="minorHAnsi"/>
          <w:b/>
          <w:bCs/>
          <w:sz w:val="21"/>
          <w:szCs w:val="21"/>
        </w:rPr>
        <w:t>for people who are </w:t>
      </w:r>
      <w:r w:rsidR="00EF79F1">
        <w:rPr>
          <w:rFonts w:asciiTheme="minorHAnsi" w:hAnsiTheme="minorHAnsi" w:cstheme="minorHAnsi"/>
          <w:b/>
          <w:bCs/>
          <w:sz w:val="21"/>
          <w:szCs w:val="21"/>
        </w:rPr>
        <w:t>NOT</w:t>
      </w:r>
      <w:r w:rsidR="00EF79F1" w:rsidRPr="000471EE">
        <w:rPr>
          <w:rFonts w:asciiTheme="minorHAnsi" w:hAnsiTheme="minorHAnsi" w:cstheme="minorHAnsi"/>
          <w:b/>
          <w:bCs/>
          <w:sz w:val="21"/>
          <w:szCs w:val="21"/>
        </w:rPr>
        <w:t> </w:t>
      </w:r>
      <w:r w:rsidR="000471EE" w:rsidRPr="000471EE">
        <w:rPr>
          <w:rFonts w:asciiTheme="minorHAnsi" w:hAnsiTheme="minorHAnsi" w:cstheme="minorHAnsi"/>
          <w:b/>
          <w:bCs/>
          <w:sz w:val="21"/>
          <w:szCs w:val="21"/>
        </w:rPr>
        <w:t>moderately or severely immunocompromised</w:t>
      </w:r>
    </w:p>
    <w:p w14:paraId="2A7D0679" w14:textId="246B7615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All people ages 5 years and older should receive at least 1 booster dose. An mRNA vaccine is preferred for the first booster dose. Any age-appropriate mRNA vaccine can be used for the booster dose(s): it can be the same mRNA vaccine as the primary series (homologous booster) or a different mRNA vaccine (heterologous booster). Janssen</w:t>
      </w:r>
      <w:r w:rsidR="00FF48EC">
        <w:rPr>
          <w:rFonts w:asciiTheme="minorHAnsi" w:hAnsiTheme="minorHAnsi" w:cstheme="minorHAnsi"/>
          <w:sz w:val="21"/>
          <w:szCs w:val="21"/>
        </w:rPr>
        <w:t xml:space="preserve"> vaccine</w:t>
      </w:r>
      <w:r w:rsidRPr="00991D7C">
        <w:rPr>
          <w:rFonts w:asciiTheme="minorHAnsi" w:hAnsiTheme="minorHAnsi" w:cstheme="minorHAnsi"/>
          <w:sz w:val="21"/>
          <w:szCs w:val="21"/>
        </w:rPr>
        <w:t xml:space="preserve"> should only be used in limited situations and cannot be used as a second booster dose.</w:t>
      </w:r>
    </w:p>
    <w:p w14:paraId="4DA10364" w14:textId="77777777" w:rsidR="008D37B7" w:rsidRDefault="008D37B7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196E2BAC" w14:textId="21D398FE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sz w:val="21"/>
          <w:szCs w:val="21"/>
        </w:rPr>
        <w:t>mRNA COVID-19 vaccine primary series</w:t>
      </w:r>
    </w:p>
    <w:p w14:paraId="328E258D" w14:textId="77777777" w:rsidR="00991D7C" w:rsidRPr="00991D7C" w:rsidRDefault="00991D7C" w:rsidP="00641DD2">
      <w:pPr>
        <w:numPr>
          <w:ilvl w:val="0"/>
          <w:numId w:val="12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5–17 years: Should receive 1 booster dose at least 5 months after the second primary series dose, for a total of 3 doses.</w:t>
      </w:r>
    </w:p>
    <w:p w14:paraId="12435151" w14:textId="77777777" w:rsidR="00991D7C" w:rsidRPr="00991D7C" w:rsidRDefault="00991D7C" w:rsidP="00641DD2">
      <w:pPr>
        <w:numPr>
          <w:ilvl w:val="0"/>
          <w:numId w:val="12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18–49 years: Should receive 1 booster dose at least 5 months after the second primary series dose, for a total of 3 doses.</w:t>
      </w:r>
    </w:p>
    <w:p w14:paraId="3B9341A7" w14:textId="77777777" w:rsidR="00991D7C" w:rsidRPr="00991D7C" w:rsidRDefault="00991D7C" w:rsidP="00641DD2">
      <w:pPr>
        <w:numPr>
          <w:ilvl w:val="0"/>
          <w:numId w:val="12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50 years and older: Should receive 2 booster doses. The first should be administered at least 5 months after completion of the primary series and the second at least 4 months after the first booster dose, for a total of 4 doses.</w:t>
      </w:r>
    </w:p>
    <w:p w14:paraId="46986608" w14:textId="77777777" w:rsidR="00CE5613" w:rsidRDefault="00CE5613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1B4A8A79" w14:textId="68F2D313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sz w:val="21"/>
          <w:szCs w:val="21"/>
        </w:rPr>
        <w:t>Janssen COVID-19 Vaccine primary series</w:t>
      </w:r>
    </w:p>
    <w:p w14:paraId="15AEFF87" w14:textId="77777777" w:rsidR="00991D7C" w:rsidRPr="00991D7C" w:rsidRDefault="00991D7C" w:rsidP="00641DD2">
      <w:pPr>
        <w:numPr>
          <w:ilvl w:val="0"/>
          <w:numId w:val="13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18–49 years: Should receive 1 booster dose at least 2 months after the single primary series dose, for a total of 2 doses. In addition, people who received Janssen COVID-19 Vaccine as both their primary series dose and first booster dose may receive a second booster dose at least 4 months after the first booster dose, for a total of 3 doses.</w:t>
      </w:r>
    </w:p>
    <w:p w14:paraId="4A951873" w14:textId="61925B5C" w:rsidR="00C806D6" w:rsidRPr="00C806D6" w:rsidRDefault="00991D7C" w:rsidP="00641DD2">
      <w:pPr>
        <w:numPr>
          <w:ilvl w:val="0"/>
          <w:numId w:val="13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50 years and older: Should receive 2 booster doses. The first should be administered at least 2 months after the single primary series dose and the second at least 4 months after the first booster dose, for a total of 3 doses.</w:t>
      </w:r>
    </w:p>
    <w:p w14:paraId="278888C1" w14:textId="77777777" w:rsidR="00DD4EB5" w:rsidRDefault="00DD4EB5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55677238" w14:textId="54B556D9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sz w:val="21"/>
          <w:szCs w:val="21"/>
        </w:rPr>
        <w:t>Interval between primary series and booster doses</w:t>
      </w:r>
    </w:p>
    <w:p w14:paraId="7C959EBD" w14:textId="77777777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i/>
          <w:iCs/>
          <w:sz w:val="21"/>
          <w:szCs w:val="21"/>
        </w:rPr>
        <w:t>First booster dose:</w:t>
      </w:r>
      <w:r w:rsidRPr="00991D7C">
        <w:rPr>
          <w:rFonts w:asciiTheme="minorHAnsi" w:hAnsiTheme="minorHAnsi" w:cstheme="minorHAnsi"/>
          <w:sz w:val="21"/>
          <w:szCs w:val="21"/>
        </w:rPr>
        <w:t> The recommended interval is based on the product received for the primary series. In most people, the interval is:</w:t>
      </w:r>
    </w:p>
    <w:p w14:paraId="12F7B50B" w14:textId="77777777" w:rsidR="00991D7C" w:rsidRPr="00991D7C" w:rsidRDefault="00991D7C" w:rsidP="00641DD2">
      <w:pPr>
        <w:numPr>
          <w:ilvl w:val="0"/>
          <w:numId w:val="14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At least 5 months after an mRNA 2-dose primary series or</w:t>
      </w:r>
    </w:p>
    <w:p w14:paraId="43E92E8D" w14:textId="77777777" w:rsidR="00991D7C" w:rsidRPr="00991D7C" w:rsidRDefault="00991D7C" w:rsidP="00641DD2">
      <w:pPr>
        <w:numPr>
          <w:ilvl w:val="0"/>
          <w:numId w:val="14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At least 2 months after a Janssen single-dose primary series</w:t>
      </w:r>
    </w:p>
    <w:p w14:paraId="21FA9AE5" w14:textId="01D67EA5" w:rsidR="00585191" w:rsidRDefault="00991D7C" w:rsidP="00541BF3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i/>
          <w:iCs/>
          <w:sz w:val="21"/>
          <w:szCs w:val="21"/>
        </w:rPr>
        <w:lastRenderedPageBreak/>
        <w:t>Second booster dose:</w:t>
      </w:r>
      <w:r w:rsidRPr="00991D7C">
        <w:rPr>
          <w:rFonts w:asciiTheme="minorHAnsi" w:hAnsiTheme="minorHAnsi" w:cstheme="minorHAnsi"/>
          <w:sz w:val="21"/>
          <w:szCs w:val="21"/>
        </w:rPr>
        <w:t> The recommended interval between the first booster dose and the second booster is at least 4 months, regardless of primary series or first booster dose product.</w:t>
      </w:r>
    </w:p>
    <w:p w14:paraId="1CC538D1" w14:textId="77777777" w:rsidR="00EB1141" w:rsidRPr="00324A20" w:rsidRDefault="00EB1141" w:rsidP="00541BF3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bookmarkEnd w:id="4"/>
    <w:p w14:paraId="066C7E22" w14:textId="201227C8" w:rsidR="004E7DD6" w:rsidRPr="004E7DD6" w:rsidRDefault="00D92BAD" w:rsidP="004E7DD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Reminder </w:t>
      </w:r>
      <w:r w:rsidR="004E7DD6" w:rsidRPr="004E7DD6">
        <w:rPr>
          <w:rFonts w:asciiTheme="minorHAnsi" w:hAnsiTheme="minorHAnsi" w:cstheme="minorHAnsi"/>
          <w:b/>
          <w:bCs/>
          <w:sz w:val="21"/>
          <w:szCs w:val="21"/>
        </w:rPr>
        <w:t xml:space="preserve">A second visual of the COVID-19 vaccination schedule </w:t>
      </w:r>
      <w:r w:rsidR="008308D2">
        <w:rPr>
          <w:rFonts w:asciiTheme="minorHAnsi" w:hAnsiTheme="minorHAnsi" w:cstheme="minorHAnsi"/>
          <w:b/>
          <w:bCs/>
          <w:sz w:val="21"/>
          <w:szCs w:val="21"/>
        </w:rPr>
        <w:t>for people who are NOT immunocompromised</w:t>
      </w:r>
    </w:p>
    <w:p w14:paraId="0B2F8BD6" w14:textId="6C1D8D90" w:rsidR="004E7DD6" w:rsidRDefault="004E7DD6" w:rsidP="004E7DD6">
      <w:pPr>
        <w:shd w:val="clear" w:color="auto" w:fill="FFFFFF"/>
        <w:rPr>
          <w:rStyle w:val="Hyperlink"/>
          <w:rFonts w:asciiTheme="minorHAnsi" w:hAnsiTheme="minorHAnsi" w:cstheme="minorHAnsi"/>
          <w:sz w:val="21"/>
          <w:szCs w:val="21"/>
        </w:rPr>
      </w:pPr>
      <w:r w:rsidRPr="004E7DD6">
        <w:rPr>
          <w:rFonts w:asciiTheme="minorHAnsi" w:hAnsiTheme="minorHAnsi" w:cstheme="minorHAnsi"/>
          <w:sz w:val="21"/>
          <w:szCs w:val="21"/>
        </w:rPr>
        <w:t xml:space="preserve">For full details and footnotes, go to the </w:t>
      </w:r>
      <w:hyperlink r:id="rId40" w:history="1">
        <w:r w:rsidRPr="004E7DD6">
          <w:rPr>
            <w:rStyle w:val="Hyperlink"/>
            <w:rFonts w:asciiTheme="minorHAnsi" w:hAnsiTheme="minorHAnsi" w:cstheme="minorHAnsi"/>
            <w:sz w:val="21"/>
            <w:szCs w:val="21"/>
          </w:rPr>
          <w:t>Clinical Considerations</w:t>
        </w:r>
      </w:hyperlink>
    </w:p>
    <w:p w14:paraId="44CCAF3E" w14:textId="77777777" w:rsidR="004E5A06" w:rsidRPr="004E7DD6" w:rsidRDefault="004E5A06" w:rsidP="004E7DD6">
      <w:pPr>
        <w:shd w:val="clear" w:color="auto" w:fill="FFFFFF"/>
        <w:rPr>
          <w:rFonts w:asciiTheme="minorHAnsi" w:hAnsiTheme="minorHAnsi" w:cstheme="minorHAnsi"/>
          <w:color w:val="FF0000"/>
          <w:sz w:val="21"/>
          <w:szCs w:val="21"/>
        </w:rPr>
      </w:pPr>
    </w:p>
    <w:p w14:paraId="5D3CB881" w14:textId="584DFB42" w:rsidR="00F2461A" w:rsidRDefault="004E7DD6" w:rsidP="007112F8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42AD03F8" wp14:editId="3CF44C0C">
            <wp:extent cx="6858000" cy="2597785"/>
            <wp:effectExtent l="0" t="0" r="0" b="0"/>
            <wp:docPr id="4" name="Picture 4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 with low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218E" w14:textId="77777777" w:rsidR="004E5A06" w:rsidRDefault="004E5A06" w:rsidP="007112F8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BB6DA20" w14:textId="1258E516" w:rsidR="00426AA5" w:rsidRPr="00426AA5" w:rsidRDefault="00D92BAD" w:rsidP="00426AA5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Reminder </w:t>
      </w:r>
      <w:r w:rsidR="00426AA5" w:rsidRPr="00426AA5">
        <w:rPr>
          <w:rFonts w:asciiTheme="minorHAnsi" w:hAnsiTheme="minorHAnsi" w:cstheme="minorHAnsi"/>
          <w:b/>
          <w:bCs/>
          <w:sz w:val="21"/>
          <w:szCs w:val="21"/>
        </w:rPr>
        <w:t xml:space="preserve">A </w:t>
      </w:r>
      <w:r w:rsidR="00426AA5">
        <w:rPr>
          <w:rFonts w:asciiTheme="minorHAnsi" w:hAnsiTheme="minorHAnsi" w:cstheme="minorHAnsi"/>
          <w:b/>
          <w:bCs/>
          <w:sz w:val="21"/>
          <w:szCs w:val="21"/>
        </w:rPr>
        <w:t>third</w:t>
      </w:r>
      <w:r w:rsidR="00426AA5" w:rsidRPr="00426AA5">
        <w:rPr>
          <w:rFonts w:asciiTheme="minorHAnsi" w:hAnsiTheme="minorHAnsi" w:cstheme="minorHAnsi"/>
          <w:b/>
          <w:bCs/>
          <w:sz w:val="21"/>
          <w:szCs w:val="21"/>
        </w:rPr>
        <w:t xml:space="preserve"> visual of the COVID-19 vaccination schedule for people who are NOT immunocompromised</w:t>
      </w:r>
    </w:p>
    <w:p w14:paraId="4B09A2C9" w14:textId="10F0226C" w:rsidR="00426AA5" w:rsidRDefault="00426AA5" w:rsidP="007112F8">
      <w:pPr>
        <w:shd w:val="clear" w:color="auto" w:fill="FFFFFF"/>
        <w:rPr>
          <w:rStyle w:val="Hyperlink"/>
          <w:rFonts w:asciiTheme="minorHAnsi" w:hAnsiTheme="minorHAnsi" w:cstheme="minorHAnsi"/>
          <w:sz w:val="21"/>
          <w:szCs w:val="21"/>
        </w:rPr>
      </w:pPr>
      <w:r w:rsidRPr="004E7DD6">
        <w:rPr>
          <w:rFonts w:asciiTheme="minorHAnsi" w:hAnsiTheme="minorHAnsi" w:cstheme="minorHAnsi"/>
          <w:sz w:val="21"/>
          <w:szCs w:val="21"/>
        </w:rPr>
        <w:t>For full details and footnotes</w:t>
      </w:r>
      <w:r>
        <w:rPr>
          <w:rFonts w:asciiTheme="minorHAnsi" w:hAnsiTheme="minorHAnsi" w:cstheme="minorHAnsi"/>
          <w:sz w:val="21"/>
          <w:szCs w:val="21"/>
        </w:rPr>
        <w:t xml:space="preserve">, see </w:t>
      </w:r>
      <w:hyperlink r:id="rId42" w:history="1">
        <w:r w:rsidRPr="00426AA5">
          <w:rPr>
            <w:rStyle w:val="Hyperlink"/>
            <w:rFonts w:asciiTheme="minorHAnsi" w:hAnsiTheme="minorHAnsi" w:cstheme="minorHAnsi"/>
            <w:sz w:val="21"/>
            <w:szCs w:val="21"/>
          </w:rPr>
          <w:t>At a Glance COVID-19 Vaccination Schedules</w:t>
        </w:r>
      </w:hyperlink>
    </w:p>
    <w:p w14:paraId="676539A3" w14:textId="77777777" w:rsidR="007A01DC" w:rsidRPr="00426AA5" w:rsidRDefault="007A01DC" w:rsidP="007112F8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p w14:paraId="55E77561" w14:textId="46C7B2A3" w:rsidR="00426AA5" w:rsidRDefault="00426AA5" w:rsidP="00426AA5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2D5C3F30" wp14:editId="43BD12B4">
            <wp:extent cx="3654604" cy="3924300"/>
            <wp:effectExtent l="0" t="0" r="3175" b="0"/>
            <wp:docPr id="6" name="Picture 6" descr="A picture containing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bble char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54604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E55D" w14:textId="7C60374C" w:rsidR="00C806D6" w:rsidRDefault="00C806D6" w:rsidP="00426AA5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0EB48CF" w14:textId="40626CDD" w:rsidR="004E5A06" w:rsidRDefault="004E5A06" w:rsidP="00107149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0B375A73" w14:textId="6595A5AC" w:rsidR="00107149" w:rsidRDefault="00107149" w:rsidP="00107149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901A4A8" w14:textId="77777777" w:rsidR="00107149" w:rsidRDefault="00107149" w:rsidP="00107149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252186C" w14:textId="77777777" w:rsidR="004E5A06" w:rsidRDefault="004E5A06" w:rsidP="00426AA5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8FFFB03" w14:textId="21622D32" w:rsidR="007112F8" w:rsidRDefault="004D084F" w:rsidP="007112F8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 w:rsidRPr="00C806D6">
        <w:rPr>
          <w:rFonts w:asciiTheme="minorHAnsi" w:hAnsiTheme="minorHAnsi" w:cstheme="minorHAnsi"/>
          <w:b/>
          <w:bCs/>
          <w:color w:val="FF0000"/>
          <w:sz w:val="21"/>
          <w:szCs w:val="21"/>
        </w:rPr>
        <w:lastRenderedPageBreak/>
        <w:t xml:space="preserve">Reminder </w:t>
      </w:r>
      <w:r w:rsidR="003D47A1" w:rsidRPr="00133032">
        <w:rPr>
          <w:rFonts w:asciiTheme="minorHAnsi" w:hAnsiTheme="minorHAnsi" w:cstheme="minorHAnsi"/>
          <w:b/>
          <w:bCs/>
          <w:sz w:val="21"/>
          <w:szCs w:val="21"/>
        </w:rPr>
        <w:t xml:space="preserve">COVID-19 </w:t>
      </w:r>
      <w:bookmarkStart w:id="5" w:name="_Hlk96677676"/>
      <w:r w:rsidR="003D47A1" w:rsidRPr="00133032">
        <w:rPr>
          <w:rFonts w:asciiTheme="minorHAnsi" w:hAnsiTheme="minorHAnsi" w:cstheme="minorHAnsi"/>
          <w:b/>
          <w:bCs/>
          <w:sz w:val="21"/>
          <w:szCs w:val="21"/>
        </w:rPr>
        <w:t>vaccination schedule for</w:t>
      </w:r>
      <w:r w:rsidR="007112F8" w:rsidRPr="008B126A">
        <w:rPr>
          <w:rFonts w:ascii="Calibri" w:hAnsi="Calibri"/>
          <w:color w:val="201F1E"/>
          <w:sz w:val="21"/>
          <w:szCs w:val="21"/>
        </w:rPr>
        <w:t xml:space="preserve"> </w:t>
      </w:r>
      <w:hyperlink r:id="rId44" w:anchor="vaccination-people-immunocompromised" w:history="1">
        <w:r w:rsidR="007112F8" w:rsidRPr="00A36805">
          <w:rPr>
            <w:rStyle w:val="Hyperlink"/>
            <w:rFonts w:ascii="Calibri" w:hAnsi="Calibri"/>
            <w:b/>
            <w:bCs/>
            <w:color w:val="auto"/>
            <w:sz w:val="21"/>
            <w:szCs w:val="21"/>
            <w:u w:val="none"/>
          </w:rPr>
          <w:t>moderately or severely</w:t>
        </w:r>
        <w:r w:rsidR="007112F8" w:rsidRPr="00A36805">
          <w:rPr>
            <w:rStyle w:val="Hyperlink"/>
            <w:rFonts w:ascii="Calibri" w:hAnsi="Calibri"/>
            <w:color w:val="auto"/>
            <w:sz w:val="21"/>
            <w:szCs w:val="21"/>
            <w:u w:val="none"/>
          </w:rPr>
          <w:t xml:space="preserve"> </w:t>
        </w:r>
        <w:r w:rsidR="007112F8" w:rsidRPr="00A36805">
          <w:rPr>
            <w:rStyle w:val="Hyperlink"/>
            <w:rFonts w:ascii="Calibri" w:hAnsi="Calibri"/>
            <w:b/>
            <w:bCs/>
            <w:color w:val="auto"/>
            <w:sz w:val="21"/>
            <w:szCs w:val="21"/>
            <w:u w:val="none"/>
          </w:rPr>
          <w:t>immunocompromised</w:t>
        </w:r>
      </w:hyperlink>
      <w:r w:rsidR="007112F8">
        <w:rPr>
          <w:rFonts w:ascii="Calibri" w:hAnsi="Calibri"/>
          <w:color w:val="201F1E"/>
          <w:sz w:val="21"/>
          <w:szCs w:val="21"/>
        </w:rPr>
        <w:t xml:space="preserve"> </w:t>
      </w:r>
      <w:r w:rsidR="007112F8" w:rsidRPr="00FF5DC0">
        <w:rPr>
          <w:rFonts w:ascii="Calibri" w:hAnsi="Calibri"/>
          <w:b/>
          <w:bCs/>
          <w:color w:val="201F1E"/>
          <w:sz w:val="21"/>
          <w:szCs w:val="21"/>
        </w:rPr>
        <w:t>persons</w:t>
      </w:r>
      <w:r w:rsidR="007112F8" w:rsidRPr="008B126A">
        <w:rPr>
          <w:rFonts w:ascii="Calibri" w:hAnsi="Calibri"/>
          <w:color w:val="201F1E"/>
          <w:sz w:val="21"/>
          <w:szCs w:val="21"/>
        </w:rPr>
        <w:t xml:space="preserve"> </w:t>
      </w:r>
      <w:r w:rsidR="007112F8" w:rsidRPr="008C540C">
        <w:rPr>
          <w:rFonts w:ascii="Calibri" w:hAnsi="Calibri"/>
          <w:b/>
          <w:bCs/>
          <w:color w:val="201F1E"/>
          <w:sz w:val="21"/>
          <w:szCs w:val="21"/>
        </w:rPr>
        <w:t xml:space="preserve">ages </w:t>
      </w:r>
      <w:r w:rsidR="007112F8">
        <w:rPr>
          <w:rFonts w:ascii="Calibri" w:hAnsi="Calibri"/>
          <w:b/>
          <w:bCs/>
          <w:color w:val="201F1E"/>
          <w:sz w:val="21"/>
          <w:szCs w:val="21"/>
        </w:rPr>
        <w:t>5</w:t>
      </w:r>
      <w:r w:rsidR="007112F8" w:rsidRPr="008C540C">
        <w:rPr>
          <w:rFonts w:ascii="Calibri" w:hAnsi="Calibri"/>
          <w:b/>
          <w:bCs/>
          <w:color w:val="201F1E"/>
          <w:sz w:val="21"/>
          <w:szCs w:val="21"/>
        </w:rPr>
        <w:t xml:space="preserve"> years and older</w:t>
      </w:r>
      <w:r w:rsidR="007112F8" w:rsidRPr="008B126A">
        <w:rPr>
          <w:rFonts w:ascii="Calibri" w:hAnsi="Calibri"/>
          <w:color w:val="201F1E"/>
          <w:sz w:val="21"/>
          <w:szCs w:val="21"/>
        </w:rPr>
        <w:t xml:space="preserve"> </w:t>
      </w:r>
      <w:r w:rsidR="007112F8">
        <w:rPr>
          <w:rFonts w:ascii="Calibri" w:hAnsi="Calibri"/>
          <w:color w:val="000000"/>
          <w:sz w:val="21"/>
          <w:szCs w:val="21"/>
        </w:rPr>
        <w:t xml:space="preserve"> </w:t>
      </w:r>
      <w:bookmarkEnd w:id="5"/>
    </w:p>
    <w:p w14:paraId="3F6F078A" w14:textId="027FDE73" w:rsidR="00E933F7" w:rsidRDefault="00305045" w:rsidP="007112F8">
      <w:pPr>
        <w:shd w:val="clear" w:color="auto" w:fill="FFFFFF"/>
        <w:rPr>
          <w:rFonts w:ascii="Calibri" w:hAnsi="Calibri"/>
          <w:sz w:val="21"/>
          <w:szCs w:val="21"/>
        </w:rPr>
      </w:pPr>
      <w:r w:rsidRPr="00305045">
        <w:rPr>
          <w:rFonts w:ascii="Calibri" w:hAnsi="Calibri"/>
          <w:sz w:val="21"/>
          <w:szCs w:val="21"/>
        </w:rPr>
        <w:t>People with immunocompromising conditions or people who take immunosuppressive medications or therapies are </w:t>
      </w:r>
      <w:r w:rsidRPr="00541BF3">
        <w:rPr>
          <w:rFonts w:ascii="Calibri" w:hAnsi="Calibri"/>
          <w:sz w:val="21"/>
          <w:szCs w:val="21"/>
        </w:rPr>
        <w:t>at increased risk for severe COVID-19</w:t>
      </w:r>
      <w:r w:rsidRPr="00305045">
        <w:rPr>
          <w:rFonts w:ascii="Calibri" w:hAnsi="Calibri"/>
          <w:sz w:val="21"/>
          <w:szCs w:val="21"/>
        </w:rPr>
        <w:t>. Because the immune response following COVID-19 vaccination may differ in moderately or severely immunocompromised people, specific guidance for this population is provided. </w:t>
      </w:r>
    </w:p>
    <w:p w14:paraId="5AFB0ECA" w14:textId="77777777" w:rsidR="004E5A06" w:rsidRDefault="004E5A06" w:rsidP="007112F8">
      <w:pPr>
        <w:shd w:val="clear" w:color="auto" w:fill="FFFFFF"/>
        <w:rPr>
          <w:rFonts w:ascii="Calibri" w:hAnsi="Calibri"/>
          <w:sz w:val="21"/>
          <w:szCs w:val="21"/>
        </w:rPr>
      </w:pPr>
    </w:p>
    <w:p w14:paraId="43DB0414" w14:textId="3B66348E" w:rsidR="00AC091C" w:rsidRDefault="00AC091C" w:rsidP="007112F8">
      <w:pPr>
        <w:shd w:val="clear" w:color="auto" w:fill="FFFFFF"/>
        <w:rPr>
          <w:rFonts w:ascii="Calibri" w:hAnsi="Calibri"/>
          <w:sz w:val="21"/>
          <w:szCs w:val="21"/>
        </w:rPr>
      </w:pPr>
      <w:r w:rsidRPr="00AC091C">
        <w:rPr>
          <w:rFonts w:ascii="Calibri" w:hAnsi="Calibri"/>
          <w:sz w:val="21"/>
          <w:szCs w:val="21"/>
        </w:rPr>
        <w:t>People who are or who become moderately or severely immunocompromised should follow the COVID-19 vaccination schedule according to their age and immune status at the time of eligibility for doses. For example, people who become moderately or severely immunocompromised after completing a 2-dose mRNA or single-dose Janssen COVID-19 Vaccine primary series do not need additional primary doses; however, they should follow the schedule for people who are moderately or severely immunocompromised for booster doses. For situations in which diminished vaccine efficacy is anticipated, see </w:t>
      </w:r>
      <w:hyperlink r:id="rId45" w:anchor="additional-considerations" w:history="1">
        <w:r w:rsidRPr="00AC091C">
          <w:rPr>
            <w:rStyle w:val="Hyperlink"/>
            <w:rFonts w:ascii="Calibri" w:hAnsi="Calibri"/>
            <w:sz w:val="21"/>
            <w:szCs w:val="21"/>
          </w:rPr>
          <w:t>Additional considerations</w:t>
        </w:r>
      </w:hyperlink>
      <w:r w:rsidRPr="00AC091C">
        <w:rPr>
          <w:rFonts w:ascii="Calibri" w:hAnsi="Calibri"/>
          <w:sz w:val="21"/>
          <w:szCs w:val="21"/>
        </w:rPr>
        <w:t> for vaccination outside of the FDA and CDC dosing intervals on a case-by-case basis. Use of mRNA vaccines is preferred.</w:t>
      </w:r>
    </w:p>
    <w:p w14:paraId="3AE2DD6B" w14:textId="77777777" w:rsidR="00AC091C" w:rsidRDefault="00AC091C" w:rsidP="007112F8">
      <w:pPr>
        <w:shd w:val="clear" w:color="auto" w:fill="FFFFFF"/>
        <w:rPr>
          <w:rFonts w:ascii="Calibri" w:hAnsi="Calibri"/>
          <w:sz w:val="21"/>
          <w:szCs w:val="21"/>
        </w:rPr>
      </w:pPr>
    </w:p>
    <w:p w14:paraId="5ECE2024" w14:textId="6C73481A" w:rsidR="00CC1520" w:rsidRDefault="005C3811" w:rsidP="005C3811">
      <w:pPr>
        <w:shd w:val="clear" w:color="auto" w:fill="FFFFFF"/>
        <w:rPr>
          <w:rFonts w:ascii="Calibri" w:hAnsi="Calibri"/>
          <w:sz w:val="21"/>
          <w:szCs w:val="21"/>
        </w:rPr>
      </w:pPr>
      <w:r w:rsidRPr="005C3811">
        <w:rPr>
          <w:rFonts w:ascii="Calibri" w:hAnsi="Calibri"/>
          <w:sz w:val="21"/>
          <w:szCs w:val="21"/>
        </w:rPr>
        <w:t>For more detailed information about schedules and booster doses for people who are moderately or severely immunocompromised, see </w:t>
      </w:r>
      <w:hyperlink r:id="rId46" w:anchor="immunocompromised" w:history="1">
        <w:r w:rsidRPr="005C3811">
          <w:rPr>
            <w:rStyle w:val="Hyperlink"/>
            <w:rFonts w:ascii="Calibri" w:hAnsi="Calibri"/>
            <w:sz w:val="21"/>
            <w:szCs w:val="21"/>
          </w:rPr>
          <w:t>Guidance for COVID-19 vaccination for people who are moderately or severely immunocompromised</w:t>
        </w:r>
      </w:hyperlink>
      <w:r w:rsidRPr="005C3811">
        <w:rPr>
          <w:rFonts w:ascii="Calibri" w:hAnsi="Calibri"/>
          <w:sz w:val="21"/>
          <w:szCs w:val="21"/>
        </w:rPr>
        <w:t xml:space="preserve">. Also see </w:t>
      </w:r>
      <w:hyperlink r:id="rId47" w:anchor="appendix-d" w:history="1">
        <w:r w:rsidRPr="005C3811">
          <w:rPr>
            <w:rStyle w:val="Hyperlink"/>
            <w:rFonts w:ascii="Calibri" w:hAnsi="Calibri"/>
            <w:sz w:val="21"/>
            <w:szCs w:val="21"/>
          </w:rPr>
          <w:t>Appendix D</w:t>
        </w:r>
      </w:hyperlink>
      <w:r w:rsidRPr="005C3811">
        <w:rPr>
          <w:rFonts w:ascii="Calibri" w:hAnsi="Calibri"/>
          <w:sz w:val="21"/>
          <w:szCs w:val="21"/>
        </w:rPr>
        <w:t xml:space="preserve"> </w:t>
      </w:r>
    </w:p>
    <w:p w14:paraId="1DA1FCCB" w14:textId="77777777" w:rsidR="004E5A06" w:rsidRDefault="004E5A06" w:rsidP="005C3811">
      <w:pPr>
        <w:shd w:val="clear" w:color="auto" w:fill="FFFFFF"/>
        <w:rPr>
          <w:rFonts w:ascii="Calibri" w:hAnsi="Calibri"/>
          <w:sz w:val="21"/>
          <w:szCs w:val="21"/>
        </w:rPr>
      </w:pPr>
    </w:p>
    <w:p w14:paraId="55EF7965" w14:textId="7E8594E0" w:rsidR="00CC1520" w:rsidRPr="004E5A06" w:rsidRDefault="00CE5613" w:rsidP="00CA2224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370239AF" wp14:editId="18A2748E">
            <wp:extent cx="6858000" cy="2774315"/>
            <wp:effectExtent l="0" t="0" r="0" b="6985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808D" w14:textId="77777777" w:rsidR="004E5A06" w:rsidRPr="00BB1F52" w:rsidRDefault="004E5A06" w:rsidP="00CA2224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64BF8D2B" w14:textId="1BFD0769" w:rsidR="004E7DD6" w:rsidRPr="004E7DD6" w:rsidRDefault="00D92BAD" w:rsidP="004E7DD6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Reminder </w:t>
      </w:r>
      <w:r w:rsidR="004E7DD6" w:rsidRPr="004E7DD6">
        <w:rPr>
          <w:rFonts w:asciiTheme="minorHAnsi" w:hAnsiTheme="minorHAnsi" w:cstheme="minorHAnsi"/>
          <w:b/>
          <w:bCs/>
          <w:sz w:val="21"/>
          <w:szCs w:val="21"/>
        </w:rPr>
        <w:t>A second visual of the COVID-19 vaccination schedule for people with moderate or severe immunocompromise</w:t>
      </w:r>
    </w:p>
    <w:p w14:paraId="23979446" w14:textId="77777777" w:rsidR="004E7DD6" w:rsidRPr="004E7DD6" w:rsidRDefault="004E7DD6" w:rsidP="004E7DD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  <w:u w:val="single"/>
        </w:rPr>
      </w:pPr>
      <w:r w:rsidRPr="004E7DD6">
        <w:rPr>
          <w:rFonts w:asciiTheme="minorHAnsi" w:hAnsiTheme="minorHAnsi" w:cstheme="minorHAnsi"/>
          <w:sz w:val="21"/>
          <w:szCs w:val="21"/>
        </w:rPr>
        <w:t>For full details and footnotes, go to the</w:t>
      </w:r>
      <w:r w:rsidRPr="004E7DD6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hyperlink r:id="rId49" w:history="1">
        <w:r w:rsidRPr="004E7DD6">
          <w:rPr>
            <w:rStyle w:val="Hyperlink"/>
            <w:rFonts w:asciiTheme="minorHAnsi" w:hAnsiTheme="minorHAnsi" w:cstheme="minorHAnsi"/>
            <w:b/>
            <w:bCs/>
            <w:sz w:val="21"/>
            <w:szCs w:val="21"/>
          </w:rPr>
          <w:t>Clinical Considerations</w:t>
        </w:r>
      </w:hyperlink>
    </w:p>
    <w:p w14:paraId="6BEDADCF" w14:textId="0F168D76" w:rsidR="000718A0" w:rsidRDefault="008308D2" w:rsidP="00CA2224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183CA805" wp14:editId="638764F3">
            <wp:extent cx="6858000" cy="2865120"/>
            <wp:effectExtent l="0" t="0" r="0" b="0"/>
            <wp:docPr id="5" name="Picture 5" descr="Waterfall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aterfall chart&#10;&#10;Description automatically generated with low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9711" w14:textId="52F068B4" w:rsidR="00EF79F1" w:rsidRPr="00CA4567" w:rsidRDefault="004D084F" w:rsidP="00CA2224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lastRenderedPageBreak/>
        <w:t>Reminder</w:t>
      </w:r>
      <w:r w:rsidR="00414949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CA4567" w:rsidRPr="00CA4567">
        <w:rPr>
          <w:rFonts w:asciiTheme="minorHAnsi" w:hAnsiTheme="minorHAnsi" w:cstheme="minorHAnsi"/>
          <w:b/>
          <w:bCs/>
          <w:sz w:val="21"/>
          <w:szCs w:val="21"/>
        </w:rPr>
        <w:t>Primary series for people who ARE immunocompromised</w:t>
      </w:r>
    </w:p>
    <w:p w14:paraId="01FD7558" w14:textId="7777777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mRNA COVID-19 vaccines</w:t>
      </w:r>
    </w:p>
    <w:p w14:paraId="738B65CA" w14:textId="7777777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color w:val="FF0000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A 3-dose primary series is recommended for people ages 5 years and older who are moderately or severely immunocompromised at the time of vaccination (</w:t>
      </w:r>
      <w:hyperlink r:id="rId51" w:anchor="table-03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Table 3</w:t>
        </w:r>
      </w:hyperlink>
      <w:r w:rsidRPr="00CA4567">
        <w:rPr>
          <w:rFonts w:asciiTheme="minorHAnsi" w:hAnsiTheme="minorHAnsi" w:cstheme="minorHAnsi"/>
          <w:sz w:val="21"/>
          <w:szCs w:val="21"/>
        </w:rPr>
        <w:t>). The same mRNA vaccine product should be used for all doses of the primary series (see </w:t>
      </w:r>
      <w:hyperlink r:id="rId52" w:anchor="Interchangeability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Interchangeability of COVID-19 vaccine products</w:t>
        </w:r>
      </w:hyperlink>
      <w:r w:rsidRPr="00CA4567">
        <w:rPr>
          <w:rFonts w:asciiTheme="minorHAnsi" w:hAnsiTheme="minorHAnsi" w:cstheme="minorHAnsi"/>
          <w:sz w:val="21"/>
          <w:szCs w:val="21"/>
        </w:rPr>
        <w:t>).</w:t>
      </w:r>
    </w:p>
    <w:p w14:paraId="4D609AC2" w14:textId="77777777" w:rsidR="00E542CA" w:rsidRDefault="00E542CA" w:rsidP="00CA4567">
      <w:pPr>
        <w:shd w:val="clear" w:color="auto" w:fill="FFFFFF"/>
        <w:ind w:left="720"/>
        <w:rPr>
          <w:rFonts w:asciiTheme="minorHAnsi" w:hAnsiTheme="minorHAnsi" w:cstheme="minorHAnsi"/>
          <w:b/>
          <w:bCs/>
          <w:i/>
          <w:iCs/>
          <w:sz w:val="21"/>
          <w:szCs w:val="21"/>
        </w:rPr>
      </w:pPr>
    </w:p>
    <w:p w14:paraId="51253FC6" w14:textId="6019806C" w:rsidR="00CA4567" w:rsidRDefault="00CA4567" w:rsidP="00CA4567">
      <w:pPr>
        <w:shd w:val="clear" w:color="auto" w:fill="FFFFFF"/>
        <w:ind w:left="720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i/>
          <w:iCs/>
          <w:sz w:val="21"/>
          <w:szCs w:val="21"/>
        </w:rPr>
        <w:t>Pfizer-BioNTech COVID-19 Vaccine (5 years and older):</w:t>
      </w:r>
      <w:r w:rsidRPr="00CA4567">
        <w:rPr>
          <w:rFonts w:asciiTheme="minorHAnsi" w:hAnsiTheme="minorHAnsi" w:cstheme="minorHAnsi"/>
          <w:sz w:val="21"/>
          <w:szCs w:val="21"/>
        </w:rPr>
        <w:t> The second dose is administered 3 weeks aft</w:t>
      </w:r>
    </w:p>
    <w:p w14:paraId="45CCF8C3" w14:textId="43132953" w:rsidR="00CA4567" w:rsidRPr="00CA4567" w:rsidRDefault="00CA4567" w:rsidP="00CA4567">
      <w:pPr>
        <w:shd w:val="clear" w:color="auto" w:fill="FFFFFF"/>
        <w:ind w:left="720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er the first dose; the third dose is administered at least 4 weeks after the second dose.</w:t>
      </w:r>
    </w:p>
    <w:p w14:paraId="28E9D1FD" w14:textId="77777777" w:rsidR="00E542CA" w:rsidRDefault="00E542CA" w:rsidP="00CA4567">
      <w:pPr>
        <w:shd w:val="clear" w:color="auto" w:fill="FFFFFF"/>
        <w:ind w:left="720"/>
        <w:rPr>
          <w:rFonts w:asciiTheme="minorHAnsi" w:hAnsiTheme="minorHAnsi" w:cstheme="minorHAnsi"/>
          <w:b/>
          <w:bCs/>
          <w:i/>
          <w:iCs/>
          <w:sz w:val="21"/>
          <w:szCs w:val="21"/>
        </w:rPr>
      </w:pPr>
    </w:p>
    <w:p w14:paraId="63701D7D" w14:textId="0E1DD10F" w:rsidR="00CA4567" w:rsidRPr="00CA4567" w:rsidRDefault="00CA4567" w:rsidP="00CA4567">
      <w:pPr>
        <w:shd w:val="clear" w:color="auto" w:fill="FFFFFF"/>
        <w:ind w:left="720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i/>
          <w:iCs/>
          <w:sz w:val="21"/>
          <w:szCs w:val="21"/>
        </w:rPr>
        <w:t>Moderna COVID-19 Vaccine (18 years and older):</w:t>
      </w:r>
      <w:r w:rsidRPr="00CA4567">
        <w:rPr>
          <w:rFonts w:asciiTheme="minorHAnsi" w:hAnsiTheme="minorHAnsi" w:cstheme="minorHAnsi"/>
          <w:sz w:val="21"/>
          <w:szCs w:val="21"/>
        </w:rPr>
        <w:t> The second dose is administered 4 weeks after the first dose; the third dose is administered at least 4 weeks after the second dose. The dose is 100 µg (0.5 ml [red cap vial]) for all doses in the primary series.</w:t>
      </w:r>
    </w:p>
    <w:p w14:paraId="0A99CC7C" w14:textId="77777777" w:rsidR="00D92BAD" w:rsidRDefault="00D92BAD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5F283DA4" w14:textId="57B66050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Janssen COVID-19 Vaccine</w:t>
      </w:r>
    </w:p>
    <w:p w14:paraId="7943B607" w14:textId="6C90171A" w:rsidR="00CA4567" w:rsidRPr="00103E76" w:rsidRDefault="00CA4567" w:rsidP="00CA2224">
      <w:pPr>
        <w:shd w:val="clear" w:color="auto" w:fill="FFFFFF"/>
        <w:rPr>
          <w:rFonts w:asciiTheme="minorHAnsi" w:hAnsiTheme="minorHAnsi" w:cstheme="minorHAnsi"/>
          <w:color w:val="FF0000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An mRNA vaccine is preferred; in </w:t>
      </w:r>
      <w:hyperlink r:id="rId53" w:anchor="considerations-Janssen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limited situations</w:t>
        </w:r>
      </w:hyperlink>
      <w:r w:rsidRPr="00CA4567">
        <w:rPr>
          <w:rFonts w:asciiTheme="minorHAnsi" w:hAnsiTheme="minorHAnsi" w:cstheme="minorHAnsi"/>
          <w:color w:val="FF0000"/>
          <w:sz w:val="21"/>
          <w:szCs w:val="21"/>
        </w:rPr>
        <w:t> </w:t>
      </w:r>
      <w:r w:rsidRPr="00CA4567">
        <w:rPr>
          <w:rFonts w:asciiTheme="minorHAnsi" w:hAnsiTheme="minorHAnsi" w:cstheme="minorHAnsi"/>
          <w:sz w:val="21"/>
          <w:szCs w:val="21"/>
        </w:rPr>
        <w:t>a single primary Janssen vaccine dose can be used for people ages 18 years and older who are moderately or severely immunocompromised, followed by a second (additional) dose using an mRNA COVID-19 vaccine at least 4 weeks later (see </w:t>
      </w:r>
      <w:hyperlink r:id="rId54" w:anchor="appendix-d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Appendix D</w:t>
        </w:r>
      </w:hyperlink>
      <w:r w:rsidRPr="00CA4567">
        <w:rPr>
          <w:rFonts w:asciiTheme="minorHAnsi" w:hAnsiTheme="minorHAnsi" w:cstheme="minorHAnsi"/>
          <w:color w:val="FF0000"/>
          <w:sz w:val="21"/>
          <w:szCs w:val="21"/>
        </w:rPr>
        <w:t> </w:t>
      </w:r>
      <w:r w:rsidRPr="00CA4567">
        <w:rPr>
          <w:rFonts w:asciiTheme="minorHAnsi" w:hAnsiTheme="minorHAnsi" w:cstheme="minorHAnsi"/>
          <w:sz w:val="21"/>
          <w:szCs w:val="21"/>
        </w:rPr>
        <w:t>for additional information). If Moderna COVID-19 vaccine is used for the second dose, administer a 100 µg (0.5 ml [red cap vial]) dose.</w:t>
      </w:r>
    </w:p>
    <w:p w14:paraId="7B9FFF8D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44B3208" w14:textId="0BD4838A" w:rsidR="00CA4567" w:rsidRPr="00CA4567" w:rsidRDefault="004D084F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C806D6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CA4567" w:rsidRPr="00CA4567">
        <w:rPr>
          <w:rFonts w:asciiTheme="minorHAnsi" w:hAnsiTheme="minorHAnsi" w:cstheme="minorHAnsi"/>
          <w:b/>
          <w:bCs/>
          <w:sz w:val="21"/>
          <w:szCs w:val="21"/>
        </w:rPr>
        <w:t>Booster doses for people who are immunocompromised</w:t>
      </w:r>
    </w:p>
    <w:p w14:paraId="4712486D" w14:textId="7777777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All people ages 5 years and older and who are moderately or severely immunocompromised should receive at least 1 booster dose. An mRNA vaccine is preferred for the first booster dose. Any age-appropriate mRNA vaccine can be used for the booster dose(s): it can be the same mRNA vaccine as the primary series (homologous booster) or a different mRNA vaccine (heterologous booster). Janssen should only be used in limited situations and cannot be used as a second booster dose.</w:t>
      </w:r>
    </w:p>
    <w:p w14:paraId="75A7D9A8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23714DEB" w14:textId="441BB2D1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mRNA COVID-19 vaccine primary series</w:t>
      </w:r>
    </w:p>
    <w:p w14:paraId="4CC6EC50" w14:textId="77777777" w:rsidR="00CA4567" w:rsidRPr="00CA4567" w:rsidRDefault="00CA4567" w:rsidP="00641DD2">
      <w:pPr>
        <w:numPr>
          <w:ilvl w:val="0"/>
          <w:numId w:val="1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People ages 5-11 years: Should receive 1 booster dose at least 3 months after the third primary dose, for a total of 4 doses.</w:t>
      </w:r>
    </w:p>
    <w:p w14:paraId="06649EE5" w14:textId="77777777" w:rsidR="00CA4567" w:rsidRPr="00CA4567" w:rsidRDefault="00CA4567" w:rsidP="00641DD2">
      <w:pPr>
        <w:numPr>
          <w:ilvl w:val="0"/>
          <w:numId w:val="1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People ages 12 years and older: Should receive 2 booster doses. The first should be administered at least 3 months after completion of the primary series and the second at least 4 months after the first booster dose, for a total of 5 doses.</w:t>
      </w:r>
    </w:p>
    <w:p w14:paraId="56F69A3A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5D3064E5" w14:textId="43560B26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Special situation:</w:t>
      </w:r>
      <w:r w:rsidRPr="00CA4567">
        <w:rPr>
          <w:rFonts w:asciiTheme="minorHAnsi" w:hAnsiTheme="minorHAnsi" w:cstheme="minorHAnsi"/>
          <w:sz w:val="21"/>
          <w:szCs w:val="21"/>
        </w:rPr>
        <w:t> For people who inadvertently received the booster dose before their third primary dose, regardless of type of vaccine received as the booster dose, administer a Pfizer-BioNTech vaccine or a Moderna vaccine (100 µg [0.5 mL, red cap vial]) as the fourth dose (third primary) at least 3 months after the third dose. See </w:t>
      </w:r>
      <w:hyperlink r:id="rId55" w:anchor="appendix-d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Appendix D</w:t>
        </w:r>
      </w:hyperlink>
      <w:r w:rsidRPr="00CA4567">
        <w:rPr>
          <w:rFonts w:asciiTheme="minorHAnsi" w:hAnsiTheme="minorHAnsi" w:cstheme="minorHAnsi"/>
          <w:sz w:val="21"/>
          <w:szCs w:val="21"/>
        </w:rPr>
        <w:t> for additional guidance.</w:t>
      </w:r>
    </w:p>
    <w:p w14:paraId="651442AE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249B9DC1" w14:textId="4D8792B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Janssen COVID-19 Vaccine primary series</w:t>
      </w:r>
    </w:p>
    <w:p w14:paraId="00FFB28F" w14:textId="7777777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People ages 18 years and older should receive 2 booster doses. The first should be administered at least 2 months after the second (additional) dose and the second at least 4 months after the first booster dose, for a total of 4 doses.</w:t>
      </w:r>
    </w:p>
    <w:p w14:paraId="0A1698F2" w14:textId="77592B85" w:rsidR="009C439F" w:rsidRPr="006E3EDC" w:rsidRDefault="00CA4567" w:rsidP="00DE380A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Special situation: Many recipients of Janssen COVID-19 Vaccine may have received a booster dose (Pfizer-BioNTech, Moderna [50 µg], or Janssen vaccine), without having had the second (additional) mRNA vaccine dose. In this situation, regardless of type and timing of vaccine received as the second dose, administer a Pfizer-BioNTech vaccine or a Moderna vaccine (100 µg [0.5 mL, red cap vial]) as the third (additional) dose at least 2 months after dose 2. See </w:t>
      </w:r>
      <w:hyperlink r:id="rId56" w:anchor="appendix-d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Appendix D</w:t>
        </w:r>
      </w:hyperlink>
      <w:r w:rsidRPr="00CA4567">
        <w:rPr>
          <w:rFonts w:asciiTheme="minorHAnsi" w:hAnsiTheme="minorHAnsi" w:cstheme="minorHAnsi"/>
          <w:sz w:val="21"/>
          <w:szCs w:val="21"/>
        </w:rPr>
        <w:t> for additional dose information for Janssen COVID-19 Vaccine recipients.</w:t>
      </w:r>
    </w:p>
    <w:p w14:paraId="4B544D84" w14:textId="6F3DA5D5" w:rsidR="00324A20" w:rsidRDefault="00324A2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2B0FBE89" w14:textId="160D65D0" w:rsidR="00107149" w:rsidRDefault="00107149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B07A073" w14:textId="0EA324FC" w:rsidR="00107149" w:rsidRDefault="00107149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23CE9CC8" w14:textId="48617833" w:rsidR="00107149" w:rsidRDefault="00107149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5E4D2AAC" w14:textId="516AE2C6" w:rsidR="00107149" w:rsidRDefault="00107149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0C8A9B0D" w14:textId="3C6B0263" w:rsidR="00107149" w:rsidRDefault="00107149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7047606F" w14:textId="7D4B85AC" w:rsidR="00107149" w:rsidRDefault="00107149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5554015B" w14:textId="12C4F33A" w:rsidR="00107149" w:rsidRDefault="00107149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99511A1" w14:textId="26D21832" w:rsidR="00107149" w:rsidRDefault="00107149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4F6ED4F" w14:textId="77777777" w:rsidR="00107149" w:rsidRDefault="00107149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B39923B" w14:textId="77777777" w:rsidR="000718A0" w:rsidRDefault="000718A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F200105" w14:textId="6FB46C7F" w:rsidR="00C60726" w:rsidRPr="00426AA5" w:rsidRDefault="006D338C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lastRenderedPageBreak/>
        <w:t>Reminder</w:t>
      </w:r>
      <w:r w:rsidR="00C60726" w:rsidRPr="00426AA5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C60726" w:rsidRPr="00426AA5">
        <w:rPr>
          <w:rFonts w:asciiTheme="minorHAnsi" w:hAnsiTheme="minorHAnsi" w:cstheme="minorHAnsi"/>
          <w:b/>
          <w:bCs/>
          <w:sz w:val="21"/>
          <w:szCs w:val="21"/>
        </w:rPr>
        <w:t xml:space="preserve">A </w:t>
      </w:r>
      <w:r w:rsidR="00C60726">
        <w:rPr>
          <w:rFonts w:asciiTheme="minorHAnsi" w:hAnsiTheme="minorHAnsi" w:cstheme="minorHAnsi"/>
          <w:b/>
          <w:bCs/>
          <w:sz w:val="21"/>
          <w:szCs w:val="21"/>
        </w:rPr>
        <w:t>third</w:t>
      </w:r>
      <w:r w:rsidR="00C60726" w:rsidRPr="00426AA5">
        <w:rPr>
          <w:rFonts w:asciiTheme="minorHAnsi" w:hAnsiTheme="minorHAnsi" w:cstheme="minorHAnsi"/>
          <w:b/>
          <w:bCs/>
          <w:sz w:val="21"/>
          <w:szCs w:val="21"/>
        </w:rPr>
        <w:t xml:space="preserve"> visual of the COVID-19 vaccination schedule for people who are immunocompromised</w:t>
      </w:r>
    </w:p>
    <w:p w14:paraId="49D3E6FF" w14:textId="77777777" w:rsidR="00C60726" w:rsidRPr="00426AA5" w:rsidRDefault="00C60726" w:rsidP="00C60726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4E7DD6">
        <w:rPr>
          <w:rFonts w:asciiTheme="minorHAnsi" w:hAnsiTheme="minorHAnsi" w:cstheme="minorHAnsi"/>
          <w:sz w:val="21"/>
          <w:szCs w:val="21"/>
        </w:rPr>
        <w:t>For full details and footnotes</w:t>
      </w:r>
      <w:r>
        <w:rPr>
          <w:rFonts w:asciiTheme="minorHAnsi" w:hAnsiTheme="minorHAnsi" w:cstheme="minorHAnsi"/>
          <w:sz w:val="21"/>
          <w:szCs w:val="21"/>
        </w:rPr>
        <w:t xml:space="preserve">, see </w:t>
      </w:r>
      <w:hyperlink r:id="rId57" w:history="1">
        <w:r w:rsidRPr="00426AA5">
          <w:rPr>
            <w:rStyle w:val="Hyperlink"/>
            <w:rFonts w:asciiTheme="minorHAnsi" w:hAnsiTheme="minorHAnsi" w:cstheme="minorHAnsi"/>
            <w:sz w:val="21"/>
            <w:szCs w:val="21"/>
          </w:rPr>
          <w:t>At a Glance COVID-19 Vaccination Schedules</w:t>
        </w:r>
      </w:hyperlink>
    </w:p>
    <w:p w14:paraId="2930501D" w14:textId="69070855" w:rsidR="00C60726" w:rsidRDefault="00C60726" w:rsidP="00DE380A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DD79559" w14:textId="490EACF5" w:rsidR="00C60726" w:rsidRDefault="00C60726" w:rsidP="00C60726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530E15FC" wp14:editId="1E5A8E38">
            <wp:extent cx="5238296" cy="4070350"/>
            <wp:effectExtent l="0" t="0" r="635" b="635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3472" cy="407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17AD" w14:textId="6FFAE3E9" w:rsidR="00C60726" w:rsidRDefault="00C60726" w:rsidP="00DE380A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6693C91" w14:textId="626CFC44" w:rsidR="00DE380A" w:rsidRDefault="00DE380A" w:rsidP="00DE380A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Reminder </w:t>
      </w:r>
      <w:r w:rsidRPr="000D7D1F">
        <w:rPr>
          <w:rFonts w:asciiTheme="minorHAnsi" w:hAnsiTheme="minorHAnsi" w:cstheme="minorHAnsi"/>
          <w:b/>
          <w:bCs/>
          <w:sz w:val="21"/>
          <w:szCs w:val="21"/>
        </w:rPr>
        <w:t>Prevent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errors in vaccine administration from occurring!</w:t>
      </w:r>
    </w:p>
    <w:p w14:paraId="7E4550A0" w14:textId="77777777" w:rsidR="00DE380A" w:rsidRDefault="00DE380A" w:rsidP="00DE380A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0D7D1F">
        <w:rPr>
          <w:rFonts w:asciiTheme="minorHAnsi" w:hAnsiTheme="minorHAnsi" w:cstheme="minorHAnsi"/>
          <w:sz w:val="21"/>
          <w:szCs w:val="21"/>
        </w:rPr>
        <w:t>Be sure you are using the correct vaccine for the age you are vaccinating.</w:t>
      </w:r>
    </w:p>
    <w:p w14:paraId="4433150B" w14:textId="77777777" w:rsidR="00DE380A" w:rsidRDefault="00DE380A" w:rsidP="00DE380A">
      <w:pPr>
        <w:pStyle w:val="ListParagraph"/>
        <w:numPr>
          <w:ilvl w:val="0"/>
          <w:numId w:val="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064532">
        <w:rPr>
          <w:rFonts w:asciiTheme="minorHAnsi" w:hAnsiTheme="minorHAnsi" w:cstheme="minorHAnsi"/>
          <w:b/>
          <w:bCs/>
          <w:sz w:val="21"/>
          <w:szCs w:val="21"/>
        </w:rPr>
        <w:t>Pfizer vaccine is color coded</w:t>
      </w:r>
      <w:r>
        <w:rPr>
          <w:rFonts w:asciiTheme="minorHAnsi" w:hAnsiTheme="minorHAnsi" w:cstheme="minorHAnsi"/>
          <w:sz w:val="21"/>
          <w:szCs w:val="21"/>
        </w:rPr>
        <w:t xml:space="preserve">. </w:t>
      </w:r>
      <w:r w:rsidRPr="00D53EFD">
        <w:rPr>
          <w:rFonts w:asciiTheme="minorHAnsi" w:hAnsiTheme="minorHAnsi" w:cstheme="minorHAnsi"/>
          <w:b/>
          <w:bCs/>
          <w:color w:val="FF3300"/>
          <w:sz w:val="21"/>
          <w:szCs w:val="21"/>
        </w:rPr>
        <w:t>Orange is for ages 5-11</w:t>
      </w:r>
      <w:r>
        <w:rPr>
          <w:rFonts w:asciiTheme="minorHAnsi" w:hAnsiTheme="minorHAnsi" w:cstheme="minorHAnsi"/>
          <w:sz w:val="21"/>
          <w:szCs w:val="21"/>
        </w:rPr>
        <w:t xml:space="preserve">. </w:t>
      </w:r>
      <w:r w:rsidRPr="00D53EFD">
        <w:rPr>
          <w:rFonts w:asciiTheme="minorHAnsi" w:hAnsiTheme="minorHAnsi" w:cstheme="minorHAnsi"/>
          <w:b/>
          <w:bCs/>
          <w:color w:val="7030A0"/>
          <w:sz w:val="21"/>
          <w:szCs w:val="21"/>
        </w:rPr>
        <w:t>Purple</w:t>
      </w:r>
      <w:r>
        <w:rPr>
          <w:rFonts w:asciiTheme="minorHAnsi" w:hAnsiTheme="minorHAnsi" w:cstheme="minorHAnsi"/>
          <w:sz w:val="21"/>
          <w:szCs w:val="21"/>
        </w:rPr>
        <w:t xml:space="preserve"> and </w:t>
      </w:r>
      <w:r w:rsidRPr="00D53EFD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gray</w:t>
      </w:r>
      <w:r>
        <w:rPr>
          <w:rFonts w:asciiTheme="minorHAnsi" w:hAnsiTheme="minorHAnsi" w:cstheme="minorHAnsi"/>
          <w:sz w:val="21"/>
          <w:szCs w:val="21"/>
        </w:rPr>
        <w:t xml:space="preserve"> are for ages 12+.</w:t>
      </w:r>
    </w:p>
    <w:p w14:paraId="76BB17D7" w14:textId="77777777" w:rsidR="00DE380A" w:rsidRDefault="00DE380A" w:rsidP="00DE380A">
      <w:pPr>
        <w:pStyle w:val="ListParagraph"/>
        <w:numPr>
          <w:ilvl w:val="0"/>
          <w:numId w:val="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Moderna is for ages 18+</w:t>
      </w:r>
    </w:p>
    <w:p w14:paraId="028E92F0" w14:textId="77777777" w:rsidR="00DE380A" w:rsidRPr="00132541" w:rsidRDefault="00DE380A" w:rsidP="00DE380A">
      <w:pPr>
        <w:pStyle w:val="ListParagraph"/>
        <w:numPr>
          <w:ilvl w:val="0"/>
          <w:numId w:val="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Janssen is for ages 18+</w:t>
      </w:r>
    </w:p>
    <w:p w14:paraId="32A7B02B" w14:textId="77777777" w:rsidR="00DE380A" w:rsidRPr="00D53EFD" w:rsidRDefault="00DE380A" w:rsidP="00DE380A">
      <w:pPr>
        <w:pStyle w:val="ListParagraph"/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p w14:paraId="661E3731" w14:textId="77777777" w:rsidR="00DE380A" w:rsidRDefault="00DE380A" w:rsidP="00DE380A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Be sure you know whether the vaccine you are using requires a diluent or not.</w:t>
      </w:r>
    </w:p>
    <w:p w14:paraId="30382DEA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3300"/>
          <w:sz w:val="21"/>
          <w:szCs w:val="21"/>
        </w:rPr>
        <w:t xml:space="preserve">Pfizer </w:t>
      </w:r>
      <w:r w:rsidRPr="00D53EFD">
        <w:rPr>
          <w:rFonts w:asciiTheme="minorHAnsi" w:hAnsiTheme="minorHAnsi" w:cstheme="minorHAnsi"/>
          <w:b/>
          <w:bCs/>
          <w:color w:val="FF3300"/>
          <w:sz w:val="21"/>
          <w:szCs w:val="21"/>
        </w:rPr>
        <w:t>Orange</w:t>
      </w:r>
      <w:r>
        <w:rPr>
          <w:rFonts w:asciiTheme="minorHAnsi" w:hAnsiTheme="minorHAnsi" w:cstheme="minorHAnsi"/>
          <w:sz w:val="21"/>
          <w:szCs w:val="21"/>
        </w:rPr>
        <w:t xml:space="preserve"> must be mixed before using, with </w:t>
      </w:r>
      <w:r w:rsidRPr="00572EED">
        <w:rPr>
          <w:rFonts w:asciiTheme="minorHAnsi" w:hAnsiTheme="minorHAnsi" w:cstheme="minorHAnsi"/>
          <w:b/>
          <w:bCs/>
          <w:sz w:val="21"/>
          <w:szCs w:val="21"/>
        </w:rPr>
        <w:t>1.3 mL</w:t>
      </w:r>
      <w:r w:rsidRPr="00572EED">
        <w:rPr>
          <w:rFonts w:asciiTheme="minorHAnsi" w:hAnsiTheme="minorHAnsi" w:cstheme="minorHAnsi"/>
          <w:sz w:val="21"/>
          <w:szCs w:val="21"/>
        </w:rPr>
        <w:t xml:space="preserve"> of 0.9% sodium chloride (preservative-free, normal saline)</w:t>
      </w:r>
    </w:p>
    <w:p w14:paraId="76463F0C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D53EFD">
        <w:rPr>
          <w:rFonts w:asciiTheme="minorHAnsi" w:hAnsiTheme="minorHAnsi" w:cstheme="minorHAnsi"/>
          <w:b/>
          <w:bCs/>
          <w:color w:val="7030A0"/>
          <w:sz w:val="21"/>
          <w:szCs w:val="21"/>
        </w:rPr>
        <w:t>P</w:t>
      </w:r>
      <w:r>
        <w:rPr>
          <w:rFonts w:asciiTheme="minorHAnsi" w:hAnsiTheme="minorHAnsi" w:cstheme="minorHAnsi"/>
          <w:b/>
          <w:bCs/>
          <w:color w:val="7030A0"/>
          <w:sz w:val="21"/>
          <w:szCs w:val="21"/>
        </w:rPr>
        <w:t>fizer P</w:t>
      </w:r>
      <w:r w:rsidRPr="00D53EFD">
        <w:rPr>
          <w:rFonts w:asciiTheme="minorHAnsi" w:hAnsiTheme="minorHAnsi" w:cstheme="minorHAnsi"/>
          <w:b/>
          <w:bCs/>
          <w:color w:val="7030A0"/>
          <w:sz w:val="21"/>
          <w:szCs w:val="21"/>
        </w:rPr>
        <w:t>urple</w:t>
      </w:r>
      <w:r>
        <w:rPr>
          <w:rFonts w:asciiTheme="minorHAnsi" w:hAnsiTheme="minorHAnsi" w:cstheme="minorHAnsi"/>
          <w:b/>
          <w:bCs/>
          <w:color w:val="7030A0"/>
          <w:sz w:val="21"/>
          <w:szCs w:val="21"/>
        </w:rPr>
        <w:t xml:space="preserve"> </w:t>
      </w:r>
      <w:r>
        <w:rPr>
          <w:rFonts w:asciiTheme="minorHAnsi" w:hAnsiTheme="minorHAnsi" w:cstheme="minorHAnsi"/>
          <w:sz w:val="21"/>
          <w:szCs w:val="21"/>
        </w:rPr>
        <w:t xml:space="preserve">must be mixed before using, with </w:t>
      </w:r>
      <w:r w:rsidRPr="00572EED">
        <w:rPr>
          <w:rFonts w:asciiTheme="minorHAnsi" w:hAnsiTheme="minorHAnsi" w:cstheme="minorHAnsi"/>
          <w:b/>
          <w:bCs/>
          <w:sz w:val="21"/>
          <w:szCs w:val="21"/>
        </w:rPr>
        <w:t>1.</w:t>
      </w:r>
      <w:r>
        <w:rPr>
          <w:rFonts w:asciiTheme="minorHAnsi" w:hAnsiTheme="minorHAnsi" w:cstheme="minorHAnsi"/>
          <w:b/>
          <w:bCs/>
          <w:sz w:val="21"/>
          <w:szCs w:val="21"/>
        </w:rPr>
        <w:t>8</w:t>
      </w:r>
      <w:r w:rsidRPr="00572EED">
        <w:rPr>
          <w:rFonts w:asciiTheme="minorHAnsi" w:hAnsiTheme="minorHAnsi" w:cstheme="minorHAnsi"/>
          <w:b/>
          <w:bCs/>
          <w:sz w:val="21"/>
          <w:szCs w:val="21"/>
        </w:rPr>
        <w:t xml:space="preserve"> mL</w:t>
      </w:r>
      <w:r w:rsidRPr="00572EED">
        <w:rPr>
          <w:rFonts w:asciiTheme="minorHAnsi" w:hAnsiTheme="minorHAnsi" w:cstheme="minorHAnsi"/>
          <w:sz w:val="21"/>
          <w:szCs w:val="21"/>
        </w:rPr>
        <w:t xml:space="preserve"> of 0.9% sodium chloride (preservative-free, normal saline)</w:t>
      </w:r>
    </w:p>
    <w:p w14:paraId="7FEDB5C7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Pfizer G</w:t>
      </w:r>
      <w:r w:rsidRPr="00D53EFD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ray</w:t>
      </w:r>
      <w:r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 xml:space="preserve"> - d</w:t>
      </w:r>
      <w:r w:rsidRPr="00064532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o NOT mix with any diluent</w:t>
      </w:r>
    </w:p>
    <w:p w14:paraId="5D638E66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Moderna - d</w:t>
      </w:r>
      <w:r w:rsidRPr="00064532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o NOT mix with any diluent</w:t>
      </w:r>
    </w:p>
    <w:p w14:paraId="4F5AC9AD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Janssen - d</w:t>
      </w:r>
      <w:r w:rsidRPr="00064532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o NOT mix with any diluent</w:t>
      </w:r>
    </w:p>
    <w:p w14:paraId="68F7DDE4" w14:textId="77777777" w:rsidR="00DE380A" w:rsidRPr="00132541" w:rsidRDefault="00DE380A" w:rsidP="00DE380A">
      <w:pPr>
        <w:shd w:val="clear" w:color="auto" w:fill="FFFFFF"/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</w:pPr>
    </w:p>
    <w:p w14:paraId="08087130" w14:textId="77777777" w:rsidR="00DE380A" w:rsidRDefault="00DE380A" w:rsidP="00DE380A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bookmarkStart w:id="6" w:name="_Hlk99471067"/>
      <w:r>
        <w:rPr>
          <w:rFonts w:asciiTheme="minorHAnsi" w:hAnsiTheme="minorHAnsi" w:cstheme="minorHAnsi"/>
          <w:sz w:val="21"/>
          <w:szCs w:val="21"/>
        </w:rPr>
        <w:t>Use reference materials</w:t>
      </w:r>
    </w:p>
    <w:p w14:paraId="46EAED7E" w14:textId="71AA7631" w:rsidR="00DE380A" w:rsidRDefault="002B3E18" w:rsidP="00DE380A">
      <w:pPr>
        <w:pStyle w:val="ListParagraph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59" w:history="1">
        <w:r w:rsidR="00DE380A" w:rsidRPr="00064532">
          <w:rPr>
            <w:rStyle w:val="Hyperlink"/>
            <w:rFonts w:asciiTheme="minorHAnsi" w:hAnsiTheme="minorHAnsi" w:cstheme="minorHAnsi"/>
            <w:sz w:val="21"/>
            <w:szCs w:val="21"/>
          </w:rPr>
          <w:t>COVID-19 Vaccine Quick Reference Guide for Healthcare Professionals</w:t>
        </w:r>
      </w:hyperlink>
      <w:r w:rsidR="00324A20">
        <w:rPr>
          <w:rStyle w:val="Hyperlink"/>
          <w:rFonts w:asciiTheme="minorHAnsi" w:hAnsiTheme="minorHAnsi" w:cstheme="minorHAnsi"/>
          <w:sz w:val="21"/>
          <w:szCs w:val="21"/>
        </w:rPr>
        <w:t xml:space="preserve"> </w:t>
      </w:r>
      <w:proofErr w:type="gramStart"/>
      <w:r w:rsidR="00324A20">
        <w:rPr>
          <w:rStyle w:val="Hyperlink"/>
          <w:rFonts w:asciiTheme="minorHAnsi" w:hAnsiTheme="minorHAnsi" w:cstheme="minorHAnsi"/>
          <w:sz w:val="21"/>
          <w:szCs w:val="21"/>
        </w:rPr>
        <w:t xml:space="preserve">   (</w:t>
      </w:r>
      <w:proofErr w:type="gramEnd"/>
      <w:r w:rsidR="00324A20">
        <w:rPr>
          <w:rStyle w:val="Hyperlink"/>
          <w:rFonts w:asciiTheme="minorHAnsi" w:hAnsiTheme="minorHAnsi" w:cstheme="minorHAnsi"/>
          <w:sz w:val="21"/>
          <w:szCs w:val="21"/>
        </w:rPr>
        <w:t>updated 5/26/2022)</w:t>
      </w:r>
    </w:p>
    <w:p w14:paraId="3DA5D74F" w14:textId="77777777" w:rsidR="00DE380A" w:rsidRDefault="00DE380A" w:rsidP="00DE380A">
      <w:pPr>
        <w:pStyle w:val="ListParagraph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Standing Orders </w:t>
      </w:r>
    </w:p>
    <w:p w14:paraId="1E41D80E" w14:textId="77777777" w:rsidR="00DE380A" w:rsidRPr="00064532" w:rsidRDefault="00DE380A" w:rsidP="00DE380A">
      <w:pPr>
        <w:numPr>
          <w:ilvl w:val="1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r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Pfizer</w:t>
      </w:r>
    </w:p>
    <w:p w14:paraId="5F0A4935" w14:textId="08FFA5A5" w:rsidR="00DE380A" w:rsidRPr="00064532" w:rsidRDefault="002B3E18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60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5-11 Orange Cap</w:t>
        </w:r>
      </w:hyperlink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 (</w:t>
      </w:r>
      <w:proofErr w:type="gramStart"/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updated </w:t>
      </w:r>
      <w:r w:rsidR="00431B78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 5</w:t>
      </w:r>
      <w:proofErr w:type="gramEnd"/>
      <w:r w:rsidR="00431B78">
        <w:rPr>
          <w:rFonts w:asciiTheme="minorHAnsi" w:eastAsia="Times New Roman" w:hAnsiTheme="minorHAnsi" w:cstheme="minorHAnsi"/>
          <w:color w:val="0A0A0A"/>
          <w:sz w:val="21"/>
          <w:szCs w:val="21"/>
        </w:rPr>
        <w:t>/24</w:t>
      </w:r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/22)</w:t>
      </w:r>
      <w:r w:rsidR="00DE380A" w:rsidRPr="00064532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28A751F8" w14:textId="6AA7931E" w:rsidR="00DE380A" w:rsidRPr="00064532" w:rsidRDefault="002B3E18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61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12 + Gray Cap</w:t>
        </w:r>
      </w:hyperlink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(</w:t>
      </w:r>
      <w:proofErr w:type="gramStart"/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updated </w:t>
      </w:r>
      <w:r w:rsidR="00431B78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5</w:t>
      </w:r>
      <w:proofErr w:type="gramEnd"/>
      <w:r w:rsidR="00431B78">
        <w:rPr>
          <w:rFonts w:asciiTheme="minorHAnsi" w:eastAsia="Times New Roman" w:hAnsiTheme="minorHAnsi" w:cstheme="minorHAnsi"/>
          <w:color w:val="040404"/>
          <w:sz w:val="21"/>
          <w:szCs w:val="21"/>
        </w:rPr>
        <w:t>/24</w:t>
      </w:r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>/22)</w:t>
      </w:r>
      <w:r w:rsidR="00DE380A" w:rsidRPr="00064532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36005729" w14:textId="3458CD31" w:rsidR="00DE380A" w:rsidRPr="00064532" w:rsidRDefault="002B3E18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62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12 + Purple Cap</w:t>
        </w:r>
      </w:hyperlink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(</w:t>
      </w:r>
      <w:proofErr w:type="gramStart"/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updated </w:t>
      </w:r>
      <w:r w:rsidR="00431B78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5</w:t>
      </w:r>
      <w:proofErr w:type="gramEnd"/>
      <w:r w:rsidR="00431B78">
        <w:rPr>
          <w:rFonts w:asciiTheme="minorHAnsi" w:eastAsia="Times New Roman" w:hAnsiTheme="minorHAnsi" w:cstheme="minorHAnsi"/>
          <w:color w:val="040404"/>
          <w:sz w:val="21"/>
          <w:szCs w:val="21"/>
        </w:rPr>
        <w:t>/24</w:t>
      </w:r>
      <w:r w:rsidR="00940AEF">
        <w:rPr>
          <w:rFonts w:asciiTheme="minorHAnsi" w:eastAsia="Times New Roman" w:hAnsiTheme="minorHAnsi" w:cstheme="minorHAnsi"/>
          <w:color w:val="040404"/>
          <w:sz w:val="21"/>
          <w:szCs w:val="21"/>
        </w:rPr>
        <w:t>/</w:t>
      </w:r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>22)</w:t>
      </w:r>
      <w:r w:rsidR="00DE380A" w:rsidRPr="00064532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461C7EFC" w14:textId="3FB2ABA5" w:rsidR="00DE380A" w:rsidRPr="00064532" w:rsidRDefault="002B3E18" w:rsidP="00DE380A">
      <w:pPr>
        <w:numPr>
          <w:ilvl w:val="1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63" w:tgtFrame="_blank" w:history="1">
        <w:r w:rsidR="00DE380A" w:rsidRPr="00064532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</w:rPr>
          <w:t>Moderna</w:t>
        </w:r>
        <w:r w:rsidR="00DE380A" w:rsidRPr="000B3459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  <w:u w:val="none"/>
          </w:rPr>
          <w:t xml:space="preserve"> </w:t>
        </w:r>
      </w:hyperlink>
      <w:r w:rsidR="00DE380A" w:rsidRPr="00064532">
        <w:rPr>
          <w:rFonts w:asciiTheme="minorHAnsi" w:eastAsia="Times New Roman" w:hAnsiTheme="minorHAnsi" w:cstheme="minorHAnsi"/>
          <w:color w:val="191919"/>
          <w:sz w:val="21"/>
          <w:szCs w:val="21"/>
        </w:rPr>
        <w:t>(</w:t>
      </w:r>
      <w:proofErr w:type="gramStart"/>
      <w:r w:rsidR="00DE380A" w:rsidRPr="00064532">
        <w:rPr>
          <w:rFonts w:asciiTheme="minorHAnsi" w:eastAsia="Times New Roman" w:hAnsiTheme="minorHAnsi" w:cstheme="minorHAnsi"/>
          <w:color w:val="191919"/>
          <w:sz w:val="21"/>
          <w:szCs w:val="21"/>
        </w:rPr>
        <w:t xml:space="preserve">updated </w:t>
      </w:r>
      <w:r w:rsidR="00431B78">
        <w:rPr>
          <w:rFonts w:asciiTheme="minorHAnsi" w:eastAsia="Times New Roman" w:hAnsiTheme="minorHAnsi" w:cstheme="minorHAnsi"/>
          <w:color w:val="191919"/>
          <w:sz w:val="21"/>
          <w:szCs w:val="21"/>
        </w:rPr>
        <w:t xml:space="preserve"> 5</w:t>
      </w:r>
      <w:proofErr w:type="gramEnd"/>
      <w:r w:rsidR="00431B78">
        <w:rPr>
          <w:rFonts w:asciiTheme="minorHAnsi" w:eastAsia="Times New Roman" w:hAnsiTheme="minorHAnsi" w:cstheme="minorHAnsi"/>
          <w:color w:val="191919"/>
          <w:sz w:val="21"/>
          <w:szCs w:val="21"/>
        </w:rPr>
        <w:t>/24</w:t>
      </w:r>
      <w:r w:rsidR="00DE380A" w:rsidRPr="00064532">
        <w:rPr>
          <w:rFonts w:asciiTheme="minorHAnsi" w:eastAsia="Times New Roman" w:hAnsiTheme="minorHAnsi" w:cstheme="minorHAnsi"/>
          <w:color w:val="191919"/>
          <w:sz w:val="21"/>
          <w:szCs w:val="21"/>
        </w:rPr>
        <w:t>/22)</w:t>
      </w:r>
      <w:r w:rsidR="00DE380A" w:rsidRPr="00064532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62181AC5" w14:textId="194F45E4" w:rsidR="004E5A06" w:rsidRPr="00107149" w:rsidRDefault="002B3E18" w:rsidP="00DE380A">
      <w:pPr>
        <w:pStyle w:val="ListParagraph"/>
        <w:numPr>
          <w:ilvl w:val="1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64" w:tgtFrame="_blank" w:history="1">
        <w:r w:rsidR="00DE380A" w:rsidRPr="00064532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</w:rPr>
          <w:t>Janssen</w:t>
        </w:r>
        <w:r w:rsidR="00DE380A" w:rsidRPr="000B3459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  <w:u w:val="none"/>
          </w:rPr>
          <w:t xml:space="preserve"> </w:t>
        </w:r>
      </w:hyperlink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(</w:t>
      </w:r>
      <w:proofErr w:type="gramStart"/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updated </w:t>
      </w:r>
      <w:r w:rsidR="00431B78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 5</w:t>
      </w:r>
      <w:proofErr w:type="gramEnd"/>
      <w:r w:rsidR="00431B78">
        <w:rPr>
          <w:rFonts w:asciiTheme="minorHAnsi" w:eastAsia="Times New Roman" w:hAnsiTheme="minorHAnsi" w:cstheme="minorHAnsi"/>
          <w:color w:val="0A0A0A"/>
          <w:sz w:val="21"/>
          <w:szCs w:val="21"/>
        </w:rPr>
        <w:t>/24</w:t>
      </w:r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/22)</w:t>
      </w:r>
    </w:p>
    <w:p w14:paraId="1139026A" w14:textId="270C0733" w:rsidR="00107149" w:rsidRDefault="00107149" w:rsidP="00107149">
      <w:pPr>
        <w:pStyle w:val="ListParagraph"/>
        <w:shd w:val="clear" w:color="auto" w:fill="FFFFFF"/>
        <w:ind w:left="1440"/>
        <w:rPr>
          <w:rFonts w:asciiTheme="minorHAnsi" w:hAnsiTheme="minorHAnsi" w:cstheme="minorHAnsi"/>
          <w:sz w:val="21"/>
          <w:szCs w:val="21"/>
        </w:rPr>
      </w:pPr>
    </w:p>
    <w:p w14:paraId="137CF9A2" w14:textId="77777777" w:rsidR="007E2DB9" w:rsidRPr="004E5A06" w:rsidRDefault="007E2DB9" w:rsidP="00107149">
      <w:pPr>
        <w:pStyle w:val="ListParagraph"/>
        <w:shd w:val="clear" w:color="auto" w:fill="FFFFFF"/>
        <w:ind w:left="1440"/>
        <w:rPr>
          <w:rFonts w:asciiTheme="minorHAnsi" w:hAnsiTheme="minorHAnsi" w:cstheme="minorHAnsi"/>
          <w:sz w:val="21"/>
          <w:szCs w:val="21"/>
        </w:rPr>
      </w:pPr>
    </w:p>
    <w:p w14:paraId="5C08A60A" w14:textId="77777777" w:rsidR="004E5A06" w:rsidRPr="006E3EDC" w:rsidRDefault="004E5A06" w:rsidP="006E3EDC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p w14:paraId="795F43E2" w14:textId="77777777" w:rsidR="00DE380A" w:rsidRDefault="00DE380A" w:rsidP="00DE380A">
      <w:pPr>
        <w:pStyle w:val="ListParagraph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lastRenderedPageBreak/>
        <w:t>Preparation &amp; Administration Summaries</w:t>
      </w:r>
    </w:p>
    <w:p w14:paraId="56BC1E73" w14:textId="77777777" w:rsidR="00DE380A" w:rsidRPr="00064532" w:rsidRDefault="00DE380A" w:rsidP="00DE380A">
      <w:pPr>
        <w:numPr>
          <w:ilvl w:val="1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r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Pfizer</w:t>
      </w:r>
    </w:p>
    <w:p w14:paraId="09E90A9B" w14:textId="77777777" w:rsidR="00DE380A" w:rsidRPr="001D2067" w:rsidRDefault="002B3E18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65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5-11 Orange Cap</w:t>
        </w:r>
      </w:hyperlink>
      <w:r w:rsidR="00DE380A" w:rsidRPr="001D2067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 (updated 3/3/22)</w:t>
      </w:r>
      <w:r w:rsidR="00DE380A" w:rsidRPr="001D2067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4C489434" w14:textId="77777777" w:rsidR="00DE380A" w:rsidRPr="001D2067" w:rsidRDefault="002B3E18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66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12 + Gray Cap</w:t>
        </w:r>
      </w:hyperlink>
      <w:r w:rsidR="00DE380A" w:rsidRPr="001D2067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(updated </w:t>
      </w:r>
      <w:r w:rsidR="00DE380A">
        <w:rPr>
          <w:rFonts w:asciiTheme="minorHAnsi" w:eastAsia="Times New Roman" w:hAnsiTheme="minorHAnsi" w:cstheme="minorHAnsi"/>
          <w:color w:val="040404"/>
          <w:sz w:val="21"/>
          <w:szCs w:val="21"/>
        </w:rPr>
        <w:t>4/6</w:t>
      </w:r>
      <w:r w:rsidR="00DE380A" w:rsidRPr="001D2067">
        <w:rPr>
          <w:rFonts w:asciiTheme="minorHAnsi" w:eastAsia="Times New Roman" w:hAnsiTheme="minorHAnsi" w:cstheme="minorHAnsi"/>
          <w:color w:val="040404"/>
          <w:sz w:val="21"/>
          <w:szCs w:val="21"/>
        </w:rPr>
        <w:t>/22)</w:t>
      </w:r>
      <w:r w:rsidR="00DE380A" w:rsidRPr="001D2067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176A7C10" w14:textId="77777777" w:rsidR="00DE380A" w:rsidRPr="001D2067" w:rsidRDefault="002B3E18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67" w:tgtFrame="_blank" w:history="1">
        <w:r w:rsidR="00DE380A" w:rsidRPr="001D2067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12 + Purple Cap</w:t>
        </w:r>
      </w:hyperlink>
      <w:r w:rsidR="00DE380A" w:rsidRPr="001D2067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(updated </w:t>
      </w:r>
      <w:r w:rsidR="00DE380A">
        <w:rPr>
          <w:rFonts w:asciiTheme="minorHAnsi" w:eastAsia="Times New Roman" w:hAnsiTheme="minorHAnsi" w:cstheme="minorHAnsi"/>
          <w:color w:val="040404"/>
          <w:sz w:val="21"/>
          <w:szCs w:val="21"/>
        </w:rPr>
        <w:t>4/6</w:t>
      </w:r>
      <w:r w:rsidR="00DE380A" w:rsidRPr="001D2067">
        <w:rPr>
          <w:rFonts w:asciiTheme="minorHAnsi" w:eastAsia="Times New Roman" w:hAnsiTheme="minorHAnsi" w:cstheme="minorHAnsi"/>
          <w:color w:val="040404"/>
          <w:sz w:val="21"/>
          <w:szCs w:val="21"/>
        </w:rPr>
        <w:t>/22)</w:t>
      </w:r>
      <w:r w:rsidR="00DE380A" w:rsidRPr="001D2067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bookmarkEnd w:id="6"/>
    <w:p w14:paraId="6B263E3D" w14:textId="77777777" w:rsidR="00DE380A" w:rsidRPr="006638E5" w:rsidRDefault="00DE380A" w:rsidP="00DE380A">
      <w:pPr>
        <w:numPr>
          <w:ilvl w:val="1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r>
        <w:fldChar w:fldCharType="begin"/>
      </w:r>
      <w:r>
        <w:instrText>HYPERLINK "https://www.cdc.gov/vaccines/covid-19/info-by-product/moderna/downloads/prep-and-admin-summary.pdf" \t "_blank"</w:instrText>
      </w:r>
      <w:r>
        <w:fldChar w:fldCharType="separate"/>
      </w:r>
      <w:proofErr w:type="spellStart"/>
      <w:r w:rsidRPr="006638E5">
        <w:rPr>
          <w:rStyle w:val="Hyperlink"/>
          <w:rFonts w:asciiTheme="minorHAnsi" w:eastAsia="Times New Roman" w:hAnsiTheme="minorHAnsi" w:cstheme="minorHAnsi"/>
          <w:b/>
          <w:bCs/>
          <w:color w:val="2C74FF"/>
          <w:sz w:val="21"/>
          <w:szCs w:val="21"/>
        </w:rPr>
        <w:t>Moderna</w:t>
      </w:r>
      <w:proofErr w:type="spellEnd"/>
      <w:r w:rsidRPr="000B3459">
        <w:rPr>
          <w:rStyle w:val="Hyperlink"/>
          <w:rFonts w:asciiTheme="minorHAnsi" w:eastAsia="Times New Roman" w:hAnsiTheme="minorHAnsi" w:cstheme="minorHAnsi"/>
          <w:b/>
          <w:bCs/>
          <w:color w:val="2C74FF"/>
          <w:sz w:val="21"/>
          <w:szCs w:val="21"/>
          <w:u w:val="none"/>
        </w:rPr>
        <w:t xml:space="preserve"> </w:t>
      </w:r>
      <w:r>
        <w:rPr>
          <w:rStyle w:val="Hyperlink"/>
          <w:rFonts w:asciiTheme="minorHAnsi" w:eastAsia="Times New Roman" w:hAnsiTheme="minorHAnsi" w:cstheme="minorHAnsi"/>
          <w:b/>
          <w:bCs/>
          <w:color w:val="2C74FF"/>
          <w:sz w:val="21"/>
          <w:szCs w:val="21"/>
        </w:rPr>
        <w:fldChar w:fldCharType="end"/>
      </w:r>
      <w:r w:rsidRPr="006638E5">
        <w:rPr>
          <w:rFonts w:asciiTheme="minorHAnsi" w:eastAsia="Times New Roman" w:hAnsiTheme="minorHAnsi" w:cstheme="minorHAnsi"/>
          <w:color w:val="191919"/>
          <w:sz w:val="21"/>
          <w:szCs w:val="21"/>
        </w:rPr>
        <w:t xml:space="preserve">(updated </w:t>
      </w:r>
      <w:r>
        <w:rPr>
          <w:rFonts w:asciiTheme="minorHAnsi" w:eastAsia="Times New Roman" w:hAnsiTheme="minorHAnsi" w:cstheme="minorHAnsi"/>
          <w:color w:val="191919"/>
          <w:sz w:val="21"/>
          <w:szCs w:val="21"/>
        </w:rPr>
        <w:t>4/6</w:t>
      </w:r>
      <w:r w:rsidRPr="006638E5">
        <w:rPr>
          <w:rFonts w:asciiTheme="minorHAnsi" w:eastAsia="Times New Roman" w:hAnsiTheme="minorHAnsi" w:cstheme="minorHAnsi"/>
          <w:color w:val="191919"/>
          <w:sz w:val="21"/>
          <w:szCs w:val="21"/>
        </w:rPr>
        <w:t>/22)</w:t>
      </w:r>
      <w:r w:rsidRPr="006638E5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352E8E7D" w14:textId="77777777" w:rsidR="00DE380A" w:rsidRPr="006638E5" w:rsidRDefault="002B3E18" w:rsidP="00DE380A">
      <w:pPr>
        <w:pStyle w:val="ListParagraph"/>
        <w:numPr>
          <w:ilvl w:val="1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68" w:tgtFrame="_blank" w:history="1">
        <w:r w:rsidR="00DE380A" w:rsidRPr="006638E5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</w:rPr>
          <w:t>Janssen</w:t>
        </w:r>
        <w:r w:rsidR="00DE380A" w:rsidRPr="000B3459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  <w:u w:val="none"/>
          </w:rPr>
          <w:t xml:space="preserve"> </w:t>
        </w:r>
      </w:hyperlink>
      <w:r w:rsidR="00DE380A" w:rsidRPr="006638E5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(updated </w:t>
      </w:r>
      <w:r w:rsidR="00DE380A">
        <w:rPr>
          <w:rFonts w:asciiTheme="minorHAnsi" w:eastAsia="Times New Roman" w:hAnsiTheme="minorHAnsi" w:cstheme="minorHAnsi"/>
          <w:color w:val="0A0A0A"/>
          <w:sz w:val="21"/>
          <w:szCs w:val="21"/>
        </w:rPr>
        <w:t>4/6</w:t>
      </w:r>
      <w:r w:rsidR="00DE380A" w:rsidRPr="006638E5">
        <w:rPr>
          <w:rFonts w:asciiTheme="minorHAnsi" w:eastAsia="Times New Roman" w:hAnsiTheme="minorHAnsi" w:cstheme="minorHAnsi"/>
          <w:color w:val="0A0A0A"/>
          <w:sz w:val="21"/>
          <w:szCs w:val="21"/>
        </w:rPr>
        <w:t>/22)</w:t>
      </w:r>
    </w:p>
    <w:p w14:paraId="561D33A4" w14:textId="77777777" w:rsidR="00DE380A" w:rsidRPr="00F7701B" w:rsidRDefault="00DE380A" w:rsidP="00DE380A">
      <w:pPr>
        <w:pStyle w:val="ListParagraph"/>
        <w:shd w:val="clear" w:color="auto" w:fill="FFFFFF"/>
        <w:ind w:left="1440"/>
        <w:rPr>
          <w:rFonts w:asciiTheme="minorHAnsi" w:hAnsiTheme="minorHAnsi" w:cstheme="minorHAnsi"/>
          <w:sz w:val="21"/>
          <w:szCs w:val="21"/>
        </w:rPr>
      </w:pPr>
    </w:p>
    <w:p w14:paraId="3952F970" w14:textId="77777777" w:rsidR="00DE380A" w:rsidRDefault="00DE380A" w:rsidP="00DE380A">
      <w:pPr>
        <w:pStyle w:val="ListParagraph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From the main page at </w:t>
      </w:r>
      <w:hyperlink r:id="rId69" w:history="1">
        <w:r w:rsidRPr="00F7701B">
          <w:rPr>
            <w:rStyle w:val="Hyperlink"/>
            <w:rFonts w:asciiTheme="minorHAnsi" w:hAnsiTheme="minorHAnsi" w:cstheme="minorHAnsi"/>
            <w:sz w:val="21"/>
            <w:szCs w:val="21"/>
          </w:rPr>
          <w:t>U.S. COVID-19 Vaccine Product Information</w:t>
        </w:r>
      </w:hyperlink>
      <w:r>
        <w:rPr>
          <w:rFonts w:asciiTheme="minorHAnsi" w:hAnsiTheme="minorHAnsi" w:cstheme="minorHAnsi"/>
          <w:sz w:val="21"/>
          <w:szCs w:val="21"/>
        </w:rPr>
        <w:t xml:space="preserve"> you can also get to a </w:t>
      </w:r>
      <w:r w:rsidRPr="00C4319B">
        <w:rPr>
          <w:rFonts w:asciiTheme="minorHAnsi" w:hAnsiTheme="minorHAnsi" w:cstheme="minorHAnsi"/>
          <w:sz w:val="21"/>
          <w:szCs w:val="21"/>
        </w:rPr>
        <w:t>Preparation Infographic</w:t>
      </w:r>
      <w:r>
        <w:rPr>
          <w:rFonts w:asciiTheme="minorHAnsi" w:hAnsiTheme="minorHAnsi" w:cstheme="minorHAnsi"/>
          <w:sz w:val="21"/>
          <w:szCs w:val="21"/>
        </w:rPr>
        <w:t xml:space="preserve"> for each formulation, a </w:t>
      </w:r>
      <w:hyperlink r:id="rId70" w:history="1">
        <w:r w:rsidRPr="00C4319B">
          <w:rPr>
            <w:rStyle w:val="Hyperlink"/>
            <w:rFonts w:asciiTheme="minorHAnsi" w:hAnsiTheme="minorHAnsi" w:cstheme="minorHAnsi"/>
            <w:sz w:val="21"/>
            <w:szCs w:val="21"/>
          </w:rPr>
          <w:t>Pfizer Vaccine Dosage Chart</w:t>
        </w:r>
      </w:hyperlink>
      <w:r>
        <w:rPr>
          <w:rFonts w:asciiTheme="minorHAnsi" w:hAnsiTheme="minorHAnsi" w:cstheme="minorHAnsi"/>
          <w:sz w:val="21"/>
          <w:szCs w:val="21"/>
        </w:rPr>
        <w:t>, and other vaccine specific information.</w:t>
      </w:r>
    </w:p>
    <w:p w14:paraId="23B52C75" w14:textId="77777777" w:rsidR="00CC1520" w:rsidRDefault="00CC1520" w:rsidP="00CA2224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6FB710C" w14:textId="24B3E06B" w:rsidR="00CA2224" w:rsidRDefault="00EA3F21" w:rsidP="00CA2224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CA2224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CA2224" w:rsidRPr="00CA2224">
        <w:rPr>
          <w:rFonts w:asciiTheme="minorHAnsi" w:hAnsiTheme="minorHAnsi" w:cstheme="minorHAnsi"/>
          <w:b/>
          <w:bCs/>
          <w:sz w:val="21"/>
          <w:szCs w:val="21"/>
        </w:rPr>
        <w:t>W</w:t>
      </w:r>
      <w:r w:rsidR="00DC6D2C">
        <w:rPr>
          <w:rFonts w:asciiTheme="minorHAnsi" w:hAnsiTheme="minorHAnsi" w:cstheme="minorHAnsi"/>
          <w:b/>
          <w:bCs/>
          <w:sz w:val="21"/>
          <w:szCs w:val="21"/>
        </w:rPr>
        <w:t xml:space="preserve">atch for </w:t>
      </w:r>
      <w:r w:rsidR="00CA2224" w:rsidRPr="00CA2224">
        <w:rPr>
          <w:rFonts w:asciiTheme="minorHAnsi" w:hAnsiTheme="minorHAnsi" w:cstheme="minorHAnsi"/>
          <w:b/>
          <w:bCs/>
          <w:sz w:val="21"/>
          <w:szCs w:val="21"/>
        </w:rPr>
        <w:t>Expire</w:t>
      </w:r>
      <w:r w:rsidR="00DC6D2C">
        <w:rPr>
          <w:rFonts w:asciiTheme="minorHAnsi" w:hAnsiTheme="minorHAnsi" w:cstheme="minorHAnsi"/>
          <w:b/>
          <w:bCs/>
          <w:sz w:val="21"/>
          <w:szCs w:val="21"/>
        </w:rPr>
        <w:t xml:space="preserve">d Vaccine </w:t>
      </w:r>
    </w:p>
    <w:p w14:paraId="0EC07507" w14:textId="61D9B337" w:rsidR="00CA2224" w:rsidRDefault="00CA2224" w:rsidP="00CA2224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P</w:t>
      </w:r>
      <w:r w:rsidRPr="00CA2224">
        <w:rPr>
          <w:rFonts w:asciiTheme="minorHAnsi" w:hAnsiTheme="minorHAnsi" w:cstheme="minorHAnsi"/>
          <w:sz w:val="21"/>
          <w:szCs w:val="21"/>
        </w:rPr>
        <w:t>roviders should make it a practice to regularly check inventory for expired vaccine and immediately remove expired inventory to prevent it from being administered. </w:t>
      </w:r>
    </w:p>
    <w:p w14:paraId="2CFBEF84" w14:textId="77777777" w:rsidR="00CA2224" w:rsidRPr="00CA2224" w:rsidRDefault="00CA2224" w:rsidP="00CA2224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2224">
        <w:rPr>
          <w:rFonts w:asciiTheme="minorHAnsi" w:hAnsiTheme="minorHAnsi" w:cstheme="minorHAnsi"/>
          <w:b/>
          <w:bCs/>
          <w:sz w:val="21"/>
          <w:szCs w:val="21"/>
        </w:rPr>
        <w:t>Vaccine Expiration Date Lookup &amp; Reference Information:</w:t>
      </w:r>
    </w:p>
    <w:p w14:paraId="582070D2" w14:textId="648C889B" w:rsidR="00CA2224" w:rsidRPr="00F45B25" w:rsidRDefault="002B3E18" w:rsidP="00C76372">
      <w:pPr>
        <w:pStyle w:val="ListParagraph"/>
        <w:numPr>
          <w:ilvl w:val="0"/>
          <w:numId w:val="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71" w:history="1">
        <w:r w:rsidR="00CA2224" w:rsidRPr="00F45B25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Expiry Information for Pfizer COVID-19 Vaccines </w:t>
        </w:r>
      </w:hyperlink>
      <w:r w:rsidR="00CA2224" w:rsidRPr="00F45B25">
        <w:rPr>
          <w:rFonts w:asciiTheme="minorHAnsi" w:hAnsiTheme="minorHAnsi" w:cstheme="minorHAnsi"/>
          <w:sz w:val="21"/>
          <w:szCs w:val="21"/>
          <w:u w:val="single"/>
        </w:rPr>
        <w:t> </w:t>
      </w:r>
    </w:p>
    <w:p w14:paraId="6F950845" w14:textId="599A4593" w:rsidR="00CA2224" w:rsidRPr="00F45B25" w:rsidRDefault="002B3E18" w:rsidP="00C76372">
      <w:pPr>
        <w:pStyle w:val="ListParagraph"/>
        <w:numPr>
          <w:ilvl w:val="0"/>
          <w:numId w:val="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72" w:history="1">
        <w:r w:rsidR="00CA2224" w:rsidRPr="00F45B25">
          <w:rPr>
            <w:rStyle w:val="Hyperlink"/>
            <w:rFonts w:asciiTheme="minorHAnsi" w:hAnsiTheme="minorHAnsi" w:cstheme="minorHAnsi"/>
            <w:sz w:val="21"/>
            <w:szCs w:val="21"/>
          </w:rPr>
          <w:t>Moderna Vial Expiration Date Look-up Tool</w:t>
        </w:r>
      </w:hyperlink>
    </w:p>
    <w:p w14:paraId="70BC4CA1" w14:textId="15AEEEAF" w:rsidR="00614EF7" w:rsidRPr="00DD4EB5" w:rsidRDefault="002B3E18" w:rsidP="000D30F5">
      <w:pPr>
        <w:pStyle w:val="ListParagraph"/>
        <w:numPr>
          <w:ilvl w:val="0"/>
          <w:numId w:val="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73" w:tgtFrame="_blank" w:history="1">
        <w:r w:rsidR="002551EB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Janssen </w:t>
        </w:r>
        <w:r w:rsidR="00CA2224" w:rsidRPr="00F45B25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Expiration Date Lookup Tool </w:t>
        </w:r>
      </w:hyperlink>
    </w:p>
    <w:p w14:paraId="17A6C221" w14:textId="73076346" w:rsidR="00D96634" w:rsidRDefault="00D96634" w:rsidP="00037C09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33755F5" w14:textId="305713FE" w:rsidR="00037C09" w:rsidRDefault="00037C09" w:rsidP="00037C09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Pr="00DF6568">
        <w:rPr>
          <w:rFonts w:asciiTheme="minorHAnsi" w:hAnsiTheme="minorHAnsi" w:cstheme="minorHAnsi"/>
          <w:b/>
          <w:bCs/>
          <w:sz w:val="21"/>
          <w:szCs w:val="21"/>
        </w:rPr>
        <w:t xml:space="preserve"> EU</w:t>
      </w:r>
      <w:r>
        <w:rPr>
          <w:rFonts w:asciiTheme="minorHAnsi" w:hAnsiTheme="minorHAnsi" w:cstheme="minorHAnsi"/>
          <w:b/>
          <w:bCs/>
          <w:sz w:val="21"/>
          <w:szCs w:val="21"/>
        </w:rPr>
        <w:t>I Fact Sheets</w:t>
      </w:r>
    </w:p>
    <w:p w14:paraId="04DA6235" w14:textId="3AF5BCDC" w:rsidR="00E47798" w:rsidRPr="00E47798" w:rsidRDefault="00E47798" w:rsidP="00E47798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E47798">
        <w:rPr>
          <w:rFonts w:asciiTheme="minorHAnsi" w:hAnsiTheme="minorHAnsi" w:cstheme="minorHAnsi"/>
          <w:sz w:val="21"/>
          <w:szCs w:val="21"/>
        </w:rPr>
        <w:t>CDC has issued EUI for use of the COVID-19 vaccine</w:t>
      </w:r>
      <w:r>
        <w:rPr>
          <w:rFonts w:asciiTheme="minorHAnsi" w:hAnsiTheme="minorHAnsi" w:cstheme="minorHAnsi"/>
          <w:sz w:val="21"/>
          <w:szCs w:val="21"/>
        </w:rPr>
        <w:t>s</w:t>
      </w:r>
      <w:r w:rsidRPr="00E47798">
        <w:rPr>
          <w:rFonts w:asciiTheme="minorHAnsi" w:hAnsiTheme="minorHAnsi" w:cstheme="minorHAnsi"/>
          <w:sz w:val="21"/>
          <w:szCs w:val="21"/>
        </w:rPr>
        <w:t xml:space="preserve"> by Pfizer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Pr="00E47798">
        <w:rPr>
          <w:rFonts w:asciiTheme="minorHAnsi" w:hAnsiTheme="minorHAnsi" w:cstheme="minorHAnsi"/>
          <w:sz w:val="21"/>
          <w:szCs w:val="21"/>
        </w:rPr>
        <w:t>and Moderna for primary, additional, and/or booster doses in certain individuals. The EUI are necessary because these uses extend beyond their FDA-approved labeling. The EUI and CDC’s clinical guidance help to ensure these individuals can get primary, additional, and/or booster doses of the COVID-19 vaccine by Pfizer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Pr="00E47798">
        <w:rPr>
          <w:rFonts w:asciiTheme="minorHAnsi" w:hAnsiTheme="minorHAnsi" w:cstheme="minorHAnsi"/>
          <w:sz w:val="21"/>
          <w:szCs w:val="21"/>
        </w:rPr>
        <w:t>or Moderna so they can be better protected against COVID-19. The EUI are currently issued only for Pfizer-BioNTech and Moderna COVID-19 vaccines since EUI can only apply to FDA-approved medical products.</w:t>
      </w:r>
    </w:p>
    <w:p w14:paraId="370F1CB3" w14:textId="395BDB0B" w:rsidR="00037C09" w:rsidRDefault="00037C09" w:rsidP="00037C09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Pfizer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, HCP: </w:t>
      </w:r>
      <w:hyperlink r:id="rId74" w:history="1">
        <w:r w:rsidRPr="00A332E0">
          <w:rPr>
            <w:rStyle w:val="Hyperlink"/>
            <w:rFonts w:asciiTheme="minorHAnsi" w:hAnsiTheme="minorHAnsi" w:cstheme="minorHAnsi"/>
            <w:sz w:val="21"/>
            <w:szCs w:val="21"/>
          </w:rPr>
          <w:t>https://www.cdc.gov/vaccines/covid-19/eui/downloads/pfizer-HCP.pdf</w:t>
        </w:r>
      </w:hyperlink>
      <w:r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59CCC070" w14:textId="7A33ADF4" w:rsidR="00037C09" w:rsidRPr="00E903CA" w:rsidRDefault="00037C09" w:rsidP="00037C09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color w:val="000000"/>
          <w:sz w:val="21"/>
          <w:szCs w:val="21"/>
        </w:rPr>
        <w:t xml:space="preserve">Pfizer, Recipient: </w:t>
      </w:r>
      <w:hyperlink r:id="rId75" w:history="1">
        <w:r w:rsidRPr="00A332E0">
          <w:rPr>
            <w:rStyle w:val="Hyperlink"/>
            <w:rFonts w:asciiTheme="minorHAnsi" w:hAnsiTheme="minorHAnsi" w:cstheme="minorHAnsi"/>
            <w:sz w:val="21"/>
            <w:szCs w:val="21"/>
          </w:rPr>
          <w:t>https://www.cdc.gov/vaccines/covid-19/eui/downloads/Pfizer-Caregiver.pdf</w:t>
        </w:r>
      </w:hyperlink>
      <w:r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1EFF787C" w14:textId="1B497DED" w:rsidR="00037C09" w:rsidRPr="00E903CA" w:rsidRDefault="00037C09" w:rsidP="00037C09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Moderna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, HCP: </w:t>
      </w:r>
      <w:hyperlink r:id="rId76" w:history="1">
        <w:r w:rsidR="00E47798" w:rsidRPr="00A332E0">
          <w:rPr>
            <w:rStyle w:val="Hyperlink"/>
            <w:rFonts w:asciiTheme="minorHAnsi" w:hAnsiTheme="minorHAnsi" w:cstheme="minorHAnsi"/>
            <w:sz w:val="21"/>
            <w:szCs w:val="21"/>
          </w:rPr>
          <w:t>https://www.cdc.gov/vaccines/covid-19/eui/downloads/Moderna-HCP.pdf</w:t>
        </w:r>
      </w:hyperlink>
      <w:r w:rsidR="00E47798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49BDE0D2" w14:textId="4CCCA5CC" w:rsidR="00037C09" w:rsidRDefault="00037C09" w:rsidP="00037C09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  <w:lang w:val="es-ES"/>
        </w:rPr>
      </w:pPr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Moderna, </w:t>
      </w:r>
      <w:proofErr w:type="spellStart"/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>Recipient</w:t>
      </w:r>
      <w:proofErr w:type="spellEnd"/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: </w:t>
      </w:r>
      <w:hyperlink r:id="rId77" w:history="1">
        <w:r w:rsidR="00E47798" w:rsidRPr="00A332E0">
          <w:rPr>
            <w:rStyle w:val="Hyperlink"/>
            <w:rFonts w:asciiTheme="minorHAnsi" w:hAnsiTheme="minorHAnsi" w:cstheme="minorHAnsi"/>
            <w:sz w:val="21"/>
            <w:szCs w:val="21"/>
            <w:lang w:val="es-ES"/>
          </w:rPr>
          <w:t>https://www.cdc.gov/vaccines/covid-19/eui/downloads/Moderna-Caregiver.pdf</w:t>
        </w:r>
      </w:hyperlink>
      <w:r w:rsidR="00E4779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</w:t>
      </w:r>
    </w:p>
    <w:p w14:paraId="0585B5F3" w14:textId="016EDFE9" w:rsidR="00065346" w:rsidRPr="00DD4EB5" w:rsidRDefault="00F5002B" w:rsidP="00CE525A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  <w:lang w:val="es-ES"/>
        </w:rPr>
      </w:pPr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EUI </w:t>
      </w:r>
      <w:hyperlink r:id="rId78" w:history="1">
        <w:proofErr w:type="spellStart"/>
        <w:r w:rsidRPr="00F5002B">
          <w:rPr>
            <w:rStyle w:val="Hyperlink"/>
            <w:rFonts w:asciiTheme="minorHAnsi" w:hAnsiTheme="minorHAnsi" w:cstheme="minorHAnsi"/>
            <w:sz w:val="21"/>
            <w:szCs w:val="21"/>
            <w:lang w:val="es-ES"/>
          </w:rPr>
          <w:t>FAQs</w:t>
        </w:r>
        <w:proofErr w:type="spellEnd"/>
      </w:hyperlink>
    </w:p>
    <w:p w14:paraId="272BA9ED" w14:textId="77777777" w:rsidR="00F2461A" w:rsidRDefault="00F2461A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462C4013" w14:textId="5100982E" w:rsidR="00CE525A" w:rsidRPr="00AE0D2A" w:rsidRDefault="00AE0D2A" w:rsidP="00CE525A">
      <w:pPr>
        <w:shd w:val="clear" w:color="auto" w:fill="FFFFFF"/>
        <w:rPr>
          <w:rFonts w:ascii="Calibri" w:hAnsi="Calibri"/>
          <w:color w:val="000099"/>
        </w:rPr>
      </w:pPr>
      <w:r w:rsidRPr="00AE0D2A">
        <w:rPr>
          <w:rFonts w:ascii="Calibri" w:hAnsi="Calibri"/>
          <w:b/>
          <w:bCs/>
          <w:color w:val="000099"/>
        </w:rPr>
        <w:t xml:space="preserve">RESOURCES &amp; LEARNING OPPORTUNITIES </w:t>
      </w:r>
    </w:p>
    <w:p w14:paraId="1D356324" w14:textId="6282EA56" w:rsidR="00B73850" w:rsidRPr="00132541" w:rsidRDefault="00CE525A" w:rsidP="009E683B">
      <w:pPr>
        <w:shd w:val="clear" w:color="auto" w:fill="FFFFFF"/>
        <w:rPr>
          <w:rFonts w:ascii="Calibri" w:hAnsi="Calibri"/>
          <w:b/>
          <w:bCs/>
          <w:color w:val="3661BD"/>
          <w:sz w:val="21"/>
          <w:szCs w:val="21"/>
        </w:rPr>
      </w:pPr>
      <w:r>
        <w:rPr>
          <w:rFonts w:ascii="Calibri" w:hAnsi="Calibri"/>
          <w:b/>
          <w:bCs/>
          <w:color w:val="3661BD"/>
          <w:sz w:val="21"/>
          <w:szCs w:val="21"/>
        </w:rPr>
        <w:t> </w:t>
      </w:r>
    </w:p>
    <w:p w14:paraId="0CF418CD" w14:textId="623CE05F" w:rsidR="00875082" w:rsidRDefault="00875082" w:rsidP="009E683B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Pr="00875082">
        <w:rPr>
          <w:rFonts w:ascii="Calibri" w:hAnsi="Calibri"/>
          <w:b/>
          <w:bCs/>
          <w:sz w:val="21"/>
          <w:szCs w:val="21"/>
        </w:rPr>
        <w:t>COVID-19 Vaccine Training Modules</w:t>
      </w:r>
    </w:p>
    <w:p w14:paraId="103792E2" w14:textId="525C5C61" w:rsidR="00875082" w:rsidRDefault="00875082" w:rsidP="009E683B">
      <w:pPr>
        <w:shd w:val="clear" w:color="auto" w:fill="FFFFFF"/>
        <w:rPr>
          <w:rFonts w:ascii="Calibri" w:hAnsi="Calibri"/>
          <w:sz w:val="21"/>
          <w:szCs w:val="21"/>
        </w:rPr>
      </w:pPr>
      <w:r w:rsidRPr="00875082">
        <w:rPr>
          <w:rFonts w:ascii="Calibri" w:hAnsi="Calibri"/>
          <w:sz w:val="21"/>
          <w:szCs w:val="21"/>
        </w:rPr>
        <w:t>CDC</w:t>
      </w:r>
      <w:r w:rsidR="00FF78B4">
        <w:rPr>
          <w:rFonts w:ascii="Calibri" w:hAnsi="Calibri"/>
          <w:sz w:val="21"/>
          <w:szCs w:val="21"/>
        </w:rPr>
        <w:t>’s four</w:t>
      </w:r>
      <w:r w:rsidRPr="00875082">
        <w:rPr>
          <w:rFonts w:ascii="Calibri" w:hAnsi="Calibri"/>
          <w:sz w:val="21"/>
          <w:szCs w:val="21"/>
        </w:rPr>
        <w:t xml:space="preserve"> training modules </w:t>
      </w:r>
      <w:r w:rsidR="00FF78B4">
        <w:rPr>
          <w:rFonts w:ascii="Calibri" w:hAnsi="Calibri"/>
          <w:sz w:val="21"/>
          <w:szCs w:val="21"/>
        </w:rPr>
        <w:t xml:space="preserve">(General Overview, Pfizer, Moderna, Janssen) </w:t>
      </w:r>
      <w:r w:rsidRPr="00875082">
        <w:rPr>
          <w:rFonts w:ascii="Calibri" w:hAnsi="Calibri"/>
          <w:sz w:val="21"/>
          <w:szCs w:val="21"/>
        </w:rPr>
        <w:t>can be found</w:t>
      </w:r>
      <w:hyperlink r:id="rId79" w:history="1">
        <w:r w:rsidRPr="00875082">
          <w:rPr>
            <w:rStyle w:val="Hyperlink"/>
            <w:rFonts w:ascii="Calibri" w:hAnsi="Calibri"/>
            <w:sz w:val="21"/>
            <w:szCs w:val="21"/>
          </w:rPr>
          <w:t xml:space="preserve"> here</w:t>
        </w:r>
      </w:hyperlink>
      <w:r>
        <w:rPr>
          <w:rFonts w:ascii="Calibri" w:hAnsi="Calibri"/>
          <w:sz w:val="21"/>
          <w:szCs w:val="21"/>
        </w:rPr>
        <w:t>.</w:t>
      </w:r>
    </w:p>
    <w:p w14:paraId="5C9D4465" w14:textId="77777777" w:rsidR="00A37041" w:rsidRPr="00875082" w:rsidRDefault="00A37041" w:rsidP="009E683B">
      <w:pPr>
        <w:shd w:val="clear" w:color="auto" w:fill="FFFFFF"/>
        <w:rPr>
          <w:rFonts w:ascii="Calibri" w:hAnsi="Calibri"/>
          <w:sz w:val="21"/>
          <w:szCs w:val="21"/>
        </w:rPr>
      </w:pPr>
    </w:p>
    <w:p w14:paraId="50530D6D" w14:textId="77777777" w:rsidR="00875082" w:rsidRPr="006B0060" w:rsidRDefault="00875082" w:rsidP="00875082">
      <w:pPr>
        <w:rPr>
          <w:rFonts w:ascii="Calibri" w:hAnsi="Calibri"/>
          <w:color w:val="FF0000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Pr="006B0060">
        <w:rPr>
          <w:rFonts w:ascii="Calibri" w:hAnsi="Calibri"/>
          <w:b/>
          <w:bCs/>
          <w:sz w:val="21"/>
          <w:szCs w:val="21"/>
        </w:rPr>
        <w:t>COVID-19 Vaccine Webinar Series</w:t>
      </w:r>
    </w:p>
    <w:p w14:paraId="263F3F93" w14:textId="2482372E" w:rsidR="00D7479C" w:rsidRDefault="00875082" w:rsidP="00875082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 w:rsidRPr="006B0060">
        <w:rPr>
          <w:rFonts w:ascii="Calibri" w:hAnsi="Calibri"/>
          <w:color w:val="000000"/>
          <w:sz w:val="21"/>
          <w:szCs w:val="21"/>
        </w:rPr>
        <w:t xml:space="preserve">CDC is offering a series of brief (15-20 minute) webinars addressing topics around COVID-19 vaccination. These interactive, web-based training modules offer a real-world perspective on different issues around COVID-19 vaccines. Topics range from routine clinical and vaccine safety information to guidance for on-site clinic vaccination activities and having conversations with vaccine recipients. Each webinar includes self-test practice questions and lists additional resources related to the topic discussed. The landing page for all mini webinars is here: </w:t>
      </w:r>
      <w:hyperlink r:id="rId80" w:history="1">
        <w:r w:rsidRPr="00F52DA9">
          <w:rPr>
            <w:rStyle w:val="Hyperlink"/>
            <w:rFonts w:ascii="Calibri" w:hAnsi="Calibri"/>
            <w:sz w:val="21"/>
            <w:szCs w:val="21"/>
          </w:rPr>
          <w:t>https://www.cdc.gov/vaccines/covid-19/training-education/webinars.html</w:t>
        </w:r>
      </w:hyperlink>
      <w:r>
        <w:rPr>
          <w:rFonts w:ascii="Calibri" w:hAnsi="Calibri"/>
          <w:color w:val="000000"/>
          <w:sz w:val="21"/>
          <w:szCs w:val="21"/>
        </w:rPr>
        <w:t xml:space="preserve"> </w:t>
      </w:r>
    </w:p>
    <w:p w14:paraId="75279B30" w14:textId="77777777" w:rsidR="00F2461A" w:rsidRDefault="00F2461A" w:rsidP="00875082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</w:p>
    <w:p w14:paraId="2091ED7E" w14:textId="77777777" w:rsidR="00D7479C" w:rsidRPr="00C06600" w:rsidRDefault="00D7479C" w:rsidP="00D7479C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Pr="00C06600">
        <w:rPr>
          <w:rFonts w:ascii="Calibri" w:hAnsi="Calibri"/>
          <w:b/>
          <w:bCs/>
          <w:sz w:val="21"/>
          <w:szCs w:val="21"/>
        </w:rPr>
        <w:t>COVID-19 Quick Reference Guide</w:t>
      </w:r>
    </w:p>
    <w:p w14:paraId="7E798105" w14:textId="1590B175" w:rsidR="009C4FAC" w:rsidRPr="00DD4EB5" w:rsidRDefault="00D7479C" w:rsidP="00494FC2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CDC’s</w:t>
      </w:r>
      <w:r w:rsidRPr="00C06600">
        <w:rPr>
          <w:rFonts w:ascii="Calibri" w:hAnsi="Calibri"/>
          <w:sz w:val="21"/>
          <w:szCs w:val="21"/>
        </w:rPr>
        <w:t xml:space="preserve"> </w:t>
      </w:r>
      <w:hyperlink r:id="rId81" w:history="1">
        <w:r w:rsidRPr="00C06600">
          <w:rPr>
            <w:rStyle w:val="Hyperlink"/>
            <w:rFonts w:ascii="Calibri" w:hAnsi="Calibri"/>
            <w:sz w:val="21"/>
            <w:szCs w:val="21"/>
          </w:rPr>
          <w:t>quick reference guide</w:t>
        </w:r>
      </w:hyperlink>
      <w:r w:rsidRPr="00C06600">
        <w:rPr>
          <w:rFonts w:ascii="Calibri" w:hAnsi="Calibri"/>
          <w:sz w:val="21"/>
          <w:szCs w:val="21"/>
        </w:rPr>
        <w:t xml:space="preserve"> </w:t>
      </w:r>
      <w:r>
        <w:rPr>
          <w:rFonts w:ascii="Calibri" w:hAnsi="Calibri"/>
          <w:sz w:val="21"/>
          <w:szCs w:val="21"/>
        </w:rPr>
        <w:t xml:space="preserve">is a 2-page document that </w:t>
      </w:r>
      <w:r w:rsidRPr="00C06600">
        <w:rPr>
          <w:rFonts w:ascii="Calibri" w:hAnsi="Calibri"/>
          <w:sz w:val="21"/>
          <w:szCs w:val="21"/>
        </w:rPr>
        <w:t>provides basic information on the proper storage, preparation, and administration of the currently</w:t>
      </w:r>
      <w:r>
        <w:rPr>
          <w:rFonts w:ascii="Calibri" w:hAnsi="Calibri"/>
          <w:sz w:val="21"/>
          <w:szCs w:val="21"/>
        </w:rPr>
        <w:t xml:space="preserve"> </w:t>
      </w:r>
      <w:r w:rsidRPr="00C06600">
        <w:rPr>
          <w:rFonts w:ascii="Calibri" w:hAnsi="Calibri"/>
          <w:sz w:val="21"/>
          <w:szCs w:val="21"/>
        </w:rPr>
        <w:t xml:space="preserve">authorized COVID-19 vaccine products in the United States. </w:t>
      </w:r>
    </w:p>
    <w:p w14:paraId="4D7A1A39" w14:textId="77777777" w:rsidR="00F2461A" w:rsidRPr="00963C7A" w:rsidRDefault="00F2461A" w:rsidP="00494FC2">
      <w:pPr>
        <w:shd w:val="clear" w:color="auto" w:fill="FFFFFF"/>
        <w:rPr>
          <w:rFonts w:asciiTheme="minorHAnsi" w:hAnsiTheme="minorHAnsi" w:cstheme="minorHAnsi"/>
          <w:b/>
          <w:bCs/>
          <w:color w:val="0070C0"/>
          <w:sz w:val="21"/>
          <w:szCs w:val="21"/>
        </w:rPr>
      </w:pPr>
    </w:p>
    <w:p w14:paraId="58F07847" w14:textId="795C7463" w:rsidR="00710A98" w:rsidRPr="00710A98" w:rsidRDefault="00E77D2C" w:rsidP="00710A98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>Reminder</w:t>
      </w:r>
      <w:r w:rsidR="00710A98" w:rsidRPr="00710A98">
        <w:rPr>
          <w:rFonts w:ascii="Calibri" w:hAnsi="Calibri"/>
          <w:b/>
          <w:bCs/>
          <w:color w:val="36495F"/>
          <w:sz w:val="21"/>
          <w:szCs w:val="21"/>
        </w:rPr>
        <w:t xml:space="preserve"> </w:t>
      </w:r>
      <w:r w:rsidR="00710A98" w:rsidRPr="00EC63B9">
        <w:rPr>
          <w:rFonts w:ascii="Calibri" w:hAnsi="Calibri"/>
          <w:b/>
          <w:bCs/>
          <w:sz w:val="21"/>
          <w:szCs w:val="21"/>
        </w:rPr>
        <w:t>CDC launches “Interactive COVID-19 Vaccine Conversations Module for Healthcare Professionals”</w:t>
      </w:r>
      <w:r w:rsidR="00710A98" w:rsidRPr="00710A98">
        <w:rPr>
          <w:rFonts w:ascii="Calibri" w:hAnsi="Calibri"/>
          <w:color w:val="36495F"/>
          <w:sz w:val="21"/>
          <w:szCs w:val="21"/>
        </w:rPr>
        <w:br/>
      </w:r>
      <w:r w:rsidR="00710A98" w:rsidRPr="00EC63B9">
        <w:rPr>
          <w:rFonts w:ascii="Calibri" w:hAnsi="Calibri"/>
          <w:sz w:val="21"/>
          <w:szCs w:val="21"/>
        </w:rPr>
        <w:t>CDC has launched a new resource to equip healthcare professionals with the tools they need to have effective COVID-19 vaccine conversations with patients. The </w:t>
      </w:r>
      <w:hyperlink r:id="rId82" w:tgtFrame="_blank" w:history="1">
        <w:r w:rsidR="00710A98" w:rsidRPr="00710A98">
          <w:rPr>
            <w:rStyle w:val="Hyperlink"/>
            <w:rFonts w:ascii="Calibri" w:hAnsi="Calibri"/>
            <w:sz w:val="21"/>
            <w:szCs w:val="21"/>
          </w:rPr>
          <w:t>Interactive COVID-19 Vaccine Conversations Module for Healthcare Professionals</w:t>
        </w:r>
      </w:hyperlink>
      <w:r w:rsidR="00710A98" w:rsidRPr="00710A98">
        <w:rPr>
          <w:rFonts w:ascii="Calibri" w:hAnsi="Calibri"/>
          <w:color w:val="36495F"/>
          <w:sz w:val="21"/>
          <w:szCs w:val="21"/>
        </w:rPr>
        <w:t> </w:t>
      </w:r>
      <w:r w:rsidR="00710A98" w:rsidRPr="00EC63B9">
        <w:rPr>
          <w:rFonts w:ascii="Calibri" w:hAnsi="Calibri"/>
          <w:sz w:val="21"/>
          <w:szCs w:val="21"/>
        </w:rPr>
        <w:t>includes: </w:t>
      </w:r>
    </w:p>
    <w:p w14:paraId="615F9CBA" w14:textId="77777777" w:rsidR="00A113BB" w:rsidRDefault="00710A98" w:rsidP="00B10DFE">
      <w:pPr>
        <w:numPr>
          <w:ilvl w:val="0"/>
          <w:numId w:val="6"/>
        </w:numPr>
        <w:shd w:val="clear" w:color="auto" w:fill="FFFFFF"/>
        <w:rPr>
          <w:rFonts w:ascii="Calibri" w:hAnsi="Calibri"/>
          <w:sz w:val="21"/>
          <w:szCs w:val="21"/>
        </w:rPr>
      </w:pPr>
      <w:r w:rsidRPr="00EC63B9">
        <w:rPr>
          <w:rFonts w:ascii="Calibri" w:hAnsi="Calibri"/>
          <w:sz w:val="21"/>
          <w:szCs w:val="21"/>
        </w:rPr>
        <w:t>Tips for Having Effective Vaccine Conversations with Patients  </w:t>
      </w:r>
    </w:p>
    <w:p w14:paraId="44CF2D43" w14:textId="58A58802" w:rsidR="006C0239" w:rsidRDefault="00710A98" w:rsidP="00B10DFE">
      <w:pPr>
        <w:numPr>
          <w:ilvl w:val="0"/>
          <w:numId w:val="6"/>
        </w:numPr>
        <w:shd w:val="clear" w:color="auto" w:fill="FFFFFF"/>
        <w:rPr>
          <w:rFonts w:ascii="Calibri" w:hAnsi="Calibri"/>
          <w:sz w:val="21"/>
          <w:szCs w:val="21"/>
        </w:rPr>
      </w:pPr>
      <w:r w:rsidRPr="00A113BB">
        <w:rPr>
          <w:rFonts w:ascii="Calibri" w:hAnsi="Calibri"/>
          <w:sz w:val="21"/>
          <w:szCs w:val="21"/>
        </w:rPr>
        <w:t>Vaccine Conversations in Practice: Case Scenarios </w:t>
      </w:r>
    </w:p>
    <w:p w14:paraId="2121E866" w14:textId="7AA8AA71" w:rsidR="00ED6832" w:rsidRPr="00ED6832" w:rsidRDefault="00710A98" w:rsidP="00ED6832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lastRenderedPageBreak/>
        <w:t>Reminder</w:t>
      </w:r>
      <w:r w:rsidR="004B1FFA">
        <w:rPr>
          <w:rFonts w:ascii="Calibri" w:hAnsi="Calibri"/>
          <w:sz w:val="21"/>
          <w:szCs w:val="21"/>
        </w:rPr>
        <w:t xml:space="preserve"> </w:t>
      </w:r>
      <w:r w:rsidR="00ED6832" w:rsidRPr="00EC63B9">
        <w:rPr>
          <w:rFonts w:ascii="Calibri" w:hAnsi="Calibri"/>
          <w:b/>
          <w:bCs/>
          <w:sz w:val="21"/>
          <w:szCs w:val="21"/>
        </w:rPr>
        <w:t>Pfizer COVID-19 Vaccine Medical Updates</w:t>
      </w:r>
      <w:r w:rsidR="00ED6832" w:rsidRPr="00ED6832">
        <w:rPr>
          <w:rFonts w:ascii="Calibri" w:hAnsi="Calibri"/>
          <w:sz w:val="21"/>
          <w:szCs w:val="21"/>
        </w:rPr>
        <w:t xml:space="preserve"> on Current &amp; Immunization Site Training </w:t>
      </w:r>
    </w:p>
    <w:p w14:paraId="44972DA8" w14:textId="20B1D549" w:rsidR="00ED6832" w:rsidRPr="00ED6832" w:rsidRDefault="00ED6832" w:rsidP="00ED6832">
      <w:p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 xml:space="preserve">Pfizer Vaccines US Medical Affairs continues to host </w:t>
      </w:r>
      <w:r w:rsidR="00AB4D07">
        <w:rPr>
          <w:rFonts w:ascii="Calibri" w:hAnsi="Calibri"/>
          <w:sz w:val="21"/>
          <w:szCs w:val="21"/>
        </w:rPr>
        <w:t>frequent</w:t>
      </w:r>
      <w:r w:rsidRPr="00ED6832">
        <w:rPr>
          <w:rFonts w:ascii="Calibri" w:hAnsi="Calibri"/>
          <w:sz w:val="21"/>
          <w:szCs w:val="21"/>
        </w:rPr>
        <w:t> </w:t>
      </w:r>
      <w:r w:rsidR="007B3A60">
        <w:rPr>
          <w:rFonts w:ascii="Calibri" w:hAnsi="Calibri"/>
          <w:sz w:val="21"/>
          <w:szCs w:val="21"/>
        </w:rPr>
        <w:t xml:space="preserve">(almost daily) </w:t>
      </w:r>
      <w:r w:rsidRPr="00ED6832">
        <w:rPr>
          <w:rFonts w:ascii="Calibri" w:hAnsi="Calibri"/>
          <w:i/>
          <w:iCs/>
          <w:sz w:val="21"/>
          <w:szCs w:val="21"/>
        </w:rPr>
        <w:t>Medical Updates &amp; Immunization Site Training for All Providers</w:t>
      </w:r>
      <w:r w:rsidR="00AB4D07">
        <w:rPr>
          <w:rFonts w:ascii="Calibri" w:hAnsi="Calibri"/>
          <w:i/>
          <w:iCs/>
          <w:sz w:val="21"/>
          <w:szCs w:val="21"/>
        </w:rPr>
        <w:t>.</w:t>
      </w:r>
      <w:r w:rsidR="00AB4D07">
        <w:rPr>
          <w:rFonts w:ascii="Calibri" w:hAnsi="Calibri"/>
          <w:sz w:val="21"/>
          <w:szCs w:val="21"/>
        </w:rPr>
        <w:t xml:space="preserve"> S</w:t>
      </w:r>
      <w:r w:rsidRPr="00ED6832">
        <w:rPr>
          <w:rFonts w:ascii="Calibri" w:hAnsi="Calibri"/>
          <w:sz w:val="21"/>
          <w:szCs w:val="21"/>
        </w:rPr>
        <w:t>ession topics include: </w:t>
      </w:r>
    </w:p>
    <w:p w14:paraId="5B818190" w14:textId="6D4B25C2" w:rsidR="00ED6832" w:rsidRPr="00ED6832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Use of vaccine for</w:t>
      </w:r>
      <w:r w:rsidR="00AB4D07">
        <w:rPr>
          <w:rFonts w:ascii="Calibri" w:hAnsi="Calibri"/>
          <w:sz w:val="21"/>
          <w:szCs w:val="21"/>
        </w:rPr>
        <w:t xml:space="preserve"> </w:t>
      </w:r>
      <w:r w:rsidR="003A63D9">
        <w:rPr>
          <w:rFonts w:ascii="Calibri" w:hAnsi="Calibri"/>
          <w:sz w:val="21"/>
          <w:szCs w:val="21"/>
        </w:rPr>
        <w:t>C</w:t>
      </w:r>
      <w:r w:rsidRPr="00ED6832">
        <w:rPr>
          <w:rFonts w:ascii="Calibri" w:hAnsi="Calibri"/>
          <w:sz w:val="21"/>
          <w:szCs w:val="21"/>
        </w:rPr>
        <w:t>hildren 5 through 11 Years of Age</w:t>
      </w:r>
      <w:r w:rsidR="00AB4D07">
        <w:rPr>
          <w:rFonts w:ascii="Calibri" w:hAnsi="Calibri"/>
          <w:sz w:val="21"/>
          <w:szCs w:val="21"/>
        </w:rPr>
        <w:t>, and</w:t>
      </w:r>
      <w:r w:rsidR="003A63D9">
        <w:rPr>
          <w:rFonts w:ascii="Calibri" w:hAnsi="Calibri"/>
          <w:sz w:val="21"/>
          <w:szCs w:val="21"/>
        </w:rPr>
        <w:t xml:space="preserve"> </w:t>
      </w:r>
      <w:r w:rsidRPr="00ED6832">
        <w:rPr>
          <w:rFonts w:ascii="Calibri" w:hAnsi="Calibri"/>
          <w:sz w:val="21"/>
          <w:szCs w:val="21"/>
        </w:rPr>
        <w:t>Individuals 12 Years of Age and Older </w:t>
      </w:r>
    </w:p>
    <w:p w14:paraId="12545160" w14:textId="77777777" w:rsidR="00ED6832" w:rsidRPr="00ED6832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Storage, Handling, Preparation, &amp; Administration for the multiple presentations of the vaccine </w:t>
      </w:r>
    </w:p>
    <w:p w14:paraId="47C27E1B" w14:textId="77777777" w:rsidR="00ED6832" w:rsidRPr="00ED6832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Recent medical updates regarding the vaccine </w:t>
      </w:r>
    </w:p>
    <w:p w14:paraId="0B6CAE6C" w14:textId="77777777" w:rsidR="00ED6832" w:rsidRPr="00ED6832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An overview of healthcare provider resources </w:t>
      </w:r>
    </w:p>
    <w:p w14:paraId="3CEB22E9" w14:textId="78F1E14A" w:rsidR="00453833" w:rsidRPr="006477E1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Question and answer session </w:t>
      </w:r>
    </w:p>
    <w:p w14:paraId="26A03BE0" w14:textId="77777777" w:rsidR="00243E39" w:rsidRPr="00ED6832" w:rsidRDefault="00243E39" w:rsidP="00453833">
      <w:pPr>
        <w:shd w:val="clear" w:color="auto" w:fill="FFFFFF"/>
        <w:ind w:left="720"/>
        <w:rPr>
          <w:rFonts w:ascii="Calibri" w:hAnsi="Calibri"/>
          <w:sz w:val="21"/>
          <w:szCs w:val="21"/>
        </w:rPr>
      </w:pPr>
    </w:p>
    <w:p w14:paraId="5A02DDE3" w14:textId="6AF497BD" w:rsidR="00C06600" w:rsidRPr="00DD4EB5" w:rsidRDefault="00ED6832" w:rsidP="00D17C3E">
      <w:pPr>
        <w:shd w:val="clear" w:color="auto" w:fill="FFFFFF"/>
        <w:rPr>
          <w:rFonts w:ascii="Calibri" w:hAnsi="Calibri"/>
          <w:color w:val="FF0000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To access current and future training sessions, please visit: </w:t>
      </w:r>
      <w:hyperlink r:id="rId83" w:tgtFrame="_blank" w:history="1">
        <w:r w:rsidRPr="00ED6832">
          <w:rPr>
            <w:rStyle w:val="Hyperlink"/>
            <w:rFonts w:ascii="Calibri" w:hAnsi="Calibri"/>
            <w:sz w:val="21"/>
            <w:szCs w:val="21"/>
          </w:rPr>
          <w:t>https://www.pfizermedicalinformation.com/en-us/medical-updates</w:t>
        </w:r>
      </w:hyperlink>
      <w:r w:rsidRPr="00ED6832">
        <w:rPr>
          <w:rFonts w:ascii="Calibri" w:hAnsi="Calibri"/>
          <w:color w:val="FF0000"/>
          <w:sz w:val="21"/>
          <w:szCs w:val="21"/>
        </w:rPr>
        <w:t> </w:t>
      </w:r>
    </w:p>
    <w:p w14:paraId="4FBA17A2" w14:textId="77777777" w:rsidR="00F2461A" w:rsidRDefault="00F2461A" w:rsidP="00D17C3E">
      <w:pPr>
        <w:shd w:val="clear" w:color="auto" w:fill="FFFFFF"/>
        <w:rPr>
          <w:rFonts w:ascii="Calibri" w:hAnsi="Calibri"/>
          <w:sz w:val="21"/>
          <w:szCs w:val="21"/>
        </w:rPr>
      </w:pPr>
    </w:p>
    <w:p w14:paraId="0BB27F5C" w14:textId="751BB170" w:rsidR="00A37041" w:rsidRDefault="00D17C3E" w:rsidP="003839EF">
      <w:pPr>
        <w:shd w:val="clear" w:color="auto" w:fill="FFFFFF"/>
        <w:rPr>
          <w:rFonts w:ascii="Calibri" w:hAnsi="Calibri"/>
          <w:b/>
          <w:bCs/>
          <w:color w:val="000000" w:themeColor="text1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>Reminder</w:t>
      </w:r>
      <w:r>
        <w:rPr>
          <w:rFonts w:ascii="Calibri" w:hAnsi="Calibri"/>
          <w:b/>
          <w:bCs/>
          <w:color w:val="000000"/>
          <w:sz w:val="21"/>
          <w:szCs w:val="21"/>
        </w:rPr>
        <w:t xml:space="preserve"> Morbidity and Mortality Weekly Report</w:t>
      </w:r>
      <w:r>
        <w:rPr>
          <w:rFonts w:ascii="Calibri" w:hAnsi="Calibri"/>
          <w:color w:val="000000"/>
          <w:sz w:val="21"/>
          <w:szCs w:val="21"/>
        </w:rPr>
        <w:t>, better known as MMWR, is CDC’s primary publication for disseminating the science it produces. The staff at MMWR have launched a</w:t>
      </w:r>
      <w:r w:rsidRPr="00686ECC">
        <w:rPr>
          <w:rFonts w:ascii="Calibri" w:hAnsi="Calibri"/>
          <w:color w:val="0000FF"/>
          <w:sz w:val="21"/>
          <w:szCs w:val="21"/>
        </w:rPr>
        <w:t xml:space="preserve"> </w:t>
      </w:r>
      <w:hyperlink r:id="rId84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landing page</w:t>
        </w:r>
      </w:hyperlink>
      <w:r>
        <w:rPr>
          <w:rFonts w:ascii="Calibri" w:hAnsi="Calibri"/>
          <w:color w:val="0000FF"/>
          <w:sz w:val="21"/>
          <w:szCs w:val="21"/>
        </w:rPr>
        <w:t xml:space="preserve"> </w:t>
      </w:r>
      <w:r>
        <w:rPr>
          <w:rFonts w:ascii="Calibri" w:hAnsi="Calibri"/>
          <w:color w:val="000000"/>
          <w:sz w:val="21"/>
          <w:szCs w:val="21"/>
        </w:rPr>
        <w:t>to help people find the latest information on COVID-19 vaccine effectiveness and safety.</w:t>
      </w:r>
    </w:p>
    <w:p w14:paraId="20E82D8E" w14:textId="446E28E1" w:rsidR="00F2461A" w:rsidRDefault="00F2461A" w:rsidP="003839EF">
      <w:pPr>
        <w:shd w:val="clear" w:color="auto" w:fill="FFFFFF"/>
        <w:rPr>
          <w:rFonts w:ascii="Calibri" w:hAnsi="Calibri"/>
          <w:b/>
          <w:bCs/>
          <w:color w:val="000000" w:themeColor="text1"/>
          <w:sz w:val="21"/>
          <w:szCs w:val="21"/>
        </w:rPr>
      </w:pPr>
    </w:p>
    <w:p w14:paraId="2E88F9E9" w14:textId="537BB683" w:rsidR="0071331D" w:rsidRDefault="00AB77E1" w:rsidP="003839EF">
      <w:pPr>
        <w:shd w:val="clear" w:color="auto" w:fill="FFFFFF"/>
        <w:rPr>
          <w:rFonts w:ascii="Calibri" w:hAnsi="Calibri"/>
          <w:b/>
          <w:bCs/>
          <w:color w:val="000000" w:themeColor="text1"/>
          <w:sz w:val="21"/>
          <w:szCs w:val="21"/>
        </w:rPr>
      </w:pPr>
      <w:r>
        <w:rPr>
          <w:rFonts w:ascii="Calibri" w:hAnsi="Calibri"/>
          <w:b/>
          <w:bCs/>
          <w:color w:val="000000" w:themeColor="text1"/>
          <w:sz w:val="21"/>
          <w:szCs w:val="21"/>
        </w:rPr>
        <w:t xml:space="preserve">Recent </w:t>
      </w:r>
      <w:r w:rsidR="00D17C3E" w:rsidRPr="004E44FD">
        <w:rPr>
          <w:rFonts w:ascii="Calibri" w:hAnsi="Calibri"/>
          <w:b/>
          <w:bCs/>
          <w:color w:val="000000" w:themeColor="text1"/>
          <w:sz w:val="21"/>
          <w:szCs w:val="21"/>
        </w:rPr>
        <w:t>CDC MMWRs</w:t>
      </w:r>
    </w:p>
    <w:p w14:paraId="768208AC" w14:textId="77777777" w:rsidR="00641DD2" w:rsidRPr="00641DD2" w:rsidRDefault="00641DD2" w:rsidP="00641DD2">
      <w:pPr>
        <w:rPr>
          <w:rFonts w:ascii="Calibri" w:hAnsi="Calibri"/>
          <w:color w:val="000000" w:themeColor="text1"/>
          <w:sz w:val="21"/>
          <w:szCs w:val="21"/>
        </w:rPr>
      </w:pPr>
      <w:r w:rsidRPr="00641DD2">
        <w:rPr>
          <w:rFonts w:ascii="Calibri" w:hAnsi="Calibri"/>
          <w:color w:val="000000" w:themeColor="text1"/>
          <w:sz w:val="21"/>
          <w:szCs w:val="21"/>
        </w:rPr>
        <w:t>June 10, 2022 </w:t>
      </w:r>
    </w:p>
    <w:p w14:paraId="7593AE16" w14:textId="77777777" w:rsidR="00641DD2" w:rsidRPr="00641DD2" w:rsidRDefault="002B3E18" w:rsidP="00641DD2">
      <w:pPr>
        <w:numPr>
          <w:ilvl w:val="0"/>
          <w:numId w:val="23"/>
        </w:numPr>
        <w:rPr>
          <w:rFonts w:ascii="Calibri" w:hAnsi="Calibri"/>
          <w:color w:val="000000" w:themeColor="text1"/>
          <w:sz w:val="21"/>
          <w:szCs w:val="21"/>
        </w:rPr>
      </w:pPr>
      <w:hyperlink r:id="rId85" w:history="1">
        <w:r w:rsidR="00641DD2" w:rsidRPr="00641DD2">
          <w:rPr>
            <w:rStyle w:val="Hyperlink"/>
            <w:rFonts w:ascii="Calibri" w:hAnsi="Calibri"/>
            <w:sz w:val="21"/>
            <w:szCs w:val="21"/>
          </w:rPr>
          <w:t>COVID-19 Vaccination Coverage, by Race and Ethnicity — National Immunization Survey Adult COVID Module, United States, December 2020–November 2021</w:t>
        </w:r>
      </w:hyperlink>
    </w:p>
    <w:p w14:paraId="3D8A68B8" w14:textId="15AA700F" w:rsidR="00641DD2" w:rsidRPr="00641DD2" w:rsidRDefault="002B3E18" w:rsidP="00641DD2">
      <w:pPr>
        <w:numPr>
          <w:ilvl w:val="0"/>
          <w:numId w:val="23"/>
        </w:numPr>
        <w:rPr>
          <w:rFonts w:ascii="Calibri" w:hAnsi="Calibri"/>
          <w:color w:val="000000" w:themeColor="text1"/>
          <w:sz w:val="21"/>
          <w:szCs w:val="21"/>
        </w:rPr>
      </w:pPr>
      <w:hyperlink r:id="rId86" w:history="1">
        <w:r w:rsidR="00641DD2" w:rsidRPr="00641DD2">
          <w:rPr>
            <w:rStyle w:val="Hyperlink"/>
            <w:rFonts w:ascii="Calibri" w:hAnsi="Calibri"/>
            <w:sz w:val="21"/>
            <w:szCs w:val="21"/>
          </w:rPr>
          <w:t>Ventilation Improvement Strategies Among K–12 Public Schools — The National School COVID-19 Prevention Study, United States, February 14–March 27, 2022</w:t>
        </w:r>
      </w:hyperlink>
    </w:p>
    <w:p w14:paraId="4699B342" w14:textId="77777777" w:rsidR="00641DD2" w:rsidRPr="00641DD2" w:rsidRDefault="00641DD2" w:rsidP="00641DD2">
      <w:pPr>
        <w:ind w:left="720"/>
        <w:rPr>
          <w:rFonts w:ascii="Calibri" w:hAnsi="Calibri"/>
          <w:color w:val="000000" w:themeColor="text1"/>
          <w:sz w:val="21"/>
          <w:szCs w:val="21"/>
        </w:rPr>
      </w:pPr>
    </w:p>
    <w:p w14:paraId="01E035E3" w14:textId="77777777" w:rsidR="00641DD2" w:rsidRPr="00641DD2" w:rsidRDefault="00641DD2" w:rsidP="00641DD2">
      <w:pPr>
        <w:ind w:left="360"/>
        <w:rPr>
          <w:rFonts w:ascii="Calibri" w:hAnsi="Calibri"/>
          <w:color w:val="000000" w:themeColor="text1"/>
          <w:sz w:val="21"/>
          <w:szCs w:val="21"/>
        </w:rPr>
      </w:pPr>
      <w:r w:rsidRPr="00641DD2">
        <w:rPr>
          <w:rFonts w:ascii="Calibri" w:hAnsi="Calibri"/>
          <w:color w:val="000000" w:themeColor="text1"/>
          <w:sz w:val="21"/>
          <w:szCs w:val="21"/>
        </w:rPr>
        <w:t>June 3, 2022</w:t>
      </w:r>
    </w:p>
    <w:p w14:paraId="117FED2E" w14:textId="77777777" w:rsidR="00641DD2" w:rsidRPr="00641DD2" w:rsidRDefault="002B3E18" w:rsidP="00641DD2">
      <w:pPr>
        <w:numPr>
          <w:ilvl w:val="0"/>
          <w:numId w:val="24"/>
        </w:numPr>
        <w:rPr>
          <w:rFonts w:ascii="Calibri" w:hAnsi="Calibri"/>
          <w:color w:val="000000" w:themeColor="text1"/>
          <w:sz w:val="21"/>
          <w:szCs w:val="21"/>
        </w:rPr>
      </w:pPr>
      <w:hyperlink r:id="rId87" w:history="1">
        <w:r w:rsidR="00641DD2" w:rsidRPr="00641DD2">
          <w:rPr>
            <w:rStyle w:val="Hyperlink"/>
            <w:rFonts w:ascii="Calibri" w:hAnsi="Calibri"/>
            <w:sz w:val="21"/>
            <w:szCs w:val="21"/>
          </w:rPr>
          <w:t>COVID-19 Cases, Hospitalizations, and Deaths among American Indian or Alaska Native Persons — Alaska, 2020–2021</w:t>
        </w:r>
      </w:hyperlink>
    </w:p>
    <w:p w14:paraId="7004924F" w14:textId="54C9B40E" w:rsidR="008D12C0" w:rsidRDefault="008D12C0" w:rsidP="008D12C0">
      <w:pPr>
        <w:ind w:left="720"/>
        <w:rPr>
          <w:rFonts w:ascii="Calibri" w:hAnsi="Calibri"/>
          <w:color w:val="000000" w:themeColor="text1"/>
          <w:sz w:val="21"/>
          <w:szCs w:val="21"/>
        </w:rPr>
      </w:pPr>
    </w:p>
    <w:p w14:paraId="130E9679" w14:textId="31AF6D5C" w:rsidR="00107149" w:rsidRDefault="00107149" w:rsidP="000718A0">
      <w:pPr>
        <w:rPr>
          <w:rFonts w:ascii="Calibri" w:hAnsi="Calibri"/>
          <w:color w:val="000000" w:themeColor="text1"/>
          <w:sz w:val="21"/>
          <w:szCs w:val="21"/>
        </w:rPr>
      </w:pPr>
    </w:p>
    <w:p w14:paraId="59229759" w14:textId="27D4421E" w:rsidR="00881B77" w:rsidRDefault="00AE0D2A" w:rsidP="006F2D15">
      <w:pPr>
        <w:rPr>
          <w:rFonts w:ascii="Calibri" w:eastAsia="Times New Roman" w:hAnsi="Calibri"/>
          <w:b/>
          <w:bCs/>
          <w:color w:val="000099"/>
        </w:rPr>
      </w:pPr>
      <w:r w:rsidRPr="00AE0D2A">
        <w:rPr>
          <w:rFonts w:ascii="Calibri" w:eastAsia="Times New Roman" w:hAnsi="Calibri"/>
          <w:b/>
          <w:bCs/>
          <w:color w:val="000099"/>
        </w:rPr>
        <w:t>MDPH RESOURCES</w:t>
      </w:r>
    </w:p>
    <w:p w14:paraId="14F93332" w14:textId="77777777" w:rsidR="00425780" w:rsidRPr="00425780" w:rsidRDefault="00425780" w:rsidP="006F2D15">
      <w:pPr>
        <w:rPr>
          <w:rFonts w:ascii="Calibri" w:eastAsia="Times New Roman" w:hAnsi="Calibri"/>
          <w:b/>
          <w:bCs/>
          <w:color w:val="000099"/>
        </w:rPr>
      </w:pPr>
    </w:p>
    <w:p w14:paraId="4117D5CE" w14:textId="5862474F" w:rsidR="00881B77" w:rsidRDefault="00881B77" w:rsidP="00881B77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>Reminder</w:t>
      </w:r>
      <w:r>
        <w:rPr>
          <w:rFonts w:ascii="Calibri" w:hAnsi="Calibri"/>
          <w:color w:val="333333"/>
          <w:sz w:val="21"/>
          <w:szCs w:val="21"/>
        </w:rPr>
        <w:t xml:space="preserve"> </w:t>
      </w:r>
      <w:r w:rsidRPr="005D08C3">
        <w:rPr>
          <w:rFonts w:ascii="Calibri" w:hAnsi="Calibri"/>
          <w:b/>
          <w:bCs/>
          <w:color w:val="000000" w:themeColor="text1"/>
          <w:sz w:val="21"/>
          <w:szCs w:val="21"/>
        </w:rPr>
        <w:t xml:space="preserve">Massachusetts </w:t>
      </w:r>
      <w:r w:rsidR="00AF7842">
        <w:rPr>
          <w:rFonts w:ascii="Calibri" w:hAnsi="Calibri"/>
          <w:b/>
          <w:bCs/>
          <w:color w:val="000000" w:themeColor="text1"/>
          <w:sz w:val="21"/>
          <w:szCs w:val="21"/>
        </w:rPr>
        <w:t>R</w:t>
      </w:r>
      <w:r w:rsidRPr="005D08C3">
        <w:rPr>
          <w:rFonts w:ascii="Calibri" w:hAnsi="Calibri"/>
          <w:b/>
          <w:bCs/>
          <w:color w:val="000000" w:themeColor="text1"/>
          <w:sz w:val="21"/>
          <w:szCs w:val="21"/>
        </w:rPr>
        <w:t>esources</w:t>
      </w:r>
      <w:r w:rsidR="00EC558D">
        <w:rPr>
          <w:rFonts w:ascii="Calibri" w:hAnsi="Calibri"/>
          <w:b/>
          <w:bCs/>
          <w:color w:val="000000" w:themeColor="text1"/>
          <w:sz w:val="21"/>
          <w:szCs w:val="21"/>
        </w:rPr>
        <w:t xml:space="preserve"> </w:t>
      </w:r>
    </w:p>
    <w:p w14:paraId="7F73577E" w14:textId="0DA00F69" w:rsidR="00FF272B" w:rsidRPr="00FF272B" w:rsidRDefault="004E13DE" w:rsidP="00FF272B">
      <w:pPr>
        <w:numPr>
          <w:ilvl w:val="0"/>
          <w:numId w:val="2"/>
        </w:numPr>
        <w:shd w:val="clear" w:color="auto" w:fill="FFFFFF"/>
        <w:ind w:left="1080"/>
        <w:rPr>
          <w:rStyle w:val="Hyperlink"/>
          <w:rFonts w:ascii="Calibri" w:hAnsi="Calibri"/>
          <w:color w:val="36495F"/>
          <w:sz w:val="21"/>
          <w:szCs w:val="21"/>
          <w:u w:val="none"/>
        </w:rPr>
      </w:pPr>
      <w:r>
        <w:rPr>
          <w:rFonts w:ascii="Calibri" w:hAnsi="Calibri"/>
          <w:color w:val="201F1E"/>
          <w:sz w:val="21"/>
          <w:szCs w:val="21"/>
        </w:rPr>
        <w:t>COVID-19</w:t>
      </w:r>
      <w:r w:rsidRPr="00686ECC">
        <w:rPr>
          <w:rFonts w:ascii="Calibri" w:hAnsi="Calibri"/>
          <w:color w:val="0000FF"/>
          <w:sz w:val="21"/>
          <w:szCs w:val="21"/>
        </w:rPr>
        <w:t xml:space="preserve"> </w:t>
      </w:r>
      <w:hyperlink r:id="rId88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Vaccine Information</w:t>
        </w:r>
      </w:hyperlink>
    </w:p>
    <w:p w14:paraId="4A721421" w14:textId="5A11DE8D" w:rsidR="00881B77" w:rsidRDefault="00881B77" w:rsidP="00F24FD4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r w:rsidRPr="004E44FD">
        <w:rPr>
          <w:rFonts w:ascii="Calibri" w:hAnsi="Calibri"/>
          <w:sz w:val="21"/>
          <w:szCs w:val="21"/>
        </w:rPr>
        <w:t>C</w:t>
      </w:r>
      <w:r>
        <w:rPr>
          <w:rFonts w:ascii="Calibri" w:hAnsi="Calibri"/>
          <w:color w:val="201F1E"/>
          <w:sz w:val="21"/>
          <w:szCs w:val="21"/>
        </w:rPr>
        <w:t>OVID-19</w:t>
      </w:r>
      <w:r w:rsidR="003839EF">
        <w:rPr>
          <w:rFonts w:ascii="Calibri" w:hAnsi="Calibri"/>
          <w:color w:val="201F1E"/>
          <w:sz w:val="21"/>
          <w:szCs w:val="21"/>
        </w:rPr>
        <w:t xml:space="preserve"> </w:t>
      </w:r>
      <w:hyperlink r:id="rId89" w:history="1">
        <w:r w:rsidR="003839EF" w:rsidRPr="003839EF">
          <w:rPr>
            <w:rStyle w:val="Hyperlink"/>
            <w:rFonts w:ascii="Calibri" w:hAnsi="Calibri"/>
            <w:sz w:val="21"/>
            <w:szCs w:val="21"/>
          </w:rPr>
          <w:t>booster information</w:t>
        </w:r>
      </w:hyperlink>
      <w:r w:rsidR="003839EF">
        <w:rPr>
          <w:rFonts w:ascii="Calibri" w:hAnsi="Calibri"/>
          <w:color w:val="201F1E"/>
          <w:sz w:val="21"/>
          <w:szCs w:val="21"/>
        </w:rPr>
        <w:t xml:space="preserve"> and</w:t>
      </w:r>
      <w:r>
        <w:rPr>
          <w:rFonts w:ascii="Calibri" w:hAnsi="Calibri"/>
          <w:color w:val="201F1E"/>
          <w:sz w:val="21"/>
          <w:szCs w:val="21"/>
        </w:rPr>
        <w:t xml:space="preserve"> </w:t>
      </w:r>
      <w:hyperlink r:id="rId90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booster frequently asked questions</w:t>
        </w:r>
      </w:hyperlink>
    </w:p>
    <w:p w14:paraId="2F17D2CC" w14:textId="77777777" w:rsidR="00881B77" w:rsidRDefault="00881B77" w:rsidP="00F24FD4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201F1E"/>
          <w:sz w:val="21"/>
          <w:szCs w:val="21"/>
        </w:rPr>
        <w:t xml:space="preserve">Search for Vaccine locations: </w:t>
      </w:r>
      <w:hyperlink r:id="rId91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https://vaxfinder.mass.gov/</w:t>
        </w:r>
      </w:hyperlink>
      <w:r w:rsidRPr="00686ECC">
        <w:rPr>
          <w:rFonts w:ascii="Calibri" w:hAnsi="Calibri"/>
          <w:color w:val="0000FF"/>
          <w:sz w:val="21"/>
          <w:szCs w:val="21"/>
        </w:rPr>
        <w:t xml:space="preserve"> </w:t>
      </w:r>
    </w:p>
    <w:p w14:paraId="3FFEB4FA" w14:textId="1D7493D4" w:rsidR="00881B77" w:rsidRPr="00EC558D" w:rsidRDefault="00881B77" w:rsidP="00F24FD4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 xml:space="preserve">COVID-19 Vaccine Resource Line/2-1-1 is available for individuals who are unable to use </w:t>
      </w:r>
      <w:proofErr w:type="spellStart"/>
      <w:r>
        <w:rPr>
          <w:rFonts w:ascii="Calibri" w:hAnsi="Calibri"/>
          <w:color w:val="000000"/>
          <w:sz w:val="21"/>
          <w:szCs w:val="21"/>
        </w:rPr>
        <w:t>Vaxfinder</w:t>
      </w:r>
      <w:proofErr w:type="spellEnd"/>
      <w:r>
        <w:rPr>
          <w:rFonts w:ascii="Calibri" w:hAnsi="Calibri"/>
          <w:color w:val="000000"/>
          <w:sz w:val="21"/>
          <w:szCs w:val="21"/>
        </w:rPr>
        <w:t>, or have difficulty accessing the internet. Available in English and Spanish and has translators available in approximately 100 additional languages</w:t>
      </w:r>
      <w:r>
        <w:rPr>
          <w:rFonts w:ascii="Calibri" w:hAnsi="Calibri"/>
          <w:color w:val="201F1E"/>
          <w:sz w:val="21"/>
          <w:szCs w:val="21"/>
        </w:rPr>
        <w:t>.</w:t>
      </w:r>
    </w:p>
    <w:p w14:paraId="1C57E843" w14:textId="61F98DAA" w:rsidR="00EC558D" w:rsidRPr="00FF272B" w:rsidRDefault="00EC558D" w:rsidP="00F24FD4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r w:rsidRPr="00EC558D">
        <w:rPr>
          <w:rFonts w:ascii="Calibri" w:hAnsi="Calibri"/>
          <w:color w:val="000000" w:themeColor="text1"/>
          <w:sz w:val="21"/>
          <w:szCs w:val="21"/>
        </w:rPr>
        <w:t>COVID-19 Vaccine Training and Education Resources for Providers</w:t>
      </w:r>
      <w:r w:rsidR="00725852">
        <w:rPr>
          <w:rFonts w:ascii="Calibri" w:hAnsi="Calibri"/>
          <w:color w:val="000000" w:themeColor="text1"/>
          <w:sz w:val="21"/>
          <w:szCs w:val="21"/>
        </w:rPr>
        <w:t xml:space="preserve">: </w:t>
      </w:r>
      <w:hyperlink r:id="rId92" w:history="1">
        <w:r w:rsidR="00725852" w:rsidRPr="009B4122">
          <w:rPr>
            <w:rStyle w:val="Hyperlink"/>
            <w:rFonts w:ascii="Calibri" w:hAnsi="Calibri"/>
            <w:sz w:val="21"/>
            <w:szCs w:val="21"/>
          </w:rPr>
          <w:t>https://www.mass.gov/info-details/covid-19-vaccine-training-and-education-resources-for-providers</w:t>
        </w:r>
      </w:hyperlink>
      <w:r w:rsidR="00725852">
        <w:rPr>
          <w:rFonts w:ascii="Calibri" w:hAnsi="Calibri"/>
          <w:color w:val="000000" w:themeColor="text1"/>
          <w:sz w:val="21"/>
          <w:szCs w:val="21"/>
        </w:rPr>
        <w:t xml:space="preserve"> </w:t>
      </w:r>
    </w:p>
    <w:p w14:paraId="0B4BFB55" w14:textId="19E83DCC" w:rsidR="00FF272B" w:rsidRPr="00FF272B" w:rsidRDefault="002B3E18" w:rsidP="00FF272B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hyperlink r:id="rId93" w:history="1">
        <w:r w:rsidR="00FF272B" w:rsidRPr="00FF272B">
          <w:rPr>
            <w:rStyle w:val="Hyperlink"/>
            <w:rFonts w:ascii="Calibri" w:hAnsi="Calibri"/>
            <w:sz w:val="21"/>
            <w:szCs w:val="21"/>
          </w:rPr>
          <w:t>Multilingual COVID-19 Materials</w:t>
        </w:r>
      </w:hyperlink>
      <w:r w:rsidR="00FF272B" w:rsidRPr="00FF272B">
        <w:rPr>
          <w:rFonts w:ascii="Calibri" w:hAnsi="Calibri"/>
          <w:sz w:val="21"/>
          <w:szCs w:val="21"/>
        </w:rPr>
        <w:t xml:space="preserve">. Resources related to Coronavirus Disease 2019 (COVID-19) in multiple languages. Includes videos and </w:t>
      </w:r>
      <w:proofErr w:type="spellStart"/>
      <w:r w:rsidR="00FF272B" w:rsidRPr="00FF272B">
        <w:rPr>
          <w:rFonts w:ascii="Calibri" w:hAnsi="Calibri"/>
          <w:sz w:val="21"/>
          <w:szCs w:val="21"/>
        </w:rPr>
        <w:t>printables</w:t>
      </w:r>
      <w:proofErr w:type="spellEnd"/>
      <w:r w:rsidR="00FF272B" w:rsidRPr="00FF272B">
        <w:rPr>
          <w:rFonts w:ascii="Calibri" w:hAnsi="Calibri"/>
          <w:sz w:val="21"/>
          <w:szCs w:val="21"/>
        </w:rPr>
        <w:t xml:space="preserve"> on topics like vaccine safety, pregnancy and the vaccine, and FAQs.</w:t>
      </w:r>
    </w:p>
    <w:p w14:paraId="186770BE" w14:textId="77777777" w:rsidR="00243E39" w:rsidRDefault="00243E39" w:rsidP="00CE525A">
      <w:pPr>
        <w:shd w:val="clear" w:color="auto" w:fill="FFFFFF"/>
        <w:rPr>
          <w:rFonts w:ascii="Arial" w:eastAsia="Times New Roman" w:hAnsi="Arial" w:cs="Arial"/>
          <w:color w:val="222222"/>
          <w:sz w:val="21"/>
          <w:szCs w:val="21"/>
        </w:rPr>
      </w:pPr>
    </w:p>
    <w:p w14:paraId="6C6DCD70" w14:textId="4FCABA64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b/>
          <w:bCs/>
          <w:color w:val="000000"/>
          <w:sz w:val="21"/>
          <w:szCs w:val="21"/>
        </w:rPr>
        <w:t>Immunization Division Main Number</w:t>
      </w:r>
    </w:p>
    <w:p w14:paraId="4B6F33CE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For questions about immunization recommendations, disease reporting, etc.</w:t>
      </w:r>
    </w:p>
    <w:p w14:paraId="042331E4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Phone: 617-983-6800 (24/7 MDPH Epi line)</w:t>
      </w:r>
    </w:p>
    <w:p w14:paraId="553DB951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Fax: 617-983-6840</w:t>
      </w:r>
    </w:p>
    <w:p w14:paraId="3BFB28D3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0070C0"/>
          <w:sz w:val="21"/>
          <w:szCs w:val="21"/>
          <w:lang w:val="fr-FR"/>
        </w:rPr>
      </w:pPr>
      <w:proofErr w:type="spellStart"/>
      <w:r w:rsidRPr="00752738">
        <w:rPr>
          <w:rFonts w:ascii="Calibri" w:hAnsi="Calibri"/>
          <w:color w:val="000000"/>
          <w:sz w:val="21"/>
          <w:szCs w:val="21"/>
          <w:lang w:val="fr-FR"/>
        </w:rPr>
        <w:t>Website</w:t>
      </w:r>
      <w:proofErr w:type="spellEnd"/>
      <w:r w:rsidRPr="00752738">
        <w:rPr>
          <w:rFonts w:ascii="Calibri" w:hAnsi="Calibri"/>
          <w:color w:val="000000"/>
          <w:sz w:val="21"/>
          <w:szCs w:val="21"/>
          <w:lang w:val="fr-FR"/>
        </w:rPr>
        <w:t>: </w:t>
      </w:r>
      <w:hyperlink r:id="rId94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https://www.mass.gov/topics/immunization</w:t>
        </w:r>
      </w:hyperlink>
      <w:r w:rsidRPr="00752738">
        <w:rPr>
          <w:rFonts w:ascii="Calibri" w:hAnsi="Calibri"/>
          <w:color w:val="0000FF"/>
          <w:sz w:val="21"/>
          <w:szCs w:val="21"/>
          <w:lang w:val="fr-FR"/>
        </w:rPr>
        <w:t> </w:t>
      </w:r>
    </w:p>
    <w:p w14:paraId="2D59FCAC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b/>
          <w:bCs/>
          <w:color w:val="000000"/>
          <w:sz w:val="21"/>
          <w:szCs w:val="21"/>
          <w:lang w:val="fr-FR"/>
        </w:rPr>
        <w:t> </w:t>
      </w:r>
    </w:p>
    <w:p w14:paraId="703F1A0A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b/>
          <w:bCs/>
          <w:color w:val="000000"/>
          <w:sz w:val="21"/>
          <w:szCs w:val="21"/>
        </w:rPr>
        <w:t>MIIS Help Desk</w:t>
      </w:r>
    </w:p>
    <w:p w14:paraId="3FD6DD61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Phone: 617-983-4335</w:t>
      </w:r>
    </w:p>
    <w:p w14:paraId="30F7B3DF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 xml:space="preserve">Fax: 857-323-8321 </w:t>
      </w:r>
    </w:p>
    <w:p w14:paraId="29BC3F7D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proofErr w:type="gramStart"/>
      <w:r w:rsidRPr="00752738">
        <w:rPr>
          <w:rFonts w:ascii="Calibri" w:hAnsi="Calibri"/>
          <w:color w:val="000000"/>
          <w:sz w:val="21"/>
          <w:szCs w:val="21"/>
          <w:lang w:val="fr-FR"/>
        </w:rPr>
        <w:t>Email</w:t>
      </w:r>
      <w:proofErr w:type="gramEnd"/>
      <w:r w:rsidRPr="00752738">
        <w:rPr>
          <w:rFonts w:ascii="Calibri" w:hAnsi="Calibri"/>
          <w:color w:val="000000"/>
          <w:sz w:val="21"/>
          <w:szCs w:val="21"/>
          <w:lang w:val="fr-FR"/>
        </w:rPr>
        <w:t xml:space="preserve"> questions to:</w:t>
      </w:r>
      <w:r w:rsidRPr="00752738">
        <w:rPr>
          <w:rFonts w:ascii="Calibri" w:hAnsi="Calibri"/>
          <w:color w:val="0000FF"/>
          <w:sz w:val="21"/>
          <w:szCs w:val="21"/>
          <w:lang w:val="fr-FR"/>
        </w:rPr>
        <w:t> </w:t>
      </w:r>
      <w:hyperlink r:id="rId95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miishelpdesk@mass.gov</w:t>
        </w:r>
      </w:hyperlink>
      <w:r w:rsidRPr="00752738">
        <w:rPr>
          <w:rFonts w:ascii="Calibri" w:hAnsi="Calibri"/>
          <w:color w:val="0000FF"/>
          <w:sz w:val="21"/>
          <w:szCs w:val="21"/>
          <w:lang w:val="fr-FR"/>
        </w:rPr>
        <w:t xml:space="preserve"> </w:t>
      </w:r>
    </w:p>
    <w:p w14:paraId="35DC7135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0000F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Website: </w:t>
      </w:r>
      <w:hyperlink r:id="rId96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https://www.mass.gov/service-details/massachusetts-immunization-information-system-miis</w:t>
        </w:r>
      </w:hyperlink>
      <w:r w:rsidRPr="00752738">
        <w:rPr>
          <w:rFonts w:ascii="Calibri" w:hAnsi="Calibri"/>
          <w:color w:val="0000FF"/>
          <w:sz w:val="21"/>
          <w:szCs w:val="21"/>
          <w:lang w:val="fr-FR"/>
        </w:rPr>
        <w:t xml:space="preserve"> </w:t>
      </w:r>
    </w:p>
    <w:p w14:paraId="5186CA8C" w14:textId="3C8187FB" w:rsidR="00814643" w:rsidRDefault="00CE525A" w:rsidP="00CE525A">
      <w:pPr>
        <w:shd w:val="clear" w:color="auto" w:fill="FFFFFF"/>
        <w:rPr>
          <w:rFonts w:ascii="Calibri" w:hAnsi="Calibri"/>
          <w:b/>
          <w:bCs/>
          <w:color w:val="0000FF"/>
          <w:sz w:val="21"/>
          <w:szCs w:val="21"/>
          <w:lang w:val="fr-FR"/>
        </w:rPr>
      </w:pPr>
      <w:r w:rsidRPr="00752738">
        <w:rPr>
          <w:rFonts w:ascii="Calibri" w:hAnsi="Calibri"/>
          <w:b/>
          <w:bCs/>
          <w:color w:val="0000FF"/>
          <w:sz w:val="21"/>
          <w:szCs w:val="21"/>
          <w:lang w:val="fr-FR"/>
        </w:rPr>
        <w:t> </w:t>
      </w:r>
    </w:p>
    <w:p w14:paraId="504A70A3" w14:textId="77777777" w:rsidR="007E2DB9" w:rsidRPr="00F2461A" w:rsidRDefault="007E2DB9" w:rsidP="00CE525A">
      <w:pPr>
        <w:shd w:val="clear" w:color="auto" w:fill="FFFFFF"/>
        <w:rPr>
          <w:rFonts w:ascii="Calibri" w:hAnsi="Calibri"/>
          <w:color w:val="0000FF"/>
          <w:sz w:val="21"/>
          <w:szCs w:val="21"/>
          <w:lang w:val="fr-FR"/>
        </w:rPr>
      </w:pPr>
    </w:p>
    <w:p w14:paraId="5E9B5566" w14:textId="79A5324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b/>
          <w:bCs/>
          <w:color w:val="000000"/>
          <w:sz w:val="21"/>
          <w:szCs w:val="21"/>
          <w:lang w:val="fr-FR"/>
        </w:rPr>
        <w:lastRenderedPageBreak/>
        <w:t>MDPH Vaccine Unit</w:t>
      </w:r>
    </w:p>
    <w:p w14:paraId="082821CB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Phone: 617-983-6828</w:t>
      </w:r>
    </w:p>
    <w:p w14:paraId="06A52644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proofErr w:type="gramStart"/>
      <w:r w:rsidRPr="00752738">
        <w:rPr>
          <w:rFonts w:ascii="Calibri" w:hAnsi="Calibri"/>
          <w:color w:val="000000"/>
          <w:sz w:val="21"/>
          <w:szCs w:val="21"/>
          <w:lang w:val="fr-FR"/>
        </w:rPr>
        <w:t>Email</w:t>
      </w:r>
      <w:proofErr w:type="gramEnd"/>
      <w:r w:rsidRPr="00752738">
        <w:rPr>
          <w:rFonts w:ascii="Calibri" w:hAnsi="Calibri"/>
          <w:color w:val="000000"/>
          <w:sz w:val="21"/>
          <w:szCs w:val="21"/>
          <w:lang w:val="fr-FR"/>
        </w:rPr>
        <w:t xml:space="preserve"> questions to: </w:t>
      </w:r>
      <w:hyperlink r:id="rId97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dph-vaccine-management@mass.gov</w:t>
        </w:r>
      </w:hyperlink>
      <w:r w:rsidRPr="00752738">
        <w:rPr>
          <w:rFonts w:ascii="Calibri" w:hAnsi="Calibri"/>
          <w:color w:val="0070C0"/>
          <w:sz w:val="21"/>
          <w:szCs w:val="21"/>
          <w:lang w:val="fr-FR"/>
        </w:rPr>
        <w:t xml:space="preserve"> </w:t>
      </w:r>
    </w:p>
    <w:p w14:paraId="758D01A7" w14:textId="77777777" w:rsidR="00425780" w:rsidRDefault="00CE525A" w:rsidP="000571A2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proofErr w:type="spellStart"/>
      <w:r w:rsidRPr="00752738">
        <w:rPr>
          <w:rFonts w:ascii="Calibri" w:hAnsi="Calibri"/>
          <w:color w:val="000000"/>
          <w:sz w:val="21"/>
          <w:szCs w:val="21"/>
          <w:lang w:val="fr-FR"/>
        </w:rPr>
        <w:t>Website</w:t>
      </w:r>
      <w:proofErr w:type="spellEnd"/>
      <w:r w:rsidRPr="00752738">
        <w:rPr>
          <w:rFonts w:ascii="Calibri" w:hAnsi="Calibri"/>
          <w:color w:val="000000"/>
          <w:sz w:val="21"/>
          <w:szCs w:val="21"/>
          <w:lang w:val="fr-FR"/>
        </w:rPr>
        <w:t>:</w:t>
      </w:r>
      <w:r w:rsidRPr="00752738">
        <w:rPr>
          <w:rFonts w:ascii="Calibri" w:hAnsi="Calibri"/>
          <w:color w:val="4278EB"/>
          <w:sz w:val="21"/>
          <w:szCs w:val="21"/>
          <w:lang w:val="fr-FR"/>
        </w:rPr>
        <w:t> </w:t>
      </w:r>
      <w:hyperlink r:id="rId98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https://www.mass.gov/service-details/vaccine-management</w:t>
        </w:r>
      </w:hyperlink>
    </w:p>
    <w:p w14:paraId="302573B2" w14:textId="77777777" w:rsidR="00425780" w:rsidRDefault="00425780" w:rsidP="000571A2">
      <w:pPr>
        <w:shd w:val="clear" w:color="auto" w:fill="FFFFFF"/>
        <w:rPr>
          <w:rFonts w:ascii="Calibri" w:hAnsi="Calibri"/>
          <w:b/>
          <w:bCs/>
          <w:color w:val="000000"/>
          <w:sz w:val="21"/>
          <w:szCs w:val="21"/>
        </w:rPr>
      </w:pPr>
    </w:p>
    <w:p w14:paraId="2C80A072" w14:textId="77777777" w:rsidR="005F06C6" w:rsidRDefault="00CE525A" w:rsidP="000571A2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>
        <w:rPr>
          <w:rFonts w:ascii="Calibri" w:hAnsi="Calibri"/>
          <w:b/>
          <w:bCs/>
          <w:color w:val="000000"/>
          <w:sz w:val="21"/>
          <w:szCs w:val="21"/>
        </w:rPr>
        <w:t>COVID</w:t>
      </w:r>
      <w:r w:rsidR="00A54152">
        <w:rPr>
          <w:rFonts w:ascii="Calibri" w:hAnsi="Calibri"/>
          <w:b/>
          <w:bCs/>
          <w:color w:val="000000"/>
          <w:sz w:val="21"/>
          <w:szCs w:val="21"/>
        </w:rPr>
        <w:t>-19</w:t>
      </w:r>
      <w:r>
        <w:rPr>
          <w:rFonts w:ascii="Calibri" w:hAnsi="Calibri"/>
          <w:b/>
          <w:bCs/>
          <w:color w:val="000000"/>
          <w:sz w:val="21"/>
          <w:szCs w:val="21"/>
        </w:rPr>
        <w:t xml:space="preserve"> </w:t>
      </w:r>
      <w:r w:rsidR="00AF7842">
        <w:rPr>
          <w:rFonts w:ascii="Calibri" w:hAnsi="Calibri"/>
          <w:b/>
          <w:bCs/>
          <w:color w:val="000000"/>
          <w:sz w:val="21"/>
          <w:szCs w:val="21"/>
        </w:rPr>
        <w:t>E</w:t>
      </w:r>
      <w:r>
        <w:rPr>
          <w:rFonts w:ascii="Calibri" w:hAnsi="Calibri"/>
          <w:b/>
          <w:bCs/>
          <w:color w:val="000000"/>
          <w:sz w:val="21"/>
          <w:szCs w:val="21"/>
        </w:rPr>
        <w:t xml:space="preserve">mail </w:t>
      </w:r>
      <w:r w:rsidR="00AF7842">
        <w:rPr>
          <w:rFonts w:ascii="Calibri" w:hAnsi="Calibri"/>
          <w:b/>
          <w:bCs/>
          <w:color w:val="000000"/>
          <w:sz w:val="21"/>
          <w:szCs w:val="21"/>
        </w:rPr>
        <w:t>B</w:t>
      </w:r>
      <w:r>
        <w:rPr>
          <w:rFonts w:ascii="Calibri" w:hAnsi="Calibri"/>
          <w:b/>
          <w:bCs/>
          <w:color w:val="000000"/>
          <w:sz w:val="21"/>
          <w:szCs w:val="21"/>
        </w:rPr>
        <w:t>ox</w:t>
      </w:r>
      <w:r w:rsidR="000571A2">
        <w:rPr>
          <w:rFonts w:ascii="Calibri" w:hAnsi="Calibri"/>
          <w:color w:val="000000"/>
          <w:sz w:val="21"/>
          <w:szCs w:val="21"/>
        </w:rPr>
        <w:t xml:space="preserve"> </w:t>
      </w:r>
    </w:p>
    <w:p w14:paraId="6F4C03AD" w14:textId="64C31EC7" w:rsidR="00CE525A" w:rsidRPr="00425780" w:rsidRDefault="00CE525A" w:rsidP="000571A2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>
        <w:rPr>
          <w:rFonts w:ascii="Calibri" w:hAnsi="Calibri"/>
          <w:color w:val="000000"/>
          <w:sz w:val="21"/>
          <w:szCs w:val="21"/>
        </w:rPr>
        <w:t>Email questions to: </w:t>
      </w:r>
      <w:hyperlink r:id="rId99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COVID-19-Vaccine-Plan-MA@mass.gov</w:t>
        </w:r>
      </w:hyperlink>
      <w:r w:rsidRPr="00E903CA">
        <w:rPr>
          <w:rFonts w:ascii="Calibri" w:hAnsi="Calibri"/>
          <w:color w:val="0070C0"/>
          <w:sz w:val="21"/>
          <w:szCs w:val="21"/>
        </w:rPr>
        <w:t xml:space="preserve"> </w:t>
      </w:r>
    </w:p>
    <w:p w14:paraId="4B957A4C" w14:textId="2245B377" w:rsidR="006F2D15" w:rsidRPr="00E903CA" w:rsidRDefault="006F2D15" w:rsidP="00D027DF">
      <w:pPr>
        <w:rPr>
          <w:rFonts w:asciiTheme="minorHAnsi" w:hAnsiTheme="minorHAnsi" w:cstheme="minorHAnsi"/>
          <w:color w:val="0070C0"/>
          <w:sz w:val="22"/>
          <w:szCs w:val="22"/>
        </w:rPr>
      </w:pPr>
      <w:r w:rsidRPr="00E903CA">
        <w:rPr>
          <w:rFonts w:ascii="Calibri" w:eastAsia="Times New Roman" w:hAnsi="Calibri"/>
          <w:color w:val="0070C0"/>
          <w:sz w:val="22"/>
          <w:szCs w:val="22"/>
        </w:rPr>
        <w:t xml:space="preserve"> </w:t>
      </w:r>
    </w:p>
    <w:sectPr w:rsidR="006F2D15" w:rsidRPr="00E903CA" w:rsidSect="00810036">
      <w:footerReference w:type="even" r:id="rId100"/>
      <w:footerReference w:type="default" r:id="rId10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4816F" w14:textId="77777777" w:rsidR="00DE3F44" w:rsidRDefault="00DE3F44" w:rsidP="003D3EDE">
      <w:r>
        <w:separator/>
      </w:r>
    </w:p>
  </w:endnote>
  <w:endnote w:type="continuationSeparator" w:id="0">
    <w:p w14:paraId="0B933C35" w14:textId="77777777" w:rsidR="00DE3F44" w:rsidRDefault="00DE3F44" w:rsidP="003D3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6B078" w14:textId="77777777" w:rsidR="005736DB" w:rsidRDefault="005736DB" w:rsidP="003F02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6955A0" w14:textId="77777777" w:rsidR="005736DB" w:rsidRDefault="005736DB" w:rsidP="003F02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1F043" w14:textId="4E10AB26" w:rsidR="005736DB" w:rsidRPr="00625EBF" w:rsidRDefault="005736DB" w:rsidP="003D3EDE">
    <w:pPr>
      <w:pStyle w:val="Footer"/>
      <w:framePr w:wrap="around" w:vAnchor="text" w:hAnchor="margin" w:xAlign="right" w:y="1"/>
      <w:rPr>
        <w:rStyle w:val="PageNumber"/>
        <w:rFonts w:asciiTheme="minorHAnsi" w:hAnsiTheme="minorHAnsi" w:cstheme="minorHAnsi"/>
        <w:sz w:val="22"/>
        <w:szCs w:val="22"/>
      </w:rPr>
    </w:pPr>
    <w:r w:rsidRPr="00625EBF">
      <w:rPr>
        <w:rStyle w:val="PageNumber"/>
        <w:rFonts w:asciiTheme="minorHAnsi" w:hAnsiTheme="minorHAnsi" w:cstheme="minorHAnsi"/>
        <w:sz w:val="22"/>
        <w:szCs w:val="22"/>
      </w:rPr>
      <w:fldChar w:fldCharType="begin"/>
    </w:r>
    <w:r w:rsidRPr="00625EBF">
      <w:rPr>
        <w:rStyle w:val="PageNumber"/>
        <w:rFonts w:asciiTheme="minorHAnsi" w:hAnsiTheme="minorHAnsi" w:cstheme="minorHAnsi"/>
        <w:sz w:val="22"/>
        <w:szCs w:val="22"/>
      </w:rPr>
      <w:instrText xml:space="preserve">PAGE  </w:instrText>
    </w:r>
    <w:r w:rsidRPr="00625EBF">
      <w:rPr>
        <w:rStyle w:val="PageNumber"/>
        <w:rFonts w:asciiTheme="minorHAnsi" w:hAnsiTheme="minorHAnsi" w:cstheme="minorHAnsi"/>
        <w:sz w:val="22"/>
        <w:szCs w:val="22"/>
      </w:rPr>
      <w:fldChar w:fldCharType="separate"/>
    </w:r>
    <w:r>
      <w:rPr>
        <w:rStyle w:val="PageNumber"/>
        <w:rFonts w:asciiTheme="minorHAnsi" w:hAnsiTheme="minorHAnsi" w:cstheme="minorHAnsi"/>
        <w:noProof/>
        <w:sz w:val="22"/>
        <w:szCs w:val="22"/>
      </w:rPr>
      <w:t>1</w:t>
    </w:r>
    <w:r w:rsidRPr="00625EBF">
      <w:rPr>
        <w:rStyle w:val="PageNumber"/>
        <w:rFonts w:asciiTheme="minorHAnsi" w:hAnsiTheme="minorHAnsi" w:cstheme="minorHAnsi"/>
        <w:sz w:val="22"/>
        <w:szCs w:val="22"/>
      </w:rPr>
      <w:fldChar w:fldCharType="end"/>
    </w:r>
  </w:p>
  <w:p w14:paraId="2F7B2C5E" w14:textId="77777777" w:rsidR="005736DB" w:rsidRDefault="005736DB" w:rsidP="003D3ED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B96CA" w14:textId="77777777" w:rsidR="00DE3F44" w:rsidRDefault="00DE3F44" w:rsidP="003D3EDE">
      <w:r>
        <w:separator/>
      </w:r>
    </w:p>
  </w:footnote>
  <w:footnote w:type="continuationSeparator" w:id="0">
    <w:p w14:paraId="54A0F24F" w14:textId="77777777" w:rsidR="00DE3F44" w:rsidRDefault="00DE3F44" w:rsidP="003D3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7374"/>
    <w:multiLevelType w:val="multilevel"/>
    <w:tmpl w:val="EC865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81A09"/>
    <w:multiLevelType w:val="hybridMultilevel"/>
    <w:tmpl w:val="2C9E1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B0997"/>
    <w:multiLevelType w:val="multilevel"/>
    <w:tmpl w:val="51BAE3B0"/>
    <w:lvl w:ilvl="0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C80A95"/>
    <w:multiLevelType w:val="multilevel"/>
    <w:tmpl w:val="38C8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850042"/>
    <w:multiLevelType w:val="multilevel"/>
    <w:tmpl w:val="0618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145C2E"/>
    <w:multiLevelType w:val="hybridMultilevel"/>
    <w:tmpl w:val="45B0E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FF707E"/>
    <w:multiLevelType w:val="multilevel"/>
    <w:tmpl w:val="C9F2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A8385F"/>
    <w:multiLevelType w:val="multilevel"/>
    <w:tmpl w:val="A084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880430"/>
    <w:multiLevelType w:val="multilevel"/>
    <w:tmpl w:val="9A3C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2D52A5"/>
    <w:multiLevelType w:val="multilevel"/>
    <w:tmpl w:val="81228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7A5D8F"/>
    <w:multiLevelType w:val="multilevel"/>
    <w:tmpl w:val="ECB43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7B0141"/>
    <w:multiLevelType w:val="multilevel"/>
    <w:tmpl w:val="7818B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3318FA"/>
    <w:multiLevelType w:val="multilevel"/>
    <w:tmpl w:val="B4B8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004802"/>
    <w:multiLevelType w:val="multilevel"/>
    <w:tmpl w:val="718A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2B0F42"/>
    <w:multiLevelType w:val="hybridMultilevel"/>
    <w:tmpl w:val="1840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356A1"/>
    <w:multiLevelType w:val="multilevel"/>
    <w:tmpl w:val="6584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8A54BF"/>
    <w:multiLevelType w:val="hybridMultilevel"/>
    <w:tmpl w:val="C256F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223427"/>
    <w:multiLevelType w:val="multilevel"/>
    <w:tmpl w:val="13505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5E56F0"/>
    <w:multiLevelType w:val="hybridMultilevel"/>
    <w:tmpl w:val="DB3407DC"/>
    <w:lvl w:ilvl="0" w:tplc="04090003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3" w:hanging="360"/>
      </w:pPr>
      <w:rPr>
        <w:rFonts w:ascii="Wingdings" w:hAnsi="Wingdings" w:hint="default"/>
      </w:rPr>
    </w:lvl>
  </w:abstractNum>
  <w:abstractNum w:abstractNumId="19" w15:restartNumberingAfterBreak="0">
    <w:nsid w:val="741B089E"/>
    <w:multiLevelType w:val="multilevel"/>
    <w:tmpl w:val="6D62B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F65B7E"/>
    <w:multiLevelType w:val="multilevel"/>
    <w:tmpl w:val="7206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260C3B"/>
    <w:multiLevelType w:val="multilevel"/>
    <w:tmpl w:val="88F4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  <w:color w:val="FF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5"/>
      <w:numFmt w:val="decimal"/>
      <w:lvlText w:val="%4"/>
      <w:lvlJc w:val="left"/>
      <w:pPr>
        <w:ind w:left="2880" w:hanging="360"/>
      </w:pPr>
      <w:rPr>
        <w:rFonts w:hint="default"/>
        <w:color w:val="FF000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67232F"/>
    <w:multiLevelType w:val="hybridMultilevel"/>
    <w:tmpl w:val="999A2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57878"/>
    <w:multiLevelType w:val="hybridMultilevel"/>
    <w:tmpl w:val="EB18A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C76616"/>
    <w:multiLevelType w:val="multilevel"/>
    <w:tmpl w:val="4C9A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"/>
  </w:num>
  <w:num w:numId="3">
    <w:abstractNumId w:val="14"/>
  </w:num>
  <w:num w:numId="4">
    <w:abstractNumId w:val="15"/>
  </w:num>
  <w:num w:numId="5">
    <w:abstractNumId w:val="1"/>
  </w:num>
  <w:num w:numId="6">
    <w:abstractNumId w:val="8"/>
  </w:num>
  <w:num w:numId="7">
    <w:abstractNumId w:val="18"/>
  </w:num>
  <w:num w:numId="8">
    <w:abstractNumId w:val="16"/>
  </w:num>
  <w:num w:numId="9">
    <w:abstractNumId w:val="23"/>
  </w:num>
  <w:num w:numId="10">
    <w:abstractNumId w:val="5"/>
  </w:num>
  <w:num w:numId="11">
    <w:abstractNumId w:val="10"/>
  </w:num>
  <w:num w:numId="12">
    <w:abstractNumId w:val="9"/>
  </w:num>
  <w:num w:numId="13">
    <w:abstractNumId w:val="6"/>
  </w:num>
  <w:num w:numId="14">
    <w:abstractNumId w:val="3"/>
  </w:num>
  <w:num w:numId="15">
    <w:abstractNumId w:val="24"/>
  </w:num>
  <w:num w:numId="16">
    <w:abstractNumId w:val="17"/>
  </w:num>
  <w:num w:numId="17">
    <w:abstractNumId w:val="22"/>
  </w:num>
  <w:num w:numId="18">
    <w:abstractNumId w:val="0"/>
  </w:num>
  <w:num w:numId="19">
    <w:abstractNumId w:val="19"/>
  </w:num>
  <w:num w:numId="20">
    <w:abstractNumId w:val="4"/>
  </w:num>
  <w:num w:numId="21">
    <w:abstractNumId w:val="20"/>
  </w:num>
  <w:num w:numId="22">
    <w:abstractNumId w:val="12"/>
  </w:num>
  <w:num w:numId="23">
    <w:abstractNumId w:val="11"/>
  </w:num>
  <w:num w:numId="24">
    <w:abstractNumId w:val="7"/>
  </w:num>
  <w:num w:numId="25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YzMjGzMDc2NDe1MLFQ0lEKTi0uzszPAykwMqoFAGE0FbMtAAAA"/>
  </w:docVars>
  <w:rsids>
    <w:rsidRoot w:val="00FB0F58"/>
    <w:rsid w:val="00000099"/>
    <w:rsid w:val="000017F4"/>
    <w:rsid w:val="00001EE0"/>
    <w:rsid w:val="00002408"/>
    <w:rsid w:val="0000261B"/>
    <w:rsid w:val="0000325A"/>
    <w:rsid w:val="0000383C"/>
    <w:rsid w:val="00004A9E"/>
    <w:rsid w:val="00005A56"/>
    <w:rsid w:val="000062C5"/>
    <w:rsid w:val="00007912"/>
    <w:rsid w:val="0001006D"/>
    <w:rsid w:val="0001079C"/>
    <w:rsid w:val="00011179"/>
    <w:rsid w:val="0001137C"/>
    <w:rsid w:val="0001277B"/>
    <w:rsid w:val="00013095"/>
    <w:rsid w:val="00013C21"/>
    <w:rsid w:val="00013CF6"/>
    <w:rsid w:val="000148A0"/>
    <w:rsid w:val="00014930"/>
    <w:rsid w:val="00014EF7"/>
    <w:rsid w:val="00014F1B"/>
    <w:rsid w:val="00015C30"/>
    <w:rsid w:val="000167E5"/>
    <w:rsid w:val="00017165"/>
    <w:rsid w:val="00017610"/>
    <w:rsid w:val="000217FA"/>
    <w:rsid w:val="00022532"/>
    <w:rsid w:val="00024793"/>
    <w:rsid w:val="00024C6B"/>
    <w:rsid w:val="000255F2"/>
    <w:rsid w:val="00030841"/>
    <w:rsid w:val="00033A92"/>
    <w:rsid w:val="0003415C"/>
    <w:rsid w:val="00034485"/>
    <w:rsid w:val="00034DBB"/>
    <w:rsid w:val="000353D8"/>
    <w:rsid w:val="00036610"/>
    <w:rsid w:val="00037C09"/>
    <w:rsid w:val="00040426"/>
    <w:rsid w:val="000409D7"/>
    <w:rsid w:val="00041910"/>
    <w:rsid w:val="00041D79"/>
    <w:rsid w:val="00042EFB"/>
    <w:rsid w:val="00042FB2"/>
    <w:rsid w:val="0004368D"/>
    <w:rsid w:val="00045035"/>
    <w:rsid w:val="000460EE"/>
    <w:rsid w:val="000468B1"/>
    <w:rsid w:val="00046CCD"/>
    <w:rsid w:val="000471EE"/>
    <w:rsid w:val="000478EE"/>
    <w:rsid w:val="00050BAF"/>
    <w:rsid w:val="00050EAF"/>
    <w:rsid w:val="00050EEF"/>
    <w:rsid w:val="00051ACA"/>
    <w:rsid w:val="00051E97"/>
    <w:rsid w:val="00052B15"/>
    <w:rsid w:val="00053D27"/>
    <w:rsid w:val="0005402E"/>
    <w:rsid w:val="000546E4"/>
    <w:rsid w:val="00054A8A"/>
    <w:rsid w:val="00054E67"/>
    <w:rsid w:val="00055525"/>
    <w:rsid w:val="000570AB"/>
    <w:rsid w:val="000571A2"/>
    <w:rsid w:val="00060FF5"/>
    <w:rsid w:val="000611F5"/>
    <w:rsid w:val="0006203A"/>
    <w:rsid w:val="0006407D"/>
    <w:rsid w:val="00064532"/>
    <w:rsid w:val="00064BDE"/>
    <w:rsid w:val="00065346"/>
    <w:rsid w:val="000655D7"/>
    <w:rsid w:val="0006652E"/>
    <w:rsid w:val="00066982"/>
    <w:rsid w:val="00067D9A"/>
    <w:rsid w:val="000700AE"/>
    <w:rsid w:val="000703EF"/>
    <w:rsid w:val="000718A0"/>
    <w:rsid w:val="00071EDF"/>
    <w:rsid w:val="00071F5A"/>
    <w:rsid w:val="0007208A"/>
    <w:rsid w:val="00072D29"/>
    <w:rsid w:val="000735DD"/>
    <w:rsid w:val="0007373A"/>
    <w:rsid w:val="00074A57"/>
    <w:rsid w:val="000751E6"/>
    <w:rsid w:val="00075769"/>
    <w:rsid w:val="00076A8B"/>
    <w:rsid w:val="00080212"/>
    <w:rsid w:val="00080C7D"/>
    <w:rsid w:val="00081F62"/>
    <w:rsid w:val="000827A5"/>
    <w:rsid w:val="00084571"/>
    <w:rsid w:val="00085306"/>
    <w:rsid w:val="00085A92"/>
    <w:rsid w:val="00085FA2"/>
    <w:rsid w:val="00086D15"/>
    <w:rsid w:val="00086E15"/>
    <w:rsid w:val="000879C0"/>
    <w:rsid w:val="0009045F"/>
    <w:rsid w:val="000912B2"/>
    <w:rsid w:val="00091424"/>
    <w:rsid w:val="00091CE6"/>
    <w:rsid w:val="00092538"/>
    <w:rsid w:val="000928EB"/>
    <w:rsid w:val="00092A90"/>
    <w:rsid w:val="0009331C"/>
    <w:rsid w:val="00093844"/>
    <w:rsid w:val="00093C1C"/>
    <w:rsid w:val="000949CD"/>
    <w:rsid w:val="000961F3"/>
    <w:rsid w:val="00096EE2"/>
    <w:rsid w:val="0009739B"/>
    <w:rsid w:val="00097D1D"/>
    <w:rsid w:val="000A07B4"/>
    <w:rsid w:val="000A0D56"/>
    <w:rsid w:val="000A1691"/>
    <w:rsid w:val="000A1994"/>
    <w:rsid w:val="000A1EFC"/>
    <w:rsid w:val="000A301C"/>
    <w:rsid w:val="000A352C"/>
    <w:rsid w:val="000A364E"/>
    <w:rsid w:val="000A3EF3"/>
    <w:rsid w:val="000A57A8"/>
    <w:rsid w:val="000A6045"/>
    <w:rsid w:val="000A68FF"/>
    <w:rsid w:val="000A6BE0"/>
    <w:rsid w:val="000A6DB9"/>
    <w:rsid w:val="000A7799"/>
    <w:rsid w:val="000A7C44"/>
    <w:rsid w:val="000B0ECA"/>
    <w:rsid w:val="000B2504"/>
    <w:rsid w:val="000B29E1"/>
    <w:rsid w:val="000B3459"/>
    <w:rsid w:val="000B3F36"/>
    <w:rsid w:val="000B4326"/>
    <w:rsid w:val="000B4742"/>
    <w:rsid w:val="000B5F8E"/>
    <w:rsid w:val="000C0691"/>
    <w:rsid w:val="000C0A8A"/>
    <w:rsid w:val="000C2063"/>
    <w:rsid w:val="000C2FDD"/>
    <w:rsid w:val="000C3635"/>
    <w:rsid w:val="000C4A45"/>
    <w:rsid w:val="000C5D13"/>
    <w:rsid w:val="000C610A"/>
    <w:rsid w:val="000C6219"/>
    <w:rsid w:val="000C6522"/>
    <w:rsid w:val="000C673A"/>
    <w:rsid w:val="000C68C5"/>
    <w:rsid w:val="000C7715"/>
    <w:rsid w:val="000C7725"/>
    <w:rsid w:val="000D122B"/>
    <w:rsid w:val="000D27B7"/>
    <w:rsid w:val="000D284F"/>
    <w:rsid w:val="000D2A0B"/>
    <w:rsid w:val="000D30B7"/>
    <w:rsid w:val="000D30F5"/>
    <w:rsid w:val="000D32D9"/>
    <w:rsid w:val="000D343F"/>
    <w:rsid w:val="000D3688"/>
    <w:rsid w:val="000D37CF"/>
    <w:rsid w:val="000D3AD9"/>
    <w:rsid w:val="000D42F4"/>
    <w:rsid w:val="000D4AFD"/>
    <w:rsid w:val="000D5787"/>
    <w:rsid w:val="000D5919"/>
    <w:rsid w:val="000D5992"/>
    <w:rsid w:val="000D6291"/>
    <w:rsid w:val="000D78B7"/>
    <w:rsid w:val="000D78D8"/>
    <w:rsid w:val="000D7D1F"/>
    <w:rsid w:val="000E0464"/>
    <w:rsid w:val="000E04C9"/>
    <w:rsid w:val="000E132D"/>
    <w:rsid w:val="000E1C4A"/>
    <w:rsid w:val="000E2D75"/>
    <w:rsid w:val="000E5D57"/>
    <w:rsid w:val="000E6420"/>
    <w:rsid w:val="000E7325"/>
    <w:rsid w:val="000E77C6"/>
    <w:rsid w:val="000E7A93"/>
    <w:rsid w:val="000F0547"/>
    <w:rsid w:val="000F0B20"/>
    <w:rsid w:val="000F13FF"/>
    <w:rsid w:val="000F304F"/>
    <w:rsid w:val="000F3329"/>
    <w:rsid w:val="000F3BE0"/>
    <w:rsid w:val="000F465E"/>
    <w:rsid w:val="000F5541"/>
    <w:rsid w:val="000F55E3"/>
    <w:rsid w:val="000F6CDF"/>
    <w:rsid w:val="000F717C"/>
    <w:rsid w:val="00101602"/>
    <w:rsid w:val="00101C6F"/>
    <w:rsid w:val="00101DC7"/>
    <w:rsid w:val="00101DF2"/>
    <w:rsid w:val="001025DE"/>
    <w:rsid w:val="0010295B"/>
    <w:rsid w:val="00103E76"/>
    <w:rsid w:val="001040D0"/>
    <w:rsid w:val="00104B88"/>
    <w:rsid w:val="001050EA"/>
    <w:rsid w:val="00105E5D"/>
    <w:rsid w:val="0010680F"/>
    <w:rsid w:val="00106D84"/>
    <w:rsid w:val="00107149"/>
    <w:rsid w:val="0010721A"/>
    <w:rsid w:val="001075EA"/>
    <w:rsid w:val="00107769"/>
    <w:rsid w:val="00111491"/>
    <w:rsid w:val="001115A8"/>
    <w:rsid w:val="00111B49"/>
    <w:rsid w:val="00111B7B"/>
    <w:rsid w:val="00111F04"/>
    <w:rsid w:val="001124A2"/>
    <w:rsid w:val="00112A5C"/>
    <w:rsid w:val="0011413C"/>
    <w:rsid w:val="00114D40"/>
    <w:rsid w:val="001155B1"/>
    <w:rsid w:val="00115B4E"/>
    <w:rsid w:val="00116B67"/>
    <w:rsid w:val="001170AB"/>
    <w:rsid w:val="001178D8"/>
    <w:rsid w:val="00117F09"/>
    <w:rsid w:val="00121694"/>
    <w:rsid w:val="001220B5"/>
    <w:rsid w:val="00123DDE"/>
    <w:rsid w:val="0012523E"/>
    <w:rsid w:val="001259AA"/>
    <w:rsid w:val="00127562"/>
    <w:rsid w:val="0012793B"/>
    <w:rsid w:val="001304EE"/>
    <w:rsid w:val="00130678"/>
    <w:rsid w:val="00130AD4"/>
    <w:rsid w:val="00131C67"/>
    <w:rsid w:val="00132541"/>
    <w:rsid w:val="001325FD"/>
    <w:rsid w:val="00133032"/>
    <w:rsid w:val="00133326"/>
    <w:rsid w:val="001337C3"/>
    <w:rsid w:val="00133ED1"/>
    <w:rsid w:val="00134BB0"/>
    <w:rsid w:val="0013542A"/>
    <w:rsid w:val="00135AA4"/>
    <w:rsid w:val="001366AB"/>
    <w:rsid w:val="00136882"/>
    <w:rsid w:val="001403FB"/>
    <w:rsid w:val="001427B5"/>
    <w:rsid w:val="00142ED6"/>
    <w:rsid w:val="001435F7"/>
    <w:rsid w:val="001447E9"/>
    <w:rsid w:val="00144E1A"/>
    <w:rsid w:val="00144F8A"/>
    <w:rsid w:val="00145B34"/>
    <w:rsid w:val="00145F9E"/>
    <w:rsid w:val="00145FBF"/>
    <w:rsid w:val="00146097"/>
    <w:rsid w:val="001513DA"/>
    <w:rsid w:val="001521DA"/>
    <w:rsid w:val="0015264D"/>
    <w:rsid w:val="00153201"/>
    <w:rsid w:val="00153F67"/>
    <w:rsid w:val="00154A11"/>
    <w:rsid w:val="00154EDD"/>
    <w:rsid w:val="00154FFF"/>
    <w:rsid w:val="00155B4D"/>
    <w:rsid w:val="00155DC7"/>
    <w:rsid w:val="00157754"/>
    <w:rsid w:val="001602B4"/>
    <w:rsid w:val="001624E4"/>
    <w:rsid w:val="0016344A"/>
    <w:rsid w:val="001668D5"/>
    <w:rsid w:val="0016708D"/>
    <w:rsid w:val="00171365"/>
    <w:rsid w:val="00171A9B"/>
    <w:rsid w:val="00173C9E"/>
    <w:rsid w:val="00175735"/>
    <w:rsid w:val="00175CB3"/>
    <w:rsid w:val="001764B2"/>
    <w:rsid w:val="00176C0A"/>
    <w:rsid w:val="00176E05"/>
    <w:rsid w:val="0017779A"/>
    <w:rsid w:val="001816B8"/>
    <w:rsid w:val="00181F39"/>
    <w:rsid w:val="001834AE"/>
    <w:rsid w:val="001839F5"/>
    <w:rsid w:val="00183C21"/>
    <w:rsid w:val="0018772D"/>
    <w:rsid w:val="00190A91"/>
    <w:rsid w:val="001914C3"/>
    <w:rsid w:val="00191FAE"/>
    <w:rsid w:val="001920E7"/>
    <w:rsid w:val="00192116"/>
    <w:rsid w:val="00194C88"/>
    <w:rsid w:val="00194D37"/>
    <w:rsid w:val="00196801"/>
    <w:rsid w:val="00197D4C"/>
    <w:rsid w:val="001A0316"/>
    <w:rsid w:val="001A0CC7"/>
    <w:rsid w:val="001A1682"/>
    <w:rsid w:val="001A1F89"/>
    <w:rsid w:val="001A24BB"/>
    <w:rsid w:val="001A2A68"/>
    <w:rsid w:val="001A3250"/>
    <w:rsid w:val="001A3833"/>
    <w:rsid w:val="001A4B8D"/>
    <w:rsid w:val="001A592B"/>
    <w:rsid w:val="001A5977"/>
    <w:rsid w:val="001A69A2"/>
    <w:rsid w:val="001A6DDC"/>
    <w:rsid w:val="001A6EF5"/>
    <w:rsid w:val="001A757C"/>
    <w:rsid w:val="001A7A46"/>
    <w:rsid w:val="001A7C35"/>
    <w:rsid w:val="001B0550"/>
    <w:rsid w:val="001B1D72"/>
    <w:rsid w:val="001B2C81"/>
    <w:rsid w:val="001B406C"/>
    <w:rsid w:val="001B4B97"/>
    <w:rsid w:val="001B590A"/>
    <w:rsid w:val="001B6375"/>
    <w:rsid w:val="001B638F"/>
    <w:rsid w:val="001B6492"/>
    <w:rsid w:val="001B707E"/>
    <w:rsid w:val="001B7198"/>
    <w:rsid w:val="001B72C0"/>
    <w:rsid w:val="001C078A"/>
    <w:rsid w:val="001C0FEC"/>
    <w:rsid w:val="001C1F07"/>
    <w:rsid w:val="001C1FBE"/>
    <w:rsid w:val="001C360D"/>
    <w:rsid w:val="001C51AC"/>
    <w:rsid w:val="001C53F8"/>
    <w:rsid w:val="001C5D54"/>
    <w:rsid w:val="001C5D74"/>
    <w:rsid w:val="001C5DFF"/>
    <w:rsid w:val="001C6ADD"/>
    <w:rsid w:val="001D06AA"/>
    <w:rsid w:val="001D0B07"/>
    <w:rsid w:val="001D2067"/>
    <w:rsid w:val="001D2392"/>
    <w:rsid w:val="001D2930"/>
    <w:rsid w:val="001D2C80"/>
    <w:rsid w:val="001D2CB0"/>
    <w:rsid w:val="001D3371"/>
    <w:rsid w:val="001D3904"/>
    <w:rsid w:val="001D3C3F"/>
    <w:rsid w:val="001D4572"/>
    <w:rsid w:val="001D476F"/>
    <w:rsid w:val="001D54BC"/>
    <w:rsid w:val="001D5891"/>
    <w:rsid w:val="001D5B44"/>
    <w:rsid w:val="001D61E3"/>
    <w:rsid w:val="001D6FE5"/>
    <w:rsid w:val="001D7164"/>
    <w:rsid w:val="001E00B2"/>
    <w:rsid w:val="001E0BDB"/>
    <w:rsid w:val="001E0C07"/>
    <w:rsid w:val="001E12E9"/>
    <w:rsid w:val="001E14E7"/>
    <w:rsid w:val="001E2D89"/>
    <w:rsid w:val="001E34DC"/>
    <w:rsid w:val="001E374C"/>
    <w:rsid w:val="001E4D4A"/>
    <w:rsid w:val="001E50D6"/>
    <w:rsid w:val="001E5B9A"/>
    <w:rsid w:val="001E6B33"/>
    <w:rsid w:val="001E719D"/>
    <w:rsid w:val="001E729C"/>
    <w:rsid w:val="001E76F7"/>
    <w:rsid w:val="001E7DF6"/>
    <w:rsid w:val="001F14C6"/>
    <w:rsid w:val="001F1BDC"/>
    <w:rsid w:val="001F25AA"/>
    <w:rsid w:val="001F3B2B"/>
    <w:rsid w:val="001F532A"/>
    <w:rsid w:val="001F61DD"/>
    <w:rsid w:val="001F7670"/>
    <w:rsid w:val="001F769F"/>
    <w:rsid w:val="0020230C"/>
    <w:rsid w:val="00202A9C"/>
    <w:rsid w:val="00203609"/>
    <w:rsid w:val="002060C1"/>
    <w:rsid w:val="0020635E"/>
    <w:rsid w:val="002070C3"/>
    <w:rsid w:val="0020718C"/>
    <w:rsid w:val="00211772"/>
    <w:rsid w:val="00211DE4"/>
    <w:rsid w:val="002124FC"/>
    <w:rsid w:val="0021303A"/>
    <w:rsid w:val="002131DE"/>
    <w:rsid w:val="00213680"/>
    <w:rsid w:val="00213AC4"/>
    <w:rsid w:val="00213B73"/>
    <w:rsid w:val="002149EE"/>
    <w:rsid w:val="00215215"/>
    <w:rsid w:val="00216B7A"/>
    <w:rsid w:val="00216C1C"/>
    <w:rsid w:val="0022030B"/>
    <w:rsid w:val="00221FE9"/>
    <w:rsid w:val="002224CB"/>
    <w:rsid w:val="00223BFD"/>
    <w:rsid w:val="0022406D"/>
    <w:rsid w:val="00224E43"/>
    <w:rsid w:val="00225BEC"/>
    <w:rsid w:val="0022687B"/>
    <w:rsid w:val="00226B4B"/>
    <w:rsid w:val="00230BEE"/>
    <w:rsid w:val="00231EFD"/>
    <w:rsid w:val="002323F9"/>
    <w:rsid w:val="00232A6A"/>
    <w:rsid w:val="00233956"/>
    <w:rsid w:val="00233BEE"/>
    <w:rsid w:val="00233F23"/>
    <w:rsid w:val="002341C9"/>
    <w:rsid w:val="002344E2"/>
    <w:rsid w:val="00234E2A"/>
    <w:rsid w:val="00235183"/>
    <w:rsid w:val="00236001"/>
    <w:rsid w:val="00236A1B"/>
    <w:rsid w:val="00237411"/>
    <w:rsid w:val="00237631"/>
    <w:rsid w:val="00237BDF"/>
    <w:rsid w:val="00240777"/>
    <w:rsid w:val="00240BB0"/>
    <w:rsid w:val="00241078"/>
    <w:rsid w:val="00241A9A"/>
    <w:rsid w:val="00242792"/>
    <w:rsid w:val="0024318D"/>
    <w:rsid w:val="00243E0B"/>
    <w:rsid w:val="00243E39"/>
    <w:rsid w:val="00247FC1"/>
    <w:rsid w:val="002508FD"/>
    <w:rsid w:val="002526BA"/>
    <w:rsid w:val="00252C19"/>
    <w:rsid w:val="002540A6"/>
    <w:rsid w:val="0025434D"/>
    <w:rsid w:val="0025463F"/>
    <w:rsid w:val="00255136"/>
    <w:rsid w:val="002551EB"/>
    <w:rsid w:val="00255D87"/>
    <w:rsid w:val="002561C7"/>
    <w:rsid w:val="00256724"/>
    <w:rsid w:val="00256A85"/>
    <w:rsid w:val="00256CC4"/>
    <w:rsid w:val="00257D98"/>
    <w:rsid w:val="002603C7"/>
    <w:rsid w:val="00260533"/>
    <w:rsid w:val="002605DD"/>
    <w:rsid w:val="00261A41"/>
    <w:rsid w:val="00261ECD"/>
    <w:rsid w:val="00264278"/>
    <w:rsid w:val="00264802"/>
    <w:rsid w:val="00264E96"/>
    <w:rsid w:val="0026515F"/>
    <w:rsid w:val="002651ED"/>
    <w:rsid w:val="00265764"/>
    <w:rsid w:val="00265889"/>
    <w:rsid w:val="00265CF2"/>
    <w:rsid w:val="0026682E"/>
    <w:rsid w:val="00266F8F"/>
    <w:rsid w:val="00267507"/>
    <w:rsid w:val="00267A3B"/>
    <w:rsid w:val="00271393"/>
    <w:rsid w:val="00271417"/>
    <w:rsid w:val="00272C41"/>
    <w:rsid w:val="00272E0E"/>
    <w:rsid w:val="00272E7F"/>
    <w:rsid w:val="00272F01"/>
    <w:rsid w:val="002745BA"/>
    <w:rsid w:val="00274B60"/>
    <w:rsid w:val="00275BD0"/>
    <w:rsid w:val="002775BD"/>
    <w:rsid w:val="00280093"/>
    <w:rsid w:val="00280694"/>
    <w:rsid w:val="00280819"/>
    <w:rsid w:val="00280D77"/>
    <w:rsid w:val="00281D57"/>
    <w:rsid w:val="00282496"/>
    <w:rsid w:val="00282A7B"/>
    <w:rsid w:val="0028310D"/>
    <w:rsid w:val="00283B83"/>
    <w:rsid w:val="00285098"/>
    <w:rsid w:val="00285A15"/>
    <w:rsid w:val="00286D6E"/>
    <w:rsid w:val="00286EC2"/>
    <w:rsid w:val="002872A7"/>
    <w:rsid w:val="0028795C"/>
    <w:rsid w:val="002909A0"/>
    <w:rsid w:val="00291575"/>
    <w:rsid w:val="002932D1"/>
    <w:rsid w:val="002933DF"/>
    <w:rsid w:val="00294275"/>
    <w:rsid w:val="0029465B"/>
    <w:rsid w:val="00295CFD"/>
    <w:rsid w:val="00296255"/>
    <w:rsid w:val="00296554"/>
    <w:rsid w:val="002975C5"/>
    <w:rsid w:val="002A0805"/>
    <w:rsid w:val="002A0E43"/>
    <w:rsid w:val="002A1600"/>
    <w:rsid w:val="002A1611"/>
    <w:rsid w:val="002A171D"/>
    <w:rsid w:val="002A24C7"/>
    <w:rsid w:val="002A336A"/>
    <w:rsid w:val="002A3DF4"/>
    <w:rsid w:val="002A40D0"/>
    <w:rsid w:val="002A4967"/>
    <w:rsid w:val="002A4A05"/>
    <w:rsid w:val="002A60E7"/>
    <w:rsid w:val="002A6E29"/>
    <w:rsid w:val="002B010F"/>
    <w:rsid w:val="002B031E"/>
    <w:rsid w:val="002B166A"/>
    <w:rsid w:val="002B298D"/>
    <w:rsid w:val="002B2F02"/>
    <w:rsid w:val="002B3E18"/>
    <w:rsid w:val="002B54BA"/>
    <w:rsid w:val="002B66FE"/>
    <w:rsid w:val="002B69BF"/>
    <w:rsid w:val="002B72B8"/>
    <w:rsid w:val="002B784F"/>
    <w:rsid w:val="002B7961"/>
    <w:rsid w:val="002B7C89"/>
    <w:rsid w:val="002B7F42"/>
    <w:rsid w:val="002C0CB4"/>
    <w:rsid w:val="002C10B4"/>
    <w:rsid w:val="002C18C4"/>
    <w:rsid w:val="002C1B3F"/>
    <w:rsid w:val="002C1F0B"/>
    <w:rsid w:val="002C240F"/>
    <w:rsid w:val="002C26A2"/>
    <w:rsid w:val="002C46A4"/>
    <w:rsid w:val="002C485D"/>
    <w:rsid w:val="002C4F8F"/>
    <w:rsid w:val="002C5F67"/>
    <w:rsid w:val="002C6856"/>
    <w:rsid w:val="002C79CF"/>
    <w:rsid w:val="002D1FAC"/>
    <w:rsid w:val="002D2AF6"/>
    <w:rsid w:val="002D3170"/>
    <w:rsid w:val="002D39F6"/>
    <w:rsid w:val="002D5707"/>
    <w:rsid w:val="002D6442"/>
    <w:rsid w:val="002D6CE5"/>
    <w:rsid w:val="002D777C"/>
    <w:rsid w:val="002E09F2"/>
    <w:rsid w:val="002E0FA1"/>
    <w:rsid w:val="002E3726"/>
    <w:rsid w:val="002E38DE"/>
    <w:rsid w:val="002E4469"/>
    <w:rsid w:val="002E4F2C"/>
    <w:rsid w:val="002E4F7F"/>
    <w:rsid w:val="002E717B"/>
    <w:rsid w:val="002E73CF"/>
    <w:rsid w:val="002E7E20"/>
    <w:rsid w:val="002F18C1"/>
    <w:rsid w:val="002F580C"/>
    <w:rsid w:val="002F65FD"/>
    <w:rsid w:val="002F7052"/>
    <w:rsid w:val="002F75A9"/>
    <w:rsid w:val="00300278"/>
    <w:rsid w:val="00302C1F"/>
    <w:rsid w:val="00303B0C"/>
    <w:rsid w:val="00305045"/>
    <w:rsid w:val="00305D22"/>
    <w:rsid w:val="00307213"/>
    <w:rsid w:val="0031037D"/>
    <w:rsid w:val="00310993"/>
    <w:rsid w:val="00310C95"/>
    <w:rsid w:val="00310F06"/>
    <w:rsid w:val="00310F5C"/>
    <w:rsid w:val="003128E6"/>
    <w:rsid w:val="00314251"/>
    <w:rsid w:val="00314D14"/>
    <w:rsid w:val="00314ED5"/>
    <w:rsid w:val="003169A2"/>
    <w:rsid w:val="00316B95"/>
    <w:rsid w:val="00317C0A"/>
    <w:rsid w:val="003205F6"/>
    <w:rsid w:val="003214D4"/>
    <w:rsid w:val="00321A27"/>
    <w:rsid w:val="00321EDF"/>
    <w:rsid w:val="003223D8"/>
    <w:rsid w:val="0032332F"/>
    <w:rsid w:val="00324A20"/>
    <w:rsid w:val="00327E83"/>
    <w:rsid w:val="00331B1B"/>
    <w:rsid w:val="00331DDB"/>
    <w:rsid w:val="00332FA1"/>
    <w:rsid w:val="00334BC1"/>
    <w:rsid w:val="003359B1"/>
    <w:rsid w:val="00335A1B"/>
    <w:rsid w:val="00335D0B"/>
    <w:rsid w:val="00337236"/>
    <w:rsid w:val="00337C1F"/>
    <w:rsid w:val="00341AF0"/>
    <w:rsid w:val="003425A9"/>
    <w:rsid w:val="0034484F"/>
    <w:rsid w:val="00344FC4"/>
    <w:rsid w:val="003451BF"/>
    <w:rsid w:val="00345330"/>
    <w:rsid w:val="003471AD"/>
    <w:rsid w:val="003472BE"/>
    <w:rsid w:val="0034748D"/>
    <w:rsid w:val="0035068D"/>
    <w:rsid w:val="00350981"/>
    <w:rsid w:val="00350E6D"/>
    <w:rsid w:val="0035196D"/>
    <w:rsid w:val="00352A21"/>
    <w:rsid w:val="00352DF4"/>
    <w:rsid w:val="00356837"/>
    <w:rsid w:val="00361594"/>
    <w:rsid w:val="0036201E"/>
    <w:rsid w:val="00362279"/>
    <w:rsid w:val="00363526"/>
    <w:rsid w:val="0036371A"/>
    <w:rsid w:val="003643B5"/>
    <w:rsid w:val="003644C5"/>
    <w:rsid w:val="00364740"/>
    <w:rsid w:val="0036579B"/>
    <w:rsid w:val="00366235"/>
    <w:rsid w:val="00366B48"/>
    <w:rsid w:val="00366DD9"/>
    <w:rsid w:val="00366FBD"/>
    <w:rsid w:val="00367D43"/>
    <w:rsid w:val="00370FE1"/>
    <w:rsid w:val="00372A31"/>
    <w:rsid w:val="0037378D"/>
    <w:rsid w:val="003752E1"/>
    <w:rsid w:val="00375AA6"/>
    <w:rsid w:val="00375B0C"/>
    <w:rsid w:val="00375EA2"/>
    <w:rsid w:val="003762C1"/>
    <w:rsid w:val="00376702"/>
    <w:rsid w:val="00376D17"/>
    <w:rsid w:val="00376E16"/>
    <w:rsid w:val="0037714D"/>
    <w:rsid w:val="00377302"/>
    <w:rsid w:val="003778D1"/>
    <w:rsid w:val="0038007A"/>
    <w:rsid w:val="00381C84"/>
    <w:rsid w:val="00382BCF"/>
    <w:rsid w:val="00382DA5"/>
    <w:rsid w:val="00383049"/>
    <w:rsid w:val="003830CC"/>
    <w:rsid w:val="003837F4"/>
    <w:rsid w:val="003839EF"/>
    <w:rsid w:val="0038420A"/>
    <w:rsid w:val="003847F2"/>
    <w:rsid w:val="003859F1"/>
    <w:rsid w:val="0038628D"/>
    <w:rsid w:val="00387095"/>
    <w:rsid w:val="003876E4"/>
    <w:rsid w:val="00390485"/>
    <w:rsid w:val="00390704"/>
    <w:rsid w:val="00391125"/>
    <w:rsid w:val="003922CE"/>
    <w:rsid w:val="00392904"/>
    <w:rsid w:val="00393E26"/>
    <w:rsid w:val="00394D30"/>
    <w:rsid w:val="003961F7"/>
    <w:rsid w:val="003963B3"/>
    <w:rsid w:val="00396538"/>
    <w:rsid w:val="003966FE"/>
    <w:rsid w:val="00396AC1"/>
    <w:rsid w:val="003A10CE"/>
    <w:rsid w:val="003A2E1C"/>
    <w:rsid w:val="003A2E3C"/>
    <w:rsid w:val="003A340C"/>
    <w:rsid w:val="003A34DC"/>
    <w:rsid w:val="003A36BF"/>
    <w:rsid w:val="003A382F"/>
    <w:rsid w:val="003A46CA"/>
    <w:rsid w:val="003A53C6"/>
    <w:rsid w:val="003A5FA3"/>
    <w:rsid w:val="003A63D9"/>
    <w:rsid w:val="003A684D"/>
    <w:rsid w:val="003A7E04"/>
    <w:rsid w:val="003B0169"/>
    <w:rsid w:val="003B05A1"/>
    <w:rsid w:val="003B08EB"/>
    <w:rsid w:val="003B1A91"/>
    <w:rsid w:val="003B1D77"/>
    <w:rsid w:val="003B2B00"/>
    <w:rsid w:val="003B31A8"/>
    <w:rsid w:val="003B3441"/>
    <w:rsid w:val="003B3B7C"/>
    <w:rsid w:val="003B6D1B"/>
    <w:rsid w:val="003C09A6"/>
    <w:rsid w:val="003C1B34"/>
    <w:rsid w:val="003C3B7F"/>
    <w:rsid w:val="003C5D5C"/>
    <w:rsid w:val="003C6927"/>
    <w:rsid w:val="003C745F"/>
    <w:rsid w:val="003C77E6"/>
    <w:rsid w:val="003D01FE"/>
    <w:rsid w:val="003D15F2"/>
    <w:rsid w:val="003D2E6E"/>
    <w:rsid w:val="003D3167"/>
    <w:rsid w:val="003D3EDE"/>
    <w:rsid w:val="003D47A1"/>
    <w:rsid w:val="003D56AB"/>
    <w:rsid w:val="003D63B9"/>
    <w:rsid w:val="003D662D"/>
    <w:rsid w:val="003D6D55"/>
    <w:rsid w:val="003D70B9"/>
    <w:rsid w:val="003D760B"/>
    <w:rsid w:val="003D7E44"/>
    <w:rsid w:val="003E06DA"/>
    <w:rsid w:val="003E128F"/>
    <w:rsid w:val="003E19C6"/>
    <w:rsid w:val="003E1E49"/>
    <w:rsid w:val="003E32EE"/>
    <w:rsid w:val="003E3457"/>
    <w:rsid w:val="003E3D6A"/>
    <w:rsid w:val="003E4975"/>
    <w:rsid w:val="003E611E"/>
    <w:rsid w:val="003E6706"/>
    <w:rsid w:val="003E7B8F"/>
    <w:rsid w:val="003E7D9F"/>
    <w:rsid w:val="003F007A"/>
    <w:rsid w:val="003F02DA"/>
    <w:rsid w:val="003F0EEC"/>
    <w:rsid w:val="003F185D"/>
    <w:rsid w:val="003F1F13"/>
    <w:rsid w:val="003F2E9D"/>
    <w:rsid w:val="003F351B"/>
    <w:rsid w:val="003F3AF7"/>
    <w:rsid w:val="003F413B"/>
    <w:rsid w:val="003F4393"/>
    <w:rsid w:val="003F4DD5"/>
    <w:rsid w:val="003F5E8B"/>
    <w:rsid w:val="003F6D09"/>
    <w:rsid w:val="003F7397"/>
    <w:rsid w:val="00402BC4"/>
    <w:rsid w:val="00403DD1"/>
    <w:rsid w:val="0040507A"/>
    <w:rsid w:val="004054FD"/>
    <w:rsid w:val="00405B1A"/>
    <w:rsid w:val="004067C3"/>
    <w:rsid w:val="00407224"/>
    <w:rsid w:val="00407BDC"/>
    <w:rsid w:val="00410107"/>
    <w:rsid w:val="00411130"/>
    <w:rsid w:val="00412683"/>
    <w:rsid w:val="004126D5"/>
    <w:rsid w:val="00413079"/>
    <w:rsid w:val="00413AA0"/>
    <w:rsid w:val="004145B5"/>
    <w:rsid w:val="00414949"/>
    <w:rsid w:val="00414DBB"/>
    <w:rsid w:val="00415829"/>
    <w:rsid w:val="004171B9"/>
    <w:rsid w:val="0042001B"/>
    <w:rsid w:val="004212A2"/>
    <w:rsid w:val="004213B8"/>
    <w:rsid w:val="00421905"/>
    <w:rsid w:val="004219A8"/>
    <w:rsid w:val="004227F3"/>
    <w:rsid w:val="00422841"/>
    <w:rsid w:val="00423966"/>
    <w:rsid w:val="004243D0"/>
    <w:rsid w:val="00424737"/>
    <w:rsid w:val="00425095"/>
    <w:rsid w:val="00425780"/>
    <w:rsid w:val="00425BF4"/>
    <w:rsid w:val="00425CB4"/>
    <w:rsid w:val="00426AA5"/>
    <w:rsid w:val="004308EC"/>
    <w:rsid w:val="00430F7B"/>
    <w:rsid w:val="00431B78"/>
    <w:rsid w:val="00432F78"/>
    <w:rsid w:val="004332D8"/>
    <w:rsid w:val="004351E4"/>
    <w:rsid w:val="004354BB"/>
    <w:rsid w:val="00437B96"/>
    <w:rsid w:val="004403FF"/>
    <w:rsid w:val="004405CD"/>
    <w:rsid w:val="00443888"/>
    <w:rsid w:val="004454A1"/>
    <w:rsid w:val="0044632A"/>
    <w:rsid w:val="0044641D"/>
    <w:rsid w:val="00447BBB"/>
    <w:rsid w:val="00450EF7"/>
    <w:rsid w:val="004511C6"/>
    <w:rsid w:val="004514AD"/>
    <w:rsid w:val="00453833"/>
    <w:rsid w:val="00454435"/>
    <w:rsid w:val="004547F0"/>
    <w:rsid w:val="00455438"/>
    <w:rsid w:val="00455D06"/>
    <w:rsid w:val="004566B9"/>
    <w:rsid w:val="00457332"/>
    <w:rsid w:val="00457795"/>
    <w:rsid w:val="00457EC1"/>
    <w:rsid w:val="00460A28"/>
    <w:rsid w:val="00462300"/>
    <w:rsid w:val="004627DA"/>
    <w:rsid w:val="004635AA"/>
    <w:rsid w:val="004650D7"/>
    <w:rsid w:val="0046539E"/>
    <w:rsid w:val="004653D7"/>
    <w:rsid w:val="004658F3"/>
    <w:rsid w:val="00465ED2"/>
    <w:rsid w:val="004666AF"/>
    <w:rsid w:val="00466807"/>
    <w:rsid w:val="004669C8"/>
    <w:rsid w:val="00466C4F"/>
    <w:rsid w:val="0047065B"/>
    <w:rsid w:val="004743D8"/>
    <w:rsid w:val="004748B4"/>
    <w:rsid w:val="00474FFE"/>
    <w:rsid w:val="00475071"/>
    <w:rsid w:val="004751A0"/>
    <w:rsid w:val="00475630"/>
    <w:rsid w:val="00475C35"/>
    <w:rsid w:val="00476326"/>
    <w:rsid w:val="00481557"/>
    <w:rsid w:val="00481C3A"/>
    <w:rsid w:val="00481D4B"/>
    <w:rsid w:val="00482025"/>
    <w:rsid w:val="00483CDD"/>
    <w:rsid w:val="00483E7A"/>
    <w:rsid w:val="00485102"/>
    <w:rsid w:val="0048573B"/>
    <w:rsid w:val="00486D66"/>
    <w:rsid w:val="00486E10"/>
    <w:rsid w:val="004870BA"/>
    <w:rsid w:val="00487448"/>
    <w:rsid w:val="00487A54"/>
    <w:rsid w:val="004908F1"/>
    <w:rsid w:val="00490EA5"/>
    <w:rsid w:val="00491A99"/>
    <w:rsid w:val="004927C6"/>
    <w:rsid w:val="00494FC2"/>
    <w:rsid w:val="0049598E"/>
    <w:rsid w:val="00495C9E"/>
    <w:rsid w:val="00497230"/>
    <w:rsid w:val="0049762C"/>
    <w:rsid w:val="004A094E"/>
    <w:rsid w:val="004A1253"/>
    <w:rsid w:val="004A24DE"/>
    <w:rsid w:val="004A27CE"/>
    <w:rsid w:val="004A3A2E"/>
    <w:rsid w:val="004A4101"/>
    <w:rsid w:val="004A45E7"/>
    <w:rsid w:val="004A4931"/>
    <w:rsid w:val="004A4CC2"/>
    <w:rsid w:val="004A4E81"/>
    <w:rsid w:val="004A65B2"/>
    <w:rsid w:val="004A676C"/>
    <w:rsid w:val="004A70E8"/>
    <w:rsid w:val="004B01CE"/>
    <w:rsid w:val="004B0D97"/>
    <w:rsid w:val="004B166D"/>
    <w:rsid w:val="004B1FFA"/>
    <w:rsid w:val="004B3611"/>
    <w:rsid w:val="004B37B3"/>
    <w:rsid w:val="004B3A01"/>
    <w:rsid w:val="004B4E31"/>
    <w:rsid w:val="004B5002"/>
    <w:rsid w:val="004B5848"/>
    <w:rsid w:val="004B59BF"/>
    <w:rsid w:val="004B5FBC"/>
    <w:rsid w:val="004B70DF"/>
    <w:rsid w:val="004C00DC"/>
    <w:rsid w:val="004C1A12"/>
    <w:rsid w:val="004C2D21"/>
    <w:rsid w:val="004C31DB"/>
    <w:rsid w:val="004C33B5"/>
    <w:rsid w:val="004C450C"/>
    <w:rsid w:val="004C4679"/>
    <w:rsid w:val="004C48A4"/>
    <w:rsid w:val="004C5213"/>
    <w:rsid w:val="004C5285"/>
    <w:rsid w:val="004C58A3"/>
    <w:rsid w:val="004C5F64"/>
    <w:rsid w:val="004C6CB9"/>
    <w:rsid w:val="004C7F0E"/>
    <w:rsid w:val="004D0101"/>
    <w:rsid w:val="004D084F"/>
    <w:rsid w:val="004D2F40"/>
    <w:rsid w:val="004D4114"/>
    <w:rsid w:val="004D4426"/>
    <w:rsid w:val="004D5B43"/>
    <w:rsid w:val="004D683A"/>
    <w:rsid w:val="004D7BF0"/>
    <w:rsid w:val="004E0A65"/>
    <w:rsid w:val="004E0C1A"/>
    <w:rsid w:val="004E128F"/>
    <w:rsid w:val="004E13DE"/>
    <w:rsid w:val="004E163E"/>
    <w:rsid w:val="004E1641"/>
    <w:rsid w:val="004E2EE0"/>
    <w:rsid w:val="004E406D"/>
    <w:rsid w:val="004E44FD"/>
    <w:rsid w:val="004E497C"/>
    <w:rsid w:val="004E503F"/>
    <w:rsid w:val="004E585E"/>
    <w:rsid w:val="004E5A06"/>
    <w:rsid w:val="004E6886"/>
    <w:rsid w:val="004E7DD6"/>
    <w:rsid w:val="004F235D"/>
    <w:rsid w:val="004F3220"/>
    <w:rsid w:val="004F322E"/>
    <w:rsid w:val="004F3BA7"/>
    <w:rsid w:val="004F3DB0"/>
    <w:rsid w:val="004F40A6"/>
    <w:rsid w:val="004F45B6"/>
    <w:rsid w:val="004F4BDC"/>
    <w:rsid w:val="004F55A1"/>
    <w:rsid w:val="004F5B47"/>
    <w:rsid w:val="004F5BBB"/>
    <w:rsid w:val="004F5F01"/>
    <w:rsid w:val="004F5F55"/>
    <w:rsid w:val="004F6447"/>
    <w:rsid w:val="004F76D6"/>
    <w:rsid w:val="004F7E52"/>
    <w:rsid w:val="00500314"/>
    <w:rsid w:val="0050237C"/>
    <w:rsid w:val="0050267F"/>
    <w:rsid w:val="00502D1E"/>
    <w:rsid w:val="005038A9"/>
    <w:rsid w:val="005048DD"/>
    <w:rsid w:val="00505087"/>
    <w:rsid w:val="005050C5"/>
    <w:rsid w:val="005060F1"/>
    <w:rsid w:val="00506CD0"/>
    <w:rsid w:val="00507F6B"/>
    <w:rsid w:val="00511EE8"/>
    <w:rsid w:val="005129C4"/>
    <w:rsid w:val="00514C5F"/>
    <w:rsid w:val="00514F6E"/>
    <w:rsid w:val="00515AA9"/>
    <w:rsid w:val="00515E0E"/>
    <w:rsid w:val="00516BD2"/>
    <w:rsid w:val="00516EE7"/>
    <w:rsid w:val="00520376"/>
    <w:rsid w:val="0052049E"/>
    <w:rsid w:val="00520658"/>
    <w:rsid w:val="00520753"/>
    <w:rsid w:val="00520F48"/>
    <w:rsid w:val="005210A5"/>
    <w:rsid w:val="00522548"/>
    <w:rsid w:val="00522756"/>
    <w:rsid w:val="00522D6A"/>
    <w:rsid w:val="00523B86"/>
    <w:rsid w:val="00524545"/>
    <w:rsid w:val="00524CD3"/>
    <w:rsid w:val="00527036"/>
    <w:rsid w:val="00527A1F"/>
    <w:rsid w:val="00530A8F"/>
    <w:rsid w:val="005320D2"/>
    <w:rsid w:val="005320E6"/>
    <w:rsid w:val="0053273C"/>
    <w:rsid w:val="00533063"/>
    <w:rsid w:val="00534046"/>
    <w:rsid w:val="005343E3"/>
    <w:rsid w:val="00535397"/>
    <w:rsid w:val="0053545C"/>
    <w:rsid w:val="0053674A"/>
    <w:rsid w:val="00536DE0"/>
    <w:rsid w:val="005377D0"/>
    <w:rsid w:val="0054018D"/>
    <w:rsid w:val="00540804"/>
    <w:rsid w:val="005408A3"/>
    <w:rsid w:val="005414CD"/>
    <w:rsid w:val="00541BF3"/>
    <w:rsid w:val="0054302C"/>
    <w:rsid w:val="0054413C"/>
    <w:rsid w:val="005450FD"/>
    <w:rsid w:val="0054535C"/>
    <w:rsid w:val="00545D63"/>
    <w:rsid w:val="00546BBE"/>
    <w:rsid w:val="0055035F"/>
    <w:rsid w:val="005503F5"/>
    <w:rsid w:val="0055262A"/>
    <w:rsid w:val="00553169"/>
    <w:rsid w:val="00553397"/>
    <w:rsid w:val="00553DD7"/>
    <w:rsid w:val="00554777"/>
    <w:rsid w:val="00554B93"/>
    <w:rsid w:val="00555886"/>
    <w:rsid w:val="00556E2C"/>
    <w:rsid w:val="00557264"/>
    <w:rsid w:val="0055740E"/>
    <w:rsid w:val="005600D8"/>
    <w:rsid w:val="0056190D"/>
    <w:rsid w:val="00561D77"/>
    <w:rsid w:val="005621CD"/>
    <w:rsid w:val="0056386F"/>
    <w:rsid w:val="00564876"/>
    <w:rsid w:val="00564BD6"/>
    <w:rsid w:val="00564F91"/>
    <w:rsid w:val="0056609B"/>
    <w:rsid w:val="005664CB"/>
    <w:rsid w:val="0056766B"/>
    <w:rsid w:val="00567E7C"/>
    <w:rsid w:val="005722C7"/>
    <w:rsid w:val="00572EED"/>
    <w:rsid w:val="005736DB"/>
    <w:rsid w:val="0057384E"/>
    <w:rsid w:val="00574F4D"/>
    <w:rsid w:val="005779BD"/>
    <w:rsid w:val="00580856"/>
    <w:rsid w:val="00581124"/>
    <w:rsid w:val="005815D5"/>
    <w:rsid w:val="00581716"/>
    <w:rsid w:val="005820BD"/>
    <w:rsid w:val="00582182"/>
    <w:rsid w:val="00582EBD"/>
    <w:rsid w:val="0058351B"/>
    <w:rsid w:val="00583A75"/>
    <w:rsid w:val="0058432E"/>
    <w:rsid w:val="00584F70"/>
    <w:rsid w:val="00585191"/>
    <w:rsid w:val="00585DD5"/>
    <w:rsid w:val="00585E5E"/>
    <w:rsid w:val="0058627D"/>
    <w:rsid w:val="00587501"/>
    <w:rsid w:val="00587949"/>
    <w:rsid w:val="00587D7C"/>
    <w:rsid w:val="00590FA5"/>
    <w:rsid w:val="00591493"/>
    <w:rsid w:val="00591938"/>
    <w:rsid w:val="00591AFF"/>
    <w:rsid w:val="00591E34"/>
    <w:rsid w:val="00592341"/>
    <w:rsid w:val="005929B3"/>
    <w:rsid w:val="00593594"/>
    <w:rsid w:val="005949FC"/>
    <w:rsid w:val="00594E09"/>
    <w:rsid w:val="0059516F"/>
    <w:rsid w:val="00596A0D"/>
    <w:rsid w:val="005A0918"/>
    <w:rsid w:val="005A1212"/>
    <w:rsid w:val="005A16BA"/>
    <w:rsid w:val="005A506D"/>
    <w:rsid w:val="005A5A06"/>
    <w:rsid w:val="005A6203"/>
    <w:rsid w:val="005A6AE9"/>
    <w:rsid w:val="005A70FB"/>
    <w:rsid w:val="005B2E61"/>
    <w:rsid w:val="005B367F"/>
    <w:rsid w:val="005B38BC"/>
    <w:rsid w:val="005B4852"/>
    <w:rsid w:val="005B4C49"/>
    <w:rsid w:val="005B652D"/>
    <w:rsid w:val="005B6883"/>
    <w:rsid w:val="005C00FB"/>
    <w:rsid w:val="005C0151"/>
    <w:rsid w:val="005C0808"/>
    <w:rsid w:val="005C1E44"/>
    <w:rsid w:val="005C221E"/>
    <w:rsid w:val="005C29CE"/>
    <w:rsid w:val="005C30FE"/>
    <w:rsid w:val="005C37F7"/>
    <w:rsid w:val="005C3811"/>
    <w:rsid w:val="005C3F4F"/>
    <w:rsid w:val="005C4F69"/>
    <w:rsid w:val="005C5350"/>
    <w:rsid w:val="005C5EA5"/>
    <w:rsid w:val="005C6508"/>
    <w:rsid w:val="005C73AB"/>
    <w:rsid w:val="005C7F19"/>
    <w:rsid w:val="005D08C3"/>
    <w:rsid w:val="005D0931"/>
    <w:rsid w:val="005D0D57"/>
    <w:rsid w:val="005D1A92"/>
    <w:rsid w:val="005D2A5C"/>
    <w:rsid w:val="005D2A68"/>
    <w:rsid w:val="005D2AA6"/>
    <w:rsid w:val="005D3310"/>
    <w:rsid w:val="005D4842"/>
    <w:rsid w:val="005D750F"/>
    <w:rsid w:val="005E1117"/>
    <w:rsid w:val="005E15BE"/>
    <w:rsid w:val="005E294B"/>
    <w:rsid w:val="005E461F"/>
    <w:rsid w:val="005E5615"/>
    <w:rsid w:val="005E60FB"/>
    <w:rsid w:val="005E6D1A"/>
    <w:rsid w:val="005E7992"/>
    <w:rsid w:val="005E7ABB"/>
    <w:rsid w:val="005E7ECD"/>
    <w:rsid w:val="005F06C6"/>
    <w:rsid w:val="005F1334"/>
    <w:rsid w:val="005F38D1"/>
    <w:rsid w:val="005F3DF7"/>
    <w:rsid w:val="005F4819"/>
    <w:rsid w:val="005F4C4D"/>
    <w:rsid w:val="005F64B6"/>
    <w:rsid w:val="00602396"/>
    <w:rsid w:val="00603716"/>
    <w:rsid w:val="00604505"/>
    <w:rsid w:val="00604B51"/>
    <w:rsid w:val="00604B95"/>
    <w:rsid w:val="0060757C"/>
    <w:rsid w:val="00607677"/>
    <w:rsid w:val="0061000C"/>
    <w:rsid w:val="006105D2"/>
    <w:rsid w:val="006110D5"/>
    <w:rsid w:val="00611DF0"/>
    <w:rsid w:val="006148A8"/>
    <w:rsid w:val="00614EF7"/>
    <w:rsid w:val="0061714A"/>
    <w:rsid w:val="00620E4C"/>
    <w:rsid w:val="006219E9"/>
    <w:rsid w:val="00621D50"/>
    <w:rsid w:val="00622CD5"/>
    <w:rsid w:val="006236A4"/>
    <w:rsid w:val="006239D9"/>
    <w:rsid w:val="00624377"/>
    <w:rsid w:val="00624DC9"/>
    <w:rsid w:val="00625EBF"/>
    <w:rsid w:val="006279B0"/>
    <w:rsid w:val="00630015"/>
    <w:rsid w:val="00630762"/>
    <w:rsid w:val="00631B3C"/>
    <w:rsid w:val="00632243"/>
    <w:rsid w:val="00633072"/>
    <w:rsid w:val="00633E53"/>
    <w:rsid w:val="00633F12"/>
    <w:rsid w:val="00634E39"/>
    <w:rsid w:val="0063730E"/>
    <w:rsid w:val="0063740D"/>
    <w:rsid w:val="00637971"/>
    <w:rsid w:val="00640996"/>
    <w:rsid w:val="006410CA"/>
    <w:rsid w:val="0064159E"/>
    <w:rsid w:val="00641DD2"/>
    <w:rsid w:val="0064202B"/>
    <w:rsid w:val="00642442"/>
    <w:rsid w:val="006424A1"/>
    <w:rsid w:val="00642D2A"/>
    <w:rsid w:val="006438BF"/>
    <w:rsid w:val="00647586"/>
    <w:rsid w:val="006477E1"/>
    <w:rsid w:val="00647F3E"/>
    <w:rsid w:val="00650157"/>
    <w:rsid w:val="00650516"/>
    <w:rsid w:val="006524D6"/>
    <w:rsid w:val="0065298D"/>
    <w:rsid w:val="00652DCF"/>
    <w:rsid w:val="006531F4"/>
    <w:rsid w:val="00653E0F"/>
    <w:rsid w:val="00654083"/>
    <w:rsid w:val="00655AEA"/>
    <w:rsid w:val="00656219"/>
    <w:rsid w:val="006573AB"/>
    <w:rsid w:val="00660C8A"/>
    <w:rsid w:val="0066195C"/>
    <w:rsid w:val="00663769"/>
    <w:rsid w:val="006638E5"/>
    <w:rsid w:val="00664227"/>
    <w:rsid w:val="00666400"/>
    <w:rsid w:val="006678A6"/>
    <w:rsid w:val="00667E9D"/>
    <w:rsid w:val="00667F72"/>
    <w:rsid w:val="00670A56"/>
    <w:rsid w:val="00670D89"/>
    <w:rsid w:val="0067135A"/>
    <w:rsid w:val="00671455"/>
    <w:rsid w:val="00672249"/>
    <w:rsid w:val="0067234B"/>
    <w:rsid w:val="00672881"/>
    <w:rsid w:val="006737B1"/>
    <w:rsid w:val="006752B3"/>
    <w:rsid w:val="006752CD"/>
    <w:rsid w:val="0067553E"/>
    <w:rsid w:val="00675CA1"/>
    <w:rsid w:val="006761CF"/>
    <w:rsid w:val="006769AB"/>
    <w:rsid w:val="00677B1A"/>
    <w:rsid w:val="00680306"/>
    <w:rsid w:val="0068049E"/>
    <w:rsid w:val="00681705"/>
    <w:rsid w:val="00681955"/>
    <w:rsid w:val="00681BE7"/>
    <w:rsid w:val="00681FC4"/>
    <w:rsid w:val="00682BFD"/>
    <w:rsid w:val="00684BD5"/>
    <w:rsid w:val="00684DED"/>
    <w:rsid w:val="00685A7A"/>
    <w:rsid w:val="00686AD9"/>
    <w:rsid w:val="00686ECC"/>
    <w:rsid w:val="00687160"/>
    <w:rsid w:val="00687B8E"/>
    <w:rsid w:val="00687E7E"/>
    <w:rsid w:val="00691480"/>
    <w:rsid w:val="00691643"/>
    <w:rsid w:val="006931CD"/>
    <w:rsid w:val="0069328D"/>
    <w:rsid w:val="0069357E"/>
    <w:rsid w:val="006941AA"/>
    <w:rsid w:val="00694835"/>
    <w:rsid w:val="00694CA3"/>
    <w:rsid w:val="00695F73"/>
    <w:rsid w:val="006963E9"/>
    <w:rsid w:val="006966D5"/>
    <w:rsid w:val="00697711"/>
    <w:rsid w:val="0069795E"/>
    <w:rsid w:val="006A0BC5"/>
    <w:rsid w:val="006A22D1"/>
    <w:rsid w:val="006A33AB"/>
    <w:rsid w:val="006A401E"/>
    <w:rsid w:val="006A46F2"/>
    <w:rsid w:val="006A53C5"/>
    <w:rsid w:val="006A5E8D"/>
    <w:rsid w:val="006A61B1"/>
    <w:rsid w:val="006A6C84"/>
    <w:rsid w:val="006B0060"/>
    <w:rsid w:val="006B04D6"/>
    <w:rsid w:val="006B07CC"/>
    <w:rsid w:val="006B0960"/>
    <w:rsid w:val="006B0A6C"/>
    <w:rsid w:val="006B1357"/>
    <w:rsid w:val="006B2488"/>
    <w:rsid w:val="006B3132"/>
    <w:rsid w:val="006B321B"/>
    <w:rsid w:val="006B3876"/>
    <w:rsid w:val="006B436C"/>
    <w:rsid w:val="006B4DA5"/>
    <w:rsid w:val="006B6D23"/>
    <w:rsid w:val="006B725E"/>
    <w:rsid w:val="006C0239"/>
    <w:rsid w:val="006C1E26"/>
    <w:rsid w:val="006C2D8E"/>
    <w:rsid w:val="006C33C6"/>
    <w:rsid w:val="006C3964"/>
    <w:rsid w:val="006C4319"/>
    <w:rsid w:val="006C5B8A"/>
    <w:rsid w:val="006C6268"/>
    <w:rsid w:val="006C6DDA"/>
    <w:rsid w:val="006C73AF"/>
    <w:rsid w:val="006C7AF1"/>
    <w:rsid w:val="006C7E7D"/>
    <w:rsid w:val="006C7F65"/>
    <w:rsid w:val="006D0A06"/>
    <w:rsid w:val="006D0D00"/>
    <w:rsid w:val="006D0FCE"/>
    <w:rsid w:val="006D11DA"/>
    <w:rsid w:val="006D208A"/>
    <w:rsid w:val="006D24FD"/>
    <w:rsid w:val="006D2702"/>
    <w:rsid w:val="006D338C"/>
    <w:rsid w:val="006D50B0"/>
    <w:rsid w:val="006D553B"/>
    <w:rsid w:val="006D5BD3"/>
    <w:rsid w:val="006D7783"/>
    <w:rsid w:val="006D7DF4"/>
    <w:rsid w:val="006D7EC7"/>
    <w:rsid w:val="006E0ED8"/>
    <w:rsid w:val="006E1158"/>
    <w:rsid w:val="006E12BC"/>
    <w:rsid w:val="006E1E27"/>
    <w:rsid w:val="006E1EE4"/>
    <w:rsid w:val="006E30FB"/>
    <w:rsid w:val="006E3917"/>
    <w:rsid w:val="006E3962"/>
    <w:rsid w:val="006E3EDC"/>
    <w:rsid w:val="006F0F94"/>
    <w:rsid w:val="006F1E49"/>
    <w:rsid w:val="006F2D15"/>
    <w:rsid w:val="006F32E7"/>
    <w:rsid w:val="006F3692"/>
    <w:rsid w:val="006F3EB7"/>
    <w:rsid w:val="006F42E6"/>
    <w:rsid w:val="006F499E"/>
    <w:rsid w:val="006F4CFE"/>
    <w:rsid w:val="006F613B"/>
    <w:rsid w:val="006F6213"/>
    <w:rsid w:val="006F7A19"/>
    <w:rsid w:val="00701170"/>
    <w:rsid w:val="00701A79"/>
    <w:rsid w:val="00701EDF"/>
    <w:rsid w:val="00702D6F"/>
    <w:rsid w:val="00703117"/>
    <w:rsid w:val="00704C0B"/>
    <w:rsid w:val="007051C6"/>
    <w:rsid w:val="007059DA"/>
    <w:rsid w:val="00705FAC"/>
    <w:rsid w:val="007068A7"/>
    <w:rsid w:val="00707110"/>
    <w:rsid w:val="00707185"/>
    <w:rsid w:val="0071013E"/>
    <w:rsid w:val="007101E4"/>
    <w:rsid w:val="00710A98"/>
    <w:rsid w:val="007110D9"/>
    <w:rsid w:val="007112F8"/>
    <w:rsid w:val="00711C0F"/>
    <w:rsid w:val="0071331D"/>
    <w:rsid w:val="007136D3"/>
    <w:rsid w:val="0071374A"/>
    <w:rsid w:val="00713803"/>
    <w:rsid w:val="00713DE2"/>
    <w:rsid w:val="0071426E"/>
    <w:rsid w:val="007144B0"/>
    <w:rsid w:val="007146FC"/>
    <w:rsid w:val="007149F4"/>
    <w:rsid w:val="00715218"/>
    <w:rsid w:val="007158EA"/>
    <w:rsid w:val="00716313"/>
    <w:rsid w:val="00720C4C"/>
    <w:rsid w:val="00721CC7"/>
    <w:rsid w:val="00722B20"/>
    <w:rsid w:val="007232D8"/>
    <w:rsid w:val="00724FB2"/>
    <w:rsid w:val="00725852"/>
    <w:rsid w:val="007269A2"/>
    <w:rsid w:val="00727711"/>
    <w:rsid w:val="00730F00"/>
    <w:rsid w:val="00731B91"/>
    <w:rsid w:val="007324D8"/>
    <w:rsid w:val="00732C9E"/>
    <w:rsid w:val="0073342A"/>
    <w:rsid w:val="00733885"/>
    <w:rsid w:val="00734855"/>
    <w:rsid w:val="007357CF"/>
    <w:rsid w:val="007365B6"/>
    <w:rsid w:val="007368ED"/>
    <w:rsid w:val="0074014B"/>
    <w:rsid w:val="00740D65"/>
    <w:rsid w:val="00741EBC"/>
    <w:rsid w:val="00742AB2"/>
    <w:rsid w:val="007438D6"/>
    <w:rsid w:val="00744B9C"/>
    <w:rsid w:val="00744E3B"/>
    <w:rsid w:val="0074645E"/>
    <w:rsid w:val="007474C6"/>
    <w:rsid w:val="00747A13"/>
    <w:rsid w:val="007502D8"/>
    <w:rsid w:val="00751F79"/>
    <w:rsid w:val="00752202"/>
    <w:rsid w:val="00752284"/>
    <w:rsid w:val="00752738"/>
    <w:rsid w:val="0075345F"/>
    <w:rsid w:val="00753C80"/>
    <w:rsid w:val="00757CC1"/>
    <w:rsid w:val="007603E7"/>
    <w:rsid w:val="00760E74"/>
    <w:rsid w:val="00761246"/>
    <w:rsid w:val="00761E10"/>
    <w:rsid w:val="007620D1"/>
    <w:rsid w:val="00763D5D"/>
    <w:rsid w:val="0076410A"/>
    <w:rsid w:val="0076505C"/>
    <w:rsid w:val="007651EC"/>
    <w:rsid w:val="00765E3A"/>
    <w:rsid w:val="007668F3"/>
    <w:rsid w:val="00766E2E"/>
    <w:rsid w:val="00771D6F"/>
    <w:rsid w:val="00772A85"/>
    <w:rsid w:val="007738B3"/>
    <w:rsid w:val="00774747"/>
    <w:rsid w:val="00775A46"/>
    <w:rsid w:val="00775B4E"/>
    <w:rsid w:val="0077707B"/>
    <w:rsid w:val="00777315"/>
    <w:rsid w:val="00781774"/>
    <w:rsid w:val="0078208E"/>
    <w:rsid w:val="00785218"/>
    <w:rsid w:val="00785460"/>
    <w:rsid w:val="00786F89"/>
    <w:rsid w:val="00787BEE"/>
    <w:rsid w:val="00790DD0"/>
    <w:rsid w:val="00793D7D"/>
    <w:rsid w:val="0079473C"/>
    <w:rsid w:val="0079476F"/>
    <w:rsid w:val="007954A7"/>
    <w:rsid w:val="0079664E"/>
    <w:rsid w:val="007966BD"/>
    <w:rsid w:val="00797012"/>
    <w:rsid w:val="00797235"/>
    <w:rsid w:val="00797482"/>
    <w:rsid w:val="00797BAE"/>
    <w:rsid w:val="007A01DC"/>
    <w:rsid w:val="007A1932"/>
    <w:rsid w:val="007A23D6"/>
    <w:rsid w:val="007A27E6"/>
    <w:rsid w:val="007A3843"/>
    <w:rsid w:val="007A772A"/>
    <w:rsid w:val="007A7A63"/>
    <w:rsid w:val="007A7F5D"/>
    <w:rsid w:val="007B07C1"/>
    <w:rsid w:val="007B0B6F"/>
    <w:rsid w:val="007B0E8C"/>
    <w:rsid w:val="007B1C45"/>
    <w:rsid w:val="007B2C97"/>
    <w:rsid w:val="007B3437"/>
    <w:rsid w:val="007B34D5"/>
    <w:rsid w:val="007B3758"/>
    <w:rsid w:val="007B3A60"/>
    <w:rsid w:val="007B4E8F"/>
    <w:rsid w:val="007B4F76"/>
    <w:rsid w:val="007B4FDE"/>
    <w:rsid w:val="007B5EB8"/>
    <w:rsid w:val="007B6ABF"/>
    <w:rsid w:val="007C069A"/>
    <w:rsid w:val="007C0E43"/>
    <w:rsid w:val="007C1160"/>
    <w:rsid w:val="007C1FE0"/>
    <w:rsid w:val="007C384F"/>
    <w:rsid w:val="007C48AD"/>
    <w:rsid w:val="007C5866"/>
    <w:rsid w:val="007C5C31"/>
    <w:rsid w:val="007C5F1D"/>
    <w:rsid w:val="007C72E7"/>
    <w:rsid w:val="007C77F5"/>
    <w:rsid w:val="007D0476"/>
    <w:rsid w:val="007D04BE"/>
    <w:rsid w:val="007D04EE"/>
    <w:rsid w:val="007D2BFF"/>
    <w:rsid w:val="007D2FC0"/>
    <w:rsid w:val="007D4203"/>
    <w:rsid w:val="007D4F13"/>
    <w:rsid w:val="007D6A07"/>
    <w:rsid w:val="007D6AB8"/>
    <w:rsid w:val="007D7E95"/>
    <w:rsid w:val="007E106D"/>
    <w:rsid w:val="007E14E9"/>
    <w:rsid w:val="007E1F14"/>
    <w:rsid w:val="007E2DB9"/>
    <w:rsid w:val="007E3D7D"/>
    <w:rsid w:val="007E4216"/>
    <w:rsid w:val="007E42F7"/>
    <w:rsid w:val="007E4756"/>
    <w:rsid w:val="007E4ADF"/>
    <w:rsid w:val="007E5195"/>
    <w:rsid w:val="007E5E38"/>
    <w:rsid w:val="007E6044"/>
    <w:rsid w:val="007E7C7E"/>
    <w:rsid w:val="007F1073"/>
    <w:rsid w:val="007F150E"/>
    <w:rsid w:val="007F22F8"/>
    <w:rsid w:val="007F53F5"/>
    <w:rsid w:val="007F55A4"/>
    <w:rsid w:val="007F5848"/>
    <w:rsid w:val="007F5F81"/>
    <w:rsid w:val="007F606D"/>
    <w:rsid w:val="007F6418"/>
    <w:rsid w:val="007F6A07"/>
    <w:rsid w:val="007F7C0A"/>
    <w:rsid w:val="00800064"/>
    <w:rsid w:val="008015C6"/>
    <w:rsid w:val="00801FAF"/>
    <w:rsid w:val="0080242B"/>
    <w:rsid w:val="00802F48"/>
    <w:rsid w:val="00803689"/>
    <w:rsid w:val="008045B4"/>
    <w:rsid w:val="0080473D"/>
    <w:rsid w:val="00805452"/>
    <w:rsid w:val="0080609E"/>
    <w:rsid w:val="00806164"/>
    <w:rsid w:val="0080631D"/>
    <w:rsid w:val="008063D9"/>
    <w:rsid w:val="00807CE4"/>
    <w:rsid w:val="00807DDA"/>
    <w:rsid w:val="00810036"/>
    <w:rsid w:val="00810833"/>
    <w:rsid w:val="0081159B"/>
    <w:rsid w:val="008115EA"/>
    <w:rsid w:val="00813173"/>
    <w:rsid w:val="0081438E"/>
    <w:rsid w:val="00814643"/>
    <w:rsid w:val="00814D22"/>
    <w:rsid w:val="00815119"/>
    <w:rsid w:val="008155FF"/>
    <w:rsid w:val="00815B4F"/>
    <w:rsid w:val="00815BCD"/>
    <w:rsid w:val="00816A52"/>
    <w:rsid w:val="00817083"/>
    <w:rsid w:val="008215E2"/>
    <w:rsid w:val="00821A0A"/>
    <w:rsid w:val="00822C37"/>
    <w:rsid w:val="00823B21"/>
    <w:rsid w:val="00824DF9"/>
    <w:rsid w:val="00824E23"/>
    <w:rsid w:val="00824E35"/>
    <w:rsid w:val="00825CB7"/>
    <w:rsid w:val="00825FEA"/>
    <w:rsid w:val="0082618E"/>
    <w:rsid w:val="0082630E"/>
    <w:rsid w:val="00826595"/>
    <w:rsid w:val="00827A59"/>
    <w:rsid w:val="008308D2"/>
    <w:rsid w:val="00830BAA"/>
    <w:rsid w:val="008314F6"/>
    <w:rsid w:val="00831D1E"/>
    <w:rsid w:val="00831D52"/>
    <w:rsid w:val="008324D8"/>
    <w:rsid w:val="00832F0D"/>
    <w:rsid w:val="00833382"/>
    <w:rsid w:val="00833493"/>
    <w:rsid w:val="0083414E"/>
    <w:rsid w:val="00834FCA"/>
    <w:rsid w:val="0083577D"/>
    <w:rsid w:val="008365B0"/>
    <w:rsid w:val="00837037"/>
    <w:rsid w:val="008373E5"/>
    <w:rsid w:val="00837D13"/>
    <w:rsid w:val="00837DD9"/>
    <w:rsid w:val="008405D7"/>
    <w:rsid w:val="00840651"/>
    <w:rsid w:val="0084066E"/>
    <w:rsid w:val="00841654"/>
    <w:rsid w:val="0084234A"/>
    <w:rsid w:val="00842F49"/>
    <w:rsid w:val="00843661"/>
    <w:rsid w:val="008439B3"/>
    <w:rsid w:val="00844136"/>
    <w:rsid w:val="008441D4"/>
    <w:rsid w:val="00845D66"/>
    <w:rsid w:val="00845FCD"/>
    <w:rsid w:val="00847098"/>
    <w:rsid w:val="008472BD"/>
    <w:rsid w:val="0084754C"/>
    <w:rsid w:val="00847F58"/>
    <w:rsid w:val="0085140E"/>
    <w:rsid w:val="00851F73"/>
    <w:rsid w:val="0085262F"/>
    <w:rsid w:val="00855A5F"/>
    <w:rsid w:val="00855D13"/>
    <w:rsid w:val="00855DB3"/>
    <w:rsid w:val="0085661F"/>
    <w:rsid w:val="008611CA"/>
    <w:rsid w:val="00861213"/>
    <w:rsid w:val="00862BB2"/>
    <w:rsid w:val="00862BE9"/>
    <w:rsid w:val="008631AF"/>
    <w:rsid w:val="00863635"/>
    <w:rsid w:val="00863B4D"/>
    <w:rsid w:val="00863B64"/>
    <w:rsid w:val="00863D35"/>
    <w:rsid w:val="00865321"/>
    <w:rsid w:val="00866C81"/>
    <w:rsid w:val="00867A82"/>
    <w:rsid w:val="00867FEA"/>
    <w:rsid w:val="00870EFC"/>
    <w:rsid w:val="00871A99"/>
    <w:rsid w:val="00872131"/>
    <w:rsid w:val="00873D3A"/>
    <w:rsid w:val="008740F6"/>
    <w:rsid w:val="00874130"/>
    <w:rsid w:val="00874818"/>
    <w:rsid w:val="00875082"/>
    <w:rsid w:val="008750F3"/>
    <w:rsid w:val="008765E3"/>
    <w:rsid w:val="00877365"/>
    <w:rsid w:val="008805F6"/>
    <w:rsid w:val="00880601"/>
    <w:rsid w:val="00880F47"/>
    <w:rsid w:val="0088151B"/>
    <w:rsid w:val="0088154E"/>
    <w:rsid w:val="008816FE"/>
    <w:rsid w:val="00881B77"/>
    <w:rsid w:val="00881FB9"/>
    <w:rsid w:val="00882A7B"/>
    <w:rsid w:val="00882FC8"/>
    <w:rsid w:val="008833AF"/>
    <w:rsid w:val="0088358B"/>
    <w:rsid w:val="00883797"/>
    <w:rsid w:val="00883AE1"/>
    <w:rsid w:val="008879AB"/>
    <w:rsid w:val="00891F3D"/>
    <w:rsid w:val="00891F55"/>
    <w:rsid w:val="00892390"/>
    <w:rsid w:val="0089251F"/>
    <w:rsid w:val="00892E49"/>
    <w:rsid w:val="00893F4C"/>
    <w:rsid w:val="0089428D"/>
    <w:rsid w:val="0089524D"/>
    <w:rsid w:val="008952F7"/>
    <w:rsid w:val="00896214"/>
    <w:rsid w:val="00897AD2"/>
    <w:rsid w:val="008A022B"/>
    <w:rsid w:val="008A0B67"/>
    <w:rsid w:val="008A2220"/>
    <w:rsid w:val="008A3267"/>
    <w:rsid w:val="008A3399"/>
    <w:rsid w:val="008A3689"/>
    <w:rsid w:val="008A3D34"/>
    <w:rsid w:val="008A48B7"/>
    <w:rsid w:val="008A4A80"/>
    <w:rsid w:val="008A5982"/>
    <w:rsid w:val="008A6306"/>
    <w:rsid w:val="008A65E4"/>
    <w:rsid w:val="008A68A8"/>
    <w:rsid w:val="008A6FC1"/>
    <w:rsid w:val="008A7F05"/>
    <w:rsid w:val="008B126A"/>
    <w:rsid w:val="008B1410"/>
    <w:rsid w:val="008B2101"/>
    <w:rsid w:val="008B2C69"/>
    <w:rsid w:val="008B2D28"/>
    <w:rsid w:val="008B35C0"/>
    <w:rsid w:val="008B44EE"/>
    <w:rsid w:val="008B5A62"/>
    <w:rsid w:val="008B5F42"/>
    <w:rsid w:val="008B77B6"/>
    <w:rsid w:val="008C0498"/>
    <w:rsid w:val="008C2F85"/>
    <w:rsid w:val="008C3175"/>
    <w:rsid w:val="008C3DD0"/>
    <w:rsid w:val="008C540C"/>
    <w:rsid w:val="008C5F17"/>
    <w:rsid w:val="008C7262"/>
    <w:rsid w:val="008C7482"/>
    <w:rsid w:val="008D02F2"/>
    <w:rsid w:val="008D06FB"/>
    <w:rsid w:val="008D0CDD"/>
    <w:rsid w:val="008D12C0"/>
    <w:rsid w:val="008D2A25"/>
    <w:rsid w:val="008D3309"/>
    <w:rsid w:val="008D37B7"/>
    <w:rsid w:val="008D3C84"/>
    <w:rsid w:val="008D4990"/>
    <w:rsid w:val="008D4E00"/>
    <w:rsid w:val="008D56E7"/>
    <w:rsid w:val="008D57A6"/>
    <w:rsid w:val="008D607F"/>
    <w:rsid w:val="008D6376"/>
    <w:rsid w:val="008D63F2"/>
    <w:rsid w:val="008D66EC"/>
    <w:rsid w:val="008D6860"/>
    <w:rsid w:val="008D6F6A"/>
    <w:rsid w:val="008D7A0B"/>
    <w:rsid w:val="008D7AE0"/>
    <w:rsid w:val="008D7F91"/>
    <w:rsid w:val="008E082B"/>
    <w:rsid w:val="008E0B30"/>
    <w:rsid w:val="008E157A"/>
    <w:rsid w:val="008E1830"/>
    <w:rsid w:val="008E37A6"/>
    <w:rsid w:val="008E37AB"/>
    <w:rsid w:val="008E63A8"/>
    <w:rsid w:val="008E6B7F"/>
    <w:rsid w:val="008F045D"/>
    <w:rsid w:val="008F04FD"/>
    <w:rsid w:val="008F0895"/>
    <w:rsid w:val="008F19C9"/>
    <w:rsid w:val="008F2747"/>
    <w:rsid w:val="008F3478"/>
    <w:rsid w:val="008F3B28"/>
    <w:rsid w:val="008F3D55"/>
    <w:rsid w:val="008F47FB"/>
    <w:rsid w:val="008F52D9"/>
    <w:rsid w:val="008F62F8"/>
    <w:rsid w:val="008F6A51"/>
    <w:rsid w:val="008F6DE1"/>
    <w:rsid w:val="008F78C8"/>
    <w:rsid w:val="00900A21"/>
    <w:rsid w:val="00900D3A"/>
    <w:rsid w:val="00900E6A"/>
    <w:rsid w:val="009012AC"/>
    <w:rsid w:val="00901925"/>
    <w:rsid w:val="00901B46"/>
    <w:rsid w:val="00901D6F"/>
    <w:rsid w:val="009022E1"/>
    <w:rsid w:val="00902524"/>
    <w:rsid w:val="00902E4F"/>
    <w:rsid w:val="009035E4"/>
    <w:rsid w:val="00904A28"/>
    <w:rsid w:val="00904C01"/>
    <w:rsid w:val="00906D49"/>
    <w:rsid w:val="00907419"/>
    <w:rsid w:val="00907EA4"/>
    <w:rsid w:val="009102EC"/>
    <w:rsid w:val="00910B91"/>
    <w:rsid w:val="00911607"/>
    <w:rsid w:val="00911AF4"/>
    <w:rsid w:val="009125F1"/>
    <w:rsid w:val="00912823"/>
    <w:rsid w:val="009130D4"/>
    <w:rsid w:val="00914B08"/>
    <w:rsid w:val="00914B53"/>
    <w:rsid w:val="00914D1B"/>
    <w:rsid w:val="00914E39"/>
    <w:rsid w:val="009154FD"/>
    <w:rsid w:val="009160D4"/>
    <w:rsid w:val="0091632B"/>
    <w:rsid w:val="0092009B"/>
    <w:rsid w:val="00920C62"/>
    <w:rsid w:val="00920E8A"/>
    <w:rsid w:val="00922035"/>
    <w:rsid w:val="00922428"/>
    <w:rsid w:val="00922D76"/>
    <w:rsid w:val="009230C2"/>
    <w:rsid w:val="009237B6"/>
    <w:rsid w:val="00923C8F"/>
    <w:rsid w:val="00924FF0"/>
    <w:rsid w:val="009260A5"/>
    <w:rsid w:val="009261A8"/>
    <w:rsid w:val="009270B6"/>
    <w:rsid w:val="00930424"/>
    <w:rsid w:val="00930910"/>
    <w:rsid w:val="00932152"/>
    <w:rsid w:val="00932DE8"/>
    <w:rsid w:val="00933859"/>
    <w:rsid w:val="00934B3B"/>
    <w:rsid w:val="0093539C"/>
    <w:rsid w:val="0093635E"/>
    <w:rsid w:val="009377C5"/>
    <w:rsid w:val="009402E3"/>
    <w:rsid w:val="00940AEF"/>
    <w:rsid w:val="0094131E"/>
    <w:rsid w:val="0094153C"/>
    <w:rsid w:val="0094234E"/>
    <w:rsid w:val="00943068"/>
    <w:rsid w:val="009430B6"/>
    <w:rsid w:val="009430EB"/>
    <w:rsid w:val="009433FA"/>
    <w:rsid w:val="009451B7"/>
    <w:rsid w:val="0094570F"/>
    <w:rsid w:val="00946F73"/>
    <w:rsid w:val="009472AB"/>
    <w:rsid w:val="00947C5B"/>
    <w:rsid w:val="00950079"/>
    <w:rsid w:val="00950480"/>
    <w:rsid w:val="00951522"/>
    <w:rsid w:val="00954872"/>
    <w:rsid w:val="009548F4"/>
    <w:rsid w:val="0095503F"/>
    <w:rsid w:val="00955477"/>
    <w:rsid w:val="009569E2"/>
    <w:rsid w:val="00956DD3"/>
    <w:rsid w:val="009601ED"/>
    <w:rsid w:val="0096199D"/>
    <w:rsid w:val="00963A56"/>
    <w:rsid w:val="00963C7A"/>
    <w:rsid w:val="00964480"/>
    <w:rsid w:val="00965CC6"/>
    <w:rsid w:val="009661B2"/>
    <w:rsid w:val="009675F7"/>
    <w:rsid w:val="0097013E"/>
    <w:rsid w:val="00970FE6"/>
    <w:rsid w:val="00971535"/>
    <w:rsid w:val="00972552"/>
    <w:rsid w:val="00972A5A"/>
    <w:rsid w:val="00973309"/>
    <w:rsid w:val="0097336E"/>
    <w:rsid w:val="009734BA"/>
    <w:rsid w:val="00973BD8"/>
    <w:rsid w:val="00973D98"/>
    <w:rsid w:val="0097435F"/>
    <w:rsid w:val="0097437A"/>
    <w:rsid w:val="009743DB"/>
    <w:rsid w:val="00974F80"/>
    <w:rsid w:val="00975E0B"/>
    <w:rsid w:val="00976941"/>
    <w:rsid w:val="00976D6F"/>
    <w:rsid w:val="009771C5"/>
    <w:rsid w:val="009772AD"/>
    <w:rsid w:val="00977ED4"/>
    <w:rsid w:val="00980720"/>
    <w:rsid w:val="0098111D"/>
    <w:rsid w:val="00981756"/>
    <w:rsid w:val="00981A12"/>
    <w:rsid w:val="0098335E"/>
    <w:rsid w:val="00983969"/>
    <w:rsid w:val="009842FF"/>
    <w:rsid w:val="009857D7"/>
    <w:rsid w:val="0098597C"/>
    <w:rsid w:val="00986F4F"/>
    <w:rsid w:val="009871F8"/>
    <w:rsid w:val="009874C3"/>
    <w:rsid w:val="00987F19"/>
    <w:rsid w:val="0099045A"/>
    <w:rsid w:val="00990C59"/>
    <w:rsid w:val="00991072"/>
    <w:rsid w:val="009918DF"/>
    <w:rsid w:val="00991D7C"/>
    <w:rsid w:val="009925CD"/>
    <w:rsid w:val="009936A6"/>
    <w:rsid w:val="00994CDA"/>
    <w:rsid w:val="00995E3E"/>
    <w:rsid w:val="009A08DC"/>
    <w:rsid w:val="009A2891"/>
    <w:rsid w:val="009A3B27"/>
    <w:rsid w:val="009A3CCF"/>
    <w:rsid w:val="009A45E5"/>
    <w:rsid w:val="009A6B01"/>
    <w:rsid w:val="009A6EA4"/>
    <w:rsid w:val="009B258C"/>
    <w:rsid w:val="009B28EB"/>
    <w:rsid w:val="009B2A46"/>
    <w:rsid w:val="009B2F8B"/>
    <w:rsid w:val="009B349A"/>
    <w:rsid w:val="009B38DA"/>
    <w:rsid w:val="009B5DBF"/>
    <w:rsid w:val="009B6821"/>
    <w:rsid w:val="009C0BB9"/>
    <w:rsid w:val="009C1407"/>
    <w:rsid w:val="009C1DB6"/>
    <w:rsid w:val="009C20E4"/>
    <w:rsid w:val="009C2F18"/>
    <w:rsid w:val="009C439F"/>
    <w:rsid w:val="009C4FAC"/>
    <w:rsid w:val="009C7EB5"/>
    <w:rsid w:val="009D08C1"/>
    <w:rsid w:val="009D20AA"/>
    <w:rsid w:val="009D2C46"/>
    <w:rsid w:val="009D317F"/>
    <w:rsid w:val="009D354E"/>
    <w:rsid w:val="009D36E0"/>
    <w:rsid w:val="009D4711"/>
    <w:rsid w:val="009D50E4"/>
    <w:rsid w:val="009D5141"/>
    <w:rsid w:val="009D5A70"/>
    <w:rsid w:val="009D60D5"/>
    <w:rsid w:val="009D6D9B"/>
    <w:rsid w:val="009E0C4E"/>
    <w:rsid w:val="009E13CD"/>
    <w:rsid w:val="009E1635"/>
    <w:rsid w:val="009E1EE0"/>
    <w:rsid w:val="009E5131"/>
    <w:rsid w:val="009E589C"/>
    <w:rsid w:val="009E629C"/>
    <w:rsid w:val="009E683B"/>
    <w:rsid w:val="009E6A75"/>
    <w:rsid w:val="009E6F41"/>
    <w:rsid w:val="009E7187"/>
    <w:rsid w:val="009E78C7"/>
    <w:rsid w:val="009F00D8"/>
    <w:rsid w:val="009F15CE"/>
    <w:rsid w:val="009F227F"/>
    <w:rsid w:val="009F3114"/>
    <w:rsid w:val="009F32E7"/>
    <w:rsid w:val="009F4A33"/>
    <w:rsid w:val="009F4A7F"/>
    <w:rsid w:val="009F7A4D"/>
    <w:rsid w:val="00A00535"/>
    <w:rsid w:val="00A00C5B"/>
    <w:rsid w:val="00A01C58"/>
    <w:rsid w:val="00A027EC"/>
    <w:rsid w:val="00A029D9"/>
    <w:rsid w:val="00A0487F"/>
    <w:rsid w:val="00A04D38"/>
    <w:rsid w:val="00A04E3A"/>
    <w:rsid w:val="00A05556"/>
    <w:rsid w:val="00A05CFE"/>
    <w:rsid w:val="00A0605D"/>
    <w:rsid w:val="00A07462"/>
    <w:rsid w:val="00A07B11"/>
    <w:rsid w:val="00A113BB"/>
    <w:rsid w:val="00A11DBE"/>
    <w:rsid w:val="00A1286F"/>
    <w:rsid w:val="00A12DF3"/>
    <w:rsid w:val="00A134CD"/>
    <w:rsid w:val="00A13B17"/>
    <w:rsid w:val="00A13B34"/>
    <w:rsid w:val="00A1447F"/>
    <w:rsid w:val="00A167BF"/>
    <w:rsid w:val="00A167E7"/>
    <w:rsid w:val="00A173A3"/>
    <w:rsid w:val="00A174C8"/>
    <w:rsid w:val="00A23505"/>
    <w:rsid w:val="00A254F0"/>
    <w:rsid w:val="00A25ABA"/>
    <w:rsid w:val="00A2603D"/>
    <w:rsid w:val="00A2724D"/>
    <w:rsid w:val="00A27625"/>
    <w:rsid w:val="00A27EAD"/>
    <w:rsid w:val="00A30966"/>
    <w:rsid w:val="00A3218D"/>
    <w:rsid w:val="00A32400"/>
    <w:rsid w:val="00A329D9"/>
    <w:rsid w:val="00A32AF8"/>
    <w:rsid w:val="00A33ECD"/>
    <w:rsid w:val="00A34C23"/>
    <w:rsid w:val="00A34FA1"/>
    <w:rsid w:val="00A35FBD"/>
    <w:rsid w:val="00A36805"/>
    <w:rsid w:val="00A368A9"/>
    <w:rsid w:val="00A36ACB"/>
    <w:rsid w:val="00A37041"/>
    <w:rsid w:val="00A37375"/>
    <w:rsid w:val="00A37691"/>
    <w:rsid w:val="00A40387"/>
    <w:rsid w:val="00A428A7"/>
    <w:rsid w:val="00A43002"/>
    <w:rsid w:val="00A44973"/>
    <w:rsid w:val="00A44EF8"/>
    <w:rsid w:val="00A453B6"/>
    <w:rsid w:val="00A45CE9"/>
    <w:rsid w:val="00A46EBB"/>
    <w:rsid w:val="00A4779B"/>
    <w:rsid w:val="00A50E95"/>
    <w:rsid w:val="00A51083"/>
    <w:rsid w:val="00A510A2"/>
    <w:rsid w:val="00A511C7"/>
    <w:rsid w:val="00A51CA5"/>
    <w:rsid w:val="00A532A6"/>
    <w:rsid w:val="00A54152"/>
    <w:rsid w:val="00A54E6B"/>
    <w:rsid w:val="00A552D4"/>
    <w:rsid w:val="00A57F79"/>
    <w:rsid w:val="00A60390"/>
    <w:rsid w:val="00A61B40"/>
    <w:rsid w:val="00A62004"/>
    <w:rsid w:val="00A63060"/>
    <w:rsid w:val="00A63FB6"/>
    <w:rsid w:val="00A650CA"/>
    <w:rsid w:val="00A65C3B"/>
    <w:rsid w:val="00A65EE0"/>
    <w:rsid w:val="00A6757F"/>
    <w:rsid w:val="00A67A42"/>
    <w:rsid w:val="00A67E1A"/>
    <w:rsid w:val="00A709F4"/>
    <w:rsid w:val="00A72253"/>
    <w:rsid w:val="00A72510"/>
    <w:rsid w:val="00A72EB9"/>
    <w:rsid w:val="00A73409"/>
    <w:rsid w:val="00A756C3"/>
    <w:rsid w:val="00A75C42"/>
    <w:rsid w:val="00A7648E"/>
    <w:rsid w:val="00A774B7"/>
    <w:rsid w:val="00A77D01"/>
    <w:rsid w:val="00A77F10"/>
    <w:rsid w:val="00A8128D"/>
    <w:rsid w:val="00A81D6E"/>
    <w:rsid w:val="00A836BC"/>
    <w:rsid w:val="00A83B92"/>
    <w:rsid w:val="00A83F39"/>
    <w:rsid w:val="00A84267"/>
    <w:rsid w:val="00A86173"/>
    <w:rsid w:val="00A86BFC"/>
    <w:rsid w:val="00A87897"/>
    <w:rsid w:val="00A90415"/>
    <w:rsid w:val="00A90ABB"/>
    <w:rsid w:val="00A90C94"/>
    <w:rsid w:val="00A9112E"/>
    <w:rsid w:val="00A914C2"/>
    <w:rsid w:val="00A92755"/>
    <w:rsid w:val="00A93780"/>
    <w:rsid w:val="00A93920"/>
    <w:rsid w:val="00A94BA0"/>
    <w:rsid w:val="00A959BD"/>
    <w:rsid w:val="00A95AB6"/>
    <w:rsid w:val="00A9618E"/>
    <w:rsid w:val="00AA01D7"/>
    <w:rsid w:val="00AA03AF"/>
    <w:rsid w:val="00AA09D7"/>
    <w:rsid w:val="00AA0B3B"/>
    <w:rsid w:val="00AA0F4B"/>
    <w:rsid w:val="00AA0FBE"/>
    <w:rsid w:val="00AA20A3"/>
    <w:rsid w:val="00AA2705"/>
    <w:rsid w:val="00AA2C67"/>
    <w:rsid w:val="00AA3031"/>
    <w:rsid w:val="00AA40A2"/>
    <w:rsid w:val="00AA48D0"/>
    <w:rsid w:val="00AA4AD8"/>
    <w:rsid w:val="00AA5765"/>
    <w:rsid w:val="00AA5C73"/>
    <w:rsid w:val="00AA613D"/>
    <w:rsid w:val="00AA617E"/>
    <w:rsid w:val="00AB0B80"/>
    <w:rsid w:val="00AB0DFE"/>
    <w:rsid w:val="00AB0F08"/>
    <w:rsid w:val="00AB15B5"/>
    <w:rsid w:val="00AB181D"/>
    <w:rsid w:val="00AB2BB5"/>
    <w:rsid w:val="00AB3180"/>
    <w:rsid w:val="00AB336C"/>
    <w:rsid w:val="00AB3B77"/>
    <w:rsid w:val="00AB4D07"/>
    <w:rsid w:val="00AB57CB"/>
    <w:rsid w:val="00AB5826"/>
    <w:rsid w:val="00AB5994"/>
    <w:rsid w:val="00AB6226"/>
    <w:rsid w:val="00AB732C"/>
    <w:rsid w:val="00AB73EF"/>
    <w:rsid w:val="00AB77E1"/>
    <w:rsid w:val="00AB7DAD"/>
    <w:rsid w:val="00AC066B"/>
    <w:rsid w:val="00AC091C"/>
    <w:rsid w:val="00AC0A0C"/>
    <w:rsid w:val="00AC0EE6"/>
    <w:rsid w:val="00AC0F00"/>
    <w:rsid w:val="00AC0FFB"/>
    <w:rsid w:val="00AC1018"/>
    <w:rsid w:val="00AC18DC"/>
    <w:rsid w:val="00AC1C8D"/>
    <w:rsid w:val="00AC5B35"/>
    <w:rsid w:val="00AC5BCD"/>
    <w:rsid w:val="00AC6363"/>
    <w:rsid w:val="00AC6918"/>
    <w:rsid w:val="00AC6D96"/>
    <w:rsid w:val="00AC748E"/>
    <w:rsid w:val="00AC7B69"/>
    <w:rsid w:val="00AD0068"/>
    <w:rsid w:val="00AD217C"/>
    <w:rsid w:val="00AD4752"/>
    <w:rsid w:val="00AD528A"/>
    <w:rsid w:val="00AD5CE8"/>
    <w:rsid w:val="00AD79FA"/>
    <w:rsid w:val="00AD7CA9"/>
    <w:rsid w:val="00AD7E51"/>
    <w:rsid w:val="00AE012A"/>
    <w:rsid w:val="00AE03CF"/>
    <w:rsid w:val="00AE0905"/>
    <w:rsid w:val="00AE0A77"/>
    <w:rsid w:val="00AE0D2A"/>
    <w:rsid w:val="00AE1310"/>
    <w:rsid w:val="00AE195B"/>
    <w:rsid w:val="00AE1B3B"/>
    <w:rsid w:val="00AE356E"/>
    <w:rsid w:val="00AE3F3A"/>
    <w:rsid w:val="00AE4483"/>
    <w:rsid w:val="00AE5254"/>
    <w:rsid w:val="00AE5552"/>
    <w:rsid w:val="00AE5F13"/>
    <w:rsid w:val="00AE6D91"/>
    <w:rsid w:val="00AE75FD"/>
    <w:rsid w:val="00AF0957"/>
    <w:rsid w:val="00AF13EA"/>
    <w:rsid w:val="00AF202D"/>
    <w:rsid w:val="00AF41A4"/>
    <w:rsid w:val="00AF48BB"/>
    <w:rsid w:val="00AF4A57"/>
    <w:rsid w:val="00AF4A66"/>
    <w:rsid w:val="00AF5E4D"/>
    <w:rsid w:val="00AF622F"/>
    <w:rsid w:val="00AF6AF0"/>
    <w:rsid w:val="00AF6CD2"/>
    <w:rsid w:val="00AF7842"/>
    <w:rsid w:val="00AF7B10"/>
    <w:rsid w:val="00AF7C7E"/>
    <w:rsid w:val="00B00608"/>
    <w:rsid w:val="00B00919"/>
    <w:rsid w:val="00B00CF3"/>
    <w:rsid w:val="00B01FE3"/>
    <w:rsid w:val="00B02E8C"/>
    <w:rsid w:val="00B034A0"/>
    <w:rsid w:val="00B04956"/>
    <w:rsid w:val="00B04E65"/>
    <w:rsid w:val="00B06734"/>
    <w:rsid w:val="00B07535"/>
    <w:rsid w:val="00B1041B"/>
    <w:rsid w:val="00B10DFE"/>
    <w:rsid w:val="00B114C8"/>
    <w:rsid w:val="00B12464"/>
    <w:rsid w:val="00B12811"/>
    <w:rsid w:val="00B12C73"/>
    <w:rsid w:val="00B13189"/>
    <w:rsid w:val="00B13264"/>
    <w:rsid w:val="00B13F02"/>
    <w:rsid w:val="00B13F3D"/>
    <w:rsid w:val="00B14661"/>
    <w:rsid w:val="00B16F21"/>
    <w:rsid w:val="00B20726"/>
    <w:rsid w:val="00B2139F"/>
    <w:rsid w:val="00B23AE5"/>
    <w:rsid w:val="00B248E0"/>
    <w:rsid w:val="00B24B6B"/>
    <w:rsid w:val="00B24D2B"/>
    <w:rsid w:val="00B25CD4"/>
    <w:rsid w:val="00B26AF6"/>
    <w:rsid w:val="00B26B1C"/>
    <w:rsid w:val="00B27106"/>
    <w:rsid w:val="00B2749A"/>
    <w:rsid w:val="00B27F2D"/>
    <w:rsid w:val="00B27F5E"/>
    <w:rsid w:val="00B30579"/>
    <w:rsid w:val="00B31585"/>
    <w:rsid w:val="00B3210E"/>
    <w:rsid w:val="00B32658"/>
    <w:rsid w:val="00B32C79"/>
    <w:rsid w:val="00B33226"/>
    <w:rsid w:val="00B336ED"/>
    <w:rsid w:val="00B33BAD"/>
    <w:rsid w:val="00B33DE4"/>
    <w:rsid w:val="00B34106"/>
    <w:rsid w:val="00B34A05"/>
    <w:rsid w:val="00B34F15"/>
    <w:rsid w:val="00B36AD1"/>
    <w:rsid w:val="00B37899"/>
    <w:rsid w:val="00B4031F"/>
    <w:rsid w:val="00B408FC"/>
    <w:rsid w:val="00B40BD3"/>
    <w:rsid w:val="00B418E5"/>
    <w:rsid w:val="00B420DE"/>
    <w:rsid w:val="00B420E8"/>
    <w:rsid w:val="00B4293F"/>
    <w:rsid w:val="00B4435F"/>
    <w:rsid w:val="00B445F9"/>
    <w:rsid w:val="00B45305"/>
    <w:rsid w:val="00B45ADA"/>
    <w:rsid w:val="00B45BEC"/>
    <w:rsid w:val="00B45D90"/>
    <w:rsid w:val="00B468F4"/>
    <w:rsid w:val="00B46E8B"/>
    <w:rsid w:val="00B46F29"/>
    <w:rsid w:val="00B50453"/>
    <w:rsid w:val="00B50493"/>
    <w:rsid w:val="00B50C6D"/>
    <w:rsid w:val="00B517D4"/>
    <w:rsid w:val="00B51822"/>
    <w:rsid w:val="00B52647"/>
    <w:rsid w:val="00B52760"/>
    <w:rsid w:val="00B53DC7"/>
    <w:rsid w:val="00B557FF"/>
    <w:rsid w:val="00B56EE9"/>
    <w:rsid w:val="00B574D7"/>
    <w:rsid w:val="00B60131"/>
    <w:rsid w:val="00B610D1"/>
    <w:rsid w:val="00B612FB"/>
    <w:rsid w:val="00B616C1"/>
    <w:rsid w:val="00B61DED"/>
    <w:rsid w:val="00B624C2"/>
    <w:rsid w:val="00B627A3"/>
    <w:rsid w:val="00B63156"/>
    <w:rsid w:val="00B636EE"/>
    <w:rsid w:val="00B63FD9"/>
    <w:rsid w:val="00B640B9"/>
    <w:rsid w:val="00B64266"/>
    <w:rsid w:val="00B64B5D"/>
    <w:rsid w:val="00B65878"/>
    <w:rsid w:val="00B6607B"/>
    <w:rsid w:val="00B66232"/>
    <w:rsid w:val="00B66E87"/>
    <w:rsid w:val="00B71ADD"/>
    <w:rsid w:val="00B71B53"/>
    <w:rsid w:val="00B73850"/>
    <w:rsid w:val="00B75C96"/>
    <w:rsid w:val="00B75D50"/>
    <w:rsid w:val="00B75DCC"/>
    <w:rsid w:val="00B75DD0"/>
    <w:rsid w:val="00B762DB"/>
    <w:rsid w:val="00B771A0"/>
    <w:rsid w:val="00B777C5"/>
    <w:rsid w:val="00B77D50"/>
    <w:rsid w:val="00B802C2"/>
    <w:rsid w:val="00B80645"/>
    <w:rsid w:val="00B81894"/>
    <w:rsid w:val="00B81A3A"/>
    <w:rsid w:val="00B81F84"/>
    <w:rsid w:val="00B84484"/>
    <w:rsid w:val="00B84518"/>
    <w:rsid w:val="00B85F7C"/>
    <w:rsid w:val="00B860BD"/>
    <w:rsid w:val="00B90752"/>
    <w:rsid w:val="00B9081E"/>
    <w:rsid w:val="00B90D01"/>
    <w:rsid w:val="00B91952"/>
    <w:rsid w:val="00B93ECC"/>
    <w:rsid w:val="00B942B2"/>
    <w:rsid w:val="00B94C42"/>
    <w:rsid w:val="00B95116"/>
    <w:rsid w:val="00B95EFC"/>
    <w:rsid w:val="00B96267"/>
    <w:rsid w:val="00B96A2A"/>
    <w:rsid w:val="00BA1B6D"/>
    <w:rsid w:val="00BA216E"/>
    <w:rsid w:val="00BA31CD"/>
    <w:rsid w:val="00BA5335"/>
    <w:rsid w:val="00BA6F70"/>
    <w:rsid w:val="00BA7558"/>
    <w:rsid w:val="00BB1F52"/>
    <w:rsid w:val="00BB43BC"/>
    <w:rsid w:val="00BB4B0B"/>
    <w:rsid w:val="00BB541D"/>
    <w:rsid w:val="00BB59B1"/>
    <w:rsid w:val="00BB62AD"/>
    <w:rsid w:val="00BB7990"/>
    <w:rsid w:val="00BB7A71"/>
    <w:rsid w:val="00BC1B21"/>
    <w:rsid w:val="00BC3E1B"/>
    <w:rsid w:val="00BC49A1"/>
    <w:rsid w:val="00BC4FC3"/>
    <w:rsid w:val="00BC52F6"/>
    <w:rsid w:val="00BD03AB"/>
    <w:rsid w:val="00BD191C"/>
    <w:rsid w:val="00BD252B"/>
    <w:rsid w:val="00BD3114"/>
    <w:rsid w:val="00BD34B6"/>
    <w:rsid w:val="00BD353A"/>
    <w:rsid w:val="00BD35EF"/>
    <w:rsid w:val="00BD4247"/>
    <w:rsid w:val="00BD4AEC"/>
    <w:rsid w:val="00BD5BF8"/>
    <w:rsid w:val="00BD5CF0"/>
    <w:rsid w:val="00BD5FD5"/>
    <w:rsid w:val="00BE0345"/>
    <w:rsid w:val="00BE1568"/>
    <w:rsid w:val="00BE30F5"/>
    <w:rsid w:val="00BE36C8"/>
    <w:rsid w:val="00BE383B"/>
    <w:rsid w:val="00BE3F34"/>
    <w:rsid w:val="00BE4AE9"/>
    <w:rsid w:val="00BE4F8F"/>
    <w:rsid w:val="00BE5E31"/>
    <w:rsid w:val="00BE753D"/>
    <w:rsid w:val="00BF05F9"/>
    <w:rsid w:val="00BF079D"/>
    <w:rsid w:val="00BF07DA"/>
    <w:rsid w:val="00BF11F4"/>
    <w:rsid w:val="00BF1B55"/>
    <w:rsid w:val="00BF2AE9"/>
    <w:rsid w:val="00BF388A"/>
    <w:rsid w:val="00BF42DB"/>
    <w:rsid w:val="00BF43FF"/>
    <w:rsid w:val="00BF4E3C"/>
    <w:rsid w:val="00BF51EE"/>
    <w:rsid w:val="00BF6940"/>
    <w:rsid w:val="00BF6BFC"/>
    <w:rsid w:val="00BF6E01"/>
    <w:rsid w:val="00C02724"/>
    <w:rsid w:val="00C02C54"/>
    <w:rsid w:val="00C02C84"/>
    <w:rsid w:val="00C02EA7"/>
    <w:rsid w:val="00C03D56"/>
    <w:rsid w:val="00C04B69"/>
    <w:rsid w:val="00C05567"/>
    <w:rsid w:val="00C056B1"/>
    <w:rsid w:val="00C06600"/>
    <w:rsid w:val="00C07096"/>
    <w:rsid w:val="00C070FC"/>
    <w:rsid w:val="00C112AC"/>
    <w:rsid w:val="00C11B35"/>
    <w:rsid w:val="00C12261"/>
    <w:rsid w:val="00C13F79"/>
    <w:rsid w:val="00C13FCA"/>
    <w:rsid w:val="00C14B4C"/>
    <w:rsid w:val="00C16150"/>
    <w:rsid w:val="00C162BB"/>
    <w:rsid w:val="00C17B23"/>
    <w:rsid w:val="00C21E17"/>
    <w:rsid w:val="00C21EF7"/>
    <w:rsid w:val="00C2282A"/>
    <w:rsid w:val="00C228A5"/>
    <w:rsid w:val="00C22A7A"/>
    <w:rsid w:val="00C22ECC"/>
    <w:rsid w:val="00C23951"/>
    <w:rsid w:val="00C24117"/>
    <w:rsid w:val="00C24533"/>
    <w:rsid w:val="00C24728"/>
    <w:rsid w:val="00C263AC"/>
    <w:rsid w:val="00C26D8D"/>
    <w:rsid w:val="00C275CC"/>
    <w:rsid w:val="00C31F42"/>
    <w:rsid w:val="00C32C84"/>
    <w:rsid w:val="00C34A20"/>
    <w:rsid w:val="00C3752B"/>
    <w:rsid w:val="00C4038D"/>
    <w:rsid w:val="00C4047A"/>
    <w:rsid w:val="00C40FDF"/>
    <w:rsid w:val="00C42018"/>
    <w:rsid w:val="00C42621"/>
    <w:rsid w:val="00C4263B"/>
    <w:rsid w:val="00C43058"/>
    <w:rsid w:val="00C4319B"/>
    <w:rsid w:val="00C446A1"/>
    <w:rsid w:val="00C4604D"/>
    <w:rsid w:val="00C46448"/>
    <w:rsid w:val="00C4667C"/>
    <w:rsid w:val="00C4669D"/>
    <w:rsid w:val="00C50AEF"/>
    <w:rsid w:val="00C5130C"/>
    <w:rsid w:val="00C53EB6"/>
    <w:rsid w:val="00C54C5F"/>
    <w:rsid w:val="00C557AD"/>
    <w:rsid w:val="00C562BE"/>
    <w:rsid w:val="00C60726"/>
    <w:rsid w:val="00C61220"/>
    <w:rsid w:val="00C61D98"/>
    <w:rsid w:val="00C62662"/>
    <w:rsid w:val="00C639AC"/>
    <w:rsid w:val="00C64F1E"/>
    <w:rsid w:val="00C654BC"/>
    <w:rsid w:val="00C6653E"/>
    <w:rsid w:val="00C66AB7"/>
    <w:rsid w:val="00C66CE6"/>
    <w:rsid w:val="00C6749B"/>
    <w:rsid w:val="00C7056B"/>
    <w:rsid w:val="00C70AC6"/>
    <w:rsid w:val="00C70F4B"/>
    <w:rsid w:val="00C71202"/>
    <w:rsid w:val="00C718B4"/>
    <w:rsid w:val="00C7261E"/>
    <w:rsid w:val="00C72A2E"/>
    <w:rsid w:val="00C73E95"/>
    <w:rsid w:val="00C7448D"/>
    <w:rsid w:val="00C74524"/>
    <w:rsid w:val="00C75352"/>
    <w:rsid w:val="00C754EB"/>
    <w:rsid w:val="00C75696"/>
    <w:rsid w:val="00C76372"/>
    <w:rsid w:val="00C76813"/>
    <w:rsid w:val="00C77C85"/>
    <w:rsid w:val="00C806D6"/>
    <w:rsid w:val="00C80823"/>
    <w:rsid w:val="00C80954"/>
    <w:rsid w:val="00C81D84"/>
    <w:rsid w:val="00C822E8"/>
    <w:rsid w:val="00C82882"/>
    <w:rsid w:val="00C83D80"/>
    <w:rsid w:val="00C845D4"/>
    <w:rsid w:val="00C84B3D"/>
    <w:rsid w:val="00C84B9B"/>
    <w:rsid w:val="00C86F54"/>
    <w:rsid w:val="00C876CB"/>
    <w:rsid w:val="00C8786B"/>
    <w:rsid w:val="00C87B84"/>
    <w:rsid w:val="00C87D36"/>
    <w:rsid w:val="00C90228"/>
    <w:rsid w:val="00C91485"/>
    <w:rsid w:val="00C91A7E"/>
    <w:rsid w:val="00C91C8F"/>
    <w:rsid w:val="00C93BB5"/>
    <w:rsid w:val="00C95369"/>
    <w:rsid w:val="00C96849"/>
    <w:rsid w:val="00C97CF5"/>
    <w:rsid w:val="00CA0153"/>
    <w:rsid w:val="00CA1411"/>
    <w:rsid w:val="00CA1F30"/>
    <w:rsid w:val="00CA2224"/>
    <w:rsid w:val="00CA3676"/>
    <w:rsid w:val="00CA4567"/>
    <w:rsid w:val="00CA4AFC"/>
    <w:rsid w:val="00CA5E61"/>
    <w:rsid w:val="00CA652E"/>
    <w:rsid w:val="00CA6569"/>
    <w:rsid w:val="00CB00D4"/>
    <w:rsid w:val="00CB0924"/>
    <w:rsid w:val="00CB0F77"/>
    <w:rsid w:val="00CB2015"/>
    <w:rsid w:val="00CB32C4"/>
    <w:rsid w:val="00CB3B77"/>
    <w:rsid w:val="00CB4F45"/>
    <w:rsid w:val="00CB71BF"/>
    <w:rsid w:val="00CB77F8"/>
    <w:rsid w:val="00CB7EEF"/>
    <w:rsid w:val="00CC11F8"/>
    <w:rsid w:val="00CC1520"/>
    <w:rsid w:val="00CC196F"/>
    <w:rsid w:val="00CC1D0D"/>
    <w:rsid w:val="00CC2FF7"/>
    <w:rsid w:val="00CC42BD"/>
    <w:rsid w:val="00CC59D2"/>
    <w:rsid w:val="00CC60A2"/>
    <w:rsid w:val="00CC67CD"/>
    <w:rsid w:val="00CC7101"/>
    <w:rsid w:val="00CC71A5"/>
    <w:rsid w:val="00CC7A07"/>
    <w:rsid w:val="00CD0237"/>
    <w:rsid w:val="00CD0E27"/>
    <w:rsid w:val="00CD11EF"/>
    <w:rsid w:val="00CD1D74"/>
    <w:rsid w:val="00CD1DDA"/>
    <w:rsid w:val="00CD2688"/>
    <w:rsid w:val="00CD299F"/>
    <w:rsid w:val="00CD4128"/>
    <w:rsid w:val="00CD56D2"/>
    <w:rsid w:val="00CD5D1E"/>
    <w:rsid w:val="00CD65B6"/>
    <w:rsid w:val="00CD67C1"/>
    <w:rsid w:val="00CD6B02"/>
    <w:rsid w:val="00CE0227"/>
    <w:rsid w:val="00CE1756"/>
    <w:rsid w:val="00CE2839"/>
    <w:rsid w:val="00CE3021"/>
    <w:rsid w:val="00CE3285"/>
    <w:rsid w:val="00CE3769"/>
    <w:rsid w:val="00CE3AA8"/>
    <w:rsid w:val="00CE3DB7"/>
    <w:rsid w:val="00CE525A"/>
    <w:rsid w:val="00CE5613"/>
    <w:rsid w:val="00CE6B21"/>
    <w:rsid w:val="00CE7D03"/>
    <w:rsid w:val="00CF0492"/>
    <w:rsid w:val="00CF17D8"/>
    <w:rsid w:val="00CF1DA3"/>
    <w:rsid w:val="00CF21F1"/>
    <w:rsid w:val="00CF294B"/>
    <w:rsid w:val="00CF357B"/>
    <w:rsid w:val="00CF4BBB"/>
    <w:rsid w:val="00CF4E60"/>
    <w:rsid w:val="00CF59CA"/>
    <w:rsid w:val="00CF5BCD"/>
    <w:rsid w:val="00CF5FFA"/>
    <w:rsid w:val="00CF6281"/>
    <w:rsid w:val="00CF7E8B"/>
    <w:rsid w:val="00CF7FEE"/>
    <w:rsid w:val="00D00E9F"/>
    <w:rsid w:val="00D027DF"/>
    <w:rsid w:val="00D02C90"/>
    <w:rsid w:val="00D02F3F"/>
    <w:rsid w:val="00D03369"/>
    <w:rsid w:val="00D0681F"/>
    <w:rsid w:val="00D06DE4"/>
    <w:rsid w:val="00D06FFF"/>
    <w:rsid w:val="00D0704D"/>
    <w:rsid w:val="00D07A97"/>
    <w:rsid w:val="00D10CF7"/>
    <w:rsid w:val="00D111C2"/>
    <w:rsid w:val="00D1124C"/>
    <w:rsid w:val="00D11FE3"/>
    <w:rsid w:val="00D12958"/>
    <w:rsid w:val="00D164C1"/>
    <w:rsid w:val="00D16BFA"/>
    <w:rsid w:val="00D17011"/>
    <w:rsid w:val="00D17C0B"/>
    <w:rsid w:val="00D17C3E"/>
    <w:rsid w:val="00D20AF7"/>
    <w:rsid w:val="00D20CA0"/>
    <w:rsid w:val="00D21DEB"/>
    <w:rsid w:val="00D23725"/>
    <w:rsid w:val="00D2400F"/>
    <w:rsid w:val="00D24BF7"/>
    <w:rsid w:val="00D25BBD"/>
    <w:rsid w:val="00D2618C"/>
    <w:rsid w:val="00D27217"/>
    <w:rsid w:val="00D272D2"/>
    <w:rsid w:val="00D27482"/>
    <w:rsid w:val="00D30079"/>
    <w:rsid w:val="00D3149E"/>
    <w:rsid w:val="00D31B6E"/>
    <w:rsid w:val="00D3288C"/>
    <w:rsid w:val="00D32AA9"/>
    <w:rsid w:val="00D339E5"/>
    <w:rsid w:val="00D33A5B"/>
    <w:rsid w:val="00D33FDC"/>
    <w:rsid w:val="00D342E1"/>
    <w:rsid w:val="00D348FA"/>
    <w:rsid w:val="00D34DF6"/>
    <w:rsid w:val="00D35623"/>
    <w:rsid w:val="00D35AF1"/>
    <w:rsid w:val="00D35D29"/>
    <w:rsid w:val="00D378FC"/>
    <w:rsid w:val="00D4003F"/>
    <w:rsid w:val="00D422B8"/>
    <w:rsid w:val="00D42470"/>
    <w:rsid w:val="00D4364B"/>
    <w:rsid w:val="00D43BCF"/>
    <w:rsid w:val="00D43C6C"/>
    <w:rsid w:val="00D44138"/>
    <w:rsid w:val="00D4482E"/>
    <w:rsid w:val="00D44DEA"/>
    <w:rsid w:val="00D44F4D"/>
    <w:rsid w:val="00D4699E"/>
    <w:rsid w:val="00D46B18"/>
    <w:rsid w:val="00D47305"/>
    <w:rsid w:val="00D51971"/>
    <w:rsid w:val="00D524E3"/>
    <w:rsid w:val="00D52FC3"/>
    <w:rsid w:val="00D53EFD"/>
    <w:rsid w:val="00D5735C"/>
    <w:rsid w:val="00D60894"/>
    <w:rsid w:val="00D6251E"/>
    <w:rsid w:val="00D6297F"/>
    <w:rsid w:val="00D64010"/>
    <w:rsid w:val="00D64693"/>
    <w:rsid w:val="00D647D0"/>
    <w:rsid w:val="00D65073"/>
    <w:rsid w:val="00D6513C"/>
    <w:rsid w:val="00D654CB"/>
    <w:rsid w:val="00D65CFC"/>
    <w:rsid w:val="00D65FED"/>
    <w:rsid w:val="00D66D5F"/>
    <w:rsid w:val="00D67DDC"/>
    <w:rsid w:val="00D70343"/>
    <w:rsid w:val="00D707FF"/>
    <w:rsid w:val="00D712E2"/>
    <w:rsid w:val="00D71C51"/>
    <w:rsid w:val="00D72828"/>
    <w:rsid w:val="00D7479C"/>
    <w:rsid w:val="00D75699"/>
    <w:rsid w:val="00D758E4"/>
    <w:rsid w:val="00D75EC3"/>
    <w:rsid w:val="00D764DD"/>
    <w:rsid w:val="00D76D02"/>
    <w:rsid w:val="00D815B6"/>
    <w:rsid w:val="00D82DC1"/>
    <w:rsid w:val="00D82DD9"/>
    <w:rsid w:val="00D83DD1"/>
    <w:rsid w:val="00D83E91"/>
    <w:rsid w:val="00D8424B"/>
    <w:rsid w:val="00D8506F"/>
    <w:rsid w:val="00D86714"/>
    <w:rsid w:val="00D86A07"/>
    <w:rsid w:val="00D914DC"/>
    <w:rsid w:val="00D918D9"/>
    <w:rsid w:val="00D92307"/>
    <w:rsid w:val="00D92BAD"/>
    <w:rsid w:val="00D935D8"/>
    <w:rsid w:val="00D93A6B"/>
    <w:rsid w:val="00D94431"/>
    <w:rsid w:val="00D94480"/>
    <w:rsid w:val="00D946E1"/>
    <w:rsid w:val="00D94B2F"/>
    <w:rsid w:val="00D95427"/>
    <w:rsid w:val="00D96634"/>
    <w:rsid w:val="00D96642"/>
    <w:rsid w:val="00D97A31"/>
    <w:rsid w:val="00DA0A01"/>
    <w:rsid w:val="00DA124B"/>
    <w:rsid w:val="00DA2828"/>
    <w:rsid w:val="00DA32FF"/>
    <w:rsid w:val="00DA34CD"/>
    <w:rsid w:val="00DA41EB"/>
    <w:rsid w:val="00DA4458"/>
    <w:rsid w:val="00DA44B1"/>
    <w:rsid w:val="00DA4EEE"/>
    <w:rsid w:val="00DA51C6"/>
    <w:rsid w:val="00DA537C"/>
    <w:rsid w:val="00DA5CC9"/>
    <w:rsid w:val="00DA77E3"/>
    <w:rsid w:val="00DA7BD3"/>
    <w:rsid w:val="00DB0953"/>
    <w:rsid w:val="00DB1BA9"/>
    <w:rsid w:val="00DB2806"/>
    <w:rsid w:val="00DB56FF"/>
    <w:rsid w:val="00DB5726"/>
    <w:rsid w:val="00DB6085"/>
    <w:rsid w:val="00DC04A2"/>
    <w:rsid w:val="00DC113B"/>
    <w:rsid w:val="00DC2EDF"/>
    <w:rsid w:val="00DC31E1"/>
    <w:rsid w:val="00DC3A02"/>
    <w:rsid w:val="00DC4E1F"/>
    <w:rsid w:val="00DC638B"/>
    <w:rsid w:val="00DC63C8"/>
    <w:rsid w:val="00DC6D2C"/>
    <w:rsid w:val="00DC7327"/>
    <w:rsid w:val="00DC779E"/>
    <w:rsid w:val="00DC7D0A"/>
    <w:rsid w:val="00DD0022"/>
    <w:rsid w:val="00DD22E2"/>
    <w:rsid w:val="00DD38CF"/>
    <w:rsid w:val="00DD42A8"/>
    <w:rsid w:val="00DD459A"/>
    <w:rsid w:val="00DD4EB5"/>
    <w:rsid w:val="00DD50F1"/>
    <w:rsid w:val="00DD5627"/>
    <w:rsid w:val="00DD5E29"/>
    <w:rsid w:val="00DD7CC6"/>
    <w:rsid w:val="00DE022A"/>
    <w:rsid w:val="00DE050A"/>
    <w:rsid w:val="00DE06B5"/>
    <w:rsid w:val="00DE0B44"/>
    <w:rsid w:val="00DE24DE"/>
    <w:rsid w:val="00DE27BA"/>
    <w:rsid w:val="00DE2AA8"/>
    <w:rsid w:val="00DE2FBA"/>
    <w:rsid w:val="00DE380A"/>
    <w:rsid w:val="00DE38D9"/>
    <w:rsid w:val="00DE3CB3"/>
    <w:rsid w:val="00DE3F44"/>
    <w:rsid w:val="00DE4412"/>
    <w:rsid w:val="00DE4D9D"/>
    <w:rsid w:val="00DE52D1"/>
    <w:rsid w:val="00DE5E38"/>
    <w:rsid w:val="00DF0414"/>
    <w:rsid w:val="00DF0463"/>
    <w:rsid w:val="00DF08EE"/>
    <w:rsid w:val="00DF3517"/>
    <w:rsid w:val="00DF366D"/>
    <w:rsid w:val="00DF49B1"/>
    <w:rsid w:val="00DF4A0E"/>
    <w:rsid w:val="00DF5BE4"/>
    <w:rsid w:val="00DF6289"/>
    <w:rsid w:val="00DF6568"/>
    <w:rsid w:val="00DF6794"/>
    <w:rsid w:val="00DF781C"/>
    <w:rsid w:val="00E000EC"/>
    <w:rsid w:val="00E005BC"/>
    <w:rsid w:val="00E008E4"/>
    <w:rsid w:val="00E02555"/>
    <w:rsid w:val="00E0473F"/>
    <w:rsid w:val="00E04920"/>
    <w:rsid w:val="00E058C6"/>
    <w:rsid w:val="00E05982"/>
    <w:rsid w:val="00E06046"/>
    <w:rsid w:val="00E105AD"/>
    <w:rsid w:val="00E1194A"/>
    <w:rsid w:val="00E131D2"/>
    <w:rsid w:val="00E13CFE"/>
    <w:rsid w:val="00E13F41"/>
    <w:rsid w:val="00E15A42"/>
    <w:rsid w:val="00E1683A"/>
    <w:rsid w:val="00E16EAA"/>
    <w:rsid w:val="00E2008A"/>
    <w:rsid w:val="00E20399"/>
    <w:rsid w:val="00E2079A"/>
    <w:rsid w:val="00E21BE0"/>
    <w:rsid w:val="00E21C04"/>
    <w:rsid w:val="00E232EC"/>
    <w:rsid w:val="00E23C57"/>
    <w:rsid w:val="00E246F1"/>
    <w:rsid w:val="00E24A6E"/>
    <w:rsid w:val="00E25B9A"/>
    <w:rsid w:val="00E270D3"/>
    <w:rsid w:val="00E27976"/>
    <w:rsid w:val="00E27FEB"/>
    <w:rsid w:val="00E30732"/>
    <w:rsid w:val="00E30C26"/>
    <w:rsid w:val="00E30FCC"/>
    <w:rsid w:val="00E32750"/>
    <w:rsid w:val="00E32970"/>
    <w:rsid w:val="00E33BFC"/>
    <w:rsid w:val="00E345CD"/>
    <w:rsid w:val="00E34EAB"/>
    <w:rsid w:val="00E3557A"/>
    <w:rsid w:val="00E35B14"/>
    <w:rsid w:val="00E4178E"/>
    <w:rsid w:val="00E417DD"/>
    <w:rsid w:val="00E42854"/>
    <w:rsid w:val="00E44CF1"/>
    <w:rsid w:val="00E44DD3"/>
    <w:rsid w:val="00E47798"/>
    <w:rsid w:val="00E507BE"/>
    <w:rsid w:val="00E51B1C"/>
    <w:rsid w:val="00E523D4"/>
    <w:rsid w:val="00E525C5"/>
    <w:rsid w:val="00E529A1"/>
    <w:rsid w:val="00E52AEB"/>
    <w:rsid w:val="00E52E3B"/>
    <w:rsid w:val="00E54126"/>
    <w:rsid w:val="00E542CA"/>
    <w:rsid w:val="00E554DF"/>
    <w:rsid w:val="00E56429"/>
    <w:rsid w:val="00E610A6"/>
    <w:rsid w:val="00E6125E"/>
    <w:rsid w:val="00E61885"/>
    <w:rsid w:val="00E62CC1"/>
    <w:rsid w:val="00E6335D"/>
    <w:rsid w:val="00E63431"/>
    <w:rsid w:val="00E63CA2"/>
    <w:rsid w:val="00E677FF"/>
    <w:rsid w:val="00E709D8"/>
    <w:rsid w:val="00E7175C"/>
    <w:rsid w:val="00E721E4"/>
    <w:rsid w:val="00E72425"/>
    <w:rsid w:val="00E731FA"/>
    <w:rsid w:val="00E7441A"/>
    <w:rsid w:val="00E74ED0"/>
    <w:rsid w:val="00E75B07"/>
    <w:rsid w:val="00E763B0"/>
    <w:rsid w:val="00E76E94"/>
    <w:rsid w:val="00E77AD8"/>
    <w:rsid w:val="00E77D2C"/>
    <w:rsid w:val="00E77F2F"/>
    <w:rsid w:val="00E8040B"/>
    <w:rsid w:val="00E80654"/>
    <w:rsid w:val="00E8118B"/>
    <w:rsid w:val="00E811D6"/>
    <w:rsid w:val="00E8124F"/>
    <w:rsid w:val="00E82019"/>
    <w:rsid w:val="00E8245F"/>
    <w:rsid w:val="00E828D3"/>
    <w:rsid w:val="00E845FE"/>
    <w:rsid w:val="00E86C8D"/>
    <w:rsid w:val="00E8742D"/>
    <w:rsid w:val="00E876A3"/>
    <w:rsid w:val="00E87771"/>
    <w:rsid w:val="00E87F7A"/>
    <w:rsid w:val="00E903CA"/>
    <w:rsid w:val="00E91ECC"/>
    <w:rsid w:val="00E92CB3"/>
    <w:rsid w:val="00E9323B"/>
    <w:rsid w:val="00E933F7"/>
    <w:rsid w:val="00E93ECB"/>
    <w:rsid w:val="00E94414"/>
    <w:rsid w:val="00E958BC"/>
    <w:rsid w:val="00E96D91"/>
    <w:rsid w:val="00E97555"/>
    <w:rsid w:val="00E97631"/>
    <w:rsid w:val="00E97787"/>
    <w:rsid w:val="00E97C65"/>
    <w:rsid w:val="00EA0F4B"/>
    <w:rsid w:val="00EA16A4"/>
    <w:rsid w:val="00EA2949"/>
    <w:rsid w:val="00EA31DD"/>
    <w:rsid w:val="00EA3F21"/>
    <w:rsid w:val="00EA4131"/>
    <w:rsid w:val="00EA4D6F"/>
    <w:rsid w:val="00EA6149"/>
    <w:rsid w:val="00EA670B"/>
    <w:rsid w:val="00EA6864"/>
    <w:rsid w:val="00EB06E6"/>
    <w:rsid w:val="00EB0E75"/>
    <w:rsid w:val="00EB0F97"/>
    <w:rsid w:val="00EB1141"/>
    <w:rsid w:val="00EB305C"/>
    <w:rsid w:val="00EB4391"/>
    <w:rsid w:val="00EB4E56"/>
    <w:rsid w:val="00EB5238"/>
    <w:rsid w:val="00EB7D04"/>
    <w:rsid w:val="00EC0112"/>
    <w:rsid w:val="00EC06AE"/>
    <w:rsid w:val="00EC1F46"/>
    <w:rsid w:val="00EC22B0"/>
    <w:rsid w:val="00EC3FA3"/>
    <w:rsid w:val="00EC45E1"/>
    <w:rsid w:val="00EC558D"/>
    <w:rsid w:val="00EC61B6"/>
    <w:rsid w:val="00EC625D"/>
    <w:rsid w:val="00EC63B9"/>
    <w:rsid w:val="00EC654F"/>
    <w:rsid w:val="00EC77B4"/>
    <w:rsid w:val="00ED013B"/>
    <w:rsid w:val="00ED061E"/>
    <w:rsid w:val="00ED0BB5"/>
    <w:rsid w:val="00ED166D"/>
    <w:rsid w:val="00ED1893"/>
    <w:rsid w:val="00ED1EA6"/>
    <w:rsid w:val="00ED1F27"/>
    <w:rsid w:val="00ED1F49"/>
    <w:rsid w:val="00ED2865"/>
    <w:rsid w:val="00ED3538"/>
    <w:rsid w:val="00ED394A"/>
    <w:rsid w:val="00ED3B52"/>
    <w:rsid w:val="00ED3CDC"/>
    <w:rsid w:val="00ED3EAA"/>
    <w:rsid w:val="00ED4995"/>
    <w:rsid w:val="00ED51E8"/>
    <w:rsid w:val="00ED60DA"/>
    <w:rsid w:val="00ED67E2"/>
    <w:rsid w:val="00ED6832"/>
    <w:rsid w:val="00EE0668"/>
    <w:rsid w:val="00EE11FE"/>
    <w:rsid w:val="00EE2850"/>
    <w:rsid w:val="00EE2D01"/>
    <w:rsid w:val="00EE3F11"/>
    <w:rsid w:val="00EE5094"/>
    <w:rsid w:val="00EE50FD"/>
    <w:rsid w:val="00EE5184"/>
    <w:rsid w:val="00EE5308"/>
    <w:rsid w:val="00EE61A4"/>
    <w:rsid w:val="00EE665D"/>
    <w:rsid w:val="00EE6831"/>
    <w:rsid w:val="00EE71E5"/>
    <w:rsid w:val="00EE78E7"/>
    <w:rsid w:val="00EF0BEB"/>
    <w:rsid w:val="00EF13C3"/>
    <w:rsid w:val="00EF17DB"/>
    <w:rsid w:val="00EF19BF"/>
    <w:rsid w:val="00EF1BA6"/>
    <w:rsid w:val="00EF1CF9"/>
    <w:rsid w:val="00EF2266"/>
    <w:rsid w:val="00EF36C2"/>
    <w:rsid w:val="00EF4651"/>
    <w:rsid w:val="00EF4B42"/>
    <w:rsid w:val="00EF7119"/>
    <w:rsid w:val="00EF79F1"/>
    <w:rsid w:val="00EF7BE7"/>
    <w:rsid w:val="00F014E7"/>
    <w:rsid w:val="00F01C7F"/>
    <w:rsid w:val="00F03A9B"/>
    <w:rsid w:val="00F051BE"/>
    <w:rsid w:val="00F05B8D"/>
    <w:rsid w:val="00F05DE4"/>
    <w:rsid w:val="00F07134"/>
    <w:rsid w:val="00F0774E"/>
    <w:rsid w:val="00F1101D"/>
    <w:rsid w:val="00F11197"/>
    <w:rsid w:val="00F11F85"/>
    <w:rsid w:val="00F12E9F"/>
    <w:rsid w:val="00F131EE"/>
    <w:rsid w:val="00F138DF"/>
    <w:rsid w:val="00F14789"/>
    <w:rsid w:val="00F1494D"/>
    <w:rsid w:val="00F14A97"/>
    <w:rsid w:val="00F15F50"/>
    <w:rsid w:val="00F169E0"/>
    <w:rsid w:val="00F16B61"/>
    <w:rsid w:val="00F17402"/>
    <w:rsid w:val="00F1740A"/>
    <w:rsid w:val="00F20449"/>
    <w:rsid w:val="00F209EE"/>
    <w:rsid w:val="00F213B7"/>
    <w:rsid w:val="00F21561"/>
    <w:rsid w:val="00F21AAE"/>
    <w:rsid w:val="00F21EF2"/>
    <w:rsid w:val="00F22CCC"/>
    <w:rsid w:val="00F2337D"/>
    <w:rsid w:val="00F23F71"/>
    <w:rsid w:val="00F2419E"/>
    <w:rsid w:val="00F2461A"/>
    <w:rsid w:val="00F24C55"/>
    <w:rsid w:val="00F24FD4"/>
    <w:rsid w:val="00F257DC"/>
    <w:rsid w:val="00F25C57"/>
    <w:rsid w:val="00F25E1D"/>
    <w:rsid w:val="00F25FB0"/>
    <w:rsid w:val="00F2727E"/>
    <w:rsid w:val="00F31C01"/>
    <w:rsid w:val="00F31CA7"/>
    <w:rsid w:val="00F31DD7"/>
    <w:rsid w:val="00F3245F"/>
    <w:rsid w:val="00F326E7"/>
    <w:rsid w:val="00F3392F"/>
    <w:rsid w:val="00F34059"/>
    <w:rsid w:val="00F3467E"/>
    <w:rsid w:val="00F34DD4"/>
    <w:rsid w:val="00F364D1"/>
    <w:rsid w:val="00F406E2"/>
    <w:rsid w:val="00F41313"/>
    <w:rsid w:val="00F41B18"/>
    <w:rsid w:val="00F4236E"/>
    <w:rsid w:val="00F434B9"/>
    <w:rsid w:val="00F438A6"/>
    <w:rsid w:val="00F439E7"/>
    <w:rsid w:val="00F448BB"/>
    <w:rsid w:val="00F44B00"/>
    <w:rsid w:val="00F456A2"/>
    <w:rsid w:val="00F45B25"/>
    <w:rsid w:val="00F4621B"/>
    <w:rsid w:val="00F46888"/>
    <w:rsid w:val="00F46A00"/>
    <w:rsid w:val="00F46A48"/>
    <w:rsid w:val="00F46FE6"/>
    <w:rsid w:val="00F47D0F"/>
    <w:rsid w:val="00F5002B"/>
    <w:rsid w:val="00F50617"/>
    <w:rsid w:val="00F50642"/>
    <w:rsid w:val="00F512A3"/>
    <w:rsid w:val="00F514F8"/>
    <w:rsid w:val="00F51B6F"/>
    <w:rsid w:val="00F51DE3"/>
    <w:rsid w:val="00F53C5E"/>
    <w:rsid w:val="00F53D68"/>
    <w:rsid w:val="00F53FBA"/>
    <w:rsid w:val="00F54392"/>
    <w:rsid w:val="00F56915"/>
    <w:rsid w:val="00F57032"/>
    <w:rsid w:val="00F60134"/>
    <w:rsid w:val="00F60655"/>
    <w:rsid w:val="00F6075B"/>
    <w:rsid w:val="00F60F2F"/>
    <w:rsid w:val="00F62326"/>
    <w:rsid w:val="00F62585"/>
    <w:rsid w:val="00F63356"/>
    <w:rsid w:val="00F63559"/>
    <w:rsid w:val="00F63B0C"/>
    <w:rsid w:val="00F64E3C"/>
    <w:rsid w:val="00F65159"/>
    <w:rsid w:val="00F65A54"/>
    <w:rsid w:val="00F65B8B"/>
    <w:rsid w:val="00F666BE"/>
    <w:rsid w:val="00F667E8"/>
    <w:rsid w:val="00F66DB2"/>
    <w:rsid w:val="00F67088"/>
    <w:rsid w:val="00F6771F"/>
    <w:rsid w:val="00F67A7B"/>
    <w:rsid w:val="00F70F56"/>
    <w:rsid w:val="00F725D8"/>
    <w:rsid w:val="00F72A13"/>
    <w:rsid w:val="00F72FDA"/>
    <w:rsid w:val="00F74EB3"/>
    <w:rsid w:val="00F754A7"/>
    <w:rsid w:val="00F7584A"/>
    <w:rsid w:val="00F76677"/>
    <w:rsid w:val="00F76D9B"/>
    <w:rsid w:val="00F7701B"/>
    <w:rsid w:val="00F77883"/>
    <w:rsid w:val="00F77F94"/>
    <w:rsid w:val="00F80FE9"/>
    <w:rsid w:val="00F824C3"/>
    <w:rsid w:val="00F836DC"/>
    <w:rsid w:val="00F83EE2"/>
    <w:rsid w:val="00F85B4D"/>
    <w:rsid w:val="00F85BAA"/>
    <w:rsid w:val="00F86245"/>
    <w:rsid w:val="00F868DF"/>
    <w:rsid w:val="00F878E0"/>
    <w:rsid w:val="00F91FAB"/>
    <w:rsid w:val="00F9234F"/>
    <w:rsid w:val="00F9361C"/>
    <w:rsid w:val="00F93CA9"/>
    <w:rsid w:val="00F94813"/>
    <w:rsid w:val="00F9576E"/>
    <w:rsid w:val="00F95FD9"/>
    <w:rsid w:val="00F96096"/>
    <w:rsid w:val="00F96F49"/>
    <w:rsid w:val="00F96FB4"/>
    <w:rsid w:val="00F97069"/>
    <w:rsid w:val="00F97E83"/>
    <w:rsid w:val="00FA1E6A"/>
    <w:rsid w:val="00FA1E7F"/>
    <w:rsid w:val="00FA5BE9"/>
    <w:rsid w:val="00FA7331"/>
    <w:rsid w:val="00FB0F58"/>
    <w:rsid w:val="00FB2244"/>
    <w:rsid w:val="00FB30B3"/>
    <w:rsid w:val="00FB38D4"/>
    <w:rsid w:val="00FB41F4"/>
    <w:rsid w:val="00FB52DF"/>
    <w:rsid w:val="00FB5523"/>
    <w:rsid w:val="00FB6E27"/>
    <w:rsid w:val="00FB760C"/>
    <w:rsid w:val="00FB7FDD"/>
    <w:rsid w:val="00FC0D4D"/>
    <w:rsid w:val="00FC3B3B"/>
    <w:rsid w:val="00FC408E"/>
    <w:rsid w:val="00FC40FB"/>
    <w:rsid w:val="00FC426D"/>
    <w:rsid w:val="00FC4AEE"/>
    <w:rsid w:val="00FC4C08"/>
    <w:rsid w:val="00FC559D"/>
    <w:rsid w:val="00FC6DA6"/>
    <w:rsid w:val="00FD17EB"/>
    <w:rsid w:val="00FD1F32"/>
    <w:rsid w:val="00FD2027"/>
    <w:rsid w:val="00FD228B"/>
    <w:rsid w:val="00FD416E"/>
    <w:rsid w:val="00FD4667"/>
    <w:rsid w:val="00FD4F88"/>
    <w:rsid w:val="00FD54F5"/>
    <w:rsid w:val="00FD5710"/>
    <w:rsid w:val="00FD6664"/>
    <w:rsid w:val="00FD6C48"/>
    <w:rsid w:val="00FD73D7"/>
    <w:rsid w:val="00FD785C"/>
    <w:rsid w:val="00FE0215"/>
    <w:rsid w:val="00FE0A69"/>
    <w:rsid w:val="00FE1322"/>
    <w:rsid w:val="00FE1452"/>
    <w:rsid w:val="00FE1735"/>
    <w:rsid w:val="00FE2618"/>
    <w:rsid w:val="00FE3439"/>
    <w:rsid w:val="00FE3920"/>
    <w:rsid w:val="00FE4E89"/>
    <w:rsid w:val="00FE51F1"/>
    <w:rsid w:val="00FE64AD"/>
    <w:rsid w:val="00FE6729"/>
    <w:rsid w:val="00FE6A0E"/>
    <w:rsid w:val="00FF0172"/>
    <w:rsid w:val="00FF0A59"/>
    <w:rsid w:val="00FF0CA0"/>
    <w:rsid w:val="00FF1499"/>
    <w:rsid w:val="00FF1D11"/>
    <w:rsid w:val="00FF272B"/>
    <w:rsid w:val="00FF48EC"/>
    <w:rsid w:val="00FF565F"/>
    <w:rsid w:val="00FF5DC0"/>
    <w:rsid w:val="00FF75FD"/>
    <w:rsid w:val="00FF78B4"/>
    <w:rsid w:val="00FF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375E3E"/>
  <w15:docId w15:val="{F2C2DF68-9F5B-4659-B4FF-6B64E396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0D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2909A0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5B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BF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1B3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55B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F5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C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CD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F6CD2"/>
    <w:rPr>
      <w:color w:val="800080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D3C3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7CF5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B095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B0953"/>
  </w:style>
  <w:style w:type="character" w:customStyle="1" w:styleId="CommentTextChar">
    <w:name w:val="Comment Text Char"/>
    <w:basedOn w:val="DefaultParagraphFont"/>
    <w:link w:val="CommentText"/>
    <w:uiPriority w:val="99"/>
    <w:rsid w:val="00DB0953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095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0953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909A0"/>
    <w:rPr>
      <w:rFonts w:ascii="Times" w:eastAsiaTheme="minorEastAsia" w:hAnsi="Times"/>
      <w:b/>
      <w:bCs/>
      <w:kern w:val="3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3D3E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EDE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D3EDE"/>
  </w:style>
  <w:style w:type="character" w:styleId="Strong">
    <w:name w:val="Strong"/>
    <w:basedOn w:val="DefaultParagraphFont"/>
    <w:uiPriority w:val="22"/>
    <w:qFormat/>
    <w:rsid w:val="00687B8E"/>
    <w:rPr>
      <w:b/>
      <w:bCs/>
    </w:rPr>
  </w:style>
  <w:style w:type="character" w:styleId="Emphasis">
    <w:name w:val="Emphasis"/>
    <w:basedOn w:val="DefaultParagraphFont"/>
    <w:uiPriority w:val="20"/>
    <w:qFormat/>
    <w:rsid w:val="00687B8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12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E12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2E9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5320D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77883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F7E5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D61E3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B321B"/>
    <w:rPr>
      <w:color w:val="605E5C"/>
      <w:shd w:val="clear" w:color="auto" w:fill="E1DFDD"/>
    </w:rPr>
  </w:style>
  <w:style w:type="paragraph" w:customStyle="1" w:styleId="xmsonormal">
    <w:name w:val="xmsonormal"/>
    <w:basedOn w:val="Normal"/>
    <w:uiPriority w:val="99"/>
    <w:rsid w:val="00390704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paragraph" w:customStyle="1" w:styleId="xmsolistparagraph">
    <w:name w:val="xmsolistparagraph"/>
    <w:basedOn w:val="Normal"/>
    <w:rsid w:val="00390704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74F80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53DD7"/>
    <w:rPr>
      <w:color w:val="605E5C"/>
      <w:shd w:val="clear" w:color="auto" w:fill="E1DFDD"/>
    </w:rPr>
  </w:style>
  <w:style w:type="character" w:customStyle="1" w:styleId="xmsohyperlink">
    <w:name w:val="xmsohyperlink"/>
    <w:basedOn w:val="DefaultParagraphFont"/>
    <w:rsid w:val="00EF1CF9"/>
  </w:style>
  <w:style w:type="character" w:customStyle="1" w:styleId="UnresolvedMention7">
    <w:name w:val="Unresolved Mention7"/>
    <w:basedOn w:val="DefaultParagraphFont"/>
    <w:uiPriority w:val="99"/>
    <w:semiHidden/>
    <w:unhideWhenUsed/>
    <w:rsid w:val="00896214"/>
    <w:rPr>
      <w:color w:val="605E5C"/>
      <w:shd w:val="clear" w:color="auto" w:fill="E1DFDD"/>
    </w:rPr>
  </w:style>
  <w:style w:type="paragraph" w:customStyle="1" w:styleId="p1">
    <w:name w:val="p1"/>
    <w:basedOn w:val="Normal"/>
    <w:rsid w:val="00D44138"/>
    <w:pPr>
      <w:shd w:val="clear" w:color="auto" w:fill="FFFFFF"/>
    </w:pPr>
    <w:rPr>
      <w:rFonts w:ascii="Helvetica" w:hAnsi="Helvetica" w:cs="Calibri"/>
      <w:color w:val="420178"/>
      <w:sz w:val="22"/>
      <w:szCs w:val="22"/>
    </w:rPr>
  </w:style>
  <w:style w:type="character" w:customStyle="1" w:styleId="s1">
    <w:name w:val="s1"/>
    <w:basedOn w:val="DefaultParagraphFont"/>
    <w:rsid w:val="00D44138"/>
    <w:rPr>
      <w:u w:val="single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4E503F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4566B9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256A85"/>
    <w:rPr>
      <w:color w:val="605E5C"/>
      <w:shd w:val="clear" w:color="auto" w:fill="E1DFDD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F9609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FA5B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874818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D03369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rsid w:val="00950480"/>
    <w:rPr>
      <w:rFonts w:ascii="Times New Roman" w:hAnsi="Times New Roman" w:cs="Times New Roman"/>
      <w:sz w:val="24"/>
      <w:szCs w:val="24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4F4BDC"/>
    <w:rPr>
      <w:color w:val="605E5C"/>
      <w:shd w:val="clear" w:color="auto" w:fill="E1DFDD"/>
    </w:rPr>
  </w:style>
  <w:style w:type="paragraph" w:customStyle="1" w:styleId="xmsonormal0">
    <w:name w:val="x_msonormal"/>
    <w:basedOn w:val="Normal"/>
    <w:rsid w:val="00483CDD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content-text">
    <w:name w:val="content-text"/>
    <w:basedOn w:val="Normal"/>
    <w:rsid w:val="000C6522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paragraph" w:customStyle="1" w:styleId="violator-ae">
    <w:name w:val="violator-ae"/>
    <w:basedOn w:val="Normal"/>
    <w:rsid w:val="000C6522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paragraph" w:customStyle="1" w:styleId="teal-colored">
    <w:name w:val="teal-colored"/>
    <w:basedOn w:val="Normal"/>
    <w:rsid w:val="000C6522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5C1E44"/>
    <w:rPr>
      <w:color w:val="605E5C"/>
      <w:shd w:val="clear" w:color="auto" w:fill="E1DFDD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B26AF6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55B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973D98"/>
    <w:rPr>
      <w:color w:val="605E5C"/>
      <w:shd w:val="clear" w:color="auto" w:fill="E1DFDD"/>
    </w:r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8365B0"/>
    <w:rPr>
      <w:color w:val="605E5C"/>
      <w:shd w:val="clear" w:color="auto" w:fill="E1DFDD"/>
    </w:rPr>
  </w:style>
  <w:style w:type="character" w:customStyle="1" w:styleId="UnresolvedMention19">
    <w:name w:val="Unresolved Mention19"/>
    <w:basedOn w:val="DefaultParagraphFont"/>
    <w:uiPriority w:val="99"/>
    <w:semiHidden/>
    <w:unhideWhenUsed/>
    <w:rsid w:val="00226B4B"/>
    <w:rPr>
      <w:color w:val="605E5C"/>
      <w:shd w:val="clear" w:color="auto" w:fill="E1DFDD"/>
    </w:rPr>
  </w:style>
  <w:style w:type="character" w:customStyle="1" w:styleId="UnresolvedMention20">
    <w:name w:val="Unresolved Mention20"/>
    <w:basedOn w:val="DefaultParagraphFont"/>
    <w:uiPriority w:val="99"/>
    <w:semiHidden/>
    <w:unhideWhenUsed/>
    <w:rsid w:val="00922D76"/>
    <w:rPr>
      <w:color w:val="605E5C"/>
      <w:shd w:val="clear" w:color="auto" w:fill="E1DFDD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sid w:val="00A13B3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B31A8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2">
    <w:name w:val="Unresolved Mention22"/>
    <w:basedOn w:val="DefaultParagraphFont"/>
    <w:uiPriority w:val="99"/>
    <w:semiHidden/>
    <w:unhideWhenUsed/>
    <w:rsid w:val="009E13CD"/>
    <w:rPr>
      <w:color w:val="605E5C"/>
      <w:shd w:val="clear" w:color="auto" w:fill="E1DFDD"/>
    </w:rPr>
  </w:style>
  <w:style w:type="character" w:customStyle="1" w:styleId="UnresolvedMention23">
    <w:name w:val="Unresolved Mention23"/>
    <w:basedOn w:val="DefaultParagraphFont"/>
    <w:uiPriority w:val="99"/>
    <w:semiHidden/>
    <w:unhideWhenUsed/>
    <w:rsid w:val="00C16150"/>
    <w:rPr>
      <w:color w:val="605E5C"/>
      <w:shd w:val="clear" w:color="auto" w:fill="E1DFDD"/>
    </w:rPr>
  </w:style>
  <w:style w:type="character" w:customStyle="1" w:styleId="UnresolvedMention24">
    <w:name w:val="Unresolved Mention24"/>
    <w:basedOn w:val="DefaultParagraphFont"/>
    <w:uiPriority w:val="99"/>
    <w:semiHidden/>
    <w:unhideWhenUsed/>
    <w:rsid w:val="000217FA"/>
    <w:rPr>
      <w:color w:val="605E5C"/>
      <w:shd w:val="clear" w:color="auto" w:fill="E1DFDD"/>
    </w:rPr>
  </w:style>
  <w:style w:type="paragraph" w:customStyle="1" w:styleId="xxxmsonormal">
    <w:name w:val="xxxmsonormal"/>
    <w:basedOn w:val="Normal"/>
    <w:uiPriority w:val="99"/>
    <w:rsid w:val="00AC0FFB"/>
    <w:rPr>
      <w:rFonts w:ascii="Calibri" w:hAnsi="Calibri" w:cs="Calibri"/>
      <w:sz w:val="22"/>
      <w:szCs w:val="22"/>
    </w:rPr>
  </w:style>
  <w:style w:type="paragraph" w:styleId="NoSpacing">
    <w:name w:val="No Spacing"/>
    <w:uiPriority w:val="1"/>
    <w:qFormat/>
    <w:rsid w:val="00A37691"/>
    <w:pPr>
      <w:spacing w:after="0" w:line="240" w:lineRule="auto"/>
    </w:pPr>
  </w:style>
  <w:style w:type="character" w:customStyle="1" w:styleId="Mention1">
    <w:name w:val="Mention1"/>
    <w:basedOn w:val="DefaultParagraphFont"/>
    <w:uiPriority w:val="99"/>
    <w:unhideWhenUsed/>
    <w:rsid w:val="00D30079"/>
    <w:rPr>
      <w:color w:val="2B579A"/>
      <w:shd w:val="clear" w:color="auto" w:fill="E1DFDD"/>
    </w:rPr>
  </w:style>
  <w:style w:type="paragraph" w:customStyle="1" w:styleId="xmsolistparagraph0">
    <w:name w:val="x_msolistparagraph"/>
    <w:basedOn w:val="Normal"/>
    <w:uiPriority w:val="99"/>
    <w:rsid w:val="00DD0022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xmsonormal">
    <w:name w:val="x_xmsonormal"/>
    <w:basedOn w:val="Normal"/>
    <w:rsid w:val="00AC1C8D"/>
    <w:rPr>
      <w:rFonts w:ascii="Calibri" w:hAnsi="Calibri" w:cs="Calibri"/>
      <w:sz w:val="22"/>
      <w:szCs w:val="22"/>
    </w:rPr>
  </w:style>
  <w:style w:type="character" w:customStyle="1" w:styleId="UnresolvedMention25">
    <w:name w:val="Unresolved Mention25"/>
    <w:basedOn w:val="DefaultParagraphFont"/>
    <w:uiPriority w:val="99"/>
    <w:semiHidden/>
    <w:unhideWhenUsed/>
    <w:rsid w:val="000D591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BB7A71"/>
    <w:pPr>
      <w:framePr w:hSpace="180" w:wrap="around" w:vAnchor="text" w:hAnchor="margin" w:y="51"/>
      <w:suppressOverlap/>
    </w:pPr>
    <w:rPr>
      <w:rFonts w:ascii="Arial Narrow" w:hAnsi="Arial Narrow" w:cstheme="minorBidi"/>
      <w:sz w:val="20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B7A71"/>
    <w:rPr>
      <w:rFonts w:ascii="Arial Narrow" w:hAnsi="Arial Narrow"/>
      <w:sz w:val="20"/>
    </w:rPr>
  </w:style>
  <w:style w:type="paragraph" w:customStyle="1" w:styleId="Default">
    <w:name w:val="Default"/>
    <w:basedOn w:val="Normal"/>
    <w:rsid w:val="009C20E4"/>
    <w:pPr>
      <w:autoSpaceDE w:val="0"/>
      <w:autoSpaceDN w:val="0"/>
    </w:pPr>
    <w:rPr>
      <w:rFonts w:ascii="Arial" w:hAnsi="Arial" w:cs="Arial"/>
      <w:color w:val="000000"/>
    </w:rPr>
  </w:style>
  <w:style w:type="paragraph" w:customStyle="1" w:styleId="xparagraph">
    <w:name w:val="x_paragraph"/>
    <w:basedOn w:val="Normal"/>
    <w:rsid w:val="008E0B30"/>
    <w:rPr>
      <w:rFonts w:ascii="Calibri" w:hAnsi="Calibri" w:cs="Calibri"/>
      <w:sz w:val="22"/>
      <w:szCs w:val="22"/>
    </w:rPr>
  </w:style>
  <w:style w:type="character" w:customStyle="1" w:styleId="xnormaltextrun">
    <w:name w:val="x_normaltextrun"/>
    <w:basedOn w:val="DefaultParagraphFont"/>
    <w:rsid w:val="008E0B30"/>
  </w:style>
  <w:style w:type="character" w:customStyle="1" w:styleId="xspellingerror">
    <w:name w:val="x_spellingerror"/>
    <w:basedOn w:val="DefaultParagraphFont"/>
    <w:rsid w:val="008E0B30"/>
  </w:style>
  <w:style w:type="character" w:customStyle="1" w:styleId="xeop">
    <w:name w:val="x_eop"/>
    <w:basedOn w:val="DefaultParagraphFont"/>
    <w:rsid w:val="008E0B30"/>
  </w:style>
  <w:style w:type="character" w:customStyle="1" w:styleId="UnresolvedMention26">
    <w:name w:val="Unresolved Mention26"/>
    <w:basedOn w:val="DefaultParagraphFont"/>
    <w:uiPriority w:val="99"/>
    <w:semiHidden/>
    <w:unhideWhenUsed/>
    <w:rsid w:val="00807CE4"/>
    <w:rPr>
      <w:color w:val="605E5C"/>
      <w:shd w:val="clear" w:color="auto" w:fill="E1DFDD"/>
    </w:rPr>
  </w:style>
  <w:style w:type="paragraph" w:customStyle="1" w:styleId="xxmsonormal0">
    <w:name w:val="x_x_msonormal"/>
    <w:basedOn w:val="Normal"/>
    <w:uiPriority w:val="99"/>
    <w:rsid w:val="00BE30F5"/>
  </w:style>
  <w:style w:type="character" w:customStyle="1" w:styleId="UnresolvedMention27">
    <w:name w:val="Unresolved Mention27"/>
    <w:basedOn w:val="DefaultParagraphFont"/>
    <w:uiPriority w:val="99"/>
    <w:semiHidden/>
    <w:unhideWhenUsed/>
    <w:rsid w:val="00514C5F"/>
    <w:rPr>
      <w:color w:val="605E5C"/>
      <w:shd w:val="clear" w:color="auto" w:fill="E1DFDD"/>
    </w:rPr>
  </w:style>
  <w:style w:type="character" w:customStyle="1" w:styleId="sr-only">
    <w:name w:val="sr-only"/>
    <w:basedOn w:val="DefaultParagraphFont"/>
    <w:rsid w:val="004171B9"/>
  </w:style>
  <w:style w:type="character" w:styleId="UnresolvedMention">
    <w:name w:val="Unresolved Mention"/>
    <w:basedOn w:val="DefaultParagraphFont"/>
    <w:uiPriority w:val="99"/>
    <w:semiHidden/>
    <w:unhideWhenUsed/>
    <w:rsid w:val="004171B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35D29"/>
    <w:pPr>
      <w:spacing w:before="100" w:beforeAutospacing="1" w:after="100" w:afterAutospacing="1"/>
    </w:pPr>
    <w:rPr>
      <w:rFonts w:eastAsia="Times New Roman"/>
    </w:rPr>
  </w:style>
  <w:style w:type="character" w:customStyle="1" w:styleId="eop">
    <w:name w:val="eop"/>
    <w:basedOn w:val="DefaultParagraphFont"/>
    <w:rsid w:val="00D35D29"/>
  </w:style>
  <w:style w:type="table" w:styleId="GridTable4-Accent3">
    <w:name w:val="Grid Table 4 Accent 3"/>
    <w:basedOn w:val="TableNormal"/>
    <w:uiPriority w:val="49"/>
    <w:rsid w:val="00D35D2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SmartLink">
    <w:name w:val="Smart Link"/>
    <w:basedOn w:val="DefaultParagraphFont"/>
    <w:uiPriority w:val="99"/>
    <w:semiHidden/>
    <w:unhideWhenUsed/>
    <w:rsid w:val="0016708D"/>
    <w:rPr>
      <w:color w:val="0000FF"/>
      <w:u w:val="single"/>
      <w:shd w:val="clear" w:color="auto" w:fill="F3F2F1"/>
    </w:rPr>
  </w:style>
  <w:style w:type="character" w:customStyle="1" w:styleId="spellingerror">
    <w:name w:val="spellingerror"/>
    <w:basedOn w:val="DefaultParagraphFont"/>
    <w:rsid w:val="0016708D"/>
  </w:style>
  <w:style w:type="character" w:customStyle="1" w:styleId="Heading4Char">
    <w:name w:val="Heading 4 Char"/>
    <w:basedOn w:val="DefaultParagraphFont"/>
    <w:link w:val="Heading4"/>
    <w:uiPriority w:val="9"/>
    <w:semiHidden/>
    <w:rsid w:val="002C1B3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file-details">
    <w:name w:val="file-details"/>
    <w:basedOn w:val="DefaultParagraphFont"/>
    <w:rsid w:val="002C1B3F"/>
  </w:style>
  <w:style w:type="paragraph" w:customStyle="1" w:styleId="xxxparagraph">
    <w:name w:val="x_x_x_paragraph"/>
    <w:basedOn w:val="Normal"/>
    <w:rsid w:val="004B1FFA"/>
    <w:rPr>
      <w:rFonts w:ascii="Calibri" w:hAnsi="Calibri" w:cs="Calibri"/>
      <w:sz w:val="22"/>
      <w:szCs w:val="22"/>
    </w:rPr>
  </w:style>
  <w:style w:type="character" w:customStyle="1" w:styleId="xxxeop">
    <w:name w:val="x_x_x_eop"/>
    <w:basedOn w:val="DefaultParagraphFont"/>
    <w:rsid w:val="004B1FFA"/>
  </w:style>
  <w:style w:type="character" w:customStyle="1" w:styleId="xxxnormaltextrun">
    <w:name w:val="x_x_x_normaltextrun"/>
    <w:basedOn w:val="DefaultParagraphFont"/>
    <w:rsid w:val="004B1FFA"/>
  </w:style>
  <w:style w:type="paragraph" w:customStyle="1" w:styleId="xmsonospacing">
    <w:name w:val="x_msonospacing"/>
    <w:basedOn w:val="Normal"/>
    <w:rsid w:val="00173C9E"/>
    <w:rPr>
      <w:rFonts w:ascii="Calibri" w:hAnsi="Calibri" w:cs="Calibr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B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9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7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2785">
          <w:marLeft w:val="475"/>
          <w:marRight w:val="202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4443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731">
          <w:marLeft w:val="792"/>
          <w:marRight w:val="14"/>
          <w:marTop w:val="20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2045">
          <w:marLeft w:val="792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9978">
          <w:marLeft w:val="792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5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da.gov/media/159309/download" TargetMode="External"/><Relationship Id="rId21" Type="http://schemas.openxmlformats.org/officeDocument/2006/relationships/hyperlink" Target="https://www.fda.gov/media/153716/download" TargetMode="External"/><Relationship Id="rId42" Type="http://schemas.openxmlformats.org/officeDocument/2006/relationships/hyperlink" Target="https://www.cdc.gov/vaccines/covid-19/downloads/COVID-19-vacc-schedule-at-a-glance-508.pdf" TargetMode="External"/><Relationship Id="rId47" Type="http://schemas.openxmlformats.org/officeDocument/2006/relationships/hyperlink" Target="https://www.cdc.gov/vaccines/covid-19/clinical-considerations/interim-considerations-us.html" TargetMode="External"/><Relationship Id="rId63" Type="http://schemas.openxmlformats.org/officeDocument/2006/relationships/hyperlink" Target="https://urldefense.com/v3/__https:/r20.rs6.net/tn.jsp?f=001F9ECd0rlXsiJN2wI3AIcyGz8ySIrAM1A-t1zpKn8u2GHHuWw1kSMfJFWE3jl_NE01WHbNomtcALX1ou_w0ah8Yf5vpLaLtG6K6GhDnfOz64SXjRsiIgrD_oNi709Oe9y3KS5dXG6t7n5R6_ZBTBMd5wiIKpVLgqxpxKTkk9H0n_6WCUY0Q4GgIzxgzHZM6rPdL-LHJisEEP-Lo-AalpngCOGY1bWk5Fi9lU0LyqD_ZP75806ki-oKQ==&amp;c=6HQRvCcep3iDm_FPvbpf67yJGa48Y_HYIAG7Dc5Fi_kQ7RR0s48dSQ==&amp;ch=VMeIke_jbl_jebhSI4oH2s1nERUveUTwgVpSrHpvUBJiVGixBJm69A==__;!!CUhgQOZqV7M!1gqEBjuSvdQwz8S26_LA3CloN5FgTIBX2GeKaENmFyEgrSIalEMn2vxOtUWozhB-LyFey64$" TargetMode="External"/><Relationship Id="rId68" Type="http://schemas.openxmlformats.org/officeDocument/2006/relationships/hyperlink" Target="https://www.cdc.gov/vaccines/covid-19/info-by-product/janssen/downloads/Janssen-Prep-and-Admin-Summary.pdf" TargetMode="External"/><Relationship Id="rId84" Type="http://schemas.openxmlformats.org/officeDocument/2006/relationships/hyperlink" Target="https://www.cdc.gov/mmwr/covid19_vaccine_safety.html" TargetMode="External"/><Relationship Id="rId89" Type="http://schemas.openxmlformats.org/officeDocument/2006/relationships/hyperlink" Target="https://www.mass.gov/info-details/covid-19-booster-frequently-asked-question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urldefense.com/v3/__https:/www.cvdvaccine-us.com/images/pdf/Expiry*20Document_December*202021.pdf__;JSU!!CUhgQOZqV7M!yGxVYV8BHtqcZ60FKi8HB3uTYxz3dJj1bcC-2OzWyfsACxpCz6nJTr6JC4lms1wWS7-C6ME$" TargetMode="External"/><Relationship Id="rId92" Type="http://schemas.openxmlformats.org/officeDocument/2006/relationships/hyperlink" Target="https://www.mass.gov/info-details/covid-19-vaccine-training-and-education-resources-for-provider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da.gov/media/159303/download" TargetMode="External"/><Relationship Id="rId29" Type="http://schemas.openxmlformats.org/officeDocument/2006/relationships/hyperlink" Target="https://www.fda.gov/media/159310/download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3.png"/><Relationship Id="rId32" Type="http://schemas.openxmlformats.org/officeDocument/2006/relationships/hyperlink" Target="https://www.fda.gov/media/157232/download" TargetMode="External"/><Relationship Id="rId37" Type="http://schemas.openxmlformats.org/officeDocument/2006/relationships/hyperlink" Target="https://www.cdc.gov/vaccines/covid-19/info-by-product/index.html" TargetMode="External"/><Relationship Id="rId40" Type="http://schemas.openxmlformats.org/officeDocument/2006/relationships/hyperlink" Target="https://www.cdc.gov/vaccines/covid-19/clinical-considerations/interim-considerations-us.html" TargetMode="External"/><Relationship Id="rId45" Type="http://schemas.openxmlformats.org/officeDocument/2006/relationships/hyperlink" Target="https://www.cdc.gov/vaccines/covid-19/clinical-considerations/interim-considerations-us.html" TargetMode="External"/><Relationship Id="rId53" Type="http://schemas.openxmlformats.org/officeDocument/2006/relationships/hyperlink" Target="https://www.cdc.gov/vaccines/covid-19/clinical-considerations/interim-considerations-us.html" TargetMode="External"/><Relationship Id="rId58" Type="http://schemas.openxmlformats.org/officeDocument/2006/relationships/image" Target="media/image10.png"/><Relationship Id="rId66" Type="http://schemas.openxmlformats.org/officeDocument/2006/relationships/hyperlink" Target="https://www.cdc.gov/vaccines/covid-19/info-by-product/pfizer/downloads/gray-cap-prep-and-admin-summary.pdf" TargetMode="External"/><Relationship Id="rId74" Type="http://schemas.openxmlformats.org/officeDocument/2006/relationships/hyperlink" Target="https://www.cdc.gov/vaccines/covid-19/eui/downloads/pfizer-HCP.pdf" TargetMode="External"/><Relationship Id="rId79" Type="http://schemas.openxmlformats.org/officeDocument/2006/relationships/hyperlink" Target="https://www2.cdc.gov/vaccines/ed/covid19/" TargetMode="External"/><Relationship Id="rId87" Type="http://schemas.openxmlformats.org/officeDocument/2006/relationships/hyperlink" Target="https://www.cdc.gov/mmwr/volumes/71/wr/mm7122a2.htm?s_cid=mm7122a2_w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urldefense.com/v3/__https:/r20.rs6.net/tn.jsp?f=001F9ECd0rlXsiJN2wI3AIcyGz8ySIrAM1A-t1zpKn8u2GHHuWw1kSMfHhNv8SVHzV66rmJAjqxLTQyUeEov90z2akrDi69Z2Hr1FCKAqcm1mo5dfedSn01FS6YMHFhlmyXuPOJY8zvWd8Q0SDmNxzM-WWNwcP_gP_B-yqbygS0Oq0W0kKGXNglalnW6JCpszvZXBeiYA8U8Ujcf0KUktqkC4mHnArSK7Nw84CTcHB24IrJLhS7Qqc8wMrdwjLdHP05tCtG7bFbRkcmeZZp4zko_w==&amp;c=6HQRvCcep3iDm_FPvbpf67yJGa48Y_HYIAG7Dc5Fi_kQ7RR0s48dSQ==&amp;ch=VMeIke_jbl_jebhSI4oH2s1nERUveUTwgVpSrHpvUBJiVGixBJm69A==__;!!CUhgQOZqV7M!1gqEBjuSvdQwz8S26_LA3CloN5FgTIBX2GeKaENmFyEgrSIalEMn2vxOtUWozhB-PjYQNuM$" TargetMode="External"/><Relationship Id="rId82" Type="http://schemas.openxmlformats.org/officeDocument/2006/relationships/hyperlink" Target="https://www.cdc.gov/vaccines/covid-19/hcp/conversations-module.html" TargetMode="External"/><Relationship Id="rId90" Type="http://schemas.openxmlformats.org/officeDocument/2006/relationships/hyperlink" Target="https://www.mass.gov/info-details/covid-19-booster-frequently-asked-questions" TargetMode="External"/><Relationship Id="rId95" Type="http://schemas.openxmlformats.org/officeDocument/2006/relationships/hyperlink" Target="mailto:miishelpdesk@mass.gov" TargetMode="External"/><Relationship Id="rId19" Type="http://schemas.openxmlformats.org/officeDocument/2006/relationships/hyperlink" Target="https://www.fda.gov/media/153715/download" TargetMode="External"/><Relationship Id="rId14" Type="http://schemas.openxmlformats.org/officeDocument/2006/relationships/hyperlink" Target="https://www.ustream.tv/channel/VWBXKBR8af4" TargetMode="External"/><Relationship Id="rId22" Type="http://schemas.openxmlformats.org/officeDocument/2006/relationships/hyperlink" Target="https://www.fda.gov/media/153717/download" TargetMode="External"/><Relationship Id="rId27" Type="http://schemas.openxmlformats.org/officeDocument/2006/relationships/hyperlink" Target="https://www.fda.gov/media/159308/download" TargetMode="External"/><Relationship Id="rId30" Type="http://schemas.openxmlformats.org/officeDocument/2006/relationships/hyperlink" Target="https://www.fda.gov/media/157233/download" TargetMode="External"/><Relationship Id="rId35" Type="http://schemas.openxmlformats.org/officeDocument/2006/relationships/hyperlink" Target="https://www.cdc.gov/vaccines/covid-19/downloads/COVID-19-vacc-schedule-at-a-glance-508.pdf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8.png"/><Relationship Id="rId56" Type="http://schemas.openxmlformats.org/officeDocument/2006/relationships/hyperlink" Target="https://www.cdc.gov/vaccines/covid-19/clinical-considerations/interim-considerations-us.html" TargetMode="External"/><Relationship Id="rId64" Type="http://schemas.openxmlformats.org/officeDocument/2006/relationships/hyperlink" Target="https://urldefense.com/v3/__https:/r20.rs6.net/tn.jsp?f=001F9ECd0rlXsiJN2wI3AIcyGz8ySIrAM1A-t1zpKn8u2GHHuWw1kSMfJFWE3jl_NE0Xyxs33-w44qjU76sbTAN5OWJOcpbo7s0xsCnez4jG3JGXDsiEmKStr_1FDwStHFH7vn2qLe9-hqmfG3z3QduTlBlpUHCwnQ8GX3LWQ5pHkU6MYq42PDmYa-4qqNa-0V3I7LX3MlMfAjdB9UeGZQCi9Dv3YZysq9AEtGKbD3-WQ2dGEDaGBx3rzG7xGWKRGXK&amp;c=6HQRvCcep3iDm_FPvbpf67yJGa48Y_HYIAG7Dc5Fi_kQ7RR0s48dSQ==&amp;ch=VMeIke_jbl_jebhSI4oH2s1nERUveUTwgVpSrHpvUBJiVGixBJm69A==__;!!CUhgQOZqV7M!1gqEBjuSvdQwz8S26_LA3CloN5FgTIBX2GeKaENmFyEgrSIalEMn2vxOtUWozhB-4poh4Sc$" TargetMode="External"/><Relationship Id="rId69" Type="http://schemas.openxmlformats.org/officeDocument/2006/relationships/hyperlink" Target="https://www.cdc.gov/vaccines/covid-19/info-by-product/index.html" TargetMode="External"/><Relationship Id="rId77" Type="http://schemas.openxmlformats.org/officeDocument/2006/relationships/hyperlink" Target="https://www.cdc.gov/vaccines/covid-19/eui/downloads/Moderna-Caregiver.pdf" TargetMode="External"/><Relationship Id="rId100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s://www.cdc.gov/vaccines/covid-19/clinical-considerations/interim-considerations-us.html" TargetMode="External"/><Relationship Id="rId72" Type="http://schemas.openxmlformats.org/officeDocument/2006/relationships/hyperlink" Target="https://urldefense.com/v3/__https:/www.modernatx.com/covid19vaccine-eua/providers/vial-lookup*vialLookUpTool__;Iw!!CUhgQOZqV7M!yGxVYV8BHtqcZ60FKi8HB3uTYxz3dJj1bcC-2OzWyfsACxpCz6nJTr6JC4lms1wWZFJCEE0$" TargetMode="External"/><Relationship Id="rId80" Type="http://schemas.openxmlformats.org/officeDocument/2006/relationships/hyperlink" Target="https://www.cdc.gov/vaccines/covid-19/training-education/webinars.html" TargetMode="External"/><Relationship Id="rId85" Type="http://schemas.openxmlformats.org/officeDocument/2006/relationships/hyperlink" Target="https://www.cdc.gov/mmwr/volumes/71/wr/mm7123a2.htm?s_cid=mm7123a2_w" TargetMode="External"/><Relationship Id="rId93" Type="http://schemas.openxmlformats.org/officeDocument/2006/relationships/hyperlink" Target="https://www.mass.gov/resource/multilingual-covid-19-materials" TargetMode="External"/><Relationship Id="rId98" Type="http://schemas.openxmlformats.org/officeDocument/2006/relationships/hyperlink" Target="https://www.mass.gov/service-details/vaccine-management" TargetMode="External"/><Relationship Id="rId3" Type="http://schemas.openxmlformats.org/officeDocument/2006/relationships/styles" Target="styles.xml"/><Relationship Id="rId12" Type="http://schemas.openxmlformats.org/officeDocument/2006/relationships/hyperlink" Target="https://urldefense.com/v3/__https:/www.fda.gov/advisory-committees/advisory-committee-calendar/vaccines-and-related-biological-products-advisory-committee-june-14-15-2022-meeting-announcement*event-materials__;Iw!!CUhgQOZqV7M!0KOvUmRpWUjHdVLTGOLcNeeheuNnQQ68ewrImuj7zxAIFDI1vJcdUacx1BFbGYh8GEX2QQ8$" TargetMode="External"/><Relationship Id="rId17" Type="http://schemas.openxmlformats.org/officeDocument/2006/relationships/hyperlink" Target="https://www.fda.gov/media/159313/download" TargetMode="External"/><Relationship Id="rId25" Type="http://schemas.openxmlformats.org/officeDocument/2006/relationships/hyperlink" Target="https://www.fda.gov/media/159307/download" TargetMode="External"/><Relationship Id="rId33" Type="http://schemas.openxmlformats.org/officeDocument/2006/relationships/hyperlink" Target="https://www.fda.gov/media/146304/download" TargetMode="External"/><Relationship Id="rId38" Type="http://schemas.openxmlformats.org/officeDocument/2006/relationships/image" Target="media/image4.png"/><Relationship Id="rId46" Type="http://schemas.openxmlformats.org/officeDocument/2006/relationships/hyperlink" Target="https://www.cdc.gov/vaccines/covid-19/clinical-considerations/interim-considerations-us.html" TargetMode="External"/><Relationship Id="rId59" Type="http://schemas.openxmlformats.org/officeDocument/2006/relationships/hyperlink" Target="https://www.cdc.gov/vaccines/covid-19/downloads/covid19-vaccine-quick-reference-guide-2pages.pdf" TargetMode="External"/><Relationship Id="rId67" Type="http://schemas.openxmlformats.org/officeDocument/2006/relationships/hyperlink" Target="https://www.cdc.gov/vaccines/covid-19/info-by-product/pfizer/downloads/prep-and-admin-summary.pdf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s://www.fda.gov/media/153714/download" TargetMode="External"/><Relationship Id="rId41" Type="http://schemas.openxmlformats.org/officeDocument/2006/relationships/image" Target="media/image6.png"/><Relationship Id="rId54" Type="http://schemas.openxmlformats.org/officeDocument/2006/relationships/hyperlink" Target="https://www.cdc.gov/vaccines/covid-19/clinical-considerations/interim-considerations-us.html" TargetMode="External"/><Relationship Id="rId62" Type="http://schemas.openxmlformats.org/officeDocument/2006/relationships/hyperlink" Target="https://urldefense.com/v3/__https:/r20.rs6.net/tn.jsp?f=001F9ECd0rlXsiJN2wI3AIcyGz8ySIrAM1A-t1zpKn8u2GHHuWw1kSMfHhNv8SVHzV6cUmMY0ehC2CsyZwmojP3YcAIIdGKB4HaDL6SG25GNGCTE9eW4h6A_HdhgULYdUBEumlS7QxS4nEN-C-QWEojSaAW7Yta-hc2tJ6n695rtonMQfXUJbdxA_5kmww8qL8RzoyFGwDeyV990CZJkZ0JlBspHdw-82-QHNtbVrHZSJSoK6DT0YCAxA==&amp;c=6HQRvCcep3iDm_FPvbpf67yJGa48Y_HYIAG7Dc5Fi_kQ7RR0s48dSQ==&amp;ch=VMeIke_jbl_jebhSI4oH2s1nERUveUTwgVpSrHpvUBJiVGixBJm69A==__;!!CUhgQOZqV7M!1gqEBjuSvdQwz8S26_LA3CloN5FgTIBX2GeKaENmFyEgrSIalEMn2vxOtUWozhB-CQ0owEI$" TargetMode="External"/><Relationship Id="rId70" Type="http://schemas.openxmlformats.org/officeDocument/2006/relationships/hyperlink" Target="https://www.cdc.gov/vaccines/covid-19/info-by-product/pfizer/downloads/Pfizer-Dosage-Chart.pdf" TargetMode="External"/><Relationship Id="rId75" Type="http://schemas.openxmlformats.org/officeDocument/2006/relationships/hyperlink" Target="https://www.cdc.gov/vaccines/covid-19/eui/downloads/Pfizer-Caregiver.pdf" TargetMode="External"/><Relationship Id="rId83" Type="http://schemas.openxmlformats.org/officeDocument/2006/relationships/hyperlink" Target="https://urldefense.com/v3/__https:/www.pfizermedicalinformation.com/en-us/medical-updates__;!!CUhgQOZqV7M!wnopdixLkKhCVeMjUiwcd-KVQVUN9jXipkisyDlTme9oe3pB9EYR1yJo7AhKgBWejq3FUBI$" TargetMode="External"/><Relationship Id="rId88" Type="http://schemas.openxmlformats.org/officeDocument/2006/relationships/hyperlink" Target="https://www.mass.gov/covid-19-vaccine" TargetMode="External"/><Relationship Id="rId91" Type="http://schemas.openxmlformats.org/officeDocument/2006/relationships/hyperlink" Target="https://vaxfinder.mass.gov/" TargetMode="External"/><Relationship Id="rId96" Type="http://schemas.openxmlformats.org/officeDocument/2006/relationships/hyperlink" Target="https://www.mass.gov/service-details/massachusetts-immunization-information-system-mii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da.gov/media/159312/download" TargetMode="External"/><Relationship Id="rId23" Type="http://schemas.openxmlformats.org/officeDocument/2006/relationships/hyperlink" Target="https://www.fda.gov/media/159306/download" TargetMode="External"/><Relationship Id="rId28" Type="http://schemas.openxmlformats.org/officeDocument/2006/relationships/hyperlink" Target="https://www.fda.gov/media/159305/download" TargetMode="External"/><Relationship Id="rId36" Type="http://schemas.openxmlformats.org/officeDocument/2006/relationships/hyperlink" Target="https://www.cdc.gov/coronavirus/2019-ncov/vaccines/booster-shot.html" TargetMode="External"/><Relationship Id="rId49" Type="http://schemas.openxmlformats.org/officeDocument/2006/relationships/hyperlink" Target="https://www.cdc.gov/vaccines/covid-19/clinical-considerations/interim-considerations-us.html" TargetMode="External"/><Relationship Id="rId57" Type="http://schemas.openxmlformats.org/officeDocument/2006/relationships/hyperlink" Target="https://www.cdc.gov/vaccines/covid-19/downloads/COVID-19-vacc-schedule-at-a-glance-508.pdf" TargetMode="External"/><Relationship Id="rId10" Type="http://schemas.openxmlformats.org/officeDocument/2006/relationships/hyperlink" Target="https://www.cdc.gov/vaccines/covid-19/clinical-considerations/interim-considerations-us.html" TargetMode="External"/><Relationship Id="rId31" Type="http://schemas.openxmlformats.org/officeDocument/2006/relationships/hyperlink" Target="https://www.fda.gov/media/144638/download" TargetMode="External"/><Relationship Id="rId44" Type="http://schemas.openxmlformats.org/officeDocument/2006/relationships/hyperlink" Target="https://www.cdc.gov/vaccines/covid-19/clinical-considerations/covid-19-vaccines-us.html" TargetMode="External"/><Relationship Id="rId52" Type="http://schemas.openxmlformats.org/officeDocument/2006/relationships/hyperlink" Target="https://www.cdc.gov/vaccines/covid-19/clinical-considerations/interim-considerations-us.html" TargetMode="External"/><Relationship Id="rId60" Type="http://schemas.openxmlformats.org/officeDocument/2006/relationships/hyperlink" Target="https://urldefense.com/v3/__https:/r20.rs6.net/tn.jsp?f=001F9ECd0rlXsiJN2wI3AIcyGz8ySIrAM1A-t1zpKn8u2GHHuWw1kSMfJFWE3jl_NE0HiYEZFj0haqbAmkuadtaq4knpI9F2fJ9gaXo60uzUjGKbCW29Y070WrVRU7w34LwDRARj6bBHyUTZHcVuufeYmzEFxAUtoyLttS7sbm_yRxy32jaHpTIUUYBUl0csLpP4NYGB_aD_vdMKwkRr_9Mdd8zZKt3ituDGUq9MEH2k0jHOmzvi2FoDz0EgyJmu1tg&amp;c=6HQRvCcep3iDm_FPvbpf67yJGa48Y_HYIAG7Dc5Fi_kQ7RR0s48dSQ==&amp;ch=VMeIke_jbl_jebhSI4oH2s1nERUveUTwgVpSrHpvUBJiVGixBJm69A==__;!!CUhgQOZqV7M!1gqEBjuSvdQwz8S26_LA3CloN5FgTIBX2GeKaENmFyEgrSIalEMn2vxOtUWozhB-K_9OA-Y$" TargetMode="External"/><Relationship Id="rId65" Type="http://schemas.openxmlformats.org/officeDocument/2006/relationships/hyperlink" Target="https://www.cdc.gov/vaccines/covid-19/info-by-product/pfizer/downloads/Pfizer_PED_PrepAdmin.pdf" TargetMode="External"/><Relationship Id="rId73" Type="http://schemas.openxmlformats.org/officeDocument/2006/relationships/hyperlink" Target="https://urldefense.com/v3/__https:/vaxcheck.jnj/__;!!CUhgQOZqV7M!yGxVYV8BHtqcZ60FKi8HB3uTYxz3dJj1bcC-2OzWyfsACxpCz6nJTr6JC4lms1wWIR4woRQ$" TargetMode="External"/><Relationship Id="rId78" Type="http://schemas.openxmlformats.org/officeDocument/2006/relationships/hyperlink" Target="https://www.cdc.gov/vaccines/covid-19/eui/downloads/EUI-FAQ.pdf" TargetMode="External"/><Relationship Id="rId81" Type="http://schemas.openxmlformats.org/officeDocument/2006/relationships/hyperlink" Target="https://www.cdc.gov/vaccines/covid-19/downloads/covid19-vaccine-quick-reference-guide-2pages.pdf" TargetMode="External"/><Relationship Id="rId86" Type="http://schemas.openxmlformats.org/officeDocument/2006/relationships/hyperlink" Target="https://www.cdc.gov/mmwr/volumes/71/wr/mm7123e2.htm?s_cid=mm7123e2_w" TargetMode="External"/><Relationship Id="rId94" Type="http://schemas.openxmlformats.org/officeDocument/2006/relationships/hyperlink" Target="https://www.mass.gov/topics/immunization" TargetMode="External"/><Relationship Id="rId99" Type="http://schemas.openxmlformats.org/officeDocument/2006/relationships/hyperlink" Target="mailto:COVID-19-Vaccine-Plan-MA@mass.gov" TargetMode="External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cdc.gov/vaccines/covid-19/clinical-considerations/interim-considerations-us.html" TargetMode="External"/><Relationship Id="rId13" Type="http://schemas.openxmlformats.org/officeDocument/2006/relationships/hyperlink" Target="https://www.fda.gov/news-events/press-announcements/coronavirus-covid-19-update-fda-authorizes-moderna-and-pfizer-biontech-covid-19-vaccines-children" TargetMode="External"/><Relationship Id="rId18" Type="http://schemas.openxmlformats.org/officeDocument/2006/relationships/hyperlink" Target="https://www.fda.gov/media/153713/download" TargetMode="External"/><Relationship Id="rId39" Type="http://schemas.openxmlformats.org/officeDocument/2006/relationships/image" Target="media/image5.png"/><Relationship Id="rId34" Type="http://schemas.openxmlformats.org/officeDocument/2006/relationships/hyperlink" Target="https://www.fda.gov/media/146305/download" TargetMode="External"/><Relationship Id="rId50" Type="http://schemas.openxmlformats.org/officeDocument/2006/relationships/image" Target="media/image9.png"/><Relationship Id="rId55" Type="http://schemas.openxmlformats.org/officeDocument/2006/relationships/hyperlink" Target="https://www.cdc.gov/vaccines/covid-19/clinical-considerations/interim-considerations-us.html" TargetMode="External"/><Relationship Id="rId76" Type="http://schemas.openxmlformats.org/officeDocument/2006/relationships/hyperlink" Target="https://www.cdc.gov/vaccines/covid-19/eui/downloads/Moderna-HCP.pdf" TargetMode="External"/><Relationship Id="rId97" Type="http://schemas.openxmlformats.org/officeDocument/2006/relationships/hyperlink" Target="mailto:dph-vaccine-management@mas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84DE5A-E58B-4E4A-BD25-E2ECDA0E5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5224</Words>
  <Characters>29782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EOHHS</Company>
  <LinksUpToDate>false</LinksUpToDate>
  <CharactersWithSpaces>34937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Worthington, Pamela (DPH)</dc:creator>
  <cp:lastModifiedBy>Worthington, Pamela (DPH)</cp:lastModifiedBy>
  <cp:revision>5</cp:revision>
  <cp:lastPrinted>2021-05-18T19:57:00Z</cp:lastPrinted>
  <dcterms:created xsi:type="dcterms:W3CDTF">2022-06-17T13:28:00Z</dcterms:created>
  <dcterms:modified xsi:type="dcterms:W3CDTF">2022-06-17T15:04:00Z</dcterms:modified>
</cp:coreProperties>
</file>