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267B4" w14:textId="05641550" w:rsidR="001E12E9" w:rsidRDefault="001E12E9" w:rsidP="004732DD">
      <w:pPr>
        <w:pStyle w:val="Heading1"/>
        <w:rPr>
          <w:rFonts w:asciiTheme="minorHAnsi" w:hAnsiTheme="minorHAnsi"/>
          <w:color w:val="333333"/>
          <w:sz w:val="22"/>
          <w:szCs w:val="22"/>
        </w:rPr>
      </w:pPr>
      <w:r>
        <w:rPr>
          <w:noProof/>
        </w:rPr>
        <w:drawing>
          <wp:inline distT="0" distB="0" distL="0" distR="0" wp14:anchorId="0E4C71F3" wp14:editId="536B3A70">
            <wp:extent cx="5943600" cy="873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73760"/>
                    </a:xfrm>
                    <a:prstGeom prst="rect">
                      <a:avLst/>
                    </a:prstGeom>
                    <a:noFill/>
                    <a:ln>
                      <a:noFill/>
                    </a:ln>
                  </pic:spPr>
                </pic:pic>
              </a:graphicData>
            </a:graphic>
          </wp:inline>
        </w:drawing>
      </w:r>
    </w:p>
    <w:p w14:paraId="1577E910" w14:textId="77777777" w:rsidR="007E14E9" w:rsidRDefault="007E14E9" w:rsidP="007E14E9">
      <w:pPr>
        <w:shd w:val="clear" w:color="auto" w:fill="FFFFFF"/>
        <w:jc w:val="center"/>
        <w:rPr>
          <w:rFonts w:ascii="Calibri" w:hAnsi="Calibri" w:cs="Calibri"/>
          <w:color w:val="36495F"/>
          <w:sz w:val="21"/>
          <w:szCs w:val="21"/>
        </w:rPr>
      </w:pPr>
      <w:r>
        <w:rPr>
          <w:rFonts w:ascii="Calibri" w:hAnsi="Calibri" w:cs="Calibri"/>
          <w:b/>
          <w:bCs/>
          <w:color w:val="FF0000"/>
          <w:sz w:val="39"/>
          <w:szCs w:val="39"/>
        </w:rPr>
        <w:t>BULLETIN</w:t>
      </w:r>
    </w:p>
    <w:p w14:paraId="3434D2AB" w14:textId="77777777" w:rsidR="007E14E9" w:rsidRDefault="007E14E9" w:rsidP="007E14E9">
      <w:pPr>
        <w:shd w:val="clear" w:color="auto" w:fill="FFFFFF"/>
        <w:jc w:val="center"/>
        <w:rPr>
          <w:rFonts w:ascii="Calibri" w:hAnsi="Calibri" w:cs="Calibri"/>
          <w:color w:val="36495F"/>
          <w:sz w:val="21"/>
          <w:szCs w:val="21"/>
        </w:rPr>
      </w:pPr>
      <w:r>
        <w:rPr>
          <w:rFonts w:ascii="Calibri" w:hAnsi="Calibri" w:cs="Calibri"/>
          <w:b/>
          <w:bCs/>
          <w:color w:val="333333"/>
          <w:sz w:val="29"/>
          <w:szCs w:val="29"/>
        </w:rPr>
        <w:t>What Massachusetts COVID-19 Vaccine Providers Need to Know</w:t>
      </w:r>
    </w:p>
    <w:p w14:paraId="0DCF3326" w14:textId="416FF99E" w:rsidR="002551EB" w:rsidRDefault="001075EA" w:rsidP="00107149">
      <w:pPr>
        <w:shd w:val="clear" w:color="auto" w:fill="FFFFFF"/>
        <w:jc w:val="center"/>
        <w:rPr>
          <w:rFonts w:ascii="Calibri" w:hAnsi="Calibri" w:cs="Calibri"/>
          <w:b/>
          <w:bCs/>
          <w:color w:val="333333"/>
          <w:sz w:val="29"/>
          <w:szCs w:val="29"/>
        </w:rPr>
      </w:pPr>
      <w:r>
        <w:rPr>
          <w:rFonts w:ascii="Calibri" w:hAnsi="Calibri" w:cs="Calibri"/>
          <w:b/>
          <w:bCs/>
          <w:color w:val="333333"/>
          <w:sz w:val="29"/>
          <w:szCs w:val="29"/>
        </w:rPr>
        <w:t xml:space="preserve">Week of </w:t>
      </w:r>
      <w:r w:rsidR="000F465E">
        <w:rPr>
          <w:rFonts w:ascii="Calibri" w:hAnsi="Calibri" w:cs="Calibri"/>
          <w:b/>
          <w:bCs/>
          <w:color w:val="333333"/>
          <w:sz w:val="29"/>
          <w:szCs w:val="29"/>
        </w:rPr>
        <w:t>6/</w:t>
      </w:r>
      <w:r w:rsidR="00FF794E">
        <w:rPr>
          <w:rFonts w:ascii="Calibri" w:hAnsi="Calibri" w:cs="Calibri"/>
          <w:b/>
          <w:bCs/>
          <w:color w:val="333333"/>
          <w:sz w:val="29"/>
          <w:szCs w:val="29"/>
        </w:rPr>
        <w:t>2</w:t>
      </w:r>
      <w:r w:rsidR="00D95CF9">
        <w:rPr>
          <w:rFonts w:ascii="Calibri" w:hAnsi="Calibri" w:cs="Calibri"/>
          <w:b/>
          <w:bCs/>
          <w:color w:val="333333"/>
          <w:sz w:val="29"/>
          <w:szCs w:val="29"/>
        </w:rPr>
        <w:t>9</w:t>
      </w:r>
      <w:r w:rsidR="00AA2C67">
        <w:rPr>
          <w:rFonts w:ascii="Calibri" w:hAnsi="Calibri" w:cs="Calibri"/>
          <w:b/>
          <w:bCs/>
          <w:color w:val="333333"/>
          <w:sz w:val="29"/>
          <w:szCs w:val="29"/>
        </w:rPr>
        <w:t>/2022</w:t>
      </w:r>
    </w:p>
    <w:p w14:paraId="5194CC8A" w14:textId="77777777" w:rsidR="00F21B3D" w:rsidRDefault="00F21B3D" w:rsidP="007E14E9">
      <w:pPr>
        <w:shd w:val="clear" w:color="auto" w:fill="FFFFFF"/>
        <w:rPr>
          <w:rFonts w:ascii="Calibri" w:hAnsi="Calibri" w:cs="Calibri"/>
          <w:b/>
          <w:bCs/>
          <w:color w:val="000099"/>
        </w:rPr>
      </w:pPr>
    </w:p>
    <w:p w14:paraId="3C1F5589" w14:textId="4A023414" w:rsidR="004A24DE" w:rsidRDefault="00AE0D2A" w:rsidP="007E14E9">
      <w:pPr>
        <w:shd w:val="clear" w:color="auto" w:fill="FFFFFF"/>
        <w:rPr>
          <w:rFonts w:ascii="Calibri" w:hAnsi="Calibri" w:cs="Calibri"/>
          <w:b/>
          <w:bCs/>
          <w:color w:val="000099"/>
        </w:rPr>
      </w:pPr>
      <w:r w:rsidRPr="00AE0D2A">
        <w:rPr>
          <w:rFonts w:ascii="Calibri" w:hAnsi="Calibri" w:cs="Calibri"/>
          <w:b/>
          <w:bCs/>
          <w:color w:val="000099"/>
        </w:rPr>
        <w:t>LATEST NUMBERS</w:t>
      </w:r>
    </w:p>
    <w:p w14:paraId="4BDF3591" w14:textId="77777777" w:rsidR="004A24DE" w:rsidRPr="00AE0D2A" w:rsidRDefault="004A24DE" w:rsidP="007E14E9">
      <w:pPr>
        <w:shd w:val="clear" w:color="auto" w:fill="FFFFFF"/>
        <w:rPr>
          <w:rFonts w:ascii="Calibri" w:hAnsi="Calibri" w:cs="Calibri"/>
          <w:b/>
          <w:bCs/>
          <w:color w:val="000099"/>
        </w:rPr>
      </w:pPr>
    </w:p>
    <w:p w14:paraId="1B8129A3" w14:textId="42A4B258" w:rsidR="00CE525A" w:rsidRPr="00F21B3D" w:rsidRDefault="00CE525A" w:rsidP="00C50A1C">
      <w:pPr>
        <w:pStyle w:val="ListParagraph"/>
        <w:numPr>
          <w:ilvl w:val="0"/>
          <w:numId w:val="4"/>
        </w:numPr>
        <w:rPr>
          <w:color w:val="000000"/>
          <w:sz w:val="21"/>
          <w:szCs w:val="21"/>
        </w:rPr>
      </w:pPr>
      <w:r w:rsidRPr="00813173">
        <w:rPr>
          <w:rFonts w:ascii="Calibri" w:hAnsi="Calibri"/>
          <w:color w:val="000000"/>
          <w:sz w:val="21"/>
          <w:szCs w:val="21"/>
        </w:rPr>
        <w:t xml:space="preserve">As of </w:t>
      </w:r>
      <w:r w:rsidR="00C806D6">
        <w:rPr>
          <w:rFonts w:ascii="Calibri" w:hAnsi="Calibri"/>
          <w:color w:val="000000"/>
          <w:sz w:val="21"/>
          <w:szCs w:val="21"/>
        </w:rPr>
        <w:t>6</w:t>
      </w:r>
      <w:r w:rsidR="001A0316" w:rsidRPr="00813173">
        <w:rPr>
          <w:rFonts w:ascii="Calibri" w:hAnsi="Calibri"/>
          <w:color w:val="000000"/>
          <w:sz w:val="21"/>
          <w:szCs w:val="21"/>
        </w:rPr>
        <w:t>/</w:t>
      </w:r>
      <w:r w:rsidR="0025037F">
        <w:rPr>
          <w:rFonts w:ascii="Calibri" w:hAnsi="Calibri"/>
          <w:color w:val="000000"/>
          <w:sz w:val="21"/>
          <w:szCs w:val="21"/>
        </w:rPr>
        <w:t>2</w:t>
      </w:r>
      <w:r w:rsidR="00D95CF9">
        <w:rPr>
          <w:rFonts w:ascii="Calibri" w:hAnsi="Calibri"/>
          <w:color w:val="000000"/>
          <w:sz w:val="21"/>
          <w:szCs w:val="21"/>
        </w:rPr>
        <w:t>9</w:t>
      </w:r>
      <w:r w:rsidR="0025037F">
        <w:rPr>
          <w:rFonts w:ascii="Calibri" w:hAnsi="Calibri"/>
          <w:color w:val="000000"/>
          <w:sz w:val="21"/>
          <w:szCs w:val="21"/>
        </w:rPr>
        <w:t>/</w:t>
      </w:r>
      <w:r w:rsidR="007738B3" w:rsidRPr="00813173">
        <w:rPr>
          <w:rFonts w:ascii="Calibri" w:hAnsi="Calibri"/>
          <w:color w:val="000000"/>
          <w:sz w:val="21"/>
          <w:szCs w:val="21"/>
        </w:rPr>
        <w:t>202</w:t>
      </w:r>
      <w:r w:rsidR="003E7B8F">
        <w:rPr>
          <w:rFonts w:ascii="Calibri" w:hAnsi="Calibri"/>
          <w:color w:val="000000"/>
          <w:sz w:val="21"/>
          <w:szCs w:val="21"/>
        </w:rPr>
        <w:t>2</w:t>
      </w:r>
      <w:r w:rsidR="007738B3" w:rsidRPr="00813173">
        <w:rPr>
          <w:rFonts w:ascii="Calibri" w:hAnsi="Calibri"/>
          <w:color w:val="000000"/>
          <w:sz w:val="21"/>
          <w:szCs w:val="21"/>
        </w:rPr>
        <w:t xml:space="preserve"> </w:t>
      </w:r>
      <w:r w:rsidR="00905C57" w:rsidRPr="00905C57">
        <w:rPr>
          <w:rFonts w:asciiTheme="minorHAnsi" w:hAnsiTheme="minorHAnsi" w:cstheme="minorHAnsi"/>
          <w:b/>
          <w:bCs/>
          <w:color w:val="000000"/>
          <w:sz w:val="22"/>
          <w:szCs w:val="22"/>
        </w:rPr>
        <w:t>5,406,616</w:t>
      </w:r>
      <w:r w:rsidR="00905C57">
        <w:rPr>
          <w:color w:val="000000"/>
        </w:rPr>
        <w:t xml:space="preserve"> </w:t>
      </w:r>
      <w:r w:rsidRPr="00813173">
        <w:rPr>
          <w:rFonts w:ascii="Calibri" w:hAnsi="Calibri"/>
          <w:color w:val="000000"/>
          <w:sz w:val="21"/>
          <w:szCs w:val="21"/>
        </w:rPr>
        <w:t>people in Massachusetts have been fully vaccinated.</w:t>
      </w:r>
    </w:p>
    <w:p w14:paraId="6E506FFB" w14:textId="3E5222E9" w:rsidR="00F21B3D" w:rsidRPr="00F21B3D" w:rsidRDefault="00F21B3D" w:rsidP="00C50A1C">
      <w:pPr>
        <w:pStyle w:val="ListParagraph"/>
        <w:numPr>
          <w:ilvl w:val="0"/>
          <w:numId w:val="4"/>
        </w:numPr>
        <w:rPr>
          <w:b/>
          <w:bCs/>
          <w:color w:val="FF0000"/>
          <w:sz w:val="21"/>
          <w:szCs w:val="21"/>
        </w:rPr>
      </w:pPr>
      <w:r>
        <w:rPr>
          <w:rFonts w:ascii="Calibri" w:hAnsi="Calibri"/>
          <w:b/>
          <w:bCs/>
          <w:color w:val="FF0000"/>
          <w:sz w:val="21"/>
          <w:szCs w:val="21"/>
        </w:rPr>
        <w:t>Massachusetts has administered o</w:t>
      </w:r>
      <w:r w:rsidRPr="00F21B3D">
        <w:rPr>
          <w:rFonts w:ascii="Calibri" w:hAnsi="Calibri"/>
          <w:b/>
          <w:bCs/>
          <w:color w:val="FF0000"/>
          <w:sz w:val="21"/>
          <w:szCs w:val="21"/>
        </w:rPr>
        <w:t>ver 15 million doses</w:t>
      </w:r>
      <w:r>
        <w:rPr>
          <w:rFonts w:ascii="Calibri" w:hAnsi="Calibri"/>
          <w:b/>
          <w:bCs/>
          <w:color w:val="FF0000"/>
          <w:sz w:val="21"/>
          <w:szCs w:val="21"/>
        </w:rPr>
        <w:t xml:space="preserve"> of COVID vaccine</w:t>
      </w:r>
      <w:r w:rsidRPr="00F21B3D">
        <w:rPr>
          <w:rFonts w:ascii="Calibri" w:hAnsi="Calibri"/>
          <w:b/>
          <w:bCs/>
          <w:color w:val="FF0000"/>
          <w:sz w:val="21"/>
          <w:szCs w:val="21"/>
        </w:rPr>
        <w:t>!</w:t>
      </w:r>
    </w:p>
    <w:p w14:paraId="0E082B8E" w14:textId="759E5932" w:rsidR="00F21B3D" w:rsidRDefault="00CE525A" w:rsidP="00CE525A">
      <w:pPr>
        <w:shd w:val="clear" w:color="auto" w:fill="FFFFFF"/>
        <w:rPr>
          <w:rFonts w:ascii="Calibri" w:hAnsi="Calibri"/>
          <w:b/>
          <w:bCs/>
          <w:color w:val="000099"/>
        </w:rPr>
      </w:pPr>
      <w:r>
        <w:rPr>
          <w:rFonts w:ascii="Calibri" w:hAnsi="Calibri"/>
          <w:b/>
          <w:bCs/>
          <w:color w:val="3661BD"/>
          <w:sz w:val="21"/>
          <w:szCs w:val="21"/>
        </w:rPr>
        <w:t> </w:t>
      </w:r>
    </w:p>
    <w:p w14:paraId="6EB1F6E5" w14:textId="5477ABD7" w:rsidR="003E611E" w:rsidRDefault="00AE0D2A" w:rsidP="00CE525A">
      <w:pPr>
        <w:shd w:val="clear" w:color="auto" w:fill="FFFFFF"/>
        <w:rPr>
          <w:rFonts w:ascii="Calibri" w:hAnsi="Calibri"/>
          <w:b/>
          <w:bCs/>
          <w:color w:val="000099"/>
        </w:rPr>
      </w:pPr>
      <w:r w:rsidRPr="00AE0D2A">
        <w:rPr>
          <w:rFonts w:ascii="Calibri" w:hAnsi="Calibri"/>
          <w:b/>
          <w:bCs/>
          <w:color w:val="000099"/>
        </w:rPr>
        <w:t xml:space="preserve">WHO TO VACCINATE THIS WEEK </w:t>
      </w:r>
    </w:p>
    <w:p w14:paraId="1F7E12A1" w14:textId="429D70C5" w:rsidR="00D978A4" w:rsidRDefault="00D978A4" w:rsidP="00CE525A">
      <w:pPr>
        <w:shd w:val="clear" w:color="auto" w:fill="FFFFFF"/>
        <w:rPr>
          <w:rFonts w:ascii="Calibri" w:hAnsi="Calibri"/>
          <w:b/>
          <w:bCs/>
          <w:color w:val="000099"/>
        </w:rPr>
      </w:pPr>
    </w:p>
    <w:p w14:paraId="0EF372C0" w14:textId="55111DF1" w:rsidR="00D978A4" w:rsidRDefault="00D978A4" w:rsidP="00D978A4">
      <w:pPr>
        <w:shd w:val="clear" w:color="auto" w:fill="FFFFFF"/>
        <w:rPr>
          <w:rFonts w:ascii="Calibri" w:hAnsi="Calibri"/>
          <w:color w:val="000000"/>
          <w:sz w:val="21"/>
          <w:szCs w:val="21"/>
        </w:rPr>
      </w:pPr>
      <w:r>
        <w:rPr>
          <w:rFonts w:ascii="Calibri" w:hAnsi="Calibri"/>
          <w:b/>
          <w:bCs/>
          <w:color w:val="000000"/>
          <w:sz w:val="21"/>
          <w:szCs w:val="21"/>
        </w:rPr>
        <w:t>E</w:t>
      </w:r>
      <w:r w:rsidRPr="00D978A4">
        <w:rPr>
          <w:rFonts w:ascii="Calibri" w:hAnsi="Calibri"/>
          <w:b/>
          <w:bCs/>
          <w:color w:val="000000"/>
          <w:sz w:val="21"/>
          <w:szCs w:val="21"/>
        </w:rPr>
        <w:t>veryone ages 6 months and older</w:t>
      </w:r>
      <w:r w:rsidRPr="00D978A4">
        <w:rPr>
          <w:rFonts w:ascii="Calibri" w:hAnsi="Calibri"/>
          <w:color w:val="000000"/>
          <w:sz w:val="21"/>
          <w:szCs w:val="21"/>
        </w:rPr>
        <w:t xml:space="preserve"> should receive a COVID-19 </w:t>
      </w:r>
      <w:r w:rsidRPr="00D978A4">
        <w:rPr>
          <w:rFonts w:ascii="Calibri" w:hAnsi="Calibri"/>
          <w:b/>
          <w:bCs/>
          <w:color w:val="000000"/>
          <w:sz w:val="21"/>
          <w:szCs w:val="21"/>
        </w:rPr>
        <w:t>primary series</w:t>
      </w:r>
      <w:r w:rsidRPr="00D978A4">
        <w:rPr>
          <w:rFonts w:ascii="Calibri" w:hAnsi="Calibri"/>
          <w:color w:val="000000"/>
          <w:sz w:val="21"/>
          <w:szCs w:val="21"/>
        </w:rPr>
        <w:t xml:space="preserve"> vaccination for the prevention of COVID-19.</w:t>
      </w:r>
    </w:p>
    <w:p w14:paraId="3F16C063" w14:textId="77777777" w:rsidR="00D978A4" w:rsidRDefault="00D978A4" w:rsidP="00D978A4">
      <w:pPr>
        <w:shd w:val="clear" w:color="auto" w:fill="FFFFFF"/>
        <w:rPr>
          <w:rFonts w:ascii="Calibri" w:hAnsi="Calibri"/>
          <w:color w:val="000000"/>
          <w:sz w:val="21"/>
          <w:szCs w:val="21"/>
        </w:rPr>
      </w:pPr>
    </w:p>
    <w:p w14:paraId="2C85F690" w14:textId="16B59DBC" w:rsidR="00D978A4" w:rsidRDefault="00D978A4" w:rsidP="00D978A4">
      <w:pPr>
        <w:shd w:val="clear" w:color="auto" w:fill="FFFFFF"/>
        <w:rPr>
          <w:rFonts w:ascii="Calibri" w:hAnsi="Calibri"/>
          <w:b/>
          <w:bCs/>
          <w:color w:val="000000"/>
          <w:sz w:val="21"/>
          <w:szCs w:val="21"/>
        </w:rPr>
      </w:pPr>
      <w:r w:rsidRPr="00D978A4">
        <w:rPr>
          <w:rFonts w:ascii="Calibri" w:hAnsi="Calibri"/>
          <w:b/>
          <w:bCs/>
          <w:color w:val="000000"/>
          <w:sz w:val="21"/>
          <w:szCs w:val="21"/>
        </w:rPr>
        <w:t>Everyone ages 5 years and older</w:t>
      </w:r>
      <w:r w:rsidRPr="00D978A4">
        <w:rPr>
          <w:rFonts w:ascii="Calibri" w:hAnsi="Calibri"/>
          <w:color w:val="000000"/>
          <w:sz w:val="21"/>
          <w:szCs w:val="21"/>
        </w:rPr>
        <w:t xml:space="preserve"> should receive at least 1 </w:t>
      </w:r>
      <w:r w:rsidRPr="00D978A4">
        <w:rPr>
          <w:rFonts w:ascii="Calibri" w:hAnsi="Calibri"/>
          <w:b/>
          <w:bCs/>
          <w:color w:val="000000"/>
          <w:sz w:val="21"/>
          <w:szCs w:val="21"/>
        </w:rPr>
        <w:t>booster dose</w:t>
      </w:r>
      <w:r w:rsidRPr="00D978A4">
        <w:rPr>
          <w:rFonts w:ascii="Calibri" w:hAnsi="Calibri"/>
          <w:color w:val="000000"/>
          <w:sz w:val="21"/>
          <w:szCs w:val="21"/>
        </w:rPr>
        <w:t xml:space="preserve"> of COVID-19 vaccine if eligible (i.e., if a booster dose is FDA-approved or FDA-authorized for use in a specified population). </w:t>
      </w:r>
      <w:r w:rsidRPr="00D978A4">
        <w:rPr>
          <w:rFonts w:ascii="Calibri" w:hAnsi="Calibri"/>
          <w:b/>
          <w:bCs/>
          <w:color w:val="000000"/>
          <w:sz w:val="21"/>
          <w:szCs w:val="21"/>
        </w:rPr>
        <w:t>Recommendations for booster dose(s) vary based on age, COVID-19 vaccine product, and immunocompetence.</w:t>
      </w:r>
    </w:p>
    <w:p w14:paraId="0B6A15B5" w14:textId="7FCF7BDE" w:rsidR="00115B49" w:rsidRDefault="00115B49" w:rsidP="00D978A4">
      <w:pPr>
        <w:shd w:val="clear" w:color="auto" w:fill="FFFFFF"/>
        <w:rPr>
          <w:rFonts w:ascii="Calibri" w:hAnsi="Calibri"/>
          <w:color w:val="000000"/>
          <w:sz w:val="21"/>
          <w:szCs w:val="21"/>
        </w:rPr>
      </w:pPr>
    </w:p>
    <w:p w14:paraId="55CFFFEA" w14:textId="46643A01" w:rsidR="00115B49" w:rsidRPr="00D978A4" w:rsidRDefault="00115B49" w:rsidP="00D978A4">
      <w:pPr>
        <w:shd w:val="clear" w:color="auto" w:fill="FFFFFF"/>
        <w:rPr>
          <w:rFonts w:ascii="Calibri" w:hAnsi="Calibri"/>
          <w:color w:val="000000"/>
          <w:sz w:val="21"/>
          <w:szCs w:val="21"/>
        </w:rPr>
      </w:pPr>
      <w:r w:rsidRPr="00115B49">
        <w:rPr>
          <w:rFonts w:ascii="Calibri" w:hAnsi="Calibri"/>
          <w:color w:val="000000"/>
          <w:sz w:val="21"/>
          <w:szCs w:val="21"/>
        </w:rPr>
        <w:t>The recommended schedule and use of each COVID-19 vaccine product var</w:t>
      </w:r>
      <w:r w:rsidR="00225709">
        <w:rPr>
          <w:rFonts w:ascii="Calibri" w:hAnsi="Calibri"/>
          <w:color w:val="000000"/>
          <w:sz w:val="21"/>
          <w:szCs w:val="21"/>
        </w:rPr>
        <w:t>y</w:t>
      </w:r>
      <w:r w:rsidRPr="00115B49">
        <w:rPr>
          <w:rFonts w:ascii="Calibri" w:hAnsi="Calibri"/>
          <w:color w:val="000000"/>
          <w:sz w:val="21"/>
          <w:szCs w:val="21"/>
        </w:rPr>
        <w:t xml:space="preserve"> by the age and immune status of the recipient. There are two vaccination schedules: one for </w:t>
      </w:r>
      <w:hyperlink r:id="rId9" w:anchor="not-immunocompromised" w:history="1">
        <w:r w:rsidRPr="00115B49">
          <w:rPr>
            <w:rStyle w:val="Hyperlink"/>
            <w:rFonts w:ascii="Calibri" w:hAnsi="Calibri"/>
            <w:sz w:val="21"/>
            <w:szCs w:val="21"/>
          </w:rPr>
          <w:t>people who are not moderately or severely immunocompromised</w:t>
        </w:r>
      </w:hyperlink>
      <w:r w:rsidRPr="00115B49">
        <w:rPr>
          <w:rFonts w:ascii="Calibri" w:hAnsi="Calibri"/>
          <w:color w:val="000000"/>
          <w:sz w:val="21"/>
          <w:szCs w:val="21"/>
        </w:rPr>
        <w:t> and one for </w:t>
      </w:r>
      <w:hyperlink r:id="rId10" w:anchor="immunocompromised" w:history="1">
        <w:r w:rsidRPr="00115B49">
          <w:rPr>
            <w:rStyle w:val="Hyperlink"/>
            <w:rFonts w:ascii="Calibri" w:hAnsi="Calibri"/>
            <w:sz w:val="21"/>
            <w:szCs w:val="21"/>
          </w:rPr>
          <w:t>people who are moderately or severely immunocompromised</w:t>
        </w:r>
      </w:hyperlink>
      <w:r w:rsidRPr="00115B49">
        <w:rPr>
          <w:rFonts w:ascii="Calibri" w:hAnsi="Calibri"/>
          <w:color w:val="000000"/>
          <w:sz w:val="21"/>
          <w:szCs w:val="21"/>
        </w:rPr>
        <w:t>.</w:t>
      </w:r>
    </w:p>
    <w:p w14:paraId="2125DCC2" w14:textId="77777777" w:rsidR="00F21B3D" w:rsidRDefault="00F21B3D" w:rsidP="007F0B74">
      <w:pPr>
        <w:shd w:val="clear" w:color="auto" w:fill="FFFFFF"/>
        <w:rPr>
          <w:rFonts w:ascii="Calibri" w:hAnsi="Calibri"/>
          <w:b/>
          <w:bCs/>
          <w:color w:val="000099"/>
        </w:rPr>
      </w:pPr>
    </w:p>
    <w:p w14:paraId="4D8C96FC" w14:textId="6A7B8EE5" w:rsidR="007F0B74" w:rsidRDefault="007F0B74" w:rsidP="007F0B74">
      <w:pPr>
        <w:shd w:val="clear" w:color="auto" w:fill="FFFFFF"/>
        <w:rPr>
          <w:rFonts w:ascii="Calibri" w:hAnsi="Calibri"/>
          <w:b/>
          <w:bCs/>
          <w:color w:val="000099"/>
        </w:rPr>
      </w:pPr>
      <w:r>
        <w:rPr>
          <w:rFonts w:ascii="Calibri" w:hAnsi="Calibri"/>
          <w:b/>
          <w:bCs/>
          <w:color w:val="000099"/>
        </w:rPr>
        <w:t>K</w:t>
      </w:r>
      <w:r w:rsidR="00F53F5C">
        <w:rPr>
          <w:rFonts w:ascii="Calibri" w:hAnsi="Calibri"/>
          <w:b/>
          <w:bCs/>
          <w:color w:val="000099"/>
        </w:rPr>
        <w:t>EY POINTS</w:t>
      </w:r>
    </w:p>
    <w:p w14:paraId="570DF569" w14:textId="77777777" w:rsidR="007F0B74" w:rsidRDefault="007F0B74" w:rsidP="00CE525A">
      <w:pPr>
        <w:shd w:val="clear" w:color="auto" w:fill="FFFFFF"/>
        <w:rPr>
          <w:rFonts w:ascii="Calibri" w:hAnsi="Calibri"/>
          <w:b/>
          <w:bCs/>
          <w:color w:val="000099"/>
        </w:rPr>
      </w:pPr>
    </w:p>
    <w:p w14:paraId="6578829F" w14:textId="62B29A8D" w:rsidR="007F0B74" w:rsidRPr="007F0B74" w:rsidRDefault="007F0B74" w:rsidP="00C50A1C">
      <w:pPr>
        <w:numPr>
          <w:ilvl w:val="0"/>
          <w:numId w:val="8"/>
        </w:numPr>
        <w:shd w:val="clear" w:color="auto" w:fill="FFFFFF"/>
        <w:rPr>
          <w:rFonts w:ascii="Calibri" w:hAnsi="Calibri"/>
          <w:color w:val="000000"/>
          <w:sz w:val="21"/>
          <w:szCs w:val="21"/>
        </w:rPr>
      </w:pPr>
      <w:r w:rsidRPr="007F0B74">
        <w:rPr>
          <w:rFonts w:ascii="Calibri" w:hAnsi="Calibri"/>
          <w:color w:val="000000"/>
          <w:sz w:val="21"/>
          <w:szCs w:val="21"/>
        </w:rPr>
        <w:t>COVID-19 vaccines currently approved or authorized by FDA</w:t>
      </w:r>
      <w:r w:rsidRPr="007F0B74">
        <w:rPr>
          <w:rFonts w:ascii="Calibri" w:hAnsi="Calibri"/>
          <w:b/>
          <w:bCs/>
          <w:color w:val="000099"/>
        </w:rPr>
        <w:t> </w:t>
      </w:r>
      <w:hyperlink r:id="rId11" w:anchor="vaccine-effectiveness" w:history="1">
        <w:r w:rsidRPr="007F0B74">
          <w:rPr>
            <w:color w:val="000000"/>
            <w:sz w:val="21"/>
            <w:szCs w:val="21"/>
          </w:rPr>
          <w:t>are effective</w:t>
        </w:r>
      </w:hyperlink>
      <w:r w:rsidRPr="007F0B74">
        <w:rPr>
          <w:rFonts w:ascii="Calibri" w:hAnsi="Calibri"/>
          <w:color w:val="000000"/>
          <w:sz w:val="21"/>
          <w:szCs w:val="21"/>
        </w:rPr>
        <w:t> in preventing serious outcomes of COVID-19</w:t>
      </w:r>
      <w:r>
        <w:rPr>
          <w:rFonts w:ascii="Calibri" w:hAnsi="Calibri"/>
          <w:color w:val="000000"/>
          <w:sz w:val="21"/>
          <w:szCs w:val="21"/>
        </w:rPr>
        <w:t xml:space="preserve"> </w:t>
      </w:r>
      <w:r w:rsidR="00115B49">
        <w:rPr>
          <w:rFonts w:ascii="Calibri" w:hAnsi="Calibri"/>
          <w:color w:val="000000"/>
          <w:sz w:val="21"/>
          <w:szCs w:val="21"/>
        </w:rPr>
        <w:t>disease</w:t>
      </w:r>
      <w:r w:rsidRPr="007F0B74">
        <w:rPr>
          <w:rFonts w:ascii="Calibri" w:hAnsi="Calibri"/>
          <w:color w:val="000000"/>
          <w:sz w:val="21"/>
          <w:szCs w:val="21"/>
        </w:rPr>
        <w:t>, including severe disease, hospitalization, and death.</w:t>
      </w:r>
    </w:p>
    <w:p w14:paraId="5B37E859" w14:textId="77777777" w:rsidR="007F0B74" w:rsidRPr="007F0B74" w:rsidRDefault="007F0B74" w:rsidP="00C50A1C">
      <w:pPr>
        <w:numPr>
          <w:ilvl w:val="0"/>
          <w:numId w:val="8"/>
        </w:numPr>
        <w:shd w:val="clear" w:color="auto" w:fill="FFFFFF"/>
        <w:rPr>
          <w:rFonts w:ascii="Calibri" w:hAnsi="Calibri"/>
          <w:color w:val="000000"/>
          <w:sz w:val="21"/>
          <w:szCs w:val="21"/>
        </w:rPr>
      </w:pPr>
      <w:r w:rsidRPr="007F0B74">
        <w:rPr>
          <w:rFonts w:ascii="Calibri" w:hAnsi="Calibri"/>
          <w:color w:val="000000"/>
          <w:sz w:val="21"/>
          <w:szCs w:val="21"/>
        </w:rPr>
        <w:t>Everyone ages 6 months and older in the United States should receive a COVID-19 primary series vaccination for the prevention of COVID-19.</w:t>
      </w:r>
    </w:p>
    <w:p w14:paraId="0AD98F54" w14:textId="77777777" w:rsidR="007F0B74" w:rsidRPr="007F0B74" w:rsidRDefault="007F0B74" w:rsidP="00C50A1C">
      <w:pPr>
        <w:numPr>
          <w:ilvl w:val="0"/>
          <w:numId w:val="8"/>
        </w:numPr>
        <w:shd w:val="clear" w:color="auto" w:fill="FFFFFF"/>
        <w:rPr>
          <w:rFonts w:ascii="Calibri" w:hAnsi="Calibri"/>
          <w:color w:val="000000"/>
          <w:sz w:val="21"/>
          <w:szCs w:val="21"/>
        </w:rPr>
      </w:pPr>
      <w:r w:rsidRPr="007F0B74">
        <w:rPr>
          <w:rFonts w:ascii="Calibri" w:hAnsi="Calibri"/>
          <w:color w:val="000000"/>
          <w:sz w:val="21"/>
          <w:szCs w:val="21"/>
        </w:rPr>
        <w:t>Everyone ages 5 years and older should receive at least 1 booster dose of COVID-19 vaccine if eligible (i.e., if a booster dose is FDA-approved or FDA-authorized for use in a specified population). Recommendations for booster dose(s) vary based on age, COVID-19 vaccine product, and immunocompetence.</w:t>
      </w:r>
    </w:p>
    <w:p w14:paraId="575C39B2" w14:textId="17CA0565" w:rsidR="007F0B74" w:rsidRPr="007F0B74" w:rsidRDefault="007F0B74" w:rsidP="00C50A1C">
      <w:pPr>
        <w:numPr>
          <w:ilvl w:val="0"/>
          <w:numId w:val="8"/>
        </w:numPr>
        <w:shd w:val="clear" w:color="auto" w:fill="FFFFFF"/>
        <w:rPr>
          <w:rFonts w:ascii="Calibri" w:hAnsi="Calibri"/>
          <w:color w:val="000000"/>
          <w:sz w:val="21"/>
          <w:szCs w:val="21"/>
        </w:rPr>
      </w:pPr>
      <w:r w:rsidRPr="007F0B74">
        <w:rPr>
          <w:rFonts w:ascii="Calibri" w:hAnsi="Calibri"/>
          <w:color w:val="000000"/>
          <w:sz w:val="21"/>
          <w:szCs w:val="21"/>
        </w:rPr>
        <w:t xml:space="preserve">Janssen COVID-19 </w:t>
      </w:r>
      <w:r w:rsidR="00476C0F">
        <w:rPr>
          <w:rFonts w:ascii="Calibri" w:hAnsi="Calibri"/>
          <w:color w:val="000000"/>
          <w:sz w:val="21"/>
          <w:szCs w:val="21"/>
        </w:rPr>
        <w:t>v</w:t>
      </w:r>
      <w:r w:rsidRPr="007F0B74">
        <w:rPr>
          <w:rFonts w:ascii="Calibri" w:hAnsi="Calibri"/>
          <w:color w:val="000000"/>
          <w:sz w:val="21"/>
          <w:szCs w:val="21"/>
        </w:rPr>
        <w:t xml:space="preserve">accine should only be used in limited situations; Pfizer-BioNTech or Moderna COVID-19 </w:t>
      </w:r>
      <w:r w:rsidR="00476C0F">
        <w:rPr>
          <w:rFonts w:ascii="Calibri" w:hAnsi="Calibri"/>
          <w:color w:val="000000"/>
          <w:sz w:val="21"/>
          <w:szCs w:val="21"/>
        </w:rPr>
        <w:t>v</w:t>
      </w:r>
      <w:r w:rsidRPr="007F0B74">
        <w:rPr>
          <w:rFonts w:ascii="Calibri" w:hAnsi="Calibri"/>
          <w:color w:val="000000"/>
          <w:sz w:val="21"/>
          <w:szCs w:val="21"/>
        </w:rPr>
        <w:t>accines are preferred for primary and booster vaccination.</w:t>
      </w:r>
    </w:p>
    <w:p w14:paraId="081E33A4" w14:textId="77777777" w:rsidR="007F0B74" w:rsidRPr="007F0B74" w:rsidRDefault="007F0B74" w:rsidP="00C50A1C">
      <w:pPr>
        <w:numPr>
          <w:ilvl w:val="0"/>
          <w:numId w:val="8"/>
        </w:numPr>
        <w:shd w:val="clear" w:color="auto" w:fill="FFFFFF"/>
        <w:rPr>
          <w:rFonts w:ascii="Calibri" w:hAnsi="Calibri"/>
          <w:color w:val="000000"/>
          <w:sz w:val="21"/>
          <w:szCs w:val="21"/>
        </w:rPr>
      </w:pPr>
      <w:r w:rsidRPr="007F0B74">
        <w:rPr>
          <w:rFonts w:ascii="Calibri" w:hAnsi="Calibri"/>
          <w:color w:val="000000"/>
          <w:sz w:val="21"/>
          <w:szCs w:val="21"/>
        </w:rPr>
        <w:t xml:space="preserve">Efforts to increase the number of people in the United States who </w:t>
      </w:r>
      <w:r w:rsidRPr="007F0B74">
        <w:rPr>
          <w:rFonts w:ascii="Calibri" w:hAnsi="Calibri"/>
          <w:sz w:val="21"/>
          <w:szCs w:val="21"/>
        </w:rPr>
        <w:t>are</w:t>
      </w:r>
      <w:r w:rsidRPr="007F0B74">
        <w:rPr>
          <w:rFonts w:ascii="Calibri" w:hAnsi="Calibri"/>
          <w:color w:val="0070C0"/>
          <w:sz w:val="21"/>
          <w:szCs w:val="21"/>
        </w:rPr>
        <w:t> </w:t>
      </w:r>
      <w:hyperlink r:id="rId12" w:history="1">
        <w:r w:rsidRPr="007F0B74">
          <w:rPr>
            <w:rStyle w:val="Hyperlink"/>
            <w:rFonts w:ascii="Calibri" w:hAnsi="Calibri"/>
            <w:color w:val="0070C0"/>
            <w:sz w:val="21"/>
            <w:szCs w:val="21"/>
          </w:rPr>
          <w:t>up to date</w:t>
        </w:r>
      </w:hyperlink>
      <w:r w:rsidRPr="007F0B74">
        <w:rPr>
          <w:rFonts w:ascii="Calibri" w:hAnsi="Calibri"/>
          <w:b/>
          <w:bCs/>
          <w:color w:val="000099"/>
        </w:rPr>
        <w:t> </w:t>
      </w:r>
      <w:r w:rsidRPr="007F0B74">
        <w:rPr>
          <w:rFonts w:ascii="Calibri" w:hAnsi="Calibri"/>
          <w:color w:val="000000"/>
          <w:sz w:val="21"/>
          <w:szCs w:val="21"/>
        </w:rPr>
        <w:t>with their COVID-19 vaccines remain critical to preventing illness, hospitalizations, and deaths from COVID-19.</w:t>
      </w:r>
    </w:p>
    <w:p w14:paraId="09EC6E4A" w14:textId="56D0B804" w:rsidR="00107149" w:rsidRPr="009A424A" w:rsidRDefault="007F0B74" w:rsidP="009A424A">
      <w:pPr>
        <w:numPr>
          <w:ilvl w:val="0"/>
          <w:numId w:val="8"/>
        </w:numPr>
        <w:shd w:val="clear" w:color="auto" w:fill="FFFFFF"/>
        <w:rPr>
          <w:rFonts w:ascii="Calibri" w:hAnsi="Calibri"/>
          <w:color w:val="201F1E"/>
          <w:sz w:val="21"/>
          <w:szCs w:val="21"/>
        </w:rPr>
      </w:pPr>
      <w:r w:rsidRPr="007F0B74">
        <w:rPr>
          <w:rFonts w:ascii="Calibri" w:hAnsi="Calibri"/>
          <w:color w:val="000000"/>
          <w:sz w:val="21"/>
          <w:szCs w:val="21"/>
        </w:rPr>
        <w:t xml:space="preserve">The </w:t>
      </w:r>
      <w:hyperlink r:id="rId13" w:history="1">
        <w:r w:rsidRPr="007F0B74">
          <w:rPr>
            <w:rStyle w:val="Hyperlink"/>
            <w:rFonts w:ascii="Calibri" w:hAnsi="Calibri"/>
            <w:sz w:val="21"/>
            <w:szCs w:val="21"/>
          </w:rPr>
          <w:t>clinical considerations</w:t>
        </w:r>
      </w:hyperlink>
      <w:r w:rsidRPr="007F0B74">
        <w:rPr>
          <w:rFonts w:ascii="Calibri" w:hAnsi="Calibri"/>
          <w:color w:val="000000"/>
          <w:sz w:val="21"/>
          <w:szCs w:val="21"/>
        </w:rPr>
        <w:t xml:space="preserve"> provide additional information to healthcare professionals and public health officials on use of COVID-19 vaccines.</w:t>
      </w:r>
    </w:p>
    <w:p w14:paraId="06DE95A0" w14:textId="77777777" w:rsidR="00F21B3D" w:rsidRDefault="00F21B3D" w:rsidP="00F53F5C">
      <w:pPr>
        <w:shd w:val="clear" w:color="auto" w:fill="FFFFFF"/>
        <w:rPr>
          <w:rFonts w:ascii="Calibri" w:hAnsi="Calibri"/>
          <w:color w:val="201F1E"/>
          <w:sz w:val="21"/>
          <w:szCs w:val="21"/>
        </w:rPr>
      </w:pPr>
    </w:p>
    <w:p w14:paraId="37ECD9D4" w14:textId="7EF1F850" w:rsidR="006424A1" w:rsidRDefault="00AE0D2A" w:rsidP="0063730E">
      <w:pPr>
        <w:shd w:val="clear" w:color="auto" w:fill="FFFFFF"/>
        <w:rPr>
          <w:rFonts w:ascii="Calibri" w:hAnsi="Calibri"/>
          <w:b/>
          <w:bCs/>
          <w:color w:val="000099"/>
        </w:rPr>
      </w:pPr>
      <w:bookmarkStart w:id="0" w:name="_Hlk102986878"/>
      <w:bookmarkStart w:id="1" w:name="_Hlk97624811"/>
      <w:r w:rsidRPr="00AE0D2A">
        <w:rPr>
          <w:rFonts w:ascii="Calibri" w:hAnsi="Calibri"/>
          <w:b/>
          <w:bCs/>
          <w:color w:val="000099"/>
        </w:rPr>
        <w:t>WHAT TO KNOW THIS WEEK</w:t>
      </w:r>
    </w:p>
    <w:p w14:paraId="542C65F6" w14:textId="77777777" w:rsidR="00B13264" w:rsidRDefault="00B13264" w:rsidP="0063730E">
      <w:pPr>
        <w:shd w:val="clear" w:color="auto" w:fill="FFFFFF"/>
        <w:rPr>
          <w:rFonts w:ascii="Calibri" w:hAnsi="Calibri"/>
          <w:b/>
          <w:bCs/>
          <w:color w:val="FF0000"/>
          <w:sz w:val="21"/>
          <w:szCs w:val="21"/>
        </w:rPr>
      </w:pPr>
    </w:p>
    <w:p w14:paraId="6584F538" w14:textId="758B44D5" w:rsidR="0066522E" w:rsidRDefault="0066522E" w:rsidP="0066522E">
      <w:pPr>
        <w:shd w:val="clear" w:color="auto" w:fill="FFFFFF"/>
        <w:rPr>
          <w:rFonts w:ascii="Calibri" w:hAnsi="Calibri"/>
          <w:b/>
          <w:bCs/>
          <w:sz w:val="21"/>
          <w:szCs w:val="21"/>
        </w:rPr>
      </w:pPr>
      <w:r w:rsidRPr="00B13264">
        <w:rPr>
          <w:rFonts w:ascii="Calibri" w:hAnsi="Calibri"/>
          <w:b/>
          <w:bCs/>
          <w:color w:val="FF0000"/>
          <w:sz w:val="21"/>
          <w:szCs w:val="21"/>
        </w:rPr>
        <w:t>New</w:t>
      </w:r>
      <w:r>
        <w:rPr>
          <w:rFonts w:ascii="Calibri" w:hAnsi="Calibri"/>
          <w:b/>
          <w:bCs/>
          <w:color w:val="FF0000"/>
          <w:sz w:val="21"/>
          <w:szCs w:val="21"/>
        </w:rPr>
        <w:t xml:space="preserve"> </w:t>
      </w:r>
      <w:r w:rsidR="00A646E5">
        <w:rPr>
          <w:rFonts w:ascii="Calibri" w:hAnsi="Calibri"/>
          <w:b/>
          <w:bCs/>
          <w:sz w:val="21"/>
          <w:szCs w:val="21"/>
        </w:rPr>
        <w:t xml:space="preserve">CDC </w:t>
      </w:r>
      <w:r w:rsidR="00A646E5" w:rsidRPr="00A646E5">
        <w:rPr>
          <w:rFonts w:ascii="Calibri" w:hAnsi="Calibri"/>
          <w:b/>
          <w:bCs/>
          <w:sz w:val="21"/>
          <w:szCs w:val="21"/>
        </w:rPr>
        <w:t>Recommends COVID-19 Vaccines for Young Children</w:t>
      </w:r>
    </w:p>
    <w:p w14:paraId="2AA4D0B4" w14:textId="3129AEB8" w:rsidR="001E558A" w:rsidRDefault="001E558A" w:rsidP="009A424A">
      <w:pPr>
        <w:shd w:val="clear" w:color="auto" w:fill="FFFFFF"/>
        <w:rPr>
          <w:rFonts w:ascii="Calibri" w:hAnsi="Calibri"/>
          <w:sz w:val="21"/>
          <w:szCs w:val="21"/>
        </w:rPr>
      </w:pPr>
      <w:r w:rsidRPr="00F21B3D">
        <w:rPr>
          <w:rFonts w:ascii="Calibri" w:hAnsi="Calibri"/>
          <w:sz w:val="21"/>
          <w:szCs w:val="21"/>
        </w:rPr>
        <w:t xml:space="preserve">On </w:t>
      </w:r>
      <w:r>
        <w:rPr>
          <w:rFonts w:ascii="Calibri" w:hAnsi="Calibri"/>
          <w:sz w:val="21"/>
          <w:szCs w:val="21"/>
        </w:rPr>
        <w:t xml:space="preserve">June 23, 2022, </w:t>
      </w:r>
      <w:r w:rsidRPr="001E558A">
        <w:rPr>
          <w:rFonts w:asciiTheme="minorHAnsi" w:hAnsiTheme="minorHAnsi" w:cstheme="minorHAnsi"/>
          <w:sz w:val="21"/>
          <w:szCs w:val="21"/>
        </w:rPr>
        <w:t xml:space="preserve">ACIP voted unanimously </w:t>
      </w:r>
      <w:r w:rsidRPr="00F21B3D">
        <w:rPr>
          <w:rFonts w:ascii="Calibri" w:hAnsi="Calibri"/>
          <w:sz w:val="21"/>
          <w:szCs w:val="21"/>
        </w:rPr>
        <w:t xml:space="preserve">to recommend </w:t>
      </w:r>
      <w:r w:rsidRPr="008D0A2C">
        <w:rPr>
          <w:rFonts w:ascii="Calibri" w:hAnsi="Calibri"/>
          <w:sz w:val="21"/>
          <w:szCs w:val="21"/>
        </w:rPr>
        <w:t xml:space="preserve">that </w:t>
      </w:r>
      <w:proofErr w:type="spellStart"/>
      <w:r w:rsidRPr="008D0A2C">
        <w:rPr>
          <w:rFonts w:ascii="Calibri" w:hAnsi="Calibri"/>
          <w:sz w:val="21"/>
          <w:szCs w:val="21"/>
        </w:rPr>
        <w:t>Moderna’s</w:t>
      </w:r>
      <w:proofErr w:type="spellEnd"/>
      <w:r w:rsidRPr="008D0A2C">
        <w:rPr>
          <w:rFonts w:ascii="Calibri" w:hAnsi="Calibri"/>
          <w:sz w:val="21"/>
          <w:szCs w:val="21"/>
        </w:rPr>
        <w:t xml:space="preserve"> COVID-19 vaccine be used as an option for children ages 6 through 17 years, in addition to its already recommended use in children 6 months through 5 years and adults 18 years and older.</w:t>
      </w:r>
      <w:r>
        <w:rPr>
          <w:rFonts w:ascii="Calibri" w:hAnsi="Calibri"/>
          <w:sz w:val="21"/>
          <w:szCs w:val="21"/>
        </w:rPr>
        <w:t xml:space="preserve"> On </w:t>
      </w:r>
      <w:r w:rsidRPr="00F21B3D">
        <w:rPr>
          <w:rFonts w:ascii="Calibri" w:hAnsi="Calibri"/>
          <w:sz w:val="21"/>
          <w:szCs w:val="21"/>
        </w:rPr>
        <w:t xml:space="preserve">June 24 CDC Director </w:t>
      </w:r>
      <w:r w:rsidR="009D6AFB">
        <w:rPr>
          <w:rFonts w:ascii="Calibri" w:hAnsi="Calibri"/>
          <w:sz w:val="21"/>
          <w:szCs w:val="21"/>
        </w:rPr>
        <w:t xml:space="preserve">Dr. </w:t>
      </w:r>
      <w:r w:rsidRPr="00F21B3D">
        <w:rPr>
          <w:rFonts w:ascii="Calibri" w:hAnsi="Calibri"/>
          <w:sz w:val="21"/>
          <w:szCs w:val="21"/>
        </w:rPr>
        <w:t xml:space="preserve">Rochelle </w:t>
      </w:r>
      <w:proofErr w:type="spellStart"/>
      <w:r w:rsidRPr="00F21B3D">
        <w:rPr>
          <w:rFonts w:ascii="Calibri" w:hAnsi="Calibri"/>
          <w:sz w:val="21"/>
          <w:szCs w:val="21"/>
        </w:rPr>
        <w:t>Walensky</w:t>
      </w:r>
      <w:proofErr w:type="spellEnd"/>
      <w:r>
        <w:rPr>
          <w:rFonts w:ascii="Calibri" w:hAnsi="Calibri"/>
          <w:sz w:val="21"/>
          <w:szCs w:val="21"/>
        </w:rPr>
        <w:t xml:space="preserve"> </w:t>
      </w:r>
      <w:r w:rsidRPr="00F21B3D">
        <w:rPr>
          <w:rFonts w:ascii="Calibri" w:hAnsi="Calibri"/>
          <w:sz w:val="21"/>
          <w:szCs w:val="21"/>
        </w:rPr>
        <w:t>endorsed the recommendation</w:t>
      </w:r>
      <w:r>
        <w:rPr>
          <w:rFonts w:ascii="Calibri" w:hAnsi="Calibri"/>
          <w:sz w:val="21"/>
          <w:szCs w:val="21"/>
        </w:rPr>
        <w:t>.</w:t>
      </w:r>
    </w:p>
    <w:p w14:paraId="166A267D" w14:textId="77777777" w:rsidR="009705B9" w:rsidRDefault="009705B9" w:rsidP="009A424A">
      <w:pPr>
        <w:shd w:val="clear" w:color="auto" w:fill="FFFFFF"/>
        <w:rPr>
          <w:rFonts w:asciiTheme="minorHAnsi" w:hAnsiTheme="minorHAnsi" w:cstheme="minorHAnsi"/>
          <w:sz w:val="21"/>
          <w:szCs w:val="21"/>
        </w:rPr>
      </w:pPr>
    </w:p>
    <w:p w14:paraId="770B11FB" w14:textId="423373CD" w:rsidR="0066522E" w:rsidRPr="0066522E" w:rsidRDefault="00A646E5" w:rsidP="0066522E">
      <w:pPr>
        <w:rPr>
          <w:rFonts w:asciiTheme="minorHAnsi" w:hAnsiTheme="minorHAnsi" w:cstheme="minorHAnsi"/>
          <w:sz w:val="21"/>
          <w:szCs w:val="21"/>
        </w:rPr>
      </w:pPr>
      <w:r>
        <w:rPr>
          <w:rFonts w:asciiTheme="minorHAnsi" w:hAnsiTheme="minorHAnsi" w:cstheme="minorHAnsi"/>
          <w:sz w:val="21"/>
          <w:szCs w:val="21"/>
        </w:rPr>
        <w:lastRenderedPageBreak/>
        <w:t xml:space="preserve">On June 18, 2022, </w:t>
      </w:r>
      <w:r w:rsidR="0066522E" w:rsidRPr="0066522E">
        <w:rPr>
          <w:rFonts w:asciiTheme="minorHAnsi" w:hAnsiTheme="minorHAnsi" w:cstheme="minorHAnsi"/>
          <w:sz w:val="21"/>
          <w:szCs w:val="21"/>
        </w:rPr>
        <w:t>ACIP voted unanimously to recommend the Moderna and Pfizer COVID-19 vaccines for young children.</w:t>
      </w:r>
      <w:r>
        <w:rPr>
          <w:rFonts w:asciiTheme="minorHAnsi" w:hAnsiTheme="minorHAnsi" w:cstheme="minorHAnsi"/>
          <w:sz w:val="21"/>
          <w:szCs w:val="21"/>
        </w:rPr>
        <w:t xml:space="preserve"> A short time later, </w:t>
      </w:r>
      <w:r w:rsidRPr="00A646E5">
        <w:rPr>
          <w:rFonts w:asciiTheme="minorHAnsi" w:hAnsiTheme="minorHAnsi" w:cstheme="minorHAnsi"/>
          <w:sz w:val="21"/>
          <w:szCs w:val="21"/>
        </w:rPr>
        <w:t xml:space="preserve">CDC Director </w:t>
      </w:r>
      <w:r w:rsidR="009D6AFB">
        <w:rPr>
          <w:rFonts w:asciiTheme="minorHAnsi" w:hAnsiTheme="minorHAnsi" w:cstheme="minorHAnsi"/>
          <w:sz w:val="21"/>
          <w:szCs w:val="21"/>
        </w:rPr>
        <w:t xml:space="preserve">Dr. </w:t>
      </w:r>
      <w:r w:rsidRPr="00A646E5">
        <w:rPr>
          <w:rFonts w:asciiTheme="minorHAnsi" w:hAnsiTheme="minorHAnsi" w:cstheme="minorHAnsi"/>
          <w:sz w:val="21"/>
          <w:szCs w:val="21"/>
        </w:rPr>
        <w:t xml:space="preserve">Rochelle </w:t>
      </w:r>
      <w:proofErr w:type="spellStart"/>
      <w:r w:rsidRPr="00A646E5">
        <w:rPr>
          <w:rFonts w:asciiTheme="minorHAnsi" w:hAnsiTheme="minorHAnsi" w:cstheme="minorHAnsi"/>
          <w:sz w:val="21"/>
          <w:szCs w:val="21"/>
        </w:rPr>
        <w:t>Walensky</w:t>
      </w:r>
      <w:proofErr w:type="spellEnd"/>
      <w:r>
        <w:rPr>
          <w:rFonts w:asciiTheme="minorHAnsi" w:hAnsiTheme="minorHAnsi" w:cstheme="minorHAnsi"/>
          <w:sz w:val="21"/>
          <w:szCs w:val="21"/>
        </w:rPr>
        <w:t xml:space="preserve"> </w:t>
      </w:r>
      <w:r w:rsidRPr="00A646E5">
        <w:rPr>
          <w:rFonts w:asciiTheme="minorHAnsi" w:hAnsiTheme="minorHAnsi" w:cstheme="minorHAnsi"/>
          <w:sz w:val="21"/>
          <w:szCs w:val="21"/>
        </w:rPr>
        <w:t xml:space="preserve">endorsed </w:t>
      </w:r>
      <w:r w:rsidR="008163E1">
        <w:rPr>
          <w:rFonts w:asciiTheme="minorHAnsi" w:hAnsiTheme="minorHAnsi" w:cstheme="minorHAnsi"/>
          <w:sz w:val="21"/>
          <w:szCs w:val="21"/>
        </w:rPr>
        <w:t xml:space="preserve">the </w:t>
      </w:r>
      <w:r w:rsidRPr="00A646E5">
        <w:rPr>
          <w:rFonts w:asciiTheme="minorHAnsi" w:hAnsiTheme="minorHAnsi" w:cstheme="minorHAnsi"/>
          <w:sz w:val="21"/>
          <w:szCs w:val="21"/>
        </w:rPr>
        <w:t>recommendation</w:t>
      </w:r>
      <w:r>
        <w:rPr>
          <w:rFonts w:asciiTheme="minorHAnsi" w:hAnsiTheme="minorHAnsi" w:cstheme="minorHAnsi"/>
          <w:sz w:val="21"/>
          <w:szCs w:val="21"/>
        </w:rPr>
        <w:t>.</w:t>
      </w:r>
    </w:p>
    <w:p w14:paraId="7EBDCA88" w14:textId="77777777" w:rsidR="0066522E" w:rsidRPr="0066522E" w:rsidRDefault="0066522E" w:rsidP="00C50A1C">
      <w:pPr>
        <w:numPr>
          <w:ilvl w:val="0"/>
          <w:numId w:val="7"/>
        </w:numPr>
        <w:shd w:val="clear" w:color="auto" w:fill="FFFFFF"/>
        <w:rPr>
          <w:rFonts w:ascii="Calibri" w:hAnsi="Calibri"/>
          <w:sz w:val="21"/>
          <w:szCs w:val="21"/>
        </w:rPr>
      </w:pPr>
      <w:r w:rsidRPr="0066522E">
        <w:rPr>
          <w:rFonts w:ascii="Calibri" w:hAnsi="Calibri"/>
          <w:sz w:val="21"/>
          <w:szCs w:val="21"/>
        </w:rPr>
        <w:t>A two-dose Moderna COVID-19 vaccine series (25ug) is recommended for children ages 6 months – 5 years, under the EUA issued by FDA</w:t>
      </w:r>
    </w:p>
    <w:p w14:paraId="42B03F55" w14:textId="01B6BF72" w:rsidR="0066522E" w:rsidRPr="0066522E" w:rsidRDefault="0066522E" w:rsidP="00E232D2">
      <w:pPr>
        <w:shd w:val="clear" w:color="auto" w:fill="FFFFFF"/>
        <w:ind w:left="720"/>
        <w:rPr>
          <w:rFonts w:ascii="Calibri" w:hAnsi="Calibri"/>
          <w:sz w:val="21"/>
          <w:szCs w:val="21"/>
        </w:rPr>
      </w:pPr>
      <w:r w:rsidRPr="0066522E">
        <w:rPr>
          <w:rFonts w:ascii="Calibri" w:hAnsi="Calibri"/>
          <w:sz w:val="21"/>
          <w:szCs w:val="21"/>
        </w:rPr>
        <w:t>Two doses of 25ug Moderna COVID-19 vaccine, 28 days apart</w:t>
      </w:r>
    </w:p>
    <w:p w14:paraId="7E7A71B2" w14:textId="77777777" w:rsidR="0066522E" w:rsidRPr="0066522E" w:rsidRDefault="0066522E" w:rsidP="00C50A1C">
      <w:pPr>
        <w:numPr>
          <w:ilvl w:val="0"/>
          <w:numId w:val="7"/>
        </w:numPr>
        <w:shd w:val="clear" w:color="auto" w:fill="FFFFFF"/>
        <w:rPr>
          <w:rFonts w:ascii="Calibri" w:hAnsi="Calibri"/>
          <w:sz w:val="21"/>
          <w:szCs w:val="21"/>
        </w:rPr>
      </w:pPr>
      <w:r w:rsidRPr="0066522E">
        <w:rPr>
          <w:rFonts w:ascii="Calibri" w:hAnsi="Calibri"/>
          <w:sz w:val="21"/>
          <w:szCs w:val="21"/>
        </w:rPr>
        <w:t>A three-dose Pfizer-BioNTech COVID-19 vaccine series (3ug each) is recommended for children ages 6 month – 4 years, under the EUA issued by FDA</w:t>
      </w:r>
    </w:p>
    <w:p w14:paraId="66DBAF86" w14:textId="112AFB33" w:rsidR="00237D4C" w:rsidRDefault="0066522E" w:rsidP="00E232D2">
      <w:pPr>
        <w:shd w:val="clear" w:color="auto" w:fill="FFFFFF"/>
        <w:ind w:left="720"/>
        <w:rPr>
          <w:rFonts w:ascii="Calibri" w:hAnsi="Calibri"/>
          <w:sz w:val="21"/>
          <w:szCs w:val="21"/>
        </w:rPr>
      </w:pPr>
      <w:r w:rsidRPr="0066522E">
        <w:rPr>
          <w:rFonts w:ascii="Calibri" w:hAnsi="Calibri"/>
          <w:sz w:val="21"/>
          <w:szCs w:val="21"/>
        </w:rPr>
        <w:t xml:space="preserve">Three doses of 3ug Pfizer-BioNTech COVID-19 vaccine, 21 days </w:t>
      </w:r>
      <w:r w:rsidR="00476C0F">
        <w:rPr>
          <w:rFonts w:ascii="Calibri" w:hAnsi="Calibri"/>
          <w:sz w:val="21"/>
          <w:szCs w:val="21"/>
        </w:rPr>
        <w:t xml:space="preserve">between dose 1 and 2 </w:t>
      </w:r>
      <w:r w:rsidRPr="0066522E">
        <w:rPr>
          <w:rFonts w:ascii="Calibri" w:hAnsi="Calibri"/>
          <w:sz w:val="21"/>
          <w:szCs w:val="21"/>
        </w:rPr>
        <w:t xml:space="preserve">and at least 8 weeks </w:t>
      </w:r>
      <w:r w:rsidR="00476C0F">
        <w:rPr>
          <w:rFonts w:ascii="Calibri" w:hAnsi="Calibri"/>
          <w:sz w:val="21"/>
          <w:szCs w:val="21"/>
        </w:rPr>
        <w:t>between dose 2 and 3</w:t>
      </w:r>
      <w:r w:rsidRPr="0066522E">
        <w:rPr>
          <w:rFonts w:ascii="Calibri" w:hAnsi="Calibri"/>
          <w:sz w:val="21"/>
          <w:szCs w:val="21"/>
        </w:rPr>
        <w:t> </w:t>
      </w:r>
    </w:p>
    <w:p w14:paraId="722373DF" w14:textId="1DF75DAF" w:rsidR="00237D4C" w:rsidRDefault="00237D4C" w:rsidP="00886F3C">
      <w:pPr>
        <w:shd w:val="clear" w:color="auto" w:fill="FFFFFF"/>
        <w:rPr>
          <w:rFonts w:ascii="Calibri" w:hAnsi="Calibri"/>
          <w:sz w:val="21"/>
          <w:szCs w:val="21"/>
        </w:rPr>
      </w:pPr>
    </w:p>
    <w:p w14:paraId="35D1B633" w14:textId="65EAB5D2" w:rsidR="00886F3C" w:rsidRDefault="00886F3C" w:rsidP="00886F3C">
      <w:pPr>
        <w:shd w:val="clear" w:color="auto" w:fill="FFFFFF"/>
        <w:rPr>
          <w:rFonts w:ascii="Calibri" w:hAnsi="Calibri"/>
          <w:sz w:val="21"/>
          <w:szCs w:val="21"/>
        </w:rPr>
      </w:pPr>
      <w:r>
        <w:rPr>
          <w:rFonts w:ascii="Calibri" w:hAnsi="Calibri"/>
          <w:sz w:val="21"/>
          <w:szCs w:val="21"/>
        </w:rPr>
        <w:t>**</w:t>
      </w:r>
      <w:r w:rsidR="009D6AFB">
        <w:rPr>
          <w:rFonts w:ascii="Calibri" w:hAnsi="Calibri"/>
          <w:sz w:val="21"/>
          <w:szCs w:val="21"/>
        </w:rPr>
        <w:t>P</w:t>
      </w:r>
      <w:r>
        <w:rPr>
          <w:rFonts w:ascii="Calibri" w:hAnsi="Calibri"/>
          <w:sz w:val="21"/>
          <w:szCs w:val="21"/>
        </w:rPr>
        <w:t xml:space="preserve">lease note – CDC is in the process of updating provider resources. Please </w:t>
      </w:r>
      <w:r w:rsidR="009D6AFB">
        <w:rPr>
          <w:rFonts w:ascii="Calibri" w:hAnsi="Calibri"/>
          <w:sz w:val="21"/>
          <w:szCs w:val="21"/>
        </w:rPr>
        <w:t xml:space="preserve">carefully </w:t>
      </w:r>
      <w:r>
        <w:rPr>
          <w:rFonts w:ascii="Calibri" w:hAnsi="Calibri"/>
          <w:sz w:val="21"/>
          <w:szCs w:val="21"/>
        </w:rPr>
        <w:t>check dates at the hyperlinks provided. They may not all have been updated yet.</w:t>
      </w:r>
    </w:p>
    <w:p w14:paraId="4D5BB672" w14:textId="4962F616" w:rsidR="00F21B3D" w:rsidRDefault="00F21B3D" w:rsidP="00886F3C">
      <w:pPr>
        <w:shd w:val="clear" w:color="auto" w:fill="FFFFFF"/>
        <w:rPr>
          <w:rFonts w:ascii="Calibri" w:hAnsi="Calibri"/>
          <w:b/>
          <w:bCs/>
          <w:color w:val="FF0000"/>
          <w:sz w:val="21"/>
          <w:szCs w:val="21"/>
        </w:rPr>
      </w:pPr>
    </w:p>
    <w:p w14:paraId="74879762" w14:textId="77777777" w:rsidR="004D1B36" w:rsidRDefault="004D1B36" w:rsidP="00886F3C">
      <w:pPr>
        <w:shd w:val="clear" w:color="auto" w:fill="FFFFFF"/>
        <w:rPr>
          <w:rFonts w:ascii="Calibri" w:hAnsi="Calibri"/>
          <w:b/>
          <w:bCs/>
          <w:color w:val="FF0000"/>
          <w:sz w:val="21"/>
          <w:szCs w:val="21"/>
        </w:rPr>
      </w:pPr>
    </w:p>
    <w:p w14:paraId="2A357A73" w14:textId="241ED19A" w:rsidR="00655C84" w:rsidRPr="007B449A" w:rsidRDefault="00655C84" w:rsidP="00886F3C">
      <w:pPr>
        <w:shd w:val="clear" w:color="auto" w:fill="FFFFFF"/>
        <w:rPr>
          <w:rFonts w:ascii="Calibri" w:hAnsi="Calibri"/>
          <w:b/>
          <w:bCs/>
          <w:color w:val="FF0000"/>
          <w:sz w:val="21"/>
          <w:szCs w:val="21"/>
        </w:rPr>
      </w:pPr>
      <w:r>
        <w:rPr>
          <w:rFonts w:ascii="Calibri" w:hAnsi="Calibri"/>
          <w:b/>
          <w:bCs/>
          <w:color w:val="FF0000"/>
          <w:sz w:val="21"/>
          <w:szCs w:val="21"/>
        </w:rPr>
        <w:t xml:space="preserve">New </w:t>
      </w:r>
      <w:r w:rsidR="007B449A">
        <w:rPr>
          <w:rFonts w:ascii="Calibri" w:hAnsi="Calibri"/>
          <w:b/>
          <w:bCs/>
          <w:color w:val="FF0000"/>
          <w:sz w:val="21"/>
          <w:szCs w:val="21"/>
        </w:rPr>
        <w:t>or Updated</w:t>
      </w:r>
      <w:r>
        <w:rPr>
          <w:rFonts w:ascii="Calibri" w:hAnsi="Calibri"/>
          <w:b/>
          <w:bCs/>
          <w:color w:val="FF0000"/>
          <w:sz w:val="21"/>
          <w:szCs w:val="21"/>
        </w:rPr>
        <w:t xml:space="preserve"> </w:t>
      </w:r>
      <w:r w:rsidR="007B449A" w:rsidRPr="007B449A">
        <w:rPr>
          <w:rFonts w:ascii="Calibri" w:hAnsi="Calibri"/>
          <w:b/>
          <w:bCs/>
          <w:sz w:val="21"/>
          <w:szCs w:val="21"/>
        </w:rPr>
        <w:t xml:space="preserve">Helpful </w:t>
      </w:r>
      <w:r>
        <w:rPr>
          <w:rFonts w:ascii="Calibri" w:hAnsi="Calibri"/>
          <w:b/>
          <w:bCs/>
          <w:sz w:val="21"/>
          <w:szCs w:val="21"/>
        </w:rPr>
        <w:t>Reference Materials</w:t>
      </w:r>
    </w:p>
    <w:p w14:paraId="265B00C1" w14:textId="23C78077" w:rsidR="00655C84" w:rsidRPr="007B449A" w:rsidRDefault="006D6C56" w:rsidP="00655C84">
      <w:pPr>
        <w:numPr>
          <w:ilvl w:val="0"/>
          <w:numId w:val="26"/>
        </w:numPr>
        <w:shd w:val="clear" w:color="auto" w:fill="FFFFFF"/>
        <w:rPr>
          <w:rFonts w:ascii="Calibri" w:hAnsi="Calibri"/>
          <w:sz w:val="21"/>
          <w:szCs w:val="21"/>
        </w:rPr>
      </w:pPr>
      <w:hyperlink r:id="rId14" w:history="1">
        <w:r w:rsidR="00655C84" w:rsidRPr="00655C84">
          <w:rPr>
            <w:rStyle w:val="Hyperlink"/>
            <w:rFonts w:ascii="Calibri" w:hAnsi="Calibri"/>
            <w:sz w:val="21"/>
            <w:szCs w:val="21"/>
          </w:rPr>
          <w:t>At-A-Glance COVID-19 Vaccination Schedule</w:t>
        </w:r>
      </w:hyperlink>
      <w:r w:rsidR="00655C84" w:rsidRPr="00655C84">
        <w:rPr>
          <w:rFonts w:ascii="Calibri" w:hAnsi="Calibri"/>
          <w:sz w:val="21"/>
          <w:szCs w:val="21"/>
        </w:rPr>
        <w:t> </w:t>
      </w:r>
      <w:r w:rsidR="00655C84" w:rsidRPr="00655C84">
        <w:rPr>
          <w:rFonts w:ascii="Calibri" w:hAnsi="Calibri"/>
          <w:color w:val="FF0000"/>
          <w:sz w:val="21"/>
          <w:szCs w:val="21"/>
        </w:rPr>
        <w:t>(NEW 6/24/2022)</w:t>
      </w:r>
    </w:p>
    <w:p w14:paraId="37981D8A" w14:textId="4F7EC9F2" w:rsidR="007B449A" w:rsidRDefault="007B449A" w:rsidP="007B449A">
      <w:pPr>
        <w:shd w:val="clear" w:color="auto" w:fill="FFFFFF"/>
        <w:ind w:left="720"/>
        <w:rPr>
          <w:rFonts w:ascii="Calibri" w:hAnsi="Calibri"/>
          <w:sz w:val="21"/>
          <w:szCs w:val="21"/>
        </w:rPr>
      </w:pPr>
      <w:r w:rsidRPr="007B449A">
        <w:rPr>
          <w:rFonts w:ascii="Calibri" w:hAnsi="Calibri"/>
          <w:sz w:val="21"/>
          <w:szCs w:val="21"/>
        </w:rPr>
        <w:t>A helpful pdf showing COVID-19 vaccine recommendations based on primary series product, age, and immune status.</w:t>
      </w:r>
    </w:p>
    <w:p w14:paraId="2BB8068B" w14:textId="5BB6564B" w:rsidR="00603E2B" w:rsidRPr="00CD7940" w:rsidRDefault="006D6C56" w:rsidP="00CD7940">
      <w:pPr>
        <w:pStyle w:val="ListParagraph"/>
        <w:numPr>
          <w:ilvl w:val="0"/>
          <w:numId w:val="26"/>
        </w:numPr>
        <w:shd w:val="clear" w:color="auto" w:fill="FFFFFF"/>
      </w:pPr>
      <w:hyperlink r:id="rId15" w:history="1">
        <w:r w:rsidR="00603E2B" w:rsidRPr="0045296A">
          <w:rPr>
            <w:rStyle w:val="Hyperlink"/>
            <w:rFonts w:ascii="Calibri" w:hAnsi="Calibri"/>
            <w:sz w:val="21"/>
            <w:szCs w:val="21"/>
          </w:rPr>
          <w:t>Interim COVID-19 Immunization Schedule for 6 Months of Age and Older</w:t>
        </w:r>
      </w:hyperlink>
      <w:r w:rsidR="00CD7940">
        <w:rPr>
          <w:rFonts w:ascii="Calibri" w:hAnsi="Calibri"/>
          <w:sz w:val="21"/>
          <w:szCs w:val="21"/>
        </w:rPr>
        <w:t xml:space="preserve">  </w:t>
      </w:r>
      <w:r w:rsidR="00CD7940" w:rsidRPr="00655C84">
        <w:rPr>
          <w:rFonts w:ascii="Calibri" w:hAnsi="Calibri"/>
          <w:color w:val="FF0000"/>
          <w:sz w:val="21"/>
          <w:szCs w:val="21"/>
        </w:rPr>
        <w:t>(</w:t>
      </w:r>
      <w:r w:rsidR="00CD7940">
        <w:rPr>
          <w:rFonts w:ascii="Calibri" w:hAnsi="Calibri"/>
          <w:color w:val="FF0000"/>
          <w:sz w:val="21"/>
          <w:szCs w:val="21"/>
        </w:rPr>
        <w:t>updated</w:t>
      </w:r>
      <w:r w:rsidR="00CD7940" w:rsidRPr="00655C84">
        <w:rPr>
          <w:rFonts w:ascii="Calibri" w:hAnsi="Calibri"/>
          <w:color w:val="FF0000"/>
          <w:sz w:val="21"/>
          <w:szCs w:val="21"/>
        </w:rPr>
        <w:t xml:space="preserve"> 6/2</w:t>
      </w:r>
      <w:r w:rsidR="00CD7940">
        <w:rPr>
          <w:rFonts w:ascii="Calibri" w:hAnsi="Calibri"/>
          <w:color w:val="FF0000"/>
          <w:sz w:val="21"/>
          <w:szCs w:val="21"/>
        </w:rPr>
        <w:t>3</w:t>
      </w:r>
      <w:r w:rsidR="00CD7940" w:rsidRPr="00655C84">
        <w:rPr>
          <w:rFonts w:ascii="Calibri" w:hAnsi="Calibri"/>
          <w:color w:val="FF0000"/>
          <w:sz w:val="21"/>
          <w:szCs w:val="21"/>
        </w:rPr>
        <w:t>/2022)</w:t>
      </w:r>
    </w:p>
    <w:p w14:paraId="5B97476A" w14:textId="6A16EAEA" w:rsidR="0045296A" w:rsidRPr="00603E2B" w:rsidRDefault="0045296A" w:rsidP="0045296A">
      <w:pPr>
        <w:pStyle w:val="ListParagraph"/>
        <w:shd w:val="clear" w:color="auto" w:fill="FFFFFF"/>
        <w:rPr>
          <w:rFonts w:ascii="Calibri" w:hAnsi="Calibri"/>
          <w:sz w:val="21"/>
          <w:szCs w:val="21"/>
        </w:rPr>
      </w:pPr>
      <w:r>
        <w:rPr>
          <w:rFonts w:ascii="Calibri" w:hAnsi="Calibri"/>
          <w:sz w:val="21"/>
          <w:szCs w:val="21"/>
        </w:rPr>
        <w:t>A helpful pdf summarizing products, schedules, doses, boosters</w:t>
      </w:r>
    </w:p>
    <w:p w14:paraId="0CA991D6" w14:textId="00ED301A" w:rsidR="00655C84" w:rsidRPr="00655C84" w:rsidRDefault="006D6C56" w:rsidP="00655C84">
      <w:pPr>
        <w:numPr>
          <w:ilvl w:val="0"/>
          <w:numId w:val="26"/>
        </w:numPr>
        <w:shd w:val="clear" w:color="auto" w:fill="FFFFFF"/>
        <w:rPr>
          <w:rFonts w:ascii="Calibri" w:hAnsi="Calibri"/>
          <w:sz w:val="21"/>
          <w:szCs w:val="21"/>
        </w:rPr>
      </w:pPr>
      <w:hyperlink r:id="rId16" w:history="1">
        <w:r w:rsidR="00655C84" w:rsidRPr="00655C84">
          <w:rPr>
            <w:rStyle w:val="Hyperlink"/>
            <w:rFonts w:ascii="Calibri" w:hAnsi="Calibri"/>
            <w:sz w:val="21"/>
            <w:szCs w:val="21"/>
          </w:rPr>
          <w:t>Moderna COVID-19 Vaccine for Children who Transition from a Younger to Older Age Group</w:t>
        </w:r>
      </w:hyperlink>
      <w:r w:rsidR="00655C84" w:rsidRPr="00655C84">
        <w:rPr>
          <w:rFonts w:ascii="Calibri" w:hAnsi="Calibri"/>
          <w:sz w:val="21"/>
          <w:szCs w:val="21"/>
        </w:rPr>
        <w:t> </w:t>
      </w:r>
      <w:r w:rsidR="00655C84" w:rsidRPr="00655C84">
        <w:rPr>
          <w:rFonts w:ascii="Calibri" w:hAnsi="Calibri"/>
          <w:color w:val="FF0000"/>
          <w:sz w:val="21"/>
          <w:szCs w:val="21"/>
        </w:rPr>
        <w:t>(NEW 6/24/2022)</w:t>
      </w:r>
    </w:p>
    <w:p w14:paraId="604C6B3F" w14:textId="77777777" w:rsidR="00655C84" w:rsidRPr="00655C84" w:rsidRDefault="006D6C56" w:rsidP="00655C84">
      <w:pPr>
        <w:numPr>
          <w:ilvl w:val="0"/>
          <w:numId w:val="26"/>
        </w:numPr>
        <w:shd w:val="clear" w:color="auto" w:fill="FFFFFF"/>
        <w:rPr>
          <w:rFonts w:ascii="Calibri" w:hAnsi="Calibri"/>
          <w:sz w:val="21"/>
          <w:szCs w:val="21"/>
        </w:rPr>
      </w:pPr>
      <w:hyperlink r:id="rId17" w:history="1">
        <w:r w:rsidR="00655C84" w:rsidRPr="00655C84">
          <w:rPr>
            <w:rStyle w:val="Hyperlink"/>
            <w:rFonts w:ascii="Calibri" w:hAnsi="Calibri"/>
            <w:sz w:val="21"/>
            <w:szCs w:val="21"/>
          </w:rPr>
          <w:t>Pfizer-BioNTech for Children who Transition from a Younger to Older Age Group</w:t>
        </w:r>
      </w:hyperlink>
      <w:r w:rsidR="00655C84" w:rsidRPr="00655C84">
        <w:rPr>
          <w:rFonts w:ascii="Calibri" w:hAnsi="Calibri"/>
          <w:sz w:val="21"/>
          <w:szCs w:val="21"/>
        </w:rPr>
        <w:t> </w:t>
      </w:r>
      <w:r w:rsidR="00655C84" w:rsidRPr="00655C84">
        <w:rPr>
          <w:rFonts w:ascii="Calibri" w:hAnsi="Calibri"/>
          <w:color w:val="FF0000"/>
          <w:sz w:val="21"/>
          <w:szCs w:val="21"/>
        </w:rPr>
        <w:t>(NEW 6/24/2022)</w:t>
      </w:r>
    </w:p>
    <w:p w14:paraId="432D05F6" w14:textId="646DBE5A" w:rsidR="007B449A" w:rsidRPr="004E5B0E" w:rsidRDefault="006D6C56" w:rsidP="007B449A">
      <w:pPr>
        <w:pStyle w:val="ListParagraph"/>
        <w:numPr>
          <w:ilvl w:val="0"/>
          <w:numId w:val="26"/>
        </w:numPr>
        <w:shd w:val="clear" w:color="auto" w:fill="FFFFFF"/>
        <w:rPr>
          <w:rFonts w:ascii="Calibri" w:hAnsi="Calibri"/>
          <w:sz w:val="21"/>
          <w:szCs w:val="21"/>
        </w:rPr>
      </w:pPr>
      <w:hyperlink r:id="rId18" w:history="1">
        <w:r w:rsidR="007B449A" w:rsidRPr="004E5B0E">
          <w:rPr>
            <w:rStyle w:val="Hyperlink"/>
            <w:rFonts w:ascii="Calibri" w:hAnsi="Calibri"/>
            <w:sz w:val="21"/>
            <w:szCs w:val="21"/>
          </w:rPr>
          <w:t>Pfizer COVID-19 Vaccine Products At-A-Glance</w:t>
        </w:r>
      </w:hyperlink>
      <w:r w:rsidR="00C94EAB" w:rsidRPr="00C94EAB">
        <w:rPr>
          <w:rStyle w:val="Hyperlink"/>
          <w:rFonts w:ascii="Calibri" w:hAnsi="Calibri"/>
          <w:sz w:val="21"/>
          <w:szCs w:val="21"/>
          <w:u w:val="none"/>
        </w:rPr>
        <w:t xml:space="preserve">  </w:t>
      </w:r>
      <w:r w:rsidR="00C94EAB" w:rsidRPr="00655C84">
        <w:rPr>
          <w:rFonts w:ascii="Calibri" w:hAnsi="Calibri"/>
          <w:color w:val="FF0000"/>
          <w:sz w:val="21"/>
          <w:szCs w:val="21"/>
        </w:rPr>
        <w:t>(</w:t>
      </w:r>
      <w:r w:rsidR="00C94EAB">
        <w:rPr>
          <w:rFonts w:ascii="Calibri" w:hAnsi="Calibri"/>
          <w:color w:val="FF0000"/>
          <w:sz w:val="21"/>
          <w:szCs w:val="21"/>
        </w:rPr>
        <w:t>updated</w:t>
      </w:r>
      <w:r w:rsidR="00C94EAB" w:rsidRPr="00655C84">
        <w:rPr>
          <w:rFonts w:ascii="Calibri" w:hAnsi="Calibri"/>
          <w:color w:val="FF0000"/>
          <w:sz w:val="21"/>
          <w:szCs w:val="21"/>
        </w:rPr>
        <w:t xml:space="preserve"> 6/24/2022)</w:t>
      </w:r>
    </w:p>
    <w:p w14:paraId="7E8C2E89" w14:textId="2E761CDE" w:rsidR="00655C84" w:rsidRPr="00603E2B" w:rsidRDefault="006D6C56" w:rsidP="009A424A">
      <w:pPr>
        <w:pStyle w:val="ListParagraph"/>
        <w:numPr>
          <w:ilvl w:val="0"/>
          <w:numId w:val="26"/>
        </w:numPr>
        <w:shd w:val="clear" w:color="auto" w:fill="FFFFFF"/>
      </w:pPr>
      <w:hyperlink r:id="rId19" w:history="1">
        <w:r w:rsidR="007B449A" w:rsidRPr="004E5B0E">
          <w:rPr>
            <w:rStyle w:val="Hyperlink"/>
            <w:rFonts w:ascii="Calibri" w:hAnsi="Calibri"/>
            <w:sz w:val="21"/>
            <w:szCs w:val="21"/>
          </w:rPr>
          <w:t>Moderna COVID-19 Vaccine At-A-Glance</w:t>
        </w:r>
      </w:hyperlink>
      <w:r w:rsidR="00C94EAB" w:rsidRPr="00C94EAB">
        <w:rPr>
          <w:rStyle w:val="Hyperlink"/>
          <w:rFonts w:ascii="Calibri" w:hAnsi="Calibri"/>
          <w:sz w:val="21"/>
          <w:szCs w:val="21"/>
          <w:u w:val="none"/>
        </w:rPr>
        <w:t xml:space="preserve">  </w:t>
      </w:r>
      <w:r w:rsidR="00C94EAB" w:rsidRPr="00655C84">
        <w:rPr>
          <w:rFonts w:ascii="Calibri" w:hAnsi="Calibri"/>
          <w:color w:val="FF0000"/>
          <w:sz w:val="21"/>
          <w:szCs w:val="21"/>
        </w:rPr>
        <w:t>(</w:t>
      </w:r>
      <w:r w:rsidR="00C94EAB">
        <w:rPr>
          <w:rFonts w:ascii="Calibri" w:hAnsi="Calibri"/>
          <w:color w:val="FF0000"/>
          <w:sz w:val="21"/>
          <w:szCs w:val="21"/>
        </w:rPr>
        <w:t>updated</w:t>
      </w:r>
      <w:r w:rsidR="00C94EAB" w:rsidRPr="00655C84">
        <w:rPr>
          <w:rFonts w:ascii="Calibri" w:hAnsi="Calibri"/>
          <w:color w:val="FF0000"/>
          <w:sz w:val="21"/>
          <w:szCs w:val="21"/>
        </w:rPr>
        <w:t xml:space="preserve"> 6/24/2022)</w:t>
      </w:r>
    </w:p>
    <w:p w14:paraId="210A1CB9" w14:textId="10C7924D" w:rsidR="00F21B3D" w:rsidRDefault="00F21B3D" w:rsidP="009427A2">
      <w:pPr>
        <w:shd w:val="clear" w:color="auto" w:fill="FFFFFF"/>
        <w:rPr>
          <w:rFonts w:ascii="Calibri" w:hAnsi="Calibri"/>
          <w:b/>
          <w:bCs/>
          <w:color w:val="FF0000"/>
          <w:sz w:val="21"/>
          <w:szCs w:val="21"/>
        </w:rPr>
      </w:pPr>
    </w:p>
    <w:p w14:paraId="534445A6" w14:textId="77777777" w:rsidR="004D1B36" w:rsidRDefault="004D1B36" w:rsidP="009427A2">
      <w:pPr>
        <w:shd w:val="clear" w:color="auto" w:fill="FFFFFF"/>
        <w:rPr>
          <w:rFonts w:ascii="Calibri" w:hAnsi="Calibri"/>
          <w:b/>
          <w:bCs/>
          <w:color w:val="FF0000"/>
          <w:sz w:val="21"/>
          <w:szCs w:val="21"/>
        </w:rPr>
      </w:pPr>
    </w:p>
    <w:p w14:paraId="4E243657" w14:textId="5273016A" w:rsidR="000E7F09" w:rsidRDefault="000E7F09" w:rsidP="009427A2">
      <w:pPr>
        <w:shd w:val="clear" w:color="auto" w:fill="FFFFFF"/>
        <w:rPr>
          <w:rFonts w:ascii="Calibri" w:hAnsi="Calibri"/>
          <w:b/>
          <w:bCs/>
          <w:sz w:val="21"/>
          <w:szCs w:val="21"/>
        </w:rPr>
      </w:pPr>
      <w:r>
        <w:rPr>
          <w:rFonts w:ascii="Calibri" w:hAnsi="Calibri"/>
          <w:b/>
          <w:bCs/>
          <w:color w:val="FF0000"/>
          <w:sz w:val="21"/>
          <w:szCs w:val="21"/>
        </w:rPr>
        <w:t xml:space="preserve">New </w:t>
      </w:r>
      <w:r w:rsidRPr="000E7F09">
        <w:rPr>
          <w:rFonts w:ascii="Calibri" w:hAnsi="Calibri"/>
          <w:b/>
          <w:bCs/>
          <w:sz w:val="21"/>
          <w:szCs w:val="21"/>
        </w:rPr>
        <w:t>Standing Orders</w:t>
      </w:r>
    </w:p>
    <w:p w14:paraId="234759B6" w14:textId="746E05F4" w:rsidR="00E826F4" w:rsidRPr="00E826F4" w:rsidRDefault="00E826F4" w:rsidP="0045296A">
      <w:pPr>
        <w:pStyle w:val="ListParagraph"/>
        <w:numPr>
          <w:ilvl w:val="0"/>
          <w:numId w:val="25"/>
        </w:numPr>
        <w:shd w:val="clear" w:color="auto" w:fill="FFFFFF"/>
        <w:rPr>
          <w:rFonts w:ascii="Calibri" w:hAnsi="Calibri"/>
          <w:b/>
          <w:bCs/>
          <w:sz w:val="21"/>
          <w:szCs w:val="21"/>
        </w:rPr>
      </w:pPr>
      <w:r>
        <w:rPr>
          <w:rFonts w:ascii="Calibri" w:hAnsi="Calibri"/>
          <w:sz w:val="21"/>
          <w:szCs w:val="21"/>
        </w:rPr>
        <w:t xml:space="preserve">CDC’s </w:t>
      </w:r>
      <w:r w:rsidR="0045296A">
        <w:rPr>
          <w:rFonts w:ascii="Calibri" w:hAnsi="Calibri"/>
          <w:sz w:val="21"/>
          <w:szCs w:val="21"/>
        </w:rPr>
        <w:t>Moderna COVID-19 Vaccine info</w:t>
      </w:r>
      <w:r>
        <w:rPr>
          <w:rFonts w:ascii="Calibri" w:hAnsi="Calibri"/>
          <w:sz w:val="21"/>
          <w:szCs w:val="21"/>
        </w:rPr>
        <w:t xml:space="preserve"> (including the standing orders below)</w:t>
      </w:r>
    </w:p>
    <w:p w14:paraId="5F2EE3AC" w14:textId="0D23BBE9" w:rsidR="0045296A" w:rsidRDefault="006D6C56" w:rsidP="00E826F4">
      <w:pPr>
        <w:pStyle w:val="ListParagraph"/>
        <w:shd w:val="clear" w:color="auto" w:fill="FFFFFF"/>
        <w:rPr>
          <w:rFonts w:ascii="Calibri" w:hAnsi="Calibri"/>
          <w:b/>
          <w:bCs/>
          <w:sz w:val="21"/>
          <w:szCs w:val="21"/>
        </w:rPr>
      </w:pPr>
      <w:hyperlink r:id="rId20" w:history="1">
        <w:r w:rsidR="00E826F4" w:rsidRPr="00CF2960">
          <w:rPr>
            <w:rStyle w:val="Hyperlink"/>
            <w:rFonts w:ascii="Calibri" w:hAnsi="Calibri"/>
            <w:sz w:val="21"/>
            <w:szCs w:val="21"/>
          </w:rPr>
          <w:t>https://www.cdc.gov/vaccines/covid-19/info-by-product/moderna/index.html</w:t>
        </w:r>
      </w:hyperlink>
      <w:r w:rsidR="00E826F4">
        <w:rPr>
          <w:rFonts w:ascii="Calibri" w:hAnsi="Calibri"/>
          <w:sz w:val="21"/>
          <w:szCs w:val="21"/>
        </w:rPr>
        <w:t xml:space="preserve"> </w:t>
      </w:r>
    </w:p>
    <w:p w14:paraId="78552622" w14:textId="0C3EFE29" w:rsidR="000A746D" w:rsidRPr="0045296A" w:rsidRDefault="000A746D" w:rsidP="00C50A1C">
      <w:pPr>
        <w:pStyle w:val="ListParagraph"/>
        <w:numPr>
          <w:ilvl w:val="0"/>
          <w:numId w:val="25"/>
        </w:numPr>
        <w:shd w:val="clear" w:color="auto" w:fill="FFFFFF"/>
        <w:rPr>
          <w:rFonts w:ascii="Calibri" w:hAnsi="Calibri"/>
          <w:b/>
          <w:bCs/>
          <w:sz w:val="21"/>
          <w:szCs w:val="21"/>
        </w:rPr>
      </w:pPr>
      <w:r w:rsidRPr="000A746D">
        <w:rPr>
          <w:rFonts w:ascii="Calibri" w:hAnsi="Calibri"/>
          <w:sz w:val="21"/>
          <w:szCs w:val="21"/>
        </w:rPr>
        <w:t>Moderna Blue cap with magenta bordered label – 6 months through 5 years of age</w:t>
      </w:r>
      <w:r>
        <w:rPr>
          <w:rFonts w:ascii="Calibri" w:hAnsi="Calibri"/>
          <w:b/>
          <w:bCs/>
          <w:sz w:val="21"/>
          <w:szCs w:val="21"/>
        </w:rPr>
        <w:t xml:space="preserve"> </w:t>
      </w:r>
      <w:r w:rsidRPr="00C50A1C">
        <w:rPr>
          <w:rFonts w:ascii="Calibri" w:hAnsi="Calibri"/>
          <w:color w:val="FF0000"/>
          <w:sz w:val="21"/>
          <w:szCs w:val="21"/>
        </w:rPr>
        <w:t>(</w:t>
      </w:r>
      <w:r w:rsidR="00C50A1C" w:rsidRPr="00C50A1C">
        <w:rPr>
          <w:rFonts w:ascii="Calibri" w:hAnsi="Calibri"/>
          <w:color w:val="FF0000"/>
          <w:sz w:val="21"/>
          <w:szCs w:val="21"/>
        </w:rPr>
        <w:t xml:space="preserve">NEW </w:t>
      </w:r>
      <w:r w:rsidRPr="00C50A1C">
        <w:rPr>
          <w:rFonts w:ascii="Calibri" w:hAnsi="Calibri"/>
          <w:color w:val="FF0000"/>
          <w:sz w:val="21"/>
          <w:szCs w:val="21"/>
        </w:rPr>
        <w:t>updated 6/2</w:t>
      </w:r>
      <w:r w:rsidR="00C94EAB">
        <w:rPr>
          <w:rFonts w:ascii="Calibri" w:hAnsi="Calibri"/>
          <w:color w:val="FF0000"/>
          <w:sz w:val="21"/>
          <w:szCs w:val="21"/>
        </w:rPr>
        <w:t>1</w:t>
      </w:r>
      <w:r w:rsidRPr="00C50A1C">
        <w:rPr>
          <w:rFonts w:ascii="Calibri" w:hAnsi="Calibri"/>
          <w:color w:val="FF0000"/>
          <w:sz w:val="21"/>
          <w:szCs w:val="21"/>
        </w:rPr>
        <w:t>/2022)</w:t>
      </w:r>
    </w:p>
    <w:p w14:paraId="550A6B6E" w14:textId="12C31332" w:rsidR="000A746D" w:rsidRDefault="006D6C56" w:rsidP="000A746D">
      <w:pPr>
        <w:pStyle w:val="ListParagraph"/>
        <w:shd w:val="clear" w:color="auto" w:fill="FFFFFF"/>
        <w:rPr>
          <w:rFonts w:ascii="Calibri" w:hAnsi="Calibri"/>
          <w:sz w:val="21"/>
          <w:szCs w:val="21"/>
        </w:rPr>
      </w:pPr>
      <w:hyperlink r:id="rId21" w:history="1">
        <w:r w:rsidR="000A746D" w:rsidRPr="000A746D">
          <w:rPr>
            <w:rStyle w:val="Hyperlink"/>
            <w:rFonts w:ascii="Calibri" w:hAnsi="Calibri"/>
            <w:sz w:val="21"/>
            <w:szCs w:val="21"/>
          </w:rPr>
          <w:t>https://www.cdc.gov/vaccines/covid-19/info-by-product/moderna/downloads/infant_standing-orders.pdf</w:t>
        </w:r>
      </w:hyperlink>
      <w:r w:rsidR="000A746D" w:rsidRPr="000A746D">
        <w:rPr>
          <w:rFonts w:ascii="Calibri" w:hAnsi="Calibri"/>
          <w:sz w:val="21"/>
          <w:szCs w:val="21"/>
        </w:rPr>
        <w:t xml:space="preserve"> </w:t>
      </w:r>
    </w:p>
    <w:p w14:paraId="37F987F1" w14:textId="54C399AF" w:rsidR="00C94EAB" w:rsidRDefault="00C94EAB" w:rsidP="00C94EAB">
      <w:pPr>
        <w:pStyle w:val="ListParagraph"/>
        <w:numPr>
          <w:ilvl w:val="0"/>
          <w:numId w:val="25"/>
        </w:numPr>
        <w:shd w:val="clear" w:color="auto" w:fill="FFFFFF"/>
        <w:rPr>
          <w:rFonts w:ascii="Calibri" w:hAnsi="Calibri"/>
          <w:sz w:val="21"/>
          <w:szCs w:val="21"/>
        </w:rPr>
      </w:pPr>
      <w:r>
        <w:rPr>
          <w:rFonts w:ascii="Calibri" w:hAnsi="Calibri"/>
          <w:sz w:val="21"/>
          <w:szCs w:val="21"/>
        </w:rPr>
        <w:t xml:space="preserve">Moderna </w:t>
      </w:r>
      <w:r w:rsidRPr="00C94EAB">
        <w:rPr>
          <w:rFonts w:ascii="Calibri" w:hAnsi="Calibri"/>
          <w:sz w:val="21"/>
          <w:szCs w:val="21"/>
        </w:rPr>
        <w:t>Blue cap with purple-bordered label – 6 through 11 years of ag</w:t>
      </w:r>
      <w:r>
        <w:rPr>
          <w:rFonts w:ascii="Calibri" w:hAnsi="Calibri"/>
          <w:sz w:val="21"/>
          <w:szCs w:val="21"/>
        </w:rPr>
        <w:t>e</w:t>
      </w:r>
      <w:r w:rsidR="00603E2B">
        <w:rPr>
          <w:rFonts w:ascii="Calibri" w:hAnsi="Calibri"/>
          <w:sz w:val="21"/>
          <w:szCs w:val="21"/>
        </w:rPr>
        <w:t xml:space="preserve"> </w:t>
      </w:r>
      <w:r w:rsidR="00603E2B" w:rsidRPr="00603E2B">
        <w:rPr>
          <w:rFonts w:ascii="Calibri" w:hAnsi="Calibri"/>
          <w:color w:val="FF0000"/>
          <w:sz w:val="21"/>
          <w:szCs w:val="21"/>
        </w:rPr>
        <w:t>(NEW 6/23/2022)</w:t>
      </w:r>
    </w:p>
    <w:p w14:paraId="6B8F0E14" w14:textId="47892843" w:rsidR="00C94EAB" w:rsidRDefault="006D6C56" w:rsidP="00C94EAB">
      <w:pPr>
        <w:pStyle w:val="ListParagraph"/>
        <w:shd w:val="clear" w:color="auto" w:fill="FFFFFF"/>
        <w:rPr>
          <w:rFonts w:ascii="Calibri" w:hAnsi="Calibri"/>
          <w:sz w:val="21"/>
          <w:szCs w:val="21"/>
        </w:rPr>
      </w:pPr>
      <w:hyperlink r:id="rId22" w:history="1">
        <w:r w:rsidR="00603E2B" w:rsidRPr="00CF2960">
          <w:rPr>
            <w:rStyle w:val="Hyperlink"/>
            <w:rFonts w:ascii="Calibri" w:hAnsi="Calibri"/>
            <w:sz w:val="21"/>
            <w:szCs w:val="21"/>
          </w:rPr>
          <w:t>https://www.cdc.gov/vaccines/covid-19/info-by-product/moderna/downloads/6-11-standing-orders.pdf</w:t>
        </w:r>
      </w:hyperlink>
      <w:r w:rsidR="00603E2B">
        <w:rPr>
          <w:rFonts w:ascii="Calibri" w:hAnsi="Calibri"/>
          <w:sz w:val="21"/>
          <w:szCs w:val="21"/>
        </w:rPr>
        <w:t xml:space="preserve"> </w:t>
      </w:r>
    </w:p>
    <w:p w14:paraId="00394C07" w14:textId="4FF31709" w:rsidR="00603E2B" w:rsidRDefault="00603E2B" w:rsidP="00603E2B">
      <w:pPr>
        <w:pStyle w:val="ListParagraph"/>
        <w:numPr>
          <w:ilvl w:val="0"/>
          <w:numId w:val="25"/>
        </w:numPr>
        <w:shd w:val="clear" w:color="auto" w:fill="FFFFFF"/>
        <w:rPr>
          <w:rFonts w:ascii="Calibri" w:hAnsi="Calibri"/>
          <w:sz w:val="21"/>
          <w:szCs w:val="21"/>
        </w:rPr>
      </w:pPr>
      <w:r>
        <w:rPr>
          <w:rFonts w:ascii="Calibri" w:hAnsi="Calibri"/>
          <w:sz w:val="21"/>
          <w:szCs w:val="21"/>
        </w:rPr>
        <w:t xml:space="preserve">Moderna </w:t>
      </w:r>
      <w:r w:rsidRPr="00603E2B">
        <w:rPr>
          <w:rFonts w:ascii="Calibri" w:hAnsi="Calibri"/>
          <w:sz w:val="21"/>
          <w:szCs w:val="21"/>
        </w:rPr>
        <w:t>Red cap with blue-bordered label – 12 through 17 years of ag</w:t>
      </w:r>
      <w:r>
        <w:rPr>
          <w:rFonts w:ascii="Calibri" w:hAnsi="Calibri"/>
          <w:sz w:val="21"/>
          <w:szCs w:val="21"/>
        </w:rPr>
        <w:t xml:space="preserve">e </w:t>
      </w:r>
      <w:r w:rsidRPr="00603E2B">
        <w:rPr>
          <w:rFonts w:ascii="Calibri" w:hAnsi="Calibri"/>
          <w:color w:val="FF0000"/>
          <w:sz w:val="21"/>
          <w:szCs w:val="21"/>
        </w:rPr>
        <w:t>(NEW 6/23/2022)</w:t>
      </w:r>
    </w:p>
    <w:p w14:paraId="2751A13E" w14:textId="4B8E5595" w:rsidR="00603E2B" w:rsidRDefault="006D6C56" w:rsidP="00603E2B">
      <w:pPr>
        <w:pStyle w:val="ListParagraph"/>
        <w:shd w:val="clear" w:color="auto" w:fill="FFFFFF"/>
        <w:rPr>
          <w:rFonts w:ascii="Calibri" w:hAnsi="Calibri"/>
          <w:sz w:val="21"/>
          <w:szCs w:val="21"/>
        </w:rPr>
      </w:pPr>
      <w:hyperlink r:id="rId23" w:history="1">
        <w:r w:rsidR="00603E2B" w:rsidRPr="00CF2960">
          <w:rPr>
            <w:rStyle w:val="Hyperlink"/>
            <w:rFonts w:ascii="Calibri" w:hAnsi="Calibri"/>
            <w:sz w:val="21"/>
            <w:szCs w:val="21"/>
          </w:rPr>
          <w:t>https://www.cdc.gov/vaccines/covid-19/info-by-product/moderna/downloads/12-17-standing-orders.pdf</w:t>
        </w:r>
      </w:hyperlink>
      <w:r w:rsidR="00603E2B">
        <w:rPr>
          <w:rFonts w:ascii="Calibri" w:hAnsi="Calibri"/>
          <w:sz w:val="21"/>
          <w:szCs w:val="21"/>
        </w:rPr>
        <w:t xml:space="preserve"> </w:t>
      </w:r>
    </w:p>
    <w:p w14:paraId="74B7D8BA" w14:textId="014F8F5D" w:rsidR="000A746D" w:rsidRDefault="000A746D" w:rsidP="00C50A1C">
      <w:pPr>
        <w:pStyle w:val="ListParagraph"/>
        <w:numPr>
          <w:ilvl w:val="0"/>
          <w:numId w:val="25"/>
        </w:numPr>
        <w:shd w:val="clear" w:color="auto" w:fill="FFFFFF"/>
        <w:rPr>
          <w:rFonts w:ascii="Calibri" w:hAnsi="Calibri"/>
          <w:sz w:val="21"/>
          <w:szCs w:val="21"/>
        </w:rPr>
      </w:pPr>
      <w:r>
        <w:rPr>
          <w:rFonts w:ascii="Calibri" w:hAnsi="Calibri"/>
          <w:sz w:val="21"/>
          <w:szCs w:val="21"/>
        </w:rPr>
        <w:t xml:space="preserve">Moderna </w:t>
      </w:r>
      <w:r w:rsidRPr="000A746D">
        <w:rPr>
          <w:rFonts w:ascii="Calibri" w:hAnsi="Calibri"/>
          <w:sz w:val="21"/>
          <w:szCs w:val="21"/>
        </w:rPr>
        <w:t>Red cap – 18 years of age and older</w:t>
      </w:r>
      <w:r>
        <w:rPr>
          <w:rFonts w:ascii="Calibri" w:hAnsi="Calibri"/>
          <w:sz w:val="21"/>
          <w:szCs w:val="21"/>
        </w:rPr>
        <w:t xml:space="preserve"> (updated 5/24/2022)</w:t>
      </w:r>
    </w:p>
    <w:p w14:paraId="102FADAF" w14:textId="1B889515" w:rsidR="000A746D" w:rsidRDefault="006D6C56" w:rsidP="000A746D">
      <w:pPr>
        <w:pStyle w:val="ListParagraph"/>
        <w:shd w:val="clear" w:color="auto" w:fill="FFFFFF"/>
        <w:rPr>
          <w:rFonts w:ascii="Calibri" w:hAnsi="Calibri"/>
          <w:sz w:val="21"/>
          <w:szCs w:val="21"/>
        </w:rPr>
      </w:pPr>
      <w:hyperlink r:id="rId24" w:history="1">
        <w:r w:rsidR="000A746D" w:rsidRPr="004830AF">
          <w:rPr>
            <w:rStyle w:val="Hyperlink"/>
            <w:rFonts w:ascii="Calibri" w:hAnsi="Calibri"/>
            <w:sz w:val="21"/>
            <w:szCs w:val="21"/>
          </w:rPr>
          <w:t>https://www.cdc.gov/vaccines/covid-19/info-by-product/moderna/downloads/standing-orders.pdf</w:t>
        </w:r>
      </w:hyperlink>
      <w:r w:rsidR="000A746D">
        <w:rPr>
          <w:rFonts w:ascii="Calibri" w:hAnsi="Calibri"/>
          <w:sz w:val="21"/>
          <w:szCs w:val="21"/>
        </w:rPr>
        <w:t xml:space="preserve"> </w:t>
      </w:r>
    </w:p>
    <w:p w14:paraId="61CC1261" w14:textId="7D30DB8D" w:rsidR="00E826F4" w:rsidRDefault="00E826F4" w:rsidP="000A746D">
      <w:pPr>
        <w:pStyle w:val="ListParagraph"/>
        <w:shd w:val="clear" w:color="auto" w:fill="FFFFFF"/>
        <w:rPr>
          <w:rFonts w:ascii="Calibri" w:hAnsi="Calibri"/>
          <w:sz w:val="21"/>
          <w:szCs w:val="21"/>
        </w:rPr>
      </w:pPr>
    </w:p>
    <w:p w14:paraId="56639FCA" w14:textId="77777777" w:rsidR="004D1B36" w:rsidRDefault="004D1B36" w:rsidP="000A746D">
      <w:pPr>
        <w:pStyle w:val="ListParagraph"/>
        <w:shd w:val="clear" w:color="auto" w:fill="FFFFFF"/>
        <w:rPr>
          <w:rFonts w:ascii="Calibri" w:hAnsi="Calibri"/>
          <w:sz w:val="21"/>
          <w:szCs w:val="21"/>
        </w:rPr>
      </w:pPr>
    </w:p>
    <w:p w14:paraId="1958848D" w14:textId="5ADC373B" w:rsidR="00E826F4" w:rsidRPr="00E826F4" w:rsidRDefault="00E826F4" w:rsidP="00E826F4">
      <w:pPr>
        <w:pStyle w:val="ListParagraph"/>
        <w:numPr>
          <w:ilvl w:val="0"/>
          <w:numId w:val="25"/>
        </w:numPr>
        <w:shd w:val="clear" w:color="auto" w:fill="FFFFFF"/>
        <w:rPr>
          <w:rFonts w:ascii="Calibri" w:hAnsi="Calibri"/>
          <w:b/>
          <w:bCs/>
          <w:sz w:val="21"/>
          <w:szCs w:val="21"/>
        </w:rPr>
      </w:pPr>
      <w:r>
        <w:rPr>
          <w:rFonts w:ascii="Calibri" w:hAnsi="Calibri"/>
          <w:sz w:val="21"/>
          <w:szCs w:val="21"/>
        </w:rPr>
        <w:t>CDC’s Pfizer COVID-19 Vaccine info (including the standing orders below)</w:t>
      </w:r>
    </w:p>
    <w:p w14:paraId="4D3FA993" w14:textId="6504F5BD" w:rsidR="00E826F4" w:rsidRPr="00E826F4" w:rsidRDefault="006D6C56" w:rsidP="00E826F4">
      <w:pPr>
        <w:pStyle w:val="ListParagraph"/>
        <w:shd w:val="clear" w:color="auto" w:fill="FFFFFF"/>
        <w:rPr>
          <w:rFonts w:ascii="Calibri" w:hAnsi="Calibri"/>
          <w:sz w:val="21"/>
          <w:szCs w:val="21"/>
        </w:rPr>
      </w:pPr>
      <w:hyperlink r:id="rId25" w:history="1">
        <w:r w:rsidR="00E826F4" w:rsidRPr="00E826F4">
          <w:rPr>
            <w:rStyle w:val="Hyperlink"/>
            <w:rFonts w:ascii="Calibri" w:hAnsi="Calibri"/>
            <w:sz w:val="21"/>
            <w:szCs w:val="21"/>
          </w:rPr>
          <w:t>https://www.cdc.gov/vaccines/covid-19/info-by-product/pfizer/index.html</w:t>
        </w:r>
      </w:hyperlink>
      <w:r w:rsidR="00E826F4" w:rsidRPr="00E826F4">
        <w:rPr>
          <w:rFonts w:ascii="Calibri" w:hAnsi="Calibri"/>
          <w:sz w:val="21"/>
          <w:szCs w:val="21"/>
        </w:rPr>
        <w:t xml:space="preserve"> </w:t>
      </w:r>
    </w:p>
    <w:p w14:paraId="06D5A234" w14:textId="5FE2D9CD" w:rsidR="00C50A1C" w:rsidRPr="00E826F4" w:rsidRDefault="00C50A1C" w:rsidP="00C50A1C">
      <w:pPr>
        <w:pStyle w:val="ListParagraph"/>
        <w:numPr>
          <w:ilvl w:val="0"/>
          <w:numId w:val="25"/>
        </w:numPr>
        <w:shd w:val="clear" w:color="auto" w:fill="FFFFFF"/>
        <w:rPr>
          <w:rFonts w:ascii="Calibri" w:hAnsi="Calibri"/>
          <w:sz w:val="21"/>
          <w:szCs w:val="21"/>
        </w:rPr>
      </w:pPr>
      <w:r>
        <w:rPr>
          <w:rFonts w:ascii="Calibri" w:hAnsi="Calibri"/>
          <w:sz w:val="21"/>
          <w:szCs w:val="21"/>
        </w:rPr>
        <w:t xml:space="preserve">Pfizer </w:t>
      </w:r>
      <w:r w:rsidRPr="00C50A1C">
        <w:rPr>
          <w:rFonts w:ascii="Calibri" w:hAnsi="Calibri"/>
          <w:sz w:val="21"/>
          <w:szCs w:val="21"/>
        </w:rPr>
        <w:t>Maroon Cap: 6 months through 4 years of age</w:t>
      </w:r>
      <w:r>
        <w:rPr>
          <w:rFonts w:ascii="Calibri" w:hAnsi="Calibri"/>
          <w:sz w:val="21"/>
          <w:szCs w:val="21"/>
        </w:rPr>
        <w:t xml:space="preserve"> </w:t>
      </w:r>
      <w:r w:rsidRPr="00C50A1C">
        <w:rPr>
          <w:rFonts w:ascii="Calibri" w:hAnsi="Calibri"/>
          <w:color w:val="FF0000"/>
          <w:sz w:val="21"/>
          <w:szCs w:val="21"/>
        </w:rPr>
        <w:t>(NEW updated 6/2</w:t>
      </w:r>
      <w:r w:rsidR="00E826F4">
        <w:rPr>
          <w:rFonts w:ascii="Calibri" w:hAnsi="Calibri"/>
          <w:color w:val="FF0000"/>
          <w:sz w:val="21"/>
          <w:szCs w:val="21"/>
        </w:rPr>
        <w:t>1</w:t>
      </w:r>
      <w:r w:rsidRPr="00C50A1C">
        <w:rPr>
          <w:rFonts w:ascii="Calibri" w:hAnsi="Calibri"/>
          <w:color w:val="FF0000"/>
          <w:sz w:val="21"/>
          <w:szCs w:val="21"/>
        </w:rPr>
        <w:t>/2022)</w:t>
      </w:r>
    </w:p>
    <w:p w14:paraId="60FBF5EF" w14:textId="087D29E7" w:rsidR="00C50A1C" w:rsidRPr="00C50A1C" w:rsidRDefault="006D6C56" w:rsidP="00C50A1C">
      <w:pPr>
        <w:pStyle w:val="ListParagraph"/>
        <w:shd w:val="clear" w:color="auto" w:fill="FFFFFF"/>
        <w:rPr>
          <w:rFonts w:ascii="Calibri" w:hAnsi="Calibri"/>
          <w:sz w:val="21"/>
          <w:szCs w:val="21"/>
        </w:rPr>
      </w:pPr>
      <w:hyperlink r:id="rId26" w:history="1">
        <w:r w:rsidR="00C50A1C" w:rsidRPr="004830AF">
          <w:rPr>
            <w:rStyle w:val="Hyperlink"/>
            <w:rFonts w:ascii="Calibri" w:hAnsi="Calibri"/>
            <w:sz w:val="21"/>
            <w:szCs w:val="21"/>
          </w:rPr>
          <w:t>https://www.cdc.gov/vaccines/covid-19/info-by-product/pfizer/downloads/infant-standing-orders.pdf</w:t>
        </w:r>
      </w:hyperlink>
      <w:r w:rsidR="00C50A1C">
        <w:rPr>
          <w:rFonts w:ascii="Calibri" w:hAnsi="Calibri"/>
          <w:sz w:val="21"/>
          <w:szCs w:val="21"/>
        </w:rPr>
        <w:t xml:space="preserve"> </w:t>
      </w:r>
    </w:p>
    <w:p w14:paraId="4CBC54B2" w14:textId="393E2789" w:rsidR="00C50A1C" w:rsidRDefault="00C50A1C" w:rsidP="00C50A1C">
      <w:pPr>
        <w:pStyle w:val="ListParagraph"/>
        <w:numPr>
          <w:ilvl w:val="0"/>
          <w:numId w:val="25"/>
        </w:numPr>
        <w:shd w:val="clear" w:color="auto" w:fill="FFFFFF"/>
        <w:rPr>
          <w:rFonts w:ascii="Calibri" w:hAnsi="Calibri"/>
          <w:sz w:val="21"/>
          <w:szCs w:val="21"/>
        </w:rPr>
      </w:pPr>
      <w:r>
        <w:rPr>
          <w:rFonts w:ascii="Calibri" w:hAnsi="Calibri"/>
          <w:sz w:val="21"/>
          <w:szCs w:val="21"/>
        </w:rPr>
        <w:t>Pfizer</w:t>
      </w:r>
      <w:r w:rsidRPr="00C50A1C">
        <w:rPr>
          <w:rFonts w:ascii="Calibri" w:hAnsi="Calibri"/>
          <w:sz w:val="21"/>
          <w:szCs w:val="21"/>
        </w:rPr>
        <w:t xml:space="preserve"> Orange Cap: 5 through 11 years of age</w:t>
      </w:r>
      <w:r>
        <w:rPr>
          <w:rFonts w:ascii="Calibri" w:hAnsi="Calibri"/>
          <w:sz w:val="21"/>
          <w:szCs w:val="21"/>
        </w:rPr>
        <w:t xml:space="preserve"> (updated 5/24/2022)</w:t>
      </w:r>
    </w:p>
    <w:p w14:paraId="3EB43D06" w14:textId="6396B3F2" w:rsidR="00C50A1C" w:rsidRPr="00C50A1C" w:rsidRDefault="006D6C56" w:rsidP="00C50A1C">
      <w:pPr>
        <w:shd w:val="clear" w:color="auto" w:fill="FFFFFF"/>
        <w:ind w:left="720"/>
        <w:rPr>
          <w:rFonts w:ascii="Calibri" w:hAnsi="Calibri"/>
          <w:sz w:val="21"/>
          <w:szCs w:val="21"/>
        </w:rPr>
      </w:pPr>
      <w:hyperlink r:id="rId27" w:history="1">
        <w:r w:rsidR="00C50A1C" w:rsidRPr="004830AF">
          <w:rPr>
            <w:rStyle w:val="Hyperlink"/>
            <w:rFonts w:ascii="Calibri" w:hAnsi="Calibri"/>
            <w:sz w:val="21"/>
            <w:szCs w:val="21"/>
          </w:rPr>
          <w:t>https://www.cdc.gov/vaccines/covid-19/info-by-product/pfizer/downloads/Pfizer_PED_StandingOrders.pdf</w:t>
        </w:r>
      </w:hyperlink>
      <w:r w:rsidR="00C50A1C">
        <w:rPr>
          <w:rFonts w:ascii="Calibri" w:hAnsi="Calibri"/>
          <w:sz w:val="21"/>
          <w:szCs w:val="21"/>
        </w:rPr>
        <w:t xml:space="preserve"> </w:t>
      </w:r>
    </w:p>
    <w:p w14:paraId="7554EA2D" w14:textId="6DBFEA09" w:rsidR="000A746D" w:rsidRDefault="00C50A1C" w:rsidP="00C50A1C">
      <w:pPr>
        <w:pStyle w:val="ListParagraph"/>
        <w:numPr>
          <w:ilvl w:val="0"/>
          <w:numId w:val="25"/>
        </w:numPr>
        <w:shd w:val="clear" w:color="auto" w:fill="FFFFFF"/>
        <w:rPr>
          <w:rFonts w:ascii="Calibri" w:hAnsi="Calibri"/>
          <w:sz w:val="21"/>
          <w:szCs w:val="21"/>
        </w:rPr>
      </w:pPr>
      <w:r>
        <w:rPr>
          <w:rFonts w:ascii="Calibri" w:hAnsi="Calibri"/>
          <w:sz w:val="21"/>
          <w:szCs w:val="21"/>
        </w:rPr>
        <w:t>Pfizer</w:t>
      </w:r>
      <w:r w:rsidRPr="00C50A1C">
        <w:rPr>
          <w:rFonts w:ascii="Calibri" w:hAnsi="Calibri"/>
          <w:sz w:val="21"/>
          <w:szCs w:val="21"/>
        </w:rPr>
        <w:t xml:space="preserve"> Gray Cap: 12 years of age and older</w:t>
      </w:r>
      <w:r>
        <w:rPr>
          <w:rFonts w:ascii="Calibri" w:hAnsi="Calibri"/>
          <w:sz w:val="21"/>
          <w:szCs w:val="21"/>
        </w:rPr>
        <w:t xml:space="preserve"> (updated 5/24/2022)</w:t>
      </w:r>
    </w:p>
    <w:p w14:paraId="6738CF01" w14:textId="03E13F3E" w:rsidR="000E7F09" w:rsidRDefault="006D6C56" w:rsidP="009A424A">
      <w:pPr>
        <w:shd w:val="clear" w:color="auto" w:fill="FFFFFF"/>
        <w:ind w:left="720"/>
        <w:rPr>
          <w:rFonts w:ascii="Calibri" w:hAnsi="Calibri"/>
          <w:b/>
          <w:bCs/>
          <w:sz w:val="21"/>
          <w:szCs w:val="21"/>
        </w:rPr>
      </w:pPr>
      <w:hyperlink r:id="rId28" w:history="1">
        <w:r w:rsidR="00C50A1C" w:rsidRPr="004830AF">
          <w:rPr>
            <w:rStyle w:val="Hyperlink"/>
            <w:rFonts w:ascii="Calibri" w:hAnsi="Calibri"/>
            <w:sz w:val="21"/>
            <w:szCs w:val="21"/>
          </w:rPr>
          <w:t>https://www.cdc.gov/vaccines/covid-19/info-by-product/pfizer/downloads/gray-cap-Pfizer-BioNTech-standing-orders.pdf</w:t>
        </w:r>
      </w:hyperlink>
      <w:r w:rsidR="00C50A1C">
        <w:rPr>
          <w:rFonts w:ascii="Calibri" w:hAnsi="Calibri"/>
          <w:sz w:val="21"/>
          <w:szCs w:val="21"/>
        </w:rPr>
        <w:t xml:space="preserve"> </w:t>
      </w:r>
    </w:p>
    <w:p w14:paraId="4440C5D5" w14:textId="46F5F40E" w:rsidR="00F21B3D" w:rsidRDefault="00F21B3D" w:rsidP="009427A2">
      <w:pPr>
        <w:shd w:val="clear" w:color="auto" w:fill="FFFFFF"/>
        <w:rPr>
          <w:rFonts w:ascii="Calibri" w:hAnsi="Calibri"/>
          <w:b/>
          <w:bCs/>
          <w:sz w:val="21"/>
          <w:szCs w:val="21"/>
        </w:rPr>
      </w:pPr>
    </w:p>
    <w:p w14:paraId="03A4BEFA" w14:textId="77777777" w:rsidR="004D1B36" w:rsidRDefault="004D1B36" w:rsidP="009427A2">
      <w:pPr>
        <w:shd w:val="clear" w:color="auto" w:fill="FFFFFF"/>
        <w:rPr>
          <w:rFonts w:ascii="Calibri" w:hAnsi="Calibri"/>
          <w:b/>
          <w:bCs/>
          <w:sz w:val="21"/>
          <w:szCs w:val="21"/>
        </w:rPr>
      </w:pPr>
    </w:p>
    <w:p w14:paraId="4A9FBF09" w14:textId="7105BE85" w:rsidR="000E7F09" w:rsidRDefault="000E7F09" w:rsidP="009427A2">
      <w:pPr>
        <w:shd w:val="clear" w:color="auto" w:fill="FFFFFF"/>
        <w:rPr>
          <w:rFonts w:ascii="Calibri" w:hAnsi="Calibri"/>
          <w:b/>
          <w:bCs/>
          <w:sz w:val="21"/>
          <w:szCs w:val="21"/>
        </w:rPr>
      </w:pPr>
      <w:r w:rsidRPr="000E7F09">
        <w:rPr>
          <w:rFonts w:ascii="Calibri" w:hAnsi="Calibri"/>
          <w:b/>
          <w:bCs/>
          <w:color w:val="FF0000"/>
          <w:sz w:val="21"/>
          <w:szCs w:val="21"/>
        </w:rPr>
        <w:t>New</w:t>
      </w:r>
      <w:r>
        <w:rPr>
          <w:rFonts w:ascii="Calibri" w:hAnsi="Calibri"/>
          <w:b/>
          <w:bCs/>
          <w:sz w:val="21"/>
          <w:szCs w:val="21"/>
        </w:rPr>
        <w:t xml:space="preserve"> </w:t>
      </w:r>
      <w:r w:rsidR="00E826F4">
        <w:rPr>
          <w:rFonts w:ascii="Calibri" w:hAnsi="Calibri"/>
          <w:b/>
          <w:bCs/>
          <w:sz w:val="21"/>
          <w:szCs w:val="21"/>
        </w:rPr>
        <w:t>P</w:t>
      </w:r>
      <w:r>
        <w:rPr>
          <w:rFonts w:ascii="Calibri" w:hAnsi="Calibri"/>
          <w:b/>
          <w:bCs/>
          <w:sz w:val="21"/>
          <w:szCs w:val="21"/>
        </w:rPr>
        <w:t>reparations and Administration Summaries</w:t>
      </w:r>
    </w:p>
    <w:p w14:paraId="40E54CA1" w14:textId="3FBFFB3E" w:rsidR="00C91E75" w:rsidRDefault="00C91E75" w:rsidP="00C50A1C">
      <w:pPr>
        <w:pStyle w:val="ListParagraph"/>
        <w:numPr>
          <w:ilvl w:val="0"/>
          <w:numId w:val="25"/>
        </w:numPr>
        <w:shd w:val="clear" w:color="auto" w:fill="FFFFFF"/>
        <w:rPr>
          <w:rFonts w:ascii="Calibri" w:hAnsi="Calibri"/>
          <w:sz w:val="21"/>
          <w:szCs w:val="21"/>
        </w:rPr>
      </w:pPr>
      <w:r w:rsidRPr="00C91E75">
        <w:rPr>
          <w:rFonts w:ascii="Calibri" w:hAnsi="Calibri"/>
          <w:sz w:val="21"/>
          <w:szCs w:val="21"/>
        </w:rPr>
        <w:t xml:space="preserve">Pfizer </w:t>
      </w:r>
      <w:hyperlink r:id="rId29" w:history="1">
        <w:r w:rsidRPr="00C91E75">
          <w:rPr>
            <w:rStyle w:val="Hyperlink"/>
            <w:rFonts w:ascii="Calibri" w:hAnsi="Calibri"/>
            <w:sz w:val="21"/>
            <w:szCs w:val="21"/>
          </w:rPr>
          <w:t>https://www.cdc.gov/vaccines/covid-19/info-by-product/pfizer/administration.html</w:t>
        </w:r>
      </w:hyperlink>
      <w:r w:rsidRPr="00C91E75">
        <w:rPr>
          <w:rFonts w:ascii="Calibri" w:hAnsi="Calibri"/>
          <w:sz w:val="21"/>
          <w:szCs w:val="21"/>
        </w:rPr>
        <w:t xml:space="preserve"> </w:t>
      </w:r>
    </w:p>
    <w:p w14:paraId="431643ED" w14:textId="0370174D" w:rsidR="00C91E75" w:rsidRPr="00C91E75" w:rsidRDefault="00C91E75" w:rsidP="00C50A1C">
      <w:pPr>
        <w:pStyle w:val="ListParagraph"/>
        <w:numPr>
          <w:ilvl w:val="0"/>
          <w:numId w:val="25"/>
        </w:numPr>
        <w:shd w:val="clear" w:color="auto" w:fill="FFFFFF"/>
        <w:rPr>
          <w:rFonts w:ascii="Calibri" w:hAnsi="Calibri"/>
          <w:sz w:val="21"/>
          <w:szCs w:val="21"/>
        </w:rPr>
      </w:pPr>
      <w:r>
        <w:rPr>
          <w:rFonts w:ascii="Calibri" w:hAnsi="Calibri"/>
          <w:sz w:val="21"/>
          <w:szCs w:val="21"/>
        </w:rPr>
        <w:t xml:space="preserve">Moderna </w:t>
      </w:r>
      <w:hyperlink r:id="rId30" w:history="1">
        <w:r w:rsidRPr="00CF2960">
          <w:rPr>
            <w:rStyle w:val="Hyperlink"/>
            <w:rFonts w:ascii="Calibri" w:hAnsi="Calibri"/>
            <w:sz w:val="21"/>
            <w:szCs w:val="21"/>
          </w:rPr>
          <w:t>https://www.cdc.gov/vaccines/covid-19/info-by-product/moderna/administration.html</w:t>
        </w:r>
      </w:hyperlink>
      <w:r>
        <w:rPr>
          <w:rFonts w:ascii="Calibri" w:hAnsi="Calibri"/>
          <w:sz w:val="21"/>
          <w:szCs w:val="21"/>
        </w:rPr>
        <w:t xml:space="preserve"> </w:t>
      </w:r>
    </w:p>
    <w:p w14:paraId="03ABAAF7" w14:textId="623F2834" w:rsidR="00F21B3D" w:rsidRDefault="00F21B3D" w:rsidP="009427A2">
      <w:pPr>
        <w:shd w:val="clear" w:color="auto" w:fill="FFFFFF"/>
        <w:rPr>
          <w:rFonts w:ascii="Calibri" w:hAnsi="Calibri"/>
          <w:b/>
          <w:bCs/>
          <w:color w:val="FF0000"/>
          <w:sz w:val="21"/>
          <w:szCs w:val="21"/>
        </w:rPr>
      </w:pPr>
    </w:p>
    <w:p w14:paraId="2BF63340" w14:textId="77777777" w:rsidR="004D1B36" w:rsidRDefault="004D1B36" w:rsidP="009427A2">
      <w:pPr>
        <w:shd w:val="clear" w:color="auto" w:fill="FFFFFF"/>
        <w:rPr>
          <w:rFonts w:ascii="Calibri" w:hAnsi="Calibri"/>
          <w:b/>
          <w:bCs/>
          <w:color w:val="FF0000"/>
          <w:sz w:val="21"/>
          <w:szCs w:val="21"/>
        </w:rPr>
      </w:pPr>
    </w:p>
    <w:p w14:paraId="3536A23F" w14:textId="4E3965D6" w:rsidR="009427A2" w:rsidRPr="009427A2" w:rsidRDefault="009427A2" w:rsidP="009427A2">
      <w:pPr>
        <w:shd w:val="clear" w:color="auto" w:fill="FFFFFF"/>
        <w:rPr>
          <w:rFonts w:ascii="Calibri" w:hAnsi="Calibri"/>
          <w:b/>
          <w:bCs/>
          <w:sz w:val="21"/>
          <w:szCs w:val="21"/>
        </w:rPr>
      </w:pPr>
      <w:r w:rsidRPr="009427A2">
        <w:rPr>
          <w:rFonts w:ascii="Calibri" w:hAnsi="Calibri"/>
          <w:b/>
          <w:bCs/>
          <w:color w:val="FF0000"/>
          <w:sz w:val="21"/>
          <w:szCs w:val="21"/>
        </w:rPr>
        <w:lastRenderedPageBreak/>
        <w:t>New</w:t>
      </w:r>
      <w:r>
        <w:rPr>
          <w:rFonts w:ascii="Calibri" w:hAnsi="Calibri"/>
          <w:b/>
          <w:bCs/>
          <w:sz w:val="21"/>
          <w:szCs w:val="21"/>
        </w:rPr>
        <w:t xml:space="preserve"> </w:t>
      </w:r>
      <w:r w:rsidRPr="009427A2">
        <w:rPr>
          <w:rFonts w:ascii="Calibri" w:hAnsi="Calibri"/>
          <w:b/>
          <w:bCs/>
          <w:sz w:val="21"/>
          <w:szCs w:val="21"/>
        </w:rPr>
        <w:t>Information for parents and caregivers: </w:t>
      </w:r>
    </w:p>
    <w:p w14:paraId="0BFB2986" w14:textId="77777777" w:rsidR="009427A2" w:rsidRPr="009427A2" w:rsidRDefault="006D6C56" w:rsidP="00C50A1C">
      <w:pPr>
        <w:numPr>
          <w:ilvl w:val="0"/>
          <w:numId w:val="9"/>
        </w:numPr>
        <w:shd w:val="clear" w:color="auto" w:fill="FFFFFF"/>
        <w:rPr>
          <w:rFonts w:ascii="Calibri" w:hAnsi="Calibri"/>
          <w:sz w:val="21"/>
          <w:szCs w:val="21"/>
        </w:rPr>
      </w:pPr>
      <w:hyperlink r:id="rId31" w:tgtFrame="_blank" w:history="1">
        <w:r w:rsidR="009427A2" w:rsidRPr="009427A2">
          <w:rPr>
            <w:rStyle w:val="Hyperlink"/>
            <w:rFonts w:ascii="Calibri" w:hAnsi="Calibri"/>
            <w:sz w:val="21"/>
            <w:szCs w:val="21"/>
          </w:rPr>
          <w:t>COVID-19 Vaccines for Children and Teens | CDC</w:t>
        </w:r>
      </w:hyperlink>
      <w:r w:rsidR="009427A2" w:rsidRPr="009427A2">
        <w:rPr>
          <w:rFonts w:ascii="Calibri" w:hAnsi="Calibri"/>
          <w:sz w:val="21"/>
          <w:szCs w:val="21"/>
        </w:rPr>
        <w:t>   </w:t>
      </w:r>
    </w:p>
    <w:p w14:paraId="3D74BCF7" w14:textId="77777777" w:rsidR="009427A2" w:rsidRPr="009427A2" w:rsidRDefault="006D6C56" w:rsidP="00C50A1C">
      <w:pPr>
        <w:numPr>
          <w:ilvl w:val="0"/>
          <w:numId w:val="9"/>
        </w:numPr>
        <w:shd w:val="clear" w:color="auto" w:fill="FFFFFF"/>
        <w:rPr>
          <w:rFonts w:ascii="Calibri" w:hAnsi="Calibri"/>
          <w:sz w:val="21"/>
          <w:szCs w:val="21"/>
        </w:rPr>
      </w:pPr>
      <w:hyperlink r:id="rId32" w:tgtFrame="_blank" w:history="1">
        <w:r w:rsidR="009427A2" w:rsidRPr="009427A2">
          <w:rPr>
            <w:rStyle w:val="Hyperlink"/>
            <w:rFonts w:ascii="Calibri" w:hAnsi="Calibri"/>
            <w:sz w:val="21"/>
            <w:szCs w:val="21"/>
          </w:rPr>
          <w:t>Frequently Asked Questions about COVID-19 Vaccination in Children | CDC</w:t>
        </w:r>
      </w:hyperlink>
      <w:r w:rsidR="009427A2" w:rsidRPr="009427A2">
        <w:rPr>
          <w:rFonts w:ascii="Calibri" w:hAnsi="Calibri"/>
          <w:sz w:val="21"/>
          <w:szCs w:val="21"/>
        </w:rPr>
        <w:t>  </w:t>
      </w:r>
    </w:p>
    <w:p w14:paraId="42822DEA" w14:textId="77777777" w:rsidR="009427A2" w:rsidRPr="009427A2" w:rsidRDefault="006D6C56" w:rsidP="00C50A1C">
      <w:pPr>
        <w:numPr>
          <w:ilvl w:val="0"/>
          <w:numId w:val="9"/>
        </w:numPr>
        <w:shd w:val="clear" w:color="auto" w:fill="FFFFFF"/>
        <w:rPr>
          <w:rFonts w:ascii="Calibri" w:hAnsi="Calibri"/>
          <w:sz w:val="21"/>
          <w:szCs w:val="21"/>
        </w:rPr>
      </w:pPr>
      <w:hyperlink r:id="rId33" w:tgtFrame="_blank" w:history="1">
        <w:r w:rsidR="009427A2" w:rsidRPr="009427A2">
          <w:rPr>
            <w:rStyle w:val="Hyperlink"/>
            <w:rFonts w:ascii="Calibri" w:hAnsi="Calibri"/>
            <w:sz w:val="21"/>
            <w:szCs w:val="21"/>
          </w:rPr>
          <w:t>6 Things to Know about COVID-19 Vaccination for Children | CDC</w:t>
        </w:r>
      </w:hyperlink>
      <w:r w:rsidR="009427A2" w:rsidRPr="009427A2">
        <w:rPr>
          <w:rFonts w:ascii="Calibri" w:hAnsi="Calibri"/>
          <w:sz w:val="21"/>
          <w:szCs w:val="21"/>
        </w:rPr>
        <w:t> </w:t>
      </w:r>
    </w:p>
    <w:p w14:paraId="17285036" w14:textId="003ED136" w:rsidR="009427A2" w:rsidRDefault="006D6C56" w:rsidP="00C50A1C">
      <w:pPr>
        <w:numPr>
          <w:ilvl w:val="0"/>
          <w:numId w:val="9"/>
        </w:numPr>
        <w:shd w:val="clear" w:color="auto" w:fill="FFFFFF"/>
        <w:rPr>
          <w:rFonts w:ascii="Calibri" w:hAnsi="Calibri"/>
          <w:sz w:val="21"/>
          <w:szCs w:val="21"/>
        </w:rPr>
      </w:pPr>
      <w:hyperlink r:id="rId34" w:tgtFrame="_blank" w:history="1">
        <w:r w:rsidR="009427A2" w:rsidRPr="009427A2">
          <w:rPr>
            <w:rStyle w:val="Hyperlink"/>
            <w:rFonts w:ascii="Calibri" w:hAnsi="Calibri"/>
            <w:sz w:val="21"/>
            <w:szCs w:val="21"/>
          </w:rPr>
          <w:t>V-safe After Vaccination Health Checker | CDC</w:t>
        </w:r>
      </w:hyperlink>
      <w:r w:rsidR="009427A2" w:rsidRPr="009427A2">
        <w:rPr>
          <w:rFonts w:ascii="Calibri" w:hAnsi="Calibri"/>
          <w:sz w:val="21"/>
          <w:szCs w:val="21"/>
        </w:rPr>
        <w:t>  </w:t>
      </w:r>
    </w:p>
    <w:p w14:paraId="04ECBDF1" w14:textId="164B22CF" w:rsidR="009A7A71" w:rsidRPr="009427A2" w:rsidRDefault="006D6C56" w:rsidP="00C50A1C">
      <w:pPr>
        <w:numPr>
          <w:ilvl w:val="0"/>
          <w:numId w:val="9"/>
        </w:numPr>
        <w:shd w:val="clear" w:color="auto" w:fill="FFFFFF"/>
        <w:rPr>
          <w:rFonts w:ascii="Calibri" w:hAnsi="Calibri"/>
          <w:sz w:val="21"/>
          <w:szCs w:val="21"/>
        </w:rPr>
      </w:pPr>
      <w:hyperlink r:id="rId35" w:history="1">
        <w:r w:rsidR="009A7A71" w:rsidRPr="009A7A71">
          <w:rPr>
            <w:rStyle w:val="Hyperlink"/>
            <w:rFonts w:ascii="Calibri" w:hAnsi="Calibri"/>
            <w:sz w:val="21"/>
            <w:szCs w:val="21"/>
          </w:rPr>
          <w:t>COVID-19 Vaccine: Frequently Asked Questions | American Academy of Pediatrics</w:t>
        </w:r>
      </w:hyperlink>
    </w:p>
    <w:p w14:paraId="3F616C0B" w14:textId="77777777" w:rsidR="00D95CF9" w:rsidRDefault="00D95CF9" w:rsidP="00DC3CBC">
      <w:pPr>
        <w:shd w:val="clear" w:color="auto" w:fill="FFFFFF"/>
        <w:rPr>
          <w:rFonts w:asciiTheme="minorHAnsi" w:hAnsiTheme="minorHAnsi" w:cstheme="minorHAnsi"/>
          <w:b/>
          <w:bCs/>
          <w:color w:val="FF0000"/>
          <w:sz w:val="21"/>
          <w:szCs w:val="21"/>
        </w:rPr>
      </w:pPr>
    </w:p>
    <w:p w14:paraId="7AEA71B6" w14:textId="1CFA0A14" w:rsidR="00DC3CBC" w:rsidRDefault="000F07AD" w:rsidP="00DC3CBC">
      <w:pPr>
        <w:shd w:val="clear" w:color="auto" w:fill="FFFFFF"/>
        <w:rPr>
          <w:rFonts w:ascii="Calibri" w:hAnsi="Calibri"/>
          <w:sz w:val="21"/>
          <w:szCs w:val="21"/>
        </w:rPr>
      </w:pPr>
      <w:r>
        <w:rPr>
          <w:rFonts w:asciiTheme="minorHAnsi" w:hAnsiTheme="minorHAnsi" w:cstheme="minorHAnsi"/>
          <w:b/>
          <w:bCs/>
          <w:color w:val="FF0000"/>
          <w:sz w:val="21"/>
          <w:szCs w:val="21"/>
        </w:rPr>
        <w:t xml:space="preserve">New </w:t>
      </w:r>
      <w:r w:rsidR="009705B9">
        <w:rPr>
          <w:rFonts w:asciiTheme="minorHAnsi" w:hAnsiTheme="minorHAnsi" w:cstheme="minorHAnsi"/>
          <w:b/>
          <w:bCs/>
          <w:color w:val="FF0000"/>
          <w:sz w:val="21"/>
          <w:szCs w:val="21"/>
        </w:rPr>
        <w:t>Vaccines Formulations Available for Ordering</w:t>
      </w:r>
      <w:r w:rsidR="009705B9">
        <w:rPr>
          <w:rFonts w:asciiTheme="minorHAnsi" w:hAnsiTheme="minorHAnsi" w:cstheme="minorHAnsi"/>
          <w:b/>
          <w:bCs/>
          <w:color w:val="FF0000"/>
          <w:sz w:val="21"/>
          <w:szCs w:val="21"/>
        </w:rPr>
        <w:br/>
      </w:r>
      <w:r w:rsidR="00DC3CBC">
        <w:rPr>
          <w:rFonts w:ascii="Calibri" w:hAnsi="Calibri"/>
          <w:sz w:val="21"/>
          <w:szCs w:val="21"/>
        </w:rPr>
        <w:t xml:space="preserve">Effective immediately </w:t>
      </w:r>
      <w:r w:rsidR="00DC3CBC" w:rsidRPr="00017610">
        <w:rPr>
          <w:rFonts w:ascii="Calibri" w:hAnsi="Calibri"/>
          <w:sz w:val="21"/>
          <w:szCs w:val="21"/>
        </w:rPr>
        <w:t xml:space="preserve">Massachusetts COVID-19 Vaccine Program (MCVP) enrolled provider sites </w:t>
      </w:r>
      <w:proofErr w:type="gramStart"/>
      <w:r w:rsidR="00DC3CBC">
        <w:rPr>
          <w:rFonts w:ascii="Calibri" w:hAnsi="Calibri"/>
          <w:sz w:val="21"/>
          <w:szCs w:val="21"/>
        </w:rPr>
        <w:t xml:space="preserve">are </w:t>
      </w:r>
      <w:r w:rsidR="00DC3CBC" w:rsidRPr="00017610">
        <w:rPr>
          <w:rFonts w:ascii="Calibri" w:hAnsi="Calibri"/>
          <w:sz w:val="21"/>
          <w:szCs w:val="21"/>
        </w:rPr>
        <w:t>able to</w:t>
      </w:r>
      <w:proofErr w:type="gramEnd"/>
      <w:r w:rsidR="00DC3CBC" w:rsidRPr="00017610">
        <w:rPr>
          <w:rFonts w:ascii="Calibri" w:hAnsi="Calibri"/>
          <w:sz w:val="21"/>
          <w:szCs w:val="21"/>
        </w:rPr>
        <w:t xml:space="preserve"> place </w:t>
      </w:r>
      <w:r w:rsidR="00DC3CBC">
        <w:rPr>
          <w:rFonts w:ascii="Calibri" w:hAnsi="Calibri"/>
          <w:sz w:val="21"/>
          <w:szCs w:val="21"/>
        </w:rPr>
        <w:t xml:space="preserve">routine </w:t>
      </w:r>
      <w:r w:rsidR="00DC3CBC" w:rsidRPr="00017610">
        <w:rPr>
          <w:rFonts w:ascii="Calibri" w:hAnsi="Calibri"/>
          <w:sz w:val="21"/>
          <w:szCs w:val="21"/>
        </w:rPr>
        <w:t xml:space="preserve">orders for </w:t>
      </w:r>
      <w:r w:rsidR="009705B9">
        <w:rPr>
          <w:rFonts w:ascii="Calibri" w:hAnsi="Calibri"/>
          <w:sz w:val="21"/>
          <w:szCs w:val="21"/>
        </w:rPr>
        <w:t>all of the following COVID-19 vaccine</w:t>
      </w:r>
      <w:r w:rsidR="00DC3CBC" w:rsidRPr="00017610">
        <w:rPr>
          <w:rFonts w:ascii="Calibri" w:hAnsi="Calibri"/>
          <w:sz w:val="21"/>
          <w:szCs w:val="21"/>
        </w:rPr>
        <w:t xml:space="preserve"> formulations through the Massachusetts Immunization Information System (MIIS). </w:t>
      </w:r>
    </w:p>
    <w:p w14:paraId="373E714D" w14:textId="718D56F5" w:rsidR="00000724" w:rsidRDefault="00000724" w:rsidP="00DC3CBC">
      <w:pPr>
        <w:shd w:val="clear" w:color="auto" w:fill="FFFFFF"/>
        <w:rPr>
          <w:rFonts w:ascii="Calibri" w:hAnsi="Calibri"/>
          <w:sz w:val="21"/>
          <w:szCs w:val="21"/>
        </w:rPr>
      </w:pPr>
    </w:p>
    <w:p w14:paraId="564DF9DA" w14:textId="2BDDB832" w:rsidR="00000724" w:rsidRPr="003B5CB7" w:rsidRDefault="00000724" w:rsidP="00DC3CBC">
      <w:pPr>
        <w:shd w:val="clear" w:color="auto" w:fill="FFFFFF"/>
        <w:rPr>
          <w:rFonts w:ascii="Calibri" w:hAnsi="Calibri"/>
          <w:color w:val="FF0000"/>
          <w:sz w:val="21"/>
          <w:szCs w:val="21"/>
        </w:rPr>
      </w:pPr>
      <w:r w:rsidRPr="003B5CB7">
        <w:rPr>
          <w:rFonts w:ascii="Calibri" w:hAnsi="Calibri"/>
          <w:color w:val="FF0000"/>
          <w:sz w:val="21"/>
          <w:szCs w:val="21"/>
        </w:rPr>
        <w:t>Please note, vaccine</w:t>
      </w:r>
      <w:r w:rsidR="003255CF" w:rsidRPr="003B5CB7">
        <w:rPr>
          <w:rFonts w:ascii="Calibri" w:hAnsi="Calibri"/>
          <w:color w:val="FF0000"/>
          <w:sz w:val="21"/>
          <w:szCs w:val="21"/>
        </w:rPr>
        <w:t>s</w:t>
      </w:r>
      <w:r w:rsidRPr="003B5CB7">
        <w:rPr>
          <w:rFonts w:ascii="Calibri" w:hAnsi="Calibri"/>
          <w:color w:val="FF0000"/>
          <w:sz w:val="21"/>
          <w:szCs w:val="21"/>
        </w:rPr>
        <w:t xml:space="preserve"> listed in red </w:t>
      </w:r>
      <w:r w:rsidR="003255CF" w:rsidRPr="003B5CB7">
        <w:rPr>
          <w:rFonts w:ascii="Calibri" w:hAnsi="Calibri"/>
          <w:color w:val="FF0000"/>
          <w:sz w:val="21"/>
          <w:szCs w:val="21"/>
        </w:rPr>
        <w:t xml:space="preserve">have become available for ordering in the last two weeks. </w:t>
      </w:r>
    </w:p>
    <w:p w14:paraId="67A626A2" w14:textId="77777777" w:rsidR="004D1B36" w:rsidRDefault="004D1B36" w:rsidP="004D1B36">
      <w:pPr>
        <w:shd w:val="clear" w:color="auto" w:fill="FFFFFF"/>
        <w:rPr>
          <w:rFonts w:asciiTheme="minorHAnsi" w:hAnsiTheme="minorHAnsi" w:cstheme="minorHAnsi"/>
          <w:sz w:val="21"/>
          <w:szCs w:val="21"/>
        </w:rPr>
      </w:pPr>
    </w:p>
    <w:tbl>
      <w:tblPr>
        <w:tblStyle w:val="TableGrid"/>
        <w:tblW w:w="10345" w:type="dxa"/>
        <w:tblLook w:val="04A0" w:firstRow="1" w:lastRow="0" w:firstColumn="1" w:lastColumn="0" w:noHBand="0" w:noVBand="1"/>
      </w:tblPr>
      <w:tblGrid>
        <w:gridCol w:w="1345"/>
        <w:gridCol w:w="1620"/>
        <w:gridCol w:w="5894"/>
        <w:gridCol w:w="1486"/>
      </w:tblGrid>
      <w:tr w:rsidR="004D1B36" w:rsidRPr="002D4FB4" w14:paraId="33D3EF3D" w14:textId="77777777" w:rsidTr="00D933D5">
        <w:trPr>
          <w:trHeight w:val="611"/>
        </w:trPr>
        <w:tc>
          <w:tcPr>
            <w:tcW w:w="1345" w:type="dxa"/>
            <w:noWrap/>
            <w:hideMark/>
          </w:tcPr>
          <w:p w14:paraId="6C24FAE7"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Brand</w:t>
            </w:r>
          </w:p>
        </w:tc>
        <w:tc>
          <w:tcPr>
            <w:tcW w:w="1620" w:type="dxa"/>
            <w:noWrap/>
            <w:hideMark/>
          </w:tcPr>
          <w:p w14:paraId="61BA58E4"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NDC</w:t>
            </w:r>
          </w:p>
        </w:tc>
        <w:tc>
          <w:tcPr>
            <w:tcW w:w="5894" w:type="dxa"/>
            <w:noWrap/>
            <w:hideMark/>
          </w:tcPr>
          <w:p w14:paraId="44F10F19"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NDC Description</w:t>
            </w:r>
          </w:p>
        </w:tc>
        <w:tc>
          <w:tcPr>
            <w:tcW w:w="1486" w:type="dxa"/>
            <w:noWrap/>
            <w:hideMark/>
          </w:tcPr>
          <w:p w14:paraId="6EDD1DFA"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Minimum ordering size</w:t>
            </w:r>
          </w:p>
        </w:tc>
      </w:tr>
      <w:tr w:rsidR="004D1B36" w:rsidRPr="002D4FB4" w14:paraId="3FDEAEE3" w14:textId="77777777" w:rsidTr="00D933D5">
        <w:trPr>
          <w:trHeight w:val="300"/>
        </w:trPr>
        <w:tc>
          <w:tcPr>
            <w:tcW w:w="1345" w:type="dxa"/>
            <w:noWrap/>
            <w:hideMark/>
          </w:tcPr>
          <w:p w14:paraId="648DD4E5"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w:t>
            </w:r>
          </w:p>
        </w:tc>
        <w:tc>
          <w:tcPr>
            <w:tcW w:w="1620" w:type="dxa"/>
            <w:noWrap/>
            <w:hideMark/>
          </w:tcPr>
          <w:p w14:paraId="302D37F3" w14:textId="77777777" w:rsidR="004D1B36" w:rsidRPr="00B872FF" w:rsidRDefault="004D1B36" w:rsidP="00D933D5">
            <w:pPr>
              <w:shd w:val="clear" w:color="auto" w:fill="FFFFFF"/>
              <w:rPr>
                <w:rFonts w:asciiTheme="minorHAnsi" w:hAnsiTheme="minorHAnsi" w:cstheme="minorHAnsi"/>
                <w:color w:val="FF0000"/>
                <w:sz w:val="21"/>
                <w:szCs w:val="21"/>
              </w:rPr>
            </w:pPr>
            <w:r w:rsidRPr="00B872FF">
              <w:rPr>
                <w:rFonts w:asciiTheme="minorHAnsi" w:hAnsiTheme="minorHAnsi" w:cstheme="minorHAnsi"/>
                <w:color w:val="FF0000"/>
                <w:sz w:val="21"/>
                <w:szCs w:val="21"/>
              </w:rPr>
              <w:t>59267-0078-04</w:t>
            </w:r>
          </w:p>
        </w:tc>
        <w:tc>
          <w:tcPr>
            <w:tcW w:w="5894" w:type="dxa"/>
            <w:noWrap/>
            <w:hideMark/>
          </w:tcPr>
          <w:p w14:paraId="51C82830" w14:textId="77777777" w:rsidR="004D1B36" w:rsidRPr="00B872FF" w:rsidRDefault="004D1B36" w:rsidP="00D933D5">
            <w:pPr>
              <w:shd w:val="clear" w:color="auto" w:fill="FFFFFF"/>
              <w:rPr>
                <w:rFonts w:asciiTheme="minorHAnsi" w:hAnsiTheme="minorHAnsi" w:cstheme="minorHAnsi"/>
                <w:color w:val="FF0000"/>
                <w:sz w:val="21"/>
                <w:szCs w:val="21"/>
              </w:rPr>
            </w:pPr>
            <w:r w:rsidRPr="00B872FF">
              <w:rPr>
                <w:rFonts w:asciiTheme="minorHAnsi" w:hAnsiTheme="minorHAnsi" w:cstheme="minorHAnsi"/>
                <w:color w:val="FF0000"/>
                <w:sz w:val="21"/>
                <w:szCs w:val="21"/>
              </w:rPr>
              <w:t>COVID-19 (Pfizer);(PED 6m-4y) MDV10;10-pk</w:t>
            </w:r>
          </w:p>
        </w:tc>
        <w:tc>
          <w:tcPr>
            <w:tcW w:w="1486" w:type="dxa"/>
            <w:noWrap/>
            <w:hideMark/>
          </w:tcPr>
          <w:p w14:paraId="06BA9B26" w14:textId="77777777" w:rsidR="004D1B36" w:rsidRPr="00B872FF" w:rsidRDefault="004D1B36" w:rsidP="00D933D5">
            <w:pPr>
              <w:shd w:val="clear" w:color="auto" w:fill="FFFFFF"/>
              <w:rPr>
                <w:rFonts w:asciiTheme="minorHAnsi" w:hAnsiTheme="minorHAnsi" w:cstheme="minorHAnsi"/>
                <w:color w:val="FF0000"/>
                <w:sz w:val="21"/>
                <w:szCs w:val="21"/>
              </w:rPr>
            </w:pPr>
            <w:r w:rsidRPr="00B872FF">
              <w:rPr>
                <w:rFonts w:asciiTheme="minorHAnsi" w:hAnsiTheme="minorHAnsi" w:cstheme="minorHAnsi"/>
                <w:color w:val="FF0000"/>
                <w:sz w:val="21"/>
                <w:szCs w:val="21"/>
              </w:rPr>
              <w:t>100</w:t>
            </w:r>
          </w:p>
        </w:tc>
      </w:tr>
      <w:tr w:rsidR="004D1B36" w:rsidRPr="002D4FB4" w14:paraId="7F1AEA65" w14:textId="77777777" w:rsidTr="00D933D5">
        <w:trPr>
          <w:trHeight w:val="300"/>
        </w:trPr>
        <w:tc>
          <w:tcPr>
            <w:tcW w:w="1345" w:type="dxa"/>
            <w:noWrap/>
            <w:hideMark/>
          </w:tcPr>
          <w:p w14:paraId="5CE80923"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w:t>
            </w:r>
          </w:p>
        </w:tc>
        <w:tc>
          <w:tcPr>
            <w:tcW w:w="1620" w:type="dxa"/>
            <w:noWrap/>
            <w:hideMark/>
          </w:tcPr>
          <w:p w14:paraId="4CB37947"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59267-1055-04</w:t>
            </w:r>
          </w:p>
        </w:tc>
        <w:tc>
          <w:tcPr>
            <w:tcW w:w="5894" w:type="dxa"/>
            <w:noWrap/>
            <w:hideMark/>
          </w:tcPr>
          <w:p w14:paraId="1C407269"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COVID-19 (Pfizer);(PED 5-11) MDV10;10-pk</w:t>
            </w:r>
          </w:p>
        </w:tc>
        <w:tc>
          <w:tcPr>
            <w:tcW w:w="1486" w:type="dxa"/>
            <w:noWrap/>
            <w:hideMark/>
          </w:tcPr>
          <w:p w14:paraId="6F71E2E9"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100</w:t>
            </w:r>
          </w:p>
        </w:tc>
      </w:tr>
      <w:tr w:rsidR="004D1B36" w:rsidRPr="002D4FB4" w14:paraId="00F88ADF" w14:textId="77777777" w:rsidTr="00D933D5">
        <w:trPr>
          <w:trHeight w:val="300"/>
        </w:trPr>
        <w:tc>
          <w:tcPr>
            <w:tcW w:w="1345" w:type="dxa"/>
            <w:noWrap/>
            <w:hideMark/>
          </w:tcPr>
          <w:p w14:paraId="469F184E"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w:t>
            </w:r>
          </w:p>
        </w:tc>
        <w:tc>
          <w:tcPr>
            <w:tcW w:w="1620" w:type="dxa"/>
            <w:noWrap/>
            <w:hideMark/>
          </w:tcPr>
          <w:p w14:paraId="60744CAA"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59267-1025-04</w:t>
            </w:r>
          </w:p>
        </w:tc>
        <w:tc>
          <w:tcPr>
            <w:tcW w:w="5894" w:type="dxa"/>
            <w:noWrap/>
            <w:hideMark/>
          </w:tcPr>
          <w:p w14:paraId="68ADF7E9"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COVID-19 (Pfizer</w:t>
            </w:r>
            <w:r>
              <w:rPr>
                <w:rFonts w:asciiTheme="minorHAnsi" w:hAnsiTheme="minorHAnsi" w:cstheme="minorHAnsi"/>
                <w:sz w:val="21"/>
                <w:szCs w:val="21"/>
              </w:rPr>
              <w:t xml:space="preserve"> 12+</w:t>
            </w:r>
            <w:r w:rsidRPr="002D4FB4">
              <w:rPr>
                <w:rFonts w:asciiTheme="minorHAnsi" w:hAnsiTheme="minorHAnsi" w:cstheme="minorHAnsi"/>
                <w:sz w:val="21"/>
                <w:szCs w:val="21"/>
              </w:rPr>
              <w:t>); TRIS; MDV6; 10-pack</w:t>
            </w:r>
          </w:p>
        </w:tc>
        <w:tc>
          <w:tcPr>
            <w:tcW w:w="1486" w:type="dxa"/>
            <w:noWrap/>
            <w:hideMark/>
          </w:tcPr>
          <w:p w14:paraId="750CA3E5"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300</w:t>
            </w:r>
          </w:p>
        </w:tc>
      </w:tr>
      <w:tr w:rsidR="004D1B36" w:rsidRPr="002D4FB4" w14:paraId="5E864FB1" w14:textId="77777777" w:rsidTr="00D933D5">
        <w:trPr>
          <w:trHeight w:val="300"/>
        </w:trPr>
        <w:tc>
          <w:tcPr>
            <w:tcW w:w="1345" w:type="dxa"/>
            <w:noWrap/>
          </w:tcPr>
          <w:p w14:paraId="59F43818" w14:textId="77777777" w:rsidR="004D1B36" w:rsidRPr="002D4FB4" w:rsidRDefault="004D1B36" w:rsidP="00D933D5">
            <w:pPr>
              <w:shd w:val="clear" w:color="auto" w:fill="FFFFFF"/>
              <w:rPr>
                <w:rFonts w:asciiTheme="minorHAnsi" w:hAnsiTheme="minorHAnsi" w:cstheme="minorHAnsi"/>
                <w:sz w:val="21"/>
                <w:szCs w:val="21"/>
              </w:rPr>
            </w:pPr>
            <w:r w:rsidRPr="00B872FF">
              <w:rPr>
                <w:rFonts w:asciiTheme="minorHAnsi" w:hAnsiTheme="minorHAnsi" w:cstheme="minorHAnsi"/>
                <w:color w:val="FF0000"/>
                <w:sz w:val="21"/>
                <w:szCs w:val="21"/>
              </w:rPr>
              <w:t>COMIRNATY</w:t>
            </w:r>
          </w:p>
        </w:tc>
        <w:tc>
          <w:tcPr>
            <w:tcW w:w="1620" w:type="dxa"/>
            <w:noWrap/>
          </w:tcPr>
          <w:p w14:paraId="0918DB92" w14:textId="77777777" w:rsidR="004D1B36" w:rsidRPr="00B872FF" w:rsidRDefault="004D1B36" w:rsidP="00D933D5">
            <w:pPr>
              <w:shd w:val="clear" w:color="auto" w:fill="FFFFFF"/>
              <w:rPr>
                <w:rFonts w:asciiTheme="minorHAnsi" w:hAnsiTheme="minorHAnsi" w:cstheme="minorHAnsi"/>
                <w:color w:val="FF0000"/>
                <w:sz w:val="21"/>
                <w:szCs w:val="21"/>
              </w:rPr>
            </w:pPr>
            <w:r w:rsidRPr="00B872FF">
              <w:rPr>
                <w:rFonts w:asciiTheme="minorHAnsi" w:hAnsiTheme="minorHAnsi" w:cstheme="minorHAnsi"/>
                <w:color w:val="FF0000"/>
                <w:sz w:val="21"/>
                <w:szCs w:val="21"/>
              </w:rPr>
              <w:t>00069-2025-10</w:t>
            </w:r>
          </w:p>
        </w:tc>
        <w:tc>
          <w:tcPr>
            <w:tcW w:w="5894" w:type="dxa"/>
            <w:noWrap/>
          </w:tcPr>
          <w:p w14:paraId="19AC2FBB" w14:textId="77777777" w:rsidR="004D1B36" w:rsidRPr="00B872FF" w:rsidRDefault="004D1B36" w:rsidP="00D933D5">
            <w:pPr>
              <w:shd w:val="clear" w:color="auto" w:fill="FFFFFF"/>
              <w:rPr>
                <w:rFonts w:asciiTheme="minorHAnsi" w:hAnsiTheme="minorHAnsi" w:cstheme="minorHAnsi"/>
                <w:color w:val="FF0000"/>
                <w:sz w:val="21"/>
                <w:szCs w:val="21"/>
              </w:rPr>
            </w:pPr>
            <w:r w:rsidRPr="00B872FF">
              <w:rPr>
                <w:rFonts w:asciiTheme="minorHAnsi" w:hAnsiTheme="minorHAnsi" w:cstheme="minorHAnsi"/>
                <w:color w:val="FF0000"/>
                <w:sz w:val="21"/>
                <w:szCs w:val="21"/>
              </w:rPr>
              <w:t>COVID-19; (12+)</w:t>
            </w:r>
            <w:r>
              <w:rPr>
                <w:rFonts w:asciiTheme="minorHAnsi" w:hAnsiTheme="minorHAnsi" w:cstheme="minorHAnsi"/>
                <w:color w:val="FF0000"/>
                <w:sz w:val="21"/>
                <w:szCs w:val="21"/>
              </w:rPr>
              <w:t xml:space="preserve"> </w:t>
            </w:r>
            <w:r w:rsidRPr="00B872FF">
              <w:rPr>
                <w:rFonts w:asciiTheme="minorHAnsi" w:hAnsiTheme="minorHAnsi" w:cstheme="minorHAnsi"/>
                <w:color w:val="FF0000"/>
                <w:sz w:val="21"/>
                <w:szCs w:val="21"/>
              </w:rPr>
              <w:t xml:space="preserve">MDV6; 10-pack </w:t>
            </w:r>
          </w:p>
        </w:tc>
        <w:tc>
          <w:tcPr>
            <w:tcW w:w="1486" w:type="dxa"/>
            <w:noWrap/>
          </w:tcPr>
          <w:p w14:paraId="7DAFDB8B" w14:textId="77777777" w:rsidR="004D1B36" w:rsidRPr="00B872FF" w:rsidRDefault="004D1B36" w:rsidP="00D933D5">
            <w:pPr>
              <w:shd w:val="clear" w:color="auto" w:fill="FFFFFF"/>
              <w:rPr>
                <w:rFonts w:asciiTheme="minorHAnsi" w:hAnsiTheme="minorHAnsi" w:cstheme="minorHAnsi"/>
                <w:color w:val="FF0000"/>
                <w:sz w:val="21"/>
                <w:szCs w:val="21"/>
              </w:rPr>
            </w:pPr>
            <w:r w:rsidRPr="00B872FF">
              <w:rPr>
                <w:rFonts w:asciiTheme="minorHAnsi" w:hAnsiTheme="minorHAnsi" w:cstheme="minorHAnsi"/>
                <w:color w:val="FF0000"/>
                <w:sz w:val="21"/>
                <w:szCs w:val="21"/>
              </w:rPr>
              <w:t>300</w:t>
            </w:r>
          </w:p>
        </w:tc>
      </w:tr>
      <w:tr w:rsidR="004D1B36" w:rsidRPr="002D4FB4" w14:paraId="44FFEDB3" w14:textId="77777777" w:rsidTr="00D933D5">
        <w:trPr>
          <w:trHeight w:val="300"/>
        </w:trPr>
        <w:tc>
          <w:tcPr>
            <w:tcW w:w="1345" w:type="dxa"/>
            <w:noWrap/>
            <w:hideMark/>
          </w:tcPr>
          <w:p w14:paraId="61AC1E3A"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w:t>
            </w:r>
          </w:p>
        </w:tc>
        <w:tc>
          <w:tcPr>
            <w:tcW w:w="1620" w:type="dxa"/>
            <w:noWrap/>
            <w:hideMark/>
          </w:tcPr>
          <w:p w14:paraId="23108A9D" w14:textId="77777777" w:rsidR="004D1B36" w:rsidRPr="00B872FF" w:rsidRDefault="004D1B36" w:rsidP="00D933D5">
            <w:pPr>
              <w:shd w:val="clear" w:color="auto" w:fill="FFFFFF"/>
              <w:rPr>
                <w:rFonts w:asciiTheme="minorHAnsi" w:hAnsiTheme="minorHAnsi" w:cstheme="minorHAnsi"/>
                <w:color w:val="FF0000"/>
                <w:sz w:val="21"/>
                <w:szCs w:val="21"/>
              </w:rPr>
            </w:pPr>
            <w:r w:rsidRPr="00B872FF">
              <w:rPr>
                <w:rFonts w:asciiTheme="minorHAnsi" w:hAnsiTheme="minorHAnsi" w:cstheme="minorHAnsi"/>
                <w:color w:val="FF0000"/>
                <w:sz w:val="21"/>
                <w:szCs w:val="21"/>
              </w:rPr>
              <w:t>80777-0279-99</w:t>
            </w:r>
          </w:p>
        </w:tc>
        <w:tc>
          <w:tcPr>
            <w:tcW w:w="5894" w:type="dxa"/>
            <w:noWrap/>
            <w:hideMark/>
          </w:tcPr>
          <w:p w14:paraId="4CA25FF5" w14:textId="77777777" w:rsidR="004D1B36" w:rsidRPr="00B872FF" w:rsidRDefault="004D1B36" w:rsidP="00D933D5">
            <w:pPr>
              <w:shd w:val="clear" w:color="auto" w:fill="FFFFFF"/>
              <w:rPr>
                <w:rFonts w:asciiTheme="minorHAnsi" w:hAnsiTheme="minorHAnsi" w:cstheme="minorHAnsi"/>
                <w:color w:val="FF0000"/>
                <w:sz w:val="21"/>
                <w:szCs w:val="21"/>
              </w:rPr>
            </w:pPr>
            <w:r w:rsidRPr="00B872FF">
              <w:rPr>
                <w:rFonts w:asciiTheme="minorHAnsi" w:hAnsiTheme="minorHAnsi" w:cstheme="minorHAnsi"/>
                <w:color w:val="FF0000"/>
                <w:sz w:val="21"/>
                <w:szCs w:val="21"/>
              </w:rPr>
              <w:t>COVID-19 (Moderna);(PED 6m-5y)</w:t>
            </w:r>
            <w:r>
              <w:rPr>
                <w:rFonts w:asciiTheme="minorHAnsi" w:hAnsiTheme="minorHAnsi" w:cstheme="minorHAnsi"/>
                <w:color w:val="FF0000"/>
                <w:sz w:val="21"/>
                <w:szCs w:val="21"/>
              </w:rPr>
              <w:t xml:space="preserve"> </w:t>
            </w:r>
            <w:r w:rsidRPr="00B872FF">
              <w:rPr>
                <w:rFonts w:asciiTheme="minorHAnsi" w:hAnsiTheme="minorHAnsi" w:cstheme="minorHAnsi"/>
                <w:color w:val="FF0000"/>
                <w:sz w:val="21"/>
                <w:szCs w:val="21"/>
              </w:rPr>
              <w:t>MDV10;10-pack</w:t>
            </w:r>
          </w:p>
        </w:tc>
        <w:tc>
          <w:tcPr>
            <w:tcW w:w="1486" w:type="dxa"/>
            <w:noWrap/>
            <w:hideMark/>
          </w:tcPr>
          <w:p w14:paraId="0C481951" w14:textId="77777777" w:rsidR="004D1B36" w:rsidRPr="00B872FF" w:rsidRDefault="004D1B36" w:rsidP="00D933D5">
            <w:pPr>
              <w:shd w:val="clear" w:color="auto" w:fill="FFFFFF"/>
              <w:rPr>
                <w:rFonts w:asciiTheme="minorHAnsi" w:hAnsiTheme="minorHAnsi" w:cstheme="minorHAnsi"/>
                <w:color w:val="FF0000"/>
                <w:sz w:val="21"/>
                <w:szCs w:val="21"/>
              </w:rPr>
            </w:pPr>
            <w:r w:rsidRPr="00B872FF">
              <w:rPr>
                <w:rFonts w:asciiTheme="minorHAnsi" w:hAnsiTheme="minorHAnsi" w:cstheme="minorHAnsi"/>
                <w:color w:val="FF0000"/>
                <w:sz w:val="21"/>
                <w:szCs w:val="21"/>
              </w:rPr>
              <w:t>100</w:t>
            </w:r>
          </w:p>
        </w:tc>
      </w:tr>
      <w:tr w:rsidR="004D1B36" w:rsidRPr="002D4FB4" w14:paraId="771F439D" w14:textId="77777777" w:rsidTr="00D933D5">
        <w:trPr>
          <w:trHeight w:val="300"/>
        </w:trPr>
        <w:tc>
          <w:tcPr>
            <w:tcW w:w="1345" w:type="dxa"/>
            <w:noWrap/>
            <w:hideMark/>
          </w:tcPr>
          <w:p w14:paraId="294ECB7D" w14:textId="77777777" w:rsidR="004D1B36" w:rsidRPr="00B872FF" w:rsidRDefault="004D1B36" w:rsidP="00D933D5">
            <w:pPr>
              <w:shd w:val="clear" w:color="auto" w:fill="FFFFFF"/>
              <w:rPr>
                <w:rFonts w:asciiTheme="minorHAnsi" w:hAnsiTheme="minorHAnsi" w:cstheme="minorHAnsi"/>
                <w:color w:val="FF0000"/>
                <w:sz w:val="21"/>
                <w:szCs w:val="21"/>
              </w:rPr>
            </w:pPr>
            <w:r w:rsidRPr="00B872FF">
              <w:rPr>
                <w:rFonts w:asciiTheme="minorHAnsi" w:hAnsiTheme="minorHAnsi" w:cstheme="minorHAnsi"/>
                <w:color w:val="FF0000"/>
                <w:sz w:val="21"/>
                <w:szCs w:val="21"/>
              </w:rPr>
              <w:t>-</w:t>
            </w:r>
          </w:p>
        </w:tc>
        <w:tc>
          <w:tcPr>
            <w:tcW w:w="1620" w:type="dxa"/>
            <w:noWrap/>
            <w:hideMark/>
          </w:tcPr>
          <w:p w14:paraId="4EE13D9F" w14:textId="77777777" w:rsidR="004D1B36" w:rsidRPr="00B872FF" w:rsidRDefault="004D1B36" w:rsidP="00D933D5">
            <w:pPr>
              <w:shd w:val="clear" w:color="auto" w:fill="FFFFFF"/>
              <w:rPr>
                <w:rFonts w:asciiTheme="minorHAnsi" w:hAnsiTheme="minorHAnsi" w:cstheme="minorHAnsi"/>
                <w:color w:val="FF0000"/>
                <w:sz w:val="21"/>
                <w:szCs w:val="21"/>
              </w:rPr>
            </w:pPr>
            <w:r w:rsidRPr="00B872FF">
              <w:rPr>
                <w:rFonts w:asciiTheme="minorHAnsi" w:hAnsiTheme="minorHAnsi" w:cstheme="minorHAnsi"/>
                <w:color w:val="FF0000"/>
                <w:sz w:val="21"/>
                <w:szCs w:val="21"/>
              </w:rPr>
              <w:t>80777-0275-99</w:t>
            </w:r>
          </w:p>
        </w:tc>
        <w:tc>
          <w:tcPr>
            <w:tcW w:w="5894" w:type="dxa"/>
            <w:noWrap/>
            <w:hideMark/>
          </w:tcPr>
          <w:p w14:paraId="3205D3FB" w14:textId="77777777" w:rsidR="004D1B36" w:rsidRPr="00B872FF" w:rsidRDefault="004D1B36" w:rsidP="00D933D5">
            <w:pPr>
              <w:shd w:val="clear" w:color="auto" w:fill="FFFFFF"/>
              <w:rPr>
                <w:rFonts w:asciiTheme="minorHAnsi" w:hAnsiTheme="minorHAnsi" w:cstheme="minorHAnsi"/>
                <w:color w:val="FF0000"/>
                <w:sz w:val="21"/>
                <w:szCs w:val="21"/>
              </w:rPr>
            </w:pPr>
            <w:r w:rsidRPr="00B872FF">
              <w:rPr>
                <w:rFonts w:asciiTheme="minorHAnsi" w:hAnsiTheme="minorHAnsi" w:cstheme="minorHAnsi"/>
                <w:color w:val="FF0000"/>
                <w:sz w:val="21"/>
                <w:szCs w:val="21"/>
              </w:rPr>
              <w:t>COVID-19 (Moderna);(PED 6-11 Primary | 18 + Booster); MDV5; 10-pack</w:t>
            </w:r>
            <w:r w:rsidRPr="004D1B36">
              <w:rPr>
                <w:rFonts w:asciiTheme="minorHAnsi" w:hAnsiTheme="minorHAnsi" w:cstheme="minorHAnsi"/>
                <w:color w:val="FF0000"/>
                <w:sz w:val="21"/>
                <w:szCs w:val="21"/>
              </w:rPr>
              <w:t>*</w:t>
            </w:r>
          </w:p>
        </w:tc>
        <w:tc>
          <w:tcPr>
            <w:tcW w:w="1486" w:type="dxa"/>
            <w:noWrap/>
            <w:hideMark/>
          </w:tcPr>
          <w:p w14:paraId="24A20825" w14:textId="77777777" w:rsidR="004D1B36" w:rsidRPr="00B872FF" w:rsidRDefault="004D1B36" w:rsidP="00D933D5">
            <w:pPr>
              <w:shd w:val="clear" w:color="auto" w:fill="FFFFFF"/>
              <w:rPr>
                <w:rFonts w:asciiTheme="minorHAnsi" w:hAnsiTheme="minorHAnsi" w:cstheme="minorHAnsi"/>
                <w:color w:val="FF0000"/>
                <w:sz w:val="21"/>
                <w:szCs w:val="21"/>
              </w:rPr>
            </w:pPr>
            <w:r w:rsidRPr="00B872FF">
              <w:rPr>
                <w:rFonts w:asciiTheme="minorHAnsi" w:hAnsiTheme="minorHAnsi" w:cstheme="minorHAnsi"/>
                <w:color w:val="FF0000"/>
                <w:sz w:val="21"/>
                <w:szCs w:val="21"/>
              </w:rPr>
              <w:t>100</w:t>
            </w:r>
          </w:p>
        </w:tc>
      </w:tr>
      <w:tr w:rsidR="004D1B36" w:rsidRPr="002D4FB4" w14:paraId="78CBF9EE" w14:textId="77777777" w:rsidTr="00D933D5">
        <w:trPr>
          <w:trHeight w:val="300"/>
        </w:trPr>
        <w:tc>
          <w:tcPr>
            <w:tcW w:w="1345" w:type="dxa"/>
            <w:noWrap/>
            <w:hideMark/>
          </w:tcPr>
          <w:p w14:paraId="0571C584"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w:t>
            </w:r>
          </w:p>
        </w:tc>
        <w:tc>
          <w:tcPr>
            <w:tcW w:w="1620" w:type="dxa"/>
            <w:noWrap/>
            <w:hideMark/>
          </w:tcPr>
          <w:p w14:paraId="78B30695"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80777-0273-99</w:t>
            </w:r>
          </w:p>
        </w:tc>
        <w:tc>
          <w:tcPr>
            <w:tcW w:w="5894" w:type="dxa"/>
            <w:noWrap/>
            <w:hideMark/>
          </w:tcPr>
          <w:p w14:paraId="071073B9"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COVID-19 (Moderna); MDV10; 10-pack (12+ Primary | 18+ Booster)</w:t>
            </w:r>
          </w:p>
        </w:tc>
        <w:tc>
          <w:tcPr>
            <w:tcW w:w="1486" w:type="dxa"/>
            <w:noWrap/>
            <w:hideMark/>
          </w:tcPr>
          <w:p w14:paraId="1D3441C6"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100</w:t>
            </w:r>
          </w:p>
        </w:tc>
      </w:tr>
      <w:tr w:rsidR="004D1B36" w:rsidRPr="002D4FB4" w14:paraId="245EB194" w14:textId="77777777" w:rsidTr="00D933D5">
        <w:trPr>
          <w:trHeight w:val="300"/>
        </w:trPr>
        <w:tc>
          <w:tcPr>
            <w:tcW w:w="1345" w:type="dxa"/>
            <w:noWrap/>
            <w:hideMark/>
          </w:tcPr>
          <w:p w14:paraId="444017B9"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w:t>
            </w:r>
          </w:p>
        </w:tc>
        <w:tc>
          <w:tcPr>
            <w:tcW w:w="1620" w:type="dxa"/>
            <w:noWrap/>
            <w:hideMark/>
          </w:tcPr>
          <w:p w14:paraId="69DADC36"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59676-0580-15</w:t>
            </w:r>
          </w:p>
        </w:tc>
        <w:tc>
          <w:tcPr>
            <w:tcW w:w="5894" w:type="dxa"/>
            <w:noWrap/>
            <w:hideMark/>
          </w:tcPr>
          <w:p w14:paraId="0C3EF2D0"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COVID-19 (Janssen); MDV5; 10-pack</w:t>
            </w:r>
          </w:p>
        </w:tc>
        <w:tc>
          <w:tcPr>
            <w:tcW w:w="1486" w:type="dxa"/>
            <w:noWrap/>
            <w:hideMark/>
          </w:tcPr>
          <w:p w14:paraId="65F5DE51"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100</w:t>
            </w:r>
          </w:p>
        </w:tc>
      </w:tr>
    </w:tbl>
    <w:p w14:paraId="2DAEDFB0" w14:textId="77777777" w:rsidR="000744B0" w:rsidRDefault="000744B0" w:rsidP="009A424A">
      <w:pPr>
        <w:shd w:val="clear" w:color="auto" w:fill="FFFFFF"/>
        <w:rPr>
          <w:rFonts w:ascii="Calibri" w:hAnsi="Calibri"/>
          <w:sz w:val="21"/>
          <w:szCs w:val="21"/>
        </w:rPr>
      </w:pPr>
    </w:p>
    <w:p w14:paraId="56998625" w14:textId="5138EFD0" w:rsidR="000744B0" w:rsidRDefault="006179BF" w:rsidP="00F21B3D">
      <w:pPr>
        <w:pStyle w:val="ListParagraph"/>
        <w:numPr>
          <w:ilvl w:val="0"/>
          <w:numId w:val="23"/>
        </w:numPr>
        <w:ind w:left="360"/>
        <w:rPr>
          <w:rFonts w:ascii="Calibri" w:hAnsi="Calibri"/>
          <w:sz w:val="21"/>
          <w:szCs w:val="21"/>
        </w:rPr>
      </w:pPr>
      <w:r w:rsidRPr="0083519D">
        <w:rPr>
          <w:rFonts w:ascii="Calibri" w:hAnsi="Calibri"/>
          <w:sz w:val="21"/>
          <w:szCs w:val="21"/>
        </w:rPr>
        <w:t>Initial shipments of the Pfizer-BioNTech vaccine for children aged 6m–4 years may state “2y to &lt;5y” or “6m to &lt;5y”</w:t>
      </w:r>
      <w:r w:rsidR="002B2B0C">
        <w:rPr>
          <w:rFonts w:ascii="Calibri" w:hAnsi="Calibri"/>
          <w:sz w:val="21"/>
          <w:szCs w:val="21"/>
        </w:rPr>
        <w:t xml:space="preserve"> on the </w:t>
      </w:r>
      <w:r w:rsidR="00DB60AD">
        <w:rPr>
          <w:rFonts w:ascii="Calibri" w:hAnsi="Calibri"/>
          <w:sz w:val="21"/>
          <w:szCs w:val="21"/>
        </w:rPr>
        <w:t xml:space="preserve">vial or carton </w:t>
      </w:r>
      <w:r w:rsidR="002B2B0C">
        <w:rPr>
          <w:rFonts w:ascii="Calibri" w:hAnsi="Calibri"/>
          <w:sz w:val="21"/>
          <w:szCs w:val="21"/>
        </w:rPr>
        <w:t xml:space="preserve">labels. </w:t>
      </w:r>
      <w:r w:rsidRPr="0083519D">
        <w:rPr>
          <w:rFonts w:ascii="Calibri" w:hAnsi="Calibri"/>
          <w:sz w:val="21"/>
          <w:szCs w:val="21"/>
        </w:rPr>
        <w:t xml:space="preserve"> </w:t>
      </w:r>
      <w:r w:rsidR="002B2B0C">
        <w:rPr>
          <w:rFonts w:ascii="Calibri" w:hAnsi="Calibri"/>
          <w:sz w:val="21"/>
          <w:szCs w:val="21"/>
        </w:rPr>
        <w:t>Please note that v</w:t>
      </w:r>
      <w:r w:rsidRPr="0083519D">
        <w:rPr>
          <w:rFonts w:ascii="Calibri" w:hAnsi="Calibri"/>
          <w:sz w:val="21"/>
          <w:szCs w:val="21"/>
        </w:rPr>
        <w:t xml:space="preserve">ials </w:t>
      </w:r>
      <w:r w:rsidR="00DB60AD">
        <w:rPr>
          <w:rFonts w:ascii="Calibri" w:hAnsi="Calibri"/>
          <w:sz w:val="21"/>
          <w:szCs w:val="21"/>
        </w:rPr>
        <w:t xml:space="preserve">or cartons </w:t>
      </w:r>
      <w:r w:rsidRPr="0083519D">
        <w:rPr>
          <w:rFonts w:ascii="Calibri" w:hAnsi="Calibri"/>
          <w:sz w:val="21"/>
          <w:szCs w:val="21"/>
        </w:rPr>
        <w:t>with labels that state “2y to &lt;5y”</w:t>
      </w:r>
      <w:r w:rsidR="0083519D">
        <w:rPr>
          <w:rFonts w:ascii="Calibri" w:hAnsi="Calibri"/>
          <w:sz w:val="21"/>
          <w:szCs w:val="21"/>
        </w:rPr>
        <w:t xml:space="preserve"> </w:t>
      </w:r>
      <w:r w:rsidRPr="0083519D">
        <w:rPr>
          <w:rFonts w:ascii="Calibri" w:hAnsi="Calibri"/>
          <w:sz w:val="21"/>
          <w:szCs w:val="21"/>
        </w:rPr>
        <w:t>can be used for children aged 6m</w:t>
      </w:r>
      <w:r w:rsidR="002B2B0C">
        <w:rPr>
          <w:rFonts w:ascii="Calibri" w:hAnsi="Calibri"/>
          <w:sz w:val="21"/>
          <w:szCs w:val="21"/>
        </w:rPr>
        <w:t xml:space="preserve"> through </w:t>
      </w:r>
      <w:r w:rsidRPr="0083519D">
        <w:rPr>
          <w:rFonts w:ascii="Calibri" w:hAnsi="Calibri"/>
          <w:sz w:val="21"/>
          <w:szCs w:val="21"/>
        </w:rPr>
        <w:t>4 years.</w:t>
      </w:r>
    </w:p>
    <w:p w14:paraId="2A659B51" w14:textId="6D8D4F01" w:rsidR="000450DB" w:rsidRPr="00B872FF" w:rsidRDefault="000744B0" w:rsidP="00B872FF">
      <w:pPr>
        <w:pStyle w:val="ListParagraph"/>
        <w:numPr>
          <w:ilvl w:val="0"/>
          <w:numId w:val="23"/>
        </w:numPr>
        <w:ind w:left="360"/>
        <w:rPr>
          <w:rFonts w:ascii="Calibri" w:hAnsi="Calibri"/>
          <w:sz w:val="21"/>
          <w:szCs w:val="21"/>
        </w:rPr>
      </w:pPr>
      <w:r>
        <w:rPr>
          <w:rFonts w:ascii="Calibri" w:hAnsi="Calibri"/>
          <w:sz w:val="21"/>
          <w:szCs w:val="21"/>
        </w:rPr>
        <w:t>Pfizer-</w:t>
      </w:r>
      <w:r w:rsidRPr="00AF64C3">
        <w:rPr>
          <w:rFonts w:ascii="Calibri" w:hAnsi="Calibri"/>
          <w:sz w:val="21"/>
          <w:szCs w:val="21"/>
        </w:rPr>
        <w:t>BioNTech vaccine vial labels and cartons may also state that a vial should be discarded 6 hours after the first dilution</w:t>
      </w:r>
      <w:r w:rsidR="002B2B0C">
        <w:rPr>
          <w:rFonts w:ascii="Calibri" w:hAnsi="Calibri"/>
          <w:sz w:val="21"/>
          <w:szCs w:val="21"/>
        </w:rPr>
        <w:t xml:space="preserve"> however as stated in the EUA Fact Sheet </w:t>
      </w:r>
      <w:r w:rsidRPr="00AF64C3">
        <w:rPr>
          <w:rFonts w:ascii="Calibri" w:hAnsi="Calibri"/>
          <w:sz w:val="21"/>
          <w:szCs w:val="21"/>
        </w:rPr>
        <w:t xml:space="preserve">the timeframe for use post-dilution </w:t>
      </w:r>
      <w:r w:rsidR="002B2B0C">
        <w:rPr>
          <w:rFonts w:ascii="Calibri" w:hAnsi="Calibri"/>
          <w:sz w:val="21"/>
          <w:szCs w:val="21"/>
        </w:rPr>
        <w:t xml:space="preserve">is </w:t>
      </w:r>
      <w:proofErr w:type="gramStart"/>
      <w:r w:rsidRPr="00AF64C3">
        <w:rPr>
          <w:rFonts w:ascii="Calibri" w:hAnsi="Calibri"/>
          <w:sz w:val="21"/>
          <w:szCs w:val="21"/>
        </w:rPr>
        <w:t>actually 12</w:t>
      </w:r>
      <w:proofErr w:type="gramEnd"/>
      <w:r w:rsidRPr="00AF64C3">
        <w:rPr>
          <w:rFonts w:ascii="Calibri" w:hAnsi="Calibri"/>
          <w:sz w:val="21"/>
          <w:szCs w:val="21"/>
        </w:rPr>
        <w:t xml:space="preserve"> hours</w:t>
      </w:r>
      <w:r w:rsidR="002B2B0C">
        <w:rPr>
          <w:rFonts w:ascii="Calibri" w:hAnsi="Calibri"/>
          <w:sz w:val="21"/>
          <w:szCs w:val="21"/>
        </w:rPr>
        <w:t xml:space="preserve"> just like </w:t>
      </w:r>
      <w:r w:rsidR="002F766C">
        <w:rPr>
          <w:rFonts w:ascii="Calibri" w:hAnsi="Calibri"/>
          <w:sz w:val="21"/>
          <w:szCs w:val="21"/>
        </w:rPr>
        <w:t xml:space="preserve">orange and gray cap </w:t>
      </w:r>
      <w:r w:rsidR="002B2B0C">
        <w:rPr>
          <w:rFonts w:ascii="Calibri" w:hAnsi="Calibri"/>
          <w:sz w:val="21"/>
          <w:szCs w:val="21"/>
        </w:rPr>
        <w:t>Pfizer vaccine formulations.</w:t>
      </w:r>
    </w:p>
    <w:p w14:paraId="20C9AAFF" w14:textId="75284437" w:rsidR="00F21B3D" w:rsidRDefault="00F21B3D" w:rsidP="000450DB">
      <w:pPr>
        <w:rPr>
          <w:rFonts w:ascii="Calibri" w:hAnsi="Calibri"/>
          <w:sz w:val="21"/>
          <w:szCs w:val="21"/>
        </w:rPr>
      </w:pPr>
    </w:p>
    <w:p w14:paraId="50FAB487" w14:textId="77777777" w:rsidR="00905C57" w:rsidRPr="00727617" w:rsidRDefault="00905C57" w:rsidP="00905C57">
      <w:pPr>
        <w:rPr>
          <w:rFonts w:ascii="Calibri" w:hAnsi="Calibri"/>
          <w:sz w:val="21"/>
          <w:szCs w:val="21"/>
        </w:rPr>
      </w:pPr>
      <w:r w:rsidRPr="00905C57">
        <w:rPr>
          <w:rFonts w:ascii="Calibri" w:hAnsi="Calibri"/>
          <w:b/>
          <w:bCs/>
          <w:sz w:val="21"/>
          <w:szCs w:val="21"/>
        </w:rPr>
        <w:t>*Please Note:</w:t>
      </w:r>
      <w:r w:rsidRPr="00905C57">
        <w:rPr>
          <w:rFonts w:ascii="Calibri" w:hAnsi="Calibri"/>
          <w:sz w:val="21"/>
          <w:szCs w:val="21"/>
        </w:rPr>
        <w:t xml:space="preserve"> For pediatric practices that are currently not supplying the Pfizer 5-11 year old formulation due to logistical challenges please consider supplying the new Moderna 6-11 year old formulation as it comes in only 5 dose vials, requires no reconstitution, and can be stored in a standard freezer until expiration.</w:t>
      </w:r>
      <w:r>
        <w:rPr>
          <w:rFonts w:ascii="Calibri" w:hAnsi="Calibri"/>
          <w:sz w:val="21"/>
          <w:szCs w:val="21"/>
        </w:rPr>
        <w:t xml:space="preserve">  </w:t>
      </w:r>
    </w:p>
    <w:p w14:paraId="336465FF" w14:textId="1F18E85B" w:rsidR="004732DD" w:rsidRDefault="004732DD" w:rsidP="00C4038D">
      <w:pPr>
        <w:shd w:val="clear" w:color="auto" w:fill="FFFFFF"/>
        <w:rPr>
          <w:rFonts w:asciiTheme="minorHAnsi" w:hAnsiTheme="minorHAnsi" w:cstheme="minorHAnsi"/>
          <w:b/>
          <w:bCs/>
          <w:color w:val="FF0000"/>
          <w:sz w:val="21"/>
          <w:szCs w:val="21"/>
        </w:rPr>
      </w:pPr>
    </w:p>
    <w:p w14:paraId="1996B730" w14:textId="45FE74E5" w:rsidR="004D1B36" w:rsidRDefault="004D1B36" w:rsidP="00C4038D">
      <w:pPr>
        <w:shd w:val="clear" w:color="auto" w:fill="FFFFFF"/>
        <w:rPr>
          <w:rFonts w:asciiTheme="minorHAnsi" w:hAnsiTheme="minorHAnsi" w:cstheme="minorHAnsi"/>
          <w:b/>
          <w:bCs/>
          <w:color w:val="FF0000"/>
          <w:sz w:val="21"/>
          <w:szCs w:val="21"/>
        </w:rPr>
      </w:pPr>
    </w:p>
    <w:p w14:paraId="4DD74178" w14:textId="55F76EFC" w:rsidR="004D1B36" w:rsidRDefault="004D1B36" w:rsidP="00C4038D">
      <w:pPr>
        <w:shd w:val="clear" w:color="auto" w:fill="FFFFFF"/>
        <w:rPr>
          <w:rFonts w:asciiTheme="minorHAnsi" w:hAnsiTheme="minorHAnsi" w:cstheme="minorHAnsi"/>
          <w:b/>
          <w:bCs/>
          <w:color w:val="FF0000"/>
          <w:sz w:val="21"/>
          <w:szCs w:val="21"/>
        </w:rPr>
      </w:pPr>
    </w:p>
    <w:p w14:paraId="1069A3F3" w14:textId="3FC3520E" w:rsidR="004D1B36" w:rsidRDefault="004D1B36" w:rsidP="00C4038D">
      <w:pPr>
        <w:shd w:val="clear" w:color="auto" w:fill="FFFFFF"/>
        <w:rPr>
          <w:rFonts w:asciiTheme="minorHAnsi" w:hAnsiTheme="minorHAnsi" w:cstheme="minorHAnsi"/>
          <w:b/>
          <w:bCs/>
          <w:color w:val="FF0000"/>
          <w:sz w:val="21"/>
          <w:szCs w:val="21"/>
        </w:rPr>
      </w:pPr>
    </w:p>
    <w:p w14:paraId="432FC671" w14:textId="1ADCB159" w:rsidR="004D1B36" w:rsidRDefault="004D1B36" w:rsidP="00C4038D">
      <w:pPr>
        <w:shd w:val="clear" w:color="auto" w:fill="FFFFFF"/>
        <w:rPr>
          <w:rFonts w:asciiTheme="minorHAnsi" w:hAnsiTheme="minorHAnsi" w:cstheme="minorHAnsi"/>
          <w:b/>
          <w:bCs/>
          <w:color w:val="FF0000"/>
          <w:sz w:val="21"/>
          <w:szCs w:val="21"/>
        </w:rPr>
      </w:pPr>
    </w:p>
    <w:p w14:paraId="1F8C6413" w14:textId="67E7DDFA" w:rsidR="004D1B36" w:rsidRDefault="004D1B36" w:rsidP="00C4038D">
      <w:pPr>
        <w:shd w:val="clear" w:color="auto" w:fill="FFFFFF"/>
        <w:rPr>
          <w:rFonts w:asciiTheme="minorHAnsi" w:hAnsiTheme="minorHAnsi" w:cstheme="minorHAnsi"/>
          <w:b/>
          <w:bCs/>
          <w:color w:val="FF0000"/>
          <w:sz w:val="21"/>
          <w:szCs w:val="21"/>
        </w:rPr>
      </w:pPr>
    </w:p>
    <w:p w14:paraId="453BBF0C" w14:textId="201D1989" w:rsidR="004D1B36" w:rsidRDefault="004D1B36" w:rsidP="00C4038D">
      <w:pPr>
        <w:shd w:val="clear" w:color="auto" w:fill="FFFFFF"/>
        <w:rPr>
          <w:rFonts w:asciiTheme="minorHAnsi" w:hAnsiTheme="minorHAnsi" w:cstheme="minorHAnsi"/>
          <w:b/>
          <w:bCs/>
          <w:color w:val="FF0000"/>
          <w:sz w:val="21"/>
          <w:szCs w:val="21"/>
        </w:rPr>
      </w:pPr>
    </w:p>
    <w:p w14:paraId="17695F02" w14:textId="406E9915" w:rsidR="004D1B36" w:rsidRDefault="004D1B36" w:rsidP="00C4038D">
      <w:pPr>
        <w:shd w:val="clear" w:color="auto" w:fill="FFFFFF"/>
        <w:rPr>
          <w:rFonts w:asciiTheme="minorHAnsi" w:hAnsiTheme="minorHAnsi" w:cstheme="minorHAnsi"/>
          <w:b/>
          <w:bCs/>
          <w:color w:val="FF0000"/>
          <w:sz w:val="21"/>
          <w:szCs w:val="21"/>
        </w:rPr>
      </w:pPr>
    </w:p>
    <w:p w14:paraId="6DF38DCC" w14:textId="3393BCC7" w:rsidR="004D1B36" w:rsidRDefault="004D1B36" w:rsidP="00C4038D">
      <w:pPr>
        <w:shd w:val="clear" w:color="auto" w:fill="FFFFFF"/>
        <w:rPr>
          <w:rFonts w:asciiTheme="minorHAnsi" w:hAnsiTheme="minorHAnsi" w:cstheme="minorHAnsi"/>
          <w:b/>
          <w:bCs/>
          <w:color w:val="FF0000"/>
          <w:sz w:val="21"/>
          <w:szCs w:val="21"/>
        </w:rPr>
      </w:pPr>
    </w:p>
    <w:p w14:paraId="45BDE6E6" w14:textId="214FDFC5" w:rsidR="004D1B36" w:rsidRDefault="004D1B36" w:rsidP="00C4038D">
      <w:pPr>
        <w:shd w:val="clear" w:color="auto" w:fill="FFFFFF"/>
        <w:rPr>
          <w:rFonts w:asciiTheme="minorHAnsi" w:hAnsiTheme="minorHAnsi" w:cstheme="minorHAnsi"/>
          <w:b/>
          <w:bCs/>
          <w:color w:val="FF0000"/>
          <w:sz w:val="21"/>
          <w:szCs w:val="21"/>
        </w:rPr>
      </w:pPr>
    </w:p>
    <w:p w14:paraId="104856B8" w14:textId="423395A1" w:rsidR="004D1B36" w:rsidRDefault="004D1B36" w:rsidP="00C4038D">
      <w:pPr>
        <w:shd w:val="clear" w:color="auto" w:fill="FFFFFF"/>
        <w:rPr>
          <w:rFonts w:asciiTheme="minorHAnsi" w:hAnsiTheme="minorHAnsi" w:cstheme="minorHAnsi"/>
          <w:b/>
          <w:bCs/>
          <w:color w:val="FF0000"/>
          <w:sz w:val="21"/>
          <w:szCs w:val="21"/>
        </w:rPr>
      </w:pPr>
    </w:p>
    <w:p w14:paraId="50001196" w14:textId="2DAF8800" w:rsidR="004D1B36" w:rsidRDefault="004D1B36" w:rsidP="00C4038D">
      <w:pPr>
        <w:shd w:val="clear" w:color="auto" w:fill="FFFFFF"/>
        <w:rPr>
          <w:rFonts w:asciiTheme="minorHAnsi" w:hAnsiTheme="minorHAnsi" w:cstheme="minorHAnsi"/>
          <w:b/>
          <w:bCs/>
          <w:color w:val="FF0000"/>
          <w:sz w:val="21"/>
          <w:szCs w:val="21"/>
        </w:rPr>
      </w:pPr>
    </w:p>
    <w:p w14:paraId="4201400A" w14:textId="4502A9E2" w:rsidR="004D1B36" w:rsidRDefault="004D1B36" w:rsidP="00C4038D">
      <w:pPr>
        <w:shd w:val="clear" w:color="auto" w:fill="FFFFFF"/>
        <w:rPr>
          <w:rFonts w:asciiTheme="minorHAnsi" w:hAnsiTheme="minorHAnsi" w:cstheme="minorHAnsi"/>
          <w:b/>
          <w:bCs/>
          <w:color w:val="FF0000"/>
          <w:sz w:val="21"/>
          <w:szCs w:val="21"/>
        </w:rPr>
      </w:pPr>
    </w:p>
    <w:p w14:paraId="123C0C4F" w14:textId="24B0F7EF" w:rsidR="004D1B36" w:rsidRDefault="004D1B36" w:rsidP="00C4038D">
      <w:pPr>
        <w:shd w:val="clear" w:color="auto" w:fill="FFFFFF"/>
        <w:rPr>
          <w:rFonts w:asciiTheme="minorHAnsi" w:hAnsiTheme="minorHAnsi" w:cstheme="minorHAnsi"/>
          <w:b/>
          <w:bCs/>
          <w:color w:val="FF0000"/>
          <w:sz w:val="21"/>
          <w:szCs w:val="21"/>
        </w:rPr>
      </w:pPr>
    </w:p>
    <w:p w14:paraId="34245F5F" w14:textId="77777777" w:rsidR="004D1B36" w:rsidRDefault="004D1B36" w:rsidP="00C4038D">
      <w:pPr>
        <w:shd w:val="clear" w:color="auto" w:fill="FFFFFF"/>
        <w:rPr>
          <w:rFonts w:asciiTheme="minorHAnsi" w:hAnsiTheme="minorHAnsi" w:cstheme="minorHAnsi"/>
          <w:b/>
          <w:bCs/>
          <w:color w:val="FF0000"/>
          <w:sz w:val="21"/>
          <w:szCs w:val="21"/>
        </w:rPr>
      </w:pPr>
    </w:p>
    <w:p w14:paraId="67FB99E8" w14:textId="1EFB8D31" w:rsidR="00C4038D" w:rsidRDefault="00C4038D" w:rsidP="00C4038D">
      <w:pPr>
        <w:shd w:val="clear" w:color="auto" w:fill="FFFFFF"/>
        <w:rPr>
          <w:rFonts w:asciiTheme="minorHAnsi" w:hAnsiTheme="minorHAnsi" w:cstheme="minorHAnsi"/>
          <w:color w:val="000000"/>
          <w:sz w:val="21"/>
          <w:szCs w:val="21"/>
        </w:rPr>
      </w:pPr>
      <w:r>
        <w:rPr>
          <w:rFonts w:asciiTheme="minorHAnsi" w:hAnsiTheme="minorHAnsi" w:cstheme="minorHAnsi"/>
          <w:b/>
          <w:bCs/>
          <w:color w:val="FF0000"/>
          <w:sz w:val="21"/>
          <w:szCs w:val="21"/>
        </w:rPr>
        <w:lastRenderedPageBreak/>
        <w:t>New</w:t>
      </w:r>
      <w:r w:rsidRPr="00DF6568">
        <w:rPr>
          <w:rFonts w:asciiTheme="minorHAnsi" w:hAnsiTheme="minorHAnsi" w:cstheme="minorHAnsi"/>
          <w:b/>
          <w:bCs/>
          <w:sz w:val="21"/>
          <w:szCs w:val="21"/>
        </w:rPr>
        <w:t xml:space="preserve"> EUA</w:t>
      </w:r>
      <w:r>
        <w:rPr>
          <w:rFonts w:asciiTheme="minorHAnsi" w:hAnsiTheme="minorHAnsi" w:cstheme="minorHAnsi"/>
          <w:b/>
          <w:bCs/>
          <w:sz w:val="21"/>
          <w:szCs w:val="21"/>
        </w:rPr>
        <w:t xml:space="preserve"> Fact Sheets</w:t>
      </w:r>
    </w:p>
    <w:p w14:paraId="3A4C5A3C" w14:textId="77777777" w:rsidR="00C4038D" w:rsidRDefault="00C4038D" w:rsidP="00C4038D">
      <w:pPr>
        <w:shd w:val="clear" w:color="auto" w:fill="FFFFFF"/>
        <w:rPr>
          <w:rFonts w:asciiTheme="minorHAnsi" w:hAnsiTheme="minorHAnsi" w:cstheme="minorHAnsi"/>
          <w:color w:val="000000"/>
          <w:sz w:val="21"/>
          <w:szCs w:val="21"/>
        </w:rPr>
      </w:pPr>
      <w:r w:rsidRPr="00E903CA">
        <w:rPr>
          <w:rFonts w:asciiTheme="minorHAnsi" w:hAnsiTheme="minorHAnsi" w:cstheme="minorHAnsi"/>
          <w:color w:val="000000"/>
          <w:sz w:val="21"/>
          <w:szCs w:val="21"/>
        </w:rPr>
        <w:t>Once a new EUA Fact Sheet is issued, it must be used. Previous ones no longer contain accurate information.</w:t>
      </w:r>
    </w:p>
    <w:p w14:paraId="22322289" w14:textId="77777777" w:rsidR="004D1B36" w:rsidRDefault="004D1B36" w:rsidP="00C4038D">
      <w:pPr>
        <w:shd w:val="clear" w:color="auto" w:fill="FFFFFF"/>
        <w:rPr>
          <w:rFonts w:asciiTheme="minorHAnsi" w:hAnsiTheme="minorHAnsi" w:cstheme="minorHAnsi"/>
          <w:b/>
          <w:bCs/>
          <w:color w:val="000000"/>
          <w:sz w:val="21"/>
          <w:szCs w:val="21"/>
        </w:rPr>
      </w:pPr>
    </w:p>
    <w:p w14:paraId="1E2E7A6E" w14:textId="726B874A" w:rsidR="00C4038D" w:rsidRPr="007D04BE" w:rsidRDefault="00C4038D" w:rsidP="00C4038D">
      <w:pPr>
        <w:shd w:val="clear" w:color="auto" w:fill="FFFFFF"/>
        <w:rPr>
          <w:rFonts w:ascii="Calibri" w:hAnsi="Calibri"/>
          <w:b/>
          <w:bCs/>
          <w:color w:val="000000"/>
          <w:sz w:val="21"/>
          <w:szCs w:val="21"/>
        </w:rPr>
      </w:pPr>
      <w:r w:rsidRPr="007D04BE">
        <w:rPr>
          <w:rFonts w:asciiTheme="minorHAnsi" w:hAnsiTheme="minorHAnsi" w:cstheme="minorHAnsi"/>
          <w:b/>
          <w:bCs/>
          <w:color w:val="000000"/>
          <w:sz w:val="21"/>
          <w:szCs w:val="21"/>
        </w:rPr>
        <w:t>Pfizer EUAs</w:t>
      </w:r>
    </w:p>
    <w:p w14:paraId="45BEC2B9" w14:textId="1949B52E" w:rsidR="00191284" w:rsidRPr="00D95CF9" w:rsidRDefault="00856FCD" w:rsidP="00B872FF">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Pr>
          <w:b/>
          <w:bCs/>
          <w:color w:val="FF0000"/>
          <w:sz w:val="21"/>
          <w:szCs w:val="21"/>
        </w:rPr>
        <w:t xml:space="preserve">New </w:t>
      </w:r>
      <w:r>
        <w:rPr>
          <w:sz w:val="21"/>
          <w:szCs w:val="21"/>
        </w:rPr>
        <w:t>Pfizer</w:t>
      </w:r>
      <w:r w:rsidRPr="001B6375">
        <w:rPr>
          <w:sz w:val="21"/>
          <w:szCs w:val="21"/>
        </w:rPr>
        <w:t>, HCP, Wall Chart Showing Different presentations</w:t>
      </w:r>
      <w:r>
        <w:rPr>
          <w:sz w:val="21"/>
          <w:szCs w:val="21"/>
        </w:rPr>
        <w:t xml:space="preserve">: </w:t>
      </w:r>
      <w:hyperlink r:id="rId36" w:history="1">
        <w:r w:rsidRPr="00D61353">
          <w:rPr>
            <w:rStyle w:val="Hyperlink"/>
            <w:sz w:val="21"/>
            <w:szCs w:val="21"/>
          </w:rPr>
          <w:t>https://www.fda.gov/media/159304/download</w:t>
        </w:r>
      </w:hyperlink>
      <w:r>
        <w:rPr>
          <w:sz w:val="21"/>
          <w:szCs w:val="21"/>
        </w:rPr>
        <w:t xml:space="preserve"> </w:t>
      </w:r>
    </w:p>
    <w:p w14:paraId="3BB867F3" w14:textId="7863B6F6" w:rsidR="00D95CF9" w:rsidRDefault="00D95CF9" w:rsidP="00D95CF9">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246EE95D" w14:textId="77777777" w:rsidR="004D1B36" w:rsidRPr="00B872FF" w:rsidRDefault="004D1B36" w:rsidP="00D95CF9">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7F129B7B" w14:textId="4E4235C3" w:rsidR="001F3008" w:rsidRPr="00856FCD" w:rsidRDefault="001F3008" w:rsidP="001F3008">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r>
        <w:rPr>
          <w:noProof/>
        </w:rPr>
        <w:drawing>
          <wp:inline distT="0" distB="0" distL="0" distR="0" wp14:anchorId="5D155E2B" wp14:editId="64F4A064">
            <wp:extent cx="5480050" cy="2568012"/>
            <wp:effectExtent l="19050" t="19050" r="25400" b="2286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37"/>
                    <a:stretch>
                      <a:fillRect/>
                    </a:stretch>
                  </pic:blipFill>
                  <pic:spPr>
                    <a:xfrm>
                      <a:off x="0" y="0"/>
                      <a:ext cx="5485080" cy="2570369"/>
                    </a:xfrm>
                    <a:prstGeom prst="rect">
                      <a:avLst/>
                    </a:prstGeom>
                    <a:ln>
                      <a:solidFill>
                        <a:schemeClr val="accent1"/>
                      </a:solidFill>
                    </a:ln>
                  </pic:spPr>
                </pic:pic>
              </a:graphicData>
            </a:graphic>
          </wp:inline>
        </w:drawing>
      </w:r>
    </w:p>
    <w:p w14:paraId="61B5B66B" w14:textId="4DFB6123" w:rsidR="004732DD" w:rsidRDefault="004732DD" w:rsidP="00856FCD">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3FCA5913" w14:textId="77777777" w:rsidR="004D1B36" w:rsidRPr="007D04BE" w:rsidRDefault="004D1B36" w:rsidP="00856FCD">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781B7E23" w14:textId="5982D0BF" w:rsidR="00C4038D" w:rsidRDefault="00C4038D" w:rsidP="00C50A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b/>
          <w:bCs/>
          <w:color w:val="FF0000"/>
          <w:sz w:val="21"/>
          <w:szCs w:val="21"/>
        </w:rPr>
        <w:t>New</w:t>
      </w:r>
      <w:r w:rsidRPr="007D04BE">
        <w:rPr>
          <w:sz w:val="21"/>
          <w:szCs w:val="21"/>
        </w:rPr>
        <w:t xml:space="preserve"> </w:t>
      </w:r>
      <w:r w:rsidRPr="007D04BE">
        <w:rPr>
          <w:rFonts w:asciiTheme="minorHAnsi" w:hAnsiTheme="minorHAnsi" w:cstheme="minorHAnsi"/>
          <w:color w:val="000000"/>
          <w:sz w:val="21"/>
          <w:szCs w:val="21"/>
        </w:rPr>
        <w:t>Pfizer, HCP, 6 months through 4 years, maroon cap (must dilute):</w:t>
      </w:r>
      <w:hyperlink r:id="rId38" w:history="1">
        <w:r w:rsidRPr="007D04BE">
          <w:rPr>
            <w:rStyle w:val="Hyperlink"/>
            <w:rFonts w:asciiTheme="minorHAnsi" w:hAnsiTheme="minorHAnsi" w:cstheme="minorHAnsi"/>
            <w:sz w:val="21"/>
            <w:szCs w:val="21"/>
          </w:rPr>
          <w:t>https://www.fda.gov/media/159312/download</w:t>
        </w:r>
      </w:hyperlink>
      <w:r w:rsidRPr="007D04BE">
        <w:rPr>
          <w:rFonts w:asciiTheme="minorHAnsi" w:hAnsiTheme="minorHAnsi" w:cstheme="minorHAnsi"/>
          <w:color w:val="000000"/>
          <w:sz w:val="21"/>
          <w:szCs w:val="21"/>
        </w:rPr>
        <w:t xml:space="preserve"> </w:t>
      </w:r>
    </w:p>
    <w:p w14:paraId="51C2FD0D" w14:textId="77777777" w:rsidR="00C4038D" w:rsidRPr="007D04BE" w:rsidRDefault="00C4038D" w:rsidP="00C50A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b/>
          <w:bCs/>
          <w:color w:val="FF0000"/>
          <w:sz w:val="21"/>
          <w:szCs w:val="21"/>
        </w:rPr>
        <w:t>New</w:t>
      </w:r>
      <w:r w:rsidRPr="007D04BE">
        <w:rPr>
          <w:sz w:val="21"/>
          <w:szCs w:val="21"/>
        </w:rPr>
        <w:t xml:space="preserve"> </w:t>
      </w:r>
      <w:r w:rsidRPr="007D04BE">
        <w:rPr>
          <w:rFonts w:asciiTheme="minorHAnsi" w:hAnsiTheme="minorHAnsi" w:cstheme="minorHAnsi"/>
          <w:color w:val="000000"/>
          <w:sz w:val="21"/>
          <w:szCs w:val="21"/>
        </w:rPr>
        <w:t xml:space="preserve">Pfizer, HCP-Dear Healthcare Provider Letter, 6 months through 4 years, maroon cap (must dilute): </w:t>
      </w:r>
      <w:hyperlink r:id="rId39" w:history="1">
        <w:r w:rsidRPr="007D04BE">
          <w:rPr>
            <w:rStyle w:val="Hyperlink"/>
            <w:rFonts w:asciiTheme="minorHAnsi" w:hAnsiTheme="minorHAnsi" w:cstheme="minorHAnsi"/>
            <w:sz w:val="21"/>
            <w:szCs w:val="21"/>
          </w:rPr>
          <w:t>https://www.fda.gov/media/159303/download</w:t>
        </w:r>
      </w:hyperlink>
      <w:r w:rsidRPr="007D04BE">
        <w:rPr>
          <w:rFonts w:asciiTheme="minorHAnsi" w:hAnsiTheme="minorHAnsi" w:cstheme="minorHAnsi"/>
          <w:color w:val="000000"/>
          <w:sz w:val="21"/>
          <w:szCs w:val="21"/>
        </w:rPr>
        <w:t xml:space="preserve"> </w:t>
      </w:r>
    </w:p>
    <w:p w14:paraId="4072AAC6" w14:textId="77777777" w:rsidR="00C4038D" w:rsidRPr="007D04BE" w:rsidRDefault="00C4038D" w:rsidP="00C50A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b/>
          <w:bCs/>
          <w:color w:val="FF0000"/>
          <w:sz w:val="21"/>
          <w:szCs w:val="21"/>
        </w:rPr>
        <w:t>New</w:t>
      </w:r>
      <w:r w:rsidRPr="007D04BE">
        <w:rPr>
          <w:sz w:val="21"/>
          <w:szCs w:val="21"/>
        </w:rPr>
        <w:t xml:space="preserve"> </w:t>
      </w:r>
      <w:r w:rsidRPr="007D04BE">
        <w:rPr>
          <w:rFonts w:asciiTheme="minorHAnsi" w:hAnsiTheme="minorHAnsi" w:cstheme="minorHAnsi"/>
          <w:color w:val="000000"/>
          <w:sz w:val="21"/>
          <w:szCs w:val="21"/>
        </w:rPr>
        <w:t xml:space="preserve">Pfizer, Recipient, 6 months through 4 years of age: </w:t>
      </w:r>
      <w:hyperlink r:id="rId40" w:history="1">
        <w:r w:rsidRPr="007D04BE">
          <w:rPr>
            <w:rStyle w:val="Hyperlink"/>
            <w:rFonts w:asciiTheme="minorHAnsi" w:hAnsiTheme="minorHAnsi" w:cstheme="minorHAnsi"/>
            <w:sz w:val="21"/>
            <w:szCs w:val="21"/>
          </w:rPr>
          <w:t>https://www.fda.gov/media/159313/download</w:t>
        </w:r>
      </w:hyperlink>
      <w:r w:rsidRPr="007D04BE">
        <w:rPr>
          <w:rFonts w:asciiTheme="minorHAnsi" w:hAnsiTheme="minorHAnsi" w:cstheme="minorHAnsi"/>
          <w:color w:val="000000"/>
          <w:sz w:val="21"/>
          <w:szCs w:val="21"/>
        </w:rPr>
        <w:t xml:space="preserve"> </w:t>
      </w:r>
    </w:p>
    <w:p w14:paraId="0A0E399C" w14:textId="77777777" w:rsidR="00C4038D" w:rsidRPr="007D04BE" w:rsidRDefault="00C4038D" w:rsidP="00C50A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 xml:space="preserve">Pfizer, HCP, 12 years of age and older, purple cap (must dilute): </w:t>
      </w:r>
      <w:hyperlink r:id="rId41" w:history="1">
        <w:r w:rsidRPr="007D04BE">
          <w:rPr>
            <w:rStyle w:val="Hyperlink"/>
            <w:sz w:val="21"/>
            <w:szCs w:val="21"/>
          </w:rPr>
          <w:t>https://www.fda.gov/media/153713/download</w:t>
        </w:r>
      </w:hyperlink>
      <w:r w:rsidRPr="007D04BE">
        <w:rPr>
          <w:sz w:val="21"/>
          <w:szCs w:val="21"/>
        </w:rPr>
        <w:t xml:space="preserve"> </w:t>
      </w:r>
    </w:p>
    <w:p w14:paraId="5EC4DAAE" w14:textId="77777777" w:rsidR="00C4038D" w:rsidRPr="007D04BE" w:rsidRDefault="00C4038D" w:rsidP="00C50A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 xml:space="preserve">Pfizer, HCP, 12 years of age and older, gray cap (no dilution): </w:t>
      </w:r>
      <w:hyperlink r:id="rId42" w:history="1">
        <w:r w:rsidRPr="007D04BE">
          <w:rPr>
            <w:rStyle w:val="Hyperlink"/>
            <w:rFonts w:asciiTheme="minorHAnsi" w:hAnsiTheme="minorHAnsi" w:cstheme="minorHAnsi"/>
            <w:sz w:val="21"/>
            <w:szCs w:val="21"/>
          </w:rPr>
          <w:t>https://www.fda.gov/media/153715/download</w:t>
        </w:r>
      </w:hyperlink>
      <w:r w:rsidRPr="007D04BE">
        <w:rPr>
          <w:rFonts w:asciiTheme="minorHAnsi" w:hAnsiTheme="minorHAnsi" w:cstheme="minorHAnsi"/>
          <w:color w:val="000000"/>
          <w:sz w:val="21"/>
          <w:szCs w:val="21"/>
        </w:rPr>
        <w:t xml:space="preserve"> </w:t>
      </w:r>
    </w:p>
    <w:p w14:paraId="41062A37" w14:textId="77777777" w:rsidR="00C4038D" w:rsidRPr="007D04BE" w:rsidRDefault="00C4038D" w:rsidP="00C50A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 xml:space="preserve">Pfizer, HCP, 5 - 11 years of age, orange cap (must dilute): </w:t>
      </w:r>
      <w:hyperlink r:id="rId43" w:history="1">
        <w:r w:rsidRPr="007D04BE">
          <w:rPr>
            <w:rStyle w:val="Hyperlink"/>
            <w:rFonts w:asciiTheme="minorHAnsi" w:hAnsiTheme="minorHAnsi" w:cstheme="minorHAnsi"/>
            <w:sz w:val="21"/>
            <w:szCs w:val="21"/>
          </w:rPr>
          <w:t>https://www.fda.gov/media/153714/download</w:t>
        </w:r>
      </w:hyperlink>
      <w:r w:rsidRPr="007D04BE">
        <w:rPr>
          <w:rFonts w:asciiTheme="minorHAnsi" w:hAnsiTheme="minorHAnsi" w:cstheme="minorHAnsi"/>
          <w:color w:val="0000FF"/>
          <w:sz w:val="21"/>
          <w:szCs w:val="21"/>
        </w:rPr>
        <w:t xml:space="preserve"> </w:t>
      </w:r>
    </w:p>
    <w:p w14:paraId="248E5420" w14:textId="77777777" w:rsidR="00C4038D" w:rsidRPr="007D04BE" w:rsidRDefault="00C4038D" w:rsidP="00C50A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Pfizer, Recipient,</w:t>
      </w:r>
      <w:r w:rsidRPr="007D04BE">
        <w:rPr>
          <w:sz w:val="21"/>
          <w:szCs w:val="21"/>
        </w:rPr>
        <w:t xml:space="preserve"> </w:t>
      </w:r>
      <w:r w:rsidRPr="007D04BE">
        <w:rPr>
          <w:rFonts w:asciiTheme="minorHAnsi" w:hAnsiTheme="minorHAnsi" w:cstheme="minorHAnsi"/>
          <w:color w:val="000000"/>
          <w:sz w:val="21"/>
          <w:szCs w:val="21"/>
        </w:rPr>
        <w:t xml:space="preserve">12 years of age and older: </w:t>
      </w:r>
      <w:hyperlink r:id="rId44" w:history="1">
        <w:r w:rsidRPr="007D04BE">
          <w:rPr>
            <w:rStyle w:val="Hyperlink"/>
            <w:sz w:val="21"/>
            <w:szCs w:val="21"/>
          </w:rPr>
          <w:t>https://www.fda.gov/media/153716/download</w:t>
        </w:r>
      </w:hyperlink>
      <w:r w:rsidRPr="007D04BE">
        <w:rPr>
          <w:sz w:val="21"/>
          <w:szCs w:val="21"/>
        </w:rPr>
        <w:t xml:space="preserve"> </w:t>
      </w:r>
    </w:p>
    <w:p w14:paraId="6A00BF1D" w14:textId="22D23CE2" w:rsidR="00E232D2" w:rsidRDefault="00C4038D" w:rsidP="00027463">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bookmarkStart w:id="2" w:name="_Hlk89415268"/>
      <w:r w:rsidRPr="007D04BE">
        <w:rPr>
          <w:rFonts w:asciiTheme="minorHAnsi" w:hAnsiTheme="minorHAnsi" w:cstheme="minorHAnsi"/>
          <w:color w:val="000000"/>
          <w:sz w:val="21"/>
          <w:szCs w:val="21"/>
        </w:rPr>
        <w:t xml:space="preserve">Pfizer, Recipient, 5-11 years: </w:t>
      </w:r>
      <w:hyperlink r:id="rId45" w:history="1">
        <w:r w:rsidRPr="007D04BE">
          <w:rPr>
            <w:rStyle w:val="Hyperlink"/>
            <w:rFonts w:asciiTheme="minorHAnsi" w:hAnsiTheme="minorHAnsi" w:cstheme="minorHAnsi"/>
            <w:sz w:val="21"/>
            <w:szCs w:val="21"/>
          </w:rPr>
          <w:t>https://www.fda.gov/media/153717/download</w:t>
        </w:r>
      </w:hyperlink>
      <w:r w:rsidRPr="007D04BE">
        <w:rPr>
          <w:rFonts w:asciiTheme="minorHAnsi" w:hAnsiTheme="minorHAnsi" w:cstheme="minorHAnsi"/>
          <w:color w:val="0000FF"/>
          <w:sz w:val="21"/>
          <w:szCs w:val="21"/>
        </w:rPr>
        <w:t xml:space="preserve"> </w:t>
      </w:r>
    </w:p>
    <w:p w14:paraId="6CC07B79" w14:textId="2F4DC95E" w:rsidR="00D95CF9" w:rsidRDefault="00D95CF9" w:rsidP="00027463">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26BB003B" w14:textId="77777777" w:rsidR="004D1B36" w:rsidRDefault="004D1B36" w:rsidP="00C4038D">
      <w:pPr>
        <w:shd w:val="clear" w:color="auto" w:fill="FFFFFF"/>
        <w:rPr>
          <w:rFonts w:asciiTheme="minorHAnsi" w:hAnsiTheme="minorHAnsi" w:cstheme="minorHAnsi"/>
          <w:b/>
          <w:bCs/>
          <w:color w:val="000000"/>
          <w:sz w:val="21"/>
          <w:szCs w:val="21"/>
        </w:rPr>
      </w:pPr>
    </w:p>
    <w:p w14:paraId="1D37D3F9" w14:textId="77777777" w:rsidR="004D1B36" w:rsidRDefault="004D1B36" w:rsidP="00C4038D">
      <w:pPr>
        <w:shd w:val="clear" w:color="auto" w:fill="FFFFFF"/>
        <w:rPr>
          <w:rFonts w:asciiTheme="minorHAnsi" w:hAnsiTheme="minorHAnsi" w:cstheme="minorHAnsi"/>
          <w:b/>
          <w:bCs/>
          <w:color w:val="000000"/>
          <w:sz w:val="21"/>
          <w:szCs w:val="21"/>
        </w:rPr>
      </w:pPr>
    </w:p>
    <w:p w14:paraId="7FB3CA1C" w14:textId="77777777" w:rsidR="004D1B36" w:rsidRDefault="004D1B36" w:rsidP="00C4038D">
      <w:pPr>
        <w:shd w:val="clear" w:color="auto" w:fill="FFFFFF"/>
        <w:rPr>
          <w:rFonts w:asciiTheme="minorHAnsi" w:hAnsiTheme="minorHAnsi" w:cstheme="minorHAnsi"/>
          <w:b/>
          <w:bCs/>
          <w:color w:val="000000"/>
          <w:sz w:val="21"/>
          <w:szCs w:val="21"/>
        </w:rPr>
      </w:pPr>
    </w:p>
    <w:p w14:paraId="347F4AA3" w14:textId="77777777" w:rsidR="004D1B36" w:rsidRDefault="004D1B36" w:rsidP="00C4038D">
      <w:pPr>
        <w:shd w:val="clear" w:color="auto" w:fill="FFFFFF"/>
        <w:rPr>
          <w:rFonts w:asciiTheme="minorHAnsi" w:hAnsiTheme="minorHAnsi" w:cstheme="minorHAnsi"/>
          <w:b/>
          <w:bCs/>
          <w:color w:val="000000"/>
          <w:sz w:val="21"/>
          <w:szCs w:val="21"/>
        </w:rPr>
      </w:pPr>
    </w:p>
    <w:p w14:paraId="65D1059D" w14:textId="77777777" w:rsidR="004D1B36" w:rsidRDefault="004D1B36" w:rsidP="00C4038D">
      <w:pPr>
        <w:shd w:val="clear" w:color="auto" w:fill="FFFFFF"/>
        <w:rPr>
          <w:rFonts w:asciiTheme="minorHAnsi" w:hAnsiTheme="minorHAnsi" w:cstheme="minorHAnsi"/>
          <w:b/>
          <w:bCs/>
          <w:color w:val="000000"/>
          <w:sz w:val="21"/>
          <w:szCs w:val="21"/>
        </w:rPr>
      </w:pPr>
    </w:p>
    <w:p w14:paraId="5B45069B" w14:textId="77777777" w:rsidR="004D1B36" w:rsidRDefault="004D1B36" w:rsidP="00C4038D">
      <w:pPr>
        <w:shd w:val="clear" w:color="auto" w:fill="FFFFFF"/>
        <w:rPr>
          <w:rFonts w:asciiTheme="minorHAnsi" w:hAnsiTheme="minorHAnsi" w:cstheme="minorHAnsi"/>
          <w:b/>
          <w:bCs/>
          <w:color w:val="000000"/>
          <w:sz w:val="21"/>
          <w:szCs w:val="21"/>
        </w:rPr>
      </w:pPr>
    </w:p>
    <w:p w14:paraId="6B9D13C6" w14:textId="77777777" w:rsidR="004D1B36" w:rsidRDefault="004D1B36" w:rsidP="00C4038D">
      <w:pPr>
        <w:shd w:val="clear" w:color="auto" w:fill="FFFFFF"/>
        <w:rPr>
          <w:rFonts w:asciiTheme="minorHAnsi" w:hAnsiTheme="minorHAnsi" w:cstheme="minorHAnsi"/>
          <w:b/>
          <w:bCs/>
          <w:color w:val="000000"/>
          <w:sz w:val="21"/>
          <w:szCs w:val="21"/>
        </w:rPr>
      </w:pPr>
    </w:p>
    <w:p w14:paraId="7110CCA0" w14:textId="77777777" w:rsidR="004D1B36" w:rsidRDefault="004D1B36" w:rsidP="00C4038D">
      <w:pPr>
        <w:shd w:val="clear" w:color="auto" w:fill="FFFFFF"/>
        <w:rPr>
          <w:rFonts w:asciiTheme="minorHAnsi" w:hAnsiTheme="minorHAnsi" w:cstheme="minorHAnsi"/>
          <w:b/>
          <w:bCs/>
          <w:color w:val="000000"/>
          <w:sz w:val="21"/>
          <w:szCs w:val="21"/>
        </w:rPr>
      </w:pPr>
    </w:p>
    <w:p w14:paraId="53AD1AA4" w14:textId="77777777" w:rsidR="004D1B36" w:rsidRDefault="004D1B36" w:rsidP="00C4038D">
      <w:pPr>
        <w:shd w:val="clear" w:color="auto" w:fill="FFFFFF"/>
        <w:rPr>
          <w:rFonts w:asciiTheme="minorHAnsi" w:hAnsiTheme="minorHAnsi" w:cstheme="minorHAnsi"/>
          <w:b/>
          <w:bCs/>
          <w:color w:val="000000"/>
          <w:sz w:val="21"/>
          <w:szCs w:val="21"/>
        </w:rPr>
      </w:pPr>
    </w:p>
    <w:p w14:paraId="6C3DEF2F" w14:textId="77777777" w:rsidR="004D1B36" w:rsidRDefault="004D1B36" w:rsidP="00C4038D">
      <w:pPr>
        <w:shd w:val="clear" w:color="auto" w:fill="FFFFFF"/>
        <w:rPr>
          <w:rFonts w:asciiTheme="minorHAnsi" w:hAnsiTheme="minorHAnsi" w:cstheme="minorHAnsi"/>
          <w:b/>
          <w:bCs/>
          <w:color w:val="000000"/>
          <w:sz w:val="21"/>
          <w:szCs w:val="21"/>
        </w:rPr>
      </w:pPr>
    </w:p>
    <w:p w14:paraId="7273F732" w14:textId="77777777" w:rsidR="004D1B36" w:rsidRDefault="004D1B36" w:rsidP="00C4038D">
      <w:pPr>
        <w:shd w:val="clear" w:color="auto" w:fill="FFFFFF"/>
        <w:rPr>
          <w:rFonts w:asciiTheme="minorHAnsi" w:hAnsiTheme="minorHAnsi" w:cstheme="minorHAnsi"/>
          <w:b/>
          <w:bCs/>
          <w:color w:val="000000"/>
          <w:sz w:val="21"/>
          <w:szCs w:val="21"/>
        </w:rPr>
      </w:pPr>
    </w:p>
    <w:p w14:paraId="3C7561D4" w14:textId="77777777" w:rsidR="004D1B36" w:rsidRDefault="004D1B36" w:rsidP="00C4038D">
      <w:pPr>
        <w:shd w:val="clear" w:color="auto" w:fill="FFFFFF"/>
        <w:rPr>
          <w:rFonts w:asciiTheme="minorHAnsi" w:hAnsiTheme="minorHAnsi" w:cstheme="minorHAnsi"/>
          <w:b/>
          <w:bCs/>
          <w:color w:val="000000"/>
          <w:sz w:val="21"/>
          <w:szCs w:val="21"/>
        </w:rPr>
      </w:pPr>
    </w:p>
    <w:p w14:paraId="196C546F" w14:textId="77777777" w:rsidR="004D1B36" w:rsidRDefault="004D1B36" w:rsidP="00C4038D">
      <w:pPr>
        <w:shd w:val="clear" w:color="auto" w:fill="FFFFFF"/>
        <w:rPr>
          <w:rFonts w:asciiTheme="minorHAnsi" w:hAnsiTheme="minorHAnsi" w:cstheme="minorHAnsi"/>
          <w:b/>
          <w:bCs/>
          <w:color w:val="000000"/>
          <w:sz w:val="21"/>
          <w:szCs w:val="21"/>
        </w:rPr>
      </w:pPr>
    </w:p>
    <w:p w14:paraId="6A752B4D" w14:textId="77777777" w:rsidR="004D1B36" w:rsidRDefault="004D1B36" w:rsidP="00C4038D">
      <w:pPr>
        <w:shd w:val="clear" w:color="auto" w:fill="FFFFFF"/>
        <w:rPr>
          <w:rFonts w:asciiTheme="minorHAnsi" w:hAnsiTheme="minorHAnsi" w:cstheme="minorHAnsi"/>
          <w:b/>
          <w:bCs/>
          <w:color w:val="000000"/>
          <w:sz w:val="21"/>
          <w:szCs w:val="21"/>
        </w:rPr>
      </w:pPr>
    </w:p>
    <w:p w14:paraId="3DF6318B" w14:textId="77777777" w:rsidR="004D1B36" w:rsidRDefault="004D1B36" w:rsidP="00C4038D">
      <w:pPr>
        <w:shd w:val="clear" w:color="auto" w:fill="FFFFFF"/>
        <w:rPr>
          <w:rFonts w:asciiTheme="minorHAnsi" w:hAnsiTheme="minorHAnsi" w:cstheme="minorHAnsi"/>
          <w:b/>
          <w:bCs/>
          <w:color w:val="000000"/>
          <w:sz w:val="21"/>
          <w:szCs w:val="21"/>
        </w:rPr>
      </w:pPr>
    </w:p>
    <w:p w14:paraId="6F249295" w14:textId="77777777" w:rsidR="004D1B36" w:rsidRDefault="004D1B36" w:rsidP="00C4038D">
      <w:pPr>
        <w:shd w:val="clear" w:color="auto" w:fill="FFFFFF"/>
        <w:rPr>
          <w:rFonts w:asciiTheme="minorHAnsi" w:hAnsiTheme="minorHAnsi" w:cstheme="minorHAnsi"/>
          <w:b/>
          <w:bCs/>
          <w:color w:val="000000"/>
          <w:sz w:val="21"/>
          <w:szCs w:val="21"/>
        </w:rPr>
      </w:pPr>
    </w:p>
    <w:p w14:paraId="6491CF86" w14:textId="77777777" w:rsidR="004D1B36" w:rsidRDefault="004D1B36" w:rsidP="00C4038D">
      <w:pPr>
        <w:shd w:val="clear" w:color="auto" w:fill="FFFFFF"/>
        <w:rPr>
          <w:rFonts w:asciiTheme="minorHAnsi" w:hAnsiTheme="minorHAnsi" w:cstheme="minorHAnsi"/>
          <w:b/>
          <w:bCs/>
          <w:color w:val="000000"/>
          <w:sz w:val="21"/>
          <w:szCs w:val="21"/>
        </w:rPr>
      </w:pPr>
    </w:p>
    <w:p w14:paraId="69ADBAF9" w14:textId="77777777" w:rsidR="004D1B36" w:rsidRDefault="004D1B36" w:rsidP="00C4038D">
      <w:pPr>
        <w:shd w:val="clear" w:color="auto" w:fill="FFFFFF"/>
        <w:rPr>
          <w:rFonts w:asciiTheme="minorHAnsi" w:hAnsiTheme="minorHAnsi" w:cstheme="minorHAnsi"/>
          <w:b/>
          <w:bCs/>
          <w:color w:val="000000"/>
          <w:sz w:val="21"/>
          <w:szCs w:val="21"/>
        </w:rPr>
      </w:pPr>
    </w:p>
    <w:p w14:paraId="74823086" w14:textId="77777777" w:rsidR="004D1B36" w:rsidRDefault="004D1B36" w:rsidP="00C4038D">
      <w:pPr>
        <w:shd w:val="clear" w:color="auto" w:fill="FFFFFF"/>
        <w:rPr>
          <w:rFonts w:asciiTheme="minorHAnsi" w:hAnsiTheme="minorHAnsi" w:cstheme="minorHAnsi"/>
          <w:b/>
          <w:bCs/>
          <w:color w:val="000000"/>
          <w:sz w:val="21"/>
          <w:szCs w:val="21"/>
        </w:rPr>
      </w:pPr>
    </w:p>
    <w:p w14:paraId="288F3D4C" w14:textId="48EAD88B" w:rsidR="00C4038D" w:rsidRPr="007D04BE" w:rsidRDefault="00C4038D" w:rsidP="00C4038D">
      <w:pPr>
        <w:shd w:val="clear" w:color="auto" w:fill="FFFFFF"/>
        <w:rPr>
          <w:rFonts w:asciiTheme="minorHAnsi" w:hAnsiTheme="minorHAnsi" w:cstheme="minorHAnsi"/>
          <w:b/>
          <w:bCs/>
          <w:color w:val="000000"/>
          <w:sz w:val="21"/>
          <w:szCs w:val="21"/>
        </w:rPr>
      </w:pPr>
      <w:r w:rsidRPr="007D04BE">
        <w:rPr>
          <w:rFonts w:asciiTheme="minorHAnsi" w:hAnsiTheme="minorHAnsi" w:cstheme="minorHAnsi"/>
          <w:b/>
          <w:bCs/>
          <w:color w:val="000000"/>
          <w:sz w:val="21"/>
          <w:szCs w:val="21"/>
        </w:rPr>
        <w:lastRenderedPageBreak/>
        <w:t>Moderna EUAs</w:t>
      </w:r>
    </w:p>
    <w:bookmarkEnd w:id="2"/>
    <w:p w14:paraId="190657D3" w14:textId="7C93E957" w:rsidR="00877365" w:rsidRPr="008F20AF" w:rsidRDefault="00C4038D" w:rsidP="009A424A">
      <w:pPr>
        <w:pStyle w:val="xmsonormal0"/>
        <w:numPr>
          <w:ilvl w:val="0"/>
          <w:numId w:val="2"/>
        </w:numPr>
        <w:shd w:val="clear" w:color="auto" w:fill="FFFFFF"/>
        <w:spacing w:before="0" w:beforeAutospacing="0" w:after="0" w:afterAutospacing="0"/>
        <w:contextualSpacing/>
        <w:rPr>
          <w:rFonts w:asciiTheme="minorHAnsi" w:hAnsiTheme="minorHAnsi" w:cstheme="minorHAnsi"/>
          <w:sz w:val="21"/>
          <w:szCs w:val="21"/>
        </w:rPr>
      </w:pPr>
      <w:r>
        <w:rPr>
          <w:b/>
          <w:bCs/>
          <w:color w:val="FF0000"/>
          <w:sz w:val="21"/>
          <w:szCs w:val="21"/>
        </w:rPr>
        <w:t xml:space="preserve">New </w:t>
      </w:r>
      <w:r w:rsidRPr="001B6375">
        <w:rPr>
          <w:sz w:val="21"/>
          <w:szCs w:val="21"/>
        </w:rPr>
        <w:t>Moderna, HCP, Wall Chart Showing Different vials/presentations</w:t>
      </w:r>
      <w:r>
        <w:rPr>
          <w:sz w:val="21"/>
          <w:szCs w:val="21"/>
        </w:rPr>
        <w:t xml:space="preserve">: </w:t>
      </w:r>
      <w:hyperlink r:id="rId46" w:history="1">
        <w:r w:rsidRPr="00412587">
          <w:rPr>
            <w:rStyle w:val="Hyperlink"/>
            <w:sz w:val="21"/>
            <w:szCs w:val="21"/>
          </w:rPr>
          <w:t>https://www.fda.gov/media/159306/download</w:t>
        </w:r>
      </w:hyperlink>
      <w:r>
        <w:rPr>
          <w:sz w:val="21"/>
          <w:szCs w:val="21"/>
        </w:rPr>
        <w:t xml:space="preserve"> </w:t>
      </w:r>
    </w:p>
    <w:p w14:paraId="516B9675" w14:textId="77777777" w:rsidR="008F20AF" w:rsidRPr="00F21B3D" w:rsidRDefault="008F20AF" w:rsidP="008F20AF">
      <w:pPr>
        <w:pStyle w:val="xmsonormal0"/>
        <w:shd w:val="clear" w:color="auto" w:fill="FFFFFF"/>
        <w:spacing w:before="0" w:beforeAutospacing="0" w:after="0" w:afterAutospacing="0"/>
        <w:ind w:left="720"/>
        <w:contextualSpacing/>
        <w:rPr>
          <w:rFonts w:asciiTheme="minorHAnsi" w:hAnsiTheme="minorHAnsi" w:cstheme="minorHAnsi"/>
          <w:sz w:val="21"/>
          <w:szCs w:val="21"/>
        </w:rPr>
      </w:pPr>
    </w:p>
    <w:p w14:paraId="6B587831" w14:textId="03215F88" w:rsidR="007E2DB9" w:rsidRPr="008F20AF" w:rsidRDefault="00C4038D" w:rsidP="008F20AF">
      <w:pPr>
        <w:pStyle w:val="xmsonormal0"/>
        <w:shd w:val="clear" w:color="auto" w:fill="FFFFFF"/>
        <w:spacing w:before="0" w:beforeAutospacing="0" w:after="0" w:afterAutospacing="0"/>
        <w:ind w:left="1440"/>
        <w:contextualSpacing/>
        <w:rPr>
          <w:rFonts w:asciiTheme="minorHAnsi" w:hAnsiTheme="minorHAnsi" w:cstheme="minorHAnsi"/>
          <w:sz w:val="21"/>
          <w:szCs w:val="21"/>
        </w:rPr>
      </w:pPr>
      <w:r>
        <w:rPr>
          <w:noProof/>
        </w:rPr>
        <w:drawing>
          <wp:inline distT="0" distB="0" distL="0" distR="0" wp14:anchorId="36C39FE6" wp14:editId="09DA0629">
            <wp:extent cx="4356100" cy="3360650"/>
            <wp:effectExtent l="19050" t="19050" r="25400" b="1143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47"/>
                    <a:stretch>
                      <a:fillRect/>
                    </a:stretch>
                  </pic:blipFill>
                  <pic:spPr>
                    <a:xfrm>
                      <a:off x="0" y="0"/>
                      <a:ext cx="4366094" cy="3368361"/>
                    </a:xfrm>
                    <a:prstGeom prst="rect">
                      <a:avLst/>
                    </a:prstGeom>
                    <a:ln>
                      <a:solidFill>
                        <a:schemeClr val="accent1"/>
                      </a:solidFill>
                    </a:ln>
                  </pic:spPr>
                </pic:pic>
              </a:graphicData>
            </a:graphic>
          </wp:inline>
        </w:drawing>
      </w:r>
    </w:p>
    <w:p w14:paraId="43E465AD" w14:textId="77777777" w:rsidR="004D1B36" w:rsidRPr="004D1B36" w:rsidRDefault="004D1B36" w:rsidP="004D1B36">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16316DDB" w14:textId="418C7153" w:rsidR="00C4038D" w:rsidRPr="007D04BE" w:rsidRDefault="00C4038D" w:rsidP="00C50A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b/>
          <w:bCs/>
          <w:color w:val="FF0000"/>
          <w:sz w:val="21"/>
          <w:szCs w:val="21"/>
        </w:rPr>
        <w:t>New</w:t>
      </w:r>
      <w:r w:rsidRPr="007D04BE">
        <w:rPr>
          <w:sz w:val="21"/>
          <w:szCs w:val="21"/>
        </w:rPr>
        <w:t xml:space="preserve"> Moderna, HCP, 6 months through 5 years of age (magenta border): </w:t>
      </w:r>
      <w:hyperlink r:id="rId48" w:history="1">
        <w:r w:rsidRPr="007D04BE">
          <w:rPr>
            <w:rStyle w:val="Hyperlink"/>
            <w:sz w:val="21"/>
            <w:szCs w:val="21"/>
          </w:rPr>
          <w:t>https://www.fda.gov/media/159307/download</w:t>
        </w:r>
      </w:hyperlink>
      <w:r w:rsidRPr="007D04BE">
        <w:rPr>
          <w:sz w:val="21"/>
          <w:szCs w:val="21"/>
        </w:rPr>
        <w:t xml:space="preserve"> </w:t>
      </w:r>
    </w:p>
    <w:p w14:paraId="015038DD" w14:textId="77777777" w:rsidR="00C4038D" w:rsidRPr="007D04BE" w:rsidRDefault="00C4038D" w:rsidP="00C50A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b/>
          <w:bCs/>
          <w:color w:val="FF0000"/>
          <w:sz w:val="21"/>
          <w:szCs w:val="21"/>
        </w:rPr>
        <w:t>New</w:t>
      </w:r>
      <w:r>
        <w:rPr>
          <w:sz w:val="21"/>
          <w:szCs w:val="21"/>
        </w:rPr>
        <w:t xml:space="preserve"> </w:t>
      </w:r>
      <w:r w:rsidRPr="00752738">
        <w:rPr>
          <w:rFonts w:asciiTheme="minorHAnsi" w:hAnsiTheme="minorHAnsi" w:cstheme="minorHAnsi"/>
          <w:color w:val="000000"/>
          <w:sz w:val="21"/>
          <w:szCs w:val="21"/>
          <w:lang w:val="es-ES"/>
        </w:rPr>
        <w:t xml:space="preserve">Moderna, </w:t>
      </w:r>
      <w:proofErr w:type="spellStart"/>
      <w:r w:rsidRPr="00752738">
        <w:rPr>
          <w:rFonts w:asciiTheme="minorHAnsi" w:hAnsiTheme="minorHAnsi" w:cstheme="minorHAnsi"/>
          <w:color w:val="000000"/>
          <w:sz w:val="21"/>
          <w:szCs w:val="21"/>
          <w:lang w:val="es-ES"/>
        </w:rPr>
        <w:t>Recipient</w:t>
      </w:r>
      <w:proofErr w:type="spellEnd"/>
      <w:r>
        <w:rPr>
          <w:rFonts w:asciiTheme="minorHAnsi" w:hAnsiTheme="minorHAnsi" w:cstheme="minorHAnsi"/>
          <w:color w:val="000000"/>
          <w:sz w:val="21"/>
          <w:szCs w:val="21"/>
          <w:lang w:val="es-ES"/>
        </w:rPr>
        <w:t xml:space="preserve">, </w:t>
      </w:r>
      <w:r w:rsidRPr="007D04BE">
        <w:rPr>
          <w:sz w:val="21"/>
          <w:szCs w:val="21"/>
        </w:rPr>
        <w:t>6 months through 5 years of age (magenta border):</w:t>
      </w:r>
      <w:r>
        <w:rPr>
          <w:sz w:val="21"/>
          <w:szCs w:val="21"/>
        </w:rPr>
        <w:t xml:space="preserve"> </w:t>
      </w:r>
      <w:hyperlink r:id="rId49" w:history="1">
        <w:r w:rsidRPr="00412587">
          <w:rPr>
            <w:rStyle w:val="Hyperlink"/>
            <w:sz w:val="21"/>
            <w:szCs w:val="21"/>
          </w:rPr>
          <w:t>https://www.fda.gov/media/159309/download</w:t>
        </w:r>
      </w:hyperlink>
      <w:r>
        <w:rPr>
          <w:sz w:val="21"/>
          <w:szCs w:val="21"/>
        </w:rPr>
        <w:t xml:space="preserve"> </w:t>
      </w:r>
    </w:p>
    <w:p w14:paraId="7DA222A4" w14:textId="77777777" w:rsidR="00C4038D" w:rsidRPr="007D04BE" w:rsidRDefault="00C4038D" w:rsidP="00C50A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b/>
          <w:bCs/>
          <w:color w:val="FF0000"/>
          <w:sz w:val="21"/>
          <w:szCs w:val="21"/>
        </w:rPr>
        <w:t>New</w:t>
      </w:r>
      <w:r w:rsidRPr="007D04BE">
        <w:rPr>
          <w:sz w:val="21"/>
          <w:szCs w:val="21"/>
        </w:rPr>
        <w:t xml:space="preserve"> Moderna, HCP</w:t>
      </w:r>
      <w:r>
        <w:rPr>
          <w:sz w:val="21"/>
          <w:szCs w:val="21"/>
        </w:rPr>
        <w:t xml:space="preserve">, </w:t>
      </w:r>
      <w:r w:rsidRPr="007D04BE">
        <w:rPr>
          <w:sz w:val="21"/>
          <w:szCs w:val="21"/>
        </w:rPr>
        <w:t>6 years through 11 years of age (teal &amp; purple border)</w:t>
      </w:r>
      <w:r>
        <w:rPr>
          <w:sz w:val="21"/>
          <w:szCs w:val="21"/>
        </w:rPr>
        <w:t xml:space="preserve">: </w:t>
      </w:r>
      <w:hyperlink r:id="rId50" w:history="1">
        <w:r w:rsidRPr="00412587">
          <w:rPr>
            <w:rStyle w:val="Hyperlink"/>
            <w:sz w:val="21"/>
            <w:szCs w:val="21"/>
          </w:rPr>
          <w:t>https://www.fda.gov/media/159308/download</w:t>
        </w:r>
      </w:hyperlink>
      <w:r>
        <w:rPr>
          <w:sz w:val="21"/>
          <w:szCs w:val="21"/>
        </w:rPr>
        <w:t xml:space="preserve"> </w:t>
      </w:r>
    </w:p>
    <w:p w14:paraId="5017DBCC" w14:textId="77777777" w:rsidR="00C4038D" w:rsidRPr="007D04BE" w:rsidRDefault="00C4038D" w:rsidP="00C50A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b/>
          <w:bCs/>
          <w:color w:val="FF0000"/>
          <w:sz w:val="21"/>
          <w:szCs w:val="21"/>
        </w:rPr>
        <w:t>New</w:t>
      </w:r>
      <w:r w:rsidRPr="007D04BE">
        <w:rPr>
          <w:sz w:val="21"/>
          <w:szCs w:val="21"/>
        </w:rPr>
        <w:t xml:space="preserve"> Moderna, HCP</w:t>
      </w:r>
      <w:r>
        <w:rPr>
          <w:sz w:val="21"/>
          <w:szCs w:val="21"/>
        </w:rPr>
        <w:t xml:space="preserve">-Dear Healthcare Provider Letter, </w:t>
      </w:r>
      <w:r w:rsidRPr="007D04BE">
        <w:rPr>
          <w:sz w:val="21"/>
          <w:szCs w:val="21"/>
        </w:rPr>
        <w:t>6 years through 11 years of age (teal &amp; purple border)</w:t>
      </w:r>
      <w:r>
        <w:rPr>
          <w:sz w:val="21"/>
          <w:szCs w:val="21"/>
        </w:rPr>
        <w:t xml:space="preserve">: </w:t>
      </w:r>
      <w:hyperlink r:id="rId51" w:history="1">
        <w:r w:rsidRPr="00412587">
          <w:rPr>
            <w:rStyle w:val="Hyperlink"/>
            <w:sz w:val="21"/>
            <w:szCs w:val="21"/>
          </w:rPr>
          <w:t>https://www.fda.gov/media/159305/download</w:t>
        </w:r>
      </w:hyperlink>
      <w:r>
        <w:rPr>
          <w:sz w:val="21"/>
          <w:szCs w:val="21"/>
        </w:rPr>
        <w:t xml:space="preserve"> </w:t>
      </w:r>
    </w:p>
    <w:p w14:paraId="3E580DFB" w14:textId="77777777" w:rsidR="00C4038D" w:rsidRPr="001B6375" w:rsidRDefault="00C4038D" w:rsidP="00C50A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b/>
          <w:bCs/>
          <w:color w:val="FF0000"/>
          <w:sz w:val="21"/>
          <w:szCs w:val="21"/>
        </w:rPr>
        <w:t>New</w:t>
      </w:r>
      <w:r>
        <w:rPr>
          <w:sz w:val="21"/>
          <w:szCs w:val="21"/>
        </w:rPr>
        <w:t xml:space="preserve"> </w:t>
      </w:r>
      <w:r w:rsidRPr="00752738">
        <w:rPr>
          <w:rFonts w:asciiTheme="minorHAnsi" w:hAnsiTheme="minorHAnsi" w:cstheme="minorHAnsi"/>
          <w:color w:val="000000"/>
          <w:sz w:val="21"/>
          <w:szCs w:val="21"/>
          <w:lang w:val="es-ES"/>
        </w:rPr>
        <w:t xml:space="preserve">Moderna, </w:t>
      </w:r>
      <w:proofErr w:type="spellStart"/>
      <w:r w:rsidRPr="00752738">
        <w:rPr>
          <w:rFonts w:asciiTheme="minorHAnsi" w:hAnsiTheme="minorHAnsi" w:cstheme="minorHAnsi"/>
          <w:color w:val="000000"/>
          <w:sz w:val="21"/>
          <w:szCs w:val="21"/>
          <w:lang w:val="es-ES"/>
        </w:rPr>
        <w:t>Recipient</w:t>
      </w:r>
      <w:proofErr w:type="spellEnd"/>
      <w:r>
        <w:rPr>
          <w:rFonts w:asciiTheme="minorHAnsi" w:hAnsiTheme="minorHAnsi" w:cstheme="minorHAnsi"/>
          <w:color w:val="000000"/>
          <w:sz w:val="21"/>
          <w:szCs w:val="21"/>
          <w:lang w:val="es-ES"/>
        </w:rPr>
        <w:t xml:space="preserve">, </w:t>
      </w:r>
      <w:r w:rsidRPr="007D04BE">
        <w:rPr>
          <w:rFonts w:asciiTheme="minorHAnsi" w:hAnsiTheme="minorHAnsi" w:cstheme="minorHAnsi"/>
          <w:color w:val="000000"/>
          <w:sz w:val="21"/>
          <w:szCs w:val="21"/>
          <w:lang w:val="es-ES"/>
        </w:rPr>
        <w:t xml:space="preserve">6 </w:t>
      </w:r>
      <w:proofErr w:type="spellStart"/>
      <w:r w:rsidRPr="007D04BE">
        <w:rPr>
          <w:rFonts w:asciiTheme="minorHAnsi" w:hAnsiTheme="minorHAnsi" w:cstheme="minorHAnsi"/>
          <w:color w:val="000000"/>
          <w:sz w:val="21"/>
          <w:szCs w:val="21"/>
          <w:lang w:val="es-ES"/>
        </w:rPr>
        <w:t>years</w:t>
      </w:r>
      <w:proofErr w:type="spellEnd"/>
      <w:r w:rsidRPr="007D04BE">
        <w:rPr>
          <w:rFonts w:asciiTheme="minorHAnsi" w:hAnsiTheme="minorHAnsi" w:cstheme="minorHAnsi"/>
          <w:color w:val="000000"/>
          <w:sz w:val="21"/>
          <w:szCs w:val="21"/>
          <w:lang w:val="es-ES"/>
        </w:rPr>
        <w:t xml:space="preserve"> </w:t>
      </w:r>
      <w:proofErr w:type="spellStart"/>
      <w:r w:rsidRPr="007D04BE">
        <w:rPr>
          <w:rFonts w:asciiTheme="minorHAnsi" w:hAnsiTheme="minorHAnsi" w:cstheme="minorHAnsi"/>
          <w:color w:val="000000"/>
          <w:sz w:val="21"/>
          <w:szCs w:val="21"/>
          <w:lang w:val="es-ES"/>
        </w:rPr>
        <w:t>through</w:t>
      </w:r>
      <w:proofErr w:type="spellEnd"/>
      <w:r w:rsidRPr="007D04BE">
        <w:rPr>
          <w:rFonts w:asciiTheme="minorHAnsi" w:hAnsiTheme="minorHAnsi" w:cstheme="minorHAnsi"/>
          <w:color w:val="000000"/>
          <w:sz w:val="21"/>
          <w:szCs w:val="21"/>
          <w:lang w:val="es-ES"/>
        </w:rPr>
        <w:t xml:space="preserve"> 11 </w:t>
      </w:r>
      <w:proofErr w:type="spellStart"/>
      <w:r w:rsidRPr="007D04BE">
        <w:rPr>
          <w:rFonts w:asciiTheme="minorHAnsi" w:hAnsiTheme="minorHAnsi" w:cstheme="minorHAnsi"/>
          <w:color w:val="000000"/>
          <w:sz w:val="21"/>
          <w:szCs w:val="21"/>
          <w:lang w:val="es-ES"/>
        </w:rPr>
        <w:t>years</w:t>
      </w:r>
      <w:proofErr w:type="spellEnd"/>
      <w:r w:rsidRPr="007D04BE">
        <w:rPr>
          <w:rFonts w:asciiTheme="minorHAnsi" w:hAnsiTheme="minorHAnsi" w:cstheme="minorHAnsi"/>
          <w:color w:val="000000"/>
          <w:sz w:val="21"/>
          <w:szCs w:val="21"/>
          <w:lang w:val="es-ES"/>
        </w:rPr>
        <w:t xml:space="preserve"> </w:t>
      </w:r>
      <w:proofErr w:type="spellStart"/>
      <w:r w:rsidRPr="007D04BE">
        <w:rPr>
          <w:rFonts w:asciiTheme="minorHAnsi" w:hAnsiTheme="minorHAnsi" w:cstheme="minorHAnsi"/>
          <w:color w:val="000000"/>
          <w:sz w:val="21"/>
          <w:szCs w:val="21"/>
          <w:lang w:val="es-ES"/>
        </w:rPr>
        <w:t>of</w:t>
      </w:r>
      <w:proofErr w:type="spellEnd"/>
      <w:r w:rsidRPr="007D04BE">
        <w:rPr>
          <w:rFonts w:asciiTheme="minorHAnsi" w:hAnsiTheme="minorHAnsi" w:cstheme="minorHAnsi"/>
          <w:color w:val="000000"/>
          <w:sz w:val="21"/>
          <w:szCs w:val="21"/>
          <w:lang w:val="es-ES"/>
        </w:rPr>
        <w:t xml:space="preserve"> </w:t>
      </w:r>
      <w:proofErr w:type="spellStart"/>
      <w:r w:rsidRPr="007D04BE">
        <w:rPr>
          <w:rFonts w:asciiTheme="minorHAnsi" w:hAnsiTheme="minorHAnsi" w:cstheme="minorHAnsi"/>
          <w:color w:val="000000"/>
          <w:sz w:val="21"/>
          <w:szCs w:val="21"/>
          <w:lang w:val="es-ES"/>
        </w:rPr>
        <w:t>age</w:t>
      </w:r>
      <w:proofErr w:type="spellEnd"/>
      <w:r w:rsidRPr="007D04BE">
        <w:rPr>
          <w:rFonts w:asciiTheme="minorHAnsi" w:hAnsiTheme="minorHAnsi" w:cstheme="minorHAnsi"/>
          <w:color w:val="000000"/>
          <w:sz w:val="21"/>
          <w:szCs w:val="21"/>
          <w:lang w:val="es-ES"/>
        </w:rPr>
        <w:t xml:space="preserve"> (teal &amp; </w:t>
      </w:r>
      <w:proofErr w:type="spellStart"/>
      <w:r w:rsidRPr="007D04BE">
        <w:rPr>
          <w:rFonts w:asciiTheme="minorHAnsi" w:hAnsiTheme="minorHAnsi" w:cstheme="minorHAnsi"/>
          <w:color w:val="000000"/>
          <w:sz w:val="21"/>
          <w:szCs w:val="21"/>
          <w:lang w:val="es-ES"/>
        </w:rPr>
        <w:t>purple</w:t>
      </w:r>
      <w:proofErr w:type="spellEnd"/>
      <w:r w:rsidRPr="007D04BE">
        <w:rPr>
          <w:rFonts w:asciiTheme="minorHAnsi" w:hAnsiTheme="minorHAnsi" w:cstheme="minorHAnsi"/>
          <w:color w:val="000000"/>
          <w:sz w:val="21"/>
          <w:szCs w:val="21"/>
          <w:lang w:val="es-ES"/>
        </w:rPr>
        <w:t xml:space="preserve"> </w:t>
      </w:r>
      <w:proofErr w:type="spellStart"/>
      <w:r w:rsidRPr="007D04BE">
        <w:rPr>
          <w:rFonts w:asciiTheme="minorHAnsi" w:hAnsiTheme="minorHAnsi" w:cstheme="minorHAnsi"/>
          <w:color w:val="000000"/>
          <w:sz w:val="21"/>
          <w:szCs w:val="21"/>
          <w:lang w:val="es-ES"/>
        </w:rPr>
        <w:t>border</w:t>
      </w:r>
      <w:proofErr w:type="spellEnd"/>
      <w:r w:rsidRPr="007D04BE">
        <w:rPr>
          <w:rFonts w:asciiTheme="minorHAnsi" w:hAnsiTheme="minorHAnsi" w:cstheme="minorHAnsi"/>
          <w:color w:val="000000"/>
          <w:sz w:val="21"/>
          <w:szCs w:val="21"/>
          <w:lang w:val="es-ES"/>
        </w:rPr>
        <w:t>)</w:t>
      </w:r>
      <w:r>
        <w:rPr>
          <w:rFonts w:asciiTheme="minorHAnsi" w:hAnsiTheme="minorHAnsi" w:cstheme="minorHAnsi"/>
          <w:color w:val="000000"/>
          <w:sz w:val="21"/>
          <w:szCs w:val="21"/>
          <w:lang w:val="es-ES"/>
        </w:rPr>
        <w:t xml:space="preserve">: </w:t>
      </w:r>
      <w:hyperlink r:id="rId52" w:history="1">
        <w:r w:rsidRPr="00412587">
          <w:rPr>
            <w:rStyle w:val="Hyperlink"/>
            <w:rFonts w:asciiTheme="minorHAnsi" w:hAnsiTheme="minorHAnsi" w:cstheme="minorHAnsi"/>
            <w:sz w:val="21"/>
            <w:szCs w:val="21"/>
            <w:lang w:val="es-ES"/>
          </w:rPr>
          <w:t>https://www.fda.gov/media/159310/download</w:t>
        </w:r>
      </w:hyperlink>
      <w:r>
        <w:rPr>
          <w:rFonts w:asciiTheme="minorHAnsi" w:hAnsiTheme="minorHAnsi" w:cstheme="minorHAnsi"/>
          <w:color w:val="000000"/>
          <w:sz w:val="21"/>
          <w:szCs w:val="21"/>
          <w:lang w:val="es-ES"/>
        </w:rPr>
        <w:t xml:space="preserve"> </w:t>
      </w:r>
    </w:p>
    <w:p w14:paraId="531D2D19" w14:textId="77777777" w:rsidR="00C4038D" w:rsidRPr="001B6375" w:rsidRDefault="00C4038D" w:rsidP="00C50A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b/>
          <w:bCs/>
          <w:color w:val="FF0000"/>
          <w:sz w:val="21"/>
          <w:szCs w:val="21"/>
        </w:rPr>
        <w:t>New</w:t>
      </w:r>
      <w:r w:rsidRPr="007D04BE">
        <w:rPr>
          <w:sz w:val="21"/>
          <w:szCs w:val="21"/>
        </w:rPr>
        <w:t xml:space="preserve"> Moderna, HCP</w:t>
      </w:r>
      <w:r>
        <w:rPr>
          <w:sz w:val="21"/>
          <w:szCs w:val="21"/>
        </w:rPr>
        <w:t xml:space="preserve">, </w:t>
      </w:r>
      <w:r w:rsidRPr="001B6375">
        <w:rPr>
          <w:sz w:val="21"/>
          <w:szCs w:val="21"/>
        </w:rPr>
        <w:t xml:space="preserve">12 </w:t>
      </w:r>
      <w:proofErr w:type="gramStart"/>
      <w:r w:rsidRPr="001B6375">
        <w:rPr>
          <w:sz w:val="21"/>
          <w:szCs w:val="21"/>
        </w:rPr>
        <w:t>years</w:t>
      </w:r>
      <w:proofErr w:type="gramEnd"/>
      <w:r w:rsidRPr="001B6375">
        <w:rPr>
          <w:sz w:val="21"/>
          <w:szCs w:val="21"/>
        </w:rPr>
        <w:t xml:space="preserve"> and older and booster doses for 18 years and older (light blue border)</w:t>
      </w:r>
      <w:r>
        <w:rPr>
          <w:sz w:val="21"/>
          <w:szCs w:val="21"/>
        </w:rPr>
        <w:t xml:space="preserve">: </w:t>
      </w:r>
      <w:hyperlink r:id="rId53" w:history="1">
        <w:r w:rsidRPr="00412587">
          <w:rPr>
            <w:rStyle w:val="Hyperlink"/>
            <w:sz w:val="21"/>
            <w:szCs w:val="21"/>
          </w:rPr>
          <w:t>https://www.fda.gov/media/157233/download</w:t>
        </w:r>
      </w:hyperlink>
      <w:r>
        <w:rPr>
          <w:sz w:val="21"/>
          <w:szCs w:val="21"/>
        </w:rPr>
        <w:t xml:space="preserve"> </w:t>
      </w:r>
    </w:p>
    <w:p w14:paraId="21580CE6" w14:textId="77777777" w:rsidR="00C4038D" w:rsidRPr="001B6375" w:rsidRDefault="00C4038D" w:rsidP="00C50A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b/>
          <w:bCs/>
          <w:color w:val="FF0000"/>
          <w:sz w:val="21"/>
          <w:szCs w:val="21"/>
        </w:rPr>
        <w:t>New</w:t>
      </w:r>
      <w:r>
        <w:rPr>
          <w:sz w:val="21"/>
          <w:szCs w:val="21"/>
        </w:rPr>
        <w:t xml:space="preserve"> </w:t>
      </w:r>
      <w:r w:rsidRPr="00752738">
        <w:rPr>
          <w:rFonts w:asciiTheme="minorHAnsi" w:hAnsiTheme="minorHAnsi" w:cstheme="minorHAnsi"/>
          <w:color w:val="000000"/>
          <w:sz w:val="21"/>
          <w:szCs w:val="21"/>
          <w:lang w:val="es-ES"/>
        </w:rPr>
        <w:t xml:space="preserve">Moderna, </w:t>
      </w:r>
      <w:proofErr w:type="spellStart"/>
      <w:r w:rsidRPr="00752738">
        <w:rPr>
          <w:rFonts w:asciiTheme="minorHAnsi" w:hAnsiTheme="minorHAnsi" w:cstheme="minorHAnsi"/>
          <w:color w:val="000000"/>
          <w:sz w:val="21"/>
          <w:szCs w:val="21"/>
          <w:lang w:val="es-ES"/>
        </w:rPr>
        <w:t>Recipient</w:t>
      </w:r>
      <w:proofErr w:type="spellEnd"/>
      <w:r>
        <w:rPr>
          <w:rFonts w:asciiTheme="minorHAnsi" w:hAnsiTheme="minorHAnsi" w:cstheme="minorHAnsi"/>
          <w:color w:val="000000"/>
          <w:sz w:val="21"/>
          <w:szCs w:val="21"/>
          <w:lang w:val="es-ES"/>
        </w:rPr>
        <w:t xml:space="preserve">, </w:t>
      </w:r>
      <w:r w:rsidRPr="001B6375">
        <w:rPr>
          <w:rFonts w:asciiTheme="minorHAnsi" w:hAnsiTheme="minorHAnsi" w:cstheme="minorHAnsi"/>
          <w:color w:val="000000"/>
          <w:sz w:val="21"/>
          <w:szCs w:val="21"/>
          <w:lang w:val="es-ES"/>
        </w:rPr>
        <w:t xml:space="preserve">12 </w:t>
      </w:r>
      <w:proofErr w:type="spellStart"/>
      <w:r w:rsidRPr="001B6375">
        <w:rPr>
          <w:rFonts w:asciiTheme="minorHAnsi" w:hAnsiTheme="minorHAnsi" w:cstheme="minorHAnsi"/>
          <w:color w:val="000000"/>
          <w:sz w:val="21"/>
          <w:szCs w:val="21"/>
          <w:lang w:val="es-ES"/>
        </w:rPr>
        <w:t>years</w:t>
      </w:r>
      <w:proofErr w:type="spellEnd"/>
      <w:r w:rsidRPr="001B6375">
        <w:rPr>
          <w:rFonts w:asciiTheme="minorHAnsi" w:hAnsiTheme="minorHAnsi" w:cstheme="minorHAnsi"/>
          <w:color w:val="000000"/>
          <w:sz w:val="21"/>
          <w:szCs w:val="21"/>
          <w:lang w:val="es-ES"/>
        </w:rPr>
        <w:t xml:space="preserve"> and </w:t>
      </w:r>
      <w:proofErr w:type="spellStart"/>
      <w:r w:rsidRPr="001B6375">
        <w:rPr>
          <w:rFonts w:asciiTheme="minorHAnsi" w:hAnsiTheme="minorHAnsi" w:cstheme="minorHAnsi"/>
          <w:color w:val="000000"/>
          <w:sz w:val="21"/>
          <w:szCs w:val="21"/>
          <w:lang w:val="es-ES"/>
        </w:rPr>
        <w:t>older</w:t>
      </w:r>
      <w:proofErr w:type="spellEnd"/>
      <w:r w:rsidRPr="001B6375">
        <w:rPr>
          <w:rFonts w:asciiTheme="minorHAnsi" w:hAnsiTheme="minorHAnsi" w:cstheme="minorHAnsi"/>
          <w:color w:val="000000"/>
          <w:sz w:val="21"/>
          <w:szCs w:val="21"/>
          <w:lang w:val="es-ES"/>
        </w:rPr>
        <w:t xml:space="preserve"> (</w:t>
      </w:r>
      <w:proofErr w:type="spellStart"/>
      <w:r w:rsidRPr="001B6375">
        <w:rPr>
          <w:rFonts w:asciiTheme="minorHAnsi" w:hAnsiTheme="minorHAnsi" w:cstheme="minorHAnsi"/>
          <w:color w:val="000000"/>
          <w:sz w:val="21"/>
          <w:szCs w:val="21"/>
          <w:lang w:val="es-ES"/>
        </w:rPr>
        <w:t>black</w:t>
      </w:r>
      <w:proofErr w:type="spellEnd"/>
      <w:r w:rsidRPr="001B6375">
        <w:rPr>
          <w:rFonts w:asciiTheme="minorHAnsi" w:hAnsiTheme="minorHAnsi" w:cstheme="minorHAnsi"/>
          <w:color w:val="000000"/>
          <w:sz w:val="21"/>
          <w:szCs w:val="21"/>
          <w:lang w:val="es-ES"/>
        </w:rPr>
        <w:t xml:space="preserve"> </w:t>
      </w:r>
      <w:proofErr w:type="spellStart"/>
      <w:r w:rsidRPr="001B6375">
        <w:rPr>
          <w:rFonts w:asciiTheme="minorHAnsi" w:hAnsiTheme="minorHAnsi" w:cstheme="minorHAnsi"/>
          <w:color w:val="000000"/>
          <w:sz w:val="21"/>
          <w:szCs w:val="21"/>
          <w:lang w:val="es-ES"/>
        </w:rPr>
        <w:t>border</w:t>
      </w:r>
      <w:proofErr w:type="spellEnd"/>
      <w:r w:rsidRPr="001B6375">
        <w:rPr>
          <w:rFonts w:asciiTheme="minorHAnsi" w:hAnsiTheme="minorHAnsi" w:cstheme="minorHAnsi"/>
          <w:color w:val="000000"/>
          <w:sz w:val="21"/>
          <w:szCs w:val="21"/>
          <w:lang w:val="es-ES"/>
        </w:rPr>
        <w:t>)</w:t>
      </w:r>
      <w:r>
        <w:rPr>
          <w:rFonts w:asciiTheme="minorHAnsi" w:hAnsiTheme="minorHAnsi" w:cstheme="minorHAnsi"/>
          <w:color w:val="000000"/>
          <w:sz w:val="21"/>
          <w:szCs w:val="21"/>
          <w:lang w:val="es-ES"/>
        </w:rPr>
        <w:t xml:space="preserve">: </w:t>
      </w:r>
      <w:hyperlink r:id="rId54" w:history="1">
        <w:r w:rsidRPr="00412587">
          <w:rPr>
            <w:rStyle w:val="Hyperlink"/>
            <w:rFonts w:asciiTheme="minorHAnsi" w:hAnsiTheme="minorHAnsi" w:cstheme="minorHAnsi"/>
            <w:sz w:val="21"/>
            <w:szCs w:val="21"/>
            <w:lang w:val="es-ES"/>
          </w:rPr>
          <w:t>https://www.fda.gov/media/144638/download</w:t>
        </w:r>
      </w:hyperlink>
      <w:r>
        <w:rPr>
          <w:rFonts w:asciiTheme="minorHAnsi" w:hAnsiTheme="minorHAnsi" w:cstheme="minorHAnsi"/>
          <w:color w:val="000000"/>
          <w:sz w:val="21"/>
          <w:szCs w:val="21"/>
          <w:lang w:val="es-ES"/>
        </w:rPr>
        <w:t xml:space="preserve"> </w:t>
      </w:r>
    </w:p>
    <w:p w14:paraId="1F95A3D0" w14:textId="0579E36A" w:rsidR="00C4038D" w:rsidRPr="00B872FF" w:rsidRDefault="00C4038D" w:rsidP="00B872FF">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FF"/>
          <w:sz w:val="21"/>
          <w:szCs w:val="21"/>
          <w:lang w:val="es-ES"/>
        </w:rPr>
      </w:pPr>
      <w:r w:rsidRPr="007D04BE">
        <w:rPr>
          <w:b/>
          <w:bCs/>
          <w:color w:val="FF0000"/>
          <w:sz w:val="21"/>
          <w:szCs w:val="21"/>
        </w:rPr>
        <w:t>New</w:t>
      </w:r>
      <w:r w:rsidRPr="007D04BE">
        <w:rPr>
          <w:sz w:val="21"/>
          <w:szCs w:val="21"/>
        </w:rPr>
        <w:t xml:space="preserve"> Moderna, HCP</w:t>
      </w:r>
      <w:r>
        <w:rPr>
          <w:sz w:val="21"/>
          <w:szCs w:val="21"/>
        </w:rPr>
        <w:t xml:space="preserve">, </w:t>
      </w:r>
      <w:r w:rsidRPr="001B6375">
        <w:rPr>
          <w:sz w:val="21"/>
          <w:szCs w:val="21"/>
        </w:rPr>
        <w:t xml:space="preserve">18 </w:t>
      </w:r>
      <w:proofErr w:type="gramStart"/>
      <w:r w:rsidRPr="001B6375">
        <w:rPr>
          <w:sz w:val="21"/>
          <w:szCs w:val="21"/>
        </w:rPr>
        <w:t>years</w:t>
      </w:r>
      <w:proofErr w:type="gramEnd"/>
      <w:r w:rsidRPr="001B6375">
        <w:rPr>
          <w:sz w:val="21"/>
          <w:szCs w:val="21"/>
        </w:rPr>
        <w:t xml:space="preserve"> and older booster dose presentation only (purple border)</w:t>
      </w:r>
      <w:r>
        <w:rPr>
          <w:sz w:val="21"/>
          <w:szCs w:val="21"/>
        </w:rPr>
        <w:t xml:space="preserve">: </w:t>
      </w:r>
      <w:hyperlink r:id="rId55" w:history="1">
        <w:r w:rsidRPr="00412587">
          <w:rPr>
            <w:rStyle w:val="Hyperlink"/>
            <w:sz w:val="21"/>
            <w:szCs w:val="21"/>
          </w:rPr>
          <w:t>https://www.fda.gov/media/157232/download</w:t>
        </w:r>
      </w:hyperlink>
      <w:r>
        <w:rPr>
          <w:sz w:val="21"/>
          <w:szCs w:val="21"/>
        </w:rPr>
        <w:t xml:space="preserve"> </w:t>
      </w:r>
    </w:p>
    <w:p w14:paraId="2A6A8006" w14:textId="77777777" w:rsidR="00D95CF9" w:rsidRDefault="00D95CF9" w:rsidP="00C4038D">
      <w:pPr>
        <w:shd w:val="clear" w:color="auto" w:fill="FFFFFF"/>
        <w:rPr>
          <w:rFonts w:asciiTheme="minorHAnsi" w:hAnsiTheme="minorHAnsi" w:cstheme="minorHAnsi"/>
          <w:b/>
          <w:bCs/>
          <w:color w:val="000000"/>
          <w:sz w:val="21"/>
          <w:szCs w:val="21"/>
        </w:rPr>
      </w:pPr>
    </w:p>
    <w:p w14:paraId="4ABA1E35" w14:textId="2C789EA2" w:rsidR="00C4038D" w:rsidRPr="007D04BE" w:rsidRDefault="00C4038D" w:rsidP="00C4038D">
      <w:pPr>
        <w:shd w:val="clear" w:color="auto" w:fill="FFFFFF"/>
        <w:rPr>
          <w:rFonts w:asciiTheme="minorHAnsi" w:hAnsiTheme="minorHAnsi" w:cstheme="minorHAnsi"/>
          <w:b/>
          <w:bCs/>
          <w:color w:val="000000"/>
          <w:sz w:val="21"/>
          <w:szCs w:val="21"/>
        </w:rPr>
      </w:pPr>
      <w:r w:rsidRPr="007D04BE">
        <w:rPr>
          <w:rFonts w:asciiTheme="minorHAnsi" w:hAnsiTheme="minorHAnsi" w:cstheme="minorHAnsi"/>
          <w:b/>
          <w:bCs/>
          <w:color w:val="000000"/>
          <w:sz w:val="21"/>
          <w:szCs w:val="21"/>
        </w:rPr>
        <w:t>Janssen EUAs</w:t>
      </w:r>
    </w:p>
    <w:p w14:paraId="6125A135" w14:textId="77777777" w:rsidR="00C4038D" w:rsidRPr="00E903CA" w:rsidRDefault="00C4038D" w:rsidP="00C50A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085A92">
        <w:rPr>
          <w:sz w:val="21"/>
          <w:szCs w:val="21"/>
        </w:rPr>
        <w:t>Janssen</w:t>
      </w:r>
      <w:r>
        <w:rPr>
          <w:rFonts w:asciiTheme="minorHAnsi" w:hAnsiTheme="minorHAnsi" w:cstheme="minorHAnsi"/>
          <w:color w:val="000000"/>
          <w:sz w:val="21"/>
          <w:szCs w:val="21"/>
        </w:rPr>
        <w:t>, HCP</w:t>
      </w:r>
      <w:r w:rsidRPr="00E903CA">
        <w:rPr>
          <w:rFonts w:asciiTheme="minorHAnsi" w:hAnsiTheme="minorHAnsi" w:cstheme="minorHAnsi"/>
          <w:color w:val="000000"/>
          <w:sz w:val="21"/>
          <w:szCs w:val="21"/>
        </w:rPr>
        <w:t xml:space="preserve">: </w:t>
      </w:r>
      <w:hyperlink r:id="rId56" w:history="1">
        <w:r w:rsidRPr="00686ECC">
          <w:rPr>
            <w:rStyle w:val="Hyperlink"/>
            <w:rFonts w:asciiTheme="minorHAnsi" w:hAnsiTheme="minorHAnsi" w:cstheme="minorHAnsi"/>
            <w:sz w:val="21"/>
            <w:szCs w:val="21"/>
          </w:rPr>
          <w:t>https://www.fda.gov/media/146304/download</w:t>
        </w:r>
      </w:hyperlink>
      <w:r w:rsidRPr="00686ECC">
        <w:rPr>
          <w:rFonts w:asciiTheme="minorHAnsi" w:hAnsiTheme="minorHAnsi" w:cstheme="minorHAnsi"/>
          <w:color w:val="0000FF"/>
          <w:sz w:val="21"/>
          <w:szCs w:val="21"/>
        </w:rPr>
        <w:t xml:space="preserve"> </w:t>
      </w:r>
    </w:p>
    <w:p w14:paraId="65052E20" w14:textId="715C9444" w:rsidR="00F53F5C" w:rsidRDefault="00C4038D" w:rsidP="009A424A">
      <w:pPr>
        <w:pStyle w:val="xmsonormal0"/>
        <w:numPr>
          <w:ilvl w:val="0"/>
          <w:numId w:val="2"/>
        </w:numPr>
        <w:shd w:val="clear" w:color="auto" w:fill="FFFFFF"/>
        <w:spacing w:before="0" w:beforeAutospacing="0" w:after="0" w:afterAutospacing="0"/>
        <w:contextualSpacing/>
      </w:pPr>
      <w:r w:rsidRPr="00085A92">
        <w:rPr>
          <w:sz w:val="21"/>
          <w:szCs w:val="21"/>
        </w:rPr>
        <w:t>Janssen</w:t>
      </w:r>
      <w:r>
        <w:rPr>
          <w:rFonts w:asciiTheme="minorHAnsi" w:hAnsiTheme="minorHAnsi" w:cstheme="minorHAnsi"/>
          <w:color w:val="000000"/>
          <w:sz w:val="21"/>
          <w:szCs w:val="21"/>
        </w:rPr>
        <w:t>,</w:t>
      </w:r>
      <w:r w:rsidRPr="00E903CA">
        <w:rPr>
          <w:rFonts w:asciiTheme="minorHAnsi" w:hAnsiTheme="minorHAnsi" w:cstheme="minorHAnsi"/>
          <w:color w:val="000000"/>
          <w:sz w:val="21"/>
          <w:szCs w:val="21"/>
        </w:rPr>
        <w:t xml:space="preserve"> Recipient: </w:t>
      </w:r>
      <w:hyperlink r:id="rId57" w:history="1">
        <w:r w:rsidRPr="00686ECC">
          <w:rPr>
            <w:rStyle w:val="Hyperlink"/>
            <w:rFonts w:asciiTheme="minorHAnsi" w:hAnsiTheme="minorHAnsi" w:cstheme="minorHAnsi"/>
            <w:sz w:val="21"/>
            <w:szCs w:val="21"/>
          </w:rPr>
          <w:t>https://www.fda.gov/media/146305/download</w:t>
        </w:r>
      </w:hyperlink>
      <w:r w:rsidRPr="00686ECC">
        <w:rPr>
          <w:rFonts w:asciiTheme="minorHAnsi" w:hAnsiTheme="minorHAnsi" w:cstheme="minorHAnsi"/>
          <w:color w:val="0000FF"/>
          <w:sz w:val="21"/>
          <w:szCs w:val="21"/>
        </w:rPr>
        <w:t xml:space="preserve"> </w:t>
      </w:r>
      <w:bookmarkEnd w:id="0"/>
      <w:bookmarkEnd w:id="1"/>
    </w:p>
    <w:p w14:paraId="29A70553" w14:textId="77777777" w:rsidR="004D1B36" w:rsidRDefault="004D1B36" w:rsidP="003A7E04">
      <w:pPr>
        <w:shd w:val="clear" w:color="auto" w:fill="FFFFFF"/>
        <w:rPr>
          <w:rFonts w:asciiTheme="minorHAnsi" w:hAnsiTheme="minorHAnsi" w:cstheme="minorHAnsi"/>
          <w:b/>
          <w:bCs/>
          <w:color w:val="FF0000"/>
          <w:sz w:val="21"/>
          <w:szCs w:val="21"/>
        </w:rPr>
      </w:pPr>
    </w:p>
    <w:p w14:paraId="717C9A69" w14:textId="77777777" w:rsidR="004D1B36" w:rsidRDefault="004D1B36" w:rsidP="003A7E04">
      <w:pPr>
        <w:shd w:val="clear" w:color="auto" w:fill="FFFFFF"/>
        <w:rPr>
          <w:rFonts w:asciiTheme="minorHAnsi" w:hAnsiTheme="minorHAnsi" w:cstheme="minorHAnsi"/>
          <w:b/>
          <w:bCs/>
          <w:color w:val="FF0000"/>
          <w:sz w:val="21"/>
          <w:szCs w:val="21"/>
        </w:rPr>
      </w:pPr>
    </w:p>
    <w:p w14:paraId="334A8880" w14:textId="77777777" w:rsidR="004D1B36" w:rsidRDefault="004D1B36" w:rsidP="003A7E04">
      <w:pPr>
        <w:shd w:val="clear" w:color="auto" w:fill="FFFFFF"/>
        <w:rPr>
          <w:rFonts w:asciiTheme="minorHAnsi" w:hAnsiTheme="minorHAnsi" w:cstheme="minorHAnsi"/>
          <w:b/>
          <w:bCs/>
          <w:color w:val="FF0000"/>
          <w:sz w:val="21"/>
          <w:szCs w:val="21"/>
        </w:rPr>
      </w:pPr>
    </w:p>
    <w:p w14:paraId="776CD2B8" w14:textId="77777777" w:rsidR="004D1B36" w:rsidRDefault="004D1B36" w:rsidP="003A7E04">
      <w:pPr>
        <w:shd w:val="clear" w:color="auto" w:fill="FFFFFF"/>
        <w:rPr>
          <w:rFonts w:asciiTheme="minorHAnsi" w:hAnsiTheme="minorHAnsi" w:cstheme="minorHAnsi"/>
          <w:b/>
          <w:bCs/>
          <w:color w:val="FF0000"/>
          <w:sz w:val="21"/>
          <w:szCs w:val="21"/>
        </w:rPr>
      </w:pPr>
    </w:p>
    <w:p w14:paraId="46ABD775" w14:textId="77777777" w:rsidR="004D1B36" w:rsidRDefault="004D1B36" w:rsidP="003A7E04">
      <w:pPr>
        <w:shd w:val="clear" w:color="auto" w:fill="FFFFFF"/>
        <w:rPr>
          <w:rFonts w:asciiTheme="minorHAnsi" w:hAnsiTheme="minorHAnsi" w:cstheme="minorHAnsi"/>
          <w:b/>
          <w:bCs/>
          <w:color w:val="FF0000"/>
          <w:sz w:val="21"/>
          <w:szCs w:val="21"/>
        </w:rPr>
      </w:pPr>
    </w:p>
    <w:p w14:paraId="39372315" w14:textId="77777777" w:rsidR="004D1B36" w:rsidRDefault="004D1B36" w:rsidP="003A7E04">
      <w:pPr>
        <w:shd w:val="clear" w:color="auto" w:fill="FFFFFF"/>
        <w:rPr>
          <w:rFonts w:asciiTheme="minorHAnsi" w:hAnsiTheme="minorHAnsi" w:cstheme="minorHAnsi"/>
          <w:b/>
          <w:bCs/>
          <w:color w:val="FF0000"/>
          <w:sz w:val="21"/>
          <w:szCs w:val="21"/>
        </w:rPr>
      </w:pPr>
    </w:p>
    <w:p w14:paraId="0F963800" w14:textId="77777777" w:rsidR="004D1B36" w:rsidRDefault="004D1B36" w:rsidP="003A7E04">
      <w:pPr>
        <w:shd w:val="clear" w:color="auto" w:fill="FFFFFF"/>
        <w:rPr>
          <w:rFonts w:asciiTheme="minorHAnsi" w:hAnsiTheme="minorHAnsi" w:cstheme="minorHAnsi"/>
          <w:b/>
          <w:bCs/>
          <w:color w:val="FF0000"/>
          <w:sz w:val="21"/>
          <w:szCs w:val="21"/>
        </w:rPr>
      </w:pPr>
    </w:p>
    <w:p w14:paraId="3D7E3A28" w14:textId="77777777" w:rsidR="004D1B36" w:rsidRDefault="004D1B36" w:rsidP="003A7E04">
      <w:pPr>
        <w:shd w:val="clear" w:color="auto" w:fill="FFFFFF"/>
        <w:rPr>
          <w:rFonts w:asciiTheme="minorHAnsi" w:hAnsiTheme="minorHAnsi" w:cstheme="minorHAnsi"/>
          <w:b/>
          <w:bCs/>
          <w:color w:val="FF0000"/>
          <w:sz w:val="21"/>
          <w:szCs w:val="21"/>
        </w:rPr>
      </w:pPr>
    </w:p>
    <w:p w14:paraId="7BAEF328" w14:textId="77777777" w:rsidR="004D1B36" w:rsidRDefault="004D1B36" w:rsidP="003A7E04">
      <w:pPr>
        <w:shd w:val="clear" w:color="auto" w:fill="FFFFFF"/>
        <w:rPr>
          <w:rFonts w:asciiTheme="minorHAnsi" w:hAnsiTheme="minorHAnsi" w:cstheme="minorHAnsi"/>
          <w:b/>
          <w:bCs/>
          <w:color w:val="FF0000"/>
          <w:sz w:val="21"/>
          <w:szCs w:val="21"/>
        </w:rPr>
      </w:pPr>
    </w:p>
    <w:p w14:paraId="694A3236" w14:textId="01B330FC" w:rsidR="008B4F62" w:rsidRPr="004D1B36" w:rsidRDefault="002802B2" w:rsidP="003A7E04">
      <w:pPr>
        <w:shd w:val="clear" w:color="auto" w:fill="FFFFFF"/>
        <w:rPr>
          <w:rFonts w:asciiTheme="minorHAnsi" w:hAnsiTheme="minorHAnsi" w:cstheme="minorHAnsi"/>
          <w:b/>
          <w:bCs/>
          <w:sz w:val="21"/>
          <w:szCs w:val="21"/>
        </w:rPr>
      </w:pPr>
      <w:r>
        <w:rPr>
          <w:rFonts w:asciiTheme="minorHAnsi" w:hAnsiTheme="minorHAnsi" w:cstheme="minorHAnsi"/>
          <w:b/>
          <w:bCs/>
          <w:color w:val="FF0000"/>
          <w:sz w:val="21"/>
          <w:szCs w:val="21"/>
        </w:rPr>
        <w:lastRenderedPageBreak/>
        <w:t xml:space="preserve">New </w:t>
      </w:r>
      <w:r w:rsidR="003A7E04" w:rsidRPr="00133032">
        <w:rPr>
          <w:rFonts w:asciiTheme="minorHAnsi" w:hAnsiTheme="minorHAnsi" w:cstheme="minorHAnsi"/>
          <w:b/>
          <w:bCs/>
          <w:sz w:val="21"/>
          <w:szCs w:val="21"/>
        </w:rPr>
        <w:t>COVID-19 vaccine formulations currently approved or authorized in the United States</w:t>
      </w:r>
    </w:p>
    <w:p w14:paraId="4656EAA2" w14:textId="77777777" w:rsidR="004732DD" w:rsidRDefault="00AD7D72" w:rsidP="003A7E04">
      <w:pPr>
        <w:shd w:val="clear" w:color="auto" w:fill="FFFFFF"/>
        <w:rPr>
          <w:rFonts w:asciiTheme="minorHAnsi" w:hAnsiTheme="minorHAnsi" w:cstheme="minorHAnsi"/>
          <w:sz w:val="21"/>
          <w:szCs w:val="21"/>
        </w:rPr>
      </w:pPr>
      <w:r>
        <w:rPr>
          <w:noProof/>
        </w:rPr>
        <w:drawing>
          <wp:inline distT="0" distB="0" distL="0" distR="0" wp14:anchorId="6E2FCFBE" wp14:editId="2216CA72">
            <wp:extent cx="6858000" cy="3938905"/>
            <wp:effectExtent l="0" t="0" r="0" b="444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58"/>
                    <a:stretch>
                      <a:fillRect/>
                    </a:stretch>
                  </pic:blipFill>
                  <pic:spPr>
                    <a:xfrm>
                      <a:off x="0" y="0"/>
                      <a:ext cx="6858000" cy="3938905"/>
                    </a:xfrm>
                    <a:prstGeom prst="rect">
                      <a:avLst/>
                    </a:prstGeom>
                  </pic:spPr>
                </pic:pic>
              </a:graphicData>
            </a:graphic>
          </wp:inline>
        </w:drawing>
      </w:r>
    </w:p>
    <w:p w14:paraId="217A4B58" w14:textId="67C331B5" w:rsidR="00A20F33" w:rsidRPr="00D96634" w:rsidRDefault="00A20F33" w:rsidP="003A7E04">
      <w:pPr>
        <w:shd w:val="clear" w:color="auto" w:fill="FFFFFF"/>
        <w:rPr>
          <w:rFonts w:asciiTheme="minorHAnsi" w:hAnsiTheme="minorHAnsi" w:cstheme="minorHAnsi"/>
          <w:sz w:val="21"/>
          <w:szCs w:val="21"/>
        </w:rPr>
      </w:pPr>
      <w:r w:rsidRPr="00A20F33">
        <w:rPr>
          <w:rFonts w:asciiTheme="minorHAnsi" w:hAnsiTheme="minorHAnsi" w:cstheme="minorHAnsi"/>
          <w:b/>
          <w:bCs/>
          <w:color w:val="FF0000"/>
          <w:sz w:val="21"/>
          <w:szCs w:val="21"/>
        </w:rPr>
        <w:t>Please note this footnote</w:t>
      </w:r>
      <w:r>
        <w:rPr>
          <w:rFonts w:asciiTheme="minorHAnsi" w:hAnsiTheme="minorHAnsi" w:cstheme="minorHAnsi"/>
          <w:sz w:val="21"/>
          <w:szCs w:val="21"/>
        </w:rPr>
        <w:t xml:space="preserve">: </w:t>
      </w:r>
      <w:r w:rsidRPr="00A20F33">
        <w:rPr>
          <w:rFonts w:asciiTheme="minorHAnsi" w:hAnsiTheme="minorHAnsi" w:cstheme="minorHAnsi"/>
          <w:sz w:val="21"/>
          <w:szCs w:val="21"/>
          <w:vertAlign w:val="superscript"/>
        </w:rPr>
        <w:t>†</w:t>
      </w:r>
      <w:r w:rsidRPr="00A20F33">
        <w:rPr>
          <w:rFonts w:asciiTheme="minorHAnsi" w:hAnsiTheme="minorHAnsi" w:cstheme="minorHAnsi"/>
          <w:sz w:val="21"/>
          <w:szCs w:val="21"/>
        </w:rPr>
        <w:t xml:space="preserve">For people </w:t>
      </w:r>
      <w:r w:rsidRPr="00A20F33">
        <w:rPr>
          <w:rFonts w:asciiTheme="minorHAnsi" w:hAnsiTheme="minorHAnsi" w:cstheme="minorHAnsi"/>
          <w:color w:val="FF0000"/>
          <w:sz w:val="21"/>
          <w:szCs w:val="21"/>
        </w:rPr>
        <w:t xml:space="preserve">ages 5–17 </w:t>
      </w:r>
      <w:r w:rsidRPr="00A20F33">
        <w:rPr>
          <w:rFonts w:asciiTheme="minorHAnsi" w:hAnsiTheme="minorHAnsi" w:cstheme="minorHAnsi"/>
          <w:sz w:val="21"/>
          <w:szCs w:val="21"/>
        </w:rPr>
        <w:t>years, Pfizer is currently FDA-authorized for use as a booster dose in people who received Pfizer</w:t>
      </w:r>
      <w:r>
        <w:rPr>
          <w:rFonts w:asciiTheme="minorHAnsi" w:hAnsiTheme="minorHAnsi" w:cstheme="minorHAnsi"/>
          <w:sz w:val="21"/>
          <w:szCs w:val="21"/>
        </w:rPr>
        <w:t xml:space="preserve"> </w:t>
      </w:r>
      <w:r w:rsidRPr="00A20F33">
        <w:rPr>
          <w:rFonts w:asciiTheme="minorHAnsi" w:hAnsiTheme="minorHAnsi" w:cstheme="minorHAnsi"/>
          <w:sz w:val="21"/>
          <w:szCs w:val="21"/>
        </w:rPr>
        <w:t xml:space="preserve">as their primary series; </w:t>
      </w:r>
      <w:r w:rsidRPr="00A20F33">
        <w:rPr>
          <w:rFonts w:asciiTheme="minorHAnsi" w:hAnsiTheme="minorHAnsi" w:cstheme="minorHAnsi"/>
          <w:color w:val="FF0000"/>
          <w:sz w:val="21"/>
          <w:szCs w:val="21"/>
        </w:rPr>
        <w:t xml:space="preserve">Moderna is not authorized for use as a booster dose in this age group. </w:t>
      </w:r>
      <w:r w:rsidRPr="00A20F33">
        <w:rPr>
          <w:rFonts w:asciiTheme="minorHAnsi" w:hAnsiTheme="minorHAnsi" w:cstheme="minorHAnsi"/>
          <w:sz w:val="21"/>
          <w:szCs w:val="21"/>
        </w:rPr>
        <w:t>For people ages 18 years and older, Pfizer and Moderna can be used as a booster dose.</w:t>
      </w:r>
      <w:r>
        <w:rPr>
          <w:rFonts w:asciiTheme="minorHAnsi" w:hAnsiTheme="minorHAnsi" w:cstheme="minorHAnsi"/>
          <w:sz w:val="21"/>
          <w:szCs w:val="21"/>
        </w:rPr>
        <w:t xml:space="preserve"> </w:t>
      </w:r>
    </w:p>
    <w:p w14:paraId="2961653E" w14:textId="1973E2A9" w:rsidR="00AD7D72" w:rsidRDefault="00AD7D72" w:rsidP="00084BE3">
      <w:pPr>
        <w:shd w:val="clear" w:color="auto" w:fill="FFFFFF"/>
        <w:rPr>
          <w:rFonts w:asciiTheme="minorHAnsi" w:hAnsiTheme="minorHAnsi" w:cstheme="minorHAnsi"/>
          <w:b/>
          <w:bCs/>
          <w:color w:val="FF0000"/>
          <w:sz w:val="21"/>
          <w:szCs w:val="21"/>
        </w:rPr>
      </w:pPr>
      <w:r>
        <w:rPr>
          <w:noProof/>
        </w:rPr>
        <w:drawing>
          <wp:inline distT="0" distB="0" distL="0" distR="0" wp14:anchorId="7F6C7571" wp14:editId="00F11C11">
            <wp:extent cx="6858000" cy="3305175"/>
            <wp:effectExtent l="0" t="0" r="0" b="9525"/>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a:blip r:embed="rId59"/>
                    <a:stretch>
                      <a:fillRect/>
                    </a:stretch>
                  </pic:blipFill>
                  <pic:spPr>
                    <a:xfrm>
                      <a:off x="0" y="0"/>
                      <a:ext cx="6858000" cy="3305175"/>
                    </a:xfrm>
                    <a:prstGeom prst="rect">
                      <a:avLst/>
                    </a:prstGeom>
                  </pic:spPr>
                </pic:pic>
              </a:graphicData>
            </a:graphic>
          </wp:inline>
        </w:drawing>
      </w:r>
    </w:p>
    <w:p w14:paraId="7649A7A0" w14:textId="77777777" w:rsidR="004732DD" w:rsidRDefault="004732DD" w:rsidP="00084BE3">
      <w:pPr>
        <w:shd w:val="clear" w:color="auto" w:fill="FFFFFF"/>
        <w:rPr>
          <w:rFonts w:asciiTheme="minorHAnsi" w:hAnsiTheme="minorHAnsi" w:cstheme="minorHAnsi"/>
          <w:b/>
          <w:bCs/>
          <w:color w:val="FF0000"/>
          <w:sz w:val="21"/>
          <w:szCs w:val="21"/>
        </w:rPr>
      </w:pPr>
    </w:p>
    <w:p w14:paraId="4A48415A" w14:textId="77777777" w:rsidR="004732DD" w:rsidRDefault="004732DD" w:rsidP="00084BE3">
      <w:pPr>
        <w:shd w:val="clear" w:color="auto" w:fill="FFFFFF"/>
        <w:rPr>
          <w:rFonts w:asciiTheme="minorHAnsi" w:hAnsiTheme="minorHAnsi" w:cstheme="minorHAnsi"/>
          <w:b/>
          <w:bCs/>
          <w:color w:val="FF0000"/>
          <w:sz w:val="21"/>
          <w:szCs w:val="21"/>
        </w:rPr>
      </w:pPr>
    </w:p>
    <w:p w14:paraId="08E37848" w14:textId="77777777" w:rsidR="004732DD" w:rsidRDefault="004732DD" w:rsidP="00084BE3">
      <w:pPr>
        <w:shd w:val="clear" w:color="auto" w:fill="FFFFFF"/>
        <w:rPr>
          <w:rFonts w:asciiTheme="minorHAnsi" w:hAnsiTheme="minorHAnsi" w:cstheme="minorHAnsi"/>
          <w:b/>
          <w:bCs/>
          <w:color w:val="FF0000"/>
          <w:sz w:val="21"/>
          <w:szCs w:val="21"/>
        </w:rPr>
      </w:pPr>
    </w:p>
    <w:p w14:paraId="60A38293" w14:textId="526AD2F1" w:rsidR="004732DD" w:rsidRDefault="004732DD" w:rsidP="00084BE3">
      <w:pPr>
        <w:shd w:val="clear" w:color="auto" w:fill="FFFFFF"/>
        <w:rPr>
          <w:rFonts w:asciiTheme="minorHAnsi" w:hAnsiTheme="minorHAnsi" w:cstheme="minorHAnsi"/>
          <w:b/>
          <w:bCs/>
          <w:color w:val="FF0000"/>
          <w:sz w:val="21"/>
          <w:szCs w:val="21"/>
        </w:rPr>
      </w:pPr>
    </w:p>
    <w:p w14:paraId="672B4583" w14:textId="77777777" w:rsidR="004D1B36" w:rsidRDefault="004D1B36" w:rsidP="00084BE3">
      <w:pPr>
        <w:shd w:val="clear" w:color="auto" w:fill="FFFFFF"/>
        <w:rPr>
          <w:rFonts w:asciiTheme="minorHAnsi" w:hAnsiTheme="minorHAnsi" w:cstheme="minorHAnsi"/>
          <w:b/>
          <w:bCs/>
          <w:color w:val="FF0000"/>
          <w:sz w:val="21"/>
          <w:szCs w:val="21"/>
        </w:rPr>
      </w:pPr>
    </w:p>
    <w:p w14:paraId="3C6E4992" w14:textId="77777777" w:rsidR="004732DD" w:rsidRDefault="004732DD" w:rsidP="00084BE3">
      <w:pPr>
        <w:shd w:val="clear" w:color="auto" w:fill="FFFFFF"/>
        <w:rPr>
          <w:rFonts w:asciiTheme="minorHAnsi" w:hAnsiTheme="minorHAnsi" w:cstheme="minorHAnsi"/>
          <w:b/>
          <w:bCs/>
          <w:color w:val="FF0000"/>
          <w:sz w:val="21"/>
          <w:szCs w:val="21"/>
        </w:rPr>
      </w:pPr>
    </w:p>
    <w:p w14:paraId="0CB17F3F" w14:textId="7BD52EB8" w:rsidR="00084BE3" w:rsidRPr="00084BE3" w:rsidRDefault="000B3B98" w:rsidP="00084BE3">
      <w:pPr>
        <w:shd w:val="clear" w:color="auto" w:fill="FFFFFF"/>
        <w:rPr>
          <w:rFonts w:asciiTheme="minorHAnsi" w:hAnsiTheme="minorHAnsi" w:cstheme="minorHAnsi"/>
          <w:sz w:val="21"/>
          <w:szCs w:val="21"/>
        </w:rPr>
      </w:pPr>
      <w:r>
        <w:rPr>
          <w:rFonts w:asciiTheme="minorHAnsi" w:hAnsiTheme="minorHAnsi" w:cstheme="minorHAnsi"/>
          <w:b/>
          <w:bCs/>
          <w:color w:val="FF0000"/>
          <w:sz w:val="21"/>
          <w:szCs w:val="21"/>
        </w:rPr>
        <w:lastRenderedPageBreak/>
        <w:t xml:space="preserve">New </w:t>
      </w:r>
      <w:r w:rsidR="008F6A51" w:rsidRPr="00540804">
        <w:rPr>
          <w:rFonts w:asciiTheme="minorHAnsi" w:hAnsiTheme="minorHAnsi" w:cstheme="minorHAnsi"/>
          <w:b/>
          <w:bCs/>
          <w:sz w:val="21"/>
          <w:szCs w:val="21"/>
        </w:rPr>
        <w:t xml:space="preserve">COVID-19 vaccination schedule </w:t>
      </w:r>
      <w:r w:rsidR="00EF79F1">
        <w:rPr>
          <w:rFonts w:asciiTheme="minorHAnsi" w:hAnsiTheme="minorHAnsi" w:cstheme="minorHAnsi"/>
          <w:b/>
          <w:bCs/>
          <w:sz w:val="21"/>
          <w:szCs w:val="21"/>
        </w:rPr>
        <w:t xml:space="preserve">for </w:t>
      </w:r>
      <w:bookmarkStart w:id="3" w:name="_Hlk97545584"/>
      <w:r w:rsidR="00084BE3" w:rsidRPr="00084BE3">
        <w:rPr>
          <w:rFonts w:asciiTheme="minorHAnsi" w:hAnsiTheme="minorHAnsi" w:cstheme="minorHAnsi"/>
          <w:b/>
          <w:bCs/>
          <w:sz w:val="21"/>
          <w:szCs w:val="21"/>
        </w:rPr>
        <w:t>people who are </w:t>
      </w:r>
      <w:r w:rsidR="00084BE3">
        <w:rPr>
          <w:rFonts w:asciiTheme="minorHAnsi" w:hAnsiTheme="minorHAnsi" w:cstheme="minorHAnsi"/>
          <w:b/>
          <w:bCs/>
          <w:sz w:val="21"/>
          <w:szCs w:val="21"/>
        </w:rPr>
        <w:t>NOT</w:t>
      </w:r>
      <w:r w:rsidR="00084BE3" w:rsidRPr="00084BE3">
        <w:rPr>
          <w:rFonts w:asciiTheme="minorHAnsi" w:hAnsiTheme="minorHAnsi" w:cstheme="minorHAnsi"/>
          <w:b/>
          <w:bCs/>
          <w:sz w:val="21"/>
          <w:szCs w:val="21"/>
        </w:rPr>
        <w:t> moderately or severely immunocompromised</w:t>
      </w:r>
    </w:p>
    <w:p w14:paraId="73550344" w14:textId="46DED2A0" w:rsidR="00E4339F" w:rsidRDefault="00E4339F" w:rsidP="00541BF3">
      <w:pPr>
        <w:shd w:val="clear" w:color="auto" w:fill="FFFFFF"/>
        <w:rPr>
          <w:rFonts w:asciiTheme="minorHAnsi" w:hAnsiTheme="minorHAnsi" w:cstheme="minorHAnsi"/>
          <w:sz w:val="21"/>
          <w:szCs w:val="21"/>
        </w:rPr>
      </w:pPr>
      <w:r w:rsidRPr="00E4339F">
        <w:rPr>
          <w:rFonts w:asciiTheme="minorHAnsi" w:hAnsiTheme="minorHAnsi" w:cstheme="minorHAnsi"/>
          <w:sz w:val="21"/>
          <w:szCs w:val="21"/>
        </w:rPr>
        <w:t xml:space="preserve">For primary series and booster dose(s), an age-appropriate mRNA vaccine is preferred over the Janssen </w:t>
      </w:r>
      <w:r>
        <w:rPr>
          <w:rFonts w:asciiTheme="minorHAnsi" w:hAnsiTheme="minorHAnsi" w:cstheme="minorHAnsi"/>
          <w:sz w:val="21"/>
          <w:szCs w:val="21"/>
        </w:rPr>
        <w:t>v</w:t>
      </w:r>
      <w:r w:rsidRPr="00E4339F">
        <w:rPr>
          <w:rFonts w:asciiTheme="minorHAnsi" w:hAnsiTheme="minorHAnsi" w:cstheme="minorHAnsi"/>
          <w:sz w:val="21"/>
          <w:szCs w:val="21"/>
        </w:rPr>
        <w:t>accine. The same mRNA vaccine product should be used for all doses of the primary series (see </w:t>
      </w:r>
      <w:hyperlink r:id="rId60" w:anchor="Interchangeability" w:history="1">
        <w:r w:rsidRPr="00E4339F">
          <w:rPr>
            <w:rStyle w:val="Hyperlink"/>
            <w:rFonts w:asciiTheme="minorHAnsi" w:hAnsiTheme="minorHAnsi" w:cstheme="minorHAnsi"/>
            <w:sz w:val="21"/>
            <w:szCs w:val="21"/>
          </w:rPr>
          <w:t>Interchangeability of COVID-19 vaccine products</w:t>
        </w:r>
      </w:hyperlink>
      <w:r w:rsidRPr="00E4339F">
        <w:rPr>
          <w:rFonts w:asciiTheme="minorHAnsi" w:hAnsiTheme="minorHAnsi" w:cstheme="minorHAnsi"/>
          <w:sz w:val="21"/>
          <w:szCs w:val="21"/>
        </w:rPr>
        <w:t>). All people ages 5 years and older should receive at least 1 booster dose if eligible (i.e., if a booster dose is FDA-approved or FDA-authorized for use in a specified population); an mRNA vaccine must be used for the second booster dose.</w:t>
      </w:r>
      <w:r>
        <w:rPr>
          <w:rFonts w:asciiTheme="minorHAnsi" w:hAnsiTheme="minorHAnsi" w:cstheme="minorHAnsi"/>
          <w:sz w:val="21"/>
          <w:szCs w:val="21"/>
        </w:rPr>
        <w:t xml:space="preserve"> </w:t>
      </w:r>
    </w:p>
    <w:p w14:paraId="6D43138C" w14:textId="4151D061" w:rsidR="00704D75" w:rsidRDefault="00704D75" w:rsidP="00541BF3">
      <w:pPr>
        <w:shd w:val="clear" w:color="auto" w:fill="FFFFFF"/>
        <w:rPr>
          <w:rFonts w:asciiTheme="minorHAnsi" w:hAnsiTheme="minorHAnsi" w:cstheme="minorHAnsi"/>
          <w:sz w:val="21"/>
          <w:szCs w:val="21"/>
        </w:rPr>
      </w:pPr>
    </w:p>
    <w:p w14:paraId="32DEF02B" w14:textId="2777D70E" w:rsidR="00525000" w:rsidRDefault="00704D75" w:rsidP="00F21B3D">
      <w:pPr>
        <w:shd w:val="clear" w:color="auto" w:fill="FFFFFF"/>
        <w:rPr>
          <w:rStyle w:val="Hyperlink"/>
          <w:rFonts w:asciiTheme="minorHAnsi" w:hAnsiTheme="minorHAnsi" w:cstheme="minorHAnsi"/>
          <w:b/>
          <w:bCs/>
          <w:sz w:val="21"/>
          <w:szCs w:val="21"/>
        </w:rPr>
      </w:pPr>
      <w:r>
        <w:rPr>
          <w:rFonts w:asciiTheme="minorHAnsi" w:hAnsiTheme="minorHAnsi" w:cstheme="minorHAnsi"/>
          <w:b/>
          <w:bCs/>
          <w:sz w:val="21"/>
          <w:szCs w:val="21"/>
        </w:rPr>
        <w:t xml:space="preserve">While this </w:t>
      </w:r>
      <w:hyperlink r:id="rId61" w:history="1">
        <w:r w:rsidRPr="00651999">
          <w:rPr>
            <w:rStyle w:val="Hyperlink"/>
            <w:rFonts w:asciiTheme="minorHAnsi" w:hAnsiTheme="minorHAnsi" w:cstheme="minorHAnsi"/>
            <w:b/>
            <w:bCs/>
            <w:sz w:val="21"/>
            <w:szCs w:val="21"/>
          </w:rPr>
          <w:t>graphic</w:t>
        </w:r>
      </w:hyperlink>
      <w:r>
        <w:rPr>
          <w:rFonts w:asciiTheme="minorHAnsi" w:hAnsiTheme="minorHAnsi" w:cstheme="minorHAnsi"/>
          <w:b/>
          <w:bCs/>
          <w:sz w:val="21"/>
          <w:szCs w:val="21"/>
        </w:rPr>
        <w:t xml:space="preserve"> is a helpful visual, </w:t>
      </w:r>
      <w:r w:rsidR="00525000">
        <w:rPr>
          <w:rFonts w:asciiTheme="minorHAnsi" w:hAnsiTheme="minorHAnsi" w:cstheme="minorHAnsi"/>
          <w:b/>
          <w:bCs/>
          <w:sz w:val="21"/>
          <w:szCs w:val="21"/>
        </w:rPr>
        <w:t xml:space="preserve">it </w:t>
      </w:r>
      <w:r w:rsidR="00525000" w:rsidRPr="00525000">
        <w:rPr>
          <w:rFonts w:asciiTheme="minorHAnsi" w:hAnsiTheme="minorHAnsi" w:cstheme="minorHAnsi"/>
          <w:b/>
          <w:bCs/>
          <w:sz w:val="21"/>
          <w:szCs w:val="21"/>
        </w:rPr>
        <w:t>does not include clinical details necessary for administering COVID-19 vaccines. For clinical detail</w:t>
      </w:r>
      <w:r w:rsidR="00525000">
        <w:rPr>
          <w:rFonts w:asciiTheme="minorHAnsi" w:hAnsiTheme="minorHAnsi" w:cstheme="minorHAnsi"/>
          <w:b/>
          <w:bCs/>
          <w:sz w:val="21"/>
          <w:szCs w:val="21"/>
        </w:rPr>
        <w:t xml:space="preserve"> </w:t>
      </w:r>
      <w:r w:rsidR="00525000" w:rsidRPr="00525000">
        <w:rPr>
          <w:rFonts w:asciiTheme="minorHAnsi" w:hAnsiTheme="minorHAnsi" w:cstheme="minorHAnsi"/>
          <w:b/>
          <w:bCs/>
          <w:sz w:val="21"/>
          <w:szCs w:val="21"/>
        </w:rPr>
        <w:t>s</w:t>
      </w:r>
      <w:r>
        <w:rPr>
          <w:rFonts w:asciiTheme="minorHAnsi" w:hAnsiTheme="minorHAnsi" w:cstheme="minorHAnsi"/>
          <w:b/>
          <w:bCs/>
          <w:sz w:val="21"/>
          <w:szCs w:val="21"/>
        </w:rPr>
        <w:t xml:space="preserve">ee the </w:t>
      </w:r>
      <w:hyperlink r:id="rId62" w:history="1">
        <w:r w:rsidRPr="00525000">
          <w:rPr>
            <w:rStyle w:val="Hyperlink"/>
            <w:rFonts w:asciiTheme="minorHAnsi" w:hAnsiTheme="minorHAnsi" w:cstheme="minorHAnsi"/>
            <w:b/>
            <w:bCs/>
            <w:sz w:val="21"/>
            <w:szCs w:val="21"/>
          </w:rPr>
          <w:t>Clinical Considerations</w:t>
        </w:r>
      </w:hyperlink>
      <w:r w:rsidR="00525000">
        <w:rPr>
          <w:rFonts w:asciiTheme="minorHAnsi" w:hAnsiTheme="minorHAnsi" w:cstheme="minorHAnsi"/>
          <w:b/>
          <w:bCs/>
          <w:sz w:val="21"/>
          <w:szCs w:val="21"/>
        </w:rPr>
        <w:t xml:space="preserve"> and guidance for </w:t>
      </w:r>
      <w:hyperlink r:id="rId63" w:anchor="not-immunocompromised" w:history="1">
        <w:r w:rsidR="00525000">
          <w:rPr>
            <w:rStyle w:val="Hyperlink"/>
            <w:rFonts w:asciiTheme="minorHAnsi" w:hAnsiTheme="minorHAnsi" w:cstheme="minorHAnsi"/>
            <w:b/>
            <w:bCs/>
            <w:sz w:val="21"/>
            <w:szCs w:val="21"/>
          </w:rPr>
          <w:t>p</w:t>
        </w:r>
        <w:r w:rsidR="00525000" w:rsidRPr="00525000">
          <w:rPr>
            <w:rStyle w:val="Hyperlink"/>
            <w:rFonts w:asciiTheme="minorHAnsi" w:hAnsiTheme="minorHAnsi" w:cstheme="minorHAnsi"/>
            <w:b/>
            <w:bCs/>
            <w:sz w:val="21"/>
            <w:szCs w:val="21"/>
          </w:rPr>
          <w:t>eople who are not immunocompromised</w:t>
        </w:r>
      </w:hyperlink>
    </w:p>
    <w:p w14:paraId="3B81F1AD" w14:textId="77777777" w:rsidR="008F20AF" w:rsidRDefault="008F20AF" w:rsidP="00F21B3D">
      <w:pPr>
        <w:shd w:val="clear" w:color="auto" w:fill="FFFFFF"/>
        <w:rPr>
          <w:rFonts w:asciiTheme="minorHAnsi" w:hAnsiTheme="minorHAnsi" w:cstheme="minorHAnsi"/>
          <w:b/>
          <w:bCs/>
          <w:sz w:val="21"/>
          <w:szCs w:val="21"/>
        </w:rPr>
      </w:pPr>
    </w:p>
    <w:p w14:paraId="0C245E88" w14:textId="6E094246" w:rsidR="00F53F5C" w:rsidRDefault="001F022A" w:rsidP="000E5223">
      <w:pPr>
        <w:tabs>
          <w:tab w:val="left" w:pos="1090"/>
        </w:tabs>
        <w:contextualSpacing/>
        <w:rPr>
          <w:rFonts w:asciiTheme="minorHAnsi" w:hAnsiTheme="minorHAnsi" w:cstheme="minorHAnsi"/>
          <w:b/>
          <w:bCs/>
          <w:noProof/>
          <w:color w:val="FF0000"/>
          <w:sz w:val="21"/>
          <w:szCs w:val="21"/>
        </w:rPr>
      </w:pPr>
      <w:r>
        <w:rPr>
          <w:noProof/>
        </w:rPr>
        <w:drawing>
          <wp:inline distT="0" distB="0" distL="0" distR="0" wp14:anchorId="38CE30F4" wp14:editId="5938E57E">
            <wp:extent cx="6829425" cy="7400925"/>
            <wp:effectExtent l="0" t="0" r="9525" b="952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64"/>
                    <a:stretch>
                      <a:fillRect/>
                    </a:stretch>
                  </pic:blipFill>
                  <pic:spPr>
                    <a:xfrm>
                      <a:off x="0" y="0"/>
                      <a:ext cx="6829425" cy="7400925"/>
                    </a:xfrm>
                    <a:prstGeom prst="rect">
                      <a:avLst/>
                    </a:prstGeom>
                  </pic:spPr>
                </pic:pic>
              </a:graphicData>
            </a:graphic>
          </wp:inline>
        </w:drawing>
      </w:r>
    </w:p>
    <w:p w14:paraId="44FF9A1D" w14:textId="77777777" w:rsidR="00FB2AF6" w:rsidRPr="000E5223" w:rsidRDefault="00FB2AF6" w:rsidP="00FB2AF6">
      <w:pPr>
        <w:rPr>
          <w:rFonts w:asciiTheme="minorHAnsi" w:hAnsiTheme="minorHAnsi" w:cstheme="minorHAnsi"/>
          <w:b/>
          <w:bCs/>
          <w:sz w:val="21"/>
          <w:szCs w:val="21"/>
        </w:rPr>
      </w:pPr>
    </w:p>
    <w:p w14:paraId="446F8888" w14:textId="1FF66792" w:rsidR="00A6636D" w:rsidRDefault="00651999" w:rsidP="00A6636D">
      <w:pPr>
        <w:rPr>
          <w:rFonts w:asciiTheme="minorHAnsi" w:hAnsiTheme="minorHAnsi" w:cstheme="minorHAnsi"/>
          <w:b/>
          <w:bCs/>
          <w:color w:val="FF0000"/>
          <w:sz w:val="21"/>
          <w:szCs w:val="21"/>
        </w:rPr>
      </w:pPr>
      <w:r>
        <w:rPr>
          <w:rFonts w:asciiTheme="minorHAnsi" w:hAnsiTheme="minorHAnsi" w:cstheme="minorHAnsi"/>
          <w:b/>
          <w:bCs/>
          <w:color w:val="FF0000"/>
          <w:sz w:val="21"/>
          <w:szCs w:val="21"/>
        </w:rPr>
        <w:t xml:space="preserve">Reminder </w:t>
      </w:r>
      <w:r w:rsidR="00A6636D" w:rsidRPr="00A6636D">
        <w:rPr>
          <w:rFonts w:asciiTheme="minorHAnsi" w:hAnsiTheme="minorHAnsi" w:cstheme="minorHAnsi"/>
          <w:b/>
          <w:bCs/>
          <w:sz w:val="21"/>
          <w:szCs w:val="21"/>
        </w:rPr>
        <w:t>Considerations for intervals for mRNA COVID-19 vaccine primary series</w:t>
      </w:r>
    </w:p>
    <w:p w14:paraId="5C463896" w14:textId="2923B202" w:rsidR="00A6636D" w:rsidRDefault="00A6636D" w:rsidP="007608F4">
      <w:pPr>
        <w:rPr>
          <w:rFonts w:asciiTheme="minorHAnsi" w:hAnsiTheme="minorHAnsi" w:cstheme="minorHAnsi"/>
          <w:sz w:val="21"/>
          <w:szCs w:val="21"/>
        </w:rPr>
      </w:pPr>
      <w:r>
        <w:rPr>
          <w:rFonts w:asciiTheme="minorHAnsi" w:hAnsiTheme="minorHAnsi" w:cstheme="minorHAnsi"/>
          <w:b/>
          <w:bCs/>
          <w:sz w:val="21"/>
          <w:szCs w:val="21"/>
        </w:rPr>
        <w:t>A</w:t>
      </w:r>
      <w:r w:rsidRPr="00A6636D">
        <w:rPr>
          <w:rFonts w:asciiTheme="minorHAnsi" w:hAnsiTheme="minorHAnsi" w:cstheme="minorHAnsi"/>
          <w:b/>
          <w:bCs/>
          <w:sz w:val="21"/>
          <w:szCs w:val="21"/>
        </w:rPr>
        <w:t>n 8-week interval may be optimal for people who are not moderately or severely immunocompromised and ages 6 months-64 years, especially for males ages 12–39 yea</w:t>
      </w:r>
      <w:r w:rsidR="004732DD">
        <w:rPr>
          <w:rFonts w:asciiTheme="minorHAnsi" w:hAnsiTheme="minorHAnsi" w:cstheme="minorHAnsi"/>
          <w:b/>
          <w:bCs/>
          <w:sz w:val="21"/>
          <w:szCs w:val="21"/>
        </w:rPr>
        <w:t>rs</w:t>
      </w:r>
      <w:r w:rsidRPr="00A6636D">
        <w:rPr>
          <w:rFonts w:asciiTheme="minorHAnsi" w:hAnsiTheme="minorHAnsi" w:cstheme="minorHAnsi"/>
          <w:sz w:val="21"/>
          <w:szCs w:val="21"/>
        </w:rPr>
        <w:t xml:space="preserve"> COVID-19 vaccines are FDA-approved or FDA-authorized for a 3-week (Pfizer-BioNTech vaccine) or 4-week (Moderna vaccine) interval between the first and second dose. A 3- or 4-week interval continues to be the recommended interval for people who are moderately or severely immunocompromised, adults ages 65 years and older, and in situations when the fullest possible protection needs to be achieved sooner (e.g., increased concern about </w:t>
      </w:r>
      <w:hyperlink r:id="rId65" w:history="1">
        <w:r w:rsidRPr="00A6636D">
          <w:rPr>
            <w:rStyle w:val="Hyperlink"/>
            <w:rFonts w:asciiTheme="minorHAnsi" w:hAnsiTheme="minorHAnsi" w:cstheme="minorHAnsi"/>
            <w:sz w:val="21"/>
            <w:szCs w:val="21"/>
          </w:rPr>
          <w:t>COVID-19 community levels</w:t>
        </w:r>
      </w:hyperlink>
      <w:r w:rsidRPr="00A6636D">
        <w:rPr>
          <w:rFonts w:asciiTheme="minorHAnsi" w:hAnsiTheme="minorHAnsi" w:cstheme="minorHAnsi"/>
          <w:sz w:val="21"/>
          <w:szCs w:val="21"/>
        </w:rPr>
        <w:t> or an individual’s higher risk for severe disease).</w:t>
      </w:r>
    </w:p>
    <w:p w14:paraId="59B9E839" w14:textId="77777777" w:rsidR="00A6636D" w:rsidRPr="00A6636D" w:rsidRDefault="00A6636D" w:rsidP="00A6636D">
      <w:pPr>
        <w:rPr>
          <w:rFonts w:asciiTheme="minorHAnsi" w:hAnsiTheme="minorHAnsi" w:cstheme="minorHAnsi"/>
          <w:sz w:val="21"/>
          <w:szCs w:val="21"/>
        </w:rPr>
      </w:pPr>
    </w:p>
    <w:p w14:paraId="0CF5AA3D" w14:textId="5DA6DB70" w:rsidR="00A6636D" w:rsidRDefault="00A6636D" w:rsidP="00A6636D">
      <w:pPr>
        <w:rPr>
          <w:rFonts w:asciiTheme="minorHAnsi" w:hAnsiTheme="minorHAnsi" w:cstheme="minorHAnsi"/>
          <w:b/>
          <w:bCs/>
          <w:sz w:val="21"/>
          <w:szCs w:val="21"/>
        </w:rPr>
      </w:pPr>
      <w:r w:rsidRPr="00A6636D">
        <w:rPr>
          <w:rFonts w:asciiTheme="minorHAnsi" w:hAnsiTheme="minorHAnsi" w:cstheme="minorHAnsi"/>
          <w:sz w:val="21"/>
          <w:szCs w:val="21"/>
        </w:rPr>
        <w:t>mRNA COVID-19 vaccines are safe and effective at the FDA-approved or FDA-authorized intervals, but a longer interval may be considered for some populations. While absolute risk remains small, the risk for myocarditis is higher for males ages 12-39 years, and this risk might be reduced by extending the interval between the first and second dose. </w:t>
      </w:r>
      <w:hyperlink r:id="rId66" w:tgtFrame="_blank" w:history="1">
        <w:r w:rsidRPr="00A6636D">
          <w:rPr>
            <w:rStyle w:val="Hyperlink"/>
            <w:rFonts w:asciiTheme="minorHAnsi" w:hAnsiTheme="minorHAnsi" w:cstheme="minorHAnsi"/>
            <w:sz w:val="21"/>
            <w:szCs w:val="21"/>
          </w:rPr>
          <w:t>Some studies</w:t>
        </w:r>
      </w:hyperlink>
      <w:r w:rsidRPr="00A6636D">
        <w:rPr>
          <w:rFonts w:asciiTheme="minorHAnsi" w:hAnsiTheme="minorHAnsi" w:cstheme="minorHAnsi"/>
          <w:sz w:val="21"/>
          <w:szCs w:val="21"/>
        </w:rPr>
        <w:t> in adolescents (ages 12-17 years) and adults have shown the small risk of myocarditis associated with mRNA COVID-19 vaccines might be reduced and peak antibody responses and vaccine effectiveness may be increased with an interval longer than 4 weeks. Extending the interval beyond 8 weeks has not been shown to provide additional benefit. </w:t>
      </w:r>
      <w:r w:rsidRPr="00A6636D">
        <w:rPr>
          <w:rFonts w:asciiTheme="minorHAnsi" w:hAnsiTheme="minorHAnsi" w:cstheme="minorHAnsi"/>
          <w:b/>
          <w:bCs/>
          <w:sz w:val="21"/>
          <w:szCs w:val="21"/>
        </w:rPr>
        <w:t xml:space="preserve">In summary, </w:t>
      </w:r>
      <w:bookmarkStart w:id="4" w:name="_Hlk106607688"/>
      <w:r w:rsidRPr="00A6636D">
        <w:rPr>
          <w:rFonts w:asciiTheme="minorHAnsi" w:hAnsiTheme="minorHAnsi" w:cstheme="minorHAnsi"/>
          <w:b/>
          <w:bCs/>
          <w:sz w:val="21"/>
          <w:szCs w:val="21"/>
        </w:rPr>
        <w:t>an 8-week interval may be optimal for people who are not moderately or severely immunocompromised and ages 6 months-64 years, especially for males ages 12–39 years.</w:t>
      </w:r>
    </w:p>
    <w:p w14:paraId="31514493" w14:textId="77777777" w:rsidR="00617EBF" w:rsidRDefault="00617EBF" w:rsidP="005673C7">
      <w:pPr>
        <w:rPr>
          <w:rFonts w:asciiTheme="minorHAnsi" w:hAnsiTheme="minorHAnsi" w:cstheme="minorHAnsi"/>
          <w:b/>
          <w:bCs/>
          <w:color w:val="FF0000"/>
          <w:sz w:val="21"/>
          <w:szCs w:val="21"/>
        </w:rPr>
      </w:pPr>
    </w:p>
    <w:p w14:paraId="23C4DEDE" w14:textId="3407FBBD" w:rsidR="005673C7" w:rsidRDefault="005673C7" w:rsidP="005673C7">
      <w:pPr>
        <w:rPr>
          <w:rFonts w:asciiTheme="minorHAnsi" w:hAnsiTheme="minorHAnsi" w:cstheme="minorHAnsi"/>
          <w:b/>
          <w:bCs/>
          <w:sz w:val="21"/>
          <w:szCs w:val="21"/>
        </w:rPr>
      </w:pPr>
      <w:r w:rsidRPr="005673C7">
        <w:rPr>
          <w:rFonts w:asciiTheme="minorHAnsi" w:hAnsiTheme="minorHAnsi" w:cstheme="minorHAnsi"/>
          <w:b/>
          <w:bCs/>
          <w:color w:val="FF0000"/>
          <w:sz w:val="21"/>
          <w:szCs w:val="21"/>
        </w:rPr>
        <w:t>New</w:t>
      </w:r>
      <w:r>
        <w:rPr>
          <w:rFonts w:asciiTheme="minorHAnsi" w:hAnsiTheme="minorHAnsi" w:cstheme="minorHAnsi"/>
          <w:b/>
          <w:bCs/>
          <w:sz w:val="21"/>
          <w:szCs w:val="21"/>
        </w:rPr>
        <w:t xml:space="preserve"> </w:t>
      </w:r>
      <w:r w:rsidRPr="005673C7">
        <w:rPr>
          <w:rFonts w:asciiTheme="minorHAnsi" w:hAnsiTheme="minorHAnsi" w:cstheme="minorHAnsi"/>
          <w:b/>
          <w:bCs/>
          <w:sz w:val="21"/>
          <w:szCs w:val="21"/>
        </w:rPr>
        <w:t>Transitioning from a younger to older age group</w:t>
      </w:r>
    </w:p>
    <w:p w14:paraId="6BBBDA72" w14:textId="77777777" w:rsidR="005673C7" w:rsidRPr="005673C7" w:rsidRDefault="005673C7" w:rsidP="005673C7">
      <w:pPr>
        <w:rPr>
          <w:rFonts w:asciiTheme="minorHAnsi" w:hAnsiTheme="minorHAnsi" w:cstheme="minorHAnsi"/>
          <w:sz w:val="21"/>
          <w:szCs w:val="21"/>
        </w:rPr>
      </w:pPr>
      <w:r w:rsidRPr="005673C7">
        <w:rPr>
          <w:rFonts w:asciiTheme="minorHAnsi" w:hAnsiTheme="minorHAnsi" w:cstheme="minorHAnsi"/>
          <w:sz w:val="21"/>
          <w:szCs w:val="21"/>
        </w:rPr>
        <w:t xml:space="preserve">People should receive the recommended age-appropriate vaccine dosage </w:t>
      </w:r>
      <w:r w:rsidRPr="005673C7">
        <w:rPr>
          <w:rFonts w:asciiTheme="minorHAnsi" w:hAnsiTheme="minorHAnsi" w:cstheme="minorHAnsi"/>
          <w:b/>
          <w:bCs/>
          <w:sz w:val="21"/>
          <w:szCs w:val="21"/>
        </w:rPr>
        <w:t>based on their age on the day of vaccination</w:t>
      </w:r>
      <w:r w:rsidRPr="005673C7">
        <w:rPr>
          <w:rFonts w:asciiTheme="minorHAnsi" w:hAnsiTheme="minorHAnsi" w:cstheme="minorHAnsi"/>
          <w:sz w:val="21"/>
          <w:szCs w:val="21"/>
        </w:rPr>
        <w:t>. If a person moves from a younger age group to an older age group during the primary series or between the primary series and receipt of the booster dose(s), they should receive the vaccine product and dosage for the older age group for all subsequent doses.</w:t>
      </w:r>
    </w:p>
    <w:p w14:paraId="020FE1C9" w14:textId="4E8271B1" w:rsidR="000312EB" w:rsidRDefault="000312EB" w:rsidP="000312EB">
      <w:pPr>
        <w:rPr>
          <w:rFonts w:asciiTheme="minorHAnsi" w:hAnsiTheme="minorHAnsi" w:cstheme="minorHAnsi"/>
          <w:sz w:val="21"/>
          <w:szCs w:val="21"/>
        </w:rPr>
      </w:pPr>
      <w:r w:rsidRPr="00651999">
        <w:rPr>
          <w:rFonts w:asciiTheme="minorHAnsi" w:hAnsiTheme="minorHAnsi" w:cstheme="minorHAnsi"/>
          <w:sz w:val="21"/>
          <w:szCs w:val="21"/>
        </w:rPr>
        <w:t>FDA authorization allows for dosing options for certain age transitions for </w:t>
      </w:r>
      <w:hyperlink r:id="rId67" w:tgtFrame="_blank" w:history="1">
        <w:r w:rsidRPr="00651999">
          <w:rPr>
            <w:rStyle w:val="Hyperlink"/>
            <w:rFonts w:asciiTheme="minorHAnsi" w:hAnsiTheme="minorHAnsi" w:cstheme="minorHAnsi"/>
            <w:sz w:val="21"/>
            <w:szCs w:val="21"/>
          </w:rPr>
          <w:t>Pfizer-BioNTech COVID-19 Vaccine</w:t>
        </w:r>
      </w:hyperlink>
      <w:r w:rsidRPr="00651999">
        <w:rPr>
          <w:rFonts w:asciiTheme="minorHAnsi" w:hAnsiTheme="minorHAnsi" w:cstheme="minorHAnsi"/>
          <w:sz w:val="21"/>
          <w:szCs w:val="21"/>
        </w:rPr>
        <w:t> and </w:t>
      </w:r>
      <w:hyperlink r:id="rId68" w:tgtFrame="_blank" w:history="1">
        <w:r w:rsidRPr="00651999">
          <w:rPr>
            <w:rStyle w:val="Hyperlink"/>
            <w:rFonts w:asciiTheme="minorHAnsi" w:hAnsiTheme="minorHAnsi" w:cstheme="minorHAnsi"/>
            <w:sz w:val="21"/>
            <w:szCs w:val="21"/>
          </w:rPr>
          <w:t>Moderna COVID-19 Vaccine</w:t>
        </w:r>
      </w:hyperlink>
      <w:r w:rsidRPr="00651999">
        <w:rPr>
          <w:rFonts w:asciiTheme="minorHAnsi" w:hAnsiTheme="minorHAnsi" w:cstheme="minorHAnsi"/>
          <w:sz w:val="21"/>
          <w:szCs w:val="21"/>
        </w:rPr>
        <w:t xml:space="preserve"> as described below. </w:t>
      </w:r>
      <w:r>
        <w:rPr>
          <w:rFonts w:asciiTheme="minorHAnsi" w:hAnsiTheme="minorHAnsi" w:cstheme="minorHAnsi"/>
          <w:sz w:val="21"/>
          <w:szCs w:val="21"/>
        </w:rPr>
        <w:t xml:space="preserve"> </w:t>
      </w:r>
    </w:p>
    <w:p w14:paraId="20B830EA" w14:textId="36559A96" w:rsidR="005673C7" w:rsidRDefault="005673C7" w:rsidP="005673C7">
      <w:pPr>
        <w:rPr>
          <w:rFonts w:asciiTheme="minorHAnsi" w:hAnsiTheme="minorHAnsi" w:cstheme="minorHAnsi"/>
          <w:sz w:val="21"/>
          <w:szCs w:val="21"/>
        </w:rPr>
      </w:pPr>
      <w:r w:rsidRPr="005673C7">
        <w:rPr>
          <w:rFonts w:asciiTheme="minorHAnsi" w:hAnsiTheme="minorHAnsi" w:cstheme="minorHAnsi"/>
          <w:sz w:val="21"/>
          <w:szCs w:val="21"/>
        </w:rPr>
        <w:t>Refer to</w:t>
      </w:r>
      <w:r>
        <w:rPr>
          <w:rFonts w:asciiTheme="minorHAnsi" w:hAnsiTheme="minorHAnsi" w:cstheme="minorHAnsi"/>
          <w:sz w:val="21"/>
          <w:szCs w:val="21"/>
        </w:rPr>
        <w:t xml:space="preserve"> Clinical Considerations</w:t>
      </w:r>
      <w:r w:rsidRPr="005673C7">
        <w:rPr>
          <w:rFonts w:asciiTheme="minorHAnsi" w:hAnsiTheme="minorHAnsi" w:cstheme="minorHAnsi"/>
          <w:sz w:val="21"/>
          <w:szCs w:val="21"/>
        </w:rPr>
        <w:t> </w:t>
      </w:r>
      <w:hyperlink r:id="rId69" w:anchor="table-01" w:history="1">
        <w:r w:rsidRPr="005673C7">
          <w:rPr>
            <w:rStyle w:val="Hyperlink"/>
            <w:rFonts w:asciiTheme="minorHAnsi" w:hAnsiTheme="minorHAnsi" w:cstheme="minorHAnsi"/>
            <w:sz w:val="21"/>
            <w:szCs w:val="21"/>
          </w:rPr>
          <w:t>Table 1</w:t>
        </w:r>
      </w:hyperlink>
      <w:r w:rsidRPr="005673C7">
        <w:rPr>
          <w:rFonts w:asciiTheme="minorHAnsi" w:hAnsiTheme="minorHAnsi" w:cstheme="minorHAnsi"/>
          <w:sz w:val="21"/>
          <w:szCs w:val="21"/>
        </w:rPr>
        <w:t> for information about age-specific vaccine products and dosages.</w:t>
      </w:r>
    </w:p>
    <w:p w14:paraId="2696D124" w14:textId="02E21AEA" w:rsidR="005673C7" w:rsidRDefault="005673C7" w:rsidP="005673C7">
      <w:pPr>
        <w:rPr>
          <w:rFonts w:asciiTheme="minorHAnsi" w:hAnsiTheme="minorHAnsi" w:cstheme="minorHAnsi"/>
          <w:sz w:val="21"/>
          <w:szCs w:val="21"/>
        </w:rPr>
      </w:pPr>
    </w:p>
    <w:p w14:paraId="287542F8" w14:textId="765F78C2" w:rsidR="005673C7" w:rsidRPr="005673C7" w:rsidRDefault="005673C7" w:rsidP="005673C7">
      <w:pPr>
        <w:ind w:left="720"/>
        <w:rPr>
          <w:rFonts w:asciiTheme="minorHAnsi" w:hAnsiTheme="minorHAnsi" w:cstheme="minorHAnsi"/>
          <w:sz w:val="21"/>
          <w:szCs w:val="21"/>
        </w:rPr>
      </w:pPr>
      <w:r w:rsidRPr="005673C7">
        <w:rPr>
          <w:rFonts w:asciiTheme="minorHAnsi" w:hAnsiTheme="minorHAnsi" w:cstheme="minorHAnsi"/>
          <w:b/>
          <w:bCs/>
          <w:sz w:val="21"/>
          <w:szCs w:val="21"/>
        </w:rPr>
        <w:t>Pfizer-BioNTech COVID-19 Vaccine</w:t>
      </w:r>
      <w:r w:rsidR="000312EB">
        <w:rPr>
          <w:rFonts w:asciiTheme="minorHAnsi" w:hAnsiTheme="minorHAnsi" w:cstheme="minorHAnsi"/>
          <w:b/>
          <w:bCs/>
          <w:sz w:val="21"/>
          <w:szCs w:val="21"/>
        </w:rPr>
        <w:t xml:space="preserve"> </w:t>
      </w:r>
    </w:p>
    <w:p w14:paraId="3596D9BE" w14:textId="77777777" w:rsidR="005673C7" w:rsidRPr="005673C7" w:rsidRDefault="005673C7" w:rsidP="005673C7">
      <w:pPr>
        <w:ind w:left="720"/>
        <w:rPr>
          <w:rFonts w:asciiTheme="minorHAnsi" w:hAnsiTheme="minorHAnsi" w:cstheme="minorHAnsi"/>
          <w:sz w:val="21"/>
          <w:szCs w:val="21"/>
        </w:rPr>
      </w:pPr>
      <w:r w:rsidRPr="005673C7">
        <w:rPr>
          <w:rFonts w:asciiTheme="minorHAnsi" w:hAnsiTheme="minorHAnsi" w:cstheme="minorHAnsi"/>
          <w:b/>
          <w:bCs/>
          <w:sz w:val="21"/>
          <w:szCs w:val="21"/>
        </w:rPr>
        <w:t>Children who will turn from age 4 years to 5 years:</w:t>
      </w:r>
      <w:r w:rsidRPr="005673C7">
        <w:rPr>
          <w:rFonts w:asciiTheme="minorHAnsi" w:hAnsiTheme="minorHAnsi" w:cstheme="minorHAnsi"/>
          <w:sz w:val="21"/>
          <w:szCs w:val="21"/>
        </w:rPr>
        <w:t> </w:t>
      </w:r>
      <w:hyperlink r:id="rId70" w:history="1">
        <w:r w:rsidRPr="005673C7">
          <w:rPr>
            <w:rStyle w:val="Hyperlink"/>
            <w:rFonts w:asciiTheme="minorHAnsi" w:hAnsiTheme="minorHAnsi" w:cstheme="minorHAnsi"/>
            <w:sz w:val="21"/>
            <w:szCs w:val="21"/>
          </w:rPr>
          <w:t>FDA authorization</w:t>
        </w:r>
      </w:hyperlink>
      <w:r w:rsidRPr="005673C7">
        <w:rPr>
          <w:rFonts w:asciiTheme="minorHAnsi" w:hAnsiTheme="minorHAnsi" w:cstheme="minorHAnsi"/>
          <w:sz w:val="21"/>
          <w:szCs w:val="21"/>
        </w:rPr>
        <w:t> of the Pfizer-BioNTech COVID-19 Vaccine allows children who will turn from age 4 years to 5 years between any dose in the primary series to receive:</w:t>
      </w:r>
    </w:p>
    <w:p w14:paraId="772C29F5" w14:textId="77777777" w:rsidR="005673C7" w:rsidRPr="005673C7" w:rsidRDefault="005673C7" w:rsidP="00C50A1C">
      <w:pPr>
        <w:numPr>
          <w:ilvl w:val="0"/>
          <w:numId w:val="18"/>
        </w:numPr>
        <w:tabs>
          <w:tab w:val="clear" w:pos="720"/>
          <w:tab w:val="num" w:pos="1440"/>
        </w:tabs>
        <w:ind w:left="1440"/>
        <w:rPr>
          <w:rFonts w:asciiTheme="minorHAnsi" w:hAnsiTheme="minorHAnsi" w:cstheme="minorHAnsi"/>
          <w:sz w:val="21"/>
          <w:szCs w:val="21"/>
        </w:rPr>
      </w:pPr>
      <w:r w:rsidRPr="005673C7">
        <w:rPr>
          <w:rFonts w:asciiTheme="minorHAnsi" w:hAnsiTheme="minorHAnsi" w:cstheme="minorHAnsi"/>
          <w:sz w:val="21"/>
          <w:szCs w:val="21"/>
        </w:rPr>
        <w:t>A 2-dose primary series using the Pfizer-BioNTech COVID-19 Vaccine product authorized for children ages 5–11 years</w:t>
      </w:r>
    </w:p>
    <w:p w14:paraId="74529755" w14:textId="77777777" w:rsidR="005673C7" w:rsidRPr="005673C7" w:rsidRDefault="005673C7" w:rsidP="005673C7">
      <w:pPr>
        <w:ind w:left="720"/>
        <w:rPr>
          <w:rFonts w:asciiTheme="minorHAnsi" w:hAnsiTheme="minorHAnsi" w:cstheme="minorHAnsi"/>
          <w:b/>
          <w:bCs/>
          <w:sz w:val="21"/>
          <w:szCs w:val="21"/>
        </w:rPr>
      </w:pPr>
      <w:r w:rsidRPr="005673C7">
        <w:rPr>
          <w:rFonts w:asciiTheme="minorHAnsi" w:hAnsiTheme="minorHAnsi" w:cstheme="minorHAnsi"/>
          <w:b/>
          <w:bCs/>
          <w:sz w:val="21"/>
          <w:szCs w:val="21"/>
        </w:rPr>
        <w:t>or</w:t>
      </w:r>
    </w:p>
    <w:p w14:paraId="1F84977C" w14:textId="77777777" w:rsidR="005673C7" w:rsidRPr="005673C7" w:rsidRDefault="005673C7" w:rsidP="00C50A1C">
      <w:pPr>
        <w:numPr>
          <w:ilvl w:val="0"/>
          <w:numId w:val="19"/>
        </w:numPr>
        <w:tabs>
          <w:tab w:val="clear" w:pos="720"/>
          <w:tab w:val="num" w:pos="1440"/>
        </w:tabs>
        <w:ind w:left="1440"/>
        <w:rPr>
          <w:rFonts w:asciiTheme="minorHAnsi" w:hAnsiTheme="minorHAnsi" w:cstheme="minorHAnsi"/>
          <w:sz w:val="21"/>
          <w:szCs w:val="21"/>
        </w:rPr>
      </w:pPr>
      <w:r w:rsidRPr="005673C7">
        <w:rPr>
          <w:rFonts w:asciiTheme="minorHAnsi" w:hAnsiTheme="minorHAnsi" w:cstheme="minorHAnsi"/>
          <w:sz w:val="21"/>
          <w:szCs w:val="21"/>
        </w:rPr>
        <w:t>A 3-dose primary series initiated with the Pfizer-BioNTech COVID-19 Vaccine product authorized for children ages 6 months–4 years. Each of doses 2 and 3 may be with the Pfizer-BioNTech COVID-19 Vaccine product authorized for children ages 6 months–4 years, </w:t>
      </w:r>
      <w:r w:rsidRPr="005673C7">
        <w:rPr>
          <w:rFonts w:asciiTheme="minorHAnsi" w:hAnsiTheme="minorHAnsi" w:cstheme="minorHAnsi"/>
          <w:b/>
          <w:bCs/>
          <w:sz w:val="21"/>
          <w:szCs w:val="21"/>
        </w:rPr>
        <w:t>or</w:t>
      </w:r>
      <w:r w:rsidRPr="005673C7">
        <w:rPr>
          <w:rFonts w:asciiTheme="minorHAnsi" w:hAnsiTheme="minorHAnsi" w:cstheme="minorHAnsi"/>
          <w:sz w:val="21"/>
          <w:szCs w:val="21"/>
        </w:rPr>
        <w:t> the Pfizer-BioNTech COVID-19 Vaccine product authorized for children ages 5–11 years.</w:t>
      </w:r>
    </w:p>
    <w:p w14:paraId="3901A4A8" w14:textId="74406845" w:rsidR="00107149" w:rsidRPr="004732DD" w:rsidRDefault="005673C7" w:rsidP="004732DD">
      <w:pPr>
        <w:ind w:left="720"/>
        <w:rPr>
          <w:rFonts w:asciiTheme="minorHAnsi" w:hAnsiTheme="minorHAnsi" w:cstheme="minorHAnsi"/>
          <w:sz w:val="21"/>
          <w:szCs w:val="21"/>
        </w:rPr>
      </w:pPr>
      <w:r w:rsidRPr="005673C7">
        <w:rPr>
          <w:rFonts w:asciiTheme="minorHAnsi" w:hAnsiTheme="minorHAnsi" w:cstheme="minorHAnsi"/>
          <w:b/>
          <w:bCs/>
          <w:sz w:val="21"/>
          <w:szCs w:val="21"/>
        </w:rPr>
        <w:t>Children who will turn from age 11 years to 12 years:</w:t>
      </w:r>
      <w:r w:rsidRPr="005673C7">
        <w:rPr>
          <w:rFonts w:asciiTheme="minorHAnsi" w:hAnsiTheme="minorHAnsi" w:cstheme="minorHAnsi"/>
          <w:sz w:val="21"/>
          <w:szCs w:val="21"/>
        </w:rPr>
        <w:t> </w:t>
      </w:r>
      <w:hyperlink r:id="rId71" w:history="1">
        <w:r w:rsidRPr="005673C7">
          <w:rPr>
            <w:rStyle w:val="Hyperlink"/>
            <w:rFonts w:asciiTheme="minorHAnsi" w:hAnsiTheme="minorHAnsi" w:cstheme="minorHAnsi"/>
            <w:sz w:val="21"/>
            <w:szCs w:val="21"/>
          </w:rPr>
          <w:t>FDA authorization</w:t>
        </w:r>
      </w:hyperlink>
      <w:r w:rsidRPr="005673C7">
        <w:rPr>
          <w:rFonts w:asciiTheme="minorHAnsi" w:hAnsiTheme="minorHAnsi" w:cstheme="minorHAnsi"/>
          <w:sz w:val="21"/>
          <w:szCs w:val="21"/>
        </w:rPr>
        <w:t> of the Pfizer-BioNTech COVID-19 Vaccine allows children who will turn from age 11 years to 12 years between their first and second dose in the primary series to receive, for either dose: (1) the Pfizer-BioNTech COVID-19 Vaccine product authorized for children ages 5–11 years or (2) the Pfizer-BioNTech COVID-19 Vaccine product authorized for people ages 12 years and older.</w:t>
      </w:r>
      <w:bookmarkEnd w:id="3"/>
      <w:bookmarkEnd w:id="4"/>
    </w:p>
    <w:p w14:paraId="2605B511" w14:textId="49F4824B" w:rsidR="003C676F" w:rsidRDefault="003C676F" w:rsidP="003C676F">
      <w:pPr>
        <w:shd w:val="clear" w:color="auto" w:fill="FFFFFF"/>
        <w:rPr>
          <w:rFonts w:asciiTheme="minorHAnsi" w:hAnsiTheme="minorHAnsi" w:cstheme="minorHAnsi"/>
          <w:b/>
          <w:bCs/>
          <w:color w:val="FF0000"/>
          <w:sz w:val="21"/>
          <w:szCs w:val="21"/>
        </w:rPr>
      </w:pPr>
    </w:p>
    <w:p w14:paraId="64A82B88" w14:textId="77777777" w:rsidR="000312EB" w:rsidRPr="00905C57" w:rsidRDefault="000312EB" w:rsidP="00F21B3D">
      <w:pPr>
        <w:shd w:val="clear" w:color="auto" w:fill="FFFFFF"/>
        <w:ind w:left="720"/>
        <w:rPr>
          <w:rFonts w:asciiTheme="minorHAnsi" w:hAnsiTheme="minorHAnsi" w:cstheme="minorHAnsi"/>
          <w:b/>
          <w:bCs/>
          <w:sz w:val="21"/>
          <w:szCs w:val="21"/>
        </w:rPr>
      </w:pPr>
      <w:r w:rsidRPr="00905C57">
        <w:rPr>
          <w:rFonts w:asciiTheme="minorHAnsi" w:hAnsiTheme="minorHAnsi" w:cstheme="minorHAnsi"/>
          <w:b/>
          <w:bCs/>
          <w:sz w:val="21"/>
          <w:szCs w:val="21"/>
        </w:rPr>
        <w:t>Moderna COVID-19 Vaccine</w:t>
      </w:r>
    </w:p>
    <w:p w14:paraId="7A8A8B8E" w14:textId="77777777" w:rsidR="000312EB" w:rsidRPr="00905C57" w:rsidRDefault="000312EB" w:rsidP="000312EB">
      <w:pPr>
        <w:shd w:val="clear" w:color="auto" w:fill="FFFFFF"/>
        <w:ind w:left="720"/>
        <w:rPr>
          <w:rFonts w:asciiTheme="minorHAnsi" w:hAnsiTheme="minorHAnsi" w:cstheme="minorHAnsi"/>
          <w:sz w:val="21"/>
          <w:szCs w:val="21"/>
        </w:rPr>
      </w:pPr>
      <w:r w:rsidRPr="00905C57">
        <w:rPr>
          <w:rFonts w:asciiTheme="minorHAnsi" w:hAnsiTheme="minorHAnsi" w:cstheme="minorHAnsi"/>
          <w:b/>
          <w:bCs/>
          <w:sz w:val="21"/>
          <w:szCs w:val="21"/>
        </w:rPr>
        <w:t>Children who will turn from age 5 years to 6 years: </w:t>
      </w:r>
      <w:hyperlink r:id="rId72" w:history="1">
        <w:r w:rsidRPr="00905C57">
          <w:rPr>
            <w:rStyle w:val="Hyperlink"/>
            <w:rFonts w:asciiTheme="minorHAnsi" w:hAnsiTheme="minorHAnsi" w:cstheme="minorHAnsi"/>
            <w:color w:val="2E24FC"/>
            <w:sz w:val="21"/>
            <w:szCs w:val="21"/>
          </w:rPr>
          <w:t>FDA authorization</w:t>
        </w:r>
      </w:hyperlink>
      <w:r w:rsidRPr="00905C57">
        <w:rPr>
          <w:rFonts w:asciiTheme="minorHAnsi" w:hAnsiTheme="minorHAnsi" w:cstheme="minorHAnsi"/>
          <w:sz w:val="21"/>
          <w:szCs w:val="21"/>
        </w:rPr>
        <w:t xml:space="preserve"> of the Moderna COVID-19 Vaccine allows children who will turn from age 5 years to 6 years between doses in the primary series to receive, for any primary dose: (1) the Moderna COVID-19 Vaccine product authorized for children ages 6 months–5 years or (2) the </w:t>
      </w:r>
    </w:p>
    <w:p w14:paraId="229ADD05" w14:textId="44374998" w:rsidR="000312EB" w:rsidRPr="00905C57" w:rsidRDefault="000312EB" w:rsidP="000312EB">
      <w:pPr>
        <w:shd w:val="clear" w:color="auto" w:fill="FFFFFF"/>
        <w:ind w:left="720"/>
        <w:rPr>
          <w:rFonts w:asciiTheme="minorHAnsi" w:hAnsiTheme="minorHAnsi" w:cstheme="minorHAnsi"/>
          <w:sz w:val="21"/>
          <w:szCs w:val="21"/>
        </w:rPr>
      </w:pPr>
      <w:r w:rsidRPr="00905C57">
        <w:rPr>
          <w:rFonts w:asciiTheme="minorHAnsi" w:hAnsiTheme="minorHAnsi" w:cstheme="minorHAnsi"/>
          <w:sz w:val="21"/>
          <w:szCs w:val="21"/>
        </w:rPr>
        <w:t>Moderna COVID-19 Vaccine product authorized for children ages 6–11 years.</w:t>
      </w:r>
    </w:p>
    <w:p w14:paraId="048DCA6D" w14:textId="77777777" w:rsidR="000312EB" w:rsidRPr="00905C57" w:rsidRDefault="000312EB" w:rsidP="00F21B3D">
      <w:pPr>
        <w:shd w:val="clear" w:color="auto" w:fill="FFFFFF"/>
        <w:ind w:left="720"/>
        <w:rPr>
          <w:rFonts w:asciiTheme="minorHAnsi" w:hAnsiTheme="minorHAnsi" w:cstheme="minorHAnsi"/>
          <w:b/>
          <w:bCs/>
          <w:sz w:val="21"/>
          <w:szCs w:val="21"/>
        </w:rPr>
      </w:pPr>
    </w:p>
    <w:p w14:paraId="59B61C75" w14:textId="5970AF72" w:rsidR="00E232D2" w:rsidRPr="00905C57" w:rsidRDefault="000312EB" w:rsidP="004732DD">
      <w:pPr>
        <w:shd w:val="clear" w:color="auto" w:fill="FFFFFF"/>
        <w:ind w:left="720"/>
        <w:rPr>
          <w:rFonts w:asciiTheme="minorHAnsi" w:hAnsiTheme="minorHAnsi" w:cstheme="minorHAnsi"/>
          <w:b/>
          <w:bCs/>
          <w:sz w:val="21"/>
          <w:szCs w:val="21"/>
        </w:rPr>
      </w:pPr>
      <w:r w:rsidRPr="00905C57">
        <w:rPr>
          <w:rFonts w:asciiTheme="minorHAnsi" w:hAnsiTheme="minorHAnsi" w:cstheme="minorHAnsi"/>
          <w:b/>
          <w:bCs/>
          <w:sz w:val="21"/>
          <w:szCs w:val="21"/>
        </w:rPr>
        <w:t>Children who will turn from age 11 years to 12 years: </w:t>
      </w:r>
      <w:hyperlink r:id="rId73" w:history="1">
        <w:r w:rsidRPr="00905C57">
          <w:rPr>
            <w:rStyle w:val="Hyperlink"/>
            <w:rFonts w:asciiTheme="minorHAnsi" w:hAnsiTheme="minorHAnsi" w:cstheme="minorHAnsi"/>
            <w:color w:val="2E24FC"/>
            <w:sz w:val="21"/>
            <w:szCs w:val="21"/>
          </w:rPr>
          <w:t>FDA authorization</w:t>
        </w:r>
      </w:hyperlink>
      <w:r w:rsidRPr="00905C57">
        <w:rPr>
          <w:rFonts w:asciiTheme="minorHAnsi" w:hAnsiTheme="minorHAnsi" w:cstheme="minorHAnsi"/>
          <w:sz w:val="21"/>
          <w:szCs w:val="21"/>
        </w:rPr>
        <w:t> of the Moderna COVID-19 Vaccine allows children who will turn from age 11 years to 12 years between doses in the primary series to receive, for any primary dose: (1) the Moderna COVID-19 Vaccine product authorized for children ages 6–11 years or (2) the Moderna COVID-19 Vaccine product authorized for people ages 12 years and older.</w:t>
      </w:r>
    </w:p>
    <w:p w14:paraId="50F8D0B2" w14:textId="77777777" w:rsidR="009A424A" w:rsidRDefault="009A424A" w:rsidP="003C676F">
      <w:pPr>
        <w:shd w:val="clear" w:color="auto" w:fill="FFFFFF"/>
        <w:rPr>
          <w:rFonts w:asciiTheme="minorHAnsi" w:hAnsiTheme="minorHAnsi" w:cstheme="minorHAnsi"/>
          <w:b/>
          <w:bCs/>
          <w:color w:val="FF0000"/>
          <w:sz w:val="21"/>
          <w:szCs w:val="21"/>
        </w:rPr>
      </w:pPr>
    </w:p>
    <w:p w14:paraId="5DAC191A" w14:textId="77777777" w:rsidR="004732DD" w:rsidRDefault="004732DD" w:rsidP="003C676F">
      <w:pPr>
        <w:shd w:val="clear" w:color="auto" w:fill="FFFFFF"/>
        <w:rPr>
          <w:rFonts w:asciiTheme="minorHAnsi" w:hAnsiTheme="minorHAnsi" w:cstheme="minorHAnsi"/>
          <w:b/>
          <w:bCs/>
          <w:color w:val="FF0000"/>
          <w:sz w:val="21"/>
          <w:szCs w:val="21"/>
        </w:rPr>
      </w:pPr>
    </w:p>
    <w:p w14:paraId="6CDDA9D6" w14:textId="77777777" w:rsidR="004732DD" w:rsidRDefault="004732DD" w:rsidP="003C676F">
      <w:pPr>
        <w:shd w:val="clear" w:color="auto" w:fill="FFFFFF"/>
        <w:rPr>
          <w:rFonts w:asciiTheme="minorHAnsi" w:hAnsiTheme="minorHAnsi" w:cstheme="minorHAnsi"/>
          <w:b/>
          <w:bCs/>
          <w:color w:val="FF0000"/>
          <w:sz w:val="21"/>
          <w:szCs w:val="21"/>
        </w:rPr>
      </w:pPr>
    </w:p>
    <w:p w14:paraId="63E1E6C9" w14:textId="33A8C6C1" w:rsidR="002225AF" w:rsidRDefault="002225AF" w:rsidP="003C676F">
      <w:pPr>
        <w:shd w:val="clear" w:color="auto" w:fill="FFFFFF"/>
        <w:rPr>
          <w:rFonts w:asciiTheme="minorHAnsi" w:hAnsiTheme="minorHAnsi" w:cstheme="minorHAnsi"/>
          <w:b/>
          <w:bCs/>
          <w:sz w:val="21"/>
          <w:szCs w:val="21"/>
        </w:rPr>
      </w:pPr>
      <w:r>
        <w:rPr>
          <w:rFonts w:asciiTheme="minorHAnsi" w:hAnsiTheme="minorHAnsi" w:cstheme="minorHAnsi"/>
          <w:b/>
          <w:bCs/>
          <w:color w:val="FF0000"/>
          <w:sz w:val="21"/>
          <w:szCs w:val="21"/>
        </w:rPr>
        <w:lastRenderedPageBreak/>
        <w:t xml:space="preserve">New </w:t>
      </w:r>
      <w:r w:rsidRPr="002225AF">
        <w:rPr>
          <w:rFonts w:asciiTheme="minorHAnsi" w:hAnsiTheme="minorHAnsi" w:cstheme="minorHAnsi"/>
          <w:b/>
          <w:bCs/>
          <w:sz w:val="21"/>
          <w:szCs w:val="21"/>
        </w:rPr>
        <w:t xml:space="preserve">COVID-19 vaccination schedule for people who </w:t>
      </w:r>
      <w:r w:rsidR="00395197">
        <w:rPr>
          <w:rFonts w:asciiTheme="minorHAnsi" w:hAnsiTheme="minorHAnsi" w:cstheme="minorHAnsi"/>
          <w:b/>
          <w:bCs/>
          <w:sz w:val="21"/>
          <w:szCs w:val="21"/>
        </w:rPr>
        <w:t>ARE</w:t>
      </w:r>
      <w:r w:rsidRPr="002225AF">
        <w:rPr>
          <w:rFonts w:asciiTheme="minorHAnsi" w:hAnsiTheme="minorHAnsi" w:cstheme="minorHAnsi"/>
          <w:b/>
          <w:bCs/>
          <w:sz w:val="21"/>
          <w:szCs w:val="21"/>
        </w:rPr>
        <w:t xml:space="preserve"> moderately or severely immunocompromised</w:t>
      </w:r>
    </w:p>
    <w:p w14:paraId="4D1C50C7" w14:textId="5C3DD54E" w:rsidR="002225AF" w:rsidRDefault="002225AF" w:rsidP="003C676F">
      <w:pPr>
        <w:shd w:val="clear" w:color="auto" w:fill="FFFFFF"/>
        <w:rPr>
          <w:rFonts w:asciiTheme="minorHAnsi" w:hAnsiTheme="minorHAnsi" w:cstheme="minorHAnsi"/>
          <w:sz w:val="21"/>
          <w:szCs w:val="21"/>
        </w:rPr>
      </w:pPr>
      <w:r w:rsidRPr="002225AF">
        <w:rPr>
          <w:rFonts w:asciiTheme="minorHAnsi" w:hAnsiTheme="minorHAnsi" w:cstheme="minorHAnsi"/>
          <w:sz w:val="21"/>
          <w:szCs w:val="21"/>
        </w:rPr>
        <w:t>People with immunocompromising conditions or people who take immunosuppressive medications or therapies are </w:t>
      </w:r>
      <w:hyperlink r:id="rId74" w:history="1">
        <w:r w:rsidRPr="002225AF">
          <w:rPr>
            <w:rStyle w:val="Hyperlink"/>
            <w:rFonts w:asciiTheme="minorHAnsi" w:hAnsiTheme="minorHAnsi" w:cstheme="minorHAnsi"/>
            <w:sz w:val="21"/>
            <w:szCs w:val="21"/>
          </w:rPr>
          <w:t>at increased risk for severe COVID-19</w:t>
        </w:r>
      </w:hyperlink>
      <w:r w:rsidRPr="002225AF">
        <w:rPr>
          <w:rFonts w:asciiTheme="minorHAnsi" w:hAnsiTheme="minorHAnsi" w:cstheme="minorHAnsi"/>
          <w:sz w:val="21"/>
          <w:szCs w:val="21"/>
        </w:rPr>
        <w:t>. Because the immune response following COVID-19 vaccination may differ in people who are moderately or severely immunocompromised at the time of vaccination, specific guidance for this population is provided.</w:t>
      </w:r>
    </w:p>
    <w:p w14:paraId="4B2D07CC" w14:textId="1990FD9F" w:rsidR="002225AF" w:rsidRDefault="002225AF" w:rsidP="003C676F">
      <w:pPr>
        <w:shd w:val="clear" w:color="auto" w:fill="FFFFFF"/>
        <w:rPr>
          <w:rFonts w:asciiTheme="minorHAnsi" w:hAnsiTheme="minorHAnsi" w:cstheme="minorHAnsi"/>
          <w:sz w:val="21"/>
          <w:szCs w:val="21"/>
        </w:rPr>
      </w:pPr>
    </w:p>
    <w:p w14:paraId="6A5E6E70" w14:textId="365DE2B6" w:rsidR="002225AF" w:rsidRDefault="002225AF" w:rsidP="003C676F">
      <w:pPr>
        <w:shd w:val="clear" w:color="auto" w:fill="FFFFFF"/>
        <w:rPr>
          <w:rFonts w:asciiTheme="minorHAnsi" w:hAnsiTheme="minorHAnsi" w:cstheme="minorHAnsi"/>
          <w:sz w:val="21"/>
          <w:szCs w:val="21"/>
        </w:rPr>
      </w:pPr>
      <w:r w:rsidRPr="002225AF">
        <w:rPr>
          <w:rFonts w:asciiTheme="minorHAnsi" w:hAnsiTheme="minorHAnsi" w:cstheme="minorHAnsi"/>
          <w:sz w:val="21"/>
          <w:szCs w:val="21"/>
        </w:rPr>
        <w:t>People who are or who become moderately or severely immunocompromised should follow the COVID-19 vaccination schedule according to their age and immune status at the time of eligibility for doses. For example, people who become moderately or severely immunocompromised after completing a 2-dose mRNA or single-dose Janssen COVID-19 Vaccine primary series do not need additional primary doses; however, they should follow the schedule for people who are moderately or severely immunocompromised for booster doses.</w:t>
      </w:r>
    </w:p>
    <w:p w14:paraId="36A1E9D2" w14:textId="325A842D" w:rsidR="008F20AF" w:rsidRDefault="00316D8F" w:rsidP="00F21B3D">
      <w:pPr>
        <w:shd w:val="clear" w:color="auto" w:fill="FFFFFF"/>
        <w:rPr>
          <w:rFonts w:asciiTheme="minorHAnsi" w:hAnsiTheme="minorHAnsi" w:cstheme="minorHAnsi"/>
          <w:b/>
          <w:bCs/>
          <w:sz w:val="21"/>
          <w:szCs w:val="21"/>
        </w:rPr>
      </w:pPr>
      <w:r>
        <w:rPr>
          <w:rFonts w:asciiTheme="minorHAnsi" w:hAnsiTheme="minorHAnsi" w:cstheme="minorHAnsi"/>
          <w:b/>
          <w:bCs/>
          <w:sz w:val="21"/>
          <w:szCs w:val="21"/>
        </w:rPr>
        <w:t xml:space="preserve">While this </w:t>
      </w:r>
      <w:hyperlink r:id="rId75" w:history="1">
        <w:r w:rsidRPr="00651999">
          <w:rPr>
            <w:rStyle w:val="Hyperlink"/>
            <w:rFonts w:asciiTheme="minorHAnsi" w:hAnsiTheme="minorHAnsi" w:cstheme="minorHAnsi"/>
            <w:b/>
            <w:bCs/>
            <w:sz w:val="21"/>
            <w:szCs w:val="21"/>
          </w:rPr>
          <w:t>graphic</w:t>
        </w:r>
      </w:hyperlink>
      <w:r>
        <w:rPr>
          <w:rFonts w:asciiTheme="minorHAnsi" w:hAnsiTheme="minorHAnsi" w:cstheme="minorHAnsi"/>
          <w:b/>
          <w:bCs/>
          <w:sz w:val="21"/>
          <w:szCs w:val="21"/>
        </w:rPr>
        <w:t xml:space="preserve"> is a helpful visual, it </w:t>
      </w:r>
      <w:r w:rsidRPr="00525000">
        <w:rPr>
          <w:rFonts w:asciiTheme="minorHAnsi" w:hAnsiTheme="minorHAnsi" w:cstheme="minorHAnsi"/>
          <w:b/>
          <w:bCs/>
          <w:sz w:val="21"/>
          <w:szCs w:val="21"/>
        </w:rPr>
        <w:t>does not include clinical details necessary for administering COVID-19 vaccines. For clinical detail</w:t>
      </w:r>
      <w:r>
        <w:rPr>
          <w:rFonts w:asciiTheme="minorHAnsi" w:hAnsiTheme="minorHAnsi" w:cstheme="minorHAnsi"/>
          <w:b/>
          <w:bCs/>
          <w:sz w:val="21"/>
          <w:szCs w:val="21"/>
        </w:rPr>
        <w:t xml:space="preserve"> </w:t>
      </w:r>
      <w:r w:rsidRPr="00525000">
        <w:rPr>
          <w:rFonts w:asciiTheme="minorHAnsi" w:hAnsiTheme="minorHAnsi" w:cstheme="minorHAnsi"/>
          <w:b/>
          <w:bCs/>
          <w:sz w:val="21"/>
          <w:szCs w:val="21"/>
        </w:rPr>
        <w:t>s</w:t>
      </w:r>
      <w:r>
        <w:rPr>
          <w:rFonts w:asciiTheme="minorHAnsi" w:hAnsiTheme="minorHAnsi" w:cstheme="minorHAnsi"/>
          <w:b/>
          <w:bCs/>
          <w:sz w:val="21"/>
          <w:szCs w:val="21"/>
        </w:rPr>
        <w:t xml:space="preserve">ee the </w:t>
      </w:r>
      <w:hyperlink r:id="rId76" w:history="1">
        <w:r w:rsidRPr="00525000">
          <w:rPr>
            <w:rStyle w:val="Hyperlink"/>
            <w:rFonts w:asciiTheme="minorHAnsi" w:hAnsiTheme="minorHAnsi" w:cstheme="minorHAnsi"/>
            <w:b/>
            <w:bCs/>
            <w:sz w:val="21"/>
            <w:szCs w:val="21"/>
          </w:rPr>
          <w:t>Clinical Considerations</w:t>
        </w:r>
      </w:hyperlink>
      <w:r>
        <w:rPr>
          <w:rFonts w:asciiTheme="minorHAnsi" w:hAnsiTheme="minorHAnsi" w:cstheme="minorHAnsi"/>
          <w:b/>
          <w:bCs/>
          <w:sz w:val="21"/>
          <w:szCs w:val="21"/>
        </w:rPr>
        <w:t xml:space="preserve"> and guidance for </w:t>
      </w:r>
      <w:hyperlink r:id="rId77" w:anchor="immunocompromised" w:history="1">
        <w:r w:rsidRPr="00316D8F">
          <w:rPr>
            <w:rStyle w:val="Hyperlink"/>
            <w:rFonts w:asciiTheme="minorHAnsi" w:hAnsiTheme="minorHAnsi" w:cstheme="minorHAnsi"/>
            <w:b/>
            <w:bCs/>
            <w:sz w:val="21"/>
            <w:szCs w:val="21"/>
          </w:rPr>
          <w:t>people who are immunocompromised</w:t>
        </w:r>
      </w:hyperlink>
      <w:r>
        <w:rPr>
          <w:rFonts w:asciiTheme="minorHAnsi" w:hAnsiTheme="minorHAnsi" w:cstheme="minorHAnsi"/>
          <w:b/>
          <w:bCs/>
          <w:sz w:val="21"/>
          <w:szCs w:val="21"/>
        </w:rPr>
        <w:t>.</w:t>
      </w:r>
    </w:p>
    <w:p w14:paraId="0042AF53" w14:textId="2FF8F3DD" w:rsidR="00B872FF" w:rsidRPr="004732DD" w:rsidRDefault="003E3A58" w:rsidP="003C676F">
      <w:pPr>
        <w:shd w:val="clear" w:color="auto" w:fill="FFFFFF"/>
        <w:rPr>
          <w:rFonts w:asciiTheme="minorHAnsi" w:hAnsiTheme="minorHAnsi" w:cstheme="minorHAnsi"/>
          <w:b/>
          <w:bCs/>
          <w:sz w:val="21"/>
          <w:szCs w:val="21"/>
        </w:rPr>
      </w:pPr>
      <w:r>
        <w:rPr>
          <w:noProof/>
        </w:rPr>
        <w:drawing>
          <wp:inline distT="0" distB="0" distL="0" distR="0" wp14:anchorId="16DE620F" wp14:editId="6C64A666">
            <wp:extent cx="6848475" cy="6896100"/>
            <wp:effectExtent l="0" t="0" r="9525" b="0"/>
            <wp:docPr id="6" name="Picture 6"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ubble chart&#10;&#10;Description automatically generated"/>
                    <pic:cNvPicPr/>
                  </pic:nvPicPr>
                  <pic:blipFill>
                    <a:blip r:embed="rId78"/>
                    <a:stretch>
                      <a:fillRect/>
                    </a:stretch>
                  </pic:blipFill>
                  <pic:spPr>
                    <a:xfrm>
                      <a:off x="0" y="0"/>
                      <a:ext cx="6848475" cy="6896100"/>
                    </a:xfrm>
                    <a:prstGeom prst="rect">
                      <a:avLst/>
                    </a:prstGeom>
                  </pic:spPr>
                </pic:pic>
              </a:graphicData>
            </a:graphic>
          </wp:inline>
        </w:drawing>
      </w:r>
    </w:p>
    <w:p w14:paraId="1EBCB0B9" w14:textId="194CC518" w:rsidR="003C676F" w:rsidRDefault="003C676F" w:rsidP="003C676F">
      <w:pPr>
        <w:shd w:val="clear" w:color="auto" w:fill="FFFFFF"/>
        <w:rPr>
          <w:rFonts w:asciiTheme="minorHAnsi" w:hAnsiTheme="minorHAnsi" w:cstheme="minorHAnsi"/>
          <w:b/>
          <w:bCs/>
          <w:sz w:val="21"/>
          <w:szCs w:val="21"/>
        </w:rPr>
      </w:pPr>
      <w:r>
        <w:rPr>
          <w:rFonts w:asciiTheme="minorHAnsi" w:hAnsiTheme="minorHAnsi" w:cstheme="minorHAnsi"/>
          <w:b/>
          <w:bCs/>
          <w:color w:val="FF0000"/>
          <w:sz w:val="21"/>
          <w:szCs w:val="21"/>
        </w:rPr>
        <w:lastRenderedPageBreak/>
        <w:t xml:space="preserve">Reminder </w:t>
      </w:r>
      <w:r w:rsidRPr="009C439F">
        <w:rPr>
          <w:rFonts w:asciiTheme="minorHAnsi" w:hAnsiTheme="minorHAnsi" w:cstheme="minorHAnsi"/>
          <w:b/>
          <w:bCs/>
          <w:sz w:val="21"/>
          <w:szCs w:val="21"/>
        </w:rPr>
        <w:t>CDC interactive tool for the public to assess need for first or second booster doses of COVID-19 vaccine</w:t>
      </w:r>
    </w:p>
    <w:p w14:paraId="342FCACE" w14:textId="7CB03BF9" w:rsidR="00D95CF9" w:rsidRPr="004732DD" w:rsidRDefault="003C676F" w:rsidP="00CA2224">
      <w:pPr>
        <w:shd w:val="clear" w:color="auto" w:fill="FFFFFF"/>
        <w:rPr>
          <w:rFonts w:asciiTheme="minorHAnsi" w:hAnsiTheme="minorHAnsi" w:cstheme="minorHAnsi"/>
          <w:b/>
          <w:bCs/>
          <w:color w:val="404040" w:themeColor="text1" w:themeTint="BF"/>
          <w:sz w:val="21"/>
          <w:szCs w:val="21"/>
        </w:rPr>
      </w:pPr>
      <w:r w:rsidRPr="009C439F">
        <w:rPr>
          <w:rFonts w:asciiTheme="minorHAnsi" w:hAnsiTheme="minorHAnsi" w:cstheme="minorHAnsi"/>
          <w:sz w:val="21"/>
          <w:szCs w:val="21"/>
        </w:rPr>
        <w:t>CDC added a new </w:t>
      </w:r>
      <w:r w:rsidR="00E972EB" w:rsidRPr="004732DD">
        <w:rPr>
          <w:rFonts w:asciiTheme="minorHAnsi" w:hAnsiTheme="minorHAnsi" w:cstheme="minorHAnsi"/>
          <w:sz w:val="21"/>
          <w:szCs w:val="21"/>
        </w:rPr>
        <w:t>interactive tool</w:t>
      </w:r>
      <w:r w:rsidRPr="009C439F">
        <w:rPr>
          <w:rFonts w:asciiTheme="minorHAnsi" w:hAnsiTheme="minorHAnsi" w:cstheme="minorHAnsi"/>
          <w:sz w:val="21"/>
          <w:szCs w:val="21"/>
        </w:rPr>
        <w:t> to help users identify whether they (or someone else) need to receive a booster dose of COVID-19 vaccine. The “</w:t>
      </w:r>
      <w:r w:rsidR="00E972EB" w:rsidRPr="00E972EB">
        <w:rPr>
          <w:rFonts w:asciiTheme="minorHAnsi" w:hAnsiTheme="minorHAnsi" w:cstheme="minorHAnsi"/>
          <w:sz w:val="21"/>
          <w:szCs w:val="21"/>
        </w:rPr>
        <w:t>Find Out When You Can Get Your Booster</w:t>
      </w:r>
      <w:r w:rsidRPr="009C439F">
        <w:rPr>
          <w:rFonts w:asciiTheme="minorHAnsi" w:hAnsiTheme="minorHAnsi" w:cstheme="minorHAnsi"/>
          <w:sz w:val="21"/>
          <w:szCs w:val="21"/>
        </w:rPr>
        <w:t>” tool asks a series of simple questions about age, immunocompromise, number and type of previous doses of COVID-19 vaccines, and how long ago they received the most recent vaccination. From these answers, the tool reports whether a first or second booster dose may be beneficial and presents considerations for when to receive it. </w:t>
      </w:r>
      <w:r w:rsidR="00E972EB">
        <w:rPr>
          <w:rFonts w:asciiTheme="minorHAnsi" w:hAnsiTheme="minorHAnsi" w:cstheme="minorHAnsi"/>
          <w:sz w:val="21"/>
          <w:szCs w:val="21"/>
        </w:rPr>
        <w:t xml:space="preserve">Find the tool </w:t>
      </w:r>
      <w:hyperlink r:id="rId79" w:history="1">
        <w:r w:rsidR="00E972EB" w:rsidRPr="00E972EB">
          <w:rPr>
            <w:rStyle w:val="Hyperlink"/>
            <w:rFonts w:asciiTheme="minorHAnsi" w:hAnsiTheme="minorHAnsi" w:cstheme="minorHAnsi"/>
            <w:sz w:val="21"/>
            <w:szCs w:val="21"/>
          </w:rPr>
          <w:t>here</w:t>
        </w:r>
      </w:hyperlink>
      <w:r w:rsidR="00E972EB">
        <w:rPr>
          <w:rFonts w:asciiTheme="minorHAnsi" w:hAnsiTheme="minorHAnsi" w:cstheme="minorHAnsi"/>
          <w:sz w:val="21"/>
          <w:szCs w:val="21"/>
        </w:rPr>
        <w:t>.</w:t>
      </w:r>
    </w:p>
    <w:p w14:paraId="6C540F4C" w14:textId="77777777" w:rsidR="00D95CF9" w:rsidRDefault="00D95CF9" w:rsidP="00CA2224">
      <w:pPr>
        <w:shd w:val="clear" w:color="auto" w:fill="FFFFFF"/>
        <w:rPr>
          <w:rFonts w:asciiTheme="minorHAnsi" w:hAnsiTheme="minorHAnsi" w:cstheme="minorHAnsi"/>
          <w:b/>
          <w:bCs/>
          <w:color w:val="FF0000"/>
          <w:sz w:val="21"/>
          <w:szCs w:val="21"/>
        </w:rPr>
      </w:pPr>
    </w:p>
    <w:p w14:paraId="16FB710C" w14:textId="24B3E06B" w:rsidR="00CA2224" w:rsidRDefault="00EA3F21" w:rsidP="00CA2224">
      <w:pPr>
        <w:shd w:val="clear" w:color="auto" w:fill="FFFFFF"/>
        <w:rPr>
          <w:rFonts w:asciiTheme="minorHAnsi" w:hAnsiTheme="minorHAnsi" w:cstheme="minorHAnsi"/>
          <w:b/>
          <w:bCs/>
          <w:sz w:val="21"/>
          <w:szCs w:val="21"/>
        </w:rPr>
      </w:pPr>
      <w:r>
        <w:rPr>
          <w:rFonts w:asciiTheme="minorHAnsi" w:hAnsiTheme="minorHAnsi" w:cstheme="minorHAnsi"/>
          <w:b/>
          <w:bCs/>
          <w:color w:val="FF0000"/>
          <w:sz w:val="21"/>
          <w:szCs w:val="21"/>
        </w:rPr>
        <w:t>Reminder</w:t>
      </w:r>
      <w:r w:rsidR="00CA2224">
        <w:rPr>
          <w:rFonts w:asciiTheme="minorHAnsi" w:hAnsiTheme="minorHAnsi" w:cstheme="minorHAnsi"/>
          <w:b/>
          <w:bCs/>
          <w:color w:val="FF0000"/>
          <w:sz w:val="21"/>
          <w:szCs w:val="21"/>
        </w:rPr>
        <w:t xml:space="preserve"> </w:t>
      </w:r>
      <w:r w:rsidR="00CA2224" w:rsidRPr="00CA2224">
        <w:rPr>
          <w:rFonts w:asciiTheme="minorHAnsi" w:hAnsiTheme="minorHAnsi" w:cstheme="minorHAnsi"/>
          <w:b/>
          <w:bCs/>
          <w:sz w:val="21"/>
          <w:szCs w:val="21"/>
        </w:rPr>
        <w:t>W</w:t>
      </w:r>
      <w:r w:rsidR="00DC6D2C">
        <w:rPr>
          <w:rFonts w:asciiTheme="minorHAnsi" w:hAnsiTheme="minorHAnsi" w:cstheme="minorHAnsi"/>
          <w:b/>
          <w:bCs/>
          <w:sz w:val="21"/>
          <w:szCs w:val="21"/>
        </w:rPr>
        <w:t xml:space="preserve">atch for </w:t>
      </w:r>
      <w:r w:rsidR="00CA2224" w:rsidRPr="00CA2224">
        <w:rPr>
          <w:rFonts w:asciiTheme="minorHAnsi" w:hAnsiTheme="minorHAnsi" w:cstheme="minorHAnsi"/>
          <w:b/>
          <w:bCs/>
          <w:sz w:val="21"/>
          <w:szCs w:val="21"/>
        </w:rPr>
        <w:t>Expire</w:t>
      </w:r>
      <w:r w:rsidR="00DC6D2C">
        <w:rPr>
          <w:rFonts w:asciiTheme="minorHAnsi" w:hAnsiTheme="minorHAnsi" w:cstheme="minorHAnsi"/>
          <w:b/>
          <w:bCs/>
          <w:sz w:val="21"/>
          <w:szCs w:val="21"/>
        </w:rPr>
        <w:t xml:space="preserve">d Vaccine </w:t>
      </w:r>
    </w:p>
    <w:p w14:paraId="0EC07507" w14:textId="61D9B337" w:rsidR="00CA2224" w:rsidRDefault="00CA2224" w:rsidP="00CA2224">
      <w:pPr>
        <w:shd w:val="clear" w:color="auto" w:fill="FFFFFF"/>
        <w:rPr>
          <w:rFonts w:asciiTheme="minorHAnsi" w:hAnsiTheme="minorHAnsi" w:cstheme="minorHAnsi"/>
          <w:sz w:val="21"/>
          <w:szCs w:val="21"/>
        </w:rPr>
      </w:pPr>
      <w:r>
        <w:rPr>
          <w:rFonts w:asciiTheme="minorHAnsi" w:hAnsiTheme="minorHAnsi" w:cstheme="minorHAnsi"/>
          <w:sz w:val="21"/>
          <w:szCs w:val="21"/>
        </w:rPr>
        <w:t>P</w:t>
      </w:r>
      <w:r w:rsidRPr="00CA2224">
        <w:rPr>
          <w:rFonts w:asciiTheme="minorHAnsi" w:hAnsiTheme="minorHAnsi" w:cstheme="minorHAnsi"/>
          <w:sz w:val="21"/>
          <w:szCs w:val="21"/>
        </w:rPr>
        <w:t>roviders should make it a practice to regularly check inventory for expired vaccine and immediately remove expired inventory to prevent it from being administered. </w:t>
      </w:r>
    </w:p>
    <w:p w14:paraId="2CFBEF84" w14:textId="77777777" w:rsidR="00CA2224" w:rsidRPr="00CA2224" w:rsidRDefault="00CA2224" w:rsidP="00CA2224">
      <w:pPr>
        <w:shd w:val="clear" w:color="auto" w:fill="FFFFFF"/>
        <w:rPr>
          <w:rFonts w:asciiTheme="minorHAnsi" w:hAnsiTheme="minorHAnsi" w:cstheme="minorHAnsi"/>
          <w:sz w:val="21"/>
          <w:szCs w:val="21"/>
        </w:rPr>
      </w:pPr>
      <w:r w:rsidRPr="00CA2224">
        <w:rPr>
          <w:rFonts w:asciiTheme="minorHAnsi" w:hAnsiTheme="minorHAnsi" w:cstheme="minorHAnsi"/>
          <w:b/>
          <w:bCs/>
          <w:sz w:val="21"/>
          <w:szCs w:val="21"/>
        </w:rPr>
        <w:t>Vaccine Expiration Date Lookup &amp; Reference Information:</w:t>
      </w:r>
    </w:p>
    <w:p w14:paraId="582070D2" w14:textId="648C889B" w:rsidR="00CA2224" w:rsidRPr="00F45B25" w:rsidRDefault="006D6C56" w:rsidP="00C50A1C">
      <w:pPr>
        <w:pStyle w:val="ListParagraph"/>
        <w:numPr>
          <w:ilvl w:val="0"/>
          <w:numId w:val="6"/>
        </w:numPr>
        <w:shd w:val="clear" w:color="auto" w:fill="FFFFFF"/>
        <w:rPr>
          <w:rFonts w:asciiTheme="minorHAnsi" w:hAnsiTheme="minorHAnsi" w:cstheme="minorHAnsi"/>
          <w:sz w:val="21"/>
          <w:szCs w:val="21"/>
        </w:rPr>
      </w:pPr>
      <w:hyperlink r:id="rId80" w:history="1">
        <w:r w:rsidR="00CA2224" w:rsidRPr="00F45B25">
          <w:rPr>
            <w:rStyle w:val="Hyperlink"/>
            <w:rFonts w:asciiTheme="minorHAnsi" w:hAnsiTheme="minorHAnsi" w:cstheme="minorHAnsi"/>
            <w:sz w:val="21"/>
            <w:szCs w:val="21"/>
          </w:rPr>
          <w:t xml:space="preserve">Expiry Information for Pfizer COVID-19 Vaccines </w:t>
        </w:r>
      </w:hyperlink>
      <w:r w:rsidR="00CA2224" w:rsidRPr="00F45B25">
        <w:rPr>
          <w:rFonts w:asciiTheme="minorHAnsi" w:hAnsiTheme="minorHAnsi" w:cstheme="minorHAnsi"/>
          <w:sz w:val="21"/>
          <w:szCs w:val="21"/>
          <w:u w:val="single"/>
        </w:rPr>
        <w:t> </w:t>
      </w:r>
    </w:p>
    <w:p w14:paraId="6F950845" w14:textId="599A4593" w:rsidR="00CA2224" w:rsidRPr="00F45B25" w:rsidRDefault="006D6C56" w:rsidP="00C50A1C">
      <w:pPr>
        <w:pStyle w:val="ListParagraph"/>
        <w:numPr>
          <w:ilvl w:val="0"/>
          <w:numId w:val="6"/>
        </w:numPr>
        <w:shd w:val="clear" w:color="auto" w:fill="FFFFFF"/>
        <w:rPr>
          <w:rFonts w:asciiTheme="minorHAnsi" w:hAnsiTheme="minorHAnsi" w:cstheme="minorHAnsi"/>
          <w:sz w:val="21"/>
          <w:szCs w:val="21"/>
        </w:rPr>
      </w:pPr>
      <w:hyperlink r:id="rId81" w:history="1">
        <w:r w:rsidR="00CA2224" w:rsidRPr="00F45B25">
          <w:rPr>
            <w:rStyle w:val="Hyperlink"/>
            <w:rFonts w:asciiTheme="minorHAnsi" w:hAnsiTheme="minorHAnsi" w:cstheme="minorHAnsi"/>
            <w:sz w:val="21"/>
            <w:szCs w:val="21"/>
          </w:rPr>
          <w:t>Moderna Vial Expiration Date Look-up Tool</w:t>
        </w:r>
      </w:hyperlink>
    </w:p>
    <w:p w14:paraId="70BC4CA1" w14:textId="15AEEEAF" w:rsidR="00614EF7" w:rsidRPr="00DD4EB5" w:rsidRDefault="006D6C56" w:rsidP="00C50A1C">
      <w:pPr>
        <w:pStyle w:val="ListParagraph"/>
        <w:numPr>
          <w:ilvl w:val="0"/>
          <w:numId w:val="6"/>
        </w:numPr>
        <w:shd w:val="clear" w:color="auto" w:fill="FFFFFF"/>
        <w:rPr>
          <w:rFonts w:asciiTheme="minorHAnsi" w:hAnsiTheme="minorHAnsi" w:cstheme="minorHAnsi"/>
          <w:sz w:val="21"/>
          <w:szCs w:val="21"/>
        </w:rPr>
      </w:pPr>
      <w:hyperlink r:id="rId82" w:tgtFrame="_blank" w:history="1">
        <w:r w:rsidR="002551EB">
          <w:rPr>
            <w:rStyle w:val="Hyperlink"/>
            <w:rFonts w:asciiTheme="minorHAnsi" w:hAnsiTheme="minorHAnsi" w:cstheme="minorHAnsi"/>
            <w:sz w:val="21"/>
            <w:szCs w:val="21"/>
          </w:rPr>
          <w:t xml:space="preserve">Janssen </w:t>
        </w:r>
        <w:r w:rsidR="00CA2224" w:rsidRPr="00F45B25">
          <w:rPr>
            <w:rStyle w:val="Hyperlink"/>
            <w:rFonts w:asciiTheme="minorHAnsi" w:hAnsiTheme="minorHAnsi" w:cstheme="minorHAnsi"/>
            <w:sz w:val="21"/>
            <w:szCs w:val="21"/>
          </w:rPr>
          <w:t xml:space="preserve">Expiration Date Lookup Tool </w:t>
        </w:r>
      </w:hyperlink>
    </w:p>
    <w:p w14:paraId="7F94E60D" w14:textId="77777777" w:rsidR="00E232D2" w:rsidRDefault="00E232D2" w:rsidP="00CE525A">
      <w:pPr>
        <w:shd w:val="clear" w:color="auto" w:fill="FFFFFF"/>
        <w:rPr>
          <w:rFonts w:ascii="Calibri" w:hAnsi="Calibri"/>
          <w:b/>
          <w:bCs/>
          <w:color w:val="000099"/>
        </w:rPr>
      </w:pPr>
    </w:p>
    <w:p w14:paraId="462C4013" w14:textId="5100982E" w:rsidR="00CE525A" w:rsidRPr="00AE0D2A" w:rsidRDefault="00AE0D2A" w:rsidP="00CE525A">
      <w:pPr>
        <w:shd w:val="clear" w:color="auto" w:fill="FFFFFF"/>
        <w:rPr>
          <w:rFonts w:ascii="Calibri" w:hAnsi="Calibri"/>
          <w:color w:val="000099"/>
        </w:rPr>
      </w:pPr>
      <w:r w:rsidRPr="00AE0D2A">
        <w:rPr>
          <w:rFonts w:ascii="Calibri" w:hAnsi="Calibri"/>
          <w:b/>
          <w:bCs/>
          <w:color w:val="000099"/>
        </w:rPr>
        <w:t xml:space="preserve">RESOURCES &amp; LEARNING OPPORTUNITIES </w:t>
      </w:r>
    </w:p>
    <w:p w14:paraId="1D356324" w14:textId="6282EA56" w:rsidR="00B73850" w:rsidRPr="00132541" w:rsidRDefault="00CE525A" w:rsidP="009E683B">
      <w:pPr>
        <w:shd w:val="clear" w:color="auto" w:fill="FFFFFF"/>
        <w:rPr>
          <w:rFonts w:ascii="Calibri" w:hAnsi="Calibri"/>
          <w:b/>
          <w:bCs/>
          <w:color w:val="3661BD"/>
          <w:sz w:val="21"/>
          <w:szCs w:val="21"/>
        </w:rPr>
      </w:pPr>
      <w:r>
        <w:rPr>
          <w:rFonts w:ascii="Calibri" w:hAnsi="Calibri"/>
          <w:b/>
          <w:bCs/>
          <w:color w:val="3661BD"/>
          <w:sz w:val="21"/>
          <w:szCs w:val="21"/>
        </w:rPr>
        <w:t> </w:t>
      </w:r>
    </w:p>
    <w:p w14:paraId="23F1FDC8" w14:textId="77777777" w:rsidR="003B7453" w:rsidRDefault="003B7453" w:rsidP="003B7453">
      <w:pPr>
        <w:shd w:val="clear" w:color="auto" w:fill="FFFFFF"/>
        <w:contextualSpacing/>
        <w:rPr>
          <w:rFonts w:ascii="Calibri" w:hAnsi="Calibri"/>
          <w:b/>
          <w:bCs/>
          <w:sz w:val="21"/>
          <w:szCs w:val="21"/>
        </w:rPr>
      </w:pPr>
      <w:r w:rsidRPr="00027463">
        <w:rPr>
          <w:rFonts w:ascii="Calibri" w:hAnsi="Calibri"/>
          <w:b/>
          <w:bCs/>
          <w:color w:val="FF0000"/>
          <w:sz w:val="21"/>
          <w:szCs w:val="21"/>
        </w:rPr>
        <w:t xml:space="preserve">New </w:t>
      </w:r>
      <w:r w:rsidRPr="00027463">
        <w:rPr>
          <w:rFonts w:ascii="Calibri" w:hAnsi="Calibri"/>
          <w:b/>
          <w:bCs/>
          <w:sz w:val="21"/>
          <w:szCs w:val="21"/>
        </w:rPr>
        <w:t>Moderna COVID-19 Vaccine Office Hours: Pediatric and Adolescent Indications</w:t>
      </w:r>
    </w:p>
    <w:p w14:paraId="15A1ADC9" w14:textId="0DACE7AD" w:rsidR="003B7453" w:rsidRPr="003B7453" w:rsidRDefault="003B7453" w:rsidP="003B7453">
      <w:pPr>
        <w:shd w:val="clear" w:color="auto" w:fill="FFFFFF"/>
        <w:rPr>
          <w:rFonts w:ascii="Calibri" w:hAnsi="Calibri"/>
          <w:sz w:val="21"/>
          <w:szCs w:val="21"/>
        </w:rPr>
      </w:pPr>
      <w:r w:rsidRPr="003B7453">
        <w:rPr>
          <w:rFonts w:ascii="Calibri" w:hAnsi="Calibri"/>
          <w:sz w:val="21"/>
          <w:szCs w:val="21"/>
        </w:rPr>
        <w:t xml:space="preserve">Have questions about the Moderna COVID-19 vaccine or the recently approved pediatric and adolescent indications? Sign up for a </w:t>
      </w:r>
      <w:hyperlink r:id="rId83" w:history="1">
        <w:r w:rsidRPr="003B7453">
          <w:rPr>
            <w:rStyle w:val="Hyperlink"/>
            <w:rFonts w:ascii="Calibri" w:hAnsi="Calibri"/>
            <w:sz w:val="21"/>
            <w:szCs w:val="21"/>
          </w:rPr>
          <w:t>Q&amp;A session</w:t>
        </w:r>
      </w:hyperlink>
      <w:r w:rsidRPr="003B7453">
        <w:rPr>
          <w:rFonts w:ascii="Calibri" w:hAnsi="Calibri"/>
          <w:sz w:val="21"/>
          <w:szCs w:val="21"/>
        </w:rPr>
        <w:t xml:space="preserve"> with one of </w:t>
      </w:r>
      <w:r w:rsidR="006C1428">
        <w:rPr>
          <w:rFonts w:ascii="Calibri" w:hAnsi="Calibri"/>
          <w:sz w:val="21"/>
          <w:szCs w:val="21"/>
        </w:rPr>
        <w:t xml:space="preserve">their </w:t>
      </w:r>
      <w:r w:rsidRPr="003B7453">
        <w:rPr>
          <w:rFonts w:ascii="Calibri" w:hAnsi="Calibri"/>
          <w:sz w:val="21"/>
          <w:szCs w:val="21"/>
        </w:rPr>
        <w:t>medical science liaisons.</w:t>
      </w:r>
      <w:r w:rsidR="00E972EB">
        <w:rPr>
          <w:rFonts w:ascii="Calibri" w:hAnsi="Calibri"/>
          <w:sz w:val="21"/>
          <w:szCs w:val="21"/>
        </w:rPr>
        <w:t xml:space="preserve"> Webinars will be held July 7 (noon ET), July 12 (2pm ET), and July 19 (noon ET).</w:t>
      </w:r>
    </w:p>
    <w:p w14:paraId="7694C079" w14:textId="77777777" w:rsidR="003B7453" w:rsidRPr="003B7453" w:rsidRDefault="003B7453" w:rsidP="003B7453">
      <w:pPr>
        <w:shd w:val="clear" w:color="auto" w:fill="FFFFFF"/>
        <w:rPr>
          <w:rFonts w:ascii="Calibri" w:hAnsi="Calibri"/>
          <w:sz w:val="21"/>
          <w:szCs w:val="21"/>
        </w:rPr>
      </w:pPr>
      <w:r w:rsidRPr="003B7453">
        <w:rPr>
          <w:rFonts w:ascii="Calibri" w:hAnsi="Calibri"/>
          <w:sz w:val="21"/>
          <w:szCs w:val="21"/>
        </w:rPr>
        <w:t>These are informal, "drop-in" sessions. Join at any time during the session, get your questions answered, and get back to your day!</w:t>
      </w:r>
    </w:p>
    <w:p w14:paraId="3EF0C820" w14:textId="77777777" w:rsidR="003B7453" w:rsidRDefault="003B7453" w:rsidP="003B7453">
      <w:pPr>
        <w:shd w:val="clear" w:color="auto" w:fill="FFFFFF"/>
        <w:rPr>
          <w:rFonts w:ascii="Calibri" w:hAnsi="Calibri"/>
          <w:b/>
          <w:bCs/>
          <w:color w:val="FF0000"/>
          <w:sz w:val="21"/>
          <w:szCs w:val="21"/>
        </w:rPr>
      </w:pPr>
    </w:p>
    <w:p w14:paraId="0F360005" w14:textId="43A8D499" w:rsidR="003B7453" w:rsidRPr="00ED6832" w:rsidRDefault="003B7453" w:rsidP="003B7453">
      <w:pPr>
        <w:shd w:val="clear" w:color="auto" w:fill="FFFFFF"/>
        <w:rPr>
          <w:rFonts w:ascii="Calibri" w:hAnsi="Calibri"/>
          <w:sz w:val="21"/>
          <w:szCs w:val="21"/>
        </w:rPr>
      </w:pPr>
      <w:r>
        <w:rPr>
          <w:rFonts w:ascii="Calibri" w:hAnsi="Calibri"/>
          <w:b/>
          <w:bCs/>
          <w:color w:val="FF0000"/>
          <w:sz w:val="21"/>
          <w:szCs w:val="21"/>
        </w:rPr>
        <w:t>Reminder</w:t>
      </w:r>
      <w:r>
        <w:rPr>
          <w:rFonts w:ascii="Calibri" w:hAnsi="Calibri"/>
          <w:sz w:val="21"/>
          <w:szCs w:val="21"/>
        </w:rPr>
        <w:t xml:space="preserve"> </w:t>
      </w:r>
      <w:r w:rsidRPr="00EC63B9">
        <w:rPr>
          <w:rFonts w:ascii="Calibri" w:hAnsi="Calibri"/>
          <w:b/>
          <w:bCs/>
          <w:sz w:val="21"/>
          <w:szCs w:val="21"/>
        </w:rPr>
        <w:t>Pfizer COVID-19 Vaccine Medical Updates</w:t>
      </w:r>
      <w:r w:rsidRPr="00ED6832">
        <w:rPr>
          <w:rFonts w:ascii="Calibri" w:hAnsi="Calibri"/>
          <w:sz w:val="21"/>
          <w:szCs w:val="21"/>
        </w:rPr>
        <w:t xml:space="preserve"> on Current &amp; Immunization Site Training </w:t>
      </w:r>
    </w:p>
    <w:p w14:paraId="25AB6CB3" w14:textId="77777777" w:rsidR="003B7453" w:rsidRPr="00ED6832" w:rsidRDefault="003B7453" w:rsidP="003B7453">
      <w:pPr>
        <w:shd w:val="clear" w:color="auto" w:fill="FFFFFF"/>
        <w:rPr>
          <w:rFonts w:ascii="Calibri" w:hAnsi="Calibri"/>
          <w:sz w:val="21"/>
          <w:szCs w:val="21"/>
        </w:rPr>
      </w:pPr>
      <w:r w:rsidRPr="00ED6832">
        <w:rPr>
          <w:rFonts w:ascii="Calibri" w:hAnsi="Calibri"/>
          <w:sz w:val="21"/>
          <w:szCs w:val="21"/>
        </w:rPr>
        <w:t xml:space="preserve">Pfizer Vaccines US Medical Affairs continues to host </w:t>
      </w:r>
      <w:r>
        <w:rPr>
          <w:rFonts w:ascii="Calibri" w:hAnsi="Calibri"/>
          <w:sz w:val="21"/>
          <w:szCs w:val="21"/>
        </w:rPr>
        <w:t>frequent</w:t>
      </w:r>
      <w:r w:rsidRPr="00ED6832">
        <w:rPr>
          <w:rFonts w:ascii="Calibri" w:hAnsi="Calibri"/>
          <w:sz w:val="21"/>
          <w:szCs w:val="21"/>
        </w:rPr>
        <w:t> </w:t>
      </w:r>
      <w:r>
        <w:rPr>
          <w:rFonts w:ascii="Calibri" w:hAnsi="Calibri"/>
          <w:sz w:val="21"/>
          <w:szCs w:val="21"/>
        </w:rPr>
        <w:t xml:space="preserve">(almost daily) </w:t>
      </w:r>
      <w:r w:rsidRPr="00ED6832">
        <w:rPr>
          <w:rFonts w:ascii="Calibri" w:hAnsi="Calibri"/>
          <w:i/>
          <w:iCs/>
          <w:sz w:val="21"/>
          <w:szCs w:val="21"/>
        </w:rPr>
        <w:t>Medical Updates &amp; Immunization Site Training for All Providers</w:t>
      </w:r>
      <w:r>
        <w:rPr>
          <w:rFonts w:ascii="Calibri" w:hAnsi="Calibri"/>
          <w:i/>
          <w:iCs/>
          <w:sz w:val="21"/>
          <w:szCs w:val="21"/>
        </w:rPr>
        <w:t>.</w:t>
      </w:r>
      <w:r>
        <w:rPr>
          <w:rFonts w:ascii="Calibri" w:hAnsi="Calibri"/>
          <w:sz w:val="21"/>
          <w:szCs w:val="21"/>
        </w:rPr>
        <w:t xml:space="preserve"> S</w:t>
      </w:r>
      <w:r w:rsidRPr="00ED6832">
        <w:rPr>
          <w:rFonts w:ascii="Calibri" w:hAnsi="Calibri"/>
          <w:sz w:val="21"/>
          <w:szCs w:val="21"/>
        </w:rPr>
        <w:t>ession topics include: </w:t>
      </w:r>
    </w:p>
    <w:p w14:paraId="3C75E14D" w14:textId="77777777" w:rsidR="003B7453" w:rsidRPr="00ED6832" w:rsidRDefault="003B7453" w:rsidP="00C50A1C">
      <w:pPr>
        <w:numPr>
          <w:ilvl w:val="0"/>
          <w:numId w:val="3"/>
        </w:numPr>
        <w:shd w:val="clear" w:color="auto" w:fill="FFFFFF"/>
        <w:rPr>
          <w:rFonts w:ascii="Calibri" w:hAnsi="Calibri"/>
          <w:sz w:val="21"/>
          <w:szCs w:val="21"/>
        </w:rPr>
      </w:pPr>
      <w:r w:rsidRPr="00ED6832">
        <w:rPr>
          <w:rFonts w:ascii="Calibri" w:hAnsi="Calibri"/>
          <w:sz w:val="21"/>
          <w:szCs w:val="21"/>
        </w:rPr>
        <w:t>Use of vaccine for</w:t>
      </w:r>
      <w:r>
        <w:rPr>
          <w:rFonts w:ascii="Calibri" w:hAnsi="Calibri"/>
          <w:sz w:val="21"/>
          <w:szCs w:val="21"/>
        </w:rPr>
        <w:t xml:space="preserve"> C</w:t>
      </w:r>
      <w:r w:rsidRPr="00ED6832">
        <w:rPr>
          <w:rFonts w:ascii="Calibri" w:hAnsi="Calibri"/>
          <w:sz w:val="21"/>
          <w:szCs w:val="21"/>
        </w:rPr>
        <w:t>hildren 5 through 11 Years of Age</w:t>
      </w:r>
      <w:r>
        <w:rPr>
          <w:rFonts w:ascii="Calibri" w:hAnsi="Calibri"/>
          <w:sz w:val="21"/>
          <w:szCs w:val="21"/>
        </w:rPr>
        <w:t xml:space="preserve">, and </w:t>
      </w:r>
      <w:r w:rsidRPr="00ED6832">
        <w:rPr>
          <w:rFonts w:ascii="Calibri" w:hAnsi="Calibri"/>
          <w:sz w:val="21"/>
          <w:szCs w:val="21"/>
        </w:rPr>
        <w:t>Individuals 12 Years of Age and Older </w:t>
      </w:r>
    </w:p>
    <w:p w14:paraId="11510B63" w14:textId="77777777" w:rsidR="003B7453" w:rsidRPr="00ED6832" w:rsidRDefault="003B7453" w:rsidP="00C50A1C">
      <w:pPr>
        <w:numPr>
          <w:ilvl w:val="0"/>
          <w:numId w:val="3"/>
        </w:numPr>
        <w:shd w:val="clear" w:color="auto" w:fill="FFFFFF"/>
        <w:rPr>
          <w:rFonts w:ascii="Calibri" w:hAnsi="Calibri"/>
          <w:sz w:val="21"/>
          <w:szCs w:val="21"/>
        </w:rPr>
      </w:pPr>
      <w:r w:rsidRPr="00ED6832">
        <w:rPr>
          <w:rFonts w:ascii="Calibri" w:hAnsi="Calibri"/>
          <w:sz w:val="21"/>
          <w:szCs w:val="21"/>
        </w:rPr>
        <w:t>Storage, Handling, Preparation, &amp; Administration for the multiple presentations of the vaccine </w:t>
      </w:r>
    </w:p>
    <w:p w14:paraId="6D2E8238" w14:textId="77777777" w:rsidR="003B7453" w:rsidRPr="00ED6832" w:rsidRDefault="003B7453" w:rsidP="00C50A1C">
      <w:pPr>
        <w:numPr>
          <w:ilvl w:val="0"/>
          <w:numId w:val="3"/>
        </w:numPr>
        <w:shd w:val="clear" w:color="auto" w:fill="FFFFFF"/>
        <w:rPr>
          <w:rFonts w:ascii="Calibri" w:hAnsi="Calibri"/>
          <w:sz w:val="21"/>
          <w:szCs w:val="21"/>
        </w:rPr>
      </w:pPr>
      <w:r w:rsidRPr="00ED6832">
        <w:rPr>
          <w:rFonts w:ascii="Calibri" w:hAnsi="Calibri"/>
          <w:sz w:val="21"/>
          <w:szCs w:val="21"/>
        </w:rPr>
        <w:t>Recent medical updates regarding the vaccine </w:t>
      </w:r>
    </w:p>
    <w:p w14:paraId="2C469375" w14:textId="77777777" w:rsidR="003B7453" w:rsidRPr="00ED6832" w:rsidRDefault="003B7453" w:rsidP="00C50A1C">
      <w:pPr>
        <w:numPr>
          <w:ilvl w:val="0"/>
          <w:numId w:val="3"/>
        </w:numPr>
        <w:shd w:val="clear" w:color="auto" w:fill="FFFFFF"/>
        <w:rPr>
          <w:rFonts w:ascii="Calibri" w:hAnsi="Calibri"/>
          <w:sz w:val="21"/>
          <w:szCs w:val="21"/>
        </w:rPr>
      </w:pPr>
      <w:r w:rsidRPr="00ED6832">
        <w:rPr>
          <w:rFonts w:ascii="Calibri" w:hAnsi="Calibri"/>
          <w:sz w:val="21"/>
          <w:szCs w:val="21"/>
        </w:rPr>
        <w:t>An overview of healthcare provider resources </w:t>
      </w:r>
    </w:p>
    <w:p w14:paraId="2A93C5BF" w14:textId="77777777" w:rsidR="003B7453" w:rsidRPr="006477E1" w:rsidRDefault="003B7453" w:rsidP="00C50A1C">
      <w:pPr>
        <w:numPr>
          <w:ilvl w:val="0"/>
          <w:numId w:val="3"/>
        </w:numPr>
        <w:shd w:val="clear" w:color="auto" w:fill="FFFFFF"/>
        <w:rPr>
          <w:rFonts w:ascii="Calibri" w:hAnsi="Calibri"/>
          <w:sz w:val="21"/>
          <w:szCs w:val="21"/>
        </w:rPr>
      </w:pPr>
      <w:r w:rsidRPr="00ED6832">
        <w:rPr>
          <w:rFonts w:ascii="Calibri" w:hAnsi="Calibri"/>
          <w:sz w:val="21"/>
          <w:szCs w:val="21"/>
        </w:rPr>
        <w:t>Question and answer session </w:t>
      </w:r>
    </w:p>
    <w:p w14:paraId="22F7C038" w14:textId="77777777" w:rsidR="003B7453" w:rsidRDefault="003B7453" w:rsidP="003B7453">
      <w:pPr>
        <w:shd w:val="clear" w:color="auto" w:fill="FFFFFF"/>
        <w:rPr>
          <w:rFonts w:ascii="Calibri" w:hAnsi="Calibri"/>
          <w:color w:val="FF0000"/>
          <w:sz w:val="21"/>
          <w:szCs w:val="21"/>
        </w:rPr>
      </w:pPr>
      <w:r w:rsidRPr="00ED6832">
        <w:rPr>
          <w:rFonts w:ascii="Calibri" w:hAnsi="Calibri"/>
          <w:sz w:val="21"/>
          <w:szCs w:val="21"/>
        </w:rPr>
        <w:t>To access current and future training sessions, please visit: </w:t>
      </w:r>
      <w:hyperlink r:id="rId84" w:tgtFrame="_blank" w:history="1">
        <w:r w:rsidRPr="00ED6832">
          <w:rPr>
            <w:rStyle w:val="Hyperlink"/>
            <w:rFonts w:ascii="Calibri" w:hAnsi="Calibri"/>
            <w:sz w:val="21"/>
            <w:szCs w:val="21"/>
          </w:rPr>
          <w:t>https://www.pfizermedicalinformation.com/en-us/medical-updates</w:t>
        </w:r>
      </w:hyperlink>
      <w:r w:rsidRPr="00ED6832">
        <w:rPr>
          <w:rFonts w:ascii="Calibri" w:hAnsi="Calibri"/>
          <w:color w:val="FF0000"/>
          <w:sz w:val="21"/>
          <w:szCs w:val="21"/>
        </w:rPr>
        <w:t> </w:t>
      </w:r>
    </w:p>
    <w:p w14:paraId="6FEDD4C0" w14:textId="77777777" w:rsidR="003B7453" w:rsidRDefault="003B7453" w:rsidP="009E683B">
      <w:pPr>
        <w:shd w:val="clear" w:color="auto" w:fill="FFFFFF"/>
        <w:rPr>
          <w:rFonts w:ascii="Calibri" w:hAnsi="Calibri"/>
          <w:b/>
          <w:bCs/>
          <w:color w:val="FF0000"/>
          <w:sz w:val="21"/>
          <w:szCs w:val="21"/>
        </w:rPr>
      </w:pPr>
    </w:p>
    <w:p w14:paraId="0CF418CD" w14:textId="18C59B91" w:rsidR="00875082" w:rsidRDefault="00875082" w:rsidP="009E683B">
      <w:pPr>
        <w:shd w:val="clear" w:color="auto" w:fill="FFFFFF"/>
        <w:rPr>
          <w:rFonts w:ascii="Calibri" w:hAnsi="Calibri"/>
          <w:b/>
          <w:bCs/>
          <w:sz w:val="21"/>
          <w:szCs w:val="21"/>
        </w:rPr>
      </w:pPr>
      <w:r>
        <w:rPr>
          <w:rFonts w:ascii="Calibri" w:hAnsi="Calibri"/>
          <w:b/>
          <w:bCs/>
          <w:color w:val="FF0000"/>
          <w:sz w:val="21"/>
          <w:szCs w:val="21"/>
        </w:rPr>
        <w:t xml:space="preserve">Reminder </w:t>
      </w:r>
      <w:r w:rsidRPr="00875082">
        <w:rPr>
          <w:rFonts w:ascii="Calibri" w:hAnsi="Calibri"/>
          <w:b/>
          <w:bCs/>
          <w:sz w:val="21"/>
          <w:szCs w:val="21"/>
        </w:rPr>
        <w:t>COVID-19 Vaccine Training Modules</w:t>
      </w:r>
    </w:p>
    <w:p w14:paraId="103792E2" w14:textId="525C5C61" w:rsidR="00875082" w:rsidRDefault="00875082" w:rsidP="009E683B">
      <w:pPr>
        <w:shd w:val="clear" w:color="auto" w:fill="FFFFFF"/>
        <w:rPr>
          <w:rFonts w:ascii="Calibri" w:hAnsi="Calibri"/>
          <w:sz w:val="21"/>
          <w:szCs w:val="21"/>
        </w:rPr>
      </w:pPr>
      <w:r w:rsidRPr="00875082">
        <w:rPr>
          <w:rFonts w:ascii="Calibri" w:hAnsi="Calibri"/>
          <w:sz w:val="21"/>
          <w:szCs w:val="21"/>
        </w:rPr>
        <w:t>CDC</w:t>
      </w:r>
      <w:r w:rsidR="00FF78B4">
        <w:rPr>
          <w:rFonts w:ascii="Calibri" w:hAnsi="Calibri"/>
          <w:sz w:val="21"/>
          <w:szCs w:val="21"/>
        </w:rPr>
        <w:t>’s four</w:t>
      </w:r>
      <w:r w:rsidRPr="00875082">
        <w:rPr>
          <w:rFonts w:ascii="Calibri" w:hAnsi="Calibri"/>
          <w:sz w:val="21"/>
          <w:szCs w:val="21"/>
        </w:rPr>
        <w:t xml:space="preserve"> training modules </w:t>
      </w:r>
      <w:r w:rsidR="00FF78B4">
        <w:rPr>
          <w:rFonts w:ascii="Calibri" w:hAnsi="Calibri"/>
          <w:sz w:val="21"/>
          <w:szCs w:val="21"/>
        </w:rPr>
        <w:t xml:space="preserve">(General Overview, Pfizer, Moderna, Janssen) </w:t>
      </w:r>
      <w:r w:rsidRPr="00875082">
        <w:rPr>
          <w:rFonts w:ascii="Calibri" w:hAnsi="Calibri"/>
          <w:sz w:val="21"/>
          <w:szCs w:val="21"/>
        </w:rPr>
        <w:t>can be found</w:t>
      </w:r>
      <w:hyperlink r:id="rId85" w:history="1">
        <w:r w:rsidRPr="00875082">
          <w:rPr>
            <w:rStyle w:val="Hyperlink"/>
            <w:rFonts w:ascii="Calibri" w:hAnsi="Calibri"/>
            <w:sz w:val="21"/>
            <w:szCs w:val="21"/>
          </w:rPr>
          <w:t xml:space="preserve"> here</w:t>
        </w:r>
      </w:hyperlink>
      <w:r>
        <w:rPr>
          <w:rFonts w:ascii="Calibri" w:hAnsi="Calibri"/>
          <w:sz w:val="21"/>
          <w:szCs w:val="21"/>
        </w:rPr>
        <w:t>.</w:t>
      </w:r>
    </w:p>
    <w:p w14:paraId="5C9D4465" w14:textId="77777777" w:rsidR="00A37041" w:rsidRPr="00875082" w:rsidRDefault="00A37041" w:rsidP="009E683B">
      <w:pPr>
        <w:shd w:val="clear" w:color="auto" w:fill="FFFFFF"/>
        <w:rPr>
          <w:rFonts w:ascii="Calibri" w:hAnsi="Calibri"/>
          <w:sz w:val="21"/>
          <w:szCs w:val="21"/>
        </w:rPr>
      </w:pPr>
    </w:p>
    <w:p w14:paraId="50530D6D" w14:textId="77777777" w:rsidR="00875082" w:rsidRPr="006B0060" w:rsidRDefault="00875082" w:rsidP="00875082">
      <w:pPr>
        <w:rPr>
          <w:rFonts w:ascii="Calibri" w:hAnsi="Calibri"/>
          <w:color w:val="FF0000"/>
          <w:sz w:val="21"/>
          <w:szCs w:val="21"/>
        </w:rPr>
      </w:pPr>
      <w:r>
        <w:rPr>
          <w:rFonts w:ascii="Calibri" w:hAnsi="Calibri"/>
          <w:b/>
          <w:bCs/>
          <w:color w:val="FF0000"/>
          <w:sz w:val="21"/>
          <w:szCs w:val="21"/>
        </w:rPr>
        <w:t xml:space="preserve">Reminder </w:t>
      </w:r>
      <w:r w:rsidRPr="006B0060">
        <w:rPr>
          <w:rFonts w:ascii="Calibri" w:hAnsi="Calibri"/>
          <w:b/>
          <w:bCs/>
          <w:sz w:val="21"/>
          <w:szCs w:val="21"/>
        </w:rPr>
        <w:t>COVID-19 Vaccine Webinar Series</w:t>
      </w:r>
    </w:p>
    <w:p w14:paraId="263F3F93" w14:textId="2482372E" w:rsidR="00D7479C" w:rsidRDefault="00875082" w:rsidP="00875082">
      <w:pPr>
        <w:shd w:val="clear" w:color="auto" w:fill="FFFFFF"/>
        <w:rPr>
          <w:rFonts w:ascii="Calibri" w:hAnsi="Calibri"/>
          <w:color w:val="000000"/>
          <w:sz w:val="21"/>
          <w:szCs w:val="21"/>
        </w:rPr>
      </w:pPr>
      <w:r w:rsidRPr="006B0060">
        <w:rPr>
          <w:rFonts w:ascii="Calibri" w:hAnsi="Calibri"/>
          <w:color w:val="000000"/>
          <w:sz w:val="21"/>
          <w:szCs w:val="21"/>
        </w:rPr>
        <w:t xml:space="preserve">CDC is offering a series of brief (15-20 minute) webinars addressing topics around COVID-19 vaccination. These interactive, web-based training modules offer a real-world perspective on different issues around COVID-19 vaccines. Topics range from routine clinical and vaccine safety information to guidance for on-site clinic vaccination activities and having conversations with vaccine recipients. Each webinar includes self-test practice questions and lists additional resources related to the topic discussed. The landing page for all mini webinars is here: </w:t>
      </w:r>
      <w:hyperlink r:id="rId86" w:history="1">
        <w:r w:rsidRPr="00F52DA9">
          <w:rPr>
            <w:rStyle w:val="Hyperlink"/>
            <w:rFonts w:ascii="Calibri" w:hAnsi="Calibri"/>
            <w:sz w:val="21"/>
            <w:szCs w:val="21"/>
          </w:rPr>
          <w:t>https://www.cdc.gov/vaccines/covid-19/training-education/webinars.html</w:t>
        </w:r>
      </w:hyperlink>
      <w:r>
        <w:rPr>
          <w:rFonts w:ascii="Calibri" w:hAnsi="Calibri"/>
          <w:color w:val="000000"/>
          <w:sz w:val="21"/>
          <w:szCs w:val="21"/>
        </w:rPr>
        <w:t xml:space="preserve"> </w:t>
      </w:r>
    </w:p>
    <w:p w14:paraId="4D7A1A39" w14:textId="77777777" w:rsidR="00F2461A" w:rsidRPr="00963C7A" w:rsidRDefault="00F2461A" w:rsidP="00494FC2">
      <w:pPr>
        <w:shd w:val="clear" w:color="auto" w:fill="FFFFFF"/>
        <w:rPr>
          <w:rFonts w:asciiTheme="minorHAnsi" w:hAnsiTheme="minorHAnsi" w:cstheme="minorHAnsi"/>
          <w:b/>
          <w:bCs/>
          <w:color w:val="0070C0"/>
          <w:sz w:val="21"/>
          <w:szCs w:val="21"/>
        </w:rPr>
      </w:pPr>
    </w:p>
    <w:p w14:paraId="58F07847" w14:textId="795C7463" w:rsidR="00710A98" w:rsidRPr="00710A98" w:rsidRDefault="00E77D2C" w:rsidP="00710A98">
      <w:pPr>
        <w:shd w:val="clear" w:color="auto" w:fill="FFFFFF"/>
        <w:rPr>
          <w:rFonts w:ascii="Calibri" w:hAnsi="Calibri"/>
          <w:color w:val="36495F"/>
          <w:sz w:val="21"/>
          <w:szCs w:val="21"/>
        </w:rPr>
      </w:pPr>
      <w:r>
        <w:rPr>
          <w:rFonts w:ascii="Calibri" w:hAnsi="Calibri"/>
          <w:b/>
          <w:bCs/>
          <w:color w:val="FF0000"/>
          <w:sz w:val="21"/>
          <w:szCs w:val="21"/>
        </w:rPr>
        <w:t>Reminder</w:t>
      </w:r>
      <w:r w:rsidR="00710A98" w:rsidRPr="00710A98">
        <w:rPr>
          <w:rFonts w:ascii="Calibri" w:hAnsi="Calibri"/>
          <w:b/>
          <w:bCs/>
          <w:color w:val="36495F"/>
          <w:sz w:val="21"/>
          <w:szCs w:val="21"/>
        </w:rPr>
        <w:t xml:space="preserve"> </w:t>
      </w:r>
      <w:r w:rsidR="00710A98" w:rsidRPr="00EC63B9">
        <w:rPr>
          <w:rFonts w:ascii="Calibri" w:hAnsi="Calibri"/>
          <w:b/>
          <w:bCs/>
          <w:sz w:val="21"/>
          <w:szCs w:val="21"/>
        </w:rPr>
        <w:t>CDC launches “Interactive COVID-19 Vaccine Conversations Module for Healthcare Professionals”</w:t>
      </w:r>
      <w:r w:rsidR="00710A98" w:rsidRPr="00710A98">
        <w:rPr>
          <w:rFonts w:ascii="Calibri" w:hAnsi="Calibri"/>
          <w:color w:val="36495F"/>
          <w:sz w:val="21"/>
          <w:szCs w:val="21"/>
        </w:rPr>
        <w:br/>
      </w:r>
      <w:r w:rsidR="00710A98" w:rsidRPr="00EC63B9">
        <w:rPr>
          <w:rFonts w:ascii="Calibri" w:hAnsi="Calibri"/>
          <w:sz w:val="21"/>
          <w:szCs w:val="21"/>
        </w:rPr>
        <w:t>CDC has launched a new resource to equip healthcare professionals with the tools they need to have effective COVID-19 vaccine conversations with patients. The </w:t>
      </w:r>
      <w:hyperlink r:id="rId87" w:tgtFrame="_blank" w:history="1">
        <w:r w:rsidR="00710A98" w:rsidRPr="00710A98">
          <w:rPr>
            <w:rStyle w:val="Hyperlink"/>
            <w:rFonts w:ascii="Calibri" w:hAnsi="Calibri"/>
            <w:sz w:val="21"/>
            <w:szCs w:val="21"/>
          </w:rPr>
          <w:t>Interactive COVID-19 Vaccine Conversations Module for Healthcare Professionals</w:t>
        </w:r>
      </w:hyperlink>
      <w:r w:rsidR="00710A98" w:rsidRPr="00710A98">
        <w:rPr>
          <w:rFonts w:ascii="Calibri" w:hAnsi="Calibri"/>
          <w:color w:val="36495F"/>
          <w:sz w:val="21"/>
          <w:szCs w:val="21"/>
        </w:rPr>
        <w:t> </w:t>
      </w:r>
      <w:r w:rsidR="00710A98" w:rsidRPr="00EC63B9">
        <w:rPr>
          <w:rFonts w:ascii="Calibri" w:hAnsi="Calibri"/>
          <w:sz w:val="21"/>
          <w:szCs w:val="21"/>
        </w:rPr>
        <w:t>includes: </w:t>
      </w:r>
    </w:p>
    <w:p w14:paraId="1C1EC27B" w14:textId="77777777" w:rsidR="004732DD" w:rsidRDefault="00710A98" w:rsidP="004732DD">
      <w:pPr>
        <w:numPr>
          <w:ilvl w:val="0"/>
          <w:numId w:val="5"/>
        </w:numPr>
        <w:shd w:val="clear" w:color="auto" w:fill="FFFFFF"/>
        <w:rPr>
          <w:rFonts w:ascii="Calibri" w:hAnsi="Calibri"/>
          <w:sz w:val="21"/>
          <w:szCs w:val="21"/>
        </w:rPr>
      </w:pPr>
      <w:r w:rsidRPr="00EC63B9">
        <w:rPr>
          <w:rFonts w:ascii="Calibri" w:hAnsi="Calibri"/>
          <w:sz w:val="21"/>
          <w:szCs w:val="21"/>
        </w:rPr>
        <w:t>Tips for Having Effective Vaccine Conversations with Patients  </w:t>
      </w:r>
    </w:p>
    <w:p w14:paraId="397A1579" w14:textId="7D680F45" w:rsidR="00027463" w:rsidRPr="004732DD" w:rsidRDefault="00710A98" w:rsidP="004732DD">
      <w:pPr>
        <w:numPr>
          <w:ilvl w:val="0"/>
          <w:numId w:val="5"/>
        </w:numPr>
        <w:shd w:val="clear" w:color="auto" w:fill="FFFFFF"/>
        <w:rPr>
          <w:rFonts w:ascii="Calibri" w:hAnsi="Calibri"/>
          <w:sz w:val="21"/>
          <w:szCs w:val="21"/>
        </w:rPr>
      </w:pPr>
      <w:r w:rsidRPr="004732DD">
        <w:rPr>
          <w:rFonts w:ascii="Calibri" w:hAnsi="Calibri"/>
          <w:sz w:val="21"/>
          <w:szCs w:val="21"/>
        </w:rPr>
        <w:t>Vaccine Conversations in Practice: Case Scenarios </w:t>
      </w:r>
    </w:p>
    <w:p w14:paraId="4FBA17A2" w14:textId="77777777" w:rsidR="00F2461A" w:rsidRDefault="00F2461A" w:rsidP="00D17C3E">
      <w:pPr>
        <w:shd w:val="clear" w:color="auto" w:fill="FFFFFF"/>
        <w:rPr>
          <w:rFonts w:ascii="Calibri" w:hAnsi="Calibri"/>
          <w:sz w:val="21"/>
          <w:szCs w:val="21"/>
        </w:rPr>
      </w:pPr>
    </w:p>
    <w:p w14:paraId="0BB27F5C" w14:textId="751BB170" w:rsidR="00A37041" w:rsidRDefault="00D17C3E" w:rsidP="003839EF">
      <w:pPr>
        <w:shd w:val="clear" w:color="auto" w:fill="FFFFFF"/>
        <w:rPr>
          <w:rFonts w:ascii="Calibri" w:hAnsi="Calibri"/>
          <w:b/>
          <w:bCs/>
          <w:color w:val="000000" w:themeColor="text1"/>
          <w:sz w:val="21"/>
          <w:szCs w:val="21"/>
        </w:rPr>
      </w:pPr>
      <w:r>
        <w:rPr>
          <w:rFonts w:ascii="Calibri" w:hAnsi="Calibri"/>
          <w:b/>
          <w:bCs/>
          <w:color w:val="FF0000"/>
          <w:sz w:val="21"/>
          <w:szCs w:val="21"/>
        </w:rPr>
        <w:lastRenderedPageBreak/>
        <w:t>Reminder</w:t>
      </w:r>
      <w:r>
        <w:rPr>
          <w:rFonts w:ascii="Calibri" w:hAnsi="Calibri"/>
          <w:b/>
          <w:bCs/>
          <w:color w:val="000000"/>
          <w:sz w:val="21"/>
          <w:szCs w:val="21"/>
        </w:rPr>
        <w:t xml:space="preserve"> Morbidity and Mortality Weekly Report</w:t>
      </w:r>
      <w:r>
        <w:rPr>
          <w:rFonts w:ascii="Calibri" w:hAnsi="Calibri"/>
          <w:color w:val="000000"/>
          <w:sz w:val="21"/>
          <w:szCs w:val="21"/>
        </w:rPr>
        <w:t>, better known as MMWR, is CDC’s primary publication for disseminating the science it produces. The staff at MMWR have launched a</w:t>
      </w:r>
      <w:r w:rsidRPr="00686ECC">
        <w:rPr>
          <w:rFonts w:ascii="Calibri" w:hAnsi="Calibri"/>
          <w:color w:val="0000FF"/>
          <w:sz w:val="21"/>
          <w:szCs w:val="21"/>
        </w:rPr>
        <w:t xml:space="preserve"> </w:t>
      </w:r>
      <w:hyperlink r:id="rId88" w:tgtFrame="_blank" w:history="1">
        <w:r w:rsidRPr="00686ECC">
          <w:rPr>
            <w:rStyle w:val="Hyperlink"/>
            <w:rFonts w:ascii="Calibri" w:hAnsi="Calibri"/>
            <w:sz w:val="21"/>
            <w:szCs w:val="21"/>
          </w:rPr>
          <w:t>landing page</w:t>
        </w:r>
      </w:hyperlink>
      <w:r>
        <w:rPr>
          <w:rFonts w:ascii="Calibri" w:hAnsi="Calibri"/>
          <w:color w:val="0000FF"/>
          <w:sz w:val="21"/>
          <w:szCs w:val="21"/>
        </w:rPr>
        <w:t xml:space="preserve"> </w:t>
      </w:r>
      <w:r>
        <w:rPr>
          <w:rFonts w:ascii="Calibri" w:hAnsi="Calibri"/>
          <w:color w:val="000000"/>
          <w:sz w:val="21"/>
          <w:szCs w:val="21"/>
        </w:rPr>
        <w:t>to help people find the latest information on COVID-19 vaccine effectiveness and safety.</w:t>
      </w:r>
    </w:p>
    <w:p w14:paraId="58D42FDF" w14:textId="77777777" w:rsidR="003E3A58" w:rsidRDefault="003E3A58" w:rsidP="003839EF">
      <w:pPr>
        <w:shd w:val="clear" w:color="auto" w:fill="FFFFFF"/>
        <w:rPr>
          <w:rFonts w:ascii="Calibri" w:hAnsi="Calibri"/>
          <w:b/>
          <w:bCs/>
          <w:color w:val="000000" w:themeColor="text1"/>
          <w:sz w:val="21"/>
          <w:szCs w:val="21"/>
        </w:rPr>
      </w:pPr>
    </w:p>
    <w:p w14:paraId="2E88F9E9" w14:textId="5F3D5B85" w:rsidR="0071331D" w:rsidRDefault="00AB77E1" w:rsidP="003839EF">
      <w:pPr>
        <w:shd w:val="clear" w:color="auto" w:fill="FFFFFF"/>
        <w:rPr>
          <w:rFonts w:ascii="Calibri" w:hAnsi="Calibri"/>
          <w:b/>
          <w:bCs/>
          <w:color w:val="000000" w:themeColor="text1"/>
          <w:sz w:val="21"/>
          <w:szCs w:val="21"/>
        </w:rPr>
      </w:pPr>
      <w:r>
        <w:rPr>
          <w:rFonts w:ascii="Calibri" w:hAnsi="Calibri"/>
          <w:b/>
          <w:bCs/>
          <w:color w:val="000000" w:themeColor="text1"/>
          <w:sz w:val="21"/>
          <w:szCs w:val="21"/>
        </w:rPr>
        <w:t xml:space="preserve">Recent </w:t>
      </w:r>
      <w:r w:rsidR="00D17C3E" w:rsidRPr="004E44FD">
        <w:rPr>
          <w:rFonts w:ascii="Calibri" w:hAnsi="Calibri"/>
          <w:b/>
          <w:bCs/>
          <w:color w:val="000000" w:themeColor="text1"/>
          <w:sz w:val="21"/>
          <w:szCs w:val="21"/>
        </w:rPr>
        <w:t>CDC MMWRs</w:t>
      </w:r>
    </w:p>
    <w:p w14:paraId="69251E62" w14:textId="77777777" w:rsidR="003E3A58" w:rsidRPr="003E3A58" w:rsidRDefault="003E3A58" w:rsidP="003E3A58">
      <w:pPr>
        <w:shd w:val="clear" w:color="auto" w:fill="FFFFFF"/>
        <w:rPr>
          <w:rFonts w:ascii="Calibri" w:hAnsi="Calibri"/>
          <w:b/>
          <w:bCs/>
          <w:color w:val="000000" w:themeColor="text1"/>
          <w:sz w:val="21"/>
          <w:szCs w:val="21"/>
        </w:rPr>
      </w:pPr>
      <w:r w:rsidRPr="003E3A58">
        <w:rPr>
          <w:rFonts w:ascii="Calibri" w:hAnsi="Calibri"/>
          <w:b/>
          <w:bCs/>
          <w:color w:val="000000" w:themeColor="text1"/>
          <w:sz w:val="21"/>
          <w:szCs w:val="21"/>
        </w:rPr>
        <w:t>June 28, 2022 (Early Release)</w:t>
      </w:r>
    </w:p>
    <w:p w14:paraId="500B8BD6" w14:textId="77777777" w:rsidR="003E3A58" w:rsidRPr="003E3A58" w:rsidRDefault="006D6C56" w:rsidP="003E3A58">
      <w:pPr>
        <w:numPr>
          <w:ilvl w:val="0"/>
          <w:numId w:val="31"/>
        </w:numPr>
        <w:shd w:val="clear" w:color="auto" w:fill="FFFFFF"/>
        <w:rPr>
          <w:rFonts w:ascii="Calibri" w:hAnsi="Calibri"/>
          <w:color w:val="000000" w:themeColor="text1"/>
          <w:sz w:val="21"/>
          <w:szCs w:val="21"/>
        </w:rPr>
      </w:pPr>
      <w:hyperlink r:id="rId89" w:history="1">
        <w:r w:rsidR="003E3A58" w:rsidRPr="003E3A58">
          <w:rPr>
            <w:rStyle w:val="Hyperlink"/>
            <w:rFonts w:ascii="Calibri" w:hAnsi="Calibri"/>
            <w:sz w:val="21"/>
            <w:szCs w:val="21"/>
          </w:rPr>
          <w:t>Interim Recommendations of the Advisory Committee on Immunization Practices for Use of Moderna and Pfizer-BioNTech COVID-19 Vaccines in Children Aged 6 Months–5 Years — United States, June 2022</w:t>
        </w:r>
      </w:hyperlink>
    </w:p>
    <w:p w14:paraId="4FECF188" w14:textId="77777777" w:rsidR="003E3A58" w:rsidRDefault="003E3A58" w:rsidP="003839EF">
      <w:pPr>
        <w:shd w:val="clear" w:color="auto" w:fill="FFFFFF"/>
        <w:rPr>
          <w:rFonts w:ascii="Calibri" w:hAnsi="Calibri"/>
          <w:b/>
          <w:bCs/>
          <w:color w:val="000000" w:themeColor="text1"/>
          <w:sz w:val="21"/>
          <w:szCs w:val="21"/>
        </w:rPr>
      </w:pPr>
    </w:p>
    <w:p w14:paraId="2C9FA510" w14:textId="77777777" w:rsidR="00B93A93" w:rsidRPr="00B93A93" w:rsidRDefault="00B93A93" w:rsidP="00B93A93">
      <w:pPr>
        <w:rPr>
          <w:rFonts w:ascii="Calibri" w:hAnsi="Calibri"/>
          <w:b/>
          <w:bCs/>
          <w:color w:val="000000" w:themeColor="text1"/>
          <w:sz w:val="21"/>
          <w:szCs w:val="21"/>
        </w:rPr>
      </w:pPr>
      <w:r w:rsidRPr="00B93A93">
        <w:rPr>
          <w:rFonts w:ascii="Calibri" w:hAnsi="Calibri"/>
          <w:b/>
          <w:bCs/>
          <w:color w:val="000000" w:themeColor="text1"/>
          <w:sz w:val="21"/>
          <w:szCs w:val="21"/>
        </w:rPr>
        <w:t>June 21, 2022</w:t>
      </w:r>
    </w:p>
    <w:p w14:paraId="038C1D06" w14:textId="46A15B11" w:rsidR="00B93A93" w:rsidRDefault="006D6C56" w:rsidP="00B93A93">
      <w:pPr>
        <w:numPr>
          <w:ilvl w:val="0"/>
          <w:numId w:val="29"/>
        </w:numPr>
        <w:rPr>
          <w:rFonts w:ascii="Calibri" w:hAnsi="Calibri"/>
          <w:color w:val="000000" w:themeColor="text1"/>
          <w:sz w:val="21"/>
          <w:szCs w:val="21"/>
        </w:rPr>
      </w:pPr>
      <w:hyperlink r:id="rId90" w:history="1">
        <w:r w:rsidR="00B93A93" w:rsidRPr="00B93A93">
          <w:rPr>
            <w:rStyle w:val="Hyperlink"/>
            <w:rFonts w:ascii="Calibri" w:hAnsi="Calibri"/>
            <w:sz w:val="21"/>
            <w:szCs w:val="21"/>
          </w:rPr>
          <w:t>Dispensing of Oral Antiviral Drugs for Treatment of COVID-19 by Zip Code–Level Social Vulnerability — United States, December 23, 2021–May 21, 2022</w:t>
        </w:r>
      </w:hyperlink>
    </w:p>
    <w:p w14:paraId="372F7132" w14:textId="1C3F81D0" w:rsidR="00B93A93" w:rsidRPr="00B93A93" w:rsidRDefault="00B93A93" w:rsidP="00B93A93">
      <w:pPr>
        <w:ind w:left="720"/>
        <w:rPr>
          <w:rFonts w:ascii="Calibri" w:hAnsi="Calibri"/>
          <w:color w:val="000000" w:themeColor="text1"/>
          <w:sz w:val="13"/>
          <w:szCs w:val="13"/>
        </w:rPr>
      </w:pPr>
    </w:p>
    <w:p w14:paraId="31422A39" w14:textId="77777777" w:rsidR="00B93A93" w:rsidRPr="00B93A93" w:rsidRDefault="006D6C56" w:rsidP="00B93A93">
      <w:pPr>
        <w:numPr>
          <w:ilvl w:val="0"/>
          <w:numId w:val="29"/>
        </w:numPr>
        <w:rPr>
          <w:rFonts w:ascii="Calibri" w:hAnsi="Calibri"/>
          <w:color w:val="000000" w:themeColor="text1"/>
          <w:sz w:val="21"/>
          <w:szCs w:val="21"/>
        </w:rPr>
      </w:pPr>
      <w:hyperlink r:id="rId91" w:history="1">
        <w:r w:rsidR="00B93A93" w:rsidRPr="00B93A93">
          <w:rPr>
            <w:rStyle w:val="Hyperlink"/>
            <w:rFonts w:ascii="Calibri" w:hAnsi="Calibri"/>
            <w:sz w:val="21"/>
            <w:szCs w:val="21"/>
          </w:rPr>
          <w:t xml:space="preserve">Hospitalization and Emergency Department Encounters for COVID-19 After </w:t>
        </w:r>
        <w:proofErr w:type="spellStart"/>
        <w:r w:rsidR="00B93A93" w:rsidRPr="00B93A93">
          <w:rPr>
            <w:rStyle w:val="Hyperlink"/>
            <w:rFonts w:ascii="Calibri" w:hAnsi="Calibri"/>
            <w:sz w:val="21"/>
            <w:szCs w:val="21"/>
          </w:rPr>
          <w:t>Paxlovid</w:t>
        </w:r>
        <w:proofErr w:type="spellEnd"/>
        <w:r w:rsidR="00B93A93" w:rsidRPr="00B93A93">
          <w:rPr>
            <w:rStyle w:val="Hyperlink"/>
            <w:rFonts w:ascii="Calibri" w:hAnsi="Calibri"/>
            <w:sz w:val="21"/>
            <w:szCs w:val="21"/>
          </w:rPr>
          <w:t xml:space="preserve"> Treatment — California, December 2021–May 2022</w:t>
        </w:r>
      </w:hyperlink>
    </w:p>
    <w:p w14:paraId="062908EE" w14:textId="77777777" w:rsidR="00B872FF" w:rsidRDefault="00B872FF" w:rsidP="00B93A93">
      <w:pPr>
        <w:rPr>
          <w:rFonts w:ascii="Calibri" w:hAnsi="Calibri"/>
          <w:b/>
          <w:bCs/>
          <w:color w:val="000000" w:themeColor="text1"/>
          <w:sz w:val="21"/>
          <w:szCs w:val="21"/>
        </w:rPr>
      </w:pPr>
    </w:p>
    <w:p w14:paraId="525AABA4" w14:textId="48C9F0D5" w:rsidR="00B93A93" w:rsidRPr="00B93A93" w:rsidRDefault="00B93A93" w:rsidP="00B93A93">
      <w:pPr>
        <w:rPr>
          <w:rFonts w:ascii="Calibri" w:hAnsi="Calibri"/>
          <w:b/>
          <w:bCs/>
          <w:color w:val="000000" w:themeColor="text1"/>
          <w:sz w:val="21"/>
          <w:szCs w:val="21"/>
        </w:rPr>
      </w:pPr>
      <w:r w:rsidRPr="00B93A93">
        <w:rPr>
          <w:rFonts w:ascii="Calibri" w:hAnsi="Calibri"/>
          <w:b/>
          <w:bCs/>
          <w:color w:val="000000" w:themeColor="text1"/>
          <w:sz w:val="21"/>
          <w:szCs w:val="21"/>
        </w:rPr>
        <w:t>June 17, 2022 </w:t>
      </w:r>
    </w:p>
    <w:p w14:paraId="7B7791BC" w14:textId="321652B9" w:rsidR="00B93A93" w:rsidRDefault="006D6C56" w:rsidP="00B93A93">
      <w:pPr>
        <w:numPr>
          <w:ilvl w:val="0"/>
          <w:numId w:val="30"/>
        </w:numPr>
        <w:rPr>
          <w:rFonts w:ascii="Calibri" w:hAnsi="Calibri"/>
          <w:color w:val="000000" w:themeColor="text1"/>
          <w:sz w:val="21"/>
          <w:szCs w:val="21"/>
        </w:rPr>
      </w:pPr>
      <w:hyperlink r:id="rId92" w:history="1">
        <w:r w:rsidR="00B93A93" w:rsidRPr="00B93A93">
          <w:rPr>
            <w:rStyle w:val="Hyperlink"/>
            <w:rFonts w:ascii="Calibri" w:hAnsi="Calibri"/>
            <w:sz w:val="21"/>
            <w:szCs w:val="21"/>
          </w:rPr>
          <w:t xml:space="preserve">COVID-19 Cases and Hospitalizations Among Medicare Beneficiaries </w:t>
        </w:r>
        <w:proofErr w:type="gramStart"/>
        <w:r w:rsidR="00B93A93" w:rsidRPr="00B93A93">
          <w:rPr>
            <w:rStyle w:val="Hyperlink"/>
            <w:rFonts w:ascii="Calibri" w:hAnsi="Calibri"/>
            <w:sz w:val="21"/>
            <w:szCs w:val="21"/>
          </w:rPr>
          <w:t>With</w:t>
        </w:r>
        <w:proofErr w:type="gramEnd"/>
        <w:r w:rsidR="00B93A93" w:rsidRPr="00B93A93">
          <w:rPr>
            <w:rStyle w:val="Hyperlink"/>
            <w:rFonts w:ascii="Calibri" w:hAnsi="Calibri"/>
            <w:sz w:val="21"/>
            <w:szCs w:val="21"/>
          </w:rPr>
          <w:t xml:space="preserve"> and Without Disabilities — United States, January 1, 2020–November 20, 2021</w:t>
        </w:r>
      </w:hyperlink>
    </w:p>
    <w:p w14:paraId="1D704898" w14:textId="77777777" w:rsidR="00B93A93" w:rsidRPr="00B93A93" w:rsidRDefault="00B93A93" w:rsidP="00B93A93">
      <w:pPr>
        <w:ind w:left="720"/>
        <w:rPr>
          <w:rFonts w:ascii="Calibri" w:hAnsi="Calibri"/>
          <w:color w:val="000000" w:themeColor="text1"/>
          <w:sz w:val="11"/>
          <w:szCs w:val="11"/>
        </w:rPr>
      </w:pPr>
    </w:p>
    <w:p w14:paraId="351ECD5D" w14:textId="779DAA56" w:rsidR="00B93A93" w:rsidRDefault="006D6C56" w:rsidP="00B93A93">
      <w:pPr>
        <w:numPr>
          <w:ilvl w:val="0"/>
          <w:numId w:val="30"/>
        </w:numPr>
        <w:rPr>
          <w:rFonts w:ascii="Calibri" w:hAnsi="Calibri"/>
          <w:color w:val="000000" w:themeColor="text1"/>
          <w:sz w:val="21"/>
          <w:szCs w:val="21"/>
        </w:rPr>
      </w:pPr>
      <w:hyperlink r:id="rId93" w:history="1">
        <w:r w:rsidR="00B93A93" w:rsidRPr="00B93A93">
          <w:rPr>
            <w:rStyle w:val="Hyperlink"/>
            <w:rFonts w:ascii="Calibri" w:hAnsi="Calibri"/>
            <w:sz w:val="21"/>
            <w:szCs w:val="21"/>
          </w:rPr>
          <w:t>Trends in Acute Hepatitis of Unspecified Etiology and Adenovirus Stool Testing Results in Children — United States, 2017–2022</w:t>
        </w:r>
      </w:hyperlink>
    </w:p>
    <w:p w14:paraId="769C8B24" w14:textId="77777777" w:rsidR="00B93A93" w:rsidRPr="00B93A93" w:rsidRDefault="00B93A93" w:rsidP="00B93A93">
      <w:pPr>
        <w:rPr>
          <w:rFonts w:ascii="Calibri" w:hAnsi="Calibri"/>
          <w:color w:val="000000" w:themeColor="text1"/>
          <w:sz w:val="11"/>
          <w:szCs w:val="11"/>
        </w:rPr>
      </w:pPr>
    </w:p>
    <w:p w14:paraId="79B92A32" w14:textId="147A6DD6" w:rsidR="00B93A93" w:rsidRDefault="006D6C56" w:rsidP="00B93A93">
      <w:pPr>
        <w:numPr>
          <w:ilvl w:val="0"/>
          <w:numId w:val="30"/>
        </w:numPr>
        <w:rPr>
          <w:rFonts w:ascii="Calibri" w:hAnsi="Calibri"/>
          <w:color w:val="000000" w:themeColor="text1"/>
          <w:sz w:val="21"/>
          <w:szCs w:val="21"/>
        </w:rPr>
      </w:pPr>
      <w:hyperlink r:id="rId94" w:history="1">
        <w:r w:rsidR="00B93A93" w:rsidRPr="00B93A93">
          <w:rPr>
            <w:rStyle w:val="Hyperlink"/>
            <w:rFonts w:ascii="Calibri" w:hAnsi="Calibri"/>
            <w:i/>
            <w:iCs/>
            <w:sz w:val="21"/>
            <w:szCs w:val="21"/>
          </w:rPr>
          <w:t>Notes from the Field</w:t>
        </w:r>
        <w:r w:rsidR="00B93A93" w:rsidRPr="00B93A93">
          <w:rPr>
            <w:rStyle w:val="Hyperlink"/>
            <w:rFonts w:ascii="Calibri" w:hAnsi="Calibri"/>
            <w:sz w:val="21"/>
            <w:szCs w:val="21"/>
          </w:rPr>
          <w:t xml:space="preserve">: COVID-19–Associated Mortality Risk Among Long-Term Care Facility Residents and Community-Dwelling Adults Aged ≥65 Years — Illinois, December </w:t>
        </w:r>
        <w:proofErr w:type="gramStart"/>
        <w:r w:rsidR="00B93A93" w:rsidRPr="00B93A93">
          <w:rPr>
            <w:rStyle w:val="Hyperlink"/>
            <w:rFonts w:ascii="Calibri" w:hAnsi="Calibri"/>
            <w:sz w:val="21"/>
            <w:szCs w:val="21"/>
          </w:rPr>
          <w:t>2020</w:t>
        </w:r>
        <w:proofErr w:type="gramEnd"/>
        <w:r w:rsidR="00B93A93" w:rsidRPr="00B93A93">
          <w:rPr>
            <w:rStyle w:val="Hyperlink"/>
            <w:rFonts w:ascii="Calibri" w:hAnsi="Calibri"/>
            <w:sz w:val="21"/>
            <w:szCs w:val="21"/>
          </w:rPr>
          <w:t xml:space="preserve"> and January 2022</w:t>
        </w:r>
      </w:hyperlink>
    </w:p>
    <w:p w14:paraId="37D46F9A" w14:textId="77777777" w:rsidR="00B93A93" w:rsidRPr="00B93A93" w:rsidRDefault="00B93A93" w:rsidP="00B93A93">
      <w:pPr>
        <w:rPr>
          <w:rFonts w:ascii="Calibri" w:hAnsi="Calibri"/>
          <w:color w:val="000000" w:themeColor="text1"/>
          <w:sz w:val="9"/>
          <w:szCs w:val="9"/>
        </w:rPr>
      </w:pPr>
    </w:p>
    <w:p w14:paraId="4F94AFF5" w14:textId="77777777" w:rsidR="00B93A93" w:rsidRPr="00B93A93" w:rsidRDefault="006D6C56" w:rsidP="00B93A93">
      <w:pPr>
        <w:numPr>
          <w:ilvl w:val="0"/>
          <w:numId w:val="30"/>
        </w:numPr>
        <w:rPr>
          <w:rFonts w:ascii="Calibri" w:hAnsi="Calibri"/>
          <w:color w:val="000000" w:themeColor="text1"/>
          <w:sz w:val="21"/>
          <w:szCs w:val="21"/>
        </w:rPr>
      </w:pPr>
      <w:hyperlink r:id="rId95" w:history="1">
        <w:r w:rsidR="00B93A93" w:rsidRPr="00B93A93">
          <w:rPr>
            <w:rStyle w:val="Hyperlink"/>
            <w:rFonts w:ascii="Calibri" w:hAnsi="Calibri"/>
            <w:i/>
            <w:iCs/>
            <w:sz w:val="21"/>
            <w:szCs w:val="21"/>
          </w:rPr>
          <w:t>Notes from the Field</w:t>
        </w:r>
        <w:r w:rsidR="00B93A93" w:rsidRPr="00B93A93">
          <w:rPr>
            <w:rStyle w:val="Hyperlink"/>
            <w:rFonts w:ascii="Calibri" w:hAnsi="Calibri"/>
            <w:sz w:val="21"/>
            <w:szCs w:val="21"/>
          </w:rPr>
          <w:t>: Diagnosis and Investigation of Pneumonic Plague During a Respiratory Disease Pandemic — Wyoming, 2021</w:t>
        </w:r>
      </w:hyperlink>
    </w:p>
    <w:p w14:paraId="130E9679" w14:textId="31AF6D5C" w:rsidR="00107149" w:rsidRDefault="00107149" w:rsidP="000718A0">
      <w:pPr>
        <w:rPr>
          <w:rFonts w:ascii="Calibri" w:hAnsi="Calibri"/>
          <w:color w:val="000000" w:themeColor="text1"/>
          <w:sz w:val="21"/>
          <w:szCs w:val="21"/>
        </w:rPr>
      </w:pPr>
    </w:p>
    <w:p w14:paraId="3840F0AC" w14:textId="77777777" w:rsidR="004D1B36" w:rsidRDefault="004D1B36" w:rsidP="006F2D15">
      <w:pPr>
        <w:rPr>
          <w:rFonts w:ascii="Calibri" w:eastAsia="Times New Roman" w:hAnsi="Calibri"/>
          <w:b/>
          <w:bCs/>
          <w:color w:val="000099"/>
        </w:rPr>
      </w:pPr>
    </w:p>
    <w:p w14:paraId="59229759" w14:textId="02169AE5" w:rsidR="00881B77" w:rsidRDefault="00AE0D2A" w:rsidP="006F2D15">
      <w:pPr>
        <w:rPr>
          <w:rFonts w:ascii="Calibri" w:eastAsia="Times New Roman" w:hAnsi="Calibri"/>
          <w:b/>
          <w:bCs/>
          <w:color w:val="000099"/>
        </w:rPr>
      </w:pPr>
      <w:r w:rsidRPr="00AE0D2A">
        <w:rPr>
          <w:rFonts w:ascii="Calibri" w:eastAsia="Times New Roman" w:hAnsi="Calibri"/>
          <w:b/>
          <w:bCs/>
          <w:color w:val="000099"/>
        </w:rPr>
        <w:t>MDPH RESOURCES</w:t>
      </w:r>
    </w:p>
    <w:p w14:paraId="14F93332" w14:textId="77777777" w:rsidR="00425780" w:rsidRPr="00425780" w:rsidRDefault="00425780" w:rsidP="006F2D15">
      <w:pPr>
        <w:rPr>
          <w:rFonts w:ascii="Calibri" w:eastAsia="Times New Roman" w:hAnsi="Calibri"/>
          <w:b/>
          <w:bCs/>
          <w:color w:val="000099"/>
        </w:rPr>
      </w:pPr>
    </w:p>
    <w:p w14:paraId="4117D5CE" w14:textId="5862474F" w:rsidR="00881B77" w:rsidRDefault="00881B77" w:rsidP="00881B77">
      <w:pPr>
        <w:shd w:val="clear" w:color="auto" w:fill="FFFFFF"/>
        <w:rPr>
          <w:rFonts w:ascii="Calibri" w:hAnsi="Calibri"/>
          <w:color w:val="36495F"/>
          <w:sz w:val="21"/>
          <w:szCs w:val="21"/>
        </w:rPr>
      </w:pPr>
      <w:r>
        <w:rPr>
          <w:rFonts w:ascii="Calibri" w:hAnsi="Calibri"/>
          <w:b/>
          <w:bCs/>
          <w:color w:val="FF0000"/>
          <w:sz w:val="21"/>
          <w:szCs w:val="21"/>
        </w:rPr>
        <w:t>Reminder</w:t>
      </w:r>
      <w:r>
        <w:rPr>
          <w:rFonts w:ascii="Calibri" w:hAnsi="Calibri"/>
          <w:color w:val="333333"/>
          <w:sz w:val="21"/>
          <w:szCs w:val="21"/>
        </w:rPr>
        <w:t xml:space="preserve"> </w:t>
      </w:r>
      <w:r w:rsidRPr="005D08C3">
        <w:rPr>
          <w:rFonts w:ascii="Calibri" w:hAnsi="Calibri"/>
          <w:b/>
          <w:bCs/>
          <w:color w:val="000000" w:themeColor="text1"/>
          <w:sz w:val="21"/>
          <w:szCs w:val="21"/>
        </w:rPr>
        <w:t xml:space="preserve">Massachusetts </w:t>
      </w:r>
      <w:r w:rsidR="00AF7842">
        <w:rPr>
          <w:rFonts w:ascii="Calibri" w:hAnsi="Calibri"/>
          <w:b/>
          <w:bCs/>
          <w:color w:val="000000" w:themeColor="text1"/>
          <w:sz w:val="21"/>
          <w:szCs w:val="21"/>
        </w:rPr>
        <w:t>R</w:t>
      </w:r>
      <w:r w:rsidRPr="005D08C3">
        <w:rPr>
          <w:rFonts w:ascii="Calibri" w:hAnsi="Calibri"/>
          <w:b/>
          <w:bCs/>
          <w:color w:val="000000" w:themeColor="text1"/>
          <w:sz w:val="21"/>
          <w:szCs w:val="21"/>
        </w:rPr>
        <w:t>esources</w:t>
      </w:r>
      <w:r w:rsidR="00EC558D">
        <w:rPr>
          <w:rFonts w:ascii="Calibri" w:hAnsi="Calibri"/>
          <w:b/>
          <w:bCs/>
          <w:color w:val="000000" w:themeColor="text1"/>
          <w:sz w:val="21"/>
          <w:szCs w:val="21"/>
        </w:rPr>
        <w:t xml:space="preserve"> </w:t>
      </w:r>
    </w:p>
    <w:p w14:paraId="65234699" w14:textId="32F3BC92" w:rsidR="009E091B" w:rsidRDefault="009E091B" w:rsidP="00C50A1C">
      <w:pPr>
        <w:numPr>
          <w:ilvl w:val="0"/>
          <w:numId w:val="1"/>
        </w:numPr>
        <w:shd w:val="clear" w:color="auto" w:fill="FFFFFF"/>
        <w:ind w:left="1080"/>
        <w:rPr>
          <w:rFonts w:asciiTheme="minorHAnsi" w:hAnsiTheme="minorHAnsi" w:cstheme="minorHAnsi"/>
          <w:color w:val="201F1E"/>
          <w:sz w:val="21"/>
          <w:szCs w:val="21"/>
        </w:rPr>
      </w:pPr>
      <w:r w:rsidRPr="009E091B">
        <w:rPr>
          <w:rFonts w:asciiTheme="minorHAnsi" w:hAnsiTheme="minorHAnsi" w:cstheme="minorHAnsi"/>
          <w:b/>
          <w:bCs/>
          <w:color w:val="FF0000"/>
          <w:sz w:val="21"/>
          <w:szCs w:val="21"/>
        </w:rPr>
        <w:t>New</w:t>
      </w:r>
      <w:r>
        <w:rPr>
          <w:rFonts w:asciiTheme="minorHAnsi" w:hAnsiTheme="minorHAnsi" w:cstheme="minorHAnsi"/>
          <w:color w:val="201F1E"/>
          <w:sz w:val="21"/>
          <w:szCs w:val="21"/>
        </w:rPr>
        <w:t xml:space="preserve"> </w:t>
      </w:r>
      <w:r w:rsidRPr="009E091B">
        <w:rPr>
          <w:rFonts w:asciiTheme="minorHAnsi" w:hAnsiTheme="minorHAnsi" w:cstheme="minorHAnsi"/>
          <w:color w:val="201F1E"/>
          <w:sz w:val="21"/>
          <w:szCs w:val="21"/>
        </w:rPr>
        <w:t xml:space="preserve">COVID-19 vaccinations for </w:t>
      </w:r>
      <w:hyperlink r:id="rId96" w:history="1">
        <w:r w:rsidRPr="009E091B">
          <w:rPr>
            <w:rStyle w:val="Hyperlink"/>
            <w:rFonts w:asciiTheme="minorHAnsi" w:hAnsiTheme="minorHAnsi" w:cstheme="minorHAnsi"/>
            <w:sz w:val="21"/>
            <w:szCs w:val="21"/>
          </w:rPr>
          <w:t>children ages 6 months to 4 years old</w:t>
        </w:r>
      </w:hyperlink>
    </w:p>
    <w:p w14:paraId="7919C2ED" w14:textId="3BEB8A61" w:rsidR="009E091B" w:rsidRPr="009E091B" w:rsidRDefault="009E091B" w:rsidP="00C50A1C">
      <w:pPr>
        <w:numPr>
          <w:ilvl w:val="0"/>
          <w:numId w:val="1"/>
        </w:numPr>
        <w:shd w:val="clear" w:color="auto" w:fill="FFFFFF"/>
        <w:ind w:left="1080"/>
        <w:rPr>
          <w:rFonts w:asciiTheme="minorHAnsi" w:hAnsiTheme="minorHAnsi" w:cstheme="minorHAnsi"/>
          <w:color w:val="201F1E"/>
          <w:sz w:val="21"/>
          <w:szCs w:val="21"/>
        </w:rPr>
      </w:pPr>
      <w:r w:rsidRPr="009E091B">
        <w:rPr>
          <w:rFonts w:asciiTheme="minorHAnsi" w:hAnsiTheme="minorHAnsi" w:cstheme="minorHAnsi"/>
          <w:b/>
          <w:bCs/>
          <w:color w:val="FF0000"/>
          <w:sz w:val="21"/>
          <w:szCs w:val="21"/>
        </w:rPr>
        <w:t>New</w:t>
      </w:r>
      <w:r w:rsidRPr="009E091B">
        <w:rPr>
          <w:rFonts w:asciiTheme="minorHAnsi" w:hAnsiTheme="minorHAnsi" w:cstheme="minorHAnsi"/>
          <w:color w:val="201F1E"/>
          <w:sz w:val="21"/>
          <w:szCs w:val="21"/>
        </w:rPr>
        <w:t xml:space="preserve"> COVID-19 vaccinations for </w:t>
      </w:r>
      <w:hyperlink r:id="rId97" w:history="1">
        <w:r w:rsidRPr="009E091B">
          <w:rPr>
            <w:rStyle w:val="Hyperlink"/>
            <w:rFonts w:asciiTheme="minorHAnsi" w:hAnsiTheme="minorHAnsi" w:cstheme="minorHAnsi"/>
            <w:sz w:val="21"/>
            <w:szCs w:val="21"/>
          </w:rPr>
          <w:t>children ages 5-11</w:t>
        </w:r>
      </w:hyperlink>
    </w:p>
    <w:p w14:paraId="7718630C" w14:textId="6952BB48" w:rsidR="009E091B" w:rsidRPr="009E091B" w:rsidRDefault="009E091B" w:rsidP="00C50A1C">
      <w:pPr>
        <w:numPr>
          <w:ilvl w:val="0"/>
          <w:numId w:val="1"/>
        </w:numPr>
        <w:shd w:val="clear" w:color="auto" w:fill="FFFFFF"/>
        <w:ind w:left="1080"/>
        <w:rPr>
          <w:rFonts w:asciiTheme="minorHAnsi" w:hAnsiTheme="minorHAnsi" w:cstheme="minorHAnsi"/>
          <w:b/>
          <w:bCs/>
          <w:color w:val="201F1E"/>
          <w:sz w:val="21"/>
          <w:szCs w:val="21"/>
        </w:rPr>
      </w:pPr>
      <w:r w:rsidRPr="009E091B">
        <w:rPr>
          <w:rFonts w:asciiTheme="minorHAnsi" w:hAnsiTheme="minorHAnsi" w:cstheme="minorHAnsi"/>
          <w:b/>
          <w:bCs/>
          <w:color w:val="FF0000"/>
          <w:sz w:val="21"/>
          <w:szCs w:val="21"/>
        </w:rPr>
        <w:t>New</w:t>
      </w:r>
      <w:r>
        <w:rPr>
          <w:rFonts w:asciiTheme="minorHAnsi" w:hAnsiTheme="minorHAnsi" w:cstheme="minorHAnsi"/>
          <w:color w:val="201F1E"/>
          <w:sz w:val="21"/>
          <w:szCs w:val="21"/>
        </w:rPr>
        <w:t xml:space="preserve"> COVID-19 </w:t>
      </w:r>
      <w:r w:rsidRPr="009E091B">
        <w:rPr>
          <w:rFonts w:asciiTheme="minorHAnsi" w:hAnsiTheme="minorHAnsi" w:cstheme="minorHAnsi"/>
          <w:color w:val="201F1E"/>
          <w:sz w:val="21"/>
          <w:szCs w:val="21"/>
        </w:rPr>
        <w:t xml:space="preserve">vaccinations for </w:t>
      </w:r>
      <w:hyperlink r:id="rId98" w:history="1">
        <w:r w:rsidRPr="009E091B">
          <w:rPr>
            <w:rStyle w:val="Hyperlink"/>
            <w:rFonts w:asciiTheme="minorHAnsi" w:hAnsiTheme="minorHAnsi" w:cstheme="minorHAnsi"/>
            <w:sz w:val="21"/>
            <w:szCs w:val="21"/>
          </w:rPr>
          <w:t>people ages 12-17</w:t>
        </w:r>
      </w:hyperlink>
    </w:p>
    <w:p w14:paraId="7F73577E" w14:textId="714A0808" w:rsidR="00FF272B" w:rsidRPr="009E091B" w:rsidRDefault="004E13DE" w:rsidP="00C50A1C">
      <w:pPr>
        <w:numPr>
          <w:ilvl w:val="0"/>
          <w:numId w:val="1"/>
        </w:numPr>
        <w:shd w:val="clear" w:color="auto" w:fill="FFFFFF"/>
        <w:ind w:left="1080"/>
        <w:rPr>
          <w:rStyle w:val="Hyperlink"/>
          <w:rFonts w:ascii="Calibri" w:hAnsi="Calibri"/>
          <w:color w:val="36495F"/>
          <w:sz w:val="21"/>
          <w:szCs w:val="21"/>
          <w:u w:val="none"/>
        </w:rPr>
      </w:pPr>
      <w:r>
        <w:rPr>
          <w:rFonts w:ascii="Calibri" w:hAnsi="Calibri"/>
          <w:color w:val="201F1E"/>
          <w:sz w:val="21"/>
          <w:szCs w:val="21"/>
        </w:rPr>
        <w:t>COVID-19</w:t>
      </w:r>
      <w:r w:rsidRPr="00686ECC">
        <w:rPr>
          <w:rFonts w:ascii="Calibri" w:hAnsi="Calibri"/>
          <w:color w:val="0000FF"/>
          <w:sz w:val="21"/>
          <w:szCs w:val="21"/>
        </w:rPr>
        <w:t xml:space="preserve"> </w:t>
      </w:r>
      <w:hyperlink r:id="rId99" w:tgtFrame="_blank" w:history="1">
        <w:r w:rsidRPr="00686ECC">
          <w:rPr>
            <w:rStyle w:val="Hyperlink"/>
            <w:rFonts w:ascii="Calibri" w:hAnsi="Calibri"/>
            <w:sz w:val="21"/>
            <w:szCs w:val="21"/>
          </w:rPr>
          <w:t>Vaccine Information</w:t>
        </w:r>
      </w:hyperlink>
    </w:p>
    <w:p w14:paraId="4A721421" w14:textId="5A11DE8D" w:rsidR="00881B77" w:rsidRDefault="00881B77" w:rsidP="00C50A1C">
      <w:pPr>
        <w:numPr>
          <w:ilvl w:val="0"/>
          <w:numId w:val="1"/>
        </w:numPr>
        <w:shd w:val="clear" w:color="auto" w:fill="FFFFFF"/>
        <w:ind w:left="1080"/>
        <w:rPr>
          <w:rFonts w:ascii="Calibri" w:hAnsi="Calibri"/>
          <w:color w:val="36495F"/>
          <w:sz w:val="21"/>
          <w:szCs w:val="21"/>
        </w:rPr>
      </w:pPr>
      <w:r w:rsidRPr="004E44FD">
        <w:rPr>
          <w:rFonts w:ascii="Calibri" w:hAnsi="Calibri"/>
          <w:sz w:val="21"/>
          <w:szCs w:val="21"/>
        </w:rPr>
        <w:t>C</w:t>
      </w:r>
      <w:r>
        <w:rPr>
          <w:rFonts w:ascii="Calibri" w:hAnsi="Calibri"/>
          <w:color w:val="201F1E"/>
          <w:sz w:val="21"/>
          <w:szCs w:val="21"/>
        </w:rPr>
        <w:t>OVID-19</w:t>
      </w:r>
      <w:r w:rsidR="003839EF">
        <w:rPr>
          <w:rFonts w:ascii="Calibri" w:hAnsi="Calibri"/>
          <w:color w:val="201F1E"/>
          <w:sz w:val="21"/>
          <w:szCs w:val="21"/>
        </w:rPr>
        <w:t xml:space="preserve"> </w:t>
      </w:r>
      <w:hyperlink r:id="rId100" w:history="1">
        <w:r w:rsidR="003839EF" w:rsidRPr="003839EF">
          <w:rPr>
            <w:rStyle w:val="Hyperlink"/>
            <w:rFonts w:ascii="Calibri" w:hAnsi="Calibri"/>
            <w:sz w:val="21"/>
            <w:szCs w:val="21"/>
          </w:rPr>
          <w:t>booster information</w:t>
        </w:r>
      </w:hyperlink>
      <w:r w:rsidR="003839EF">
        <w:rPr>
          <w:rFonts w:ascii="Calibri" w:hAnsi="Calibri"/>
          <w:color w:val="201F1E"/>
          <w:sz w:val="21"/>
          <w:szCs w:val="21"/>
        </w:rPr>
        <w:t xml:space="preserve"> and</w:t>
      </w:r>
      <w:r>
        <w:rPr>
          <w:rFonts w:ascii="Calibri" w:hAnsi="Calibri"/>
          <w:color w:val="201F1E"/>
          <w:sz w:val="21"/>
          <w:szCs w:val="21"/>
        </w:rPr>
        <w:t xml:space="preserve"> </w:t>
      </w:r>
      <w:hyperlink r:id="rId101" w:tgtFrame="_blank" w:history="1">
        <w:r w:rsidRPr="00686ECC">
          <w:rPr>
            <w:rStyle w:val="Hyperlink"/>
            <w:rFonts w:ascii="Calibri" w:hAnsi="Calibri"/>
            <w:sz w:val="21"/>
            <w:szCs w:val="21"/>
          </w:rPr>
          <w:t>booster frequently asked questions</w:t>
        </w:r>
      </w:hyperlink>
    </w:p>
    <w:p w14:paraId="2F17D2CC" w14:textId="77777777" w:rsidR="00881B77" w:rsidRDefault="00881B77" w:rsidP="00C50A1C">
      <w:pPr>
        <w:numPr>
          <w:ilvl w:val="0"/>
          <w:numId w:val="1"/>
        </w:numPr>
        <w:shd w:val="clear" w:color="auto" w:fill="FFFFFF"/>
        <w:ind w:left="1080"/>
        <w:rPr>
          <w:rFonts w:ascii="Calibri" w:hAnsi="Calibri"/>
          <w:color w:val="36495F"/>
          <w:sz w:val="21"/>
          <w:szCs w:val="21"/>
        </w:rPr>
      </w:pPr>
      <w:r>
        <w:rPr>
          <w:rFonts w:ascii="Calibri" w:hAnsi="Calibri"/>
          <w:color w:val="201F1E"/>
          <w:sz w:val="21"/>
          <w:szCs w:val="21"/>
        </w:rPr>
        <w:t xml:space="preserve">Search for Vaccine locations: </w:t>
      </w:r>
      <w:hyperlink r:id="rId102" w:tgtFrame="_blank" w:history="1">
        <w:r w:rsidRPr="00686ECC">
          <w:rPr>
            <w:rStyle w:val="Hyperlink"/>
            <w:rFonts w:ascii="Calibri" w:hAnsi="Calibri"/>
            <w:sz w:val="21"/>
            <w:szCs w:val="21"/>
          </w:rPr>
          <w:t>https://vaxfinder.mass.gov/</w:t>
        </w:r>
      </w:hyperlink>
      <w:r w:rsidRPr="00686ECC">
        <w:rPr>
          <w:rFonts w:ascii="Calibri" w:hAnsi="Calibri"/>
          <w:color w:val="0000FF"/>
          <w:sz w:val="21"/>
          <w:szCs w:val="21"/>
        </w:rPr>
        <w:t xml:space="preserve"> </w:t>
      </w:r>
    </w:p>
    <w:p w14:paraId="3FFEB4FA" w14:textId="1D7493D4" w:rsidR="00881B77" w:rsidRPr="00EC558D" w:rsidRDefault="00881B77" w:rsidP="00C50A1C">
      <w:pPr>
        <w:numPr>
          <w:ilvl w:val="0"/>
          <w:numId w:val="1"/>
        </w:numPr>
        <w:shd w:val="clear" w:color="auto" w:fill="FFFFFF"/>
        <w:ind w:left="1080"/>
        <w:rPr>
          <w:rFonts w:ascii="Calibri" w:hAnsi="Calibri"/>
          <w:color w:val="36495F"/>
          <w:sz w:val="21"/>
          <w:szCs w:val="21"/>
        </w:rPr>
      </w:pPr>
      <w:r>
        <w:rPr>
          <w:rFonts w:ascii="Calibri" w:hAnsi="Calibri"/>
          <w:color w:val="000000"/>
          <w:sz w:val="21"/>
          <w:szCs w:val="21"/>
        </w:rPr>
        <w:t xml:space="preserve">COVID-19 Vaccine Resource Line/2-1-1 is available for individuals who are unable to use </w:t>
      </w:r>
      <w:proofErr w:type="spellStart"/>
      <w:r>
        <w:rPr>
          <w:rFonts w:ascii="Calibri" w:hAnsi="Calibri"/>
          <w:color w:val="000000"/>
          <w:sz w:val="21"/>
          <w:szCs w:val="21"/>
        </w:rPr>
        <w:t>Vaxfinder</w:t>
      </w:r>
      <w:proofErr w:type="spellEnd"/>
      <w:r>
        <w:rPr>
          <w:rFonts w:ascii="Calibri" w:hAnsi="Calibri"/>
          <w:color w:val="000000"/>
          <w:sz w:val="21"/>
          <w:szCs w:val="21"/>
        </w:rPr>
        <w:t>, or have difficulty accessing the internet. Available in English and Spanish and has translators available in approximately 100 additional languages</w:t>
      </w:r>
      <w:r>
        <w:rPr>
          <w:rFonts w:ascii="Calibri" w:hAnsi="Calibri"/>
          <w:color w:val="201F1E"/>
          <w:sz w:val="21"/>
          <w:szCs w:val="21"/>
        </w:rPr>
        <w:t>.</w:t>
      </w:r>
    </w:p>
    <w:p w14:paraId="1C57E843" w14:textId="61F98DAA" w:rsidR="00EC558D" w:rsidRPr="00FF272B" w:rsidRDefault="00EC558D" w:rsidP="00C50A1C">
      <w:pPr>
        <w:numPr>
          <w:ilvl w:val="0"/>
          <w:numId w:val="1"/>
        </w:numPr>
        <w:shd w:val="clear" w:color="auto" w:fill="FFFFFF"/>
        <w:ind w:left="1080"/>
        <w:rPr>
          <w:rFonts w:ascii="Calibri" w:hAnsi="Calibri"/>
          <w:color w:val="36495F"/>
          <w:sz w:val="21"/>
          <w:szCs w:val="21"/>
        </w:rPr>
      </w:pPr>
      <w:r w:rsidRPr="00EC558D">
        <w:rPr>
          <w:rFonts w:ascii="Calibri" w:hAnsi="Calibri"/>
          <w:color w:val="000000" w:themeColor="text1"/>
          <w:sz w:val="21"/>
          <w:szCs w:val="21"/>
        </w:rPr>
        <w:t>COVID-19 Vaccine Training and Education Resources for Providers</w:t>
      </w:r>
      <w:r w:rsidR="00725852">
        <w:rPr>
          <w:rFonts w:ascii="Calibri" w:hAnsi="Calibri"/>
          <w:color w:val="000000" w:themeColor="text1"/>
          <w:sz w:val="21"/>
          <w:szCs w:val="21"/>
        </w:rPr>
        <w:t xml:space="preserve">: </w:t>
      </w:r>
      <w:hyperlink r:id="rId103" w:history="1">
        <w:r w:rsidR="00725852" w:rsidRPr="009B4122">
          <w:rPr>
            <w:rStyle w:val="Hyperlink"/>
            <w:rFonts w:ascii="Calibri" w:hAnsi="Calibri"/>
            <w:sz w:val="21"/>
            <w:szCs w:val="21"/>
          </w:rPr>
          <w:t>https://www.mass.gov/info-details/covid-19-vaccine-training-and-education-resources-for-providers</w:t>
        </w:r>
      </w:hyperlink>
      <w:r w:rsidR="00725852">
        <w:rPr>
          <w:rFonts w:ascii="Calibri" w:hAnsi="Calibri"/>
          <w:color w:val="000000" w:themeColor="text1"/>
          <w:sz w:val="21"/>
          <w:szCs w:val="21"/>
        </w:rPr>
        <w:t xml:space="preserve"> </w:t>
      </w:r>
    </w:p>
    <w:p w14:paraId="0B4BFB55" w14:textId="19E83DCC" w:rsidR="00FF272B" w:rsidRPr="00FF272B" w:rsidRDefault="006D6C56" w:rsidP="00C50A1C">
      <w:pPr>
        <w:numPr>
          <w:ilvl w:val="0"/>
          <w:numId w:val="1"/>
        </w:numPr>
        <w:shd w:val="clear" w:color="auto" w:fill="FFFFFF"/>
        <w:ind w:left="1080"/>
        <w:rPr>
          <w:rFonts w:ascii="Calibri" w:hAnsi="Calibri"/>
          <w:color w:val="36495F"/>
          <w:sz w:val="21"/>
          <w:szCs w:val="21"/>
        </w:rPr>
      </w:pPr>
      <w:hyperlink r:id="rId104" w:history="1">
        <w:r w:rsidR="00FF272B" w:rsidRPr="00FF272B">
          <w:rPr>
            <w:rStyle w:val="Hyperlink"/>
            <w:rFonts w:ascii="Calibri" w:hAnsi="Calibri"/>
            <w:sz w:val="21"/>
            <w:szCs w:val="21"/>
          </w:rPr>
          <w:t>Multilingual COVID-19 Materials</w:t>
        </w:r>
      </w:hyperlink>
      <w:r w:rsidR="00FF272B" w:rsidRPr="00FF272B">
        <w:rPr>
          <w:rFonts w:ascii="Calibri" w:hAnsi="Calibri"/>
          <w:sz w:val="21"/>
          <w:szCs w:val="21"/>
        </w:rPr>
        <w:t xml:space="preserve">. Resources related to Coronavirus Disease 2019 (COVID-19) in multiple languages. Includes videos and </w:t>
      </w:r>
      <w:proofErr w:type="spellStart"/>
      <w:r w:rsidR="00FF272B" w:rsidRPr="00FF272B">
        <w:rPr>
          <w:rFonts w:ascii="Calibri" w:hAnsi="Calibri"/>
          <w:sz w:val="21"/>
          <w:szCs w:val="21"/>
        </w:rPr>
        <w:t>printables</w:t>
      </w:r>
      <w:proofErr w:type="spellEnd"/>
      <w:r w:rsidR="00FF272B" w:rsidRPr="00FF272B">
        <w:rPr>
          <w:rFonts w:ascii="Calibri" w:hAnsi="Calibri"/>
          <w:sz w:val="21"/>
          <w:szCs w:val="21"/>
        </w:rPr>
        <w:t xml:space="preserve"> on topics like vaccine safety, pregnancy and the vaccine, and FAQs.</w:t>
      </w:r>
    </w:p>
    <w:p w14:paraId="186770BE" w14:textId="77777777" w:rsidR="00243E39" w:rsidRDefault="00243E39" w:rsidP="00CE525A">
      <w:pPr>
        <w:shd w:val="clear" w:color="auto" w:fill="FFFFFF"/>
        <w:rPr>
          <w:rFonts w:ascii="Arial" w:eastAsia="Times New Roman" w:hAnsi="Arial" w:cs="Arial"/>
          <w:color w:val="222222"/>
          <w:sz w:val="21"/>
          <w:szCs w:val="21"/>
        </w:rPr>
      </w:pPr>
    </w:p>
    <w:p w14:paraId="6C6DCD70" w14:textId="4FCABA64" w:rsidR="00CE525A" w:rsidRDefault="00CE525A" w:rsidP="00CE525A">
      <w:pPr>
        <w:shd w:val="clear" w:color="auto" w:fill="FFFFFF"/>
        <w:rPr>
          <w:rFonts w:ascii="Calibri" w:hAnsi="Calibri"/>
          <w:color w:val="36495F"/>
          <w:sz w:val="21"/>
          <w:szCs w:val="21"/>
        </w:rPr>
      </w:pPr>
      <w:r>
        <w:rPr>
          <w:rFonts w:ascii="Calibri" w:hAnsi="Calibri"/>
          <w:b/>
          <w:bCs/>
          <w:color w:val="000000"/>
          <w:sz w:val="21"/>
          <w:szCs w:val="21"/>
        </w:rPr>
        <w:t>Immunization Division Main Number</w:t>
      </w:r>
    </w:p>
    <w:p w14:paraId="4B6F33CE" w14:textId="77777777" w:rsidR="00CE525A" w:rsidRDefault="00CE525A" w:rsidP="00CE525A">
      <w:pPr>
        <w:shd w:val="clear" w:color="auto" w:fill="FFFFFF"/>
        <w:rPr>
          <w:rFonts w:ascii="Calibri" w:hAnsi="Calibri"/>
          <w:color w:val="36495F"/>
          <w:sz w:val="21"/>
          <w:szCs w:val="21"/>
        </w:rPr>
      </w:pPr>
      <w:r>
        <w:rPr>
          <w:rFonts w:ascii="Calibri" w:hAnsi="Calibri"/>
          <w:color w:val="000000"/>
          <w:sz w:val="21"/>
          <w:szCs w:val="21"/>
        </w:rPr>
        <w:t>For questions about immunization recommendations, disease reporting, etc.</w:t>
      </w:r>
    </w:p>
    <w:p w14:paraId="042331E4" w14:textId="77777777" w:rsidR="00CE525A" w:rsidRDefault="00CE525A" w:rsidP="00CE525A">
      <w:pPr>
        <w:shd w:val="clear" w:color="auto" w:fill="FFFFFF"/>
        <w:rPr>
          <w:rFonts w:ascii="Calibri" w:hAnsi="Calibri"/>
          <w:color w:val="36495F"/>
          <w:sz w:val="21"/>
          <w:szCs w:val="21"/>
        </w:rPr>
      </w:pPr>
      <w:r>
        <w:rPr>
          <w:rFonts w:ascii="Calibri" w:hAnsi="Calibri"/>
          <w:color w:val="000000"/>
          <w:sz w:val="21"/>
          <w:szCs w:val="21"/>
        </w:rPr>
        <w:t>Phone: 617-983-6800 (24/7 MDPH Epi line)</w:t>
      </w:r>
    </w:p>
    <w:p w14:paraId="553DB951" w14:textId="77777777" w:rsidR="00CE525A" w:rsidRPr="00752738" w:rsidRDefault="00CE525A" w:rsidP="00CE525A">
      <w:pPr>
        <w:shd w:val="clear" w:color="auto" w:fill="FFFFFF"/>
        <w:rPr>
          <w:rFonts w:ascii="Calibri" w:hAnsi="Calibri"/>
          <w:color w:val="36495F"/>
          <w:sz w:val="21"/>
          <w:szCs w:val="21"/>
          <w:lang w:val="fr-FR"/>
        </w:rPr>
      </w:pPr>
      <w:r w:rsidRPr="00752738">
        <w:rPr>
          <w:rFonts w:ascii="Calibri" w:hAnsi="Calibri"/>
          <w:color w:val="000000"/>
          <w:sz w:val="21"/>
          <w:szCs w:val="21"/>
          <w:lang w:val="fr-FR"/>
        </w:rPr>
        <w:t>Fax: 617-983-6840</w:t>
      </w:r>
    </w:p>
    <w:p w14:paraId="3BFB28D3" w14:textId="77777777" w:rsidR="00CE525A" w:rsidRPr="00752738" w:rsidRDefault="00CE525A" w:rsidP="00CE525A">
      <w:pPr>
        <w:shd w:val="clear" w:color="auto" w:fill="FFFFFF"/>
        <w:rPr>
          <w:rFonts w:ascii="Calibri" w:hAnsi="Calibri"/>
          <w:color w:val="0070C0"/>
          <w:sz w:val="21"/>
          <w:szCs w:val="21"/>
          <w:lang w:val="fr-FR"/>
        </w:rPr>
      </w:pPr>
      <w:proofErr w:type="spellStart"/>
      <w:r w:rsidRPr="00752738">
        <w:rPr>
          <w:rFonts w:ascii="Calibri" w:hAnsi="Calibri"/>
          <w:color w:val="000000"/>
          <w:sz w:val="21"/>
          <w:szCs w:val="21"/>
          <w:lang w:val="fr-FR"/>
        </w:rPr>
        <w:t>Website</w:t>
      </w:r>
      <w:proofErr w:type="spellEnd"/>
      <w:r w:rsidRPr="00752738">
        <w:rPr>
          <w:rFonts w:ascii="Calibri" w:hAnsi="Calibri"/>
          <w:color w:val="000000"/>
          <w:sz w:val="21"/>
          <w:szCs w:val="21"/>
          <w:lang w:val="fr-FR"/>
        </w:rPr>
        <w:t>: </w:t>
      </w:r>
      <w:hyperlink r:id="rId105" w:tgtFrame="_blank" w:history="1">
        <w:r w:rsidRPr="00752738">
          <w:rPr>
            <w:rStyle w:val="Hyperlink"/>
            <w:rFonts w:ascii="Calibri" w:hAnsi="Calibri"/>
            <w:sz w:val="21"/>
            <w:szCs w:val="21"/>
            <w:lang w:val="fr-FR"/>
          </w:rPr>
          <w:t>https://www.mass.gov/topics/immunization</w:t>
        </w:r>
      </w:hyperlink>
      <w:r w:rsidRPr="00752738">
        <w:rPr>
          <w:rFonts w:ascii="Calibri" w:hAnsi="Calibri"/>
          <w:color w:val="0000FF"/>
          <w:sz w:val="21"/>
          <w:szCs w:val="21"/>
          <w:lang w:val="fr-FR"/>
        </w:rPr>
        <w:t> </w:t>
      </w:r>
    </w:p>
    <w:p w14:paraId="2D59FCAC" w14:textId="77777777" w:rsidR="00CE525A" w:rsidRPr="00752738" w:rsidRDefault="00CE525A" w:rsidP="00CE525A">
      <w:pPr>
        <w:shd w:val="clear" w:color="auto" w:fill="FFFFFF"/>
        <w:rPr>
          <w:rFonts w:ascii="Calibri" w:hAnsi="Calibri"/>
          <w:color w:val="36495F"/>
          <w:sz w:val="21"/>
          <w:szCs w:val="21"/>
          <w:lang w:val="fr-FR"/>
        </w:rPr>
      </w:pPr>
      <w:r w:rsidRPr="00752738">
        <w:rPr>
          <w:rFonts w:ascii="Calibri" w:hAnsi="Calibri"/>
          <w:b/>
          <w:bCs/>
          <w:color w:val="000000"/>
          <w:sz w:val="21"/>
          <w:szCs w:val="21"/>
          <w:lang w:val="fr-FR"/>
        </w:rPr>
        <w:t> </w:t>
      </w:r>
    </w:p>
    <w:p w14:paraId="703F1A0A" w14:textId="77777777" w:rsidR="00CE525A" w:rsidRDefault="00CE525A" w:rsidP="00CE525A">
      <w:pPr>
        <w:shd w:val="clear" w:color="auto" w:fill="FFFFFF"/>
        <w:rPr>
          <w:rFonts w:ascii="Calibri" w:hAnsi="Calibri"/>
          <w:color w:val="36495F"/>
          <w:sz w:val="21"/>
          <w:szCs w:val="21"/>
        </w:rPr>
      </w:pPr>
      <w:r>
        <w:rPr>
          <w:rFonts w:ascii="Calibri" w:hAnsi="Calibri"/>
          <w:b/>
          <w:bCs/>
          <w:color w:val="000000"/>
          <w:sz w:val="21"/>
          <w:szCs w:val="21"/>
        </w:rPr>
        <w:t>MIIS Help Desk</w:t>
      </w:r>
    </w:p>
    <w:p w14:paraId="3FD6DD61" w14:textId="77777777" w:rsidR="00CE525A" w:rsidRDefault="00CE525A" w:rsidP="00CE525A">
      <w:pPr>
        <w:shd w:val="clear" w:color="auto" w:fill="FFFFFF"/>
        <w:rPr>
          <w:rFonts w:ascii="Calibri" w:hAnsi="Calibri"/>
          <w:color w:val="36495F"/>
          <w:sz w:val="21"/>
          <w:szCs w:val="21"/>
        </w:rPr>
      </w:pPr>
      <w:r>
        <w:rPr>
          <w:rFonts w:ascii="Calibri" w:hAnsi="Calibri"/>
          <w:color w:val="000000"/>
          <w:sz w:val="21"/>
          <w:szCs w:val="21"/>
        </w:rPr>
        <w:t>Phone: 617-983-4335</w:t>
      </w:r>
    </w:p>
    <w:p w14:paraId="30F7B3DF" w14:textId="77777777" w:rsidR="00CE525A" w:rsidRDefault="00CE525A" w:rsidP="00CE525A">
      <w:pPr>
        <w:shd w:val="clear" w:color="auto" w:fill="FFFFFF"/>
        <w:rPr>
          <w:rFonts w:ascii="Calibri" w:hAnsi="Calibri"/>
          <w:color w:val="36495F"/>
          <w:sz w:val="21"/>
          <w:szCs w:val="21"/>
        </w:rPr>
      </w:pPr>
      <w:r>
        <w:rPr>
          <w:rFonts w:ascii="Calibri" w:hAnsi="Calibri"/>
          <w:color w:val="000000"/>
          <w:sz w:val="21"/>
          <w:szCs w:val="21"/>
        </w:rPr>
        <w:t xml:space="preserve">Fax: 857-323-8321 </w:t>
      </w:r>
    </w:p>
    <w:p w14:paraId="29BC3F7D" w14:textId="77777777" w:rsidR="00CE525A" w:rsidRPr="00752738" w:rsidRDefault="00CE525A" w:rsidP="00CE525A">
      <w:pPr>
        <w:shd w:val="clear" w:color="auto" w:fill="FFFFFF"/>
        <w:rPr>
          <w:rFonts w:ascii="Calibri" w:hAnsi="Calibri"/>
          <w:color w:val="36495F"/>
          <w:sz w:val="21"/>
          <w:szCs w:val="21"/>
          <w:lang w:val="fr-FR"/>
        </w:rPr>
      </w:pPr>
      <w:proofErr w:type="gramStart"/>
      <w:r w:rsidRPr="00752738">
        <w:rPr>
          <w:rFonts w:ascii="Calibri" w:hAnsi="Calibri"/>
          <w:color w:val="000000"/>
          <w:sz w:val="21"/>
          <w:szCs w:val="21"/>
          <w:lang w:val="fr-FR"/>
        </w:rPr>
        <w:lastRenderedPageBreak/>
        <w:t>Email</w:t>
      </w:r>
      <w:proofErr w:type="gramEnd"/>
      <w:r w:rsidRPr="00752738">
        <w:rPr>
          <w:rFonts w:ascii="Calibri" w:hAnsi="Calibri"/>
          <w:color w:val="000000"/>
          <w:sz w:val="21"/>
          <w:szCs w:val="21"/>
          <w:lang w:val="fr-FR"/>
        </w:rPr>
        <w:t xml:space="preserve"> questions to:</w:t>
      </w:r>
      <w:r w:rsidRPr="00752738">
        <w:rPr>
          <w:rFonts w:ascii="Calibri" w:hAnsi="Calibri"/>
          <w:color w:val="0000FF"/>
          <w:sz w:val="21"/>
          <w:szCs w:val="21"/>
          <w:lang w:val="fr-FR"/>
        </w:rPr>
        <w:t> </w:t>
      </w:r>
      <w:hyperlink r:id="rId106" w:tgtFrame="_blank" w:history="1">
        <w:r w:rsidRPr="00752738">
          <w:rPr>
            <w:rStyle w:val="Hyperlink"/>
            <w:rFonts w:ascii="Calibri" w:hAnsi="Calibri"/>
            <w:sz w:val="21"/>
            <w:szCs w:val="21"/>
            <w:lang w:val="fr-FR"/>
          </w:rPr>
          <w:t>miishelpdesk@mass.gov</w:t>
        </w:r>
      </w:hyperlink>
      <w:r w:rsidRPr="00752738">
        <w:rPr>
          <w:rFonts w:ascii="Calibri" w:hAnsi="Calibri"/>
          <w:color w:val="0000FF"/>
          <w:sz w:val="21"/>
          <w:szCs w:val="21"/>
          <w:lang w:val="fr-FR"/>
        </w:rPr>
        <w:t xml:space="preserve"> </w:t>
      </w:r>
    </w:p>
    <w:p w14:paraId="75F74C44" w14:textId="4C4AC987" w:rsidR="00B53D6F" w:rsidRPr="00E232D2" w:rsidRDefault="00CE525A" w:rsidP="00CE525A">
      <w:pPr>
        <w:shd w:val="clear" w:color="auto" w:fill="FFFFFF"/>
        <w:rPr>
          <w:rFonts w:ascii="Calibri" w:hAnsi="Calibri"/>
          <w:color w:val="0000FF"/>
          <w:sz w:val="21"/>
          <w:szCs w:val="21"/>
          <w:lang w:val="fr-FR"/>
        </w:rPr>
      </w:pPr>
      <w:r w:rsidRPr="00752738">
        <w:rPr>
          <w:rFonts w:ascii="Calibri" w:hAnsi="Calibri"/>
          <w:color w:val="000000"/>
          <w:sz w:val="21"/>
          <w:szCs w:val="21"/>
          <w:lang w:val="fr-FR"/>
        </w:rPr>
        <w:t>Website: </w:t>
      </w:r>
      <w:hyperlink r:id="rId107" w:history="1">
        <w:r w:rsidR="00E232D2" w:rsidRPr="00E232D2">
          <w:rPr>
            <w:rStyle w:val="Hyperlink"/>
            <w:rFonts w:ascii="Calibri" w:hAnsi="Calibri"/>
            <w:sz w:val="21"/>
            <w:szCs w:val="21"/>
            <w:lang w:val="fr-FR"/>
          </w:rPr>
          <w:t>https://www.mass.gov/massachusetts-immunization-information-system-miis</w:t>
        </w:r>
      </w:hyperlink>
      <w:r w:rsidR="00B53D6F" w:rsidRPr="00E232D2">
        <w:rPr>
          <w:rFonts w:ascii="Calibri" w:hAnsi="Calibri"/>
          <w:color w:val="0000FF"/>
          <w:sz w:val="21"/>
          <w:szCs w:val="21"/>
          <w:lang w:val="fr-FR"/>
        </w:rPr>
        <w:t xml:space="preserve"> </w:t>
      </w:r>
    </w:p>
    <w:p w14:paraId="504A70A3" w14:textId="77777777" w:rsidR="007E2DB9" w:rsidRPr="00F2461A" w:rsidRDefault="007E2DB9" w:rsidP="00CE525A">
      <w:pPr>
        <w:shd w:val="clear" w:color="auto" w:fill="FFFFFF"/>
        <w:rPr>
          <w:rFonts w:ascii="Calibri" w:hAnsi="Calibri"/>
          <w:color w:val="0000FF"/>
          <w:sz w:val="21"/>
          <w:szCs w:val="21"/>
          <w:lang w:val="fr-FR"/>
        </w:rPr>
      </w:pPr>
    </w:p>
    <w:p w14:paraId="5E9B5566" w14:textId="79A53247" w:rsidR="00CE525A" w:rsidRPr="00752738" w:rsidRDefault="00CE525A" w:rsidP="00CE525A">
      <w:pPr>
        <w:shd w:val="clear" w:color="auto" w:fill="FFFFFF"/>
        <w:rPr>
          <w:rFonts w:ascii="Calibri" w:hAnsi="Calibri"/>
          <w:color w:val="36495F"/>
          <w:sz w:val="21"/>
          <w:szCs w:val="21"/>
          <w:lang w:val="fr-FR"/>
        </w:rPr>
      </w:pPr>
      <w:r w:rsidRPr="00752738">
        <w:rPr>
          <w:rFonts w:ascii="Calibri" w:hAnsi="Calibri"/>
          <w:b/>
          <w:bCs/>
          <w:color w:val="000000"/>
          <w:sz w:val="21"/>
          <w:szCs w:val="21"/>
          <w:lang w:val="fr-FR"/>
        </w:rPr>
        <w:t>MDPH Vaccine Unit</w:t>
      </w:r>
    </w:p>
    <w:p w14:paraId="082821CB" w14:textId="77777777" w:rsidR="00CE525A" w:rsidRPr="00752738" w:rsidRDefault="00CE525A" w:rsidP="00CE525A">
      <w:pPr>
        <w:shd w:val="clear" w:color="auto" w:fill="FFFFFF"/>
        <w:rPr>
          <w:rFonts w:ascii="Calibri" w:hAnsi="Calibri"/>
          <w:color w:val="36495F"/>
          <w:sz w:val="21"/>
          <w:szCs w:val="21"/>
          <w:lang w:val="fr-FR"/>
        </w:rPr>
      </w:pPr>
      <w:r w:rsidRPr="00752738">
        <w:rPr>
          <w:rFonts w:ascii="Calibri" w:hAnsi="Calibri"/>
          <w:color w:val="000000"/>
          <w:sz w:val="21"/>
          <w:szCs w:val="21"/>
          <w:lang w:val="fr-FR"/>
        </w:rPr>
        <w:t>Phone: 617-983-6828</w:t>
      </w:r>
    </w:p>
    <w:p w14:paraId="06A52644" w14:textId="77777777" w:rsidR="00CE525A" w:rsidRPr="00752738" w:rsidRDefault="00CE525A" w:rsidP="00CE525A">
      <w:pPr>
        <w:shd w:val="clear" w:color="auto" w:fill="FFFFFF"/>
        <w:rPr>
          <w:rFonts w:ascii="Calibri" w:hAnsi="Calibri"/>
          <w:color w:val="36495F"/>
          <w:sz w:val="21"/>
          <w:szCs w:val="21"/>
          <w:lang w:val="fr-FR"/>
        </w:rPr>
      </w:pPr>
      <w:proofErr w:type="gramStart"/>
      <w:r w:rsidRPr="00752738">
        <w:rPr>
          <w:rFonts w:ascii="Calibri" w:hAnsi="Calibri"/>
          <w:color w:val="000000"/>
          <w:sz w:val="21"/>
          <w:szCs w:val="21"/>
          <w:lang w:val="fr-FR"/>
        </w:rPr>
        <w:t>Email</w:t>
      </w:r>
      <w:proofErr w:type="gramEnd"/>
      <w:r w:rsidRPr="00752738">
        <w:rPr>
          <w:rFonts w:ascii="Calibri" w:hAnsi="Calibri"/>
          <w:color w:val="000000"/>
          <w:sz w:val="21"/>
          <w:szCs w:val="21"/>
          <w:lang w:val="fr-FR"/>
        </w:rPr>
        <w:t xml:space="preserve"> questions to: </w:t>
      </w:r>
      <w:hyperlink r:id="rId108" w:tgtFrame="_blank" w:history="1">
        <w:r w:rsidRPr="00752738">
          <w:rPr>
            <w:rStyle w:val="Hyperlink"/>
            <w:rFonts w:ascii="Calibri" w:hAnsi="Calibri"/>
            <w:sz w:val="21"/>
            <w:szCs w:val="21"/>
            <w:lang w:val="fr-FR"/>
          </w:rPr>
          <w:t>dph-vaccine-management@mass.gov</w:t>
        </w:r>
      </w:hyperlink>
      <w:r w:rsidRPr="00752738">
        <w:rPr>
          <w:rFonts w:ascii="Calibri" w:hAnsi="Calibri"/>
          <w:color w:val="0070C0"/>
          <w:sz w:val="21"/>
          <w:szCs w:val="21"/>
          <w:lang w:val="fr-FR"/>
        </w:rPr>
        <w:t xml:space="preserve"> </w:t>
      </w:r>
    </w:p>
    <w:p w14:paraId="758D01A7" w14:textId="77777777" w:rsidR="00425780" w:rsidRDefault="00CE525A" w:rsidP="000571A2">
      <w:pPr>
        <w:shd w:val="clear" w:color="auto" w:fill="FFFFFF"/>
        <w:rPr>
          <w:rFonts w:ascii="Calibri" w:hAnsi="Calibri"/>
          <w:color w:val="36495F"/>
          <w:sz w:val="21"/>
          <w:szCs w:val="21"/>
          <w:lang w:val="fr-FR"/>
        </w:rPr>
      </w:pPr>
      <w:proofErr w:type="spellStart"/>
      <w:r w:rsidRPr="00752738">
        <w:rPr>
          <w:rFonts w:ascii="Calibri" w:hAnsi="Calibri"/>
          <w:color w:val="000000"/>
          <w:sz w:val="21"/>
          <w:szCs w:val="21"/>
          <w:lang w:val="fr-FR"/>
        </w:rPr>
        <w:t>Website</w:t>
      </w:r>
      <w:proofErr w:type="spellEnd"/>
      <w:r w:rsidRPr="00752738">
        <w:rPr>
          <w:rFonts w:ascii="Calibri" w:hAnsi="Calibri"/>
          <w:color w:val="000000"/>
          <w:sz w:val="21"/>
          <w:szCs w:val="21"/>
          <w:lang w:val="fr-FR"/>
        </w:rPr>
        <w:t>:</w:t>
      </w:r>
      <w:r w:rsidRPr="00752738">
        <w:rPr>
          <w:rFonts w:ascii="Calibri" w:hAnsi="Calibri"/>
          <w:color w:val="4278EB"/>
          <w:sz w:val="21"/>
          <w:szCs w:val="21"/>
          <w:lang w:val="fr-FR"/>
        </w:rPr>
        <w:t> </w:t>
      </w:r>
      <w:hyperlink r:id="rId109" w:tgtFrame="_blank" w:history="1">
        <w:r w:rsidRPr="00752738">
          <w:rPr>
            <w:rStyle w:val="Hyperlink"/>
            <w:rFonts w:ascii="Calibri" w:hAnsi="Calibri"/>
            <w:sz w:val="21"/>
            <w:szCs w:val="21"/>
            <w:lang w:val="fr-FR"/>
          </w:rPr>
          <w:t>https://www.mass.gov/service-details/vaccine-management</w:t>
        </w:r>
      </w:hyperlink>
    </w:p>
    <w:p w14:paraId="302573B2" w14:textId="77777777" w:rsidR="00425780" w:rsidRDefault="00425780" w:rsidP="000571A2">
      <w:pPr>
        <w:shd w:val="clear" w:color="auto" w:fill="FFFFFF"/>
        <w:rPr>
          <w:rFonts w:ascii="Calibri" w:hAnsi="Calibri"/>
          <w:b/>
          <w:bCs/>
          <w:color w:val="000000"/>
          <w:sz w:val="21"/>
          <w:szCs w:val="21"/>
        </w:rPr>
      </w:pPr>
    </w:p>
    <w:p w14:paraId="2C80A072" w14:textId="77777777" w:rsidR="005F06C6" w:rsidRDefault="00CE525A" w:rsidP="000571A2">
      <w:pPr>
        <w:shd w:val="clear" w:color="auto" w:fill="FFFFFF"/>
        <w:rPr>
          <w:rFonts w:ascii="Calibri" w:hAnsi="Calibri"/>
          <w:color w:val="000000"/>
          <w:sz w:val="21"/>
          <w:szCs w:val="21"/>
        </w:rPr>
      </w:pPr>
      <w:r>
        <w:rPr>
          <w:rFonts w:ascii="Calibri" w:hAnsi="Calibri"/>
          <w:b/>
          <w:bCs/>
          <w:color w:val="000000"/>
          <w:sz w:val="21"/>
          <w:szCs w:val="21"/>
        </w:rPr>
        <w:t>COVID</w:t>
      </w:r>
      <w:r w:rsidR="00A54152">
        <w:rPr>
          <w:rFonts w:ascii="Calibri" w:hAnsi="Calibri"/>
          <w:b/>
          <w:bCs/>
          <w:color w:val="000000"/>
          <w:sz w:val="21"/>
          <w:szCs w:val="21"/>
        </w:rPr>
        <w:t>-19</w:t>
      </w:r>
      <w:r>
        <w:rPr>
          <w:rFonts w:ascii="Calibri" w:hAnsi="Calibri"/>
          <w:b/>
          <w:bCs/>
          <w:color w:val="000000"/>
          <w:sz w:val="21"/>
          <w:szCs w:val="21"/>
        </w:rPr>
        <w:t xml:space="preserve"> </w:t>
      </w:r>
      <w:r w:rsidR="00AF7842">
        <w:rPr>
          <w:rFonts w:ascii="Calibri" w:hAnsi="Calibri"/>
          <w:b/>
          <w:bCs/>
          <w:color w:val="000000"/>
          <w:sz w:val="21"/>
          <w:szCs w:val="21"/>
        </w:rPr>
        <w:t>E</w:t>
      </w:r>
      <w:r>
        <w:rPr>
          <w:rFonts w:ascii="Calibri" w:hAnsi="Calibri"/>
          <w:b/>
          <w:bCs/>
          <w:color w:val="000000"/>
          <w:sz w:val="21"/>
          <w:szCs w:val="21"/>
        </w:rPr>
        <w:t xml:space="preserve">mail </w:t>
      </w:r>
      <w:r w:rsidR="00AF7842">
        <w:rPr>
          <w:rFonts w:ascii="Calibri" w:hAnsi="Calibri"/>
          <w:b/>
          <w:bCs/>
          <w:color w:val="000000"/>
          <w:sz w:val="21"/>
          <w:szCs w:val="21"/>
        </w:rPr>
        <w:t>B</w:t>
      </w:r>
      <w:r>
        <w:rPr>
          <w:rFonts w:ascii="Calibri" w:hAnsi="Calibri"/>
          <w:b/>
          <w:bCs/>
          <w:color w:val="000000"/>
          <w:sz w:val="21"/>
          <w:szCs w:val="21"/>
        </w:rPr>
        <w:t>ox</w:t>
      </w:r>
      <w:r w:rsidR="000571A2">
        <w:rPr>
          <w:rFonts w:ascii="Calibri" w:hAnsi="Calibri"/>
          <w:color w:val="000000"/>
          <w:sz w:val="21"/>
          <w:szCs w:val="21"/>
        </w:rPr>
        <w:t xml:space="preserve"> </w:t>
      </w:r>
    </w:p>
    <w:p w14:paraId="6F4C03AD" w14:textId="64C31EC7" w:rsidR="00CE525A" w:rsidRPr="00425780" w:rsidRDefault="00CE525A" w:rsidP="000571A2">
      <w:pPr>
        <w:shd w:val="clear" w:color="auto" w:fill="FFFFFF"/>
        <w:rPr>
          <w:rFonts w:ascii="Calibri" w:hAnsi="Calibri"/>
          <w:color w:val="36495F"/>
          <w:sz w:val="21"/>
          <w:szCs w:val="21"/>
          <w:lang w:val="fr-FR"/>
        </w:rPr>
      </w:pPr>
      <w:r>
        <w:rPr>
          <w:rFonts w:ascii="Calibri" w:hAnsi="Calibri"/>
          <w:color w:val="000000"/>
          <w:sz w:val="21"/>
          <w:szCs w:val="21"/>
        </w:rPr>
        <w:t>Email questions to: </w:t>
      </w:r>
      <w:hyperlink r:id="rId110" w:tgtFrame="_blank" w:history="1">
        <w:r w:rsidRPr="00686ECC">
          <w:rPr>
            <w:rStyle w:val="Hyperlink"/>
            <w:rFonts w:ascii="Calibri" w:hAnsi="Calibri"/>
            <w:sz w:val="21"/>
            <w:szCs w:val="21"/>
          </w:rPr>
          <w:t>COVID-19-Vaccine-Plan-MA@mass.gov</w:t>
        </w:r>
      </w:hyperlink>
      <w:r w:rsidRPr="00E903CA">
        <w:rPr>
          <w:rFonts w:ascii="Calibri" w:hAnsi="Calibri"/>
          <w:color w:val="0070C0"/>
          <w:sz w:val="21"/>
          <w:szCs w:val="21"/>
        </w:rPr>
        <w:t xml:space="preserve"> </w:t>
      </w:r>
    </w:p>
    <w:p w14:paraId="4B957A4C" w14:textId="2245B377" w:rsidR="006F2D15" w:rsidRPr="00E903CA" w:rsidRDefault="006F2D15" w:rsidP="00D027DF">
      <w:pPr>
        <w:rPr>
          <w:rFonts w:asciiTheme="minorHAnsi" w:hAnsiTheme="minorHAnsi" w:cstheme="minorHAnsi"/>
          <w:color w:val="0070C0"/>
          <w:sz w:val="22"/>
          <w:szCs w:val="22"/>
        </w:rPr>
      </w:pPr>
      <w:r w:rsidRPr="00E903CA">
        <w:rPr>
          <w:rFonts w:ascii="Calibri" w:eastAsia="Times New Roman" w:hAnsi="Calibri"/>
          <w:color w:val="0070C0"/>
          <w:sz w:val="22"/>
          <w:szCs w:val="22"/>
        </w:rPr>
        <w:t xml:space="preserve"> </w:t>
      </w:r>
    </w:p>
    <w:sectPr w:rsidR="006F2D15" w:rsidRPr="00E903CA" w:rsidSect="00810036">
      <w:footerReference w:type="even" r:id="rId111"/>
      <w:footerReference w:type="default" r:id="rId1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6720E" w14:textId="77777777" w:rsidR="007410E2" w:rsidRDefault="007410E2" w:rsidP="003D3EDE">
      <w:r>
        <w:separator/>
      </w:r>
    </w:p>
  </w:endnote>
  <w:endnote w:type="continuationSeparator" w:id="0">
    <w:p w14:paraId="220D0D99" w14:textId="77777777" w:rsidR="007410E2" w:rsidRDefault="007410E2" w:rsidP="003D3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6B078" w14:textId="77777777" w:rsidR="00476C0F" w:rsidRDefault="00476C0F" w:rsidP="003F02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6955A0" w14:textId="77777777" w:rsidR="00476C0F" w:rsidRDefault="00476C0F" w:rsidP="003F02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F043" w14:textId="4E10AB26" w:rsidR="00476C0F" w:rsidRPr="00625EBF" w:rsidRDefault="00476C0F" w:rsidP="003D3EDE">
    <w:pPr>
      <w:pStyle w:val="Footer"/>
      <w:framePr w:wrap="around" w:vAnchor="text" w:hAnchor="margin" w:xAlign="right" w:y="1"/>
      <w:rPr>
        <w:rStyle w:val="PageNumber"/>
        <w:rFonts w:asciiTheme="minorHAnsi" w:hAnsiTheme="minorHAnsi" w:cstheme="minorHAnsi"/>
        <w:sz w:val="22"/>
        <w:szCs w:val="22"/>
      </w:rPr>
    </w:pPr>
    <w:r w:rsidRPr="00625EBF">
      <w:rPr>
        <w:rStyle w:val="PageNumber"/>
        <w:rFonts w:asciiTheme="minorHAnsi" w:hAnsiTheme="minorHAnsi" w:cstheme="minorHAnsi"/>
        <w:sz w:val="22"/>
        <w:szCs w:val="22"/>
      </w:rPr>
      <w:fldChar w:fldCharType="begin"/>
    </w:r>
    <w:r w:rsidRPr="00625EBF">
      <w:rPr>
        <w:rStyle w:val="PageNumber"/>
        <w:rFonts w:asciiTheme="minorHAnsi" w:hAnsiTheme="minorHAnsi" w:cstheme="minorHAnsi"/>
        <w:sz w:val="22"/>
        <w:szCs w:val="22"/>
      </w:rPr>
      <w:instrText xml:space="preserve">PAGE  </w:instrText>
    </w:r>
    <w:r w:rsidRPr="00625EBF">
      <w:rPr>
        <w:rStyle w:val="PageNumber"/>
        <w:rFonts w:asciiTheme="minorHAnsi" w:hAnsiTheme="minorHAnsi" w:cstheme="minorHAnsi"/>
        <w:sz w:val="22"/>
        <w:szCs w:val="22"/>
      </w:rPr>
      <w:fldChar w:fldCharType="separate"/>
    </w:r>
    <w:r>
      <w:rPr>
        <w:rStyle w:val="PageNumber"/>
        <w:rFonts w:asciiTheme="minorHAnsi" w:hAnsiTheme="minorHAnsi" w:cstheme="minorHAnsi"/>
        <w:noProof/>
        <w:sz w:val="22"/>
        <w:szCs w:val="22"/>
      </w:rPr>
      <w:t>1</w:t>
    </w:r>
    <w:r w:rsidRPr="00625EBF">
      <w:rPr>
        <w:rStyle w:val="PageNumber"/>
        <w:rFonts w:asciiTheme="minorHAnsi" w:hAnsiTheme="minorHAnsi" w:cstheme="minorHAnsi"/>
        <w:sz w:val="22"/>
        <w:szCs w:val="22"/>
      </w:rPr>
      <w:fldChar w:fldCharType="end"/>
    </w:r>
  </w:p>
  <w:p w14:paraId="2F7B2C5E" w14:textId="77777777" w:rsidR="00476C0F" w:rsidRDefault="00476C0F" w:rsidP="003D3ED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3E051" w14:textId="77777777" w:rsidR="007410E2" w:rsidRDefault="007410E2" w:rsidP="003D3EDE">
      <w:r>
        <w:separator/>
      </w:r>
    </w:p>
  </w:footnote>
  <w:footnote w:type="continuationSeparator" w:id="0">
    <w:p w14:paraId="3FA99FEC" w14:textId="77777777" w:rsidR="007410E2" w:rsidRDefault="007410E2" w:rsidP="003D3E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7109"/>
    <w:multiLevelType w:val="multilevel"/>
    <w:tmpl w:val="747E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81A09"/>
    <w:multiLevelType w:val="hybridMultilevel"/>
    <w:tmpl w:val="30E8AE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B0997"/>
    <w:multiLevelType w:val="multilevel"/>
    <w:tmpl w:val="51BAE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3" w15:restartNumberingAfterBreak="0">
    <w:nsid w:val="11163F82"/>
    <w:multiLevelType w:val="hybridMultilevel"/>
    <w:tmpl w:val="5DA88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91755"/>
    <w:multiLevelType w:val="hybridMultilevel"/>
    <w:tmpl w:val="747C3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E95A79"/>
    <w:multiLevelType w:val="multilevel"/>
    <w:tmpl w:val="3A1CB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0C213F"/>
    <w:multiLevelType w:val="hybridMultilevel"/>
    <w:tmpl w:val="0D446E3E"/>
    <w:lvl w:ilvl="0" w:tplc="ADA04564">
      <w:start w:val="1"/>
      <w:numFmt w:val="bullet"/>
      <w:lvlText w:val=""/>
      <w:lvlJc w:val="left"/>
      <w:pPr>
        <w:tabs>
          <w:tab w:val="num" w:pos="720"/>
        </w:tabs>
        <w:ind w:left="720" w:hanging="360"/>
      </w:pPr>
      <w:rPr>
        <w:rFonts w:ascii="Wingdings" w:hAnsi="Wingdings" w:hint="default"/>
      </w:rPr>
    </w:lvl>
    <w:lvl w:ilvl="1" w:tplc="7640019E">
      <w:numFmt w:val="bullet"/>
      <w:lvlText w:val="–"/>
      <w:lvlJc w:val="left"/>
      <w:pPr>
        <w:tabs>
          <w:tab w:val="num" w:pos="1440"/>
        </w:tabs>
        <w:ind w:left="1440" w:hanging="360"/>
      </w:pPr>
      <w:rPr>
        <w:rFonts w:ascii="Arial" w:hAnsi="Arial" w:hint="default"/>
      </w:rPr>
    </w:lvl>
    <w:lvl w:ilvl="2" w:tplc="4614D6EC">
      <w:start w:val="1"/>
      <w:numFmt w:val="bullet"/>
      <w:lvlText w:val=""/>
      <w:lvlJc w:val="left"/>
      <w:pPr>
        <w:tabs>
          <w:tab w:val="num" w:pos="2160"/>
        </w:tabs>
        <w:ind w:left="2160" w:hanging="360"/>
      </w:pPr>
      <w:rPr>
        <w:rFonts w:ascii="Wingdings" w:hAnsi="Wingdings" w:hint="default"/>
      </w:rPr>
    </w:lvl>
    <w:lvl w:ilvl="3" w:tplc="9276276C" w:tentative="1">
      <w:start w:val="1"/>
      <w:numFmt w:val="bullet"/>
      <w:lvlText w:val=""/>
      <w:lvlJc w:val="left"/>
      <w:pPr>
        <w:tabs>
          <w:tab w:val="num" w:pos="2880"/>
        </w:tabs>
        <w:ind w:left="2880" w:hanging="360"/>
      </w:pPr>
      <w:rPr>
        <w:rFonts w:ascii="Wingdings" w:hAnsi="Wingdings" w:hint="default"/>
      </w:rPr>
    </w:lvl>
    <w:lvl w:ilvl="4" w:tplc="C7C41F80" w:tentative="1">
      <w:start w:val="1"/>
      <w:numFmt w:val="bullet"/>
      <w:lvlText w:val=""/>
      <w:lvlJc w:val="left"/>
      <w:pPr>
        <w:tabs>
          <w:tab w:val="num" w:pos="3600"/>
        </w:tabs>
        <w:ind w:left="3600" w:hanging="360"/>
      </w:pPr>
      <w:rPr>
        <w:rFonts w:ascii="Wingdings" w:hAnsi="Wingdings" w:hint="default"/>
      </w:rPr>
    </w:lvl>
    <w:lvl w:ilvl="5" w:tplc="C4B4E0B0" w:tentative="1">
      <w:start w:val="1"/>
      <w:numFmt w:val="bullet"/>
      <w:lvlText w:val=""/>
      <w:lvlJc w:val="left"/>
      <w:pPr>
        <w:tabs>
          <w:tab w:val="num" w:pos="4320"/>
        </w:tabs>
        <w:ind w:left="4320" w:hanging="360"/>
      </w:pPr>
      <w:rPr>
        <w:rFonts w:ascii="Wingdings" w:hAnsi="Wingdings" w:hint="default"/>
      </w:rPr>
    </w:lvl>
    <w:lvl w:ilvl="6" w:tplc="5CC0C600" w:tentative="1">
      <w:start w:val="1"/>
      <w:numFmt w:val="bullet"/>
      <w:lvlText w:val=""/>
      <w:lvlJc w:val="left"/>
      <w:pPr>
        <w:tabs>
          <w:tab w:val="num" w:pos="5040"/>
        </w:tabs>
        <w:ind w:left="5040" w:hanging="360"/>
      </w:pPr>
      <w:rPr>
        <w:rFonts w:ascii="Wingdings" w:hAnsi="Wingdings" w:hint="default"/>
      </w:rPr>
    </w:lvl>
    <w:lvl w:ilvl="7" w:tplc="941C5C1C" w:tentative="1">
      <w:start w:val="1"/>
      <w:numFmt w:val="bullet"/>
      <w:lvlText w:val=""/>
      <w:lvlJc w:val="left"/>
      <w:pPr>
        <w:tabs>
          <w:tab w:val="num" w:pos="5760"/>
        </w:tabs>
        <w:ind w:left="5760" w:hanging="360"/>
      </w:pPr>
      <w:rPr>
        <w:rFonts w:ascii="Wingdings" w:hAnsi="Wingdings" w:hint="default"/>
      </w:rPr>
    </w:lvl>
    <w:lvl w:ilvl="8" w:tplc="261EBCB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880430"/>
    <w:multiLevelType w:val="multilevel"/>
    <w:tmpl w:val="9A3C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FC66C0"/>
    <w:multiLevelType w:val="multilevel"/>
    <w:tmpl w:val="4F8C3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B07402"/>
    <w:multiLevelType w:val="multilevel"/>
    <w:tmpl w:val="8F72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945B8E"/>
    <w:multiLevelType w:val="multilevel"/>
    <w:tmpl w:val="45F6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D129F0"/>
    <w:multiLevelType w:val="multilevel"/>
    <w:tmpl w:val="39FC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283288"/>
    <w:multiLevelType w:val="multilevel"/>
    <w:tmpl w:val="7F926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72BA"/>
    <w:multiLevelType w:val="hybridMultilevel"/>
    <w:tmpl w:val="6F601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C6B4052"/>
    <w:multiLevelType w:val="multilevel"/>
    <w:tmpl w:val="9ECE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AD08E3"/>
    <w:multiLevelType w:val="multilevel"/>
    <w:tmpl w:val="3550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1D66A3"/>
    <w:multiLevelType w:val="multilevel"/>
    <w:tmpl w:val="94A62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2F3F34"/>
    <w:multiLevelType w:val="hybridMultilevel"/>
    <w:tmpl w:val="F278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ED083D"/>
    <w:multiLevelType w:val="multilevel"/>
    <w:tmpl w:val="5DDAD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2F6AAA"/>
    <w:multiLevelType w:val="multilevel"/>
    <w:tmpl w:val="ADB8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2B0F42"/>
    <w:multiLevelType w:val="hybridMultilevel"/>
    <w:tmpl w:val="1840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9860BE"/>
    <w:multiLevelType w:val="multilevel"/>
    <w:tmpl w:val="5D2C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0356A1"/>
    <w:multiLevelType w:val="multilevel"/>
    <w:tmpl w:val="6584D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8A54BF"/>
    <w:multiLevelType w:val="hybridMultilevel"/>
    <w:tmpl w:val="C256F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A3672C"/>
    <w:multiLevelType w:val="multilevel"/>
    <w:tmpl w:val="BCBA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2E42EA"/>
    <w:multiLevelType w:val="multilevel"/>
    <w:tmpl w:val="AA924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EC0490"/>
    <w:multiLevelType w:val="multilevel"/>
    <w:tmpl w:val="510A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F65B7E"/>
    <w:multiLevelType w:val="multilevel"/>
    <w:tmpl w:val="7206F44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7F422F"/>
    <w:multiLevelType w:val="multilevel"/>
    <w:tmpl w:val="700A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223F4F"/>
    <w:multiLevelType w:val="multilevel"/>
    <w:tmpl w:val="DA6E2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B34575"/>
    <w:multiLevelType w:val="multilevel"/>
    <w:tmpl w:val="D8024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0"/>
  </w:num>
  <w:num w:numId="3">
    <w:abstractNumId w:val="22"/>
  </w:num>
  <w:num w:numId="4">
    <w:abstractNumId w:val="1"/>
  </w:num>
  <w:num w:numId="5">
    <w:abstractNumId w:val="7"/>
  </w:num>
  <w:num w:numId="6">
    <w:abstractNumId w:val="23"/>
  </w:num>
  <w:num w:numId="7">
    <w:abstractNumId w:val="27"/>
  </w:num>
  <w:num w:numId="8">
    <w:abstractNumId w:val="0"/>
  </w:num>
  <w:num w:numId="9">
    <w:abstractNumId w:val="3"/>
  </w:num>
  <w:num w:numId="10">
    <w:abstractNumId w:val="19"/>
  </w:num>
  <w:num w:numId="11">
    <w:abstractNumId w:val="10"/>
  </w:num>
  <w:num w:numId="12">
    <w:abstractNumId w:val="21"/>
  </w:num>
  <w:num w:numId="13">
    <w:abstractNumId w:val="30"/>
  </w:num>
  <w:num w:numId="14">
    <w:abstractNumId w:val="5"/>
  </w:num>
  <w:num w:numId="15">
    <w:abstractNumId w:val="12"/>
  </w:num>
  <w:num w:numId="16">
    <w:abstractNumId w:val="15"/>
  </w:num>
  <w:num w:numId="17">
    <w:abstractNumId w:val="16"/>
  </w:num>
  <w:num w:numId="18">
    <w:abstractNumId w:val="14"/>
  </w:num>
  <w:num w:numId="19">
    <w:abstractNumId w:val="28"/>
  </w:num>
  <w:num w:numId="20">
    <w:abstractNumId w:val="29"/>
  </w:num>
  <w:num w:numId="21">
    <w:abstractNumId w:val="11"/>
  </w:num>
  <w:num w:numId="22">
    <w:abstractNumId w:val="6"/>
  </w:num>
  <w:num w:numId="23">
    <w:abstractNumId w:val="13"/>
  </w:num>
  <w:num w:numId="24">
    <w:abstractNumId w:val="4"/>
  </w:num>
  <w:num w:numId="25">
    <w:abstractNumId w:val="17"/>
  </w:num>
  <w:num w:numId="26">
    <w:abstractNumId w:val="26"/>
  </w:num>
  <w:num w:numId="27">
    <w:abstractNumId w:val="8"/>
  </w:num>
  <w:num w:numId="28">
    <w:abstractNumId w:val="18"/>
  </w:num>
  <w:num w:numId="29">
    <w:abstractNumId w:val="24"/>
  </w:num>
  <w:num w:numId="30">
    <w:abstractNumId w:val="25"/>
  </w:num>
  <w:num w:numId="31">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zMjGzMDc2NDe1MLFQ0lEKTi0uzszPAykwMqsFAGXxedctAAAA"/>
  </w:docVars>
  <w:rsids>
    <w:rsidRoot w:val="00FB0F58"/>
    <w:rsid w:val="00000099"/>
    <w:rsid w:val="00000724"/>
    <w:rsid w:val="000017F4"/>
    <w:rsid w:val="00001EE0"/>
    <w:rsid w:val="00002408"/>
    <w:rsid w:val="0000261B"/>
    <w:rsid w:val="0000325A"/>
    <w:rsid w:val="0000383C"/>
    <w:rsid w:val="00004A9E"/>
    <w:rsid w:val="00005A56"/>
    <w:rsid w:val="000062C5"/>
    <w:rsid w:val="00007912"/>
    <w:rsid w:val="0001006D"/>
    <w:rsid w:val="0001079C"/>
    <w:rsid w:val="00011179"/>
    <w:rsid w:val="0001137C"/>
    <w:rsid w:val="00011D3C"/>
    <w:rsid w:val="0001277B"/>
    <w:rsid w:val="00013095"/>
    <w:rsid w:val="00013C21"/>
    <w:rsid w:val="00013CF6"/>
    <w:rsid w:val="000148A0"/>
    <w:rsid w:val="00014930"/>
    <w:rsid w:val="00014EF7"/>
    <w:rsid w:val="00014F1B"/>
    <w:rsid w:val="00015C30"/>
    <w:rsid w:val="000167E5"/>
    <w:rsid w:val="00017165"/>
    <w:rsid w:val="00017610"/>
    <w:rsid w:val="000217FA"/>
    <w:rsid w:val="00022532"/>
    <w:rsid w:val="00024793"/>
    <w:rsid w:val="00024C6B"/>
    <w:rsid w:val="000255F2"/>
    <w:rsid w:val="00027463"/>
    <w:rsid w:val="00030841"/>
    <w:rsid w:val="000312EB"/>
    <w:rsid w:val="00033A92"/>
    <w:rsid w:val="0003415C"/>
    <w:rsid w:val="00034485"/>
    <w:rsid w:val="00034DBB"/>
    <w:rsid w:val="00035026"/>
    <w:rsid w:val="000353D8"/>
    <w:rsid w:val="00036610"/>
    <w:rsid w:val="00037C09"/>
    <w:rsid w:val="00040426"/>
    <w:rsid w:val="000409D7"/>
    <w:rsid w:val="00041910"/>
    <w:rsid w:val="00041D79"/>
    <w:rsid w:val="00042EFB"/>
    <w:rsid w:val="00042FB2"/>
    <w:rsid w:val="0004368D"/>
    <w:rsid w:val="00045035"/>
    <w:rsid w:val="000450DB"/>
    <w:rsid w:val="000460EE"/>
    <w:rsid w:val="0004617E"/>
    <w:rsid w:val="000468B1"/>
    <w:rsid w:val="00046CCD"/>
    <w:rsid w:val="000471EE"/>
    <w:rsid w:val="000478EE"/>
    <w:rsid w:val="00050BAF"/>
    <w:rsid w:val="00050EAF"/>
    <w:rsid w:val="00050EEF"/>
    <w:rsid w:val="00051ACA"/>
    <w:rsid w:val="00051E97"/>
    <w:rsid w:val="00052B15"/>
    <w:rsid w:val="00053D27"/>
    <w:rsid w:val="0005402E"/>
    <w:rsid w:val="000546E4"/>
    <w:rsid w:val="00054A8A"/>
    <w:rsid w:val="00054E67"/>
    <w:rsid w:val="00055525"/>
    <w:rsid w:val="00055EBC"/>
    <w:rsid w:val="000570AB"/>
    <w:rsid w:val="000571A2"/>
    <w:rsid w:val="00060FF5"/>
    <w:rsid w:val="000611F5"/>
    <w:rsid w:val="0006203A"/>
    <w:rsid w:val="0006407D"/>
    <w:rsid w:val="00064532"/>
    <w:rsid w:val="00064BDE"/>
    <w:rsid w:val="00065346"/>
    <w:rsid w:val="000655D7"/>
    <w:rsid w:val="0006652E"/>
    <w:rsid w:val="00066982"/>
    <w:rsid w:val="00067D9A"/>
    <w:rsid w:val="000700AE"/>
    <w:rsid w:val="000703EF"/>
    <w:rsid w:val="000718A0"/>
    <w:rsid w:val="00071EDF"/>
    <w:rsid w:val="00071F5A"/>
    <w:rsid w:val="0007208A"/>
    <w:rsid w:val="00072D29"/>
    <w:rsid w:val="000735DD"/>
    <w:rsid w:val="0007373A"/>
    <w:rsid w:val="000744B0"/>
    <w:rsid w:val="00074A57"/>
    <w:rsid w:val="000751E6"/>
    <w:rsid w:val="00075769"/>
    <w:rsid w:val="00076A8B"/>
    <w:rsid w:val="00080212"/>
    <w:rsid w:val="00080C7D"/>
    <w:rsid w:val="00081F62"/>
    <w:rsid w:val="000827A5"/>
    <w:rsid w:val="00084571"/>
    <w:rsid w:val="00084BE3"/>
    <w:rsid w:val="00085306"/>
    <w:rsid w:val="00085A92"/>
    <w:rsid w:val="00085FA2"/>
    <w:rsid w:val="00086D15"/>
    <w:rsid w:val="00086E15"/>
    <w:rsid w:val="000879C0"/>
    <w:rsid w:val="0009045F"/>
    <w:rsid w:val="000912B2"/>
    <w:rsid w:val="00091424"/>
    <w:rsid w:val="00091CE6"/>
    <w:rsid w:val="00092538"/>
    <w:rsid w:val="000928EB"/>
    <w:rsid w:val="00092A90"/>
    <w:rsid w:val="0009331C"/>
    <w:rsid w:val="00093844"/>
    <w:rsid w:val="00093C1C"/>
    <w:rsid w:val="000949CD"/>
    <w:rsid w:val="000961F3"/>
    <w:rsid w:val="00096EE2"/>
    <w:rsid w:val="0009739B"/>
    <w:rsid w:val="00097D1D"/>
    <w:rsid w:val="000A07B4"/>
    <w:rsid w:val="000A0D56"/>
    <w:rsid w:val="000A1691"/>
    <w:rsid w:val="000A1994"/>
    <w:rsid w:val="000A1EFC"/>
    <w:rsid w:val="000A301C"/>
    <w:rsid w:val="000A352C"/>
    <w:rsid w:val="000A364E"/>
    <w:rsid w:val="000A3EF3"/>
    <w:rsid w:val="000A57A8"/>
    <w:rsid w:val="000A6045"/>
    <w:rsid w:val="000A68FF"/>
    <w:rsid w:val="000A6BE0"/>
    <w:rsid w:val="000A6DB9"/>
    <w:rsid w:val="000A746D"/>
    <w:rsid w:val="000A7799"/>
    <w:rsid w:val="000A7C44"/>
    <w:rsid w:val="000B0ECA"/>
    <w:rsid w:val="000B2504"/>
    <w:rsid w:val="000B29E1"/>
    <w:rsid w:val="000B3459"/>
    <w:rsid w:val="000B3B98"/>
    <w:rsid w:val="000B3F36"/>
    <w:rsid w:val="000B4326"/>
    <w:rsid w:val="000B4742"/>
    <w:rsid w:val="000B5F8E"/>
    <w:rsid w:val="000C0691"/>
    <w:rsid w:val="000C0A8A"/>
    <w:rsid w:val="000C2063"/>
    <w:rsid w:val="000C2FDD"/>
    <w:rsid w:val="000C3635"/>
    <w:rsid w:val="000C4A45"/>
    <w:rsid w:val="000C5D13"/>
    <w:rsid w:val="000C610A"/>
    <w:rsid w:val="000C6219"/>
    <w:rsid w:val="000C6522"/>
    <w:rsid w:val="000C673A"/>
    <w:rsid w:val="000C68C5"/>
    <w:rsid w:val="000C7715"/>
    <w:rsid w:val="000C7725"/>
    <w:rsid w:val="000D122B"/>
    <w:rsid w:val="000D27B7"/>
    <w:rsid w:val="000D284F"/>
    <w:rsid w:val="000D2A0B"/>
    <w:rsid w:val="000D30B7"/>
    <w:rsid w:val="000D30F5"/>
    <w:rsid w:val="000D32D9"/>
    <w:rsid w:val="000D343F"/>
    <w:rsid w:val="000D3688"/>
    <w:rsid w:val="000D37CF"/>
    <w:rsid w:val="000D3AD9"/>
    <w:rsid w:val="000D42F4"/>
    <w:rsid w:val="000D4AFD"/>
    <w:rsid w:val="000D5787"/>
    <w:rsid w:val="000D5919"/>
    <w:rsid w:val="000D5992"/>
    <w:rsid w:val="000D6291"/>
    <w:rsid w:val="000D78B7"/>
    <w:rsid w:val="000D78D8"/>
    <w:rsid w:val="000D7D1F"/>
    <w:rsid w:val="000E0464"/>
    <w:rsid w:val="000E04C9"/>
    <w:rsid w:val="000E132D"/>
    <w:rsid w:val="000E1C4A"/>
    <w:rsid w:val="000E2D75"/>
    <w:rsid w:val="000E4580"/>
    <w:rsid w:val="000E5223"/>
    <w:rsid w:val="000E5D57"/>
    <w:rsid w:val="000E6420"/>
    <w:rsid w:val="000E7325"/>
    <w:rsid w:val="000E77C6"/>
    <w:rsid w:val="000E7A93"/>
    <w:rsid w:val="000E7F09"/>
    <w:rsid w:val="000F0547"/>
    <w:rsid w:val="000F07AD"/>
    <w:rsid w:val="000F0B20"/>
    <w:rsid w:val="000F13FF"/>
    <w:rsid w:val="000F304F"/>
    <w:rsid w:val="000F3329"/>
    <w:rsid w:val="000F3BE0"/>
    <w:rsid w:val="000F465E"/>
    <w:rsid w:val="000F5541"/>
    <w:rsid w:val="000F55E3"/>
    <w:rsid w:val="000F6CDF"/>
    <w:rsid w:val="000F717C"/>
    <w:rsid w:val="00101602"/>
    <w:rsid w:val="00101C6F"/>
    <w:rsid w:val="00101DC7"/>
    <w:rsid w:val="00101DF2"/>
    <w:rsid w:val="001025DE"/>
    <w:rsid w:val="0010295B"/>
    <w:rsid w:val="00103E76"/>
    <w:rsid w:val="001040D0"/>
    <w:rsid w:val="00104B88"/>
    <w:rsid w:val="001050EA"/>
    <w:rsid w:val="00105E5D"/>
    <w:rsid w:val="0010680F"/>
    <w:rsid w:val="00106D84"/>
    <w:rsid w:val="00107149"/>
    <w:rsid w:val="0010721A"/>
    <w:rsid w:val="001075EA"/>
    <w:rsid w:val="00107769"/>
    <w:rsid w:val="00111491"/>
    <w:rsid w:val="001115A8"/>
    <w:rsid w:val="00111B49"/>
    <w:rsid w:val="00111B7B"/>
    <w:rsid w:val="00111F04"/>
    <w:rsid w:val="001124A2"/>
    <w:rsid w:val="00112A5C"/>
    <w:rsid w:val="0011413C"/>
    <w:rsid w:val="0011476E"/>
    <w:rsid w:val="00114D40"/>
    <w:rsid w:val="001155B1"/>
    <w:rsid w:val="00115B49"/>
    <w:rsid w:val="00115B4E"/>
    <w:rsid w:val="00116B67"/>
    <w:rsid w:val="001170AB"/>
    <w:rsid w:val="001178D8"/>
    <w:rsid w:val="00117F09"/>
    <w:rsid w:val="00121694"/>
    <w:rsid w:val="001220B5"/>
    <w:rsid w:val="00123DDE"/>
    <w:rsid w:val="0012523E"/>
    <w:rsid w:val="001259AA"/>
    <w:rsid w:val="00127562"/>
    <w:rsid w:val="0012793B"/>
    <w:rsid w:val="001304EE"/>
    <w:rsid w:val="00130678"/>
    <w:rsid w:val="00130AD4"/>
    <w:rsid w:val="00131C67"/>
    <w:rsid w:val="00132541"/>
    <w:rsid w:val="001325FD"/>
    <w:rsid w:val="00133032"/>
    <w:rsid w:val="00133326"/>
    <w:rsid w:val="001337C3"/>
    <w:rsid w:val="00133ED1"/>
    <w:rsid w:val="00134BB0"/>
    <w:rsid w:val="0013542A"/>
    <w:rsid w:val="00135AA4"/>
    <w:rsid w:val="001366AB"/>
    <w:rsid w:val="00136882"/>
    <w:rsid w:val="001403FB"/>
    <w:rsid w:val="001427B5"/>
    <w:rsid w:val="00142ED6"/>
    <w:rsid w:val="001435F7"/>
    <w:rsid w:val="001447E9"/>
    <w:rsid w:val="00144E1A"/>
    <w:rsid w:val="00144F8A"/>
    <w:rsid w:val="00145B34"/>
    <w:rsid w:val="00145F9E"/>
    <w:rsid w:val="00145FBF"/>
    <w:rsid w:val="00146097"/>
    <w:rsid w:val="001513DA"/>
    <w:rsid w:val="001521DA"/>
    <w:rsid w:val="0015264D"/>
    <w:rsid w:val="00153201"/>
    <w:rsid w:val="00153F67"/>
    <w:rsid w:val="00154A11"/>
    <w:rsid w:val="00154EDD"/>
    <w:rsid w:val="00154FFF"/>
    <w:rsid w:val="00155B4D"/>
    <w:rsid w:val="00155DC7"/>
    <w:rsid w:val="00157754"/>
    <w:rsid w:val="001602B4"/>
    <w:rsid w:val="001624E4"/>
    <w:rsid w:val="0016344A"/>
    <w:rsid w:val="001668D5"/>
    <w:rsid w:val="0016708D"/>
    <w:rsid w:val="00171365"/>
    <w:rsid w:val="00171A9B"/>
    <w:rsid w:val="00173C9E"/>
    <w:rsid w:val="00175735"/>
    <w:rsid w:val="00175CB3"/>
    <w:rsid w:val="001764B2"/>
    <w:rsid w:val="00176C0A"/>
    <w:rsid w:val="00176E05"/>
    <w:rsid w:val="0017779A"/>
    <w:rsid w:val="001816B8"/>
    <w:rsid w:val="00181F39"/>
    <w:rsid w:val="001834AE"/>
    <w:rsid w:val="001839F5"/>
    <w:rsid w:val="00183C21"/>
    <w:rsid w:val="0018772D"/>
    <w:rsid w:val="00190A91"/>
    <w:rsid w:val="00191284"/>
    <w:rsid w:val="001914C3"/>
    <w:rsid w:val="00191FAE"/>
    <w:rsid w:val="001920E7"/>
    <w:rsid w:val="00192116"/>
    <w:rsid w:val="00194C88"/>
    <w:rsid w:val="00194D37"/>
    <w:rsid w:val="00196801"/>
    <w:rsid w:val="00197D4C"/>
    <w:rsid w:val="001A0316"/>
    <w:rsid w:val="001A0CC7"/>
    <w:rsid w:val="001A1682"/>
    <w:rsid w:val="001A1F89"/>
    <w:rsid w:val="001A24BB"/>
    <w:rsid w:val="001A2A68"/>
    <w:rsid w:val="001A3250"/>
    <w:rsid w:val="001A3833"/>
    <w:rsid w:val="001A4B8D"/>
    <w:rsid w:val="001A592B"/>
    <w:rsid w:val="001A5977"/>
    <w:rsid w:val="001A69A2"/>
    <w:rsid w:val="001A6DDC"/>
    <w:rsid w:val="001A6EF5"/>
    <w:rsid w:val="001A757C"/>
    <w:rsid w:val="001A7A46"/>
    <w:rsid w:val="001A7C35"/>
    <w:rsid w:val="001B0550"/>
    <w:rsid w:val="001B1D72"/>
    <w:rsid w:val="001B2C81"/>
    <w:rsid w:val="001B406C"/>
    <w:rsid w:val="001B4B97"/>
    <w:rsid w:val="001B590A"/>
    <w:rsid w:val="001B6375"/>
    <w:rsid w:val="001B638F"/>
    <w:rsid w:val="001B6492"/>
    <w:rsid w:val="001B707E"/>
    <w:rsid w:val="001B7198"/>
    <w:rsid w:val="001B72C0"/>
    <w:rsid w:val="001C078A"/>
    <w:rsid w:val="001C0FEC"/>
    <w:rsid w:val="001C1F07"/>
    <w:rsid w:val="001C1FBE"/>
    <w:rsid w:val="001C360D"/>
    <w:rsid w:val="001C51AC"/>
    <w:rsid w:val="001C53F8"/>
    <w:rsid w:val="001C5D54"/>
    <w:rsid w:val="001C5D74"/>
    <w:rsid w:val="001C5DFF"/>
    <w:rsid w:val="001C6ADD"/>
    <w:rsid w:val="001D06AA"/>
    <w:rsid w:val="001D0B07"/>
    <w:rsid w:val="001D2067"/>
    <w:rsid w:val="001D2392"/>
    <w:rsid w:val="001D2930"/>
    <w:rsid w:val="001D2C80"/>
    <w:rsid w:val="001D2CB0"/>
    <w:rsid w:val="001D3371"/>
    <w:rsid w:val="001D3904"/>
    <w:rsid w:val="001D3C3F"/>
    <w:rsid w:val="001D4572"/>
    <w:rsid w:val="001D476F"/>
    <w:rsid w:val="001D54BC"/>
    <w:rsid w:val="001D5891"/>
    <w:rsid w:val="001D5B44"/>
    <w:rsid w:val="001D61E3"/>
    <w:rsid w:val="001D6FE5"/>
    <w:rsid w:val="001D7164"/>
    <w:rsid w:val="001E00B2"/>
    <w:rsid w:val="001E0BDB"/>
    <w:rsid w:val="001E0C07"/>
    <w:rsid w:val="001E12E9"/>
    <w:rsid w:val="001E14E7"/>
    <w:rsid w:val="001E2D89"/>
    <w:rsid w:val="001E34DC"/>
    <w:rsid w:val="001E374C"/>
    <w:rsid w:val="001E4D4A"/>
    <w:rsid w:val="001E50D6"/>
    <w:rsid w:val="001E558A"/>
    <w:rsid w:val="001E5B9A"/>
    <w:rsid w:val="001E6B33"/>
    <w:rsid w:val="001E719D"/>
    <w:rsid w:val="001E729C"/>
    <w:rsid w:val="001E76F7"/>
    <w:rsid w:val="001E7DF6"/>
    <w:rsid w:val="001F022A"/>
    <w:rsid w:val="001F14C6"/>
    <w:rsid w:val="001F1BDC"/>
    <w:rsid w:val="001F25AA"/>
    <w:rsid w:val="001F3008"/>
    <w:rsid w:val="001F3B2B"/>
    <w:rsid w:val="001F532A"/>
    <w:rsid w:val="001F61DD"/>
    <w:rsid w:val="001F7670"/>
    <w:rsid w:val="001F769F"/>
    <w:rsid w:val="0020230C"/>
    <w:rsid w:val="00202A9C"/>
    <w:rsid w:val="00203609"/>
    <w:rsid w:val="002060C1"/>
    <w:rsid w:val="0020635E"/>
    <w:rsid w:val="002070C3"/>
    <w:rsid w:val="0020718C"/>
    <w:rsid w:val="00211772"/>
    <w:rsid w:val="00211DE4"/>
    <w:rsid w:val="002124FC"/>
    <w:rsid w:val="0021303A"/>
    <w:rsid w:val="002131DE"/>
    <w:rsid w:val="00213680"/>
    <w:rsid w:val="00213AC4"/>
    <w:rsid w:val="00213B73"/>
    <w:rsid w:val="002149EE"/>
    <w:rsid w:val="00215215"/>
    <w:rsid w:val="00216B7A"/>
    <w:rsid w:val="00216C1C"/>
    <w:rsid w:val="0022030B"/>
    <w:rsid w:val="00221FE9"/>
    <w:rsid w:val="002224CB"/>
    <w:rsid w:val="002225AF"/>
    <w:rsid w:val="00223BFD"/>
    <w:rsid w:val="0022406D"/>
    <w:rsid w:val="00224E43"/>
    <w:rsid w:val="00225709"/>
    <w:rsid w:val="00225BEC"/>
    <w:rsid w:val="0022687B"/>
    <w:rsid w:val="00226B4B"/>
    <w:rsid w:val="00230BEE"/>
    <w:rsid w:val="00231EFD"/>
    <w:rsid w:val="002323F9"/>
    <w:rsid w:val="00232A6A"/>
    <w:rsid w:val="00233956"/>
    <w:rsid w:val="00233BEE"/>
    <w:rsid w:val="00233F23"/>
    <w:rsid w:val="002341C9"/>
    <w:rsid w:val="002344E2"/>
    <w:rsid w:val="00234E2A"/>
    <w:rsid w:val="00235183"/>
    <w:rsid w:val="00236001"/>
    <w:rsid w:val="00236A1B"/>
    <w:rsid w:val="00237411"/>
    <w:rsid w:val="00237631"/>
    <w:rsid w:val="00237BDF"/>
    <w:rsid w:val="00237D4C"/>
    <w:rsid w:val="00240777"/>
    <w:rsid w:val="00240BB0"/>
    <w:rsid w:val="00241078"/>
    <w:rsid w:val="00241A9A"/>
    <w:rsid w:val="00242792"/>
    <w:rsid w:val="0024318D"/>
    <w:rsid w:val="00243E0B"/>
    <w:rsid w:val="00243E39"/>
    <w:rsid w:val="00247FC1"/>
    <w:rsid w:val="0025037F"/>
    <w:rsid w:val="002508FD"/>
    <w:rsid w:val="002526BA"/>
    <w:rsid w:val="00252C19"/>
    <w:rsid w:val="002540A6"/>
    <w:rsid w:val="0025434D"/>
    <w:rsid w:val="0025463F"/>
    <w:rsid w:val="00255136"/>
    <w:rsid w:val="002551EB"/>
    <w:rsid w:val="00255A64"/>
    <w:rsid w:val="00255D87"/>
    <w:rsid w:val="002561C7"/>
    <w:rsid w:val="00256724"/>
    <w:rsid w:val="00256A85"/>
    <w:rsid w:val="00256CC4"/>
    <w:rsid w:val="00257D98"/>
    <w:rsid w:val="002603C7"/>
    <w:rsid w:val="00260533"/>
    <w:rsid w:val="002605DD"/>
    <w:rsid w:val="00261A41"/>
    <w:rsid w:val="00261ECD"/>
    <w:rsid w:val="00264278"/>
    <w:rsid w:val="00264802"/>
    <w:rsid w:val="00264E96"/>
    <w:rsid w:val="0026515F"/>
    <w:rsid w:val="002651ED"/>
    <w:rsid w:val="00265764"/>
    <w:rsid w:val="00265889"/>
    <w:rsid w:val="00265CF2"/>
    <w:rsid w:val="0026682E"/>
    <w:rsid w:val="00266F8F"/>
    <w:rsid w:val="00267507"/>
    <w:rsid w:val="00267A3B"/>
    <w:rsid w:val="00271393"/>
    <w:rsid w:val="00271417"/>
    <w:rsid w:val="00272C41"/>
    <w:rsid w:val="00272E0E"/>
    <w:rsid w:val="00272E7F"/>
    <w:rsid w:val="00272F01"/>
    <w:rsid w:val="002745BA"/>
    <w:rsid w:val="00274B60"/>
    <w:rsid w:val="00275BD0"/>
    <w:rsid w:val="0027708C"/>
    <w:rsid w:val="002775BD"/>
    <w:rsid w:val="00280093"/>
    <w:rsid w:val="002802B2"/>
    <w:rsid w:val="00280694"/>
    <w:rsid w:val="00280819"/>
    <w:rsid w:val="00280D77"/>
    <w:rsid w:val="00281D57"/>
    <w:rsid w:val="00282496"/>
    <w:rsid w:val="00282A7B"/>
    <w:rsid w:val="0028310D"/>
    <w:rsid w:val="00283B83"/>
    <w:rsid w:val="00285098"/>
    <w:rsid w:val="00285A15"/>
    <w:rsid w:val="00286D6E"/>
    <w:rsid w:val="00286EC2"/>
    <w:rsid w:val="002872A7"/>
    <w:rsid w:val="0028795C"/>
    <w:rsid w:val="002909A0"/>
    <w:rsid w:val="00291575"/>
    <w:rsid w:val="002932D1"/>
    <w:rsid w:val="002933DF"/>
    <w:rsid w:val="00294275"/>
    <w:rsid w:val="0029465B"/>
    <w:rsid w:val="00295CFD"/>
    <w:rsid w:val="00296255"/>
    <w:rsid w:val="00296554"/>
    <w:rsid w:val="002975C5"/>
    <w:rsid w:val="002A0805"/>
    <w:rsid w:val="002A0E43"/>
    <w:rsid w:val="002A1600"/>
    <w:rsid w:val="002A1611"/>
    <w:rsid w:val="002A171D"/>
    <w:rsid w:val="002A24C7"/>
    <w:rsid w:val="002A336A"/>
    <w:rsid w:val="002A3DF4"/>
    <w:rsid w:val="002A40D0"/>
    <w:rsid w:val="002A4967"/>
    <w:rsid w:val="002A4A05"/>
    <w:rsid w:val="002A60E7"/>
    <w:rsid w:val="002A6E29"/>
    <w:rsid w:val="002B010F"/>
    <w:rsid w:val="002B031E"/>
    <w:rsid w:val="002B166A"/>
    <w:rsid w:val="002B298D"/>
    <w:rsid w:val="002B2B0C"/>
    <w:rsid w:val="002B2F02"/>
    <w:rsid w:val="002B3E18"/>
    <w:rsid w:val="002B54BA"/>
    <w:rsid w:val="002B66FE"/>
    <w:rsid w:val="002B69BF"/>
    <w:rsid w:val="002B72B8"/>
    <w:rsid w:val="002B784F"/>
    <w:rsid w:val="002B7961"/>
    <w:rsid w:val="002B7C89"/>
    <w:rsid w:val="002B7F42"/>
    <w:rsid w:val="002C0CB4"/>
    <w:rsid w:val="002C10B4"/>
    <w:rsid w:val="002C18C4"/>
    <w:rsid w:val="002C1B3F"/>
    <w:rsid w:val="002C1F0B"/>
    <w:rsid w:val="002C240F"/>
    <w:rsid w:val="002C26A2"/>
    <w:rsid w:val="002C414E"/>
    <w:rsid w:val="002C46A4"/>
    <w:rsid w:val="002C485D"/>
    <w:rsid w:val="002C4F8F"/>
    <w:rsid w:val="002C5F67"/>
    <w:rsid w:val="002C6856"/>
    <w:rsid w:val="002C79CF"/>
    <w:rsid w:val="002D1FAC"/>
    <w:rsid w:val="002D2AF6"/>
    <w:rsid w:val="002D3170"/>
    <w:rsid w:val="002D39F6"/>
    <w:rsid w:val="002D4FB4"/>
    <w:rsid w:val="002D5707"/>
    <w:rsid w:val="002D6442"/>
    <w:rsid w:val="002D6CE5"/>
    <w:rsid w:val="002D777C"/>
    <w:rsid w:val="002E09F2"/>
    <w:rsid w:val="002E0FA1"/>
    <w:rsid w:val="002E3726"/>
    <w:rsid w:val="002E38DE"/>
    <w:rsid w:val="002E4469"/>
    <w:rsid w:val="002E4F2C"/>
    <w:rsid w:val="002E4F7F"/>
    <w:rsid w:val="002E717B"/>
    <w:rsid w:val="002E73CF"/>
    <w:rsid w:val="002E7E20"/>
    <w:rsid w:val="002F18C1"/>
    <w:rsid w:val="002F580C"/>
    <w:rsid w:val="002F65FD"/>
    <w:rsid w:val="002F7052"/>
    <w:rsid w:val="002F75A9"/>
    <w:rsid w:val="002F766C"/>
    <w:rsid w:val="00300278"/>
    <w:rsid w:val="00302C1F"/>
    <w:rsid w:val="00303B0C"/>
    <w:rsid w:val="00305045"/>
    <w:rsid w:val="00305D22"/>
    <w:rsid w:val="00307213"/>
    <w:rsid w:val="0031037D"/>
    <w:rsid w:val="00310993"/>
    <w:rsid w:val="00310C95"/>
    <w:rsid w:val="00310F06"/>
    <w:rsid w:val="00310F5C"/>
    <w:rsid w:val="003128E6"/>
    <w:rsid w:val="00314251"/>
    <w:rsid w:val="00314D14"/>
    <w:rsid w:val="00314ED5"/>
    <w:rsid w:val="003169A2"/>
    <w:rsid w:val="00316B95"/>
    <w:rsid w:val="00316D8F"/>
    <w:rsid w:val="003172B0"/>
    <w:rsid w:val="00317C0A"/>
    <w:rsid w:val="003205F6"/>
    <w:rsid w:val="003214D4"/>
    <w:rsid w:val="00321A27"/>
    <w:rsid w:val="00321EDF"/>
    <w:rsid w:val="003223D8"/>
    <w:rsid w:val="0032332F"/>
    <w:rsid w:val="00324A20"/>
    <w:rsid w:val="003255CF"/>
    <w:rsid w:val="00327E83"/>
    <w:rsid w:val="00331B1B"/>
    <w:rsid w:val="00331DDB"/>
    <w:rsid w:val="00332FA1"/>
    <w:rsid w:val="00334BC1"/>
    <w:rsid w:val="003359B1"/>
    <w:rsid w:val="00335A1B"/>
    <w:rsid w:val="00335D0B"/>
    <w:rsid w:val="00337236"/>
    <w:rsid w:val="00337C1F"/>
    <w:rsid w:val="00341AF0"/>
    <w:rsid w:val="003425A9"/>
    <w:rsid w:val="0034484F"/>
    <w:rsid w:val="00344FC4"/>
    <w:rsid w:val="003451BF"/>
    <w:rsid w:val="00345330"/>
    <w:rsid w:val="003471AD"/>
    <w:rsid w:val="003472BE"/>
    <w:rsid w:val="0034748D"/>
    <w:rsid w:val="0035068D"/>
    <w:rsid w:val="00350981"/>
    <w:rsid w:val="00350E6D"/>
    <w:rsid w:val="0035196D"/>
    <w:rsid w:val="0035223B"/>
    <w:rsid w:val="00352A21"/>
    <w:rsid w:val="00352DF4"/>
    <w:rsid w:val="00356837"/>
    <w:rsid w:val="00361594"/>
    <w:rsid w:val="0036201E"/>
    <w:rsid w:val="00362279"/>
    <w:rsid w:val="00363526"/>
    <w:rsid w:val="0036371A"/>
    <w:rsid w:val="003643B5"/>
    <w:rsid w:val="003644C5"/>
    <w:rsid w:val="00364740"/>
    <w:rsid w:val="0036579B"/>
    <w:rsid w:val="00366235"/>
    <w:rsid w:val="00366B48"/>
    <w:rsid w:val="00366DD9"/>
    <w:rsid w:val="00366FBD"/>
    <w:rsid w:val="00367D43"/>
    <w:rsid w:val="00370FE1"/>
    <w:rsid w:val="00372A31"/>
    <w:rsid w:val="0037378D"/>
    <w:rsid w:val="003752E1"/>
    <w:rsid w:val="00375AA6"/>
    <w:rsid w:val="00375B0C"/>
    <w:rsid w:val="00375EA2"/>
    <w:rsid w:val="003762C1"/>
    <w:rsid w:val="00376702"/>
    <w:rsid w:val="00376D17"/>
    <w:rsid w:val="00376E16"/>
    <w:rsid w:val="0037714D"/>
    <w:rsid w:val="00377302"/>
    <w:rsid w:val="003778D1"/>
    <w:rsid w:val="0038007A"/>
    <w:rsid w:val="00381C84"/>
    <w:rsid w:val="00382BCF"/>
    <w:rsid w:val="00382DA5"/>
    <w:rsid w:val="00383049"/>
    <w:rsid w:val="003830CC"/>
    <w:rsid w:val="003837F4"/>
    <w:rsid w:val="003839EF"/>
    <w:rsid w:val="0038420A"/>
    <w:rsid w:val="003847F2"/>
    <w:rsid w:val="003859F1"/>
    <w:rsid w:val="0038628D"/>
    <w:rsid w:val="00387095"/>
    <w:rsid w:val="003876E4"/>
    <w:rsid w:val="00390485"/>
    <w:rsid w:val="00390704"/>
    <w:rsid w:val="00391125"/>
    <w:rsid w:val="003922CE"/>
    <w:rsid w:val="00392904"/>
    <w:rsid w:val="00392914"/>
    <w:rsid w:val="00393E26"/>
    <w:rsid w:val="00394D30"/>
    <w:rsid w:val="00395197"/>
    <w:rsid w:val="003951E7"/>
    <w:rsid w:val="003961F7"/>
    <w:rsid w:val="003963B3"/>
    <w:rsid w:val="00396538"/>
    <w:rsid w:val="003966FE"/>
    <w:rsid w:val="00396AC1"/>
    <w:rsid w:val="003A10CE"/>
    <w:rsid w:val="003A2E1C"/>
    <w:rsid w:val="003A2E3C"/>
    <w:rsid w:val="003A340C"/>
    <w:rsid w:val="003A34DC"/>
    <w:rsid w:val="003A36BF"/>
    <w:rsid w:val="003A382F"/>
    <w:rsid w:val="003A46CA"/>
    <w:rsid w:val="003A53C6"/>
    <w:rsid w:val="003A56CD"/>
    <w:rsid w:val="003A5FA3"/>
    <w:rsid w:val="003A63D9"/>
    <w:rsid w:val="003A684D"/>
    <w:rsid w:val="003A7E04"/>
    <w:rsid w:val="003B0169"/>
    <w:rsid w:val="003B05A1"/>
    <w:rsid w:val="003B08EB"/>
    <w:rsid w:val="003B1A91"/>
    <w:rsid w:val="003B1D77"/>
    <w:rsid w:val="003B2B00"/>
    <w:rsid w:val="003B31A8"/>
    <w:rsid w:val="003B3441"/>
    <w:rsid w:val="003B3B7C"/>
    <w:rsid w:val="003B5CB7"/>
    <w:rsid w:val="003B6D1B"/>
    <w:rsid w:val="003B7453"/>
    <w:rsid w:val="003C09A6"/>
    <w:rsid w:val="003C1B34"/>
    <w:rsid w:val="003C3B7F"/>
    <w:rsid w:val="003C5D5C"/>
    <w:rsid w:val="003C676F"/>
    <w:rsid w:val="003C6927"/>
    <w:rsid w:val="003C745F"/>
    <w:rsid w:val="003C77E6"/>
    <w:rsid w:val="003D01FE"/>
    <w:rsid w:val="003D15F2"/>
    <w:rsid w:val="003D2E6E"/>
    <w:rsid w:val="003D3167"/>
    <w:rsid w:val="003D3EDE"/>
    <w:rsid w:val="003D47A1"/>
    <w:rsid w:val="003D56AB"/>
    <w:rsid w:val="003D63B9"/>
    <w:rsid w:val="003D662D"/>
    <w:rsid w:val="003D6D55"/>
    <w:rsid w:val="003D70B9"/>
    <w:rsid w:val="003D760B"/>
    <w:rsid w:val="003D7E44"/>
    <w:rsid w:val="003E06DA"/>
    <w:rsid w:val="003E128F"/>
    <w:rsid w:val="003E19C6"/>
    <w:rsid w:val="003E1E49"/>
    <w:rsid w:val="003E32EE"/>
    <w:rsid w:val="003E3457"/>
    <w:rsid w:val="003E3A58"/>
    <w:rsid w:val="003E3D6A"/>
    <w:rsid w:val="003E4975"/>
    <w:rsid w:val="003E611E"/>
    <w:rsid w:val="003E6706"/>
    <w:rsid w:val="003E7B8F"/>
    <w:rsid w:val="003E7D9F"/>
    <w:rsid w:val="003F007A"/>
    <w:rsid w:val="003F02DA"/>
    <w:rsid w:val="003F0EEC"/>
    <w:rsid w:val="003F185D"/>
    <w:rsid w:val="003F1F13"/>
    <w:rsid w:val="003F2E9D"/>
    <w:rsid w:val="003F351B"/>
    <w:rsid w:val="003F3AF7"/>
    <w:rsid w:val="003F413B"/>
    <w:rsid w:val="003F4393"/>
    <w:rsid w:val="003F4DD5"/>
    <w:rsid w:val="003F5E8B"/>
    <w:rsid w:val="003F6D09"/>
    <w:rsid w:val="003F7397"/>
    <w:rsid w:val="00402BC4"/>
    <w:rsid w:val="00403DD1"/>
    <w:rsid w:val="0040507A"/>
    <w:rsid w:val="004054FD"/>
    <w:rsid w:val="00405B1A"/>
    <w:rsid w:val="004067C3"/>
    <w:rsid w:val="00407224"/>
    <w:rsid w:val="00407BDC"/>
    <w:rsid w:val="00410107"/>
    <w:rsid w:val="00411130"/>
    <w:rsid w:val="00412683"/>
    <w:rsid w:val="004126D5"/>
    <w:rsid w:val="00413079"/>
    <w:rsid w:val="00413AA0"/>
    <w:rsid w:val="004145B5"/>
    <w:rsid w:val="00414949"/>
    <w:rsid w:val="00414DBB"/>
    <w:rsid w:val="00415829"/>
    <w:rsid w:val="004171B9"/>
    <w:rsid w:val="0042001B"/>
    <w:rsid w:val="004212A2"/>
    <w:rsid w:val="004213B8"/>
    <w:rsid w:val="00421905"/>
    <w:rsid w:val="004219A8"/>
    <w:rsid w:val="004227F3"/>
    <w:rsid w:val="00422841"/>
    <w:rsid w:val="00423966"/>
    <w:rsid w:val="004243D0"/>
    <w:rsid w:val="00424737"/>
    <w:rsid w:val="00425095"/>
    <w:rsid w:val="00425780"/>
    <w:rsid w:val="00425BF4"/>
    <w:rsid w:val="00425CB4"/>
    <w:rsid w:val="00426AA5"/>
    <w:rsid w:val="004308EC"/>
    <w:rsid w:val="00430F7B"/>
    <w:rsid w:val="00431B78"/>
    <w:rsid w:val="00432F78"/>
    <w:rsid w:val="004332D8"/>
    <w:rsid w:val="004351E4"/>
    <w:rsid w:val="004354BB"/>
    <w:rsid w:val="00437B96"/>
    <w:rsid w:val="004403FF"/>
    <w:rsid w:val="004405CD"/>
    <w:rsid w:val="00443888"/>
    <w:rsid w:val="004454A1"/>
    <w:rsid w:val="0044632A"/>
    <w:rsid w:val="0044641D"/>
    <w:rsid w:val="00447BBB"/>
    <w:rsid w:val="00450EF7"/>
    <w:rsid w:val="004511C6"/>
    <w:rsid w:val="004514AD"/>
    <w:rsid w:val="0045296A"/>
    <w:rsid w:val="00453833"/>
    <w:rsid w:val="00454435"/>
    <w:rsid w:val="004547F0"/>
    <w:rsid w:val="00455438"/>
    <w:rsid w:val="00455D06"/>
    <w:rsid w:val="004566B9"/>
    <w:rsid w:val="00457332"/>
    <w:rsid w:val="00457795"/>
    <w:rsid w:val="00457EC1"/>
    <w:rsid w:val="00460A28"/>
    <w:rsid w:val="00462300"/>
    <w:rsid w:val="004627DA"/>
    <w:rsid w:val="004635AA"/>
    <w:rsid w:val="004650D7"/>
    <w:rsid w:val="0046539E"/>
    <w:rsid w:val="004653D7"/>
    <w:rsid w:val="004658F3"/>
    <w:rsid w:val="00465ED2"/>
    <w:rsid w:val="004666AF"/>
    <w:rsid w:val="00466807"/>
    <w:rsid w:val="004669C8"/>
    <w:rsid w:val="00466C05"/>
    <w:rsid w:val="00466C4F"/>
    <w:rsid w:val="0047065B"/>
    <w:rsid w:val="004732DD"/>
    <w:rsid w:val="004743D8"/>
    <w:rsid w:val="004748B4"/>
    <w:rsid w:val="00474FFE"/>
    <w:rsid w:val="00475071"/>
    <w:rsid w:val="004751A0"/>
    <w:rsid w:val="00475630"/>
    <w:rsid w:val="00475C35"/>
    <w:rsid w:val="00476326"/>
    <w:rsid w:val="00476C0F"/>
    <w:rsid w:val="00481557"/>
    <w:rsid w:val="00481C3A"/>
    <w:rsid w:val="00481D4B"/>
    <w:rsid w:val="00482025"/>
    <w:rsid w:val="00483CDD"/>
    <w:rsid w:val="00483E7A"/>
    <w:rsid w:val="00485102"/>
    <w:rsid w:val="0048573B"/>
    <w:rsid w:val="00486D66"/>
    <w:rsid w:val="00486E10"/>
    <w:rsid w:val="004870BA"/>
    <w:rsid w:val="00487448"/>
    <w:rsid w:val="00487A54"/>
    <w:rsid w:val="004908F1"/>
    <w:rsid w:val="00490EA5"/>
    <w:rsid w:val="00491A99"/>
    <w:rsid w:val="004927C6"/>
    <w:rsid w:val="00494FC2"/>
    <w:rsid w:val="0049598E"/>
    <w:rsid w:val="00495C9E"/>
    <w:rsid w:val="00497230"/>
    <w:rsid w:val="0049762C"/>
    <w:rsid w:val="004A094E"/>
    <w:rsid w:val="004A1253"/>
    <w:rsid w:val="004A24DE"/>
    <w:rsid w:val="004A27CE"/>
    <w:rsid w:val="004A3A2E"/>
    <w:rsid w:val="004A4101"/>
    <w:rsid w:val="004A45E7"/>
    <w:rsid w:val="004A4931"/>
    <w:rsid w:val="004A4CC2"/>
    <w:rsid w:val="004A4E81"/>
    <w:rsid w:val="004A65B2"/>
    <w:rsid w:val="004A676C"/>
    <w:rsid w:val="004A70E8"/>
    <w:rsid w:val="004B01CE"/>
    <w:rsid w:val="004B0D97"/>
    <w:rsid w:val="004B166D"/>
    <w:rsid w:val="004B1FFA"/>
    <w:rsid w:val="004B3611"/>
    <w:rsid w:val="004B37B3"/>
    <w:rsid w:val="004B3A01"/>
    <w:rsid w:val="004B4E31"/>
    <w:rsid w:val="004B5002"/>
    <w:rsid w:val="004B5848"/>
    <w:rsid w:val="004B59BF"/>
    <w:rsid w:val="004B5FBC"/>
    <w:rsid w:val="004B70DF"/>
    <w:rsid w:val="004C00DC"/>
    <w:rsid w:val="004C1A12"/>
    <w:rsid w:val="004C2D21"/>
    <w:rsid w:val="004C31DB"/>
    <w:rsid w:val="004C33B5"/>
    <w:rsid w:val="004C450C"/>
    <w:rsid w:val="004C4679"/>
    <w:rsid w:val="004C48A4"/>
    <w:rsid w:val="004C5213"/>
    <w:rsid w:val="004C5285"/>
    <w:rsid w:val="004C58A3"/>
    <w:rsid w:val="004C5F64"/>
    <w:rsid w:val="004C6CB9"/>
    <w:rsid w:val="004C7F0E"/>
    <w:rsid w:val="004D0101"/>
    <w:rsid w:val="004D084F"/>
    <w:rsid w:val="004D1B36"/>
    <w:rsid w:val="004D2F40"/>
    <w:rsid w:val="004D4114"/>
    <w:rsid w:val="004D4426"/>
    <w:rsid w:val="004D5B43"/>
    <w:rsid w:val="004D683A"/>
    <w:rsid w:val="004D7BF0"/>
    <w:rsid w:val="004E0A65"/>
    <w:rsid w:val="004E0C1A"/>
    <w:rsid w:val="004E128F"/>
    <w:rsid w:val="004E13DE"/>
    <w:rsid w:val="004E163E"/>
    <w:rsid w:val="004E1641"/>
    <w:rsid w:val="004E2EE0"/>
    <w:rsid w:val="004E406D"/>
    <w:rsid w:val="004E44FD"/>
    <w:rsid w:val="004E497C"/>
    <w:rsid w:val="004E503F"/>
    <w:rsid w:val="004E585E"/>
    <w:rsid w:val="004E5A06"/>
    <w:rsid w:val="004E5B0E"/>
    <w:rsid w:val="004E6886"/>
    <w:rsid w:val="004E7DD6"/>
    <w:rsid w:val="004F235D"/>
    <w:rsid w:val="004F3220"/>
    <w:rsid w:val="004F322E"/>
    <w:rsid w:val="004F3BA7"/>
    <w:rsid w:val="004F3DB0"/>
    <w:rsid w:val="004F40A6"/>
    <w:rsid w:val="004F45B6"/>
    <w:rsid w:val="004F4BDC"/>
    <w:rsid w:val="004F55A1"/>
    <w:rsid w:val="004F5B47"/>
    <w:rsid w:val="004F5BBB"/>
    <w:rsid w:val="004F5F01"/>
    <w:rsid w:val="004F5F55"/>
    <w:rsid w:val="004F6447"/>
    <w:rsid w:val="004F76D6"/>
    <w:rsid w:val="004F7E52"/>
    <w:rsid w:val="00500314"/>
    <w:rsid w:val="0050237C"/>
    <w:rsid w:val="0050267F"/>
    <w:rsid w:val="00502D1E"/>
    <w:rsid w:val="005038A9"/>
    <w:rsid w:val="005048DD"/>
    <w:rsid w:val="00505087"/>
    <w:rsid w:val="005050C5"/>
    <w:rsid w:val="005060F1"/>
    <w:rsid w:val="00506CD0"/>
    <w:rsid w:val="00507F6B"/>
    <w:rsid w:val="00511EE8"/>
    <w:rsid w:val="005129C4"/>
    <w:rsid w:val="00514C5F"/>
    <w:rsid w:val="00514F6E"/>
    <w:rsid w:val="00515AA9"/>
    <w:rsid w:val="00515E0E"/>
    <w:rsid w:val="00516BD2"/>
    <w:rsid w:val="00516EE7"/>
    <w:rsid w:val="00520376"/>
    <w:rsid w:val="0052049E"/>
    <w:rsid w:val="00520658"/>
    <w:rsid w:val="00520753"/>
    <w:rsid w:val="00520F48"/>
    <w:rsid w:val="005210A5"/>
    <w:rsid w:val="00522548"/>
    <w:rsid w:val="00522756"/>
    <w:rsid w:val="00522D6A"/>
    <w:rsid w:val="00523B86"/>
    <w:rsid w:val="00524545"/>
    <w:rsid w:val="00524CD3"/>
    <w:rsid w:val="00525000"/>
    <w:rsid w:val="00527036"/>
    <w:rsid w:val="00527A1F"/>
    <w:rsid w:val="00530A8F"/>
    <w:rsid w:val="005320D2"/>
    <w:rsid w:val="005320E6"/>
    <w:rsid w:val="0053273C"/>
    <w:rsid w:val="00533063"/>
    <w:rsid w:val="00534046"/>
    <w:rsid w:val="005343E3"/>
    <w:rsid w:val="00535397"/>
    <w:rsid w:val="0053545C"/>
    <w:rsid w:val="0053674A"/>
    <w:rsid w:val="00536DE0"/>
    <w:rsid w:val="005377D0"/>
    <w:rsid w:val="0054018D"/>
    <w:rsid w:val="00540804"/>
    <w:rsid w:val="005408A3"/>
    <w:rsid w:val="005414CD"/>
    <w:rsid w:val="00541BF3"/>
    <w:rsid w:val="0054302C"/>
    <w:rsid w:val="0054413C"/>
    <w:rsid w:val="005450FD"/>
    <w:rsid w:val="0054535C"/>
    <w:rsid w:val="00545D63"/>
    <w:rsid w:val="00546BBE"/>
    <w:rsid w:val="0055035F"/>
    <w:rsid w:val="005503F5"/>
    <w:rsid w:val="0055262A"/>
    <w:rsid w:val="00553169"/>
    <w:rsid w:val="00553397"/>
    <w:rsid w:val="00553DD7"/>
    <w:rsid w:val="00554777"/>
    <w:rsid w:val="00554B93"/>
    <w:rsid w:val="00555886"/>
    <w:rsid w:val="00556E2C"/>
    <w:rsid w:val="00557264"/>
    <w:rsid w:val="0055740E"/>
    <w:rsid w:val="005600D8"/>
    <w:rsid w:val="00560D1B"/>
    <w:rsid w:val="0056190D"/>
    <w:rsid w:val="00561D77"/>
    <w:rsid w:val="005621CD"/>
    <w:rsid w:val="0056386F"/>
    <w:rsid w:val="00564876"/>
    <w:rsid w:val="00564BD6"/>
    <w:rsid w:val="00564F91"/>
    <w:rsid w:val="0056609B"/>
    <w:rsid w:val="005664CB"/>
    <w:rsid w:val="005673C7"/>
    <w:rsid w:val="0056766B"/>
    <w:rsid w:val="00567E7C"/>
    <w:rsid w:val="005722C7"/>
    <w:rsid w:val="00572EED"/>
    <w:rsid w:val="005736DB"/>
    <w:rsid w:val="0057384E"/>
    <w:rsid w:val="00574F4D"/>
    <w:rsid w:val="005779BD"/>
    <w:rsid w:val="00580856"/>
    <w:rsid w:val="00581124"/>
    <w:rsid w:val="005815D5"/>
    <w:rsid w:val="00581716"/>
    <w:rsid w:val="005820BD"/>
    <w:rsid w:val="00582182"/>
    <w:rsid w:val="00582EBD"/>
    <w:rsid w:val="0058351B"/>
    <w:rsid w:val="00583A75"/>
    <w:rsid w:val="0058432E"/>
    <w:rsid w:val="00584F70"/>
    <w:rsid w:val="00585191"/>
    <w:rsid w:val="00585DD5"/>
    <w:rsid w:val="00585E5E"/>
    <w:rsid w:val="0058627D"/>
    <w:rsid w:val="00587501"/>
    <w:rsid w:val="00587949"/>
    <w:rsid w:val="00587D7C"/>
    <w:rsid w:val="00590FA5"/>
    <w:rsid w:val="00591493"/>
    <w:rsid w:val="00591938"/>
    <w:rsid w:val="00591AFF"/>
    <w:rsid w:val="00591E34"/>
    <w:rsid w:val="00592341"/>
    <w:rsid w:val="005929B3"/>
    <w:rsid w:val="00593594"/>
    <w:rsid w:val="005945D1"/>
    <w:rsid w:val="005949FC"/>
    <w:rsid w:val="00594E09"/>
    <w:rsid w:val="0059516F"/>
    <w:rsid w:val="00596A0D"/>
    <w:rsid w:val="005A0918"/>
    <w:rsid w:val="005A1212"/>
    <w:rsid w:val="005A16BA"/>
    <w:rsid w:val="005A506D"/>
    <w:rsid w:val="005A5A06"/>
    <w:rsid w:val="005A6203"/>
    <w:rsid w:val="005A6AE9"/>
    <w:rsid w:val="005A70FB"/>
    <w:rsid w:val="005B2E61"/>
    <w:rsid w:val="005B367F"/>
    <w:rsid w:val="005B38BC"/>
    <w:rsid w:val="005B4852"/>
    <w:rsid w:val="005B4C49"/>
    <w:rsid w:val="005B652D"/>
    <w:rsid w:val="005B6883"/>
    <w:rsid w:val="005C00FB"/>
    <w:rsid w:val="005C0151"/>
    <w:rsid w:val="005C0808"/>
    <w:rsid w:val="005C1E44"/>
    <w:rsid w:val="005C221E"/>
    <w:rsid w:val="005C29CE"/>
    <w:rsid w:val="005C30FE"/>
    <w:rsid w:val="005C37F7"/>
    <w:rsid w:val="005C3811"/>
    <w:rsid w:val="005C38BA"/>
    <w:rsid w:val="005C3F4F"/>
    <w:rsid w:val="005C4F69"/>
    <w:rsid w:val="005C5350"/>
    <w:rsid w:val="005C5EA5"/>
    <w:rsid w:val="005C6508"/>
    <w:rsid w:val="005C73AB"/>
    <w:rsid w:val="005C7F19"/>
    <w:rsid w:val="005D08C3"/>
    <w:rsid w:val="005D0931"/>
    <w:rsid w:val="005D0D57"/>
    <w:rsid w:val="005D1A92"/>
    <w:rsid w:val="005D2A5C"/>
    <w:rsid w:val="005D2A68"/>
    <w:rsid w:val="005D2AA6"/>
    <w:rsid w:val="005D3310"/>
    <w:rsid w:val="005D4842"/>
    <w:rsid w:val="005D750F"/>
    <w:rsid w:val="005E1117"/>
    <w:rsid w:val="005E15BE"/>
    <w:rsid w:val="005E294B"/>
    <w:rsid w:val="005E461F"/>
    <w:rsid w:val="005E5615"/>
    <w:rsid w:val="005E60FB"/>
    <w:rsid w:val="005E6D1A"/>
    <w:rsid w:val="005E7992"/>
    <w:rsid w:val="005E7ABB"/>
    <w:rsid w:val="005E7ECD"/>
    <w:rsid w:val="005F06C6"/>
    <w:rsid w:val="005F1334"/>
    <w:rsid w:val="005F38D1"/>
    <w:rsid w:val="005F3DF7"/>
    <w:rsid w:val="005F4819"/>
    <w:rsid w:val="005F4C4D"/>
    <w:rsid w:val="005F64B6"/>
    <w:rsid w:val="00602396"/>
    <w:rsid w:val="00603716"/>
    <w:rsid w:val="00603E2B"/>
    <w:rsid w:val="00604505"/>
    <w:rsid w:val="00604B51"/>
    <w:rsid w:val="00604B95"/>
    <w:rsid w:val="0060757C"/>
    <w:rsid w:val="00607677"/>
    <w:rsid w:val="0061000C"/>
    <w:rsid w:val="006105D2"/>
    <w:rsid w:val="006110D5"/>
    <w:rsid w:val="00611DF0"/>
    <w:rsid w:val="006148A8"/>
    <w:rsid w:val="00614EF7"/>
    <w:rsid w:val="0061714A"/>
    <w:rsid w:val="006179BF"/>
    <w:rsid w:val="00617EBF"/>
    <w:rsid w:val="00620E4C"/>
    <w:rsid w:val="006219E9"/>
    <w:rsid w:val="00621D50"/>
    <w:rsid w:val="00622CD5"/>
    <w:rsid w:val="006236A4"/>
    <w:rsid w:val="006239D9"/>
    <w:rsid w:val="00624377"/>
    <w:rsid w:val="00624DC9"/>
    <w:rsid w:val="00625EBF"/>
    <w:rsid w:val="006279B0"/>
    <w:rsid w:val="00630015"/>
    <w:rsid w:val="00630762"/>
    <w:rsid w:val="00631B3C"/>
    <w:rsid w:val="00632243"/>
    <w:rsid w:val="00633072"/>
    <w:rsid w:val="00633E53"/>
    <w:rsid w:val="00633F12"/>
    <w:rsid w:val="00634E39"/>
    <w:rsid w:val="0063730E"/>
    <w:rsid w:val="0063740D"/>
    <w:rsid w:val="00637971"/>
    <w:rsid w:val="00640996"/>
    <w:rsid w:val="006410CA"/>
    <w:rsid w:val="0064159E"/>
    <w:rsid w:val="00641DD2"/>
    <w:rsid w:val="0064202B"/>
    <w:rsid w:val="00642442"/>
    <w:rsid w:val="006424A1"/>
    <w:rsid w:val="00642D2A"/>
    <w:rsid w:val="006438BF"/>
    <w:rsid w:val="00647586"/>
    <w:rsid w:val="006477E1"/>
    <w:rsid w:val="00647F3E"/>
    <w:rsid w:val="00650157"/>
    <w:rsid w:val="00650516"/>
    <w:rsid w:val="00651999"/>
    <w:rsid w:val="006524D6"/>
    <w:rsid w:val="0065298D"/>
    <w:rsid w:val="00652DCF"/>
    <w:rsid w:val="006531F4"/>
    <w:rsid w:val="00653E0F"/>
    <w:rsid w:val="00654083"/>
    <w:rsid w:val="00655AEA"/>
    <w:rsid w:val="00655C84"/>
    <w:rsid w:val="00656219"/>
    <w:rsid w:val="006573AB"/>
    <w:rsid w:val="00660C8A"/>
    <w:rsid w:val="0066195C"/>
    <w:rsid w:val="00663769"/>
    <w:rsid w:val="006638E5"/>
    <w:rsid w:val="00664227"/>
    <w:rsid w:val="0066522E"/>
    <w:rsid w:val="00666400"/>
    <w:rsid w:val="006678A6"/>
    <w:rsid w:val="00667E9D"/>
    <w:rsid w:val="00667F72"/>
    <w:rsid w:val="00670A56"/>
    <w:rsid w:val="00670D89"/>
    <w:rsid w:val="0067135A"/>
    <w:rsid w:val="00671455"/>
    <w:rsid w:val="00672249"/>
    <w:rsid w:val="0067234B"/>
    <w:rsid w:val="00672881"/>
    <w:rsid w:val="006737B1"/>
    <w:rsid w:val="006752B3"/>
    <w:rsid w:val="006752CD"/>
    <w:rsid w:val="0067553E"/>
    <w:rsid w:val="00675CA1"/>
    <w:rsid w:val="006761CF"/>
    <w:rsid w:val="006769AB"/>
    <w:rsid w:val="00677B1A"/>
    <w:rsid w:val="00680306"/>
    <w:rsid w:val="0068049E"/>
    <w:rsid w:val="00681705"/>
    <w:rsid w:val="00681955"/>
    <w:rsid w:val="00681BE7"/>
    <w:rsid w:val="00681FC4"/>
    <w:rsid w:val="00682BFD"/>
    <w:rsid w:val="00684BD5"/>
    <w:rsid w:val="00684DED"/>
    <w:rsid w:val="00685A7A"/>
    <w:rsid w:val="00686AD9"/>
    <w:rsid w:val="00686ECC"/>
    <w:rsid w:val="00687160"/>
    <w:rsid w:val="00687B8E"/>
    <w:rsid w:val="00687E7E"/>
    <w:rsid w:val="00691480"/>
    <w:rsid w:val="00691643"/>
    <w:rsid w:val="006931CD"/>
    <w:rsid w:val="0069328D"/>
    <w:rsid w:val="0069357E"/>
    <w:rsid w:val="006941AA"/>
    <w:rsid w:val="00694835"/>
    <w:rsid w:val="00694CA3"/>
    <w:rsid w:val="00695F73"/>
    <w:rsid w:val="006963E9"/>
    <w:rsid w:val="006966D5"/>
    <w:rsid w:val="006969E2"/>
    <w:rsid w:val="00697711"/>
    <w:rsid w:val="0069795E"/>
    <w:rsid w:val="006A0BC5"/>
    <w:rsid w:val="006A22D1"/>
    <w:rsid w:val="006A33AB"/>
    <w:rsid w:val="006A401E"/>
    <w:rsid w:val="006A46F2"/>
    <w:rsid w:val="006A53C5"/>
    <w:rsid w:val="006A5E8D"/>
    <w:rsid w:val="006A61B1"/>
    <w:rsid w:val="006A6C84"/>
    <w:rsid w:val="006B0060"/>
    <w:rsid w:val="006B04D6"/>
    <w:rsid w:val="006B07CC"/>
    <w:rsid w:val="006B0960"/>
    <w:rsid w:val="006B0A6C"/>
    <w:rsid w:val="006B1357"/>
    <w:rsid w:val="006B2488"/>
    <w:rsid w:val="006B3132"/>
    <w:rsid w:val="006B321B"/>
    <w:rsid w:val="006B3876"/>
    <w:rsid w:val="006B436C"/>
    <w:rsid w:val="006B4DA5"/>
    <w:rsid w:val="006B6D23"/>
    <w:rsid w:val="006B725E"/>
    <w:rsid w:val="006C0239"/>
    <w:rsid w:val="006C1428"/>
    <w:rsid w:val="006C1E26"/>
    <w:rsid w:val="006C2D8E"/>
    <w:rsid w:val="006C33C6"/>
    <w:rsid w:val="006C3964"/>
    <w:rsid w:val="006C3D7A"/>
    <w:rsid w:val="006C4319"/>
    <w:rsid w:val="006C5B8A"/>
    <w:rsid w:val="006C6268"/>
    <w:rsid w:val="006C6DDA"/>
    <w:rsid w:val="006C73AF"/>
    <w:rsid w:val="006C7AF1"/>
    <w:rsid w:val="006C7E7D"/>
    <w:rsid w:val="006C7F65"/>
    <w:rsid w:val="006D0A06"/>
    <w:rsid w:val="006D0D00"/>
    <w:rsid w:val="006D0FCE"/>
    <w:rsid w:val="006D11DA"/>
    <w:rsid w:val="006D208A"/>
    <w:rsid w:val="006D24FD"/>
    <w:rsid w:val="006D2702"/>
    <w:rsid w:val="006D338C"/>
    <w:rsid w:val="006D50B0"/>
    <w:rsid w:val="006D553B"/>
    <w:rsid w:val="006D5BD3"/>
    <w:rsid w:val="006D6C56"/>
    <w:rsid w:val="006D7783"/>
    <w:rsid w:val="006D7DF4"/>
    <w:rsid w:val="006D7EC7"/>
    <w:rsid w:val="006E0ED8"/>
    <w:rsid w:val="006E1158"/>
    <w:rsid w:val="006E12BC"/>
    <w:rsid w:val="006E1E27"/>
    <w:rsid w:val="006E1EE4"/>
    <w:rsid w:val="006E30FB"/>
    <w:rsid w:val="006E3917"/>
    <w:rsid w:val="006E3962"/>
    <w:rsid w:val="006E3EDC"/>
    <w:rsid w:val="006F0F94"/>
    <w:rsid w:val="006F1E49"/>
    <w:rsid w:val="006F2D15"/>
    <w:rsid w:val="006F32E7"/>
    <w:rsid w:val="006F3692"/>
    <w:rsid w:val="006F3EB7"/>
    <w:rsid w:val="006F42E6"/>
    <w:rsid w:val="006F499E"/>
    <w:rsid w:val="006F4CFE"/>
    <w:rsid w:val="006F59CA"/>
    <w:rsid w:val="006F613B"/>
    <w:rsid w:val="006F6213"/>
    <w:rsid w:val="006F7A19"/>
    <w:rsid w:val="00701170"/>
    <w:rsid w:val="00701A79"/>
    <w:rsid w:val="00701EDF"/>
    <w:rsid w:val="00702D6F"/>
    <w:rsid w:val="00703117"/>
    <w:rsid w:val="00704C0B"/>
    <w:rsid w:val="00704D75"/>
    <w:rsid w:val="007051C6"/>
    <w:rsid w:val="007059DA"/>
    <w:rsid w:val="00705FAC"/>
    <w:rsid w:val="007068A7"/>
    <w:rsid w:val="00707110"/>
    <w:rsid w:val="00707185"/>
    <w:rsid w:val="0071013E"/>
    <w:rsid w:val="007101E4"/>
    <w:rsid w:val="00710A98"/>
    <w:rsid w:val="007110D9"/>
    <w:rsid w:val="007112F8"/>
    <w:rsid w:val="00711C0F"/>
    <w:rsid w:val="0071331D"/>
    <w:rsid w:val="007136D3"/>
    <w:rsid w:val="0071374A"/>
    <w:rsid w:val="00713803"/>
    <w:rsid w:val="00713DE2"/>
    <w:rsid w:val="0071426E"/>
    <w:rsid w:val="007144B0"/>
    <w:rsid w:val="007146FC"/>
    <w:rsid w:val="007149F4"/>
    <w:rsid w:val="00715218"/>
    <w:rsid w:val="007158EA"/>
    <w:rsid w:val="00716313"/>
    <w:rsid w:val="00720C4C"/>
    <w:rsid w:val="00721CC7"/>
    <w:rsid w:val="00722B20"/>
    <w:rsid w:val="007232D8"/>
    <w:rsid w:val="00724FB2"/>
    <w:rsid w:val="00725852"/>
    <w:rsid w:val="007269A2"/>
    <w:rsid w:val="00727711"/>
    <w:rsid w:val="00730567"/>
    <w:rsid w:val="00730F00"/>
    <w:rsid w:val="00731B91"/>
    <w:rsid w:val="007324D8"/>
    <w:rsid w:val="00732C9E"/>
    <w:rsid w:val="0073342A"/>
    <w:rsid w:val="00733885"/>
    <w:rsid w:val="00734855"/>
    <w:rsid w:val="007357CF"/>
    <w:rsid w:val="007365B6"/>
    <w:rsid w:val="007368ED"/>
    <w:rsid w:val="0074014B"/>
    <w:rsid w:val="00740D65"/>
    <w:rsid w:val="007410E2"/>
    <w:rsid w:val="00741EBC"/>
    <w:rsid w:val="00742AB2"/>
    <w:rsid w:val="007438D6"/>
    <w:rsid w:val="00744B9C"/>
    <w:rsid w:val="00744E3B"/>
    <w:rsid w:val="0074645E"/>
    <w:rsid w:val="007474C6"/>
    <w:rsid w:val="00747A13"/>
    <w:rsid w:val="007502D8"/>
    <w:rsid w:val="00751F79"/>
    <w:rsid w:val="00752202"/>
    <w:rsid w:val="00752284"/>
    <w:rsid w:val="00752738"/>
    <w:rsid w:val="0075345F"/>
    <w:rsid w:val="00753C80"/>
    <w:rsid w:val="00757CC1"/>
    <w:rsid w:val="007603E7"/>
    <w:rsid w:val="007608F4"/>
    <w:rsid w:val="00760E74"/>
    <w:rsid w:val="00761246"/>
    <w:rsid w:val="00761E10"/>
    <w:rsid w:val="007620D1"/>
    <w:rsid w:val="00763D5D"/>
    <w:rsid w:val="0076410A"/>
    <w:rsid w:val="0076505C"/>
    <w:rsid w:val="007651EC"/>
    <w:rsid w:val="00765E3A"/>
    <w:rsid w:val="007668F3"/>
    <w:rsid w:val="00766E2E"/>
    <w:rsid w:val="00771D6F"/>
    <w:rsid w:val="00772A85"/>
    <w:rsid w:val="007738B3"/>
    <w:rsid w:val="00774747"/>
    <w:rsid w:val="00775A46"/>
    <w:rsid w:val="00775B4E"/>
    <w:rsid w:val="0077707B"/>
    <w:rsid w:val="00777315"/>
    <w:rsid w:val="00781774"/>
    <w:rsid w:val="0078208E"/>
    <w:rsid w:val="00785218"/>
    <w:rsid w:val="00785460"/>
    <w:rsid w:val="00786F89"/>
    <w:rsid w:val="00787BEE"/>
    <w:rsid w:val="00790DD0"/>
    <w:rsid w:val="00793D7D"/>
    <w:rsid w:val="0079473C"/>
    <w:rsid w:val="0079476F"/>
    <w:rsid w:val="007954A7"/>
    <w:rsid w:val="0079664E"/>
    <w:rsid w:val="007966BD"/>
    <w:rsid w:val="00797012"/>
    <w:rsid w:val="00797235"/>
    <w:rsid w:val="00797482"/>
    <w:rsid w:val="00797BAE"/>
    <w:rsid w:val="007A01DC"/>
    <w:rsid w:val="007A1932"/>
    <w:rsid w:val="007A23D6"/>
    <w:rsid w:val="007A27E6"/>
    <w:rsid w:val="007A3843"/>
    <w:rsid w:val="007A772A"/>
    <w:rsid w:val="007A7A63"/>
    <w:rsid w:val="007A7F5D"/>
    <w:rsid w:val="007B07C1"/>
    <w:rsid w:val="007B0B6F"/>
    <w:rsid w:val="007B0E8C"/>
    <w:rsid w:val="007B1C45"/>
    <w:rsid w:val="007B2C97"/>
    <w:rsid w:val="007B3437"/>
    <w:rsid w:val="007B34D5"/>
    <w:rsid w:val="007B3758"/>
    <w:rsid w:val="007B3A60"/>
    <w:rsid w:val="007B449A"/>
    <w:rsid w:val="007B4E8F"/>
    <w:rsid w:val="007B4F76"/>
    <w:rsid w:val="007B4FDE"/>
    <w:rsid w:val="007B5EB8"/>
    <w:rsid w:val="007B6ABF"/>
    <w:rsid w:val="007C069A"/>
    <w:rsid w:val="007C0E43"/>
    <w:rsid w:val="007C1160"/>
    <w:rsid w:val="007C1FE0"/>
    <w:rsid w:val="007C384F"/>
    <w:rsid w:val="007C48AD"/>
    <w:rsid w:val="007C5866"/>
    <w:rsid w:val="007C5C31"/>
    <w:rsid w:val="007C5F1D"/>
    <w:rsid w:val="007C72E7"/>
    <w:rsid w:val="007C77F5"/>
    <w:rsid w:val="007D0476"/>
    <w:rsid w:val="007D04BE"/>
    <w:rsid w:val="007D04EE"/>
    <w:rsid w:val="007D0D45"/>
    <w:rsid w:val="007D2BFF"/>
    <w:rsid w:val="007D2FC0"/>
    <w:rsid w:val="007D4203"/>
    <w:rsid w:val="007D4F13"/>
    <w:rsid w:val="007D6A07"/>
    <w:rsid w:val="007D6AB8"/>
    <w:rsid w:val="007D7E95"/>
    <w:rsid w:val="007E04F8"/>
    <w:rsid w:val="007E106D"/>
    <w:rsid w:val="007E14E9"/>
    <w:rsid w:val="007E1F14"/>
    <w:rsid w:val="007E2DB9"/>
    <w:rsid w:val="007E3D7D"/>
    <w:rsid w:val="007E4216"/>
    <w:rsid w:val="007E42F7"/>
    <w:rsid w:val="007E4756"/>
    <w:rsid w:val="007E4ADF"/>
    <w:rsid w:val="007E5195"/>
    <w:rsid w:val="007E5E38"/>
    <w:rsid w:val="007E6044"/>
    <w:rsid w:val="007E7C7E"/>
    <w:rsid w:val="007F0B74"/>
    <w:rsid w:val="007F1073"/>
    <w:rsid w:val="007F150E"/>
    <w:rsid w:val="007F22F8"/>
    <w:rsid w:val="007F53F5"/>
    <w:rsid w:val="007F55A4"/>
    <w:rsid w:val="007F5848"/>
    <w:rsid w:val="007F5F81"/>
    <w:rsid w:val="007F606D"/>
    <w:rsid w:val="007F6418"/>
    <w:rsid w:val="007F6A07"/>
    <w:rsid w:val="007F7C0A"/>
    <w:rsid w:val="00800064"/>
    <w:rsid w:val="008015C6"/>
    <w:rsid w:val="00801FAF"/>
    <w:rsid w:val="0080242B"/>
    <w:rsid w:val="00802F48"/>
    <w:rsid w:val="00803689"/>
    <w:rsid w:val="008045B4"/>
    <w:rsid w:val="0080473D"/>
    <w:rsid w:val="00805452"/>
    <w:rsid w:val="0080609E"/>
    <w:rsid w:val="00806164"/>
    <w:rsid w:val="0080631D"/>
    <w:rsid w:val="008063D9"/>
    <w:rsid w:val="00807CE4"/>
    <w:rsid w:val="00807DDA"/>
    <w:rsid w:val="00810036"/>
    <w:rsid w:val="00810833"/>
    <w:rsid w:val="0081159B"/>
    <w:rsid w:val="008115EA"/>
    <w:rsid w:val="00813173"/>
    <w:rsid w:val="0081438E"/>
    <w:rsid w:val="00814643"/>
    <w:rsid w:val="00814D22"/>
    <w:rsid w:val="00815119"/>
    <w:rsid w:val="008155FF"/>
    <w:rsid w:val="00815B4F"/>
    <w:rsid w:val="00815BCD"/>
    <w:rsid w:val="008163E1"/>
    <w:rsid w:val="00816A52"/>
    <w:rsid w:val="00817083"/>
    <w:rsid w:val="008215E2"/>
    <w:rsid w:val="00821A0A"/>
    <w:rsid w:val="00822C37"/>
    <w:rsid w:val="00823B21"/>
    <w:rsid w:val="00824DF9"/>
    <w:rsid w:val="00824E23"/>
    <w:rsid w:val="00824E35"/>
    <w:rsid w:val="00825CB7"/>
    <w:rsid w:val="00825FEA"/>
    <w:rsid w:val="0082618E"/>
    <w:rsid w:val="0082630E"/>
    <w:rsid w:val="00826595"/>
    <w:rsid w:val="00827A59"/>
    <w:rsid w:val="008308D2"/>
    <w:rsid w:val="00830BAA"/>
    <w:rsid w:val="008314F6"/>
    <w:rsid w:val="00831D1E"/>
    <w:rsid w:val="00831D52"/>
    <w:rsid w:val="008324D8"/>
    <w:rsid w:val="00832F0D"/>
    <w:rsid w:val="00833382"/>
    <w:rsid w:val="00833493"/>
    <w:rsid w:val="0083414E"/>
    <w:rsid w:val="00834FCA"/>
    <w:rsid w:val="0083519D"/>
    <w:rsid w:val="0083577D"/>
    <w:rsid w:val="008365B0"/>
    <w:rsid w:val="00837037"/>
    <w:rsid w:val="008373E5"/>
    <w:rsid w:val="00837D13"/>
    <w:rsid w:val="00837DD9"/>
    <w:rsid w:val="008405D7"/>
    <w:rsid w:val="00840651"/>
    <w:rsid w:val="0084066E"/>
    <w:rsid w:val="00841654"/>
    <w:rsid w:val="0084234A"/>
    <w:rsid w:val="00842F49"/>
    <w:rsid w:val="00843661"/>
    <w:rsid w:val="008439B3"/>
    <w:rsid w:val="00844136"/>
    <w:rsid w:val="008441D4"/>
    <w:rsid w:val="00845D66"/>
    <w:rsid w:val="00845FCD"/>
    <w:rsid w:val="00847098"/>
    <w:rsid w:val="008472BD"/>
    <w:rsid w:val="0084754C"/>
    <w:rsid w:val="00847F58"/>
    <w:rsid w:val="0085140E"/>
    <w:rsid w:val="00851F73"/>
    <w:rsid w:val="0085262F"/>
    <w:rsid w:val="00855A5F"/>
    <w:rsid w:val="00855D13"/>
    <w:rsid w:val="00855DB3"/>
    <w:rsid w:val="0085661F"/>
    <w:rsid w:val="00856FCD"/>
    <w:rsid w:val="008611CA"/>
    <w:rsid w:val="00861213"/>
    <w:rsid w:val="00862BB2"/>
    <w:rsid w:val="00862BE9"/>
    <w:rsid w:val="008631AF"/>
    <w:rsid w:val="00863635"/>
    <w:rsid w:val="00863B4D"/>
    <w:rsid w:val="00863B64"/>
    <w:rsid w:val="00863D35"/>
    <w:rsid w:val="00865321"/>
    <w:rsid w:val="00866C81"/>
    <w:rsid w:val="00867A82"/>
    <w:rsid w:val="00867FEA"/>
    <w:rsid w:val="00870EFC"/>
    <w:rsid w:val="00871A99"/>
    <w:rsid w:val="00872131"/>
    <w:rsid w:val="00873D3A"/>
    <w:rsid w:val="008740F6"/>
    <w:rsid w:val="00874130"/>
    <w:rsid w:val="00874818"/>
    <w:rsid w:val="00875082"/>
    <w:rsid w:val="008750F3"/>
    <w:rsid w:val="008765E3"/>
    <w:rsid w:val="00877365"/>
    <w:rsid w:val="008805F6"/>
    <w:rsid w:val="00880601"/>
    <w:rsid w:val="00880F47"/>
    <w:rsid w:val="0088151B"/>
    <w:rsid w:val="0088154E"/>
    <w:rsid w:val="008816FE"/>
    <w:rsid w:val="00881B77"/>
    <w:rsid w:val="00881FB9"/>
    <w:rsid w:val="00882A7B"/>
    <w:rsid w:val="00882FC8"/>
    <w:rsid w:val="008833AF"/>
    <w:rsid w:val="0088358B"/>
    <w:rsid w:val="00883797"/>
    <w:rsid w:val="00883AE1"/>
    <w:rsid w:val="00886F3C"/>
    <w:rsid w:val="008879AB"/>
    <w:rsid w:val="00891F3D"/>
    <w:rsid w:val="00891F55"/>
    <w:rsid w:val="00892390"/>
    <w:rsid w:val="0089251F"/>
    <w:rsid w:val="00892E49"/>
    <w:rsid w:val="00893F4C"/>
    <w:rsid w:val="0089428D"/>
    <w:rsid w:val="0089524D"/>
    <w:rsid w:val="008952F7"/>
    <w:rsid w:val="00896214"/>
    <w:rsid w:val="00897AD2"/>
    <w:rsid w:val="008A022B"/>
    <w:rsid w:val="008A0B67"/>
    <w:rsid w:val="008A2220"/>
    <w:rsid w:val="008A240D"/>
    <w:rsid w:val="008A3267"/>
    <w:rsid w:val="008A3399"/>
    <w:rsid w:val="008A3689"/>
    <w:rsid w:val="008A3D34"/>
    <w:rsid w:val="008A48B7"/>
    <w:rsid w:val="008A4A80"/>
    <w:rsid w:val="008A5982"/>
    <w:rsid w:val="008A6306"/>
    <w:rsid w:val="008A65E4"/>
    <w:rsid w:val="008A68A8"/>
    <w:rsid w:val="008A6FC1"/>
    <w:rsid w:val="008A7F05"/>
    <w:rsid w:val="008B126A"/>
    <w:rsid w:val="008B1410"/>
    <w:rsid w:val="008B2101"/>
    <w:rsid w:val="008B2C69"/>
    <w:rsid w:val="008B2D28"/>
    <w:rsid w:val="008B35C0"/>
    <w:rsid w:val="008B44EE"/>
    <w:rsid w:val="008B4F62"/>
    <w:rsid w:val="008B5A62"/>
    <w:rsid w:val="008B5F42"/>
    <w:rsid w:val="008B77B6"/>
    <w:rsid w:val="008C0498"/>
    <w:rsid w:val="008C2F85"/>
    <w:rsid w:val="008C3175"/>
    <w:rsid w:val="008C3DD0"/>
    <w:rsid w:val="008C540C"/>
    <w:rsid w:val="008C5F17"/>
    <w:rsid w:val="008C7262"/>
    <w:rsid w:val="008C7482"/>
    <w:rsid w:val="008D02F2"/>
    <w:rsid w:val="008D06FB"/>
    <w:rsid w:val="008D0CDD"/>
    <w:rsid w:val="008D12C0"/>
    <w:rsid w:val="008D2A25"/>
    <w:rsid w:val="008D3309"/>
    <w:rsid w:val="008D37B7"/>
    <w:rsid w:val="008D3C84"/>
    <w:rsid w:val="008D4990"/>
    <w:rsid w:val="008D4E00"/>
    <w:rsid w:val="008D56E7"/>
    <w:rsid w:val="008D57A6"/>
    <w:rsid w:val="008D607F"/>
    <w:rsid w:val="008D6376"/>
    <w:rsid w:val="008D63F2"/>
    <w:rsid w:val="008D66EC"/>
    <w:rsid w:val="008D6860"/>
    <w:rsid w:val="008D6F6A"/>
    <w:rsid w:val="008D7A0B"/>
    <w:rsid w:val="008D7AE0"/>
    <w:rsid w:val="008D7F91"/>
    <w:rsid w:val="008E082B"/>
    <w:rsid w:val="008E0B30"/>
    <w:rsid w:val="008E157A"/>
    <w:rsid w:val="008E1830"/>
    <w:rsid w:val="008E37A6"/>
    <w:rsid w:val="008E37AB"/>
    <w:rsid w:val="008E63A8"/>
    <w:rsid w:val="008E6B7F"/>
    <w:rsid w:val="008F045D"/>
    <w:rsid w:val="008F04FD"/>
    <w:rsid w:val="008F0895"/>
    <w:rsid w:val="008F19C9"/>
    <w:rsid w:val="008F20AF"/>
    <w:rsid w:val="008F2747"/>
    <w:rsid w:val="008F3478"/>
    <w:rsid w:val="008F3B28"/>
    <w:rsid w:val="008F3D55"/>
    <w:rsid w:val="008F47FB"/>
    <w:rsid w:val="008F52D9"/>
    <w:rsid w:val="008F5358"/>
    <w:rsid w:val="008F62F8"/>
    <w:rsid w:val="008F6A51"/>
    <w:rsid w:val="008F6DE1"/>
    <w:rsid w:val="008F78C8"/>
    <w:rsid w:val="00900A21"/>
    <w:rsid w:val="00900D3A"/>
    <w:rsid w:val="00900E6A"/>
    <w:rsid w:val="009012AC"/>
    <w:rsid w:val="00901925"/>
    <w:rsid w:val="00901B46"/>
    <w:rsid w:val="00901D6F"/>
    <w:rsid w:val="009022E1"/>
    <w:rsid w:val="00902524"/>
    <w:rsid w:val="00902E4F"/>
    <w:rsid w:val="009035E4"/>
    <w:rsid w:val="00904A28"/>
    <w:rsid w:val="00904C01"/>
    <w:rsid w:val="00905C57"/>
    <w:rsid w:val="00906D49"/>
    <w:rsid w:val="00907419"/>
    <w:rsid w:val="00907EA4"/>
    <w:rsid w:val="009102EC"/>
    <w:rsid w:val="00910B91"/>
    <w:rsid w:val="00911607"/>
    <w:rsid w:val="00911AF4"/>
    <w:rsid w:val="009125F1"/>
    <w:rsid w:val="00912823"/>
    <w:rsid w:val="009130D4"/>
    <w:rsid w:val="00914B08"/>
    <w:rsid w:val="00914B53"/>
    <w:rsid w:val="00914D1B"/>
    <w:rsid w:val="00914E39"/>
    <w:rsid w:val="009154FD"/>
    <w:rsid w:val="009160D4"/>
    <w:rsid w:val="0091632B"/>
    <w:rsid w:val="0092009B"/>
    <w:rsid w:val="00920C62"/>
    <w:rsid w:val="00920E8A"/>
    <w:rsid w:val="00922035"/>
    <w:rsid w:val="00922428"/>
    <w:rsid w:val="00922D76"/>
    <w:rsid w:val="009230C2"/>
    <w:rsid w:val="009237B6"/>
    <w:rsid w:val="00923C8F"/>
    <w:rsid w:val="00924FF0"/>
    <w:rsid w:val="009252EC"/>
    <w:rsid w:val="009260A5"/>
    <w:rsid w:val="009261A8"/>
    <w:rsid w:val="009270B6"/>
    <w:rsid w:val="00930424"/>
    <w:rsid w:val="00930910"/>
    <w:rsid w:val="00932152"/>
    <w:rsid w:val="00932DE8"/>
    <w:rsid w:val="00933859"/>
    <w:rsid w:val="00934B3B"/>
    <w:rsid w:val="0093539C"/>
    <w:rsid w:val="0093635E"/>
    <w:rsid w:val="009377C5"/>
    <w:rsid w:val="009402E3"/>
    <w:rsid w:val="00940AEF"/>
    <w:rsid w:val="0094131E"/>
    <w:rsid w:val="0094153C"/>
    <w:rsid w:val="0094234E"/>
    <w:rsid w:val="009427A2"/>
    <w:rsid w:val="00943068"/>
    <w:rsid w:val="009430B6"/>
    <w:rsid w:val="009430EB"/>
    <w:rsid w:val="009433FA"/>
    <w:rsid w:val="009451B7"/>
    <w:rsid w:val="0094570F"/>
    <w:rsid w:val="00946F73"/>
    <w:rsid w:val="009472AB"/>
    <w:rsid w:val="00947C5B"/>
    <w:rsid w:val="00950079"/>
    <w:rsid w:val="00950480"/>
    <w:rsid w:val="00951522"/>
    <w:rsid w:val="00954872"/>
    <w:rsid w:val="009548F4"/>
    <w:rsid w:val="0095503F"/>
    <w:rsid w:val="00955477"/>
    <w:rsid w:val="009569E2"/>
    <w:rsid w:val="00956DD3"/>
    <w:rsid w:val="009601ED"/>
    <w:rsid w:val="0096199D"/>
    <w:rsid w:val="00963A56"/>
    <w:rsid w:val="00963C7A"/>
    <w:rsid w:val="00964480"/>
    <w:rsid w:val="00965CC6"/>
    <w:rsid w:val="009661B2"/>
    <w:rsid w:val="009675F7"/>
    <w:rsid w:val="0097013E"/>
    <w:rsid w:val="009705B9"/>
    <w:rsid w:val="00970FE6"/>
    <w:rsid w:val="00971535"/>
    <w:rsid w:val="00972552"/>
    <w:rsid w:val="00972A5A"/>
    <w:rsid w:val="00973309"/>
    <w:rsid w:val="0097336E"/>
    <w:rsid w:val="009734BA"/>
    <w:rsid w:val="00973BD8"/>
    <w:rsid w:val="00973D98"/>
    <w:rsid w:val="0097435F"/>
    <w:rsid w:val="0097437A"/>
    <w:rsid w:val="009743DB"/>
    <w:rsid w:val="00974F80"/>
    <w:rsid w:val="00975E0B"/>
    <w:rsid w:val="00976941"/>
    <w:rsid w:val="00976D6F"/>
    <w:rsid w:val="009771C5"/>
    <w:rsid w:val="009772AD"/>
    <w:rsid w:val="00977ED4"/>
    <w:rsid w:val="00980720"/>
    <w:rsid w:val="0098111D"/>
    <w:rsid w:val="00981756"/>
    <w:rsid w:val="00981A12"/>
    <w:rsid w:val="0098335E"/>
    <w:rsid w:val="00983969"/>
    <w:rsid w:val="009842FF"/>
    <w:rsid w:val="009857D7"/>
    <w:rsid w:val="0098597C"/>
    <w:rsid w:val="00986F4F"/>
    <w:rsid w:val="009871F8"/>
    <w:rsid w:val="009874C3"/>
    <w:rsid w:val="00987F19"/>
    <w:rsid w:val="0099045A"/>
    <w:rsid w:val="00990C59"/>
    <w:rsid w:val="00991072"/>
    <w:rsid w:val="009918DF"/>
    <w:rsid w:val="00991D7C"/>
    <w:rsid w:val="009925CD"/>
    <w:rsid w:val="009936A6"/>
    <w:rsid w:val="00994CDA"/>
    <w:rsid w:val="00995E3E"/>
    <w:rsid w:val="009A08DC"/>
    <w:rsid w:val="009A2891"/>
    <w:rsid w:val="009A3B27"/>
    <w:rsid w:val="009A3CCF"/>
    <w:rsid w:val="009A424A"/>
    <w:rsid w:val="009A45E5"/>
    <w:rsid w:val="009A6B01"/>
    <w:rsid w:val="009A6EA4"/>
    <w:rsid w:val="009A7A71"/>
    <w:rsid w:val="009B258C"/>
    <w:rsid w:val="009B28EB"/>
    <w:rsid w:val="009B2A46"/>
    <w:rsid w:val="009B2F8B"/>
    <w:rsid w:val="009B349A"/>
    <w:rsid w:val="009B38DA"/>
    <w:rsid w:val="009B5DBF"/>
    <w:rsid w:val="009B6821"/>
    <w:rsid w:val="009C0BB9"/>
    <w:rsid w:val="009C1407"/>
    <w:rsid w:val="009C1DB6"/>
    <w:rsid w:val="009C20E4"/>
    <w:rsid w:val="009C2F18"/>
    <w:rsid w:val="009C439F"/>
    <w:rsid w:val="009C4FAC"/>
    <w:rsid w:val="009C7EB5"/>
    <w:rsid w:val="009D08C1"/>
    <w:rsid w:val="009D20AA"/>
    <w:rsid w:val="009D2C46"/>
    <w:rsid w:val="009D317F"/>
    <w:rsid w:val="009D354E"/>
    <w:rsid w:val="009D36E0"/>
    <w:rsid w:val="009D4711"/>
    <w:rsid w:val="009D50E4"/>
    <w:rsid w:val="009D5141"/>
    <w:rsid w:val="009D5A70"/>
    <w:rsid w:val="009D60D5"/>
    <w:rsid w:val="009D6AFB"/>
    <w:rsid w:val="009D6D9B"/>
    <w:rsid w:val="009E091B"/>
    <w:rsid w:val="009E0C4E"/>
    <w:rsid w:val="009E13CD"/>
    <w:rsid w:val="009E1635"/>
    <w:rsid w:val="009E1EE0"/>
    <w:rsid w:val="009E5131"/>
    <w:rsid w:val="009E589C"/>
    <w:rsid w:val="009E629C"/>
    <w:rsid w:val="009E683B"/>
    <w:rsid w:val="009E6A75"/>
    <w:rsid w:val="009E6F41"/>
    <w:rsid w:val="009E7187"/>
    <w:rsid w:val="009E78C7"/>
    <w:rsid w:val="009F00D8"/>
    <w:rsid w:val="009F15CE"/>
    <w:rsid w:val="009F227F"/>
    <w:rsid w:val="009F3114"/>
    <w:rsid w:val="009F32E7"/>
    <w:rsid w:val="009F4A33"/>
    <w:rsid w:val="009F4A7F"/>
    <w:rsid w:val="009F7A4D"/>
    <w:rsid w:val="00A00535"/>
    <w:rsid w:val="00A00C5B"/>
    <w:rsid w:val="00A01C58"/>
    <w:rsid w:val="00A027EC"/>
    <w:rsid w:val="00A029D9"/>
    <w:rsid w:val="00A0487F"/>
    <w:rsid w:val="00A04D38"/>
    <w:rsid w:val="00A04E3A"/>
    <w:rsid w:val="00A05556"/>
    <w:rsid w:val="00A05CFE"/>
    <w:rsid w:val="00A0605D"/>
    <w:rsid w:val="00A07462"/>
    <w:rsid w:val="00A07B11"/>
    <w:rsid w:val="00A113BB"/>
    <w:rsid w:val="00A11DBE"/>
    <w:rsid w:val="00A1286F"/>
    <w:rsid w:val="00A12DF3"/>
    <w:rsid w:val="00A134CD"/>
    <w:rsid w:val="00A13B17"/>
    <w:rsid w:val="00A13B34"/>
    <w:rsid w:val="00A1447F"/>
    <w:rsid w:val="00A167BF"/>
    <w:rsid w:val="00A167E7"/>
    <w:rsid w:val="00A173A3"/>
    <w:rsid w:val="00A174C8"/>
    <w:rsid w:val="00A20F33"/>
    <w:rsid w:val="00A23505"/>
    <w:rsid w:val="00A254F0"/>
    <w:rsid w:val="00A25ABA"/>
    <w:rsid w:val="00A2603D"/>
    <w:rsid w:val="00A2724D"/>
    <w:rsid w:val="00A27625"/>
    <w:rsid w:val="00A27EAD"/>
    <w:rsid w:val="00A30966"/>
    <w:rsid w:val="00A3218D"/>
    <w:rsid w:val="00A32400"/>
    <w:rsid w:val="00A327F9"/>
    <w:rsid w:val="00A329D9"/>
    <w:rsid w:val="00A32AF8"/>
    <w:rsid w:val="00A33ECD"/>
    <w:rsid w:val="00A34C23"/>
    <w:rsid w:val="00A34FA1"/>
    <w:rsid w:val="00A35FBD"/>
    <w:rsid w:val="00A36805"/>
    <w:rsid w:val="00A368A9"/>
    <w:rsid w:val="00A36ACB"/>
    <w:rsid w:val="00A37041"/>
    <w:rsid w:val="00A37375"/>
    <w:rsid w:val="00A37691"/>
    <w:rsid w:val="00A40387"/>
    <w:rsid w:val="00A428A7"/>
    <w:rsid w:val="00A43002"/>
    <w:rsid w:val="00A44973"/>
    <w:rsid w:val="00A44EF8"/>
    <w:rsid w:val="00A453B6"/>
    <w:rsid w:val="00A45CE9"/>
    <w:rsid w:val="00A46EBB"/>
    <w:rsid w:val="00A4779B"/>
    <w:rsid w:val="00A50E95"/>
    <w:rsid w:val="00A51083"/>
    <w:rsid w:val="00A510A2"/>
    <w:rsid w:val="00A511C7"/>
    <w:rsid w:val="00A51CA5"/>
    <w:rsid w:val="00A532A6"/>
    <w:rsid w:val="00A54152"/>
    <w:rsid w:val="00A543C4"/>
    <w:rsid w:val="00A54E6B"/>
    <w:rsid w:val="00A552D4"/>
    <w:rsid w:val="00A57F79"/>
    <w:rsid w:val="00A60390"/>
    <w:rsid w:val="00A61A9D"/>
    <w:rsid w:val="00A61B40"/>
    <w:rsid w:val="00A62004"/>
    <w:rsid w:val="00A63060"/>
    <w:rsid w:val="00A63FB6"/>
    <w:rsid w:val="00A646E5"/>
    <w:rsid w:val="00A650CA"/>
    <w:rsid w:val="00A65C3B"/>
    <w:rsid w:val="00A65EE0"/>
    <w:rsid w:val="00A6636D"/>
    <w:rsid w:val="00A6757F"/>
    <w:rsid w:val="00A67A42"/>
    <w:rsid w:val="00A67E1A"/>
    <w:rsid w:val="00A709F4"/>
    <w:rsid w:val="00A72253"/>
    <w:rsid w:val="00A72415"/>
    <w:rsid w:val="00A72510"/>
    <w:rsid w:val="00A72EB9"/>
    <w:rsid w:val="00A73409"/>
    <w:rsid w:val="00A75117"/>
    <w:rsid w:val="00A756C3"/>
    <w:rsid w:val="00A75C42"/>
    <w:rsid w:val="00A7648E"/>
    <w:rsid w:val="00A77114"/>
    <w:rsid w:val="00A774B7"/>
    <w:rsid w:val="00A77D01"/>
    <w:rsid w:val="00A77F10"/>
    <w:rsid w:val="00A8128D"/>
    <w:rsid w:val="00A81D6E"/>
    <w:rsid w:val="00A836BC"/>
    <w:rsid w:val="00A83B92"/>
    <w:rsid w:val="00A83F39"/>
    <w:rsid w:val="00A84267"/>
    <w:rsid w:val="00A86173"/>
    <w:rsid w:val="00A86BFC"/>
    <w:rsid w:val="00A87897"/>
    <w:rsid w:val="00A90415"/>
    <w:rsid w:val="00A90ABB"/>
    <w:rsid w:val="00A90C94"/>
    <w:rsid w:val="00A9112E"/>
    <w:rsid w:val="00A914C2"/>
    <w:rsid w:val="00A92755"/>
    <w:rsid w:val="00A93780"/>
    <w:rsid w:val="00A93920"/>
    <w:rsid w:val="00A94BA0"/>
    <w:rsid w:val="00A959BD"/>
    <w:rsid w:val="00A95AB6"/>
    <w:rsid w:val="00A9618E"/>
    <w:rsid w:val="00AA01D7"/>
    <w:rsid w:val="00AA03AF"/>
    <w:rsid w:val="00AA09D7"/>
    <w:rsid w:val="00AA0B3B"/>
    <w:rsid w:val="00AA0F4B"/>
    <w:rsid w:val="00AA0FBE"/>
    <w:rsid w:val="00AA20A3"/>
    <w:rsid w:val="00AA2705"/>
    <w:rsid w:val="00AA2C67"/>
    <w:rsid w:val="00AA300B"/>
    <w:rsid w:val="00AA3031"/>
    <w:rsid w:val="00AA40A2"/>
    <w:rsid w:val="00AA48D0"/>
    <w:rsid w:val="00AA4AD8"/>
    <w:rsid w:val="00AA5765"/>
    <w:rsid w:val="00AA5C73"/>
    <w:rsid w:val="00AA613D"/>
    <w:rsid w:val="00AA617E"/>
    <w:rsid w:val="00AB0B80"/>
    <w:rsid w:val="00AB0DFE"/>
    <w:rsid w:val="00AB0F08"/>
    <w:rsid w:val="00AB15B5"/>
    <w:rsid w:val="00AB181D"/>
    <w:rsid w:val="00AB2BB5"/>
    <w:rsid w:val="00AB3180"/>
    <w:rsid w:val="00AB336C"/>
    <w:rsid w:val="00AB3B77"/>
    <w:rsid w:val="00AB4D07"/>
    <w:rsid w:val="00AB57CB"/>
    <w:rsid w:val="00AB5826"/>
    <w:rsid w:val="00AB5994"/>
    <w:rsid w:val="00AB6226"/>
    <w:rsid w:val="00AB732C"/>
    <w:rsid w:val="00AB73EF"/>
    <w:rsid w:val="00AB77E1"/>
    <w:rsid w:val="00AB7DAD"/>
    <w:rsid w:val="00AC066B"/>
    <w:rsid w:val="00AC091C"/>
    <w:rsid w:val="00AC0A0C"/>
    <w:rsid w:val="00AC0EE6"/>
    <w:rsid w:val="00AC0F00"/>
    <w:rsid w:val="00AC0FFB"/>
    <w:rsid w:val="00AC1018"/>
    <w:rsid w:val="00AC18DC"/>
    <w:rsid w:val="00AC1C8D"/>
    <w:rsid w:val="00AC5B35"/>
    <w:rsid w:val="00AC5BCD"/>
    <w:rsid w:val="00AC6363"/>
    <w:rsid w:val="00AC6918"/>
    <w:rsid w:val="00AC6D96"/>
    <w:rsid w:val="00AC748E"/>
    <w:rsid w:val="00AC7B69"/>
    <w:rsid w:val="00AD0068"/>
    <w:rsid w:val="00AD217C"/>
    <w:rsid w:val="00AD4752"/>
    <w:rsid w:val="00AD528A"/>
    <w:rsid w:val="00AD5CE8"/>
    <w:rsid w:val="00AD79FA"/>
    <w:rsid w:val="00AD7CA9"/>
    <w:rsid w:val="00AD7D72"/>
    <w:rsid w:val="00AD7E51"/>
    <w:rsid w:val="00AE012A"/>
    <w:rsid w:val="00AE03CF"/>
    <w:rsid w:val="00AE0905"/>
    <w:rsid w:val="00AE0A77"/>
    <w:rsid w:val="00AE0D2A"/>
    <w:rsid w:val="00AE11AC"/>
    <w:rsid w:val="00AE1310"/>
    <w:rsid w:val="00AE195B"/>
    <w:rsid w:val="00AE1B3B"/>
    <w:rsid w:val="00AE356E"/>
    <w:rsid w:val="00AE3F3A"/>
    <w:rsid w:val="00AE4483"/>
    <w:rsid w:val="00AE5254"/>
    <w:rsid w:val="00AE5552"/>
    <w:rsid w:val="00AE5F13"/>
    <w:rsid w:val="00AE6D91"/>
    <w:rsid w:val="00AE75FD"/>
    <w:rsid w:val="00AF0957"/>
    <w:rsid w:val="00AF13EA"/>
    <w:rsid w:val="00AF202D"/>
    <w:rsid w:val="00AF41A4"/>
    <w:rsid w:val="00AF48BB"/>
    <w:rsid w:val="00AF4A57"/>
    <w:rsid w:val="00AF4A66"/>
    <w:rsid w:val="00AF5E4D"/>
    <w:rsid w:val="00AF622F"/>
    <w:rsid w:val="00AF6AF0"/>
    <w:rsid w:val="00AF6CD2"/>
    <w:rsid w:val="00AF7842"/>
    <w:rsid w:val="00AF7B10"/>
    <w:rsid w:val="00AF7C7E"/>
    <w:rsid w:val="00B00608"/>
    <w:rsid w:val="00B00919"/>
    <w:rsid w:val="00B00CF3"/>
    <w:rsid w:val="00B01FE3"/>
    <w:rsid w:val="00B02E8C"/>
    <w:rsid w:val="00B034A0"/>
    <w:rsid w:val="00B04956"/>
    <w:rsid w:val="00B04E65"/>
    <w:rsid w:val="00B06734"/>
    <w:rsid w:val="00B07535"/>
    <w:rsid w:val="00B1041B"/>
    <w:rsid w:val="00B10DFE"/>
    <w:rsid w:val="00B114C8"/>
    <w:rsid w:val="00B12464"/>
    <w:rsid w:val="00B12811"/>
    <w:rsid w:val="00B12C73"/>
    <w:rsid w:val="00B13189"/>
    <w:rsid w:val="00B13264"/>
    <w:rsid w:val="00B13F02"/>
    <w:rsid w:val="00B13F3D"/>
    <w:rsid w:val="00B14661"/>
    <w:rsid w:val="00B16F21"/>
    <w:rsid w:val="00B20726"/>
    <w:rsid w:val="00B2139F"/>
    <w:rsid w:val="00B23AE5"/>
    <w:rsid w:val="00B248E0"/>
    <w:rsid w:val="00B24B6B"/>
    <w:rsid w:val="00B24D2B"/>
    <w:rsid w:val="00B25CD4"/>
    <w:rsid w:val="00B26AF6"/>
    <w:rsid w:val="00B26B1C"/>
    <w:rsid w:val="00B27106"/>
    <w:rsid w:val="00B2749A"/>
    <w:rsid w:val="00B27F2D"/>
    <w:rsid w:val="00B27F5E"/>
    <w:rsid w:val="00B30579"/>
    <w:rsid w:val="00B31585"/>
    <w:rsid w:val="00B3210E"/>
    <w:rsid w:val="00B3235F"/>
    <w:rsid w:val="00B32658"/>
    <w:rsid w:val="00B32C79"/>
    <w:rsid w:val="00B33226"/>
    <w:rsid w:val="00B336ED"/>
    <w:rsid w:val="00B33BAD"/>
    <w:rsid w:val="00B33DE4"/>
    <w:rsid w:val="00B34106"/>
    <w:rsid w:val="00B3425A"/>
    <w:rsid w:val="00B34A05"/>
    <w:rsid w:val="00B34F15"/>
    <w:rsid w:val="00B36AD1"/>
    <w:rsid w:val="00B37899"/>
    <w:rsid w:val="00B4031F"/>
    <w:rsid w:val="00B408FC"/>
    <w:rsid w:val="00B40BD3"/>
    <w:rsid w:val="00B418E5"/>
    <w:rsid w:val="00B420DE"/>
    <w:rsid w:val="00B420E8"/>
    <w:rsid w:val="00B4293F"/>
    <w:rsid w:val="00B4435F"/>
    <w:rsid w:val="00B445F9"/>
    <w:rsid w:val="00B45305"/>
    <w:rsid w:val="00B45ADA"/>
    <w:rsid w:val="00B45BEC"/>
    <w:rsid w:val="00B45D90"/>
    <w:rsid w:val="00B468F4"/>
    <w:rsid w:val="00B46E8B"/>
    <w:rsid w:val="00B46F29"/>
    <w:rsid w:val="00B50453"/>
    <w:rsid w:val="00B50493"/>
    <w:rsid w:val="00B50C6D"/>
    <w:rsid w:val="00B517D4"/>
    <w:rsid w:val="00B51822"/>
    <w:rsid w:val="00B52647"/>
    <w:rsid w:val="00B52760"/>
    <w:rsid w:val="00B53D6F"/>
    <w:rsid w:val="00B53DC7"/>
    <w:rsid w:val="00B557FF"/>
    <w:rsid w:val="00B56EE9"/>
    <w:rsid w:val="00B574D7"/>
    <w:rsid w:val="00B60131"/>
    <w:rsid w:val="00B610D1"/>
    <w:rsid w:val="00B612FB"/>
    <w:rsid w:val="00B616C1"/>
    <w:rsid w:val="00B61DED"/>
    <w:rsid w:val="00B624C2"/>
    <w:rsid w:val="00B627A3"/>
    <w:rsid w:val="00B63156"/>
    <w:rsid w:val="00B636EE"/>
    <w:rsid w:val="00B63FD9"/>
    <w:rsid w:val="00B640B9"/>
    <w:rsid w:val="00B64266"/>
    <w:rsid w:val="00B64B5D"/>
    <w:rsid w:val="00B65878"/>
    <w:rsid w:val="00B6607B"/>
    <w:rsid w:val="00B66232"/>
    <w:rsid w:val="00B66E87"/>
    <w:rsid w:val="00B71ADD"/>
    <w:rsid w:val="00B71B53"/>
    <w:rsid w:val="00B73850"/>
    <w:rsid w:val="00B75C96"/>
    <w:rsid w:val="00B75D50"/>
    <w:rsid w:val="00B75DCC"/>
    <w:rsid w:val="00B75DD0"/>
    <w:rsid w:val="00B762DB"/>
    <w:rsid w:val="00B771A0"/>
    <w:rsid w:val="00B777C5"/>
    <w:rsid w:val="00B77D50"/>
    <w:rsid w:val="00B802C2"/>
    <w:rsid w:val="00B80645"/>
    <w:rsid w:val="00B81894"/>
    <w:rsid w:val="00B81A3A"/>
    <w:rsid w:val="00B81F84"/>
    <w:rsid w:val="00B84484"/>
    <w:rsid w:val="00B84518"/>
    <w:rsid w:val="00B85F7C"/>
    <w:rsid w:val="00B860BD"/>
    <w:rsid w:val="00B872FF"/>
    <w:rsid w:val="00B90752"/>
    <w:rsid w:val="00B9081E"/>
    <w:rsid w:val="00B90D01"/>
    <w:rsid w:val="00B91952"/>
    <w:rsid w:val="00B920C8"/>
    <w:rsid w:val="00B93A93"/>
    <w:rsid w:val="00B93ECC"/>
    <w:rsid w:val="00B942B2"/>
    <w:rsid w:val="00B94C42"/>
    <w:rsid w:val="00B95116"/>
    <w:rsid w:val="00B95EFC"/>
    <w:rsid w:val="00B96267"/>
    <w:rsid w:val="00B96A2A"/>
    <w:rsid w:val="00BA1B6D"/>
    <w:rsid w:val="00BA216E"/>
    <w:rsid w:val="00BA31CD"/>
    <w:rsid w:val="00BA5335"/>
    <w:rsid w:val="00BA6F70"/>
    <w:rsid w:val="00BA7558"/>
    <w:rsid w:val="00BB1F52"/>
    <w:rsid w:val="00BB43BC"/>
    <w:rsid w:val="00BB4B0B"/>
    <w:rsid w:val="00BB541D"/>
    <w:rsid w:val="00BB59B1"/>
    <w:rsid w:val="00BB62AD"/>
    <w:rsid w:val="00BB7990"/>
    <w:rsid w:val="00BB7A71"/>
    <w:rsid w:val="00BC1B21"/>
    <w:rsid w:val="00BC3E1B"/>
    <w:rsid w:val="00BC49A1"/>
    <w:rsid w:val="00BC4FC3"/>
    <w:rsid w:val="00BC52F6"/>
    <w:rsid w:val="00BD03AB"/>
    <w:rsid w:val="00BD191C"/>
    <w:rsid w:val="00BD252B"/>
    <w:rsid w:val="00BD3114"/>
    <w:rsid w:val="00BD34B6"/>
    <w:rsid w:val="00BD353A"/>
    <w:rsid w:val="00BD35EF"/>
    <w:rsid w:val="00BD4247"/>
    <w:rsid w:val="00BD4AEC"/>
    <w:rsid w:val="00BD5BF8"/>
    <w:rsid w:val="00BD5CF0"/>
    <w:rsid w:val="00BD5FD5"/>
    <w:rsid w:val="00BE0345"/>
    <w:rsid w:val="00BE1568"/>
    <w:rsid w:val="00BE28F9"/>
    <w:rsid w:val="00BE30F5"/>
    <w:rsid w:val="00BE36C8"/>
    <w:rsid w:val="00BE383B"/>
    <w:rsid w:val="00BE3F34"/>
    <w:rsid w:val="00BE4AE9"/>
    <w:rsid w:val="00BE4F8F"/>
    <w:rsid w:val="00BE5E31"/>
    <w:rsid w:val="00BE753D"/>
    <w:rsid w:val="00BF05F9"/>
    <w:rsid w:val="00BF079D"/>
    <w:rsid w:val="00BF07DA"/>
    <w:rsid w:val="00BF11F4"/>
    <w:rsid w:val="00BF1B55"/>
    <w:rsid w:val="00BF2AE9"/>
    <w:rsid w:val="00BF388A"/>
    <w:rsid w:val="00BF42DB"/>
    <w:rsid w:val="00BF43FF"/>
    <w:rsid w:val="00BF4E3C"/>
    <w:rsid w:val="00BF51EE"/>
    <w:rsid w:val="00BF6940"/>
    <w:rsid w:val="00BF6BFC"/>
    <w:rsid w:val="00BF6E01"/>
    <w:rsid w:val="00C02724"/>
    <w:rsid w:val="00C02C54"/>
    <w:rsid w:val="00C02C84"/>
    <w:rsid w:val="00C02EA7"/>
    <w:rsid w:val="00C03D56"/>
    <w:rsid w:val="00C04B69"/>
    <w:rsid w:val="00C05567"/>
    <w:rsid w:val="00C056B1"/>
    <w:rsid w:val="00C06600"/>
    <w:rsid w:val="00C07096"/>
    <w:rsid w:val="00C070FC"/>
    <w:rsid w:val="00C112AC"/>
    <w:rsid w:val="00C11B35"/>
    <w:rsid w:val="00C12261"/>
    <w:rsid w:val="00C13F79"/>
    <w:rsid w:val="00C13FCA"/>
    <w:rsid w:val="00C14B4C"/>
    <w:rsid w:val="00C16150"/>
    <w:rsid w:val="00C162BB"/>
    <w:rsid w:val="00C17B23"/>
    <w:rsid w:val="00C21E17"/>
    <w:rsid w:val="00C21EF7"/>
    <w:rsid w:val="00C2282A"/>
    <w:rsid w:val="00C228A5"/>
    <w:rsid w:val="00C22A7A"/>
    <w:rsid w:val="00C22ECC"/>
    <w:rsid w:val="00C23951"/>
    <w:rsid w:val="00C24117"/>
    <w:rsid w:val="00C24533"/>
    <w:rsid w:val="00C24728"/>
    <w:rsid w:val="00C263AC"/>
    <w:rsid w:val="00C26D8D"/>
    <w:rsid w:val="00C275CC"/>
    <w:rsid w:val="00C31F42"/>
    <w:rsid w:val="00C32C84"/>
    <w:rsid w:val="00C34A20"/>
    <w:rsid w:val="00C3752B"/>
    <w:rsid w:val="00C4038D"/>
    <w:rsid w:val="00C4047A"/>
    <w:rsid w:val="00C40FDF"/>
    <w:rsid w:val="00C42018"/>
    <w:rsid w:val="00C42621"/>
    <w:rsid w:val="00C4263B"/>
    <w:rsid w:val="00C43058"/>
    <w:rsid w:val="00C4319B"/>
    <w:rsid w:val="00C446A1"/>
    <w:rsid w:val="00C4604D"/>
    <w:rsid w:val="00C46448"/>
    <w:rsid w:val="00C4667C"/>
    <w:rsid w:val="00C4669D"/>
    <w:rsid w:val="00C50A1C"/>
    <w:rsid w:val="00C50AEF"/>
    <w:rsid w:val="00C5130C"/>
    <w:rsid w:val="00C53EB6"/>
    <w:rsid w:val="00C54C5F"/>
    <w:rsid w:val="00C557AD"/>
    <w:rsid w:val="00C562BE"/>
    <w:rsid w:val="00C60726"/>
    <w:rsid w:val="00C61220"/>
    <w:rsid w:val="00C61D98"/>
    <w:rsid w:val="00C62662"/>
    <w:rsid w:val="00C639AC"/>
    <w:rsid w:val="00C64F1E"/>
    <w:rsid w:val="00C654BC"/>
    <w:rsid w:val="00C6653E"/>
    <w:rsid w:val="00C66AB7"/>
    <w:rsid w:val="00C66CE6"/>
    <w:rsid w:val="00C6749B"/>
    <w:rsid w:val="00C7056B"/>
    <w:rsid w:val="00C70AC6"/>
    <w:rsid w:val="00C70F4B"/>
    <w:rsid w:val="00C71202"/>
    <w:rsid w:val="00C718B4"/>
    <w:rsid w:val="00C7261E"/>
    <w:rsid w:val="00C72A2E"/>
    <w:rsid w:val="00C73E95"/>
    <w:rsid w:val="00C7448D"/>
    <w:rsid w:val="00C74524"/>
    <w:rsid w:val="00C75352"/>
    <w:rsid w:val="00C754EB"/>
    <w:rsid w:val="00C75696"/>
    <w:rsid w:val="00C76372"/>
    <w:rsid w:val="00C76813"/>
    <w:rsid w:val="00C77C85"/>
    <w:rsid w:val="00C806D6"/>
    <w:rsid w:val="00C80823"/>
    <w:rsid w:val="00C80954"/>
    <w:rsid w:val="00C81D84"/>
    <w:rsid w:val="00C822E8"/>
    <w:rsid w:val="00C82882"/>
    <w:rsid w:val="00C83D80"/>
    <w:rsid w:val="00C845D4"/>
    <w:rsid w:val="00C84B3D"/>
    <w:rsid w:val="00C84B9B"/>
    <w:rsid w:val="00C86F54"/>
    <w:rsid w:val="00C876CB"/>
    <w:rsid w:val="00C8786B"/>
    <w:rsid w:val="00C87B84"/>
    <w:rsid w:val="00C87D36"/>
    <w:rsid w:val="00C90228"/>
    <w:rsid w:val="00C91485"/>
    <w:rsid w:val="00C91A7E"/>
    <w:rsid w:val="00C91C8F"/>
    <w:rsid w:val="00C91E75"/>
    <w:rsid w:val="00C93BB5"/>
    <w:rsid w:val="00C94EAB"/>
    <w:rsid w:val="00C95369"/>
    <w:rsid w:val="00C96849"/>
    <w:rsid w:val="00C97CF5"/>
    <w:rsid w:val="00CA0153"/>
    <w:rsid w:val="00CA1411"/>
    <w:rsid w:val="00CA1F30"/>
    <w:rsid w:val="00CA2224"/>
    <w:rsid w:val="00CA3676"/>
    <w:rsid w:val="00CA4567"/>
    <w:rsid w:val="00CA4AFC"/>
    <w:rsid w:val="00CA4CC6"/>
    <w:rsid w:val="00CA5E61"/>
    <w:rsid w:val="00CA652E"/>
    <w:rsid w:val="00CA6569"/>
    <w:rsid w:val="00CA735F"/>
    <w:rsid w:val="00CB00D4"/>
    <w:rsid w:val="00CB0924"/>
    <w:rsid w:val="00CB0F77"/>
    <w:rsid w:val="00CB2015"/>
    <w:rsid w:val="00CB32C4"/>
    <w:rsid w:val="00CB3B77"/>
    <w:rsid w:val="00CB4F45"/>
    <w:rsid w:val="00CB71BF"/>
    <w:rsid w:val="00CB77F8"/>
    <w:rsid w:val="00CB7EEF"/>
    <w:rsid w:val="00CC11F8"/>
    <w:rsid w:val="00CC1520"/>
    <w:rsid w:val="00CC196F"/>
    <w:rsid w:val="00CC1D0D"/>
    <w:rsid w:val="00CC2FF7"/>
    <w:rsid w:val="00CC42BD"/>
    <w:rsid w:val="00CC59D2"/>
    <w:rsid w:val="00CC60A2"/>
    <w:rsid w:val="00CC67CD"/>
    <w:rsid w:val="00CC7101"/>
    <w:rsid w:val="00CC71A5"/>
    <w:rsid w:val="00CC7A07"/>
    <w:rsid w:val="00CD0237"/>
    <w:rsid w:val="00CD0E27"/>
    <w:rsid w:val="00CD11EF"/>
    <w:rsid w:val="00CD1D74"/>
    <w:rsid w:val="00CD1DDA"/>
    <w:rsid w:val="00CD2688"/>
    <w:rsid w:val="00CD299F"/>
    <w:rsid w:val="00CD4128"/>
    <w:rsid w:val="00CD56D2"/>
    <w:rsid w:val="00CD5D1E"/>
    <w:rsid w:val="00CD65B6"/>
    <w:rsid w:val="00CD67C1"/>
    <w:rsid w:val="00CD6B02"/>
    <w:rsid w:val="00CD7940"/>
    <w:rsid w:val="00CE0227"/>
    <w:rsid w:val="00CE1756"/>
    <w:rsid w:val="00CE2839"/>
    <w:rsid w:val="00CE3021"/>
    <w:rsid w:val="00CE3285"/>
    <w:rsid w:val="00CE3769"/>
    <w:rsid w:val="00CE3AA8"/>
    <w:rsid w:val="00CE3DB7"/>
    <w:rsid w:val="00CE525A"/>
    <w:rsid w:val="00CE5613"/>
    <w:rsid w:val="00CE6B21"/>
    <w:rsid w:val="00CE7D03"/>
    <w:rsid w:val="00CF0492"/>
    <w:rsid w:val="00CF17D8"/>
    <w:rsid w:val="00CF1DA3"/>
    <w:rsid w:val="00CF21F1"/>
    <w:rsid w:val="00CF294B"/>
    <w:rsid w:val="00CF357B"/>
    <w:rsid w:val="00CF4BBB"/>
    <w:rsid w:val="00CF4E60"/>
    <w:rsid w:val="00CF59CA"/>
    <w:rsid w:val="00CF5BCD"/>
    <w:rsid w:val="00CF5FFA"/>
    <w:rsid w:val="00CF6281"/>
    <w:rsid w:val="00CF7E8B"/>
    <w:rsid w:val="00CF7FEE"/>
    <w:rsid w:val="00D00E9F"/>
    <w:rsid w:val="00D027DF"/>
    <w:rsid w:val="00D02C90"/>
    <w:rsid w:val="00D02F3F"/>
    <w:rsid w:val="00D03369"/>
    <w:rsid w:val="00D0681F"/>
    <w:rsid w:val="00D06DE4"/>
    <w:rsid w:val="00D06FFF"/>
    <w:rsid w:val="00D0704D"/>
    <w:rsid w:val="00D07A97"/>
    <w:rsid w:val="00D10CF7"/>
    <w:rsid w:val="00D111C2"/>
    <w:rsid w:val="00D1124C"/>
    <w:rsid w:val="00D11FE3"/>
    <w:rsid w:val="00D12958"/>
    <w:rsid w:val="00D164C1"/>
    <w:rsid w:val="00D16BFA"/>
    <w:rsid w:val="00D17011"/>
    <w:rsid w:val="00D17C0B"/>
    <w:rsid w:val="00D17C3E"/>
    <w:rsid w:val="00D20AF7"/>
    <w:rsid w:val="00D20CA0"/>
    <w:rsid w:val="00D21DEB"/>
    <w:rsid w:val="00D23725"/>
    <w:rsid w:val="00D2400F"/>
    <w:rsid w:val="00D24BF7"/>
    <w:rsid w:val="00D25BBD"/>
    <w:rsid w:val="00D2618C"/>
    <w:rsid w:val="00D27217"/>
    <w:rsid w:val="00D272D2"/>
    <w:rsid w:val="00D27482"/>
    <w:rsid w:val="00D30079"/>
    <w:rsid w:val="00D3149E"/>
    <w:rsid w:val="00D31B6E"/>
    <w:rsid w:val="00D3288C"/>
    <w:rsid w:val="00D32AA9"/>
    <w:rsid w:val="00D339E5"/>
    <w:rsid w:val="00D33A5B"/>
    <w:rsid w:val="00D33FDC"/>
    <w:rsid w:val="00D342E1"/>
    <w:rsid w:val="00D348FA"/>
    <w:rsid w:val="00D34DF6"/>
    <w:rsid w:val="00D35623"/>
    <w:rsid w:val="00D35AF1"/>
    <w:rsid w:val="00D35D29"/>
    <w:rsid w:val="00D378FC"/>
    <w:rsid w:val="00D4003F"/>
    <w:rsid w:val="00D422B8"/>
    <w:rsid w:val="00D42470"/>
    <w:rsid w:val="00D4364B"/>
    <w:rsid w:val="00D43BCF"/>
    <w:rsid w:val="00D43C6C"/>
    <w:rsid w:val="00D44138"/>
    <w:rsid w:val="00D4482E"/>
    <w:rsid w:val="00D44DEA"/>
    <w:rsid w:val="00D44F4D"/>
    <w:rsid w:val="00D4699E"/>
    <w:rsid w:val="00D46B18"/>
    <w:rsid w:val="00D47305"/>
    <w:rsid w:val="00D51971"/>
    <w:rsid w:val="00D524E3"/>
    <w:rsid w:val="00D52FC3"/>
    <w:rsid w:val="00D53EFD"/>
    <w:rsid w:val="00D5735C"/>
    <w:rsid w:val="00D60894"/>
    <w:rsid w:val="00D6251E"/>
    <w:rsid w:val="00D6297F"/>
    <w:rsid w:val="00D64010"/>
    <w:rsid w:val="00D64693"/>
    <w:rsid w:val="00D647D0"/>
    <w:rsid w:val="00D65073"/>
    <w:rsid w:val="00D6513C"/>
    <w:rsid w:val="00D654CB"/>
    <w:rsid w:val="00D65CFC"/>
    <w:rsid w:val="00D65FED"/>
    <w:rsid w:val="00D66D5F"/>
    <w:rsid w:val="00D67DDC"/>
    <w:rsid w:val="00D70343"/>
    <w:rsid w:val="00D707FF"/>
    <w:rsid w:val="00D712E2"/>
    <w:rsid w:val="00D71C51"/>
    <w:rsid w:val="00D72828"/>
    <w:rsid w:val="00D7479C"/>
    <w:rsid w:val="00D75699"/>
    <w:rsid w:val="00D758E4"/>
    <w:rsid w:val="00D75EC3"/>
    <w:rsid w:val="00D764DD"/>
    <w:rsid w:val="00D76D02"/>
    <w:rsid w:val="00D815B6"/>
    <w:rsid w:val="00D82DC1"/>
    <w:rsid w:val="00D82DD9"/>
    <w:rsid w:val="00D83DD1"/>
    <w:rsid w:val="00D83E91"/>
    <w:rsid w:val="00D8424B"/>
    <w:rsid w:val="00D8506F"/>
    <w:rsid w:val="00D86714"/>
    <w:rsid w:val="00D86A07"/>
    <w:rsid w:val="00D914DC"/>
    <w:rsid w:val="00D918D9"/>
    <w:rsid w:val="00D92307"/>
    <w:rsid w:val="00D92BAD"/>
    <w:rsid w:val="00D935D8"/>
    <w:rsid w:val="00D93A6B"/>
    <w:rsid w:val="00D94431"/>
    <w:rsid w:val="00D94480"/>
    <w:rsid w:val="00D946E1"/>
    <w:rsid w:val="00D94B2F"/>
    <w:rsid w:val="00D95427"/>
    <w:rsid w:val="00D95CF9"/>
    <w:rsid w:val="00D96634"/>
    <w:rsid w:val="00D96642"/>
    <w:rsid w:val="00D978A4"/>
    <w:rsid w:val="00D97A31"/>
    <w:rsid w:val="00DA0A01"/>
    <w:rsid w:val="00DA124B"/>
    <w:rsid w:val="00DA2828"/>
    <w:rsid w:val="00DA32FF"/>
    <w:rsid w:val="00DA34CD"/>
    <w:rsid w:val="00DA41EB"/>
    <w:rsid w:val="00DA4458"/>
    <w:rsid w:val="00DA44B1"/>
    <w:rsid w:val="00DA4EEE"/>
    <w:rsid w:val="00DA51C6"/>
    <w:rsid w:val="00DA537C"/>
    <w:rsid w:val="00DA5CC9"/>
    <w:rsid w:val="00DA77E3"/>
    <w:rsid w:val="00DA7BD3"/>
    <w:rsid w:val="00DB0953"/>
    <w:rsid w:val="00DB1BA9"/>
    <w:rsid w:val="00DB2806"/>
    <w:rsid w:val="00DB56FF"/>
    <w:rsid w:val="00DB5726"/>
    <w:rsid w:val="00DB6085"/>
    <w:rsid w:val="00DB60AD"/>
    <w:rsid w:val="00DC04A2"/>
    <w:rsid w:val="00DC113B"/>
    <w:rsid w:val="00DC2EDF"/>
    <w:rsid w:val="00DC31E1"/>
    <w:rsid w:val="00DC3A02"/>
    <w:rsid w:val="00DC3CBC"/>
    <w:rsid w:val="00DC4E1F"/>
    <w:rsid w:val="00DC638B"/>
    <w:rsid w:val="00DC63C8"/>
    <w:rsid w:val="00DC6D2C"/>
    <w:rsid w:val="00DC7327"/>
    <w:rsid w:val="00DC779E"/>
    <w:rsid w:val="00DC7D0A"/>
    <w:rsid w:val="00DD0022"/>
    <w:rsid w:val="00DD1DFA"/>
    <w:rsid w:val="00DD22E2"/>
    <w:rsid w:val="00DD38CF"/>
    <w:rsid w:val="00DD42A8"/>
    <w:rsid w:val="00DD459A"/>
    <w:rsid w:val="00DD4EB5"/>
    <w:rsid w:val="00DD50F1"/>
    <w:rsid w:val="00DD5627"/>
    <w:rsid w:val="00DD5E29"/>
    <w:rsid w:val="00DD7CC6"/>
    <w:rsid w:val="00DE022A"/>
    <w:rsid w:val="00DE050A"/>
    <w:rsid w:val="00DE06B5"/>
    <w:rsid w:val="00DE0B44"/>
    <w:rsid w:val="00DE24DE"/>
    <w:rsid w:val="00DE27BA"/>
    <w:rsid w:val="00DE2AA8"/>
    <w:rsid w:val="00DE2FBA"/>
    <w:rsid w:val="00DE380A"/>
    <w:rsid w:val="00DE38D9"/>
    <w:rsid w:val="00DE3CB3"/>
    <w:rsid w:val="00DE3F44"/>
    <w:rsid w:val="00DE4412"/>
    <w:rsid w:val="00DE4D9D"/>
    <w:rsid w:val="00DE52D1"/>
    <w:rsid w:val="00DE5E38"/>
    <w:rsid w:val="00DF0414"/>
    <w:rsid w:val="00DF0463"/>
    <w:rsid w:val="00DF08EE"/>
    <w:rsid w:val="00DF3517"/>
    <w:rsid w:val="00DF366D"/>
    <w:rsid w:val="00DF49B1"/>
    <w:rsid w:val="00DF4A0E"/>
    <w:rsid w:val="00DF5BE4"/>
    <w:rsid w:val="00DF6289"/>
    <w:rsid w:val="00DF6568"/>
    <w:rsid w:val="00DF6794"/>
    <w:rsid w:val="00DF781C"/>
    <w:rsid w:val="00E000EC"/>
    <w:rsid w:val="00E005BC"/>
    <w:rsid w:val="00E008E4"/>
    <w:rsid w:val="00E02555"/>
    <w:rsid w:val="00E0473F"/>
    <w:rsid w:val="00E04920"/>
    <w:rsid w:val="00E058C6"/>
    <w:rsid w:val="00E05982"/>
    <w:rsid w:val="00E06046"/>
    <w:rsid w:val="00E105AD"/>
    <w:rsid w:val="00E1194A"/>
    <w:rsid w:val="00E131D2"/>
    <w:rsid w:val="00E13CFE"/>
    <w:rsid w:val="00E13F41"/>
    <w:rsid w:val="00E15A42"/>
    <w:rsid w:val="00E1683A"/>
    <w:rsid w:val="00E16EAA"/>
    <w:rsid w:val="00E2008A"/>
    <w:rsid w:val="00E20399"/>
    <w:rsid w:val="00E2079A"/>
    <w:rsid w:val="00E21BE0"/>
    <w:rsid w:val="00E21C04"/>
    <w:rsid w:val="00E232D2"/>
    <w:rsid w:val="00E232EC"/>
    <w:rsid w:val="00E23C57"/>
    <w:rsid w:val="00E246F1"/>
    <w:rsid w:val="00E24A6E"/>
    <w:rsid w:val="00E25B9A"/>
    <w:rsid w:val="00E270D3"/>
    <w:rsid w:val="00E27976"/>
    <w:rsid w:val="00E27FEB"/>
    <w:rsid w:val="00E30732"/>
    <w:rsid w:val="00E30C26"/>
    <w:rsid w:val="00E30FCC"/>
    <w:rsid w:val="00E32750"/>
    <w:rsid w:val="00E32970"/>
    <w:rsid w:val="00E33BFC"/>
    <w:rsid w:val="00E345CD"/>
    <w:rsid w:val="00E34EAB"/>
    <w:rsid w:val="00E3557A"/>
    <w:rsid w:val="00E35B14"/>
    <w:rsid w:val="00E4178E"/>
    <w:rsid w:val="00E417DD"/>
    <w:rsid w:val="00E42854"/>
    <w:rsid w:val="00E4339F"/>
    <w:rsid w:val="00E44CF1"/>
    <w:rsid w:val="00E44DD3"/>
    <w:rsid w:val="00E47798"/>
    <w:rsid w:val="00E507BE"/>
    <w:rsid w:val="00E51B1C"/>
    <w:rsid w:val="00E523D4"/>
    <w:rsid w:val="00E525C5"/>
    <w:rsid w:val="00E529A1"/>
    <w:rsid w:val="00E52AEB"/>
    <w:rsid w:val="00E52E3B"/>
    <w:rsid w:val="00E54126"/>
    <w:rsid w:val="00E542CA"/>
    <w:rsid w:val="00E554DF"/>
    <w:rsid w:val="00E56429"/>
    <w:rsid w:val="00E610A6"/>
    <w:rsid w:val="00E6125E"/>
    <w:rsid w:val="00E61885"/>
    <w:rsid w:val="00E62CC1"/>
    <w:rsid w:val="00E6335D"/>
    <w:rsid w:val="00E63431"/>
    <w:rsid w:val="00E63CA2"/>
    <w:rsid w:val="00E67411"/>
    <w:rsid w:val="00E677FF"/>
    <w:rsid w:val="00E709D8"/>
    <w:rsid w:val="00E7175C"/>
    <w:rsid w:val="00E721E4"/>
    <w:rsid w:val="00E72425"/>
    <w:rsid w:val="00E731FA"/>
    <w:rsid w:val="00E7441A"/>
    <w:rsid w:val="00E74ED0"/>
    <w:rsid w:val="00E75B07"/>
    <w:rsid w:val="00E763B0"/>
    <w:rsid w:val="00E76E94"/>
    <w:rsid w:val="00E77AD8"/>
    <w:rsid w:val="00E77D2C"/>
    <w:rsid w:val="00E77F2F"/>
    <w:rsid w:val="00E8040B"/>
    <w:rsid w:val="00E80654"/>
    <w:rsid w:val="00E8118B"/>
    <w:rsid w:val="00E811D6"/>
    <w:rsid w:val="00E8124F"/>
    <w:rsid w:val="00E82019"/>
    <w:rsid w:val="00E8245F"/>
    <w:rsid w:val="00E826F4"/>
    <w:rsid w:val="00E828D3"/>
    <w:rsid w:val="00E83B10"/>
    <w:rsid w:val="00E845FE"/>
    <w:rsid w:val="00E86C8D"/>
    <w:rsid w:val="00E8742D"/>
    <w:rsid w:val="00E876A3"/>
    <w:rsid w:val="00E87771"/>
    <w:rsid w:val="00E87F7A"/>
    <w:rsid w:val="00E903CA"/>
    <w:rsid w:val="00E91ECC"/>
    <w:rsid w:val="00E92CB3"/>
    <w:rsid w:val="00E9323B"/>
    <w:rsid w:val="00E933F7"/>
    <w:rsid w:val="00E93ECB"/>
    <w:rsid w:val="00E94414"/>
    <w:rsid w:val="00E958BC"/>
    <w:rsid w:val="00E96D91"/>
    <w:rsid w:val="00E972EB"/>
    <w:rsid w:val="00E97555"/>
    <w:rsid w:val="00E97631"/>
    <w:rsid w:val="00E97787"/>
    <w:rsid w:val="00E97C65"/>
    <w:rsid w:val="00EA0F4B"/>
    <w:rsid w:val="00EA16A4"/>
    <w:rsid w:val="00EA2949"/>
    <w:rsid w:val="00EA31DD"/>
    <w:rsid w:val="00EA3F21"/>
    <w:rsid w:val="00EA4131"/>
    <w:rsid w:val="00EA4B22"/>
    <w:rsid w:val="00EA4D6F"/>
    <w:rsid w:val="00EA6149"/>
    <w:rsid w:val="00EA670B"/>
    <w:rsid w:val="00EA6864"/>
    <w:rsid w:val="00EB06E6"/>
    <w:rsid w:val="00EB0E75"/>
    <w:rsid w:val="00EB0F97"/>
    <w:rsid w:val="00EB1141"/>
    <w:rsid w:val="00EB305C"/>
    <w:rsid w:val="00EB4391"/>
    <w:rsid w:val="00EB4E56"/>
    <w:rsid w:val="00EB5238"/>
    <w:rsid w:val="00EB7D04"/>
    <w:rsid w:val="00EC0112"/>
    <w:rsid w:val="00EC06AE"/>
    <w:rsid w:val="00EC1F46"/>
    <w:rsid w:val="00EC22B0"/>
    <w:rsid w:val="00EC3FA3"/>
    <w:rsid w:val="00EC45E1"/>
    <w:rsid w:val="00EC558D"/>
    <w:rsid w:val="00EC61B6"/>
    <w:rsid w:val="00EC625D"/>
    <w:rsid w:val="00EC63B9"/>
    <w:rsid w:val="00EC654F"/>
    <w:rsid w:val="00EC77B4"/>
    <w:rsid w:val="00ED013B"/>
    <w:rsid w:val="00ED061E"/>
    <w:rsid w:val="00ED0BB5"/>
    <w:rsid w:val="00ED166D"/>
    <w:rsid w:val="00ED1893"/>
    <w:rsid w:val="00ED1EA6"/>
    <w:rsid w:val="00ED1F27"/>
    <w:rsid w:val="00ED1F49"/>
    <w:rsid w:val="00ED2865"/>
    <w:rsid w:val="00ED3538"/>
    <w:rsid w:val="00ED394A"/>
    <w:rsid w:val="00ED3B52"/>
    <w:rsid w:val="00ED3CDC"/>
    <w:rsid w:val="00ED3EAA"/>
    <w:rsid w:val="00ED4995"/>
    <w:rsid w:val="00ED51E8"/>
    <w:rsid w:val="00ED60DA"/>
    <w:rsid w:val="00ED67E2"/>
    <w:rsid w:val="00ED6832"/>
    <w:rsid w:val="00EE0668"/>
    <w:rsid w:val="00EE11FE"/>
    <w:rsid w:val="00EE2850"/>
    <w:rsid w:val="00EE2D01"/>
    <w:rsid w:val="00EE3F11"/>
    <w:rsid w:val="00EE5094"/>
    <w:rsid w:val="00EE50FD"/>
    <w:rsid w:val="00EE5184"/>
    <w:rsid w:val="00EE5308"/>
    <w:rsid w:val="00EE61A4"/>
    <w:rsid w:val="00EE665D"/>
    <w:rsid w:val="00EE6831"/>
    <w:rsid w:val="00EE71E5"/>
    <w:rsid w:val="00EE78E7"/>
    <w:rsid w:val="00EF0BEB"/>
    <w:rsid w:val="00EF13C3"/>
    <w:rsid w:val="00EF17DB"/>
    <w:rsid w:val="00EF19BF"/>
    <w:rsid w:val="00EF1BA6"/>
    <w:rsid w:val="00EF1CF9"/>
    <w:rsid w:val="00EF2266"/>
    <w:rsid w:val="00EF36C2"/>
    <w:rsid w:val="00EF4651"/>
    <w:rsid w:val="00EF4B42"/>
    <w:rsid w:val="00EF7119"/>
    <w:rsid w:val="00EF79F1"/>
    <w:rsid w:val="00EF7BE7"/>
    <w:rsid w:val="00F014E7"/>
    <w:rsid w:val="00F01C7F"/>
    <w:rsid w:val="00F03A9B"/>
    <w:rsid w:val="00F051BE"/>
    <w:rsid w:val="00F05B8D"/>
    <w:rsid w:val="00F05DE4"/>
    <w:rsid w:val="00F07134"/>
    <w:rsid w:val="00F0774E"/>
    <w:rsid w:val="00F1101D"/>
    <w:rsid w:val="00F11197"/>
    <w:rsid w:val="00F11F85"/>
    <w:rsid w:val="00F12E9F"/>
    <w:rsid w:val="00F131EE"/>
    <w:rsid w:val="00F138DF"/>
    <w:rsid w:val="00F14789"/>
    <w:rsid w:val="00F1494D"/>
    <w:rsid w:val="00F14A97"/>
    <w:rsid w:val="00F15F50"/>
    <w:rsid w:val="00F169E0"/>
    <w:rsid w:val="00F16B61"/>
    <w:rsid w:val="00F17402"/>
    <w:rsid w:val="00F1740A"/>
    <w:rsid w:val="00F20449"/>
    <w:rsid w:val="00F209EE"/>
    <w:rsid w:val="00F213B7"/>
    <w:rsid w:val="00F21561"/>
    <w:rsid w:val="00F21AAE"/>
    <w:rsid w:val="00F21B3D"/>
    <w:rsid w:val="00F21EF2"/>
    <w:rsid w:val="00F22CCC"/>
    <w:rsid w:val="00F2337D"/>
    <w:rsid w:val="00F23F71"/>
    <w:rsid w:val="00F2419E"/>
    <w:rsid w:val="00F2461A"/>
    <w:rsid w:val="00F24C55"/>
    <w:rsid w:val="00F24FD4"/>
    <w:rsid w:val="00F257DC"/>
    <w:rsid w:val="00F25C57"/>
    <w:rsid w:val="00F25E1D"/>
    <w:rsid w:val="00F25FB0"/>
    <w:rsid w:val="00F2727E"/>
    <w:rsid w:val="00F31C01"/>
    <w:rsid w:val="00F31CA7"/>
    <w:rsid w:val="00F31DD7"/>
    <w:rsid w:val="00F3245F"/>
    <w:rsid w:val="00F326E7"/>
    <w:rsid w:val="00F3392F"/>
    <w:rsid w:val="00F34059"/>
    <w:rsid w:val="00F3467E"/>
    <w:rsid w:val="00F34DD4"/>
    <w:rsid w:val="00F364D1"/>
    <w:rsid w:val="00F406E2"/>
    <w:rsid w:val="00F41313"/>
    <w:rsid w:val="00F41B18"/>
    <w:rsid w:val="00F4236E"/>
    <w:rsid w:val="00F434B9"/>
    <w:rsid w:val="00F438A6"/>
    <w:rsid w:val="00F439E7"/>
    <w:rsid w:val="00F448BB"/>
    <w:rsid w:val="00F44B00"/>
    <w:rsid w:val="00F456A2"/>
    <w:rsid w:val="00F45B25"/>
    <w:rsid w:val="00F4621B"/>
    <w:rsid w:val="00F46888"/>
    <w:rsid w:val="00F46A00"/>
    <w:rsid w:val="00F46A48"/>
    <w:rsid w:val="00F46FE6"/>
    <w:rsid w:val="00F47D0F"/>
    <w:rsid w:val="00F5002B"/>
    <w:rsid w:val="00F50617"/>
    <w:rsid w:val="00F50642"/>
    <w:rsid w:val="00F512A3"/>
    <w:rsid w:val="00F514F8"/>
    <w:rsid w:val="00F51B6F"/>
    <w:rsid w:val="00F51DE3"/>
    <w:rsid w:val="00F53C5E"/>
    <w:rsid w:val="00F53D68"/>
    <w:rsid w:val="00F53F5C"/>
    <w:rsid w:val="00F53FBA"/>
    <w:rsid w:val="00F54392"/>
    <w:rsid w:val="00F54D45"/>
    <w:rsid w:val="00F56915"/>
    <w:rsid w:val="00F57032"/>
    <w:rsid w:val="00F60134"/>
    <w:rsid w:val="00F60655"/>
    <w:rsid w:val="00F6075B"/>
    <w:rsid w:val="00F60F2F"/>
    <w:rsid w:val="00F62326"/>
    <w:rsid w:val="00F62585"/>
    <w:rsid w:val="00F63356"/>
    <w:rsid w:val="00F63559"/>
    <w:rsid w:val="00F63B0C"/>
    <w:rsid w:val="00F64E3C"/>
    <w:rsid w:val="00F65159"/>
    <w:rsid w:val="00F65A54"/>
    <w:rsid w:val="00F65B8B"/>
    <w:rsid w:val="00F666BE"/>
    <w:rsid w:val="00F667E8"/>
    <w:rsid w:val="00F66DB2"/>
    <w:rsid w:val="00F67088"/>
    <w:rsid w:val="00F6771F"/>
    <w:rsid w:val="00F67A7B"/>
    <w:rsid w:val="00F70F56"/>
    <w:rsid w:val="00F725D8"/>
    <w:rsid w:val="00F72A13"/>
    <w:rsid w:val="00F72FDA"/>
    <w:rsid w:val="00F74EB3"/>
    <w:rsid w:val="00F754A7"/>
    <w:rsid w:val="00F7584A"/>
    <w:rsid w:val="00F76677"/>
    <w:rsid w:val="00F76D9B"/>
    <w:rsid w:val="00F7701B"/>
    <w:rsid w:val="00F77883"/>
    <w:rsid w:val="00F77F94"/>
    <w:rsid w:val="00F80FE9"/>
    <w:rsid w:val="00F824C3"/>
    <w:rsid w:val="00F836DC"/>
    <w:rsid w:val="00F83EE2"/>
    <w:rsid w:val="00F85B4D"/>
    <w:rsid w:val="00F85BAA"/>
    <w:rsid w:val="00F86245"/>
    <w:rsid w:val="00F868DF"/>
    <w:rsid w:val="00F878E0"/>
    <w:rsid w:val="00F91FAB"/>
    <w:rsid w:val="00F9234F"/>
    <w:rsid w:val="00F9361C"/>
    <w:rsid w:val="00F93CA9"/>
    <w:rsid w:val="00F94813"/>
    <w:rsid w:val="00F9576E"/>
    <w:rsid w:val="00F95FD9"/>
    <w:rsid w:val="00F96096"/>
    <w:rsid w:val="00F96F49"/>
    <w:rsid w:val="00F96FB4"/>
    <w:rsid w:val="00F97069"/>
    <w:rsid w:val="00F97E83"/>
    <w:rsid w:val="00FA1E6A"/>
    <w:rsid w:val="00FA1E7F"/>
    <w:rsid w:val="00FA5BE9"/>
    <w:rsid w:val="00FA7331"/>
    <w:rsid w:val="00FB0F58"/>
    <w:rsid w:val="00FB2244"/>
    <w:rsid w:val="00FB2AF6"/>
    <w:rsid w:val="00FB30B3"/>
    <w:rsid w:val="00FB38D4"/>
    <w:rsid w:val="00FB41F4"/>
    <w:rsid w:val="00FB52DF"/>
    <w:rsid w:val="00FB5523"/>
    <w:rsid w:val="00FB6E27"/>
    <w:rsid w:val="00FB760C"/>
    <w:rsid w:val="00FB7FDD"/>
    <w:rsid w:val="00FC0D4D"/>
    <w:rsid w:val="00FC3B3B"/>
    <w:rsid w:val="00FC408E"/>
    <w:rsid w:val="00FC40FB"/>
    <w:rsid w:val="00FC426D"/>
    <w:rsid w:val="00FC46E8"/>
    <w:rsid w:val="00FC4AEE"/>
    <w:rsid w:val="00FC4C08"/>
    <w:rsid w:val="00FC559D"/>
    <w:rsid w:val="00FC6DA6"/>
    <w:rsid w:val="00FD17EB"/>
    <w:rsid w:val="00FD1F32"/>
    <w:rsid w:val="00FD2027"/>
    <w:rsid w:val="00FD228B"/>
    <w:rsid w:val="00FD416E"/>
    <w:rsid w:val="00FD4667"/>
    <w:rsid w:val="00FD4F88"/>
    <w:rsid w:val="00FD54F5"/>
    <w:rsid w:val="00FD5710"/>
    <w:rsid w:val="00FD6664"/>
    <w:rsid w:val="00FD6C48"/>
    <w:rsid w:val="00FD73D7"/>
    <w:rsid w:val="00FD785C"/>
    <w:rsid w:val="00FE0215"/>
    <w:rsid w:val="00FE0A69"/>
    <w:rsid w:val="00FE1322"/>
    <w:rsid w:val="00FE1452"/>
    <w:rsid w:val="00FE1735"/>
    <w:rsid w:val="00FE2618"/>
    <w:rsid w:val="00FE3439"/>
    <w:rsid w:val="00FE3920"/>
    <w:rsid w:val="00FE4E89"/>
    <w:rsid w:val="00FE51F1"/>
    <w:rsid w:val="00FE64AD"/>
    <w:rsid w:val="00FE6729"/>
    <w:rsid w:val="00FE6A0E"/>
    <w:rsid w:val="00FF0172"/>
    <w:rsid w:val="00FF0A59"/>
    <w:rsid w:val="00FF0CA0"/>
    <w:rsid w:val="00FF1499"/>
    <w:rsid w:val="00FF1D11"/>
    <w:rsid w:val="00FF272B"/>
    <w:rsid w:val="00FF48EC"/>
    <w:rsid w:val="00FF565F"/>
    <w:rsid w:val="00FF5DC0"/>
    <w:rsid w:val="00FF75FD"/>
    <w:rsid w:val="00FF78B4"/>
    <w:rsid w:val="00FF794E"/>
    <w:rsid w:val="00FF7C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375E3E"/>
  <w15:docId w15:val="{F2C2DF68-9F5B-4659-B4FF-6B64E3966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CBC"/>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2909A0"/>
    <w:pPr>
      <w:spacing w:before="100" w:beforeAutospacing="1" w:after="100" w:afterAutospacing="1"/>
      <w:outlineLvl w:val="0"/>
    </w:pPr>
    <w:rPr>
      <w:rFonts w:ascii="Times" w:eastAsiaTheme="minorEastAsia" w:hAnsi="Times" w:cstheme="minorBidi"/>
      <w:b/>
      <w:bCs/>
      <w:kern w:val="36"/>
      <w:sz w:val="48"/>
      <w:szCs w:val="48"/>
    </w:rPr>
  </w:style>
  <w:style w:type="paragraph" w:styleId="Heading2">
    <w:name w:val="heading 2"/>
    <w:basedOn w:val="Normal"/>
    <w:next w:val="Normal"/>
    <w:link w:val="Heading2Char"/>
    <w:uiPriority w:val="9"/>
    <w:unhideWhenUsed/>
    <w:qFormat/>
    <w:rsid w:val="00FA5B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41BF3"/>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2C1B3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155B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0F58"/>
    <w:rPr>
      <w:color w:val="0000FF"/>
      <w:u w:val="single"/>
    </w:rPr>
  </w:style>
  <w:style w:type="paragraph" w:styleId="BalloonText">
    <w:name w:val="Balloon Text"/>
    <w:basedOn w:val="Normal"/>
    <w:link w:val="BalloonTextChar"/>
    <w:uiPriority w:val="99"/>
    <w:semiHidden/>
    <w:unhideWhenUsed/>
    <w:rsid w:val="00AF6C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6CD2"/>
    <w:rPr>
      <w:rFonts w:ascii="Lucida Grande" w:hAnsi="Lucida Grande" w:cs="Lucida Grande"/>
      <w:sz w:val="18"/>
      <w:szCs w:val="18"/>
    </w:rPr>
  </w:style>
  <w:style w:type="character" w:styleId="FollowedHyperlink">
    <w:name w:val="FollowedHyperlink"/>
    <w:basedOn w:val="DefaultParagraphFont"/>
    <w:uiPriority w:val="99"/>
    <w:semiHidden/>
    <w:unhideWhenUsed/>
    <w:rsid w:val="00AF6CD2"/>
    <w:rPr>
      <w:color w:val="800080" w:themeColor="followedHyperlink"/>
      <w:u w:val="single"/>
    </w:rPr>
  </w:style>
  <w:style w:type="paragraph" w:styleId="ListParagraph">
    <w:name w:val="List Paragraph"/>
    <w:basedOn w:val="Normal"/>
    <w:link w:val="ListParagraphChar"/>
    <w:uiPriority w:val="34"/>
    <w:qFormat/>
    <w:rsid w:val="001D3C3F"/>
    <w:pPr>
      <w:ind w:left="720"/>
      <w:contextualSpacing/>
    </w:pPr>
  </w:style>
  <w:style w:type="paragraph" w:styleId="NormalWeb">
    <w:name w:val="Normal (Web)"/>
    <w:basedOn w:val="Normal"/>
    <w:uiPriority w:val="99"/>
    <w:unhideWhenUsed/>
    <w:rsid w:val="00C97CF5"/>
    <w:pPr>
      <w:spacing w:before="100" w:beforeAutospacing="1" w:after="100" w:afterAutospacing="1"/>
    </w:pPr>
    <w:rPr>
      <w:rFonts w:ascii="Times" w:eastAsiaTheme="minorEastAsia" w:hAnsi="Times"/>
      <w:sz w:val="20"/>
      <w:szCs w:val="20"/>
    </w:rPr>
  </w:style>
  <w:style w:type="character" w:styleId="CommentReference">
    <w:name w:val="annotation reference"/>
    <w:basedOn w:val="DefaultParagraphFont"/>
    <w:uiPriority w:val="99"/>
    <w:semiHidden/>
    <w:unhideWhenUsed/>
    <w:rsid w:val="00DB0953"/>
    <w:rPr>
      <w:sz w:val="18"/>
      <w:szCs w:val="18"/>
    </w:rPr>
  </w:style>
  <w:style w:type="paragraph" w:styleId="CommentText">
    <w:name w:val="annotation text"/>
    <w:basedOn w:val="Normal"/>
    <w:link w:val="CommentTextChar"/>
    <w:uiPriority w:val="99"/>
    <w:unhideWhenUsed/>
    <w:rsid w:val="00DB0953"/>
  </w:style>
  <w:style w:type="character" w:customStyle="1" w:styleId="CommentTextChar">
    <w:name w:val="Comment Text Char"/>
    <w:basedOn w:val="DefaultParagraphFont"/>
    <w:link w:val="CommentText"/>
    <w:uiPriority w:val="99"/>
    <w:rsid w:val="00DB0953"/>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DB0953"/>
    <w:rPr>
      <w:b/>
      <w:bCs/>
      <w:sz w:val="20"/>
      <w:szCs w:val="20"/>
    </w:rPr>
  </w:style>
  <w:style w:type="character" w:customStyle="1" w:styleId="CommentSubjectChar">
    <w:name w:val="Comment Subject Char"/>
    <w:basedOn w:val="CommentTextChar"/>
    <w:link w:val="CommentSubject"/>
    <w:uiPriority w:val="99"/>
    <w:semiHidden/>
    <w:rsid w:val="00DB0953"/>
    <w:rPr>
      <w:rFonts w:ascii="Times New Roman" w:hAnsi="Times New Roman" w:cs="Times New Roman"/>
      <w:b/>
      <w:bCs/>
      <w:sz w:val="20"/>
      <w:szCs w:val="20"/>
    </w:rPr>
  </w:style>
  <w:style w:type="character" w:customStyle="1" w:styleId="Heading1Char">
    <w:name w:val="Heading 1 Char"/>
    <w:basedOn w:val="DefaultParagraphFont"/>
    <w:link w:val="Heading1"/>
    <w:uiPriority w:val="9"/>
    <w:rsid w:val="002909A0"/>
    <w:rPr>
      <w:rFonts w:ascii="Times" w:eastAsiaTheme="minorEastAsia" w:hAnsi="Times"/>
      <w:b/>
      <w:bCs/>
      <w:kern w:val="36"/>
      <w:sz w:val="48"/>
      <w:szCs w:val="48"/>
    </w:rPr>
  </w:style>
  <w:style w:type="paragraph" w:styleId="Footer">
    <w:name w:val="footer"/>
    <w:basedOn w:val="Normal"/>
    <w:link w:val="FooterChar"/>
    <w:uiPriority w:val="99"/>
    <w:unhideWhenUsed/>
    <w:rsid w:val="003D3EDE"/>
    <w:pPr>
      <w:tabs>
        <w:tab w:val="center" w:pos="4320"/>
        <w:tab w:val="right" w:pos="8640"/>
      </w:tabs>
    </w:pPr>
  </w:style>
  <w:style w:type="character" w:customStyle="1" w:styleId="FooterChar">
    <w:name w:val="Footer Char"/>
    <w:basedOn w:val="DefaultParagraphFont"/>
    <w:link w:val="Footer"/>
    <w:uiPriority w:val="99"/>
    <w:rsid w:val="003D3EDE"/>
    <w:rPr>
      <w:rFonts w:ascii="Times New Roman" w:hAnsi="Times New Roman" w:cs="Times New Roman"/>
      <w:sz w:val="24"/>
      <w:szCs w:val="24"/>
    </w:rPr>
  </w:style>
  <w:style w:type="character" w:styleId="PageNumber">
    <w:name w:val="page number"/>
    <w:basedOn w:val="DefaultParagraphFont"/>
    <w:uiPriority w:val="99"/>
    <w:semiHidden/>
    <w:unhideWhenUsed/>
    <w:rsid w:val="003D3EDE"/>
  </w:style>
  <w:style w:type="character" w:styleId="Strong">
    <w:name w:val="Strong"/>
    <w:basedOn w:val="DefaultParagraphFont"/>
    <w:uiPriority w:val="22"/>
    <w:qFormat/>
    <w:rsid w:val="00687B8E"/>
    <w:rPr>
      <w:b/>
      <w:bCs/>
    </w:rPr>
  </w:style>
  <w:style w:type="character" w:styleId="Emphasis">
    <w:name w:val="Emphasis"/>
    <w:basedOn w:val="DefaultParagraphFont"/>
    <w:uiPriority w:val="20"/>
    <w:qFormat/>
    <w:rsid w:val="00687B8E"/>
    <w:rPr>
      <w:i/>
      <w:iCs/>
    </w:rPr>
  </w:style>
  <w:style w:type="character" w:customStyle="1" w:styleId="UnresolvedMention1">
    <w:name w:val="Unresolved Mention1"/>
    <w:basedOn w:val="DefaultParagraphFont"/>
    <w:uiPriority w:val="99"/>
    <w:semiHidden/>
    <w:unhideWhenUsed/>
    <w:rsid w:val="001E12E9"/>
    <w:rPr>
      <w:color w:val="605E5C"/>
      <w:shd w:val="clear" w:color="auto" w:fill="E1DFDD"/>
    </w:rPr>
  </w:style>
  <w:style w:type="paragraph" w:styleId="Header">
    <w:name w:val="header"/>
    <w:basedOn w:val="Normal"/>
    <w:link w:val="HeaderChar"/>
    <w:uiPriority w:val="99"/>
    <w:unhideWhenUsed/>
    <w:rsid w:val="001E12E9"/>
    <w:pPr>
      <w:tabs>
        <w:tab w:val="center" w:pos="4680"/>
        <w:tab w:val="right" w:pos="9360"/>
      </w:tabs>
    </w:pPr>
  </w:style>
  <w:style w:type="character" w:customStyle="1" w:styleId="HeaderChar">
    <w:name w:val="Header Char"/>
    <w:basedOn w:val="DefaultParagraphFont"/>
    <w:link w:val="Header"/>
    <w:uiPriority w:val="99"/>
    <w:rsid w:val="001E12E9"/>
    <w:rPr>
      <w:rFonts w:ascii="Times New Roman" w:hAnsi="Times New Roman" w:cs="Times New Roman"/>
      <w:sz w:val="24"/>
      <w:szCs w:val="24"/>
    </w:rPr>
  </w:style>
  <w:style w:type="paragraph" w:styleId="Revision">
    <w:name w:val="Revision"/>
    <w:hidden/>
    <w:uiPriority w:val="99"/>
    <w:semiHidden/>
    <w:rsid w:val="005320D2"/>
    <w:pPr>
      <w:spacing w:after="0" w:line="240" w:lineRule="auto"/>
    </w:pPr>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F77883"/>
    <w:rPr>
      <w:color w:val="605E5C"/>
      <w:shd w:val="clear" w:color="auto" w:fill="E1DFDD"/>
    </w:rPr>
  </w:style>
  <w:style w:type="character" w:customStyle="1" w:styleId="UnresolvedMention3">
    <w:name w:val="Unresolved Mention3"/>
    <w:basedOn w:val="DefaultParagraphFont"/>
    <w:uiPriority w:val="99"/>
    <w:semiHidden/>
    <w:unhideWhenUsed/>
    <w:rsid w:val="004F7E52"/>
    <w:rPr>
      <w:color w:val="605E5C"/>
      <w:shd w:val="clear" w:color="auto" w:fill="E1DFDD"/>
    </w:rPr>
  </w:style>
  <w:style w:type="character" w:customStyle="1" w:styleId="normaltextrun">
    <w:name w:val="normaltextrun"/>
    <w:basedOn w:val="DefaultParagraphFont"/>
    <w:rsid w:val="001D61E3"/>
  </w:style>
  <w:style w:type="character" w:customStyle="1" w:styleId="UnresolvedMention4">
    <w:name w:val="Unresolved Mention4"/>
    <w:basedOn w:val="DefaultParagraphFont"/>
    <w:uiPriority w:val="99"/>
    <w:semiHidden/>
    <w:unhideWhenUsed/>
    <w:rsid w:val="006B321B"/>
    <w:rPr>
      <w:color w:val="605E5C"/>
      <w:shd w:val="clear" w:color="auto" w:fill="E1DFDD"/>
    </w:rPr>
  </w:style>
  <w:style w:type="paragraph" w:customStyle="1" w:styleId="xmsonormal">
    <w:name w:val="xmsonormal"/>
    <w:basedOn w:val="Normal"/>
    <w:uiPriority w:val="99"/>
    <w:rsid w:val="00390704"/>
    <w:pPr>
      <w:spacing w:before="100" w:beforeAutospacing="1" w:after="100" w:afterAutospacing="1"/>
    </w:pPr>
    <w:rPr>
      <w:rFonts w:ascii="Times" w:hAnsi="Times" w:cstheme="minorBidi"/>
      <w:sz w:val="20"/>
      <w:szCs w:val="20"/>
    </w:rPr>
  </w:style>
  <w:style w:type="paragraph" w:customStyle="1" w:styleId="xmsolistparagraph">
    <w:name w:val="xmsolistparagraph"/>
    <w:basedOn w:val="Normal"/>
    <w:rsid w:val="00390704"/>
    <w:pPr>
      <w:spacing w:before="100" w:beforeAutospacing="1" w:after="100" w:afterAutospacing="1"/>
    </w:pPr>
    <w:rPr>
      <w:rFonts w:ascii="Times" w:hAnsi="Times" w:cstheme="minorBidi"/>
      <w:sz w:val="20"/>
      <w:szCs w:val="20"/>
    </w:rPr>
  </w:style>
  <w:style w:type="character" w:customStyle="1" w:styleId="UnresolvedMention5">
    <w:name w:val="Unresolved Mention5"/>
    <w:basedOn w:val="DefaultParagraphFont"/>
    <w:uiPriority w:val="99"/>
    <w:semiHidden/>
    <w:unhideWhenUsed/>
    <w:rsid w:val="00974F80"/>
    <w:rPr>
      <w:color w:val="605E5C"/>
      <w:shd w:val="clear" w:color="auto" w:fill="E1DFDD"/>
    </w:rPr>
  </w:style>
  <w:style w:type="character" w:customStyle="1" w:styleId="UnresolvedMention6">
    <w:name w:val="Unresolved Mention6"/>
    <w:basedOn w:val="DefaultParagraphFont"/>
    <w:uiPriority w:val="99"/>
    <w:semiHidden/>
    <w:unhideWhenUsed/>
    <w:rsid w:val="00553DD7"/>
    <w:rPr>
      <w:color w:val="605E5C"/>
      <w:shd w:val="clear" w:color="auto" w:fill="E1DFDD"/>
    </w:rPr>
  </w:style>
  <w:style w:type="character" w:customStyle="1" w:styleId="xmsohyperlink">
    <w:name w:val="xmsohyperlink"/>
    <w:basedOn w:val="DefaultParagraphFont"/>
    <w:rsid w:val="00EF1CF9"/>
  </w:style>
  <w:style w:type="character" w:customStyle="1" w:styleId="UnresolvedMention7">
    <w:name w:val="Unresolved Mention7"/>
    <w:basedOn w:val="DefaultParagraphFont"/>
    <w:uiPriority w:val="99"/>
    <w:semiHidden/>
    <w:unhideWhenUsed/>
    <w:rsid w:val="00896214"/>
    <w:rPr>
      <w:color w:val="605E5C"/>
      <w:shd w:val="clear" w:color="auto" w:fill="E1DFDD"/>
    </w:rPr>
  </w:style>
  <w:style w:type="paragraph" w:customStyle="1" w:styleId="p1">
    <w:name w:val="p1"/>
    <w:basedOn w:val="Normal"/>
    <w:rsid w:val="00D44138"/>
    <w:pPr>
      <w:shd w:val="clear" w:color="auto" w:fill="FFFFFF"/>
    </w:pPr>
    <w:rPr>
      <w:rFonts w:ascii="Helvetica" w:hAnsi="Helvetica" w:cs="Calibri"/>
      <w:color w:val="420178"/>
      <w:sz w:val="22"/>
      <w:szCs w:val="22"/>
    </w:rPr>
  </w:style>
  <w:style w:type="character" w:customStyle="1" w:styleId="s1">
    <w:name w:val="s1"/>
    <w:basedOn w:val="DefaultParagraphFont"/>
    <w:rsid w:val="00D44138"/>
    <w:rPr>
      <w:u w:val="single"/>
    </w:rPr>
  </w:style>
  <w:style w:type="character" w:customStyle="1" w:styleId="UnresolvedMention8">
    <w:name w:val="Unresolved Mention8"/>
    <w:basedOn w:val="DefaultParagraphFont"/>
    <w:uiPriority w:val="99"/>
    <w:semiHidden/>
    <w:unhideWhenUsed/>
    <w:rsid w:val="004E503F"/>
    <w:rPr>
      <w:color w:val="605E5C"/>
      <w:shd w:val="clear" w:color="auto" w:fill="E1DFDD"/>
    </w:rPr>
  </w:style>
  <w:style w:type="character" w:customStyle="1" w:styleId="UnresolvedMention9">
    <w:name w:val="Unresolved Mention9"/>
    <w:basedOn w:val="DefaultParagraphFont"/>
    <w:uiPriority w:val="99"/>
    <w:semiHidden/>
    <w:unhideWhenUsed/>
    <w:rsid w:val="004566B9"/>
    <w:rPr>
      <w:color w:val="605E5C"/>
      <w:shd w:val="clear" w:color="auto" w:fill="E1DFDD"/>
    </w:rPr>
  </w:style>
  <w:style w:type="character" w:customStyle="1" w:styleId="UnresolvedMention10">
    <w:name w:val="Unresolved Mention10"/>
    <w:basedOn w:val="DefaultParagraphFont"/>
    <w:uiPriority w:val="99"/>
    <w:semiHidden/>
    <w:unhideWhenUsed/>
    <w:rsid w:val="00256A85"/>
    <w:rPr>
      <w:color w:val="605E5C"/>
      <w:shd w:val="clear" w:color="auto" w:fill="E1DFDD"/>
    </w:rPr>
  </w:style>
  <w:style w:type="character" w:customStyle="1" w:styleId="UnresolvedMention11">
    <w:name w:val="Unresolved Mention11"/>
    <w:basedOn w:val="DefaultParagraphFont"/>
    <w:uiPriority w:val="99"/>
    <w:semiHidden/>
    <w:unhideWhenUsed/>
    <w:rsid w:val="00F96096"/>
    <w:rPr>
      <w:color w:val="605E5C"/>
      <w:shd w:val="clear" w:color="auto" w:fill="E1DFDD"/>
    </w:rPr>
  </w:style>
  <w:style w:type="character" w:customStyle="1" w:styleId="Heading2Char">
    <w:name w:val="Heading 2 Char"/>
    <w:basedOn w:val="DefaultParagraphFont"/>
    <w:link w:val="Heading2"/>
    <w:uiPriority w:val="9"/>
    <w:rsid w:val="00FA5BE9"/>
    <w:rPr>
      <w:rFonts w:asciiTheme="majorHAnsi" w:eastAsiaTheme="majorEastAsia" w:hAnsiTheme="majorHAnsi" w:cstheme="majorBidi"/>
      <w:b/>
      <w:bCs/>
      <w:color w:val="4F81BD" w:themeColor="accent1"/>
      <w:sz w:val="26"/>
      <w:szCs w:val="26"/>
    </w:rPr>
  </w:style>
  <w:style w:type="character" w:customStyle="1" w:styleId="UnresolvedMention12">
    <w:name w:val="Unresolved Mention12"/>
    <w:basedOn w:val="DefaultParagraphFont"/>
    <w:uiPriority w:val="99"/>
    <w:semiHidden/>
    <w:unhideWhenUsed/>
    <w:rsid w:val="00874818"/>
    <w:rPr>
      <w:color w:val="605E5C"/>
      <w:shd w:val="clear" w:color="auto" w:fill="E1DFDD"/>
    </w:rPr>
  </w:style>
  <w:style w:type="character" w:customStyle="1" w:styleId="UnresolvedMention13">
    <w:name w:val="Unresolved Mention13"/>
    <w:basedOn w:val="DefaultParagraphFont"/>
    <w:uiPriority w:val="99"/>
    <w:semiHidden/>
    <w:unhideWhenUsed/>
    <w:rsid w:val="00D03369"/>
    <w:rPr>
      <w:color w:val="605E5C"/>
      <w:shd w:val="clear" w:color="auto" w:fill="E1DFDD"/>
    </w:rPr>
  </w:style>
  <w:style w:type="character" w:customStyle="1" w:styleId="ListParagraphChar">
    <w:name w:val="List Paragraph Char"/>
    <w:link w:val="ListParagraph"/>
    <w:uiPriority w:val="34"/>
    <w:rsid w:val="00950480"/>
    <w:rPr>
      <w:rFonts w:ascii="Times New Roman" w:hAnsi="Times New Roman" w:cs="Times New Roman"/>
      <w:sz w:val="24"/>
      <w:szCs w:val="24"/>
    </w:rPr>
  </w:style>
  <w:style w:type="character" w:customStyle="1" w:styleId="UnresolvedMention14">
    <w:name w:val="Unresolved Mention14"/>
    <w:basedOn w:val="DefaultParagraphFont"/>
    <w:uiPriority w:val="99"/>
    <w:semiHidden/>
    <w:unhideWhenUsed/>
    <w:rsid w:val="004F4BDC"/>
    <w:rPr>
      <w:color w:val="605E5C"/>
      <w:shd w:val="clear" w:color="auto" w:fill="E1DFDD"/>
    </w:rPr>
  </w:style>
  <w:style w:type="paragraph" w:customStyle="1" w:styleId="xmsonormal0">
    <w:name w:val="x_msonormal"/>
    <w:basedOn w:val="Normal"/>
    <w:rsid w:val="00483CDD"/>
    <w:pPr>
      <w:spacing w:before="100" w:beforeAutospacing="1" w:after="100" w:afterAutospacing="1"/>
    </w:pPr>
    <w:rPr>
      <w:rFonts w:ascii="Calibri" w:hAnsi="Calibri" w:cs="Calibri"/>
      <w:sz w:val="22"/>
      <w:szCs w:val="22"/>
    </w:rPr>
  </w:style>
  <w:style w:type="paragraph" w:customStyle="1" w:styleId="content-text">
    <w:name w:val="content-text"/>
    <w:basedOn w:val="Normal"/>
    <w:rsid w:val="000C6522"/>
    <w:pPr>
      <w:spacing w:before="100" w:beforeAutospacing="1" w:after="100" w:afterAutospacing="1"/>
    </w:pPr>
    <w:rPr>
      <w:rFonts w:ascii="Times" w:hAnsi="Times" w:cstheme="minorBidi"/>
      <w:sz w:val="20"/>
      <w:szCs w:val="20"/>
    </w:rPr>
  </w:style>
  <w:style w:type="paragraph" w:customStyle="1" w:styleId="violator-ae">
    <w:name w:val="violator-ae"/>
    <w:basedOn w:val="Normal"/>
    <w:rsid w:val="000C6522"/>
    <w:pPr>
      <w:spacing w:before="100" w:beforeAutospacing="1" w:after="100" w:afterAutospacing="1"/>
    </w:pPr>
    <w:rPr>
      <w:rFonts w:ascii="Times" w:hAnsi="Times" w:cstheme="minorBidi"/>
      <w:sz w:val="20"/>
      <w:szCs w:val="20"/>
    </w:rPr>
  </w:style>
  <w:style w:type="paragraph" w:customStyle="1" w:styleId="teal-colored">
    <w:name w:val="teal-colored"/>
    <w:basedOn w:val="Normal"/>
    <w:rsid w:val="000C6522"/>
    <w:pPr>
      <w:spacing w:before="100" w:beforeAutospacing="1" w:after="100" w:afterAutospacing="1"/>
    </w:pPr>
    <w:rPr>
      <w:rFonts w:ascii="Times" w:hAnsi="Times" w:cstheme="minorBidi"/>
      <w:sz w:val="20"/>
      <w:szCs w:val="20"/>
    </w:rPr>
  </w:style>
  <w:style w:type="character" w:customStyle="1" w:styleId="UnresolvedMention15">
    <w:name w:val="Unresolved Mention15"/>
    <w:basedOn w:val="DefaultParagraphFont"/>
    <w:uiPriority w:val="99"/>
    <w:semiHidden/>
    <w:unhideWhenUsed/>
    <w:rsid w:val="005C1E44"/>
    <w:rPr>
      <w:color w:val="605E5C"/>
      <w:shd w:val="clear" w:color="auto" w:fill="E1DFDD"/>
    </w:rPr>
  </w:style>
  <w:style w:type="character" w:customStyle="1" w:styleId="UnresolvedMention16">
    <w:name w:val="Unresolved Mention16"/>
    <w:basedOn w:val="DefaultParagraphFont"/>
    <w:uiPriority w:val="99"/>
    <w:semiHidden/>
    <w:unhideWhenUsed/>
    <w:rsid w:val="00B26AF6"/>
    <w:rPr>
      <w:color w:val="605E5C"/>
      <w:shd w:val="clear" w:color="auto" w:fill="E1DFDD"/>
    </w:rPr>
  </w:style>
  <w:style w:type="character" w:customStyle="1" w:styleId="Heading5Char">
    <w:name w:val="Heading 5 Char"/>
    <w:basedOn w:val="DefaultParagraphFont"/>
    <w:link w:val="Heading5"/>
    <w:uiPriority w:val="9"/>
    <w:semiHidden/>
    <w:rsid w:val="001155B1"/>
    <w:rPr>
      <w:rFonts w:asciiTheme="majorHAnsi" w:eastAsiaTheme="majorEastAsia" w:hAnsiTheme="majorHAnsi" w:cstheme="majorBidi"/>
      <w:color w:val="243F60" w:themeColor="accent1" w:themeShade="7F"/>
      <w:sz w:val="24"/>
      <w:szCs w:val="24"/>
    </w:rPr>
  </w:style>
  <w:style w:type="character" w:customStyle="1" w:styleId="UnresolvedMention17">
    <w:name w:val="Unresolved Mention17"/>
    <w:basedOn w:val="DefaultParagraphFont"/>
    <w:uiPriority w:val="99"/>
    <w:semiHidden/>
    <w:unhideWhenUsed/>
    <w:rsid w:val="00973D98"/>
    <w:rPr>
      <w:color w:val="605E5C"/>
      <w:shd w:val="clear" w:color="auto" w:fill="E1DFDD"/>
    </w:rPr>
  </w:style>
  <w:style w:type="character" w:customStyle="1" w:styleId="UnresolvedMention18">
    <w:name w:val="Unresolved Mention18"/>
    <w:basedOn w:val="DefaultParagraphFont"/>
    <w:uiPriority w:val="99"/>
    <w:semiHidden/>
    <w:unhideWhenUsed/>
    <w:rsid w:val="008365B0"/>
    <w:rPr>
      <w:color w:val="605E5C"/>
      <w:shd w:val="clear" w:color="auto" w:fill="E1DFDD"/>
    </w:rPr>
  </w:style>
  <w:style w:type="character" w:customStyle="1" w:styleId="UnresolvedMention19">
    <w:name w:val="Unresolved Mention19"/>
    <w:basedOn w:val="DefaultParagraphFont"/>
    <w:uiPriority w:val="99"/>
    <w:semiHidden/>
    <w:unhideWhenUsed/>
    <w:rsid w:val="00226B4B"/>
    <w:rPr>
      <w:color w:val="605E5C"/>
      <w:shd w:val="clear" w:color="auto" w:fill="E1DFDD"/>
    </w:rPr>
  </w:style>
  <w:style w:type="character" w:customStyle="1" w:styleId="UnresolvedMention20">
    <w:name w:val="Unresolved Mention20"/>
    <w:basedOn w:val="DefaultParagraphFont"/>
    <w:uiPriority w:val="99"/>
    <w:semiHidden/>
    <w:unhideWhenUsed/>
    <w:rsid w:val="00922D76"/>
    <w:rPr>
      <w:color w:val="605E5C"/>
      <w:shd w:val="clear" w:color="auto" w:fill="E1DFDD"/>
    </w:rPr>
  </w:style>
  <w:style w:type="character" w:customStyle="1" w:styleId="UnresolvedMention21">
    <w:name w:val="Unresolved Mention21"/>
    <w:basedOn w:val="DefaultParagraphFont"/>
    <w:uiPriority w:val="99"/>
    <w:semiHidden/>
    <w:unhideWhenUsed/>
    <w:rsid w:val="00A13B34"/>
    <w:rPr>
      <w:color w:val="605E5C"/>
      <w:shd w:val="clear" w:color="auto" w:fill="E1DFDD"/>
    </w:rPr>
  </w:style>
  <w:style w:type="table" w:styleId="TableGrid">
    <w:name w:val="Table Grid"/>
    <w:basedOn w:val="TableNormal"/>
    <w:uiPriority w:val="39"/>
    <w:rsid w:val="003B31A8"/>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2">
    <w:name w:val="Unresolved Mention22"/>
    <w:basedOn w:val="DefaultParagraphFont"/>
    <w:uiPriority w:val="99"/>
    <w:semiHidden/>
    <w:unhideWhenUsed/>
    <w:rsid w:val="009E13CD"/>
    <w:rPr>
      <w:color w:val="605E5C"/>
      <w:shd w:val="clear" w:color="auto" w:fill="E1DFDD"/>
    </w:rPr>
  </w:style>
  <w:style w:type="character" w:customStyle="1" w:styleId="UnresolvedMention23">
    <w:name w:val="Unresolved Mention23"/>
    <w:basedOn w:val="DefaultParagraphFont"/>
    <w:uiPriority w:val="99"/>
    <w:semiHidden/>
    <w:unhideWhenUsed/>
    <w:rsid w:val="00C16150"/>
    <w:rPr>
      <w:color w:val="605E5C"/>
      <w:shd w:val="clear" w:color="auto" w:fill="E1DFDD"/>
    </w:rPr>
  </w:style>
  <w:style w:type="character" w:customStyle="1" w:styleId="UnresolvedMention24">
    <w:name w:val="Unresolved Mention24"/>
    <w:basedOn w:val="DefaultParagraphFont"/>
    <w:uiPriority w:val="99"/>
    <w:semiHidden/>
    <w:unhideWhenUsed/>
    <w:rsid w:val="000217FA"/>
    <w:rPr>
      <w:color w:val="605E5C"/>
      <w:shd w:val="clear" w:color="auto" w:fill="E1DFDD"/>
    </w:rPr>
  </w:style>
  <w:style w:type="paragraph" w:customStyle="1" w:styleId="xxxmsonormal">
    <w:name w:val="xxxmsonormal"/>
    <w:basedOn w:val="Normal"/>
    <w:uiPriority w:val="99"/>
    <w:rsid w:val="00AC0FFB"/>
    <w:rPr>
      <w:rFonts w:ascii="Calibri" w:hAnsi="Calibri" w:cs="Calibri"/>
      <w:sz w:val="22"/>
      <w:szCs w:val="22"/>
    </w:rPr>
  </w:style>
  <w:style w:type="paragraph" w:styleId="NoSpacing">
    <w:name w:val="No Spacing"/>
    <w:uiPriority w:val="1"/>
    <w:qFormat/>
    <w:rsid w:val="00A37691"/>
    <w:pPr>
      <w:spacing w:after="0" w:line="240" w:lineRule="auto"/>
    </w:pPr>
  </w:style>
  <w:style w:type="character" w:customStyle="1" w:styleId="Mention1">
    <w:name w:val="Mention1"/>
    <w:basedOn w:val="DefaultParagraphFont"/>
    <w:uiPriority w:val="99"/>
    <w:unhideWhenUsed/>
    <w:rsid w:val="00D30079"/>
    <w:rPr>
      <w:color w:val="2B579A"/>
      <w:shd w:val="clear" w:color="auto" w:fill="E1DFDD"/>
    </w:rPr>
  </w:style>
  <w:style w:type="paragraph" w:customStyle="1" w:styleId="xmsolistparagraph0">
    <w:name w:val="x_msolistparagraph"/>
    <w:basedOn w:val="Normal"/>
    <w:uiPriority w:val="99"/>
    <w:rsid w:val="00DD0022"/>
    <w:pPr>
      <w:spacing w:before="100" w:beforeAutospacing="1" w:after="100" w:afterAutospacing="1"/>
    </w:pPr>
    <w:rPr>
      <w:rFonts w:ascii="Calibri" w:hAnsi="Calibri" w:cs="Calibri"/>
      <w:sz w:val="22"/>
      <w:szCs w:val="22"/>
    </w:rPr>
  </w:style>
  <w:style w:type="paragraph" w:customStyle="1" w:styleId="xxmsonormal">
    <w:name w:val="x_xmsonormal"/>
    <w:basedOn w:val="Normal"/>
    <w:rsid w:val="00AC1C8D"/>
    <w:rPr>
      <w:rFonts w:ascii="Calibri" w:hAnsi="Calibri" w:cs="Calibri"/>
      <w:sz w:val="22"/>
      <w:szCs w:val="22"/>
    </w:rPr>
  </w:style>
  <w:style w:type="character" w:customStyle="1" w:styleId="UnresolvedMention25">
    <w:name w:val="Unresolved Mention25"/>
    <w:basedOn w:val="DefaultParagraphFont"/>
    <w:uiPriority w:val="99"/>
    <w:semiHidden/>
    <w:unhideWhenUsed/>
    <w:rsid w:val="000D5919"/>
    <w:rPr>
      <w:color w:val="605E5C"/>
      <w:shd w:val="clear" w:color="auto" w:fill="E1DFDD"/>
    </w:rPr>
  </w:style>
  <w:style w:type="paragraph" w:styleId="BodyText">
    <w:name w:val="Body Text"/>
    <w:basedOn w:val="Normal"/>
    <w:link w:val="BodyTextChar"/>
    <w:uiPriority w:val="99"/>
    <w:unhideWhenUsed/>
    <w:rsid w:val="00BB7A71"/>
    <w:pPr>
      <w:framePr w:hSpace="180" w:wrap="around" w:vAnchor="text" w:hAnchor="margin" w:y="51"/>
      <w:suppressOverlap/>
    </w:pPr>
    <w:rPr>
      <w:rFonts w:ascii="Arial Narrow" w:hAnsi="Arial Narrow" w:cstheme="minorBidi"/>
      <w:sz w:val="20"/>
      <w:szCs w:val="22"/>
    </w:rPr>
  </w:style>
  <w:style w:type="character" w:customStyle="1" w:styleId="BodyTextChar">
    <w:name w:val="Body Text Char"/>
    <w:basedOn w:val="DefaultParagraphFont"/>
    <w:link w:val="BodyText"/>
    <w:uiPriority w:val="99"/>
    <w:rsid w:val="00BB7A71"/>
    <w:rPr>
      <w:rFonts w:ascii="Arial Narrow" w:hAnsi="Arial Narrow"/>
      <w:sz w:val="20"/>
    </w:rPr>
  </w:style>
  <w:style w:type="paragraph" w:customStyle="1" w:styleId="Default">
    <w:name w:val="Default"/>
    <w:basedOn w:val="Normal"/>
    <w:rsid w:val="009C20E4"/>
    <w:pPr>
      <w:autoSpaceDE w:val="0"/>
      <w:autoSpaceDN w:val="0"/>
    </w:pPr>
    <w:rPr>
      <w:rFonts w:ascii="Arial" w:hAnsi="Arial" w:cs="Arial"/>
      <w:color w:val="000000"/>
    </w:rPr>
  </w:style>
  <w:style w:type="paragraph" w:customStyle="1" w:styleId="xparagraph">
    <w:name w:val="x_paragraph"/>
    <w:basedOn w:val="Normal"/>
    <w:rsid w:val="008E0B30"/>
    <w:rPr>
      <w:rFonts w:ascii="Calibri" w:hAnsi="Calibri" w:cs="Calibri"/>
      <w:sz w:val="22"/>
      <w:szCs w:val="22"/>
    </w:rPr>
  </w:style>
  <w:style w:type="character" w:customStyle="1" w:styleId="xnormaltextrun">
    <w:name w:val="x_normaltextrun"/>
    <w:basedOn w:val="DefaultParagraphFont"/>
    <w:rsid w:val="008E0B30"/>
  </w:style>
  <w:style w:type="character" w:customStyle="1" w:styleId="xspellingerror">
    <w:name w:val="x_spellingerror"/>
    <w:basedOn w:val="DefaultParagraphFont"/>
    <w:rsid w:val="008E0B30"/>
  </w:style>
  <w:style w:type="character" w:customStyle="1" w:styleId="xeop">
    <w:name w:val="x_eop"/>
    <w:basedOn w:val="DefaultParagraphFont"/>
    <w:rsid w:val="008E0B30"/>
  </w:style>
  <w:style w:type="character" w:customStyle="1" w:styleId="UnresolvedMention26">
    <w:name w:val="Unresolved Mention26"/>
    <w:basedOn w:val="DefaultParagraphFont"/>
    <w:uiPriority w:val="99"/>
    <w:semiHidden/>
    <w:unhideWhenUsed/>
    <w:rsid w:val="00807CE4"/>
    <w:rPr>
      <w:color w:val="605E5C"/>
      <w:shd w:val="clear" w:color="auto" w:fill="E1DFDD"/>
    </w:rPr>
  </w:style>
  <w:style w:type="paragraph" w:customStyle="1" w:styleId="xxmsonormal0">
    <w:name w:val="x_x_msonormal"/>
    <w:basedOn w:val="Normal"/>
    <w:uiPriority w:val="99"/>
    <w:rsid w:val="00BE30F5"/>
  </w:style>
  <w:style w:type="character" w:customStyle="1" w:styleId="UnresolvedMention27">
    <w:name w:val="Unresolved Mention27"/>
    <w:basedOn w:val="DefaultParagraphFont"/>
    <w:uiPriority w:val="99"/>
    <w:semiHidden/>
    <w:unhideWhenUsed/>
    <w:rsid w:val="00514C5F"/>
    <w:rPr>
      <w:color w:val="605E5C"/>
      <w:shd w:val="clear" w:color="auto" w:fill="E1DFDD"/>
    </w:rPr>
  </w:style>
  <w:style w:type="character" w:customStyle="1" w:styleId="sr-only">
    <w:name w:val="sr-only"/>
    <w:basedOn w:val="DefaultParagraphFont"/>
    <w:rsid w:val="004171B9"/>
  </w:style>
  <w:style w:type="character" w:styleId="UnresolvedMention">
    <w:name w:val="Unresolved Mention"/>
    <w:basedOn w:val="DefaultParagraphFont"/>
    <w:uiPriority w:val="99"/>
    <w:semiHidden/>
    <w:unhideWhenUsed/>
    <w:rsid w:val="004171B9"/>
    <w:rPr>
      <w:color w:val="605E5C"/>
      <w:shd w:val="clear" w:color="auto" w:fill="E1DFDD"/>
    </w:rPr>
  </w:style>
  <w:style w:type="paragraph" w:customStyle="1" w:styleId="paragraph">
    <w:name w:val="paragraph"/>
    <w:basedOn w:val="Normal"/>
    <w:rsid w:val="00D35D29"/>
    <w:pPr>
      <w:spacing w:before="100" w:beforeAutospacing="1" w:after="100" w:afterAutospacing="1"/>
    </w:pPr>
    <w:rPr>
      <w:rFonts w:eastAsia="Times New Roman"/>
    </w:rPr>
  </w:style>
  <w:style w:type="character" w:customStyle="1" w:styleId="eop">
    <w:name w:val="eop"/>
    <w:basedOn w:val="DefaultParagraphFont"/>
    <w:rsid w:val="00D35D29"/>
  </w:style>
  <w:style w:type="table" w:styleId="GridTable4-Accent3">
    <w:name w:val="Grid Table 4 Accent 3"/>
    <w:basedOn w:val="TableNormal"/>
    <w:uiPriority w:val="49"/>
    <w:rsid w:val="00D35D2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SmartLink">
    <w:name w:val="Smart Link"/>
    <w:basedOn w:val="DefaultParagraphFont"/>
    <w:uiPriority w:val="99"/>
    <w:semiHidden/>
    <w:unhideWhenUsed/>
    <w:rsid w:val="0016708D"/>
    <w:rPr>
      <w:color w:val="0000FF"/>
      <w:u w:val="single"/>
      <w:shd w:val="clear" w:color="auto" w:fill="F3F2F1"/>
    </w:rPr>
  </w:style>
  <w:style w:type="character" w:customStyle="1" w:styleId="spellingerror">
    <w:name w:val="spellingerror"/>
    <w:basedOn w:val="DefaultParagraphFont"/>
    <w:rsid w:val="0016708D"/>
  </w:style>
  <w:style w:type="character" w:customStyle="1" w:styleId="Heading4Char">
    <w:name w:val="Heading 4 Char"/>
    <w:basedOn w:val="DefaultParagraphFont"/>
    <w:link w:val="Heading4"/>
    <w:uiPriority w:val="9"/>
    <w:semiHidden/>
    <w:rsid w:val="002C1B3F"/>
    <w:rPr>
      <w:rFonts w:asciiTheme="majorHAnsi" w:eastAsiaTheme="majorEastAsia" w:hAnsiTheme="majorHAnsi" w:cstheme="majorBidi"/>
      <w:i/>
      <w:iCs/>
      <w:color w:val="365F91" w:themeColor="accent1" w:themeShade="BF"/>
      <w:sz w:val="24"/>
      <w:szCs w:val="24"/>
    </w:rPr>
  </w:style>
  <w:style w:type="character" w:customStyle="1" w:styleId="file-details">
    <w:name w:val="file-details"/>
    <w:basedOn w:val="DefaultParagraphFont"/>
    <w:rsid w:val="002C1B3F"/>
  </w:style>
  <w:style w:type="paragraph" w:customStyle="1" w:styleId="xxxparagraph">
    <w:name w:val="x_x_x_paragraph"/>
    <w:basedOn w:val="Normal"/>
    <w:rsid w:val="004B1FFA"/>
    <w:rPr>
      <w:rFonts w:ascii="Calibri" w:hAnsi="Calibri" w:cs="Calibri"/>
      <w:sz w:val="22"/>
      <w:szCs w:val="22"/>
    </w:rPr>
  </w:style>
  <w:style w:type="character" w:customStyle="1" w:styleId="xxxeop">
    <w:name w:val="x_x_x_eop"/>
    <w:basedOn w:val="DefaultParagraphFont"/>
    <w:rsid w:val="004B1FFA"/>
  </w:style>
  <w:style w:type="character" w:customStyle="1" w:styleId="xxxnormaltextrun">
    <w:name w:val="x_x_x_normaltextrun"/>
    <w:basedOn w:val="DefaultParagraphFont"/>
    <w:rsid w:val="004B1FFA"/>
  </w:style>
  <w:style w:type="paragraph" w:customStyle="1" w:styleId="xmsonospacing">
    <w:name w:val="x_msonospacing"/>
    <w:basedOn w:val="Normal"/>
    <w:rsid w:val="00173C9E"/>
    <w:rPr>
      <w:rFonts w:ascii="Calibri" w:hAnsi="Calibri" w:cs="Calibri"/>
      <w:sz w:val="22"/>
      <w:szCs w:val="22"/>
    </w:rPr>
  </w:style>
  <w:style w:type="character" w:customStyle="1" w:styleId="Heading3Char">
    <w:name w:val="Heading 3 Char"/>
    <w:basedOn w:val="DefaultParagraphFont"/>
    <w:link w:val="Heading3"/>
    <w:uiPriority w:val="9"/>
    <w:semiHidden/>
    <w:rsid w:val="00541BF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1224">
      <w:bodyDiv w:val="1"/>
      <w:marLeft w:val="0"/>
      <w:marRight w:val="0"/>
      <w:marTop w:val="0"/>
      <w:marBottom w:val="0"/>
      <w:divBdr>
        <w:top w:val="none" w:sz="0" w:space="0" w:color="auto"/>
        <w:left w:val="none" w:sz="0" w:space="0" w:color="auto"/>
        <w:bottom w:val="none" w:sz="0" w:space="0" w:color="auto"/>
        <w:right w:val="none" w:sz="0" w:space="0" w:color="auto"/>
      </w:divBdr>
    </w:div>
    <w:div w:id="38363049">
      <w:bodyDiv w:val="1"/>
      <w:marLeft w:val="0"/>
      <w:marRight w:val="0"/>
      <w:marTop w:val="0"/>
      <w:marBottom w:val="0"/>
      <w:divBdr>
        <w:top w:val="none" w:sz="0" w:space="0" w:color="auto"/>
        <w:left w:val="none" w:sz="0" w:space="0" w:color="auto"/>
        <w:bottom w:val="none" w:sz="0" w:space="0" w:color="auto"/>
        <w:right w:val="none" w:sz="0" w:space="0" w:color="auto"/>
      </w:divBdr>
    </w:div>
    <w:div w:id="52584471">
      <w:bodyDiv w:val="1"/>
      <w:marLeft w:val="0"/>
      <w:marRight w:val="0"/>
      <w:marTop w:val="0"/>
      <w:marBottom w:val="0"/>
      <w:divBdr>
        <w:top w:val="none" w:sz="0" w:space="0" w:color="auto"/>
        <w:left w:val="none" w:sz="0" w:space="0" w:color="auto"/>
        <w:bottom w:val="none" w:sz="0" w:space="0" w:color="auto"/>
        <w:right w:val="none" w:sz="0" w:space="0" w:color="auto"/>
      </w:divBdr>
    </w:div>
    <w:div w:id="53936483">
      <w:bodyDiv w:val="1"/>
      <w:marLeft w:val="0"/>
      <w:marRight w:val="0"/>
      <w:marTop w:val="0"/>
      <w:marBottom w:val="0"/>
      <w:divBdr>
        <w:top w:val="none" w:sz="0" w:space="0" w:color="auto"/>
        <w:left w:val="none" w:sz="0" w:space="0" w:color="auto"/>
        <w:bottom w:val="none" w:sz="0" w:space="0" w:color="auto"/>
        <w:right w:val="none" w:sz="0" w:space="0" w:color="auto"/>
      </w:divBdr>
    </w:div>
    <w:div w:id="57900605">
      <w:bodyDiv w:val="1"/>
      <w:marLeft w:val="0"/>
      <w:marRight w:val="0"/>
      <w:marTop w:val="0"/>
      <w:marBottom w:val="0"/>
      <w:divBdr>
        <w:top w:val="none" w:sz="0" w:space="0" w:color="auto"/>
        <w:left w:val="none" w:sz="0" w:space="0" w:color="auto"/>
        <w:bottom w:val="none" w:sz="0" w:space="0" w:color="auto"/>
        <w:right w:val="none" w:sz="0" w:space="0" w:color="auto"/>
      </w:divBdr>
    </w:div>
    <w:div w:id="61222052">
      <w:bodyDiv w:val="1"/>
      <w:marLeft w:val="0"/>
      <w:marRight w:val="0"/>
      <w:marTop w:val="0"/>
      <w:marBottom w:val="0"/>
      <w:divBdr>
        <w:top w:val="none" w:sz="0" w:space="0" w:color="auto"/>
        <w:left w:val="none" w:sz="0" w:space="0" w:color="auto"/>
        <w:bottom w:val="none" w:sz="0" w:space="0" w:color="auto"/>
        <w:right w:val="none" w:sz="0" w:space="0" w:color="auto"/>
      </w:divBdr>
    </w:div>
    <w:div w:id="75135608">
      <w:bodyDiv w:val="1"/>
      <w:marLeft w:val="0"/>
      <w:marRight w:val="0"/>
      <w:marTop w:val="0"/>
      <w:marBottom w:val="0"/>
      <w:divBdr>
        <w:top w:val="none" w:sz="0" w:space="0" w:color="auto"/>
        <w:left w:val="none" w:sz="0" w:space="0" w:color="auto"/>
        <w:bottom w:val="none" w:sz="0" w:space="0" w:color="auto"/>
        <w:right w:val="none" w:sz="0" w:space="0" w:color="auto"/>
      </w:divBdr>
    </w:div>
    <w:div w:id="79134228">
      <w:bodyDiv w:val="1"/>
      <w:marLeft w:val="0"/>
      <w:marRight w:val="0"/>
      <w:marTop w:val="0"/>
      <w:marBottom w:val="0"/>
      <w:divBdr>
        <w:top w:val="none" w:sz="0" w:space="0" w:color="auto"/>
        <w:left w:val="none" w:sz="0" w:space="0" w:color="auto"/>
        <w:bottom w:val="none" w:sz="0" w:space="0" w:color="auto"/>
        <w:right w:val="none" w:sz="0" w:space="0" w:color="auto"/>
      </w:divBdr>
    </w:div>
    <w:div w:id="87119319">
      <w:bodyDiv w:val="1"/>
      <w:marLeft w:val="0"/>
      <w:marRight w:val="0"/>
      <w:marTop w:val="0"/>
      <w:marBottom w:val="0"/>
      <w:divBdr>
        <w:top w:val="none" w:sz="0" w:space="0" w:color="auto"/>
        <w:left w:val="none" w:sz="0" w:space="0" w:color="auto"/>
        <w:bottom w:val="none" w:sz="0" w:space="0" w:color="auto"/>
        <w:right w:val="none" w:sz="0" w:space="0" w:color="auto"/>
      </w:divBdr>
    </w:div>
    <w:div w:id="101921839">
      <w:bodyDiv w:val="1"/>
      <w:marLeft w:val="0"/>
      <w:marRight w:val="0"/>
      <w:marTop w:val="0"/>
      <w:marBottom w:val="0"/>
      <w:divBdr>
        <w:top w:val="none" w:sz="0" w:space="0" w:color="auto"/>
        <w:left w:val="none" w:sz="0" w:space="0" w:color="auto"/>
        <w:bottom w:val="none" w:sz="0" w:space="0" w:color="auto"/>
        <w:right w:val="none" w:sz="0" w:space="0" w:color="auto"/>
      </w:divBdr>
    </w:div>
    <w:div w:id="104085435">
      <w:bodyDiv w:val="1"/>
      <w:marLeft w:val="0"/>
      <w:marRight w:val="0"/>
      <w:marTop w:val="0"/>
      <w:marBottom w:val="0"/>
      <w:divBdr>
        <w:top w:val="none" w:sz="0" w:space="0" w:color="auto"/>
        <w:left w:val="none" w:sz="0" w:space="0" w:color="auto"/>
        <w:bottom w:val="none" w:sz="0" w:space="0" w:color="auto"/>
        <w:right w:val="none" w:sz="0" w:space="0" w:color="auto"/>
      </w:divBdr>
    </w:div>
    <w:div w:id="113328823">
      <w:bodyDiv w:val="1"/>
      <w:marLeft w:val="0"/>
      <w:marRight w:val="0"/>
      <w:marTop w:val="0"/>
      <w:marBottom w:val="0"/>
      <w:divBdr>
        <w:top w:val="none" w:sz="0" w:space="0" w:color="auto"/>
        <w:left w:val="none" w:sz="0" w:space="0" w:color="auto"/>
        <w:bottom w:val="none" w:sz="0" w:space="0" w:color="auto"/>
        <w:right w:val="none" w:sz="0" w:space="0" w:color="auto"/>
      </w:divBdr>
    </w:div>
    <w:div w:id="114181251">
      <w:bodyDiv w:val="1"/>
      <w:marLeft w:val="0"/>
      <w:marRight w:val="0"/>
      <w:marTop w:val="0"/>
      <w:marBottom w:val="0"/>
      <w:divBdr>
        <w:top w:val="none" w:sz="0" w:space="0" w:color="auto"/>
        <w:left w:val="none" w:sz="0" w:space="0" w:color="auto"/>
        <w:bottom w:val="none" w:sz="0" w:space="0" w:color="auto"/>
        <w:right w:val="none" w:sz="0" w:space="0" w:color="auto"/>
      </w:divBdr>
    </w:div>
    <w:div w:id="118039761">
      <w:bodyDiv w:val="1"/>
      <w:marLeft w:val="0"/>
      <w:marRight w:val="0"/>
      <w:marTop w:val="0"/>
      <w:marBottom w:val="0"/>
      <w:divBdr>
        <w:top w:val="none" w:sz="0" w:space="0" w:color="auto"/>
        <w:left w:val="none" w:sz="0" w:space="0" w:color="auto"/>
        <w:bottom w:val="none" w:sz="0" w:space="0" w:color="auto"/>
        <w:right w:val="none" w:sz="0" w:space="0" w:color="auto"/>
      </w:divBdr>
    </w:div>
    <w:div w:id="118109166">
      <w:bodyDiv w:val="1"/>
      <w:marLeft w:val="0"/>
      <w:marRight w:val="0"/>
      <w:marTop w:val="0"/>
      <w:marBottom w:val="0"/>
      <w:divBdr>
        <w:top w:val="none" w:sz="0" w:space="0" w:color="auto"/>
        <w:left w:val="none" w:sz="0" w:space="0" w:color="auto"/>
        <w:bottom w:val="none" w:sz="0" w:space="0" w:color="auto"/>
        <w:right w:val="none" w:sz="0" w:space="0" w:color="auto"/>
      </w:divBdr>
    </w:div>
    <w:div w:id="120391539">
      <w:bodyDiv w:val="1"/>
      <w:marLeft w:val="0"/>
      <w:marRight w:val="0"/>
      <w:marTop w:val="0"/>
      <w:marBottom w:val="0"/>
      <w:divBdr>
        <w:top w:val="none" w:sz="0" w:space="0" w:color="auto"/>
        <w:left w:val="none" w:sz="0" w:space="0" w:color="auto"/>
        <w:bottom w:val="none" w:sz="0" w:space="0" w:color="auto"/>
        <w:right w:val="none" w:sz="0" w:space="0" w:color="auto"/>
      </w:divBdr>
    </w:div>
    <w:div w:id="122116360">
      <w:bodyDiv w:val="1"/>
      <w:marLeft w:val="0"/>
      <w:marRight w:val="0"/>
      <w:marTop w:val="0"/>
      <w:marBottom w:val="0"/>
      <w:divBdr>
        <w:top w:val="none" w:sz="0" w:space="0" w:color="auto"/>
        <w:left w:val="none" w:sz="0" w:space="0" w:color="auto"/>
        <w:bottom w:val="none" w:sz="0" w:space="0" w:color="auto"/>
        <w:right w:val="none" w:sz="0" w:space="0" w:color="auto"/>
      </w:divBdr>
    </w:div>
    <w:div w:id="123356258">
      <w:bodyDiv w:val="1"/>
      <w:marLeft w:val="0"/>
      <w:marRight w:val="0"/>
      <w:marTop w:val="0"/>
      <w:marBottom w:val="0"/>
      <w:divBdr>
        <w:top w:val="none" w:sz="0" w:space="0" w:color="auto"/>
        <w:left w:val="none" w:sz="0" w:space="0" w:color="auto"/>
        <w:bottom w:val="none" w:sz="0" w:space="0" w:color="auto"/>
        <w:right w:val="none" w:sz="0" w:space="0" w:color="auto"/>
      </w:divBdr>
    </w:div>
    <w:div w:id="126895800">
      <w:bodyDiv w:val="1"/>
      <w:marLeft w:val="0"/>
      <w:marRight w:val="0"/>
      <w:marTop w:val="0"/>
      <w:marBottom w:val="0"/>
      <w:divBdr>
        <w:top w:val="none" w:sz="0" w:space="0" w:color="auto"/>
        <w:left w:val="none" w:sz="0" w:space="0" w:color="auto"/>
        <w:bottom w:val="none" w:sz="0" w:space="0" w:color="auto"/>
        <w:right w:val="none" w:sz="0" w:space="0" w:color="auto"/>
      </w:divBdr>
    </w:div>
    <w:div w:id="127942456">
      <w:bodyDiv w:val="1"/>
      <w:marLeft w:val="0"/>
      <w:marRight w:val="0"/>
      <w:marTop w:val="0"/>
      <w:marBottom w:val="0"/>
      <w:divBdr>
        <w:top w:val="none" w:sz="0" w:space="0" w:color="auto"/>
        <w:left w:val="none" w:sz="0" w:space="0" w:color="auto"/>
        <w:bottom w:val="none" w:sz="0" w:space="0" w:color="auto"/>
        <w:right w:val="none" w:sz="0" w:space="0" w:color="auto"/>
      </w:divBdr>
    </w:div>
    <w:div w:id="167018466">
      <w:bodyDiv w:val="1"/>
      <w:marLeft w:val="0"/>
      <w:marRight w:val="0"/>
      <w:marTop w:val="0"/>
      <w:marBottom w:val="0"/>
      <w:divBdr>
        <w:top w:val="none" w:sz="0" w:space="0" w:color="auto"/>
        <w:left w:val="none" w:sz="0" w:space="0" w:color="auto"/>
        <w:bottom w:val="none" w:sz="0" w:space="0" w:color="auto"/>
        <w:right w:val="none" w:sz="0" w:space="0" w:color="auto"/>
      </w:divBdr>
    </w:div>
    <w:div w:id="186677921">
      <w:bodyDiv w:val="1"/>
      <w:marLeft w:val="0"/>
      <w:marRight w:val="0"/>
      <w:marTop w:val="0"/>
      <w:marBottom w:val="0"/>
      <w:divBdr>
        <w:top w:val="none" w:sz="0" w:space="0" w:color="auto"/>
        <w:left w:val="none" w:sz="0" w:space="0" w:color="auto"/>
        <w:bottom w:val="none" w:sz="0" w:space="0" w:color="auto"/>
        <w:right w:val="none" w:sz="0" w:space="0" w:color="auto"/>
      </w:divBdr>
    </w:div>
    <w:div w:id="193034431">
      <w:bodyDiv w:val="1"/>
      <w:marLeft w:val="0"/>
      <w:marRight w:val="0"/>
      <w:marTop w:val="0"/>
      <w:marBottom w:val="0"/>
      <w:divBdr>
        <w:top w:val="none" w:sz="0" w:space="0" w:color="auto"/>
        <w:left w:val="none" w:sz="0" w:space="0" w:color="auto"/>
        <w:bottom w:val="none" w:sz="0" w:space="0" w:color="auto"/>
        <w:right w:val="none" w:sz="0" w:space="0" w:color="auto"/>
      </w:divBdr>
    </w:div>
    <w:div w:id="194732528">
      <w:bodyDiv w:val="1"/>
      <w:marLeft w:val="0"/>
      <w:marRight w:val="0"/>
      <w:marTop w:val="0"/>
      <w:marBottom w:val="0"/>
      <w:divBdr>
        <w:top w:val="none" w:sz="0" w:space="0" w:color="auto"/>
        <w:left w:val="none" w:sz="0" w:space="0" w:color="auto"/>
        <w:bottom w:val="none" w:sz="0" w:space="0" w:color="auto"/>
        <w:right w:val="none" w:sz="0" w:space="0" w:color="auto"/>
      </w:divBdr>
    </w:div>
    <w:div w:id="195435817">
      <w:bodyDiv w:val="1"/>
      <w:marLeft w:val="0"/>
      <w:marRight w:val="0"/>
      <w:marTop w:val="0"/>
      <w:marBottom w:val="0"/>
      <w:divBdr>
        <w:top w:val="none" w:sz="0" w:space="0" w:color="auto"/>
        <w:left w:val="none" w:sz="0" w:space="0" w:color="auto"/>
        <w:bottom w:val="none" w:sz="0" w:space="0" w:color="auto"/>
        <w:right w:val="none" w:sz="0" w:space="0" w:color="auto"/>
      </w:divBdr>
    </w:div>
    <w:div w:id="210270554">
      <w:bodyDiv w:val="1"/>
      <w:marLeft w:val="0"/>
      <w:marRight w:val="0"/>
      <w:marTop w:val="0"/>
      <w:marBottom w:val="0"/>
      <w:divBdr>
        <w:top w:val="none" w:sz="0" w:space="0" w:color="auto"/>
        <w:left w:val="none" w:sz="0" w:space="0" w:color="auto"/>
        <w:bottom w:val="none" w:sz="0" w:space="0" w:color="auto"/>
        <w:right w:val="none" w:sz="0" w:space="0" w:color="auto"/>
      </w:divBdr>
    </w:div>
    <w:div w:id="214781170">
      <w:bodyDiv w:val="1"/>
      <w:marLeft w:val="0"/>
      <w:marRight w:val="0"/>
      <w:marTop w:val="0"/>
      <w:marBottom w:val="0"/>
      <w:divBdr>
        <w:top w:val="none" w:sz="0" w:space="0" w:color="auto"/>
        <w:left w:val="none" w:sz="0" w:space="0" w:color="auto"/>
        <w:bottom w:val="none" w:sz="0" w:space="0" w:color="auto"/>
        <w:right w:val="none" w:sz="0" w:space="0" w:color="auto"/>
      </w:divBdr>
    </w:div>
    <w:div w:id="216670759">
      <w:bodyDiv w:val="1"/>
      <w:marLeft w:val="0"/>
      <w:marRight w:val="0"/>
      <w:marTop w:val="0"/>
      <w:marBottom w:val="0"/>
      <w:divBdr>
        <w:top w:val="none" w:sz="0" w:space="0" w:color="auto"/>
        <w:left w:val="none" w:sz="0" w:space="0" w:color="auto"/>
        <w:bottom w:val="none" w:sz="0" w:space="0" w:color="auto"/>
        <w:right w:val="none" w:sz="0" w:space="0" w:color="auto"/>
      </w:divBdr>
      <w:divsChild>
        <w:div w:id="1604799006">
          <w:marLeft w:val="0"/>
          <w:marRight w:val="0"/>
          <w:marTop w:val="0"/>
          <w:marBottom w:val="0"/>
          <w:divBdr>
            <w:top w:val="none" w:sz="0" w:space="0" w:color="auto"/>
            <w:left w:val="none" w:sz="0" w:space="0" w:color="auto"/>
            <w:bottom w:val="none" w:sz="0" w:space="0" w:color="auto"/>
            <w:right w:val="none" w:sz="0" w:space="0" w:color="auto"/>
          </w:divBdr>
        </w:div>
      </w:divsChild>
    </w:div>
    <w:div w:id="216935370">
      <w:bodyDiv w:val="1"/>
      <w:marLeft w:val="0"/>
      <w:marRight w:val="0"/>
      <w:marTop w:val="0"/>
      <w:marBottom w:val="0"/>
      <w:divBdr>
        <w:top w:val="none" w:sz="0" w:space="0" w:color="auto"/>
        <w:left w:val="none" w:sz="0" w:space="0" w:color="auto"/>
        <w:bottom w:val="none" w:sz="0" w:space="0" w:color="auto"/>
        <w:right w:val="none" w:sz="0" w:space="0" w:color="auto"/>
      </w:divBdr>
    </w:div>
    <w:div w:id="217979482">
      <w:bodyDiv w:val="1"/>
      <w:marLeft w:val="0"/>
      <w:marRight w:val="0"/>
      <w:marTop w:val="0"/>
      <w:marBottom w:val="0"/>
      <w:divBdr>
        <w:top w:val="none" w:sz="0" w:space="0" w:color="auto"/>
        <w:left w:val="none" w:sz="0" w:space="0" w:color="auto"/>
        <w:bottom w:val="none" w:sz="0" w:space="0" w:color="auto"/>
        <w:right w:val="none" w:sz="0" w:space="0" w:color="auto"/>
      </w:divBdr>
    </w:div>
    <w:div w:id="225803049">
      <w:bodyDiv w:val="1"/>
      <w:marLeft w:val="0"/>
      <w:marRight w:val="0"/>
      <w:marTop w:val="0"/>
      <w:marBottom w:val="0"/>
      <w:divBdr>
        <w:top w:val="none" w:sz="0" w:space="0" w:color="auto"/>
        <w:left w:val="none" w:sz="0" w:space="0" w:color="auto"/>
        <w:bottom w:val="none" w:sz="0" w:space="0" w:color="auto"/>
        <w:right w:val="none" w:sz="0" w:space="0" w:color="auto"/>
      </w:divBdr>
    </w:div>
    <w:div w:id="231887839">
      <w:bodyDiv w:val="1"/>
      <w:marLeft w:val="0"/>
      <w:marRight w:val="0"/>
      <w:marTop w:val="0"/>
      <w:marBottom w:val="0"/>
      <w:divBdr>
        <w:top w:val="none" w:sz="0" w:space="0" w:color="auto"/>
        <w:left w:val="none" w:sz="0" w:space="0" w:color="auto"/>
        <w:bottom w:val="none" w:sz="0" w:space="0" w:color="auto"/>
        <w:right w:val="none" w:sz="0" w:space="0" w:color="auto"/>
      </w:divBdr>
    </w:div>
    <w:div w:id="232132392">
      <w:bodyDiv w:val="1"/>
      <w:marLeft w:val="0"/>
      <w:marRight w:val="0"/>
      <w:marTop w:val="0"/>
      <w:marBottom w:val="0"/>
      <w:divBdr>
        <w:top w:val="none" w:sz="0" w:space="0" w:color="auto"/>
        <w:left w:val="none" w:sz="0" w:space="0" w:color="auto"/>
        <w:bottom w:val="none" w:sz="0" w:space="0" w:color="auto"/>
        <w:right w:val="none" w:sz="0" w:space="0" w:color="auto"/>
      </w:divBdr>
    </w:div>
    <w:div w:id="246503658">
      <w:bodyDiv w:val="1"/>
      <w:marLeft w:val="0"/>
      <w:marRight w:val="0"/>
      <w:marTop w:val="0"/>
      <w:marBottom w:val="0"/>
      <w:divBdr>
        <w:top w:val="none" w:sz="0" w:space="0" w:color="auto"/>
        <w:left w:val="none" w:sz="0" w:space="0" w:color="auto"/>
        <w:bottom w:val="none" w:sz="0" w:space="0" w:color="auto"/>
        <w:right w:val="none" w:sz="0" w:space="0" w:color="auto"/>
      </w:divBdr>
    </w:div>
    <w:div w:id="249703299">
      <w:bodyDiv w:val="1"/>
      <w:marLeft w:val="0"/>
      <w:marRight w:val="0"/>
      <w:marTop w:val="0"/>
      <w:marBottom w:val="0"/>
      <w:divBdr>
        <w:top w:val="none" w:sz="0" w:space="0" w:color="auto"/>
        <w:left w:val="none" w:sz="0" w:space="0" w:color="auto"/>
        <w:bottom w:val="none" w:sz="0" w:space="0" w:color="auto"/>
        <w:right w:val="none" w:sz="0" w:space="0" w:color="auto"/>
      </w:divBdr>
    </w:div>
    <w:div w:id="252906768">
      <w:bodyDiv w:val="1"/>
      <w:marLeft w:val="0"/>
      <w:marRight w:val="0"/>
      <w:marTop w:val="0"/>
      <w:marBottom w:val="0"/>
      <w:divBdr>
        <w:top w:val="none" w:sz="0" w:space="0" w:color="auto"/>
        <w:left w:val="none" w:sz="0" w:space="0" w:color="auto"/>
        <w:bottom w:val="none" w:sz="0" w:space="0" w:color="auto"/>
        <w:right w:val="none" w:sz="0" w:space="0" w:color="auto"/>
      </w:divBdr>
    </w:div>
    <w:div w:id="253247759">
      <w:bodyDiv w:val="1"/>
      <w:marLeft w:val="0"/>
      <w:marRight w:val="0"/>
      <w:marTop w:val="0"/>
      <w:marBottom w:val="0"/>
      <w:divBdr>
        <w:top w:val="none" w:sz="0" w:space="0" w:color="auto"/>
        <w:left w:val="none" w:sz="0" w:space="0" w:color="auto"/>
        <w:bottom w:val="none" w:sz="0" w:space="0" w:color="auto"/>
        <w:right w:val="none" w:sz="0" w:space="0" w:color="auto"/>
      </w:divBdr>
    </w:div>
    <w:div w:id="272174933">
      <w:bodyDiv w:val="1"/>
      <w:marLeft w:val="0"/>
      <w:marRight w:val="0"/>
      <w:marTop w:val="0"/>
      <w:marBottom w:val="0"/>
      <w:divBdr>
        <w:top w:val="none" w:sz="0" w:space="0" w:color="auto"/>
        <w:left w:val="none" w:sz="0" w:space="0" w:color="auto"/>
        <w:bottom w:val="none" w:sz="0" w:space="0" w:color="auto"/>
        <w:right w:val="none" w:sz="0" w:space="0" w:color="auto"/>
      </w:divBdr>
    </w:div>
    <w:div w:id="275261937">
      <w:bodyDiv w:val="1"/>
      <w:marLeft w:val="0"/>
      <w:marRight w:val="0"/>
      <w:marTop w:val="0"/>
      <w:marBottom w:val="0"/>
      <w:divBdr>
        <w:top w:val="none" w:sz="0" w:space="0" w:color="auto"/>
        <w:left w:val="none" w:sz="0" w:space="0" w:color="auto"/>
        <w:bottom w:val="none" w:sz="0" w:space="0" w:color="auto"/>
        <w:right w:val="none" w:sz="0" w:space="0" w:color="auto"/>
      </w:divBdr>
    </w:div>
    <w:div w:id="278150340">
      <w:bodyDiv w:val="1"/>
      <w:marLeft w:val="0"/>
      <w:marRight w:val="0"/>
      <w:marTop w:val="0"/>
      <w:marBottom w:val="0"/>
      <w:divBdr>
        <w:top w:val="none" w:sz="0" w:space="0" w:color="auto"/>
        <w:left w:val="none" w:sz="0" w:space="0" w:color="auto"/>
        <w:bottom w:val="none" w:sz="0" w:space="0" w:color="auto"/>
        <w:right w:val="none" w:sz="0" w:space="0" w:color="auto"/>
      </w:divBdr>
    </w:div>
    <w:div w:id="286013005">
      <w:bodyDiv w:val="1"/>
      <w:marLeft w:val="0"/>
      <w:marRight w:val="0"/>
      <w:marTop w:val="0"/>
      <w:marBottom w:val="0"/>
      <w:divBdr>
        <w:top w:val="none" w:sz="0" w:space="0" w:color="auto"/>
        <w:left w:val="none" w:sz="0" w:space="0" w:color="auto"/>
        <w:bottom w:val="none" w:sz="0" w:space="0" w:color="auto"/>
        <w:right w:val="none" w:sz="0" w:space="0" w:color="auto"/>
      </w:divBdr>
    </w:div>
    <w:div w:id="294678377">
      <w:bodyDiv w:val="1"/>
      <w:marLeft w:val="0"/>
      <w:marRight w:val="0"/>
      <w:marTop w:val="0"/>
      <w:marBottom w:val="0"/>
      <w:divBdr>
        <w:top w:val="none" w:sz="0" w:space="0" w:color="auto"/>
        <w:left w:val="none" w:sz="0" w:space="0" w:color="auto"/>
        <w:bottom w:val="none" w:sz="0" w:space="0" w:color="auto"/>
        <w:right w:val="none" w:sz="0" w:space="0" w:color="auto"/>
      </w:divBdr>
    </w:div>
    <w:div w:id="320816779">
      <w:bodyDiv w:val="1"/>
      <w:marLeft w:val="0"/>
      <w:marRight w:val="0"/>
      <w:marTop w:val="0"/>
      <w:marBottom w:val="0"/>
      <w:divBdr>
        <w:top w:val="none" w:sz="0" w:space="0" w:color="auto"/>
        <w:left w:val="none" w:sz="0" w:space="0" w:color="auto"/>
        <w:bottom w:val="none" w:sz="0" w:space="0" w:color="auto"/>
        <w:right w:val="none" w:sz="0" w:space="0" w:color="auto"/>
      </w:divBdr>
    </w:div>
    <w:div w:id="322314404">
      <w:bodyDiv w:val="1"/>
      <w:marLeft w:val="0"/>
      <w:marRight w:val="0"/>
      <w:marTop w:val="0"/>
      <w:marBottom w:val="0"/>
      <w:divBdr>
        <w:top w:val="none" w:sz="0" w:space="0" w:color="auto"/>
        <w:left w:val="none" w:sz="0" w:space="0" w:color="auto"/>
        <w:bottom w:val="none" w:sz="0" w:space="0" w:color="auto"/>
        <w:right w:val="none" w:sz="0" w:space="0" w:color="auto"/>
      </w:divBdr>
    </w:div>
    <w:div w:id="325865560">
      <w:bodyDiv w:val="1"/>
      <w:marLeft w:val="0"/>
      <w:marRight w:val="0"/>
      <w:marTop w:val="0"/>
      <w:marBottom w:val="0"/>
      <w:divBdr>
        <w:top w:val="none" w:sz="0" w:space="0" w:color="auto"/>
        <w:left w:val="none" w:sz="0" w:space="0" w:color="auto"/>
        <w:bottom w:val="none" w:sz="0" w:space="0" w:color="auto"/>
        <w:right w:val="none" w:sz="0" w:space="0" w:color="auto"/>
      </w:divBdr>
    </w:div>
    <w:div w:id="332536543">
      <w:bodyDiv w:val="1"/>
      <w:marLeft w:val="0"/>
      <w:marRight w:val="0"/>
      <w:marTop w:val="0"/>
      <w:marBottom w:val="0"/>
      <w:divBdr>
        <w:top w:val="none" w:sz="0" w:space="0" w:color="auto"/>
        <w:left w:val="none" w:sz="0" w:space="0" w:color="auto"/>
        <w:bottom w:val="none" w:sz="0" w:space="0" w:color="auto"/>
        <w:right w:val="none" w:sz="0" w:space="0" w:color="auto"/>
      </w:divBdr>
    </w:div>
    <w:div w:id="337582992">
      <w:bodyDiv w:val="1"/>
      <w:marLeft w:val="0"/>
      <w:marRight w:val="0"/>
      <w:marTop w:val="0"/>
      <w:marBottom w:val="0"/>
      <w:divBdr>
        <w:top w:val="none" w:sz="0" w:space="0" w:color="auto"/>
        <w:left w:val="none" w:sz="0" w:space="0" w:color="auto"/>
        <w:bottom w:val="none" w:sz="0" w:space="0" w:color="auto"/>
        <w:right w:val="none" w:sz="0" w:space="0" w:color="auto"/>
      </w:divBdr>
    </w:div>
    <w:div w:id="350768803">
      <w:bodyDiv w:val="1"/>
      <w:marLeft w:val="0"/>
      <w:marRight w:val="0"/>
      <w:marTop w:val="0"/>
      <w:marBottom w:val="0"/>
      <w:divBdr>
        <w:top w:val="none" w:sz="0" w:space="0" w:color="auto"/>
        <w:left w:val="none" w:sz="0" w:space="0" w:color="auto"/>
        <w:bottom w:val="none" w:sz="0" w:space="0" w:color="auto"/>
        <w:right w:val="none" w:sz="0" w:space="0" w:color="auto"/>
      </w:divBdr>
    </w:div>
    <w:div w:id="353582067">
      <w:bodyDiv w:val="1"/>
      <w:marLeft w:val="0"/>
      <w:marRight w:val="0"/>
      <w:marTop w:val="0"/>
      <w:marBottom w:val="0"/>
      <w:divBdr>
        <w:top w:val="none" w:sz="0" w:space="0" w:color="auto"/>
        <w:left w:val="none" w:sz="0" w:space="0" w:color="auto"/>
        <w:bottom w:val="none" w:sz="0" w:space="0" w:color="auto"/>
        <w:right w:val="none" w:sz="0" w:space="0" w:color="auto"/>
      </w:divBdr>
    </w:div>
    <w:div w:id="366493507">
      <w:bodyDiv w:val="1"/>
      <w:marLeft w:val="0"/>
      <w:marRight w:val="0"/>
      <w:marTop w:val="0"/>
      <w:marBottom w:val="0"/>
      <w:divBdr>
        <w:top w:val="none" w:sz="0" w:space="0" w:color="auto"/>
        <w:left w:val="none" w:sz="0" w:space="0" w:color="auto"/>
        <w:bottom w:val="none" w:sz="0" w:space="0" w:color="auto"/>
        <w:right w:val="none" w:sz="0" w:space="0" w:color="auto"/>
      </w:divBdr>
    </w:div>
    <w:div w:id="372194031">
      <w:bodyDiv w:val="1"/>
      <w:marLeft w:val="0"/>
      <w:marRight w:val="0"/>
      <w:marTop w:val="0"/>
      <w:marBottom w:val="0"/>
      <w:divBdr>
        <w:top w:val="none" w:sz="0" w:space="0" w:color="auto"/>
        <w:left w:val="none" w:sz="0" w:space="0" w:color="auto"/>
        <w:bottom w:val="none" w:sz="0" w:space="0" w:color="auto"/>
        <w:right w:val="none" w:sz="0" w:space="0" w:color="auto"/>
      </w:divBdr>
    </w:div>
    <w:div w:id="381950441">
      <w:bodyDiv w:val="1"/>
      <w:marLeft w:val="0"/>
      <w:marRight w:val="0"/>
      <w:marTop w:val="0"/>
      <w:marBottom w:val="0"/>
      <w:divBdr>
        <w:top w:val="none" w:sz="0" w:space="0" w:color="auto"/>
        <w:left w:val="none" w:sz="0" w:space="0" w:color="auto"/>
        <w:bottom w:val="none" w:sz="0" w:space="0" w:color="auto"/>
        <w:right w:val="none" w:sz="0" w:space="0" w:color="auto"/>
      </w:divBdr>
    </w:div>
    <w:div w:id="382800031">
      <w:bodyDiv w:val="1"/>
      <w:marLeft w:val="0"/>
      <w:marRight w:val="0"/>
      <w:marTop w:val="0"/>
      <w:marBottom w:val="0"/>
      <w:divBdr>
        <w:top w:val="none" w:sz="0" w:space="0" w:color="auto"/>
        <w:left w:val="none" w:sz="0" w:space="0" w:color="auto"/>
        <w:bottom w:val="none" w:sz="0" w:space="0" w:color="auto"/>
        <w:right w:val="none" w:sz="0" w:space="0" w:color="auto"/>
      </w:divBdr>
    </w:div>
    <w:div w:id="385833849">
      <w:bodyDiv w:val="1"/>
      <w:marLeft w:val="0"/>
      <w:marRight w:val="0"/>
      <w:marTop w:val="0"/>
      <w:marBottom w:val="0"/>
      <w:divBdr>
        <w:top w:val="none" w:sz="0" w:space="0" w:color="auto"/>
        <w:left w:val="none" w:sz="0" w:space="0" w:color="auto"/>
        <w:bottom w:val="none" w:sz="0" w:space="0" w:color="auto"/>
        <w:right w:val="none" w:sz="0" w:space="0" w:color="auto"/>
      </w:divBdr>
    </w:div>
    <w:div w:id="396980511">
      <w:bodyDiv w:val="1"/>
      <w:marLeft w:val="0"/>
      <w:marRight w:val="0"/>
      <w:marTop w:val="0"/>
      <w:marBottom w:val="0"/>
      <w:divBdr>
        <w:top w:val="none" w:sz="0" w:space="0" w:color="auto"/>
        <w:left w:val="none" w:sz="0" w:space="0" w:color="auto"/>
        <w:bottom w:val="none" w:sz="0" w:space="0" w:color="auto"/>
        <w:right w:val="none" w:sz="0" w:space="0" w:color="auto"/>
      </w:divBdr>
    </w:div>
    <w:div w:id="398752640">
      <w:bodyDiv w:val="1"/>
      <w:marLeft w:val="0"/>
      <w:marRight w:val="0"/>
      <w:marTop w:val="0"/>
      <w:marBottom w:val="0"/>
      <w:divBdr>
        <w:top w:val="none" w:sz="0" w:space="0" w:color="auto"/>
        <w:left w:val="none" w:sz="0" w:space="0" w:color="auto"/>
        <w:bottom w:val="none" w:sz="0" w:space="0" w:color="auto"/>
        <w:right w:val="none" w:sz="0" w:space="0" w:color="auto"/>
      </w:divBdr>
    </w:div>
    <w:div w:id="409426019">
      <w:bodyDiv w:val="1"/>
      <w:marLeft w:val="0"/>
      <w:marRight w:val="0"/>
      <w:marTop w:val="0"/>
      <w:marBottom w:val="0"/>
      <w:divBdr>
        <w:top w:val="none" w:sz="0" w:space="0" w:color="auto"/>
        <w:left w:val="none" w:sz="0" w:space="0" w:color="auto"/>
        <w:bottom w:val="none" w:sz="0" w:space="0" w:color="auto"/>
        <w:right w:val="none" w:sz="0" w:space="0" w:color="auto"/>
      </w:divBdr>
    </w:div>
    <w:div w:id="412699620">
      <w:bodyDiv w:val="1"/>
      <w:marLeft w:val="0"/>
      <w:marRight w:val="0"/>
      <w:marTop w:val="0"/>
      <w:marBottom w:val="0"/>
      <w:divBdr>
        <w:top w:val="none" w:sz="0" w:space="0" w:color="auto"/>
        <w:left w:val="none" w:sz="0" w:space="0" w:color="auto"/>
        <w:bottom w:val="none" w:sz="0" w:space="0" w:color="auto"/>
        <w:right w:val="none" w:sz="0" w:space="0" w:color="auto"/>
      </w:divBdr>
    </w:div>
    <w:div w:id="422655131">
      <w:bodyDiv w:val="1"/>
      <w:marLeft w:val="0"/>
      <w:marRight w:val="0"/>
      <w:marTop w:val="0"/>
      <w:marBottom w:val="0"/>
      <w:divBdr>
        <w:top w:val="none" w:sz="0" w:space="0" w:color="auto"/>
        <w:left w:val="none" w:sz="0" w:space="0" w:color="auto"/>
        <w:bottom w:val="none" w:sz="0" w:space="0" w:color="auto"/>
        <w:right w:val="none" w:sz="0" w:space="0" w:color="auto"/>
      </w:divBdr>
    </w:div>
    <w:div w:id="426922075">
      <w:bodyDiv w:val="1"/>
      <w:marLeft w:val="0"/>
      <w:marRight w:val="0"/>
      <w:marTop w:val="0"/>
      <w:marBottom w:val="0"/>
      <w:divBdr>
        <w:top w:val="none" w:sz="0" w:space="0" w:color="auto"/>
        <w:left w:val="none" w:sz="0" w:space="0" w:color="auto"/>
        <w:bottom w:val="none" w:sz="0" w:space="0" w:color="auto"/>
        <w:right w:val="none" w:sz="0" w:space="0" w:color="auto"/>
      </w:divBdr>
    </w:div>
    <w:div w:id="427509166">
      <w:bodyDiv w:val="1"/>
      <w:marLeft w:val="0"/>
      <w:marRight w:val="0"/>
      <w:marTop w:val="0"/>
      <w:marBottom w:val="0"/>
      <w:divBdr>
        <w:top w:val="none" w:sz="0" w:space="0" w:color="auto"/>
        <w:left w:val="none" w:sz="0" w:space="0" w:color="auto"/>
        <w:bottom w:val="none" w:sz="0" w:space="0" w:color="auto"/>
        <w:right w:val="none" w:sz="0" w:space="0" w:color="auto"/>
      </w:divBdr>
    </w:div>
    <w:div w:id="441801057">
      <w:bodyDiv w:val="1"/>
      <w:marLeft w:val="0"/>
      <w:marRight w:val="0"/>
      <w:marTop w:val="0"/>
      <w:marBottom w:val="0"/>
      <w:divBdr>
        <w:top w:val="none" w:sz="0" w:space="0" w:color="auto"/>
        <w:left w:val="none" w:sz="0" w:space="0" w:color="auto"/>
        <w:bottom w:val="none" w:sz="0" w:space="0" w:color="auto"/>
        <w:right w:val="none" w:sz="0" w:space="0" w:color="auto"/>
      </w:divBdr>
    </w:div>
    <w:div w:id="442918789">
      <w:bodyDiv w:val="1"/>
      <w:marLeft w:val="0"/>
      <w:marRight w:val="0"/>
      <w:marTop w:val="0"/>
      <w:marBottom w:val="0"/>
      <w:divBdr>
        <w:top w:val="none" w:sz="0" w:space="0" w:color="auto"/>
        <w:left w:val="none" w:sz="0" w:space="0" w:color="auto"/>
        <w:bottom w:val="none" w:sz="0" w:space="0" w:color="auto"/>
        <w:right w:val="none" w:sz="0" w:space="0" w:color="auto"/>
      </w:divBdr>
    </w:div>
    <w:div w:id="445344258">
      <w:bodyDiv w:val="1"/>
      <w:marLeft w:val="0"/>
      <w:marRight w:val="0"/>
      <w:marTop w:val="0"/>
      <w:marBottom w:val="0"/>
      <w:divBdr>
        <w:top w:val="none" w:sz="0" w:space="0" w:color="auto"/>
        <w:left w:val="none" w:sz="0" w:space="0" w:color="auto"/>
        <w:bottom w:val="none" w:sz="0" w:space="0" w:color="auto"/>
        <w:right w:val="none" w:sz="0" w:space="0" w:color="auto"/>
      </w:divBdr>
    </w:div>
    <w:div w:id="452753171">
      <w:bodyDiv w:val="1"/>
      <w:marLeft w:val="0"/>
      <w:marRight w:val="0"/>
      <w:marTop w:val="0"/>
      <w:marBottom w:val="0"/>
      <w:divBdr>
        <w:top w:val="none" w:sz="0" w:space="0" w:color="auto"/>
        <w:left w:val="none" w:sz="0" w:space="0" w:color="auto"/>
        <w:bottom w:val="none" w:sz="0" w:space="0" w:color="auto"/>
        <w:right w:val="none" w:sz="0" w:space="0" w:color="auto"/>
      </w:divBdr>
    </w:div>
    <w:div w:id="463617655">
      <w:bodyDiv w:val="1"/>
      <w:marLeft w:val="0"/>
      <w:marRight w:val="0"/>
      <w:marTop w:val="0"/>
      <w:marBottom w:val="0"/>
      <w:divBdr>
        <w:top w:val="none" w:sz="0" w:space="0" w:color="auto"/>
        <w:left w:val="none" w:sz="0" w:space="0" w:color="auto"/>
        <w:bottom w:val="none" w:sz="0" w:space="0" w:color="auto"/>
        <w:right w:val="none" w:sz="0" w:space="0" w:color="auto"/>
      </w:divBdr>
      <w:divsChild>
        <w:div w:id="432672885">
          <w:marLeft w:val="0"/>
          <w:marRight w:val="0"/>
          <w:marTop w:val="0"/>
          <w:marBottom w:val="0"/>
          <w:divBdr>
            <w:top w:val="none" w:sz="0" w:space="0" w:color="auto"/>
            <w:left w:val="none" w:sz="0" w:space="0" w:color="auto"/>
            <w:bottom w:val="none" w:sz="0" w:space="0" w:color="auto"/>
            <w:right w:val="none" w:sz="0" w:space="0" w:color="auto"/>
          </w:divBdr>
        </w:div>
        <w:div w:id="1245527332">
          <w:marLeft w:val="0"/>
          <w:marRight w:val="0"/>
          <w:marTop w:val="0"/>
          <w:marBottom w:val="0"/>
          <w:divBdr>
            <w:top w:val="none" w:sz="0" w:space="0" w:color="auto"/>
            <w:left w:val="none" w:sz="0" w:space="0" w:color="auto"/>
            <w:bottom w:val="none" w:sz="0" w:space="0" w:color="auto"/>
            <w:right w:val="none" w:sz="0" w:space="0" w:color="auto"/>
          </w:divBdr>
          <w:divsChild>
            <w:div w:id="190996162">
              <w:marLeft w:val="0"/>
              <w:marRight w:val="0"/>
              <w:marTop w:val="0"/>
              <w:marBottom w:val="0"/>
              <w:divBdr>
                <w:top w:val="none" w:sz="0" w:space="0" w:color="auto"/>
                <w:left w:val="none" w:sz="0" w:space="0" w:color="auto"/>
                <w:bottom w:val="none" w:sz="0" w:space="0" w:color="auto"/>
                <w:right w:val="none" w:sz="0" w:space="0" w:color="auto"/>
              </w:divBdr>
              <w:divsChild>
                <w:div w:id="680545125">
                  <w:marLeft w:val="0"/>
                  <w:marRight w:val="0"/>
                  <w:marTop w:val="0"/>
                  <w:marBottom w:val="0"/>
                  <w:divBdr>
                    <w:top w:val="none" w:sz="0" w:space="0" w:color="auto"/>
                    <w:left w:val="none" w:sz="0" w:space="0" w:color="auto"/>
                    <w:bottom w:val="none" w:sz="0" w:space="0" w:color="auto"/>
                    <w:right w:val="none" w:sz="0" w:space="0" w:color="auto"/>
                  </w:divBdr>
                  <w:divsChild>
                    <w:div w:id="93509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741674">
      <w:bodyDiv w:val="1"/>
      <w:marLeft w:val="0"/>
      <w:marRight w:val="0"/>
      <w:marTop w:val="0"/>
      <w:marBottom w:val="0"/>
      <w:divBdr>
        <w:top w:val="none" w:sz="0" w:space="0" w:color="auto"/>
        <w:left w:val="none" w:sz="0" w:space="0" w:color="auto"/>
        <w:bottom w:val="none" w:sz="0" w:space="0" w:color="auto"/>
        <w:right w:val="none" w:sz="0" w:space="0" w:color="auto"/>
      </w:divBdr>
    </w:div>
    <w:div w:id="466703702">
      <w:bodyDiv w:val="1"/>
      <w:marLeft w:val="0"/>
      <w:marRight w:val="0"/>
      <w:marTop w:val="0"/>
      <w:marBottom w:val="0"/>
      <w:divBdr>
        <w:top w:val="none" w:sz="0" w:space="0" w:color="auto"/>
        <w:left w:val="none" w:sz="0" w:space="0" w:color="auto"/>
        <w:bottom w:val="none" w:sz="0" w:space="0" w:color="auto"/>
        <w:right w:val="none" w:sz="0" w:space="0" w:color="auto"/>
      </w:divBdr>
    </w:div>
    <w:div w:id="476840677">
      <w:bodyDiv w:val="1"/>
      <w:marLeft w:val="0"/>
      <w:marRight w:val="0"/>
      <w:marTop w:val="0"/>
      <w:marBottom w:val="0"/>
      <w:divBdr>
        <w:top w:val="none" w:sz="0" w:space="0" w:color="auto"/>
        <w:left w:val="none" w:sz="0" w:space="0" w:color="auto"/>
        <w:bottom w:val="none" w:sz="0" w:space="0" w:color="auto"/>
        <w:right w:val="none" w:sz="0" w:space="0" w:color="auto"/>
      </w:divBdr>
    </w:div>
    <w:div w:id="480393059">
      <w:bodyDiv w:val="1"/>
      <w:marLeft w:val="0"/>
      <w:marRight w:val="0"/>
      <w:marTop w:val="0"/>
      <w:marBottom w:val="0"/>
      <w:divBdr>
        <w:top w:val="none" w:sz="0" w:space="0" w:color="auto"/>
        <w:left w:val="none" w:sz="0" w:space="0" w:color="auto"/>
        <w:bottom w:val="none" w:sz="0" w:space="0" w:color="auto"/>
        <w:right w:val="none" w:sz="0" w:space="0" w:color="auto"/>
      </w:divBdr>
    </w:div>
    <w:div w:id="492835915">
      <w:bodyDiv w:val="1"/>
      <w:marLeft w:val="0"/>
      <w:marRight w:val="0"/>
      <w:marTop w:val="0"/>
      <w:marBottom w:val="0"/>
      <w:divBdr>
        <w:top w:val="none" w:sz="0" w:space="0" w:color="auto"/>
        <w:left w:val="none" w:sz="0" w:space="0" w:color="auto"/>
        <w:bottom w:val="none" w:sz="0" w:space="0" w:color="auto"/>
        <w:right w:val="none" w:sz="0" w:space="0" w:color="auto"/>
      </w:divBdr>
    </w:div>
    <w:div w:id="496505315">
      <w:bodyDiv w:val="1"/>
      <w:marLeft w:val="0"/>
      <w:marRight w:val="0"/>
      <w:marTop w:val="0"/>
      <w:marBottom w:val="0"/>
      <w:divBdr>
        <w:top w:val="none" w:sz="0" w:space="0" w:color="auto"/>
        <w:left w:val="none" w:sz="0" w:space="0" w:color="auto"/>
        <w:bottom w:val="none" w:sz="0" w:space="0" w:color="auto"/>
        <w:right w:val="none" w:sz="0" w:space="0" w:color="auto"/>
      </w:divBdr>
    </w:div>
    <w:div w:id="499392775">
      <w:bodyDiv w:val="1"/>
      <w:marLeft w:val="0"/>
      <w:marRight w:val="0"/>
      <w:marTop w:val="0"/>
      <w:marBottom w:val="0"/>
      <w:divBdr>
        <w:top w:val="none" w:sz="0" w:space="0" w:color="auto"/>
        <w:left w:val="none" w:sz="0" w:space="0" w:color="auto"/>
        <w:bottom w:val="none" w:sz="0" w:space="0" w:color="auto"/>
        <w:right w:val="none" w:sz="0" w:space="0" w:color="auto"/>
      </w:divBdr>
    </w:div>
    <w:div w:id="509298625">
      <w:bodyDiv w:val="1"/>
      <w:marLeft w:val="0"/>
      <w:marRight w:val="0"/>
      <w:marTop w:val="0"/>
      <w:marBottom w:val="0"/>
      <w:divBdr>
        <w:top w:val="none" w:sz="0" w:space="0" w:color="auto"/>
        <w:left w:val="none" w:sz="0" w:space="0" w:color="auto"/>
        <w:bottom w:val="none" w:sz="0" w:space="0" w:color="auto"/>
        <w:right w:val="none" w:sz="0" w:space="0" w:color="auto"/>
      </w:divBdr>
    </w:div>
    <w:div w:id="511142961">
      <w:bodyDiv w:val="1"/>
      <w:marLeft w:val="0"/>
      <w:marRight w:val="0"/>
      <w:marTop w:val="0"/>
      <w:marBottom w:val="0"/>
      <w:divBdr>
        <w:top w:val="none" w:sz="0" w:space="0" w:color="auto"/>
        <w:left w:val="none" w:sz="0" w:space="0" w:color="auto"/>
        <w:bottom w:val="none" w:sz="0" w:space="0" w:color="auto"/>
        <w:right w:val="none" w:sz="0" w:space="0" w:color="auto"/>
      </w:divBdr>
    </w:div>
    <w:div w:id="514806332">
      <w:bodyDiv w:val="1"/>
      <w:marLeft w:val="0"/>
      <w:marRight w:val="0"/>
      <w:marTop w:val="0"/>
      <w:marBottom w:val="0"/>
      <w:divBdr>
        <w:top w:val="none" w:sz="0" w:space="0" w:color="auto"/>
        <w:left w:val="none" w:sz="0" w:space="0" w:color="auto"/>
        <w:bottom w:val="none" w:sz="0" w:space="0" w:color="auto"/>
        <w:right w:val="none" w:sz="0" w:space="0" w:color="auto"/>
      </w:divBdr>
    </w:div>
    <w:div w:id="518279981">
      <w:bodyDiv w:val="1"/>
      <w:marLeft w:val="0"/>
      <w:marRight w:val="0"/>
      <w:marTop w:val="0"/>
      <w:marBottom w:val="0"/>
      <w:divBdr>
        <w:top w:val="none" w:sz="0" w:space="0" w:color="auto"/>
        <w:left w:val="none" w:sz="0" w:space="0" w:color="auto"/>
        <w:bottom w:val="none" w:sz="0" w:space="0" w:color="auto"/>
        <w:right w:val="none" w:sz="0" w:space="0" w:color="auto"/>
      </w:divBdr>
    </w:div>
    <w:div w:id="531653728">
      <w:bodyDiv w:val="1"/>
      <w:marLeft w:val="0"/>
      <w:marRight w:val="0"/>
      <w:marTop w:val="0"/>
      <w:marBottom w:val="0"/>
      <w:divBdr>
        <w:top w:val="none" w:sz="0" w:space="0" w:color="auto"/>
        <w:left w:val="none" w:sz="0" w:space="0" w:color="auto"/>
        <w:bottom w:val="none" w:sz="0" w:space="0" w:color="auto"/>
        <w:right w:val="none" w:sz="0" w:space="0" w:color="auto"/>
      </w:divBdr>
    </w:div>
    <w:div w:id="539636059">
      <w:bodyDiv w:val="1"/>
      <w:marLeft w:val="0"/>
      <w:marRight w:val="0"/>
      <w:marTop w:val="0"/>
      <w:marBottom w:val="0"/>
      <w:divBdr>
        <w:top w:val="none" w:sz="0" w:space="0" w:color="auto"/>
        <w:left w:val="none" w:sz="0" w:space="0" w:color="auto"/>
        <w:bottom w:val="none" w:sz="0" w:space="0" w:color="auto"/>
        <w:right w:val="none" w:sz="0" w:space="0" w:color="auto"/>
      </w:divBdr>
    </w:div>
    <w:div w:id="541019892">
      <w:bodyDiv w:val="1"/>
      <w:marLeft w:val="0"/>
      <w:marRight w:val="0"/>
      <w:marTop w:val="0"/>
      <w:marBottom w:val="0"/>
      <w:divBdr>
        <w:top w:val="none" w:sz="0" w:space="0" w:color="auto"/>
        <w:left w:val="none" w:sz="0" w:space="0" w:color="auto"/>
        <w:bottom w:val="none" w:sz="0" w:space="0" w:color="auto"/>
        <w:right w:val="none" w:sz="0" w:space="0" w:color="auto"/>
      </w:divBdr>
    </w:div>
    <w:div w:id="541138393">
      <w:bodyDiv w:val="1"/>
      <w:marLeft w:val="0"/>
      <w:marRight w:val="0"/>
      <w:marTop w:val="0"/>
      <w:marBottom w:val="0"/>
      <w:divBdr>
        <w:top w:val="none" w:sz="0" w:space="0" w:color="auto"/>
        <w:left w:val="none" w:sz="0" w:space="0" w:color="auto"/>
        <w:bottom w:val="none" w:sz="0" w:space="0" w:color="auto"/>
        <w:right w:val="none" w:sz="0" w:space="0" w:color="auto"/>
      </w:divBdr>
    </w:div>
    <w:div w:id="555046630">
      <w:bodyDiv w:val="1"/>
      <w:marLeft w:val="0"/>
      <w:marRight w:val="0"/>
      <w:marTop w:val="0"/>
      <w:marBottom w:val="0"/>
      <w:divBdr>
        <w:top w:val="none" w:sz="0" w:space="0" w:color="auto"/>
        <w:left w:val="none" w:sz="0" w:space="0" w:color="auto"/>
        <w:bottom w:val="none" w:sz="0" w:space="0" w:color="auto"/>
        <w:right w:val="none" w:sz="0" w:space="0" w:color="auto"/>
      </w:divBdr>
    </w:div>
    <w:div w:id="556017850">
      <w:bodyDiv w:val="1"/>
      <w:marLeft w:val="0"/>
      <w:marRight w:val="0"/>
      <w:marTop w:val="0"/>
      <w:marBottom w:val="0"/>
      <w:divBdr>
        <w:top w:val="none" w:sz="0" w:space="0" w:color="auto"/>
        <w:left w:val="none" w:sz="0" w:space="0" w:color="auto"/>
        <w:bottom w:val="none" w:sz="0" w:space="0" w:color="auto"/>
        <w:right w:val="none" w:sz="0" w:space="0" w:color="auto"/>
      </w:divBdr>
    </w:div>
    <w:div w:id="565575984">
      <w:bodyDiv w:val="1"/>
      <w:marLeft w:val="0"/>
      <w:marRight w:val="0"/>
      <w:marTop w:val="0"/>
      <w:marBottom w:val="0"/>
      <w:divBdr>
        <w:top w:val="none" w:sz="0" w:space="0" w:color="auto"/>
        <w:left w:val="none" w:sz="0" w:space="0" w:color="auto"/>
        <w:bottom w:val="none" w:sz="0" w:space="0" w:color="auto"/>
        <w:right w:val="none" w:sz="0" w:space="0" w:color="auto"/>
      </w:divBdr>
    </w:div>
    <w:div w:id="568615364">
      <w:bodyDiv w:val="1"/>
      <w:marLeft w:val="0"/>
      <w:marRight w:val="0"/>
      <w:marTop w:val="0"/>
      <w:marBottom w:val="0"/>
      <w:divBdr>
        <w:top w:val="none" w:sz="0" w:space="0" w:color="auto"/>
        <w:left w:val="none" w:sz="0" w:space="0" w:color="auto"/>
        <w:bottom w:val="none" w:sz="0" w:space="0" w:color="auto"/>
        <w:right w:val="none" w:sz="0" w:space="0" w:color="auto"/>
      </w:divBdr>
    </w:div>
    <w:div w:id="569997204">
      <w:bodyDiv w:val="1"/>
      <w:marLeft w:val="0"/>
      <w:marRight w:val="0"/>
      <w:marTop w:val="0"/>
      <w:marBottom w:val="0"/>
      <w:divBdr>
        <w:top w:val="none" w:sz="0" w:space="0" w:color="auto"/>
        <w:left w:val="none" w:sz="0" w:space="0" w:color="auto"/>
        <w:bottom w:val="none" w:sz="0" w:space="0" w:color="auto"/>
        <w:right w:val="none" w:sz="0" w:space="0" w:color="auto"/>
      </w:divBdr>
    </w:div>
    <w:div w:id="582908280">
      <w:bodyDiv w:val="1"/>
      <w:marLeft w:val="0"/>
      <w:marRight w:val="0"/>
      <w:marTop w:val="0"/>
      <w:marBottom w:val="0"/>
      <w:divBdr>
        <w:top w:val="none" w:sz="0" w:space="0" w:color="auto"/>
        <w:left w:val="none" w:sz="0" w:space="0" w:color="auto"/>
        <w:bottom w:val="none" w:sz="0" w:space="0" w:color="auto"/>
        <w:right w:val="none" w:sz="0" w:space="0" w:color="auto"/>
      </w:divBdr>
    </w:div>
    <w:div w:id="583341746">
      <w:bodyDiv w:val="1"/>
      <w:marLeft w:val="0"/>
      <w:marRight w:val="0"/>
      <w:marTop w:val="0"/>
      <w:marBottom w:val="0"/>
      <w:divBdr>
        <w:top w:val="none" w:sz="0" w:space="0" w:color="auto"/>
        <w:left w:val="none" w:sz="0" w:space="0" w:color="auto"/>
        <w:bottom w:val="none" w:sz="0" w:space="0" w:color="auto"/>
        <w:right w:val="none" w:sz="0" w:space="0" w:color="auto"/>
      </w:divBdr>
    </w:div>
    <w:div w:id="583417082">
      <w:bodyDiv w:val="1"/>
      <w:marLeft w:val="0"/>
      <w:marRight w:val="0"/>
      <w:marTop w:val="0"/>
      <w:marBottom w:val="0"/>
      <w:divBdr>
        <w:top w:val="none" w:sz="0" w:space="0" w:color="auto"/>
        <w:left w:val="none" w:sz="0" w:space="0" w:color="auto"/>
        <w:bottom w:val="none" w:sz="0" w:space="0" w:color="auto"/>
        <w:right w:val="none" w:sz="0" w:space="0" w:color="auto"/>
      </w:divBdr>
    </w:div>
    <w:div w:id="627207342">
      <w:bodyDiv w:val="1"/>
      <w:marLeft w:val="0"/>
      <w:marRight w:val="0"/>
      <w:marTop w:val="0"/>
      <w:marBottom w:val="0"/>
      <w:divBdr>
        <w:top w:val="none" w:sz="0" w:space="0" w:color="auto"/>
        <w:left w:val="none" w:sz="0" w:space="0" w:color="auto"/>
        <w:bottom w:val="none" w:sz="0" w:space="0" w:color="auto"/>
        <w:right w:val="none" w:sz="0" w:space="0" w:color="auto"/>
      </w:divBdr>
    </w:div>
    <w:div w:id="629365110">
      <w:bodyDiv w:val="1"/>
      <w:marLeft w:val="0"/>
      <w:marRight w:val="0"/>
      <w:marTop w:val="0"/>
      <w:marBottom w:val="0"/>
      <w:divBdr>
        <w:top w:val="none" w:sz="0" w:space="0" w:color="auto"/>
        <w:left w:val="none" w:sz="0" w:space="0" w:color="auto"/>
        <w:bottom w:val="none" w:sz="0" w:space="0" w:color="auto"/>
        <w:right w:val="none" w:sz="0" w:space="0" w:color="auto"/>
      </w:divBdr>
    </w:div>
    <w:div w:id="642808328">
      <w:bodyDiv w:val="1"/>
      <w:marLeft w:val="0"/>
      <w:marRight w:val="0"/>
      <w:marTop w:val="0"/>
      <w:marBottom w:val="0"/>
      <w:divBdr>
        <w:top w:val="none" w:sz="0" w:space="0" w:color="auto"/>
        <w:left w:val="none" w:sz="0" w:space="0" w:color="auto"/>
        <w:bottom w:val="none" w:sz="0" w:space="0" w:color="auto"/>
        <w:right w:val="none" w:sz="0" w:space="0" w:color="auto"/>
      </w:divBdr>
    </w:div>
    <w:div w:id="644354514">
      <w:bodyDiv w:val="1"/>
      <w:marLeft w:val="0"/>
      <w:marRight w:val="0"/>
      <w:marTop w:val="0"/>
      <w:marBottom w:val="0"/>
      <w:divBdr>
        <w:top w:val="none" w:sz="0" w:space="0" w:color="auto"/>
        <w:left w:val="none" w:sz="0" w:space="0" w:color="auto"/>
        <w:bottom w:val="none" w:sz="0" w:space="0" w:color="auto"/>
        <w:right w:val="none" w:sz="0" w:space="0" w:color="auto"/>
      </w:divBdr>
    </w:div>
    <w:div w:id="650257626">
      <w:bodyDiv w:val="1"/>
      <w:marLeft w:val="0"/>
      <w:marRight w:val="0"/>
      <w:marTop w:val="0"/>
      <w:marBottom w:val="0"/>
      <w:divBdr>
        <w:top w:val="none" w:sz="0" w:space="0" w:color="auto"/>
        <w:left w:val="none" w:sz="0" w:space="0" w:color="auto"/>
        <w:bottom w:val="none" w:sz="0" w:space="0" w:color="auto"/>
        <w:right w:val="none" w:sz="0" w:space="0" w:color="auto"/>
      </w:divBdr>
    </w:div>
    <w:div w:id="658268267">
      <w:bodyDiv w:val="1"/>
      <w:marLeft w:val="0"/>
      <w:marRight w:val="0"/>
      <w:marTop w:val="0"/>
      <w:marBottom w:val="0"/>
      <w:divBdr>
        <w:top w:val="none" w:sz="0" w:space="0" w:color="auto"/>
        <w:left w:val="none" w:sz="0" w:space="0" w:color="auto"/>
        <w:bottom w:val="none" w:sz="0" w:space="0" w:color="auto"/>
        <w:right w:val="none" w:sz="0" w:space="0" w:color="auto"/>
      </w:divBdr>
    </w:div>
    <w:div w:id="667444257">
      <w:bodyDiv w:val="1"/>
      <w:marLeft w:val="0"/>
      <w:marRight w:val="0"/>
      <w:marTop w:val="0"/>
      <w:marBottom w:val="0"/>
      <w:divBdr>
        <w:top w:val="none" w:sz="0" w:space="0" w:color="auto"/>
        <w:left w:val="none" w:sz="0" w:space="0" w:color="auto"/>
        <w:bottom w:val="none" w:sz="0" w:space="0" w:color="auto"/>
        <w:right w:val="none" w:sz="0" w:space="0" w:color="auto"/>
      </w:divBdr>
    </w:div>
    <w:div w:id="684359124">
      <w:bodyDiv w:val="1"/>
      <w:marLeft w:val="0"/>
      <w:marRight w:val="0"/>
      <w:marTop w:val="0"/>
      <w:marBottom w:val="0"/>
      <w:divBdr>
        <w:top w:val="none" w:sz="0" w:space="0" w:color="auto"/>
        <w:left w:val="none" w:sz="0" w:space="0" w:color="auto"/>
        <w:bottom w:val="none" w:sz="0" w:space="0" w:color="auto"/>
        <w:right w:val="none" w:sz="0" w:space="0" w:color="auto"/>
      </w:divBdr>
    </w:div>
    <w:div w:id="699404984">
      <w:bodyDiv w:val="1"/>
      <w:marLeft w:val="0"/>
      <w:marRight w:val="0"/>
      <w:marTop w:val="0"/>
      <w:marBottom w:val="0"/>
      <w:divBdr>
        <w:top w:val="none" w:sz="0" w:space="0" w:color="auto"/>
        <w:left w:val="none" w:sz="0" w:space="0" w:color="auto"/>
        <w:bottom w:val="none" w:sz="0" w:space="0" w:color="auto"/>
        <w:right w:val="none" w:sz="0" w:space="0" w:color="auto"/>
      </w:divBdr>
    </w:div>
    <w:div w:id="704446999">
      <w:bodyDiv w:val="1"/>
      <w:marLeft w:val="0"/>
      <w:marRight w:val="0"/>
      <w:marTop w:val="0"/>
      <w:marBottom w:val="0"/>
      <w:divBdr>
        <w:top w:val="none" w:sz="0" w:space="0" w:color="auto"/>
        <w:left w:val="none" w:sz="0" w:space="0" w:color="auto"/>
        <w:bottom w:val="none" w:sz="0" w:space="0" w:color="auto"/>
        <w:right w:val="none" w:sz="0" w:space="0" w:color="auto"/>
      </w:divBdr>
    </w:div>
    <w:div w:id="704793552">
      <w:bodyDiv w:val="1"/>
      <w:marLeft w:val="0"/>
      <w:marRight w:val="0"/>
      <w:marTop w:val="0"/>
      <w:marBottom w:val="0"/>
      <w:divBdr>
        <w:top w:val="none" w:sz="0" w:space="0" w:color="auto"/>
        <w:left w:val="none" w:sz="0" w:space="0" w:color="auto"/>
        <w:bottom w:val="none" w:sz="0" w:space="0" w:color="auto"/>
        <w:right w:val="none" w:sz="0" w:space="0" w:color="auto"/>
      </w:divBdr>
    </w:div>
    <w:div w:id="705300786">
      <w:bodyDiv w:val="1"/>
      <w:marLeft w:val="0"/>
      <w:marRight w:val="0"/>
      <w:marTop w:val="0"/>
      <w:marBottom w:val="0"/>
      <w:divBdr>
        <w:top w:val="none" w:sz="0" w:space="0" w:color="auto"/>
        <w:left w:val="none" w:sz="0" w:space="0" w:color="auto"/>
        <w:bottom w:val="none" w:sz="0" w:space="0" w:color="auto"/>
        <w:right w:val="none" w:sz="0" w:space="0" w:color="auto"/>
      </w:divBdr>
    </w:div>
    <w:div w:id="712774919">
      <w:bodyDiv w:val="1"/>
      <w:marLeft w:val="0"/>
      <w:marRight w:val="0"/>
      <w:marTop w:val="0"/>
      <w:marBottom w:val="0"/>
      <w:divBdr>
        <w:top w:val="none" w:sz="0" w:space="0" w:color="auto"/>
        <w:left w:val="none" w:sz="0" w:space="0" w:color="auto"/>
        <w:bottom w:val="none" w:sz="0" w:space="0" w:color="auto"/>
        <w:right w:val="none" w:sz="0" w:space="0" w:color="auto"/>
      </w:divBdr>
    </w:div>
    <w:div w:id="726877937">
      <w:bodyDiv w:val="1"/>
      <w:marLeft w:val="0"/>
      <w:marRight w:val="0"/>
      <w:marTop w:val="0"/>
      <w:marBottom w:val="0"/>
      <w:divBdr>
        <w:top w:val="none" w:sz="0" w:space="0" w:color="auto"/>
        <w:left w:val="none" w:sz="0" w:space="0" w:color="auto"/>
        <w:bottom w:val="none" w:sz="0" w:space="0" w:color="auto"/>
        <w:right w:val="none" w:sz="0" w:space="0" w:color="auto"/>
      </w:divBdr>
    </w:div>
    <w:div w:id="736363641">
      <w:bodyDiv w:val="1"/>
      <w:marLeft w:val="0"/>
      <w:marRight w:val="0"/>
      <w:marTop w:val="0"/>
      <w:marBottom w:val="0"/>
      <w:divBdr>
        <w:top w:val="none" w:sz="0" w:space="0" w:color="auto"/>
        <w:left w:val="none" w:sz="0" w:space="0" w:color="auto"/>
        <w:bottom w:val="none" w:sz="0" w:space="0" w:color="auto"/>
        <w:right w:val="none" w:sz="0" w:space="0" w:color="auto"/>
      </w:divBdr>
    </w:div>
    <w:div w:id="744108954">
      <w:bodyDiv w:val="1"/>
      <w:marLeft w:val="0"/>
      <w:marRight w:val="0"/>
      <w:marTop w:val="0"/>
      <w:marBottom w:val="0"/>
      <w:divBdr>
        <w:top w:val="none" w:sz="0" w:space="0" w:color="auto"/>
        <w:left w:val="none" w:sz="0" w:space="0" w:color="auto"/>
        <w:bottom w:val="none" w:sz="0" w:space="0" w:color="auto"/>
        <w:right w:val="none" w:sz="0" w:space="0" w:color="auto"/>
      </w:divBdr>
    </w:div>
    <w:div w:id="749695787">
      <w:bodyDiv w:val="1"/>
      <w:marLeft w:val="0"/>
      <w:marRight w:val="0"/>
      <w:marTop w:val="0"/>
      <w:marBottom w:val="0"/>
      <w:divBdr>
        <w:top w:val="none" w:sz="0" w:space="0" w:color="auto"/>
        <w:left w:val="none" w:sz="0" w:space="0" w:color="auto"/>
        <w:bottom w:val="none" w:sz="0" w:space="0" w:color="auto"/>
        <w:right w:val="none" w:sz="0" w:space="0" w:color="auto"/>
      </w:divBdr>
    </w:div>
    <w:div w:id="752900309">
      <w:bodyDiv w:val="1"/>
      <w:marLeft w:val="0"/>
      <w:marRight w:val="0"/>
      <w:marTop w:val="0"/>
      <w:marBottom w:val="0"/>
      <w:divBdr>
        <w:top w:val="none" w:sz="0" w:space="0" w:color="auto"/>
        <w:left w:val="none" w:sz="0" w:space="0" w:color="auto"/>
        <w:bottom w:val="none" w:sz="0" w:space="0" w:color="auto"/>
        <w:right w:val="none" w:sz="0" w:space="0" w:color="auto"/>
      </w:divBdr>
    </w:div>
    <w:div w:id="753549553">
      <w:bodyDiv w:val="1"/>
      <w:marLeft w:val="0"/>
      <w:marRight w:val="0"/>
      <w:marTop w:val="0"/>
      <w:marBottom w:val="0"/>
      <w:divBdr>
        <w:top w:val="none" w:sz="0" w:space="0" w:color="auto"/>
        <w:left w:val="none" w:sz="0" w:space="0" w:color="auto"/>
        <w:bottom w:val="none" w:sz="0" w:space="0" w:color="auto"/>
        <w:right w:val="none" w:sz="0" w:space="0" w:color="auto"/>
      </w:divBdr>
    </w:div>
    <w:div w:id="757018444">
      <w:bodyDiv w:val="1"/>
      <w:marLeft w:val="0"/>
      <w:marRight w:val="0"/>
      <w:marTop w:val="0"/>
      <w:marBottom w:val="0"/>
      <w:divBdr>
        <w:top w:val="none" w:sz="0" w:space="0" w:color="auto"/>
        <w:left w:val="none" w:sz="0" w:space="0" w:color="auto"/>
        <w:bottom w:val="none" w:sz="0" w:space="0" w:color="auto"/>
        <w:right w:val="none" w:sz="0" w:space="0" w:color="auto"/>
      </w:divBdr>
    </w:div>
    <w:div w:id="758867978">
      <w:bodyDiv w:val="1"/>
      <w:marLeft w:val="0"/>
      <w:marRight w:val="0"/>
      <w:marTop w:val="0"/>
      <w:marBottom w:val="0"/>
      <w:divBdr>
        <w:top w:val="none" w:sz="0" w:space="0" w:color="auto"/>
        <w:left w:val="none" w:sz="0" w:space="0" w:color="auto"/>
        <w:bottom w:val="none" w:sz="0" w:space="0" w:color="auto"/>
        <w:right w:val="none" w:sz="0" w:space="0" w:color="auto"/>
      </w:divBdr>
      <w:divsChild>
        <w:div w:id="576792785">
          <w:marLeft w:val="475"/>
          <w:marRight w:val="202"/>
          <w:marTop w:val="19"/>
          <w:marBottom w:val="0"/>
          <w:divBdr>
            <w:top w:val="none" w:sz="0" w:space="0" w:color="auto"/>
            <w:left w:val="none" w:sz="0" w:space="0" w:color="auto"/>
            <w:bottom w:val="none" w:sz="0" w:space="0" w:color="auto"/>
            <w:right w:val="none" w:sz="0" w:space="0" w:color="auto"/>
          </w:divBdr>
        </w:div>
        <w:div w:id="389614443">
          <w:marLeft w:val="475"/>
          <w:marRight w:val="0"/>
          <w:marTop w:val="0"/>
          <w:marBottom w:val="0"/>
          <w:divBdr>
            <w:top w:val="none" w:sz="0" w:space="0" w:color="auto"/>
            <w:left w:val="none" w:sz="0" w:space="0" w:color="auto"/>
            <w:bottom w:val="none" w:sz="0" w:space="0" w:color="auto"/>
            <w:right w:val="none" w:sz="0" w:space="0" w:color="auto"/>
          </w:divBdr>
        </w:div>
        <w:div w:id="1618952731">
          <w:marLeft w:val="792"/>
          <w:marRight w:val="14"/>
          <w:marTop w:val="209"/>
          <w:marBottom w:val="0"/>
          <w:divBdr>
            <w:top w:val="none" w:sz="0" w:space="0" w:color="auto"/>
            <w:left w:val="none" w:sz="0" w:space="0" w:color="auto"/>
            <w:bottom w:val="none" w:sz="0" w:space="0" w:color="auto"/>
            <w:right w:val="none" w:sz="0" w:space="0" w:color="auto"/>
          </w:divBdr>
        </w:div>
        <w:div w:id="939072045">
          <w:marLeft w:val="792"/>
          <w:marRight w:val="0"/>
          <w:marTop w:val="199"/>
          <w:marBottom w:val="0"/>
          <w:divBdr>
            <w:top w:val="none" w:sz="0" w:space="0" w:color="auto"/>
            <w:left w:val="none" w:sz="0" w:space="0" w:color="auto"/>
            <w:bottom w:val="none" w:sz="0" w:space="0" w:color="auto"/>
            <w:right w:val="none" w:sz="0" w:space="0" w:color="auto"/>
          </w:divBdr>
        </w:div>
        <w:div w:id="34549978">
          <w:marLeft w:val="792"/>
          <w:marRight w:val="0"/>
          <w:marTop w:val="199"/>
          <w:marBottom w:val="0"/>
          <w:divBdr>
            <w:top w:val="none" w:sz="0" w:space="0" w:color="auto"/>
            <w:left w:val="none" w:sz="0" w:space="0" w:color="auto"/>
            <w:bottom w:val="none" w:sz="0" w:space="0" w:color="auto"/>
            <w:right w:val="none" w:sz="0" w:space="0" w:color="auto"/>
          </w:divBdr>
        </w:div>
      </w:divsChild>
    </w:div>
    <w:div w:id="762072628">
      <w:bodyDiv w:val="1"/>
      <w:marLeft w:val="0"/>
      <w:marRight w:val="0"/>
      <w:marTop w:val="0"/>
      <w:marBottom w:val="0"/>
      <w:divBdr>
        <w:top w:val="none" w:sz="0" w:space="0" w:color="auto"/>
        <w:left w:val="none" w:sz="0" w:space="0" w:color="auto"/>
        <w:bottom w:val="none" w:sz="0" w:space="0" w:color="auto"/>
        <w:right w:val="none" w:sz="0" w:space="0" w:color="auto"/>
      </w:divBdr>
    </w:div>
    <w:div w:id="766466781">
      <w:bodyDiv w:val="1"/>
      <w:marLeft w:val="0"/>
      <w:marRight w:val="0"/>
      <w:marTop w:val="0"/>
      <w:marBottom w:val="0"/>
      <w:divBdr>
        <w:top w:val="none" w:sz="0" w:space="0" w:color="auto"/>
        <w:left w:val="none" w:sz="0" w:space="0" w:color="auto"/>
        <w:bottom w:val="none" w:sz="0" w:space="0" w:color="auto"/>
        <w:right w:val="none" w:sz="0" w:space="0" w:color="auto"/>
      </w:divBdr>
    </w:div>
    <w:div w:id="771122777">
      <w:bodyDiv w:val="1"/>
      <w:marLeft w:val="0"/>
      <w:marRight w:val="0"/>
      <w:marTop w:val="0"/>
      <w:marBottom w:val="0"/>
      <w:divBdr>
        <w:top w:val="none" w:sz="0" w:space="0" w:color="auto"/>
        <w:left w:val="none" w:sz="0" w:space="0" w:color="auto"/>
        <w:bottom w:val="none" w:sz="0" w:space="0" w:color="auto"/>
        <w:right w:val="none" w:sz="0" w:space="0" w:color="auto"/>
      </w:divBdr>
    </w:div>
    <w:div w:id="772282268">
      <w:bodyDiv w:val="1"/>
      <w:marLeft w:val="0"/>
      <w:marRight w:val="0"/>
      <w:marTop w:val="0"/>
      <w:marBottom w:val="0"/>
      <w:divBdr>
        <w:top w:val="none" w:sz="0" w:space="0" w:color="auto"/>
        <w:left w:val="none" w:sz="0" w:space="0" w:color="auto"/>
        <w:bottom w:val="none" w:sz="0" w:space="0" w:color="auto"/>
        <w:right w:val="none" w:sz="0" w:space="0" w:color="auto"/>
      </w:divBdr>
    </w:div>
    <w:div w:id="775104919">
      <w:bodyDiv w:val="1"/>
      <w:marLeft w:val="0"/>
      <w:marRight w:val="0"/>
      <w:marTop w:val="0"/>
      <w:marBottom w:val="0"/>
      <w:divBdr>
        <w:top w:val="none" w:sz="0" w:space="0" w:color="auto"/>
        <w:left w:val="none" w:sz="0" w:space="0" w:color="auto"/>
        <w:bottom w:val="none" w:sz="0" w:space="0" w:color="auto"/>
        <w:right w:val="none" w:sz="0" w:space="0" w:color="auto"/>
      </w:divBdr>
    </w:div>
    <w:div w:id="779833985">
      <w:bodyDiv w:val="1"/>
      <w:marLeft w:val="0"/>
      <w:marRight w:val="0"/>
      <w:marTop w:val="0"/>
      <w:marBottom w:val="0"/>
      <w:divBdr>
        <w:top w:val="none" w:sz="0" w:space="0" w:color="auto"/>
        <w:left w:val="none" w:sz="0" w:space="0" w:color="auto"/>
        <w:bottom w:val="none" w:sz="0" w:space="0" w:color="auto"/>
        <w:right w:val="none" w:sz="0" w:space="0" w:color="auto"/>
      </w:divBdr>
    </w:div>
    <w:div w:id="788627174">
      <w:bodyDiv w:val="1"/>
      <w:marLeft w:val="0"/>
      <w:marRight w:val="0"/>
      <w:marTop w:val="0"/>
      <w:marBottom w:val="0"/>
      <w:divBdr>
        <w:top w:val="none" w:sz="0" w:space="0" w:color="auto"/>
        <w:left w:val="none" w:sz="0" w:space="0" w:color="auto"/>
        <w:bottom w:val="none" w:sz="0" w:space="0" w:color="auto"/>
        <w:right w:val="none" w:sz="0" w:space="0" w:color="auto"/>
      </w:divBdr>
    </w:div>
    <w:div w:id="793327925">
      <w:bodyDiv w:val="1"/>
      <w:marLeft w:val="0"/>
      <w:marRight w:val="0"/>
      <w:marTop w:val="0"/>
      <w:marBottom w:val="0"/>
      <w:divBdr>
        <w:top w:val="none" w:sz="0" w:space="0" w:color="auto"/>
        <w:left w:val="none" w:sz="0" w:space="0" w:color="auto"/>
        <w:bottom w:val="none" w:sz="0" w:space="0" w:color="auto"/>
        <w:right w:val="none" w:sz="0" w:space="0" w:color="auto"/>
      </w:divBdr>
    </w:div>
    <w:div w:id="805316341">
      <w:bodyDiv w:val="1"/>
      <w:marLeft w:val="0"/>
      <w:marRight w:val="0"/>
      <w:marTop w:val="0"/>
      <w:marBottom w:val="0"/>
      <w:divBdr>
        <w:top w:val="none" w:sz="0" w:space="0" w:color="auto"/>
        <w:left w:val="none" w:sz="0" w:space="0" w:color="auto"/>
        <w:bottom w:val="none" w:sz="0" w:space="0" w:color="auto"/>
        <w:right w:val="none" w:sz="0" w:space="0" w:color="auto"/>
      </w:divBdr>
    </w:div>
    <w:div w:id="810252413">
      <w:bodyDiv w:val="1"/>
      <w:marLeft w:val="0"/>
      <w:marRight w:val="0"/>
      <w:marTop w:val="0"/>
      <w:marBottom w:val="0"/>
      <w:divBdr>
        <w:top w:val="none" w:sz="0" w:space="0" w:color="auto"/>
        <w:left w:val="none" w:sz="0" w:space="0" w:color="auto"/>
        <w:bottom w:val="none" w:sz="0" w:space="0" w:color="auto"/>
        <w:right w:val="none" w:sz="0" w:space="0" w:color="auto"/>
      </w:divBdr>
    </w:div>
    <w:div w:id="840242085">
      <w:bodyDiv w:val="1"/>
      <w:marLeft w:val="0"/>
      <w:marRight w:val="0"/>
      <w:marTop w:val="0"/>
      <w:marBottom w:val="0"/>
      <w:divBdr>
        <w:top w:val="none" w:sz="0" w:space="0" w:color="auto"/>
        <w:left w:val="none" w:sz="0" w:space="0" w:color="auto"/>
        <w:bottom w:val="none" w:sz="0" w:space="0" w:color="auto"/>
        <w:right w:val="none" w:sz="0" w:space="0" w:color="auto"/>
      </w:divBdr>
    </w:div>
    <w:div w:id="851801383">
      <w:bodyDiv w:val="1"/>
      <w:marLeft w:val="0"/>
      <w:marRight w:val="0"/>
      <w:marTop w:val="0"/>
      <w:marBottom w:val="0"/>
      <w:divBdr>
        <w:top w:val="none" w:sz="0" w:space="0" w:color="auto"/>
        <w:left w:val="none" w:sz="0" w:space="0" w:color="auto"/>
        <w:bottom w:val="none" w:sz="0" w:space="0" w:color="auto"/>
        <w:right w:val="none" w:sz="0" w:space="0" w:color="auto"/>
      </w:divBdr>
    </w:div>
    <w:div w:id="855919311">
      <w:bodyDiv w:val="1"/>
      <w:marLeft w:val="0"/>
      <w:marRight w:val="0"/>
      <w:marTop w:val="0"/>
      <w:marBottom w:val="0"/>
      <w:divBdr>
        <w:top w:val="none" w:sz="0" w:space="0" w:color="auto"/>
        <w:left w:val="none" w:sz="0" w:space="0" w:color="auto"/>
        <w:bottom w:val="none" w:sz="0" w:space="0" w:color="auto"/>
        <w:right w:val="none" w:sz="0" w:space="0" w:color="auto"/>
      </w:divBdr>
      <w:divsChild>
        <w:div w:id="260916070">
          <w:marLeft w:val="0"/>
          <w:marRight w:val="0"/>
          <w:marTop w:val="0"/>
          <w:marBottom w:val="0"/>
          <w:divBdr>
            <w:top w:val="none" w:sz="0" w:space="0" w:color="auto"/>
            <w:left w:val="none" w:sz="0" w:space="0" w:color="auto"/>
            <w:bottom w:val="none" w:sz="0" w:space="0" w:color="auto"/>
            <w:right w:val="none" w:sz="0" w:space="0" w:color="auto"/>
          </w:divBdr>
          <w:divsChild>
            <w:div w:id="15798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0997">
      <w:bodyDiv w:val="1"/>
      <w:marLeft w:val="0"/>
      <w:marRight w:val="0"/>
      <w:marTop w:val="0"/>
      <w:marBottom w:val="0"/>
      <w:divBdr>
        <w:top w:val="none" w:sz="0" w:space="0" w:color="auto"/>
        <w:left w:val="none" w:sz="0" w:space="0" w:color="auto"/>
        <w:bottom w:val="none" w:sz="0" w:space="0" w:color="auto"/>
        <w:right w:val="none" w:sz="0" w:space="0" w:color="auto"/>
      </w:divBdr>
    </w:div>
    <w:div w:id="869298967">
      <w:bodyDiv w:val="1"/>
      <w:marLeft w:val="0"/>
      <w:marRight w:val="0"/>
      <w:marTop w:val="0"/>
      <w:marBottom w:val="0"/>
      <w:divBdr>
        <w:top w:val="none" w:sz="0" w:space="0" w:color="auto"/>
        <w:left w:val="none" w:sz="0" w:space="0" w:color="auto"/>
        <w:bottom w:val="none" w:sz="0" w:space="0" w:color="auto"/>
        <w:right w:val="none" w:sz="0" w:space="0" w:color="auto"/>
      </w:divBdr>
    </w:div>
    <w:div w:id="877817234">
      <w:bodyDiv w:val="1"/>
      <w:marLeft w:val="0"/>
      <w:marRight w:val="0"/>
      <w:marTop w:val="0"/>
      <w:marBottom w:val="0"/>
      <w:divBdr>
        <w:top w:val="none" w:sz="0" w:space="0" w:color="auto"/>
        <w:left w:val="none" w:sz="0" w:space="0" w:color="auto"/>
        <w:bottom w:val="none" w:sz="0" w:space="0" w:color="auto"/>
        <w:right w:val="none" w:sz="0" w:space="0" w:color="auto"/>
      </w:divBdr>
    </w:div>
    <w:div w:id="879584442">
      <w:bodyDiv w:val="1"/>
      <w:marLeft w:val="0"/>
      <w:marRight w:val="0"/>
      <w:marTop w:val="0"/>
      <w:marBottom w:val="0"/>
      <w:divBdr>
        <w:top w:val="none" w:sz="0" w:space="0" w:color="auto"/>
        <w:left w:val="none" w:sz="0" w:space="0" w:color="auto"/>
        <w:bottom w:val="none" w:sz="0" w:space="0" w:color="auto"/>
        <w:right w:val="none" w:sz="0" w:space="0" w:color="auto"/>
      </w:divBdr>
      <w:divsChild>
        <w:div w:id="319047211">
          <w:marLeft w:val="0"/>
          <w:marRight w:val="0"/>
          <w:marTop w:val="0"/>
          <w:marBottom w:val="0"/>
          <w:divBdr>
            <w:top w:val="none" w:sz="0" w:space="0" w:color="auto"/>
            <w:left w:val="none" w:sz="0" w:space="0" w:color="auto"/>
            <w:bottom w:val="none" w:sz="0" w:space="0" w:color="auto"/>
            <w:right w:val="none" w:sz="0" w:space="0" w:color="auto"/>
          </w:divBdr>
        </w:div>
      </w:divsChild>
    </w:div>
    <w:div w:id="881090783">
      <w:bodyDiv w:val="1"/>
      <w:marLeft w:val="0"/>
      <w:marRight w:val="0"/>
      <w:marTop w:val="0"/>
      <w:marBottom w:val="0"/>
      <w:divBdr>
        <w:top w:val="none" w:sz="0" w:space="0" w:color="auto"/>
        <w:left w:val="none" w:sz="0" w:space="0" w:color="auto"/>
        <w:bottom w:val="none" w:sz="0" w:space="0" w:color="auto"/>
        <w:right w:val="none" w:sz="0" w:space="0" w:color="auto"/>
      </w:divBdr>
    </w:div>
    <w:div w:id="885872555">
      <w:bodyDiv w:val="1"/>
      <w:marLeft w:val="0"/>
      <w:marRight w:val="0"/>
      <w:marTop w:val="0"/>
      <w:marBottom w:val="0"/>
      <w:divBdr>
        <w:top w:val="none" w:sz="0" w:space="0" w:color="auto"/>
        <w:left w:val="none" w:sz="0" w:space="0" w:color="auto"/>
        <w:bottom w:val="none" w:sz="0" w:space="0" w:color="auto"/>
        <w:right w:val="none" w:sz="0" w:space="0" w:color="auto"/>
      </w:divBdr>
    </w:div>
    <w:div w:id="890535760">
      <w:bodyDiv w:val="1"/>
      <w:marLeft w:val="0"/>
      <w:marRight w:val="0"/>
      <w:marTop w:val="0"/>
      <w:marBottom w:val="0"/>
      <w:divBdr>
        <w:top w:val="none" w:sz="0" w:space="0" w:color="auto"/>
        <w:left w:val="none" w:sz="0" w:space="0" w:color="auto"/>
        <w:bottom w:val="none" w:sz="0" w:space="0" w:color="auto"/>
        <w:right w:val="none" w:sz="0" w:space="0" w:color="auto"/>
      </w:divBdr>
    </w:div>
    <w:div w:id="922681750">
      <w:bodyDiv w:val="1"/>
      <w:marLeft w:val="0"/>
      <w:marRight w:val="0"/>
      <w:marTop w:val="0"/>
      <w:marBottom w:val="0"/>
      <w:divBdr>
        <w:top w:val="none" w:sz="0" w:space="0" w:color="auto"/>
        <w:left w:val="none" w:sz="0" w:space="0" w:color="auto"/>
        <w:bottom w:val="none" w:sz="0" w:space="0" w:color="auto"/>
        <w:right w:val="none" w:sz="0" w:space="0" w:color="auto"/>
      </w:divBdr>
    </w:div>
    <w:div w:id="924536032">
      <w:bodyDiv w:val="1"/>
      <w:marLeft w:val="0"/>
      <w:marRight w:val="0"/>
      <w:marTop w:val="0"/>
      <w:marBottom w:val="0"/>
      <w:divBdr>
        <w:top w:val="none" w:sz="0" w:space="0" w:color="auto"/>
        <w:left w:val="none" w:sz="0" w:space="0" w:color="auto"/>
        <w:bottom w:val="none" w:sz="0" w:space="0" w:color="auto"/>
        <w:right w:val="none" w:sz="0" w:space="0" w:color="auto"/>
      </w:divBdr>
    </w:div>
    <w:div w:id="926621660">
      <w:bodyDiv w:val="1"/>
      <w:marLeft w:val="0"/>
      <w:marRight w:val="0"/>
      <w:marTop w:val="0"/>
      <w:marBottom w:val="0"/>
      <w:divBdr>
        <w:top w:val="none" w:sz="0" w:space="0" w:color="auto"/>
        <w:left w:val="none" w:sz="0" w:space="0" w:color="auto"/>
        <w:bottom w:val="none" w:sz="0" w:space="0" w:color="auto"/>
        <w:right w:val="none" w:sz="0" w:space="0" w:color="auto"/>
      </w:divBdr>
    </w:div>
    <w:div w:id="931626815">
      <w:bodyDiv w:val="1"/>
      <w:marLeft w:val="0"/>
      <w:marRight w:val="0"/>
      <w:marTop w:val="0"/>
      <w:marBottom w:val="0"/>
      <w:divBdr>
        <w:top w:val="none" w:sz="0" w:space="0" w:color="auto"/>
        <w:left w:val="none" w:sz="0" w:space="0" w:color="auto"/>
        <w:bottom w:val="none" w:sz="0" w:space="0" w:color="auto"/>
        <w:right w:val="none" w:sz="0" w:space="0" w:color="auto"/>
      </w:divBdr>
    </w:div>
    <w:div w:id="933629055">
      <w:bodyDiv w:val="1"/>
      <w:marLeft w:val="0"/>
      <w:marRight w:val="0"/>
      <w:marTop w:val="0"/>
      <w:marBottom w:val="0"/>
      <w:divBdr>
        <w:top w:val="none" w:sz="0" w:space="0" w:color="auto"/>
        <w:left w:val="none" w:sz="0" w:space="0" w:color="auto"/>
        <w:bottom w:val="none" w:sz="0" w:space="0" w:color="auto"/>
        <w:right w:val="none" w:sz="0" w:space="0" w:color="auto"/>
      </w:divBdr>
    </w:div>
    <w:div w:id="934096772">
      <w:bodyDiv w:val="1"/>
      <w:marLeft w:val="0"/>
      <w:marRight w:val="0"/>
      <w:marTop w:val="0"/>
      <w:marBottom w:val="0"/>
      <w:divBdr>
        <w:top w:val="none" w:sz="0" w:space="0" w:color="auto"/>
        <w:left w:val="none" w:sz="0" w:space="0" w:color="auto"/>
        <w:bottom w:val="none" w:sz="0" w:space="0" w:color="auto"/>
        <w:right w:val="none" w:sz="0" w:space="0" w:color="auto"/>
      </w:divBdr>
    </w:div>
    <w:div w:id="942421180">
      <w:bodyDiv w:val="1"/>
      <w:marLeft w:val="0"/>
      <w:marRight w:val="0"/>
      <w:marTop w:val="0"/>
      <w:marBottom w:val="0"/>
      <w:divBdr>
        <w:top w:val="none" w:sz="0" w:space="0" w:color="auto"/>
        <w:left w:val="none" w:sz="0" w:space="0" w:color="auto"/>
        <w:bottom w:val="none" w:sz="0" w:space="0" w:color="auto"/>
        <w:right w:val="none" w:sz="0" w:space="0" w:color="auto"/>
      </w:divBdr>
    </w:div>
    <w:div w:id="948121009">
      <w:bodyDiv w:val="1"/>
      <w:marLeft w:val="0"/>
      <w:marRight w:val="0"/>
      <w:marTop w:val="0"/>
      <w:marBottom w:val="0"/>
      <w:divBdr>
        <w:top w:val="none" w:sz="0" w:space="0" w:color="auto"/>
        <w:left w:val="none" w:sz="0" w:space="0" w:color="auto"/>
        <w:bottom w:val="none" w:sz="0" w:space="0" w:color="auto"/>
        <w:right w:val="none" w:sz="0" w:space="0" w:color="auto"/>
      </w:divBdr>
    </w:div>
    <w:div w:id="961114984">
      <w:bodyDiv w:val="1"/>
      <w:marLeft w:val="0"/>
      <w:marRight w:val="0"/>
      <w:marTop w:val="0"/>
      <w:marBottom w:val="0"/>
      <w:divBdr>
        <w:top w:val="none" w:sz="0" w:space="0" w:color="auto"/>
        <w:left w:val="none" w:sz="0" w:space="0" w:color="auto"/>
        <w:bottom w:val="none" w:sz="0" w:space="0" w:color="auto"/>
        <w:right w:val="none" w:sz="0" w:space="0" w:color="auto"/>
      </w:divBdr>
    </w:div>
    <w:div w:id="961498307">
      <w:bodyDiv w:val="1"/>
      <w:marLeft w:val="0"/>
      <w:marRight w:val="0"/>
      <w:marTop w:val="0"/>
      <w:marBottom w:val="0"/>
      <w:divBdr>
        <w:top w:val="none" w:sz="0" w:space="0" w:color="auto"/>
        <w:left w:val="none" w:sz="0" w:space="0" w:color="auto"/>
        <w:bottom w:val="none" w:sz="0" w:space="0" w:color="auto"/>
        <w:right w:val="none" w:sz="0" w:space="0" w:color="auto"/>
      </w:divBdr>
    </w:div>
    <w:div w:id="968822637">
      <w:bodyDiv w:val="1"/>
      <w:marLeft w:val="0"/>
      <w:marRight w:val="0"/>
      <w:marTop w:val="0"/>
      <w:marBottom w:val="0"/>
      <w:divBdr>
        <w:top w:val="none" w:sz="0" w:space="0" w:color="auto"/>
        <w:left w:val="none" w:sz="0" w:space="0" w:color="auto"/>
        <w:bottom w:val="none" w:sz="0" w:space="0" w:color="auto"/>
        <w:right w:val="none" w:sz="0" w:space="0" w:color="auto"/>
      </w:divBdr>
    </w:div>
    <w:div w:id="991176733">
      <w:bodyDiv w:val="1"/>
      <w:marLeft w:val="0"/>
      <w:marRight w:val="0"/>
      <w:marTop w:val="0"/>
      <w:marBottom w:val="0"/>
      <w:divBdr>
        <w:top w:val="none" w:sz="0" w:space="0" w:color="auto"/>
        <w:left w:val="none" w:sz="0" w:space="0" w:color="auto"/>
        <w:bottom w:val="none" w:sz="0" w:space="0" w:color="auto"/>
        <w:right w:val="none" w:sz="0" w:space="0" w:color="auto"/>
      </w:divBdr>
    </w:div>
    <w:div w:id="991326252">
      <w:bodyDiv w:val="1"/>
      <w:marLeft w:val="0"/>
      <w:marRight w:val="0"/>
      <w:marTop w:val="0"/>
      <w:marBottom w:val="0"/>
      <w:divBdr>
        <w:top w:val="none" w:sz="0" w:space="0" w:color="auto"/>
        <w:left w:val="none" w:sz="0" w:space="0" w:color="auto"/>
        <w:bottom w:val="none" w:sz="0" w:space="0" w:color="auto"/>
        <w:right w:val="none" w:sz="0" w:space="0" w:color="auto"/>
      </w:divBdr>
    </w:div>
    <w:div w:id="995110129">
      <w:bodyDiv w:val="1"/>
      <w:marLeft w:val="0"/>
      <w:marRight w:val="0"/>
      <w:marTop w:val="0"/>
      <w:marBottom w:val="0"/>
      <w:divBdr>
        <w:top w:val="none" w:sz="0" w:space="0" w:color="auto"/>
        <w:left w:val="none" w:sz="0" w:space="0" w:color="auto"/>
        <w:bottom w:val="none" w:sz="0" w:space="0" w:color="auto"/>
        <w:right w:val="none" w:sz="0" w:space="0" w:color="auto"/>
      </w:divBdr>
    </w:div>
    <w:div w:id="997003246">
      <w:bodyDiv w:val="1"/>
      <w:marLeft w:val="0"/>
      <w:marRight w:val="0"/>
      <w:marTop w:val="0"/>
      <w:marBottom w:val="0"/>
      <w:divBdr>
        <w:top w:val="none" w:sz="0" w:space="0" w:color="auto"/>
        <w:left w:val="none" w:sz="0" w:space="0" w:color="auto"/>
        <w:bottom w:val="none" w:sz="0" w:space="0" w:color="auto"/>
        <w:right w:val="none" w:sz="0" w:space="0" w:color="auto"/>
      </w:divBdr>
    </w:div>
    <w:div w:id="1009990079">
      <w:bodyDiv w:val="1"/>
      <w:marLeft w:val="0"/>
      <w:marRight w:val="0"/>
      <w:marTop w:val="0"/>
      <w:marBottom w:val="0"/>
      <w:divBdr>
        <w:top w:val="none" w:sz="0" w:space="0" w:color="auto"/>
        <w:left w:val="none" w:sz="0" w:space="0" w:color="auto"/>
        <w:bottom w:val="none" w:sz="0" w:space="0" w:color="auto"/>
        <w:right w:val="none" w:sz="0" w:space="0" w:color="auto"/>
      </w:divBdr>
    </w:div>
    <w:div w:id="1018429822">
      <w:bodyDiv w:val="1"/>
      <w:marLeft w:val="0"/>
      <w:marRight w:val="0"/>
      <w:marTop w:val="0"/>
      <w:marBottom w:val="0"/>
      <w:divBdr>
        <w:top w:val="none" w:sz="0" w:space="0" w:color="auto"/>
        <w:left w:val="none" w:sz="0" w:space="0" w:color="auto"/>
        <w:bottom w:val="none" w:sz="0" w:space="0" w:color="auto"/>
        <w:right w:val="none" w:sz="0" w:space="0" w:color="auto"/>
      </w:divBdr>
    </w:div>
    <w:div w:id="1036614957">
      <w:bodyDiv w:val="1"/>
      <w:marLeft w:val="0"/>
      <w:marRight w:val="0"/>
      <w:marTop w:val="0"/>
      <w:marBottom w:val="0"/>
      <w:divBdr>
        <w:top w:val="none" w:sz="0" w:space="0" w:color="auto"/>
        <w:left w:val="none" w:sz="0" w:space="0" w:color="auto"/>
        <w:bottom w:val="none" w:sz="0" w:space="0" w:color="auto"/>
        <w:right w:val="none" w:sz="0" w:space="0" w:color="auto"/>
      </w:divBdr>
    </w:div>
    <w:div w:id="1039432855">
      <w:bodyDiv w:val="1"/>
      <w:marLeft w:val="0"/>
      <w:marRight w:val="0"/>
      <w:marTop w:val="0"/>
      <w:marBottom w:val="0"/>
      <w:divBdr>
        <w:top w:val="none" w:sz="0" w:space="0" w:color="auto"/>
        <w:left w:val="none" w:sz="0" w:space="0" w:color="auto"/>
        <w:bottom w:val="none" w:sz="0" w:space="0" w:color="auto"/>
        <w:right w:val="none" w:sz="0" w:space="0" w:color="auto"/>
      </w:divBdr>
    </w:div>
    <w:div w:id="1041826476">
      <w:bodyDiv w:val="1"/>
      <w:marLeft w:val="0"/>
      <w:marRight w:val="0"/>
      <w:marTop w:val="0"/>
      <w:marBottom w:val="0"/>
      <w:divBdr>
        <w:top w:val="none" w:sz="0" w:space="0" w:color="auto"/>
        <w:left w:val="none" w:sz="0" w:space="0" w:color="auto"/>
        <w:bottom w:val="none" w:sz="0" w:space="0" w:color="auto"/>
        <w:right w:val="none" w:sz="0" w:space="0" w:color="auto"/>
      </w:divBdr>
    </w:div>
    <w:div w:id="1046493296">
      <w:bodyDiv w:val="1"/>
      <w:marLeft w:val="0"/>
      <w:marRight w:val="0"/>
      <w:marTop w:val="0"/>
      <w:marBottom w:val="0"/>
      <w:divBdr>
        <w:top w:val="none" w:sz="0" w:space="0" w:color="auto"/>
        <w:left w:val="none" w:sz="0" w:space="0" w:color="auto"/>
        <w:bottom w:val="none" w:sz="0" w:space="0" w:color="auto"/>
        <w:right w:val="none" w:sz="0" w:space="0" w:color="auto"/>
      </w:divBdr>
    </w:div>
    <w:div w:id="1088230045">
      <w:bodyDiv w:val="1"/>
      <w:marLeft w:val="0"/>
      <w:marRight w:val="0"/>
      <w:marTop w:val="0"/>
      <w:marBottom w:val="0"/>
      <w:divBdr>
        <w:top w:val="none" w:sz="0" w:space="0" w:color="auto"/>
        <w:left w:val="none" w:sz="0" w:space="0" w:color="auto"/>
        <w:bottom w:val="none" w:sz="0" w:space="0" w:color="auto"/>
        <w:right w:val="none" w:sz="0" w:space="0" w:color="auto"/>
      </w:divBdr>
    </w:div>
    <w:div w:id="1090587058">
      <w:bodyDiv w:val="1"/>
      <w:marLeft w:val="0"/>
      <w:marRight w:val="0"/>
      <w:marTop w:val="0"/>
      <w:marBottom w:val="0"/>
      <w:divBdr>
        <w:top w:val="none" w:sz="0" w:space="0" w:color="auto"/>
        <w:left w:val="none" w:sz="0" w:space="0" w:color="auto"/>
        <w:bottom w:val="none" w:sz="0" w:space="0" w:color="auto"/>
        <w:right w:val="none" w:sz="0" w:space="0" w:color="auto"/>
      </w:divBdr>
    </w:div>
    <w:div w:id="1091656364">
      <w:bodyDiv w:val="1"/>
      <w:marLeft w:val="0"/>
      <w:marRight w:val="0"/>
      <w:marTop w:val="0"/>
      <w:marBottom w:val="0"/>
      <w:divBdr>
        <w:top w:val="none" w:sz="0" w:space="0" w:color="auto"/>
        <w:left w:val="none" w:sz="0" w:space="0" w:color="auto"/>
        <w:bottom w:val="none" w:sz="0" w:space="0" w:color="auto"/>
        <w:right w:val="none" w:sz="0" w:space="0" w:color="auto"/>
      </w:divBdr>
    </w:div>
    <w:div w:id="1093553309">
      <w:bodyDiv w:val="1"/>
      <w:marLeft w:val="0"/>
      <w:marRight w:val="0"/>
      <w:marTop w:val="0"/>
      <w:marBottom w:val="0"/>
      <w:divBdr>
        <w:top w:val="none" w:sz="0" w:space="0" w:color="auto"/>
        <w:left w:val="none" w:sz="0" w:space="0" w:color="auto"/>
        <w:bottom w:val="none" w:sz="0" w:space="0" w:color="auto"/>
        <w:right w:val="none" w:sz="0" w:space="0" w:color="auto"/>
      </w:divBdr>
    </w:div>
    <w:div w:id="1096097185">
      <w:bodyDiv w:val="1"/>
      <w:marLeft w:val="0"/>
      <w:marRight w:val="0"/>
      <w:marTop w:val="0"/>
      <w:marBottom w:val="0"/>
      <w:divBdr>
        <w:top w:val="none" w:sz="0" w:space="0" w:color="auto"/>
        <w:left w:val="none" w:sz="0" w:space="0" w:color="auto"/>
        <w:bottom w:val="none" w:sz="0" w:space="0" w:color="auto"/>
        <w:right w:val="none" w:sz="0" w:space="0" w:color="auto"/>
      </w:divBdr>
    </w:div>
    <w:div w:id="1096903220">
      <w:bodyDiv w:val="1"/>
      <w:marLeft w:val="0"/>
      <w:marRight w:val="0"/>
      <w:marTop w:val="0"/>
      <w:marBottom w:val="0"/>
      <w:divBdr>
        <w:top w:val="none" w:sz="0" w:space="0" w:color="auto"/>
        <w:left w:val="none" w:sz="0" w:space="0" w:color="auto"/>
        <w:bottom w:val="none" w:sz="0" w:space="0" w:color="auto"/>
        <w:right w:val="none" w:sz="0" w:space="0" w:color="auto"/>
      </w:divBdr>
    </w:div>
    <w:div w:id="1113130697">
      <w:bodyDiv w:val="1"/>
      <w:marLeft w:val="0"/>
      <w:marRight w:val="0"/>
      <w:marTop w:val="0"/>
      <w:marBottom w:val="0"/>
      <w:divBdr>
        <w:top w:val="none" w:sz="0" w:space="0" w:color="auto"/>
        <w:left w:val="none" w:sz="0" w:space="0" w:color="auto"/>
        <w:bottom w:val="none" w:sz="0" w:space="0" w:color="auto"/>
        <w:right w:val="none" w:sz="0" w:space="0" w:color="auto"/>
      </w:divBdr>
    </w:div>
    <w:div w:id="1133791192">
      <w:bodyDiv w:val="1"/>
      <w:marLeft w:val="0"/>
      <w:marRight w:val="0"/>
      <w:marTop w:val="0"/>
      <w:marBottom w:val="0"/>
      <w:divBdr>
        <w:top w:val="none" w:sz="0" w:space="0" w:color="auto"/>
        <w:left w:val="none" w:sz="0" w:space="0" w:color="auto"/>
        <w:bottom w:val="none" w:sz="0" w:space="0" w:color="auto"/>
        <w:right w:val="none" w:sz="0" w:space="0" w:color="auto"/>
      </w:divBdr>
    </w:div>
    <w:div w:id="1133911254">
      <w:bodyDiv w:val="1"/>
      <w:marLeft w:val="0"/>
      <w:marRight w:val="0"/>
      <w:marTop w:val="0"/>
      <w:marBottom w:val="0"/>
      <w:divBdr>
        <w:top w:val="none" w:sz="0" w:space="0" w:color="auto"/>
        <w:left w:val="none" w:sz="0" w:space="0" w:color="auto"/>
        <w:bottom w:val="none" w:sz="0" w:space="0" w:color="auto"/>
        <w:right w:val="none" w:sz="0" w:space="0" w:color="auto"/>
      </w:divBdr>
    </w:div>
    <w:div w:id="1137189975">
      <w:bodyDiv w:val="1"/>
      <w:marLeft w:val="0"/>
      <w:marRight w:val="0"/>
      <w:marTop w:val="0"/>
      <w:marBottom w:val="0"/>
      <w:divBdr>
        <w:top w:val="none" w:sz="0" w:space="0" w:color="auto"/>
        <w:left w:val="none" w:sz="0" w:space="0" w:color="auto"/>
        <w:bottom w:val="none" w:sz="0" w:space="0" w:color="auto"/>
        <w:right w:val="none" w:sz="0" w:space="0" w:color="auto"/>
      </w:divBdr>
    </w:div>
    <w:div w:id="1139301726">
      <w:bodyDiv w:val="1"/>
      <w:marLeft w:val="0"/>
      <w:marRight w:val="0"/>
      <w:marTop w:val="0"/>
      <w:marBottom w:val="0"/>
      <w:divBdr>
        <w:top w:val="none" w:sz="0" w:space="0" w:color="auto"/>
        <w:left w:val="none" w:sz="0" w:space="0" w:color="auto"/>
        <w:bottom w:val="none" w:sz="0" w:space="0" w:color="auto"/>
        <w:right w:val="none" w:sz="0" w:space="0" w:color="auto"/>
      </w:divBdr>
    </w:div>
    <w:div w:id="1147553921">
      <w:bodyDiv w:val="1"/>
      <w:marLeft w:val="0"/>
      <w:marRight w:val="0"/>
      <w:marTop w:val="0"/>
      <w:marBottom w:val="0"/>
      <w:divBdr>
        <w:top w:val="none" w:sz="0" w:space="0" w:color="auto"/>
        <w:left w:val="none" w:sz="0" w:space="0" w:color="auto"/>
        <w:bottom w:val="none" w:sz="0" w:space="0" w:color="auto"/>
        <w:right w:val="none" w:sz="0" w:space="0" w:color="auto"/>
      </w:divBdr>
    </w:div>
    <w:div w:id="1151599964">
      <w:bodyDiv w:val="1"/>
      <w:marLeft w:val="0"/>
      <w:marRight w:val="0"/>
      <w:marTop w:val="0"/>
      <w:marBottom w:val="0"/>
      <w:divBdr>
        <w:top w:val="none" w:sz="0" w:space="0" w:color="auto"/>
        <w:left w:val="none" w:sz="0" w:space="0" w:color="auto"/>
        <w:bottom w:val="none" w:sz="0" w:space="0" w:color="auto"/>
        <w:right w:val="none" w:sz="0" w:space="0" w:color="auto"/>
      </w:divBdr>
    </w:div>
    <w:div w:id="1163621914">
      <w:bodyDiv w:val="1"/>
      <w:marLeft w:val="0"/>
      <w:marRight w:val="0"/>
      <w:marTop w:val="0"/>
      <w:marBottom w:val="0"/>
      <w:divBdr>
        <w:top w:val="none" w:sz="0" w:space="0" w:color="auto"/>
        <w:left w:val="none" w:sz="0" w:space="0" w:color="auto"/>
        <w:bottom w:val="none" w:sz="0" w:space="0" w:color="auto"/>
        <w:right w:val="none" w:sz="0" w:space="0" w:color="auto"/>
      </w:divBdr>
    </w:div>
    <w:div w:id="1166476556">
      <w:bodyDiv w:val="1"/>
      <w:marLeft w:val="0"/>
      <w:marRight w:val="0"/>
      <w:marTop w:val="0"/>
      <w:marBottom w:val="0"/>
      <w:divBdr>
        <w:top w:val="none" w:sz="0" w:space="0" w:color="auto"/>
        <w:left w:val="none" w:sz="0" w:space="0" w:color="auto"/>
        <w:bottom w:val="none" w:sz="0" w:space="0" w:color="auto"/>
        <w:right w:val="none" w:sz="0" w:space="0" w:color="auto"/>
      </w:divBdr>
    </w:div>
    <w:div w:id="1168137245">
      <w:bodyDiv w:val="1"/>
      <w:marLeft w:val="0"/>
      <w:marRight w:val="0"/>
      <w:marTop w:val="0"/>
      <w:marBottom w:val="0"/>
      <w:divBdr>
        <w:top w:val="none" w:sz="0" w:space="0" w:color="auto"/>
        <w:left w:val="none" w:sz="0" w:space="0" w:color="auto"/>
        <w:bottom w:val="none" w:sz="0" w:space="0" w:color="auto"/>
        <w:right w:val="none" w:sz="0" w:space="0" w:color="auto"/>
      </w:divBdr>
    </w:div>
    <w:div w:id="1168785553">
      <w:bodyDiv w:val="1"/>
      <w:marLeft w:val="0"/>
      <w:marRight w:val="0"/>
      <w:marTop w:val="0"/>
      <w:marBottom w:val="0"/>
      <w:divBdr>
        <w:top w:val="none" w:sz="0" w:space="0" w:color="auto"/>
        <w:left w:val="none" w:sz="0" w:space="0" w:color="auto"/>
        <w:bottom w:val="none" w:sz="0" w:space="0" w:color="auto"/>
        <w:right w:val="none" w:sz="0" w:space="0" w:color="auto"/>
      </w:divBdr>
    </w:div>
    <w:div w:id="1172453493">
      <w:bodyDiv w:val="1"/>
      <w:marLeft w:val="0"/>
      <w:marRight w:val="0"/>
      <w:marTop w:val="0"/>
      <w:marBottom w:val="0"/>
      <w:divBdr>
        <w:top w:val="none" w:sz="0" w:space="0" w:color="auto"/>
        <w:left w:val="none" w:sz="0" w:space="0" w:color="auto"/>
        <w:bottom w:val="none" w:sz="0" w:space="0" w:color="auto"/>
        <w:right w:val="none" w:sz="0" w:space="0" w:color="auto"/>
      </w:divBdr>
    </w:div>
    <w:div w:id="1176530709">
      <w:bodyDiv w:val="1"/>
      <w:marLeft w:val="0"/>
      <w:marRight w:val="0"/>
      <w:marTop w:val="0"/>
      <w:marBottom w:val="0"/>
      <w:divBdr>
        <w:top w:val="none" w:sz="0" w:space="0" w:color="auto"/>
        <w:left w:val="none" w:sz="0" w:space="0" w:color="auto"/>
        <w:bottom w:val="none" w:sz="0" w:space="0" w:color="auto"/>
        <w:right w:val="none" w:sz="0" w:space="0" w:color="auto"/>
      </w:divBdr>
    </w:div>
    <w:div w:id="1190217005">
      <w:bodyDiv w:val="1"/>
      <w:marLeft w:val="0"/>
      <w:marRight w:val="0"/>
      <w:marTop w:val="0"/>
      <w:marBottom w:val="0"/>
      <w:divBdr>
        <w:top w:val="none" w:sz="0" w:space="0" w:color="auto"/>
        <w:left w:val="none" w:sz="0" w:space="0" w:color="auto"/>
        <w:bottom w:val="none" w:sz="0" w:space="0" w:color="auto"/>
        <w:right w:val="none" w:sz="0" w:space="0" w:color="auto"/>
      </w:divBdr>
    </w:div>
    <w:div w:id="1193686080">
      <w:bodyDiv w:val="1"/>
      <w:marLeft w:val="0"/>
      <w:marRight w:val="0"/>
      <w:marTop w:val="0"/>
      <w:marBottom w:val="0"/>
      <w:divBdr>
        <w:top w:val="none" w:sz="0" w:space="0" w:color="auto"/>
        <w:left w:val="none" w:sz="0" w:space="0" w:color="auto"/>
        <w:bottom w:val="none" w:sz="0" w:space="0" w:color="auto"/>
        <w:right w:val="none" w:sz="0" w:space="0" w:color="auto"/>
      </w:divBdr>
    </w:div>
    <w:div w:id="1203635234">
      <w:bodyDiv w:val="1"/>
      <w:marLeft w:val="0"/>
      <w:marRight w:val="0"/>
      <w:marTop w:val="0"/>
      <w:marBottom w:val="0"/>
      <w:divBdr>
        <w:top w:val="none" w:sz="0" w:space="0" w:color="auto"/>
        <w:left w:val="none" w:sz="0" w:space="0" w:color="auto"/>
        <w:bottom w:val="none" w:sz="0" w:space="0" w:color="auto"/>
        <w:right w:val="none" w:sz="0" w:space="0" w:color="auto"/>
      </w:divBdr>
    </w:div>
    <w:div w:id="1219779385">
      <w:bodyDiv w:val="1"/>
      <w:marLeft w:val="0"/>
      <w:marRight w:val="0"/>
      <w:marTop w:val="0"/>
      <w:marBottom w:val="0"/>
      <w:divBdr>
        <w:top w:val="none" w:sz="0" w:space="0" w:color="auto"/>
        <w:left w:val="none" w:sz="0" w:space="0" w:color="auto"/>
        <w:bottom w:val="none" w:sz="0" w:space="0" w:color="auto"/>
        <w:right w:val="none" w:sz="0" w:space="0" w:color="auto"/>
      </w:divBdr>
    </w:div>
    <w:div w:id="1229800199">
      <w:bodyDiv w:val="1"/>
      <w:marLeft w:val="0"/>
      <w:marRight w:val="0"/>
      <w:marTop w:val="0"/>
      <w:marBottom w:val="0"/>
      <w:divBdr>
        <w:top w:val="none" w:sz="0" w:space="0" w:color="auto"/>
        <w:left w:val="none" w:sz="0" w:space="0" w:color="auto"/>
        <w:bottom w:val="none" w:sz="0" w:space="0" w:color="auto"/>
        <w:right w:val="none" w:sz="0" w:space="0" w:color="auto"/>
      </w:divBdr>
    </w:div>
    <w:div w:id="1231186931">
      <w:bodyDiv w:val="1"/>
      <w:marLeft w:val="0"/>
      <w:marRight w:val="0"/>
      <w:marTop w:val="0"/>
      <w:marBottom w:val="0"/>
      <w:divBdr>
        <w:top w:val="none" w:sz="0" w:space="0" w:color="auto"/>
        <w:left w:val="none" w:sz="0" w:space="0" w:color="auto"/>
        <w:bottom w:val="none" w:sz="0" w:space="0" w:color="auto"/>
        <w:right w:val="none" w:sz="0" w:space="0" w:color="auto"/>
      </w:divBdr>
    </w:div>
    <w:div w:id="1236743579">
      <w:bodyDiv w:val="1"/>
      <w:marLeft w:val="0"/>
      <w:marRight w:val="0"/>
      <w:marTop w:val="0"/>
      <w:marBottom w:val="0"/>
      <w:divBdr>
        <w:top w:val="none" w:sz="0" w:space="0" w:color="auto"/>
        <w:left w:val="none" w:sz="0" w:space="0" w:color="auto"/>
        <w:bottom w:val="none" w:sz="0" w:space="0" w:color="auto"/>
        <w:right w:val="none" w:sz="0" w:space="0" w:color="auto"/>
      </w:divBdr>
    </w:div>
    <w:div w:id="1244953620">
      <w:bodyDiv w:val="1"/>
      <w:marLeft w:val="0"/>
      <w:marRight w:val="0"/>
      <w:marTop w:val="0"/>
      <w:marBottom w:val="0"/>
      <w:divBdr>
        <w:top w:val="none" w:sz="0" w:space="0" w:color="auto"/>
        <w:left w:val="none" w:sz="0" w:space="0" w:color="auto"/>
        <w:bottom w:val="none" w:sz="0" w:space="0" w:color="auto"/>
        <w:right w:val="none" w:sz="0" w:space="0" w:color="auto"/>
      </w:divBdr>
    </w:div>
    <w:div w:id="1250433134">
      <w:bodyDiv w:val="1"/>
      <w:marLeft w:val="0"/>
      <w:marRight w:val="0"/>
      <w:marTop w:val="0"/>
      <w:marBottom w:val="0"/>
      <w:divBdr>
        <w:top w:val="none" w:sz="0" w:space="0" w:color="auto"/>
        <w:left w:val="none" w:sz="0" w:space="0" w:color="auto"/>
        <w:bottom w:val="none" w:sz="0" w:space="0" w:color="auto"/>
        <w:right w:val="none" w:sz="0" w:space="0" w:color="auto"/>
      </w:divBdr>
    </w:div>
    <w:div w:id="1261644180">
      <w:bodyDiv w:val="1"/>
      <w:marLeft w:val="0"/>
      <w:marRight w:val="0"/>
      <w:marTop w:val="0"/>
      <w:marBottom w:val="0"/>
      <w:divBdr>
        <w:top w:val="none" w:sz="0" w:space="0" w:color="auto"/>
        <w:left w:val="none" w:sz="0" w:space="0" w:color="auto"/>
        <w:bottom w:val="none" w:sz="0" w:space="0" w:color="auto"/>
        <w:right w:val="none" w:sz="0" w:space="0" w:color="auto"/>
      </w:divBdr>
    </w:div>
    <w:div w:id="1262058960">
      <w:bodyDiv w:val="1"/>
      <w:marLeft w:val="0"/>
      <w:marRight w:val="0"/>
      <w:marTop w:val="0"/>
      <w:marBottom w:val="0"/>
      <w:divBdr>
        <w:top w:val="none" w:sz="0" w:space="0" w:color="auto"/>
        <w:left w:val="none" w:sz="0" w:space="0" w:color="auto"/>
        <w:bottom w:val="none" w:sz="0" w:space="0" w:color="auto"/>
        <w:right w:val="none" w:sz="0" w:space="0" w:color="auto"/>
      </w:divBdr>
    </w:div>
    <w:div w:id="1264343492">
      <w:bodyDiv w:val="1"/>
      <w:marLeft w:val="0"/>
      <w:marRight w:val="0"/>
      <w:marTop w:val="0"/>
      <w:marBottom w:val="0"/>
      <w:divBdr>
        <w:top w:val="none" w:sz="0" w:space="0" w:color="auto"/>
        <w:left w:val="none" w:sz="0" w:space="0" w:color="auto"/>
        <w:bottom w:val="none" w:sz="0" w:space="0" w:color="auto"/>
        <w:right w:val="none" w:sz="0" w:space="0" w:color="auto"/>
      </w:divBdr>
    </w:div>
    <w:div w:id="1272975819">
      <w:bodyDiv w:val="1"/>
      <w:marLeft w:val="0"/>
      <w:marRight w:val="0"/>
      <w:marTop w:val="0"/>
      <w:marBottom w:val="0"/>
      <w:divBdr>
        <w:top w:val="none" w:sz="0" w:space="0" w:color="auto"/>
        <w:left w:val="none" w:sz="0" w:space="0" w:color="auto"/>
        <w:bottom w:val="none" w:sz="0" w:space="0" w:color="auto"/>
        <w:right w:val="none" w:sz="0" w:space="0" w:color="auto"/>
      </w:divBdr>
    </w:div>
    <w:div w:id="1278754029">
      <w:bodyDiv w:val="1"/>
      <w:marLeft w:val="0"/>
      <w:marRight w:val="0"/>
      <w:marTop w:val="0"/>
      <w:marBottom w:val="0"/>
      <w:divBdr>
        <w:top w:val="none" w:sz="0" w:space="0" w:color="auto"/>
        <w:left w:val="none" w:sz="0" w:space="0" w:color="auto"/>
        <w:bottom w:val="none" w:sz="0" w:space="0" w:color="auto"/>
        <w:right w:val="none" w:sz="0" w:space="0" w:color="auto"/>
      </w:divBdr>
    </w:div>
    <w:div w:id="1280843294">
      <w:bodyDiv w:val="1"/>
      <w:marLeft w:val="0"/>
      <w:marRight w:val="0"/>
      <w:marTop w:val="0"/>
      <w:marBottom w:val="0"/>
      <w:divBdr>
        <w:top w:val="none" w:sz="0" w:space="0" w:color="auto"/>
        <w:left w:val="none" w:sz="0" w:space="0" w:color="auto"/>
        <w:bottom w:val="none" w:sz="0" w:space="0" w:color="auto"/>
        <w:right w:val="none" w:sz="0" w:space="0" w:color="auto"/>
      </w:divBdr>
    </w:div>
    <w:div w:id="1286889932">
      <w:bodyDiv w:val="1"/>
      <w:marLeft w:val="0"/>
      <w:marRight w:val="0"/>
      <w:marTop w:val="0"/>
      <w:marBottom w:val="0"/>
      <w:divBdr>
        <w:top w:val="none" w:sz="0" w:space="0" w:color="auto"/>
        <w:left w:val="none" w:sz="0" w:space="0" w:color="auto"/>
        <w:bottom w:val="none" w:sz="0" w:space="0" w:color="auto"/>
        <w:right w:val="none" w:sz="0" w:space="0" w:color="auto"/>
      </w:divBdr>
    </w:div>
    <w:div w:id="1296908995">
      <w:bodyDiv w:val="1"/>
      <w:marLeft w:val="0"/>
      <w:marRight w:val="0"/>
      <w:marTop w:val="0"/>
      <w:marBottom w:val="0"/>
      <w:divBdr>
        <w:top w:val="none" w:sz="0" w:space="0" w:color="auto"/>
        <w:left w:val="none" w:sz="0" w:space="0" w:color="auto"/>
        <w:bottom w:val="none" w:sz="0" w:space="0" w:color="auto"/>
        <w:right w:val="none" w:sz="0" w:space="0" w:color="auto"/>
      </w:divBdr>
    </w:div>
    <w:div w:id="1301351489">
      <w:bodyDiv w:val="1"/>
      <w:marLeft w:val="0"/>
      <w:marRight w:val="0"/>
      <w:marTop w:val="0"/>
      <w:marBottom w:val="0"/>
      <w:divBdr>
        <w:top w:val="none" w:sz="0" w:space="0" w:color="auto"/>
        <w:left w:val="none" w:sz="0" w:space="0" w:color="auto"/>
        <w:bottom w:val="none" w:sz="0" w:space="0" w:color="auto"/>
        <w:right w:val="none" w:sz="0" w:space="0" w:color="auto"/>
      </w:divBdr>
    </w:div>
    <w:div w:id="1301615282">
      <w:bodyDiv w:val="1"/>
      <w:marLeft w:val="0"/>
      <w:marRight w:val="0"/>
      <w:marTop w:val="0"/>
      <w:marBottom w:val="0"/>
      <w:divBdr>
        <w:top w:val="none" w:sz="0" w:space="0" w:color="auto"/>
        <w:left w:val="none" w:sz="0" w:space="0" w:color="auto"/>
        <w:bottom w:val="none" w:sz="0" w:space="0" w:color="auto"/>
        <w:right w:val="none" w:sz="0" w:space="0" w:color="auto"/>
      </w:divBdr>
    </w:div>
    <w:div w:id="1303773607">
      <w:bodyDiv w:val="1"/>
      <w:marLeft w:val="0"/>
      <w:marRight w:val="0"/>
      <w:marTop w:val="0"/>
      <w:marBottom w:val="0"/>
      <w:divBdr>
        <w:top w:val="none" w:sz="0" w:space="0" w:color="auto"/>
        <w:left w:val="none" w:sz="0" w:space="0" w:color="auto"/>
        <w:bottom w:val="none" w:sz="0" w:space="0" w:color="auto"/>
        <w:right w:val="none" w:sz="0" w:space="0" w:color="auto"/>
      </w:divBdr>
    </w:div>
    <w:div w:id="1310860929">
      <w:bodyDiv w:val="1"/>
      <w:marLeft w:val="0"/>
      <w:marRight w:val="0"/>
      <w:marTop w:val="0"/>
      <w:marBottom w:val="0"/>
      <w:divBdr>
        <w:top w:val="none" w:sz="0" w:space="0" w:color="auto"/>
        <w:left w:val="none" w:sz="0" w:space="0" w:color="auto"/>
        <w:bottom w:val="none" w:sz="0" w:space="0" w:color="auto"/>
        <w:right w:val="none" w:sz="0" w:space="0" w:color="auto"/>
      </w:divBdr>
    </w:div>
    <w:div w:id="1315600166">
      <w:bodyDiv w:val="1"/>
      <w:marLeft w:val="0"/>
      <w:marRight w:val="0"/>
      <w:marTop w:val="0"/>
      <w:marBottom w:val="0"/>
      <w:divBdr>
        <w:top w:val="none" w:sz="0" w:space="0" w:color="auto"/>
        <w:left w:val="none" w:sz="0" w:space="0" w:color="auto"/>
        <w:bottom w:val="none" w:sz="0" w:space="0" w:color="auto"/>
        <w:right w:val="none" w:sz="0" w:space="0" w:color="auto"/>
      </w:divBdr>
    </w:div>
    <w:div w:id="1316910894">
      <w:bodyDiv w:val="1"/>
      <w:marLeft w:val="0"/>
      <w:marRight w:val="0"/>
      <w:marTop w:val="0"/>
      <w:marBottom w:val="0"/>
      <w:divBdr>
        <w:top w:val="none" w:sz="0" w:space="0" w:color="auto"/>
        <w:left w:val="none" w:sz="0" w:space="0" w:color="auto"/>
        <w:bottom w:val="none" w:sz="0" w:space="0" w:color="auto"/>
        <w:right w:val="none" w:sz="0" w:space="0" w:color="auto"/>
      </w:divBdr>
    </w:div>
    <w:div w:id="1317492170">
      <w:bodyDiv w:val="1"/>
      <w:marLeft w:val="0"/>
      <w:marRight w:val="0"/>
      <w:marTop w:val="0"/>
      <w:marBottom w:val="0"/>
      <w:divBdr>
        <w:top w:val="none" w:sz="0" w:space="0" w:color="auto"/>
        <w:left w:val="none" w:sz="0" w:space="0" w:color="auto"/>
        <w:bottom w:val="none" w:sz="0" w:space="0" w:color="auto"/>
        <w:right w:val="none" w:sz="0" w:space="0" w:color="auto"/>
      </w:divBdr>
    </w:div>
    <w:div w:id="1318537269">
      <w:bodyDiv w:val="1"/>
      <w:marLeft w:val="0"/>
      <w:marRight w:val="0"/>
      <w:marTop w:val="0"/>
      <w:marBottom w:val="0"/>
      <w:divBdr>
        <w:top w:val="none" w:sz="0" w:space="0" w:color="auto"/>
        <w:left w:val="none" w:sz="0" w:space="0" w:color="auto"/>
        <w:bottom w:val="none" w:sz="0" w:space="0" w:color="auto"/>
        <w:right w:val="none" w:sz="0" w:space="0" w:color="auto"/>
      </w:divBdr>
    </w:div>
    <w:div w:id="1346201868">
      <w:bodyDiv w:val="1"/>
      <w:marLeft w:val="0"/>
      <w:marRight w:val="0"/>
      <w:marTop w:val="0"/>
      <w:marBottom w:val="0"/>
      <w:divBdr>
        <w:top w:val="none" w:sz="0" w:space="0" w:color="auto"/>
        <w:left w:val="none" w:sz="0" w:space="0" w:color="auto"/>
        <w:bottom w:val="none" w:sz="0" w:space="0" w:color="auto"/>
        <w:right w:val="none" w:sz="0" w:space="0" w:color="auto"/>
      </w:divBdr>
      <w:divsChild>
        <w:div w:id="211428864">
          <w:marLeft w:val="0"/>
          <w:marRight w:val="0"/>
          <w:marTop w:val="0"/>
          <w:marBottom w:val="0"/>
          <w:divBdr>
            <w:top w:val="none" w:sz="0" w:space="0" w:color="auto"/>
            <w:left w:val="none" w:sz="0" w:space="0" w:color="auto"/>
            <w:bottom w:val="none" w:sz="0" w:space="0" w:color="auto"/>
            <w:right w:val="none" w:sz="0" w:space="0" w:color="auto"/>
          </w:divBdr>
          <w:divsChild>
            <w:div w:id="10388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563998">
      <w:bodyDiv w:val="1"/>
      <w:marLeft w:val="0"/>
      <w:marRight w:val="0"/>
      <w:marTop w:val="0"/>
      <w:marBottom w:val="0"/>
      <w:divBdr>
        <w:top w:val="none" w:sz="0" w:space="0" w:color="auto"/>
        <w:left w:val="none" w:sz="0" w:space="0" w:color="auto"/>
        <w:bottom w:val="none" w:sz="0" w:space="0" w:color="auto"/>
        <w:right w:val="none" w:sz="0" w:space="0" w:color="auto"/>
      </w:divBdr>
    </w:div>
    <w:div w:id="1362587520">
      <w:bodyDiv w:val="1"/>
      <w:marLeft w:val="0"/>
      <w:marRight w:val="0"/>
      <w:marTop w:val="0"/>
      <w:marBottom w:val="0"/>
      <w:divBdr>
        <w:top w:val="none" w:sz="0" w:space="0" w:color="auto"/>
        <w:left w:val="none" w:sz="0" w:space="0" w:color="auto"/>
        <w:bottom w:val="none" w:sz="0" w:space="0" w:color="auto"/>
        <w:right w:val="none" w:sz="0" w:space="0" w:color="auto"/>
      </w:divBdr>
    </w:div>
    <w:div w:id="1363481070">
      <w:bodyDiv w:val="1"/>
      <w:marLeft w:val="0"/>
      <w:marRight w:val="0"/>
      <w:marTop w:val="0"/>
      <w:marBottom w:val="0"/>
      <w:divBdr>
        <w:top w:val="none" w:sz="0" w:space="0" w:color="auto"/>
        <w:left w:val="none" w:sz="0" w:space="0" w:color="auto"/>
        <w:bottom w:val="none" w:sz="0" w:space="0" w:color="auto"/>
        <w:right w:val="none" w:sz="0" w:space="0" w:color="auto"/>
      </w:divBdr>
    </w:div>
    <w:div w:id="1371295075">
      <w:bodyDiv w:val="1"/>
      <w:marLeft w:val="0"/>
      <w:marRight w:val="0"/>
      <w:marTop w:val="0"/>
      <w:marBottom w:val="0"/>
      <w:divBdr>
        <w:top w:val="none" w:sz="0" w:space="0" w:color="auto"/>
        <w:left w:val="none" w:sz="0" w:space="0" w:color="auto"/>
        <w:bottom w:val="none" w:sz="0" w:space="0" w:color="auto"/>
        <w:right w:val="none" w:sz="0" w:space="0" w:color="auto"/>
      </w:divBdr>
    </w:div>
    <w:div w:id="1373075465">
      <w:bodyDiv w:val="1"/>
      <w:marLeft w:val="0"/>
      <w:marRight w:val="0"/>
      <w:marTop w:val="0"/>
      <w:marBottom w:val="0"/>
      <w:divBdr>
        <w:top w:val="none" w:sz="0" w:space="0" w:color="auto"/>
        <w:left w:val="none" w:sz="0" w:space="0" w:color="auto"/>
        <w:bottom w:val="none" w:sz="0" w:space="0" w:color="auto"/>
        <w:right w:val="none" w:sz="0" w:space="0" w:color="auto"/>
      </w:divBdr>
    </w:div>
    <w:div w:id="1373194627">
      <w:bodyDiv w:val="1"/>
      <w:marLeft w:val="0"/>
      <w:marRight w:val="0"/>
      <w:marTop w:val="0"/>
      <w:marBottom w:val="0"/>
      <w:divBdr>
        <w:top w:val="none" w:sz="0" w:space="0" w:color="auto"/>
        <w:left w:val="none" w:sz="0" w:space="0" w:color="auto"/>
        <w:bottom w:val="none" w:sz="0" w:space="0" w:color="auto"/>
        <w:right w:val="none" w:sz="0" w:space="0" w:color="auto"/>
      </w:divBdr>
    </w:div>
    <w:div w:id="1379276408">
      <w:bodyDiv w:val="1"/>
      <w:marLeft w:val="0"/>
      <w:marRight w:val="0"/>
      <w:marTop w:val="0"/>
      <w:marBottom w:val="0"/>
      <w:divBdr>
        <w:top w:val="none" w:sz="0" w:space="0" w:color="auto"/>
        <w:left w:val="none" w:sz="0" w:space="0" w:color="auto"/>
        <w:bottom w:val="none" w:sz="0" w:space="0" w:color="auto"/>
        <w:right w:val="none" w:sz="0" w:space="0" w:color="auto"/>
      </w:divBdr>
    </w:div>
    <w:div w:id="1383672832">
      <w:bodyDiv w:val="1"/>
      <w:marLeft w:val="0"/>
      <w:marRight w:val="0"/>
      <w:marTop w:val="0"/>
      <w:marBottom w:val="0"/>
      <w:divBdr>
        <w:top w:val="none" w:sz="0" w:space="0" w:color="auto"/>
        <w:left w:val="none" w:sz="0" w:space="0" w:color="auto"/>
        <w:bottom w:val="none" w:sz="0" w:space="0" w:color="auto"/>
        <w:right w:val="none" w:sz="0" w:space="0" w:color="auto"/>
      </w:divBdr>
    </w:div>
    <w:div w:id="1391071403">
      <w:bodyDiv w:val="1"/>
      <w:marLeft w:val="0"/>
      <w:marRight w:val="0"/>
      <w:marTop w:val="0"/>
      <w:marBottom w:val="0"/>
      <w:divBdr>
        <w:top w:val="none" w:sz="0" w:space="0" w:color="auto"/>
        <w:left w:val="none" w:sz="0" w:space="0" w:color="auto"/>
        <w:bottom w:val="none" w:sz="0" w:space="0" w:color="auto"/>
        <w:right w:val="none" w:sz="0" w:space="0" w:color="auto"/>
      </w:divBdr>
    </w:div>
    <w:div w:id="1391685373">
      <w:bodyDiv w:val="1"/>
      <w:marLeft w:val="0"/>
      <w:marRight w:val="0"/>
      <w:marTop w:val="0"/>
      <w:marBottom w:val="0"/>
      <w:divBdr>
        <w:top w:val="none" w:sz="0" w:space="0" w:color="auto"/>
        <w:left w:val="none" w:sz="0" w:space="0" w:color="auto"/>
        <w:bottom w:val="none" w:sz="0" w:space="0" w:color="auto"/>
        <w:right w:val="none" w:sz="0" w:space="0" w:color="auto"/>
      </w:divBdr>
    </w:div>
    <w:div w:id="1396275448">
      <w:bodyDiv w:val="1"/>
      <w:marLeft w:val="0"/>
      <w:marRight w:val="0"/>
      <w:marTop w:val="0"/>
      <w:marBottom w:val="0"/>
      <w:divBdr>
        <w:top w:val="none" w:sz="0" w:space="0" w:color="auto"/>
        <w:left w:val="none" w:sz="0" w:space="0" w:color="auto"/>
        <w:bottom w:val="none" w:sz="0" w:space="0" w:color="auto"/>
        <w:right w:val="none" w:sz="0" w:space="0" w:color="auto"/>
      </w:divBdr>
    </w:div>
    <w:div w:id="1402408880">
      <w:bodyDiv w:val="1"/>
      <w:marLeft w:val="0"/>
      <w:marRight w:val="0"/>
      <w:marTop w:val="0"/>
      <w:marBottom w:val="0"/>
      <w:divBdr>
        <w:top w:val="none" w:sz="0" w:space="0" w:color="auto"/>
        <w:left w:val="none" w:sz="0" w:space="0" w:color="auto"/>
        <w:bottom w:val="none" w:sz="0" w:space="0" w:color="auto"/>
        <w:right w:val="none" w:sz="0" w:space="0" w:color="auto"/>
      </w:divBdr>
    </w:div>
    <w:div w:id="1407802623">
      <w:bodyDiv w:val="1"/>
      <w:marLeft w:val="0"/>
      <w:marRight w:val="0"/>
      <w:marTop w:val="0"/>
      <w:marBottom w:val="0"/>
      <w:divBdr>
        <w:top w:val="none" w:sz="0" w:space="0" w:color="auto"/>
        <w:left w:val="none" w:sz="0" w:space="0" w:color="auto"/>
        <w:bottom w:val="none" w:sz="0" w:space="0" w:color="auto"/>
        <w:right w:val="none" w:sz="0" w:space="0" w:color="auto"/>
      </w:divBdr>
    </w:div>
    <w:div w:id="1415660344">
      <w:bodyDiv w:val="1"/>
      <w:marLeft w:val="0"/>
      <w:marRight w:val="0"/>
      <w:marTop w:val="0"/>
      <w:marBottom w:val="0"/>
      <w:divBdr>
        <w:top w:val="none" w:sz="0" w:space="0" w:color="auto"/>
        <w:left w:val="none" w:sz="0" w:space="0" w:color="auto"/>
        <w:bottom w:val="none" w:sz="0" w:space="0" w:color="auto"/>
        <w:right w:val="none" w:sz="0" w:space="0" w:color="auto"/>
      </w:divBdr>
    </w:div>
    <w:div w:id="1418022077">
      <w:bodyDiv w:val="1"/>
      <w:marLeft w:val="0"/>
      <w:marRight w:val="0"/>
      <w:marTop w:val="0"/>
      <w:marBottom w:val="0"/>
      <w:divBdr>
        <w:top w:val="none" w:sz="0" w:space="0" w:color="auto"/>
        <w:left w:val="none" w:sz="0" w:space="0" w:color="auto"/>
        <w:bottom w:val="none" w:sz="0" w:space="0" w:color="auto"/>
        <w:right w:val="none" w:sz="0" w:space="0" w:color="auto"/>
      </w:divBdr>
    </w:div>
    <w:div w:id="1418134325">
      <w:bodyDiv w:val="1"/>
      <w:marLeft w:val="0"/>
      <w:marRight w:val="0"/>
      <w:marTop w:val="0"/>
      <w:marBottom w:val="0"/>
      <w:divBdr>
        <w:top w:val="none" w:sz="0" w:space="0" w:color="auto"/>
        <w:left w:val="none" w:sz="0" w:space="0" w:color="auto"/>
        <w:bottom w:val="none" w:sz="0" w:space="0" w:color="auto"/>
        <w:right w:val="none" w:sz="0" w:space="0" w:color="auto"/>
      </w:divBdr>
    </w:div>
    <w:div w:id="1421291836">
      <w:bodyDiv w:val="1"/>
      <w:marLeft w:val="0"/>
      <w:marRight w:val="0"/>
      <w:marTop w:val="0"/>
      <w:marBottom w:val="0"/>
      <w:divBdr>
        <w:top w:val="none" w:sz="0" w:space="0" w:color="auto"/>
        <w:left w:val="none" w:sz="0" w:space="0" w:color="auto"/>
        <w:bottom w:val="none" w:sz="0" w:space="0" w:color="auto"/>
        <w:right w:val="none" w:sz="0" w:space="0" w:color="auto"/>
      </w:divBdr>
    </w:div>
    <w:div w:id="1421559666">
      <w:bodyDiv w:val="1"/>
      <w:marLeft w:val="0"/>
      <w:marRight w:val="0"/>
      <w:marTop w:val="0"/>
      <w:marBottom w:val="0"/>
      <w:divBdr>
        <w:top w:val="none" w:sz="0" w:space="0" w:color="auto"/>
        <w:left w:val="none" w:sz="0" w:space="0" w:color="auto"/>
        <w:bottom w:val="none" w:sz="0" w:space="0" w:color="auto"/>
        <w:right w:val="none" w:sz="0" w:space="0" w:color="auto"/>
      </w:divBdr>
    </w:div>
    <w:div w:id="1433551949">
      <w:bodyDiv w:val="1"/>
      <w:marLeft w:val="0"/>
      <w:marRight w:val="0"/>
      <w:marTop w:val="0"/>
      <w:marBottom w:val="0"/>
      <w:divBdr>
        <w:top w:val="none" w:sz="0" w:space="0" w:color="auto"/>
        <w:left w:val="none" w:sz="0" w:space="0" w:color="auto"/>
        <w:bottom w:val="none" w:sz="0" w:space="0" w:color="auto"/>
        <w:right w:val="none" w:sz="0" w:space="0" w:color="auto"/>
      </w:divBdr>
    </w:div>
    <w:div w:id="1455753384">
      <w:bodyDiv w:val="1"/>
      <w:marLeft w:val="0"/>
      <w:marRight w:val="0"/>
      <w:marTop w:val="0"/>
      <w:marBottom w:val="0"/>
      <w:divBdr>
        <w:top w:val="none" w:sz="0" w:space="0" w:color="auto"/>
        <w:left w:val="none" w:sz="0" w:space="0" w:color="auto"/>
        <w:bottom w:val="none" w:sz="0" w:space="0" w:color="auto"/>
        <w:right w:val="none" w:sz="0" w:space="0" w:color="auto"/>
      </w:divBdr>
    </w:div>
    <w:div w:id="1460685767">
      <w:bodyDiv w:val="1"/>
      <w:marLeft w:val="0"/>
      <w:marRight w:val="0"/>
      <w:marTop w:val="0"/>
      <w:marBottom w:val="0"/>
      <w:divBdr>
        <w:top w:val="none" w:sz="0" w:space="0" w:color="auto"/>
        <w:left w:val="none" w:sz="0" w:space="0" w:color="auto"/>
        <w:bottom w:val="none" w:sz="0" w:space="0" w:color="auto"/>
        <w:right w:val="none" w:sz="0" w:space="0" w:color="auto"/>
      </w:divBdr>
    </w:div>
    <w:div w:id="1466435059">
      <w:bodyDiv w:val="1"/>
      <w:marLeft w:val="0"/>
      <w:marRight w:val="0"/>
      <w:marTop w:val="0"/>
      <w:marBottom w:val="0"/>
      <w:divBdr>
        <w:top w:val="none" w:sz="0" w:space="0" w:color="auto"/>
        <w:left w:val="none" w:sz="0" w:space="0" w:color="auto"/>
        <w:bottom w:val="none" w:sz="0" w:space="0" w:color="auto"/>
        <w:right w:val="none" w:sz="0" w:space="0" w:color="auto"/>
      </w:divBdr>
    </w:div>
    <w:div w:id="1471437926">
      <w:bodyDiv w:val="1"/>
      <w:marLeft w:val="0"/>
      <w:marRight w:val="0"/>
      <w:marTop w:val="0"/>
      <w:marBottom w:val="0"/>
      <w:divBdr>
        <w:top w:val="none" w:sz="0" w:space="0" w:color="auto"/>
        <w:left w:val="none" w:sz="0" w:space="0" w:color="auto"/>
        <w:bottom w:val="none" w:sz="0" w:space="0" w:color="auto"/>
        <w:right w:val="none" w:sz="0" w:space="0" w:color="auto"/>
      </w:divBdr>
    </w:div>
    <w:div w:id="1474563530">
      <w:bodyDiv w:val="1"/>
      <w:marLeft w:val="0"/>
      <w:marRight w:val="0"/>
      <w:marTop w:val="0"/>
      <w:marBottom w:val="0"/>
      <w:divBdr>
        <w:top w:val="none" w:sz="0" w:space="0" w:color="auto"/>
        <w:left w:val="none" w:sz="0" w:space="0" w:color="auto"/>
        <w:bottom w:val="none" w:sz="0" w:space="0" w:color="auto"/>
        <w:right w:val="none" w:sz="0" w:space="0" w:color="auto"/>
      </w:divBdr>
    </w:div>
    <w:div w:id="1480535038">
      <w:bodyDiv w:val="1"/>
      <w:marLeft w:val="0"/>
      <w:marRight w:val="0"/>
      <w:marTop w:val="0"/>
      <w:marBottom w:val="0"/>
      <w:divBdr>
        <w:top w:val="none" w:sz="0" w:space="0" w:color="auto"/>
        <w:left w:val="none" w:sz="0" w:space="0" w:color="auto"/>
        <w:bottom w:val="none" w:sz="0" w:space="0" w:color="auto"/>
        <w:right w:val="none" w:sz="0" w:space="0" w:color="auto"/>
      </w:divBdr>
    </w:div>
    <w:div w:id="1505899136">
      <w:bodyDiv w:val="1"/>
      <w:marLeft w:val="0"/>
      <w:marRight w:val="0"/>
      <w:marTop w:val="0"/>
      <w:marBottom w:val="0"/>
      <w:divBdr>
        <w:top w:val="none" w:sz="0" w:space="0" w:color="auto"/>
        <w:left w:val="none" w:sz="0" w:space="0" w:color="auto"/>
        <w:bottom w:val="none" w:sz="0" w:space="0" w:color="auto"/>
        <w:right w:val="none" w:sz="0" w:space="0" w:color="auto"/>
      </w:divBdr>
    </w:div>
    <w:div w:id="1510752627">
      <w:bodyDiv w:val="1"/>
      <w:marLeft w:val="0"/>
      <w:marRight w:val="0"/>
      <w:marTop w:val="0"/>
      <w:marBottom w:val="0"/>
      <w:divBdr>
        <w:top w:val="none" w:sz="0" w:space="0" w:color="auto"/>
        <w:left w:val="none" w:sz="0" w:space="0" w:color="auto"/>
        <w:bottom w:val="none" w:sz="0" w:space="0" w:color="auto"/>
        <w:right w:val="none" w:sz="0" w:space="0" w:color="auto"/>
      </w:divBdr>
    </w:div>
    <w:div w:id="1514953786">
      <w:bodyDiv w:val="1"/>
      <w:marLeft w:val="0"/>
      <w:marRight w:val="0"/>
      <w:marTop w:val="0"/>
      <w:marBottom w:val="0"/>
      <w:divBdr>
        <w:top w:val="none" w:sz="0" w:space="0" w:color="auto"/>
        <w:left w:val="none" w:sz="0" w:space="0" w:color="auto"/>
        <w:bottom w:val="none" w:sz="0" w:space="0" w:color="auto"/>
        <w:right w:val="none" w:sz="0" w:space="0" w:color="auto"/>
      </w:divBdr>
    </w:div>
    <w:div w:id="1526479070">
      <w:bodyDiv w:val="1"/>
      <w:marLeft w:val="0"/>
      <w:marRight w:val="0"/>
      <w:marTop w:val="0"/>
      <w:marBottom w:val="0"/>
      <w:divBdr>
        <w:top w:val="none" w:sz="0" w:space="0" w:color="auto"/>
        <w:left w:val="none" w:sz="0" w:space="0" w:color="auto"/>
        <w:bottom w:val="none" w:sz="0" w:space="0" w:color="auto"/>
        <w:right w:val="none" w:sz="0" w:space="0" w:color="auto"/>
      </w:divBdr>
    </w:div>
    <w:div w:id="1528787322">
      <w:bodyDiv w:val="1"/>
      <w:marLeft w:val="0"/>
      <w:marRight w:val="0"/>
      <w:marTop w:val="0"/>
      <w:marBottom w:val="0"/>
      <w:divBdr>
        <w:top w:val="none" w:sz="0" w:space="0" w:color="auto"/>
        <w:left w:val="none" w:sz="0" w:space="0" w:color="auto"/>
        <w:bottom w:val="none" w:sz="0" w:space="0" w:color="auto"/>
        <w:right w:val="none" w:sz="0" w:space="0" w:color="auto"/>
      </w:divBdr>
    </w:div>
    <w:div w:id="1532188043">
      <w:bodyDiv w:val="1"/>
      <w:marLeft w:val="0"/>
      <w:marRight w:val="0"/>
      <w:marTop w:val="0"/>
      <w:marBottom w:val="0"/>
      <w:divBdr>
        <w:top w:val="none" w:sz="0" w:space="0" w:color="auto"/>
        <w:left w:val="none" w:sz="0" w:space="0" w:color="auto"/>
        <w:bottom w:val="none" w:sz="0" w:space="0" w:color="auto"/>
        <w:right w:val="none" w:sz="0" w:space="0" w:color="auto"/>
      </w:divBdr>
    </w:div>
    <w:div w:id="1534346465">
      <w:bodyDiv w:val="1"/>
      <w:marLeft w:val="0"/>
      <w:marRight w:val="0"/>
      <w:marTop w:val="0"/>
      <w:marBottom w:val="0"/>
      <w:divBdr>
        <w:top w:val="none" w:sz="0" w:space="0" w:color="auto"/>
        <w:left w:val="none" w:sz="0" w:space="0" w:color="auto"/>
        <w:bottom w:val="none" w:sz="0" w:space="0" w:color="auto"/>
        <w:right w:val="none" w:sz="0" w:space="0" w:color="auto"/>
      </w:divBdr>
    </w:div>
    <w:div w:id="1555920505">
      <w:bodyDiv w:val="1"/>
      <w:marLeft w:val="0"/>
      <w:marRight w:val="0"/>
      <w:marTop w:val="0"/>
      <w:marBottom w:val="0"/>
      <w:divBdr>
        <w:top w:val="none" w:sz="0" w:space="0" w:color="auto"/>
        <w:left w:val="none" w:sz="0" w:space="0" w:color="auto"/>
        <w:bottom w:val="none" w:sz="0" w:space="0" w:color="auto"/>
        <w:right w:val="none" w:sz="0" w:space="0" w:color="auto"/>
      </w:divBdr>
    </w:div>
    <w:div w:id="1562906987">
      <w:bodyDiv w:val="1"/>
      <w:marLeft w:val="0"/>
      <w:marRight w:val="0"/>
      <w:marTop w:val="0"/>
      <w:marBottom w:val="0"/>
      <w:divBdr>
        <w:top w:val="none" w:sz="0" w:space="0" w:color="auto"/>
        <w:left w:val="none" w:sz="0" w:space="0" w:color="auto"/>
        <w:bottom w:val="none" w:sz="0" w:space="0" w:color="auto"/>
        <w:right w:val="none" w:sz="0" w:space="0" w:color="auto"/>
      </w:divBdr>
    </w:div>
    <w:div w:id="1563518012">
      <w:bodyDiv w:val="1"/>
      <w:marLeft w:val="0"/>
      <w:marRight w:val="0"/>
      <w:marTop w:val="0"/>
      <w:marBottom w:val="0"/>
      <w:divBdr>
        <w:top w:val="none" w:sz="0" w:space="0" w:color="auto"/>
        <w:left w:val="none" w:sz="0" w:space="0" w:color="auto"/>
        <w:bottom w:val="none" w:sz="0" w:space="0" w:color="auto"/>
        <w:right w:val="none" w:sz="0" w:space="0" w:color="auto"/>
      </w:divBdr>
    </w:div>
    <w:div w:id="1567452163">
      <w:bodyDiv w:val="1"/>
      <w:marLeft w:val="0"/>
      <w:marRight w:val="0"/>
      <w:marTop w:val="0"/>
      <w:marBottom w:val="0"/>
      <w:divBdr>
        <w:top w:val="none" w:sz="0" w:space="0" w:color="auto"/>
        <w:left w:val="none" w:sz="0" w:space="0" w:color="auto"/>
        <w:bottom w:val="none" w:sz="0" w:space="0" w:color="auto"/>
        <w:right w:val="none" w:sz="0" w:space="0" w:color="auto"/>
      </w:divBdr>
      <w:divsChild>
        <w:div w:id="1135218855">
          <w:marLeft w:val="0"/>
          <w:marRight w:val="0"/>
          <w:marTop w:val="0"/>
          <w:marBottom w:val="0"/>
          <w:divBdr>
            <w:top w:val="none" w:sz="0" w:space="0" w:color="auto"/>
            <w:left w:val="none" w:sz="0" w:space="0" w:color="auto"/>
            <w:bottom w:val="none" w:sz="0" w:space="0" w:color="auto"/>
            <w:right w:val="none" w:sz="0" w:space="0" w:color="auto"/>
          </w:divBdr>
          <w:divsChild>
            <w:div w:id="12276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761">
      <w:bodyDiv w:val="1"/>
      <w:marLeft w:val="0"/>
      <w:marRight w:val="0"/>
      <w:marTop w:val="0"/>
      <w:marBottom w:val="0"/>
      <w:divBdr>
        <w:top w:val="none" w:sz="0" w:space="0" w:color="auto"/>
        <w:left w:val="none" w:sz="0" w:space="0" w:color="auto"/>
        <w:bottom w:val="none" w:sz="0" w:space="0" w:color="auto"/>
        <w:right w:val="none" w:sz="0" w:space="0" w:color="auto"/>
      </w:divBdr>
    </w:div>
    <w:div w:id="1577939756">
      <w:bodyDiv w:val="1"/>
      <w:marLeft w:val="0"/>
      <w:marRight w:val="0"/>
      <w:marTop w:val="0"/>
      <w:marBottom w:val="0"/>
      <w:divBdr>
        <w:top w:val="none" w:sz="0" w:space="0" w:color="auto"/>
        <w:left w:val="none" w:sz="0" w:space="0" w:color="auto"/>
        <w:bottom w:val="none" w:sz="0" w:space="0" w:color="auto"/>
        <w:right w:val="none" w:sz="0" w:space="0" w:color="auto"/>
      </w:divBdr>
    </w:div>
    <w:div w:id="1592154774">
      <w:bodyDiv w:val="1"/>
      <w:marLeft w:val="0"/>
      <w:marRight w:val="0"/>
      <w:marTop w:val="0"/>
      <w:marBottom w:val="0"/>
      <w:divBdr>
        <w:top w:val="none" w:sz="0" w:space="0" w:color="auto"/>
        <w:left w:val="none" w:sz="0" w:space="0" w:color="auto"/>
        <w:bottom w:val="none" w:sz="0" w:space="0" w:color="auto"/>
        <w:right w:val="none" w:sz="0" w:space="0" w:color="auto"/>
      </w:divBdr>
    </w:div>
    <w:div w:id="1597513596">
      <w:bodyDiv w:val="1"/>
      <w:marLeft w:val="0"/>
      <w:marRight w:val="0"/>
      <w:marTop w:val="0"/>
      <w:marBottom w:val="0"/>
      <w:divBdr>
        <w:top w:val="none" w:sz="0" w:space="0" w:color="auto"/>
        <w:left w:val="none" w:sz="0" w:space="0" w:color="auto"/>
        <w:bottom w:val="none" w:sz="0" w:space="0" w:color="auto"/>
        <w:right w:val="none" w:sz="0" w:space="0" w:color="auto"/>
      </w:divBdr>
    </w:div>
    <w:div w:id="1601177077">
      <w:bodyDiv w:val="1"/>
      <w:marLeft w:val="0"/>
      <w:marRight w:val="0"/>
      <w:marTop w:val="0"/>
      <w:marBottom w:val="0"/>
      <w:divBdr>
        <w:top w:val="none" w:sz="0" w:space="0" w:color="auto"/>
        <w:left w:val="none" w:sz="0" w:space="0" w:color="auto"/>
        <w:bottom w:val="none" w:sz="0" w:space="0" w:color="auto"/>
        <w:right w:val="none" w:sz="0" w:space="0" w:color="auto"/>
      </w:divBdr>
      <w:divsChild>
        <w:div w:id="1985616392">
          <w:marLeft w:val="389"/>
          <w:marRight w:val="0"/>
          <w:marTop w:val="116"/>
          <w:marBottom w:val="0"/>
          <w:divBdr>
            <w:top w:val="none" w:sz="0" w:space="0" w:color="auto"/>
            <w:left w:val="none" w:sz="0" w:space="0" w:color="auto"/>
            <w:bottom w:val="none" w:sz="0" w:space="0" w:color="auto"/>
            <w:right w:val="none" w:sz="0" w:space="0" w:color="auto"/>
          </w:divBdr>
        </w:div>
        <w:div w:id="108356090">
          <w:marLeft w:val="1195"/>
          <w:marRight w:val="0"/>
          <w:marTop w:val="96"/>
          <w:marBottom w:val="0"/>
          <w:divBdr>
            <w:top w:val="none" w:sz="0" w:space="0" w:color="auto"/>
            <w:left w:val="none" w:sz="0" w:space="0" w:color="auto"/>
            <w:bottom w:val="none" w:sz="0" w:space="0" w:color="auto"/>
            <w:right w:val="none" w:sz="0" w:space="0" w:color="auto"/>
          </w:divBdr>
        </w:div>
        <w:div w:id="1942443929">
          <w:marLeft w:val="389"/>
          <w:marRight w:val="0"/>
          <w:marTop w:val="96"/>
          <w:marBottom w:val="0"/>
          <w:divBdr>
            <w:top w:val="none" w:sz="0" w:space="0" w:color="auto"/>
            <w:left w:val="none" w:sz="0" w:space="0" w:color="auto"/>
            <w:bottom w:val="none" w:sz="0" w:space="0" w:color="auto"/>
            <w:right w:val="none" w:sz="0" w:space="0" w:color="auto"/>
          </w:divBdr>
        </w:div>
        <w:div w:id="102921326">
          <w:marLeft w:val="1195"/>
          <w:marRight w:val="0"/>
          <w:marTop w:val="96"/>
          <w:marBottom w:val="0"/>
          <w:divBdr>
            <w:top w:val="none" w:sz="0" w:space="0" w:color="auto"/>
            <w:left w:val="none" w:sz="0" w:space="0" w:color="auto"/>
            <w:bottom w:val="none" w:sz="0" w:space="0" w:color="auto"/>
            <w:right w:val="none" w:sz="0" w:space="0" w:color="auto"/>
          </w:divBdr>
        </w:div>
        <w:div w:id="1578133547">
          <w:marLeft w:val="389"/>
          <w:marRight w:val="0"/>
          <w:marTop w:val="96"/>
          <w:marBottom w:val="0"/>
          <w:divBdr>
            <w:top w:val="none" w:sz="0" w:space="0" w:color="auto"/>
            <w:left w:val="none" w:sz="0" w:space="0" w:color="auto"/>
            <w:bottom w:val="none" w:sz="0" w:space="0" w:color="auto"/>
            <w:right w:val="none" w:sz="0" w:space="0" w:color="auto"/>
          </w:divBdr>
        </w:div>
      </w:divsChild>
    </w:div>
    <w:div w:id="1602373170">
      <w:bodyDiv w:val="1"/>
      <w:marLeft w:val="0"/>
      <w:marRight w:val="0"/>
      <w:marTop w:val="0"/>
      <w:marBottom w:val="0"/>
      <w:divBdr>
        <w:top w:val="none" w:sz="0" w:space="0" w:color="auto"/>
        <w:left w:val="none" w:sz="0" w:space="0" w:color="auto"/>
        <w:bottom w:val="none" w:sz="0" w:space="0" w:color="auto"/>
        <w:right w:val="none" w:sz="0" w:space="0" w:color="auto"/>
      </w:divBdr>
    </w:div>
    <w:div w:id="1603294468">
      <w:bodyDiv w:val="1"/>
      <w:marLeft w:val="0"/>
      <w:marRight w:val="0"/>
      <w:marTop w:val="0"/>
      <w:marBottom w:val="0"/>
      <w:divBdr>
        <w:top w:val="none" w:sz="0" w:space="0" w:color="auto"/>
        <w:left w:val="none" w:sz="0" w:space="0" w:color="auto"/>
        <w:bottom w:val="none" w:sz="0" w:space="0" w:color="auto"/>
        <w:right w:val="none" w:sz="0" w:space="0" w:color="auto"/>
      </w:divBdr>
    </w:div>
    <w:div w:id="1603537188">
      <w:bodyDiv w:val="1"/>
      <w:marLeft w:val="0"/>
      <w:marRight w:val="0"/>
      <w:marTop w:val="0"/>
      <w:marBottom w:val="0"/>
      <w:divBdr>
        <w:top w:val="none" w:sz="0" w:space="0" w:color="auto"/>
        <w:left w:val="none" w:sz="0" w:space="0" w:color="auto"/>
        <w:bottom w:val="none" w:sz="0" w:space="0" w:color="auto"/>
        <w:right w:val="none" w:sz="0" w:space="0" w:color="auto"/>
      </w:divBdr>
    </w:div>
    <w:div w:id="1609006437">
      <w:bodyDiv w:val="1"/>
      <w:marLeft w:val="0"/>
      <w:marRight w:val="0"/>
      <w:marTop w:val="0"/>
      <w:marBottom w:val="0"/>
      <w:divBdr>
        <w:top w:val="none" w:sz="0" w:space="0" w:color="auto"/>
        <w:left w:val="none" w:sz="0" w:space="0" w:color="auto"/>
        <w:bottom w:val="none" w:sz="0" w:space="0" w:color="auto"/>
        <w:right w:val="none" w:sz="0" w:space="0" w:color="auto"/>
      </w:divBdr>
    </w:div>
    <w:div w:id="1610551737">
      <w:bodyDiv w:val="1"/>
      <w:marLeft w:val="0"/>
      <w:marRight w:val="0"/>
      <w:marTop w:val="0"/>
      <w:marBottom w:val="0"/>
      <w:divBdr>
        <w:top w:val="none" w:sz="0" w:space="0" w:color="auto"/>
        <w:left w:val="none" w:sz="0" w:space="0" w:color="auto"/>
        <w:bottom w:val="none" w:sz="0" w:space="0" w:color="auto"/>
        <w:right w:val="none" w:sz="0" w:space="0" w:color="auto"/>
      </w:divBdr>
    </w:div>
    <w:div w:id="1611232194">
      <w:bodyDiv w:val="1"/>
      <w:marLeft w:val="0"/>
      <w:marRight w:val="0"/>
      <w:marTop w:val="0"/>
      <w:marBottom w:val="0"/>
      <w:divBdr>
        <w:top w:val="none" w:sz="0" w:space="0" w:color="auto"/>
        <w:left w:val="none" w:sz="0" w:space="0" w:color="auto"/>
        <w:bottom w:val="none" w:sz="0" w:space="0" w:color="auto"/>
        <w:right w:val="none" w:sz="0" w:space="0" w:color="auto"/>
      </w:divBdr>
    </w:div>
    <w:div w:id="1616211061">
      <w:bodyDiv w:val="1"/>
      <w:marLeft w:val="0"/>
      <w:marRight w:val="0"/>
      <w:marTop w:val="0"/>
      <w:marBottom w:val="0"/>
      <w:divBdr>
        <w:top w:val="none" w:sz="0" w:space="0" w:color="auto"/>
        <w:left w:val="none" w:sz="0" w:space="0" w:color="auto"/>
        <w:bottom w:val="none" w:sz="0" w:space="0" w:color="auto"/>
        <w:right w:val="none" w:sz="0" w:space="0" w:color="auto"/>
      </w:divBdr>
    </w:div>
    <w:div w:id="1620988466">
      <w:bodyDiv w:val="1"/>
      <w:marLeft w:val="0"/>
      <w:marRight w:val="0"/>
      <w:marTop w:val="0"/>
      <w:marBottom w:val="0"/>
      <w:divBdr>
        <w:top w:val="none" w:sz="0" w:space="0" w:color="auto"/>
        <w:left w:val="none" w:sz="0" w:space="0" w:color="auto"/>
        <w:bottom w:val="none" w:sz="0" w:space="0" w:color="auto"/>
        <w:right w:val="none" w:sz="0" w:space="0" w:color="auto"/>
      </w:divBdr>
    </w:div>
    <w:div w:id="1632324756">
      <w:bodyDiv w:val="1"/>
      <w:marLeft w:val="0"/>
      <w:marRight w:val="0"/>
      <w:marTop w:val="0"/>
      <w:marBottom w:val="0"/>
      <w:divBdr>
        <w:top w:val="none" w:sz="0" w:space="0" w:color="auto"/>
        <w:left w:val="none" w:sz="0" w:space="0" w:color="auto"/>
        <w:bottom w:val="none" w:sz="0" w:space="0" w:color="auto"/>
        <w:right w:val="none" w:sz="0" w:space="0" w:color="auto"/>
      </w:divBdr>
    </w:div>
    <w:div w:id="1650670110">
      <w:bodyDiv w:val="1"/>
      <w:marLeft w:val="0"/>
      <w:marRight w:val="0"/>
      <w:marTop w:val="0"/>
      <w:marBottom w:val="0"/>
      <w:divBdr>
        <w:top w:val="none" w:sz="0" w:space="0" w:color="auto"/>
        <w:left w:val="none" w:sz="0" w:space="0" w:color="auto"/>
        <w:bottom w:val="none" w:sz="0" w:space="0" w:color="auto"/>
        <w:right w:val="none" w:sz="0" w:space="0" w:color="auto"/>
      </w:divBdr>
    </w:div>
    <w:div w:id="1650816776">
      <w:bodyDiv w:val="1"/>
      <w:marLeft w:val="0"/>
      <w:marRight w:val="0"/>
      <w:marTop w:val="0"/>
      <w:marBottom w:val="0"/>
      <w:divBdr>
        <w:top w:val="none" w:sz="0" w:space="0" w:color="auto"/>
        <w:left w:val="none" w:sz="0" w:space="0" w:color="auto"/>
        <w:bottom w:val="none" w:sz="0" w:space="0" w:color="auto"/>
        <w:right w:val="none" w:sz="0" w:space="0" w:color="auto"/>
      </w:divBdr>
    </w:div>
    <w:div w:id="1657495861">
      <w:bodyDiv w:val="1"/>
      <w:marLeft w:val="0"/>
      <w:marRight w:val="0"/>
      <w:marTop w:val="0"/>
      <w:marBottom w:val="0"/>
      <w:divBdr>
        <w:top w:val="none" w:sz="0" w:space="0" w:color="auto"/>
        <w:left w:val="none" w:sz="0" w:space="0" w:color="auto"/>
        <w:bottom w:val="none" w:sz="0" w:space="0" w:color="auto"/>
        <w:right w:val="none" w:sz="0" w:space="0" w:color="auto"/>
      </w:divBdr>
    </w:div>
    <w:div w:id="1670595798">
      <w:bodyDiv w:val="1"/>
      <w:marLeft w:val="0"/>
      <w:marRight w:val="0"/>
      <w:marTop w:val="0"/>
      <w:marBottom w:val="0"/>
      <w:divBdr>
        <w:top w:val="none" w:sz="0" w:space="0" w:color="auto"/>
        <w:left w:val="none" w:sz="0" w:space="0" w:color="auto"/>
        <w:bottom w:val="none" w:sz="0" w:space="0" w:color="auto"/>
        <w:right w:val="none" w:sz="0" w:space="0" w:color="auto"/>
      </w:divBdr>
    </w:div>
    <w:div w:id="1674916025">
      <w:bodyDiv w:val="1"/>
      <w:marLeft w:val="0"/>
      <w:marRight w:val="0"/>
      <w:marTop w:val="0"/>
      <w:marBottom w:val="0"/>
      <w:divBdr>
        <w:top w:val="none" w:sz="0" w:space="0" w:color="auto"/>
        <w:left w:val="none" w:sz="0" w:space="0" w:color="auto"/>
        <w:bottom w:val="none" w:sz="0" w:space="0" w:color="auto"/>
        <w:right w:val="none" w:sz="0" w:space="0" w:color="auto"/>
      </w:divBdr>
    </w:div>
    <w:div w:id="1678967118">
      <w:bodyDiv w:val="1"/>
      <w:marLeft w:val="0"/>
      <w:marRight w:val="0"/>
      <w:marTop w:val="0"/>
      <w:marBottom w:val="0"/>
      <w:divBdr>
        <w:top w:val="none" w:sz="0" w:space="0" w:color="auto"/>
        <w:left w:val="none" w:sz="0" w:space="0" w:color="auto"/>
        <w:bottom w:val="none" w:sz="0" w:space="0" w:color="auto"/>
        <w:right w:val="none" w:sz="0" w:space="0" w:color="auto"/>
      </w:divBdr>
    </w:div>
    <w:div w:id="1680885140">
      <w:bodyDiv w:val="1"/>
      <w:marLeft w:val="0"/>
      <w:marRight w:val="0"/>
      <w:marTop w:val="0"/>
      <w:marBottom w:val="0"/>
      <w:divBdr>
        <w:top w:val="none" w:sz="0" w:space="0" w:color="auto"/>
        <w:left w:val="none" w:sz="0" w:space="0" w:color="auto"/>
        <w:bottom w:val="none" w:sz="0" w:space="0" w:color="auto"/>
        <w:right w:val="none" w:sz="0" w:space="0" w:color="auto"/>
      </w:divBdr>
    </w:div>
    <w:div w:id="1685090770">
      <w:bodyDiv w:val="1"/>
      <w:marLeft w:val="0"/>
      <w:marRight w:val="0"/>
      <w:marTop w:val="0"/>
      <w:marBottom w:val="0"/>
      <w:divBdr>
        <w:top w:val="none" w:sz="0" w:space="0" w:color="auto"/>
        <w:left w:val="none" w:sz="0" w:space="0" w:color="auto"/>
        <w:bottom w:val="none" w:sz="0" w:space="0" w:color="auto"/>
        <w:right w:val="none" w:sz="0" w:space="0" w:color="auto"/>
      </w:divBdr>
    </w:div>
    <w:div w:id="1694990130">
      <w:bodyDiv w:val="1"/>
      <w:marLeft w:val="0"/>
      <w:marRight w:val="0"/>
      <w:marTop w:val="0"/>
      <w:marBottom w:val="0"/>
      <w:divBdr>
        <w:top w:val="none" w:sz="0" w:space="0" w:color="auto"/>
        <w:left w:val="none" w:sz="0" w:space="0" w:color="auto"/>
        <w:bottom w:val="none" w:sz="0" w:space="0" w:color="auto"/>
        <w:right w:val="none" w:sz="0" w:space="0" w:color="auto"/>
      </w:divBdr>
    </w:div>
    <w:div w:id="1711029028">
      <w:bodyDiv w:val="1"/>
      <w:marLeft w:val="0"/>
      <w:marRight w:val="0"/>
      <w:marTop w:val="0"/>
      <w:marBottom w:val="0"/>
      <w:divBdr>
        <w:top w:val="none" w:sz="0" w:space="0" w:color="auto"/>
        <w:left w:val="none" w:sz="0" w:space="0" w:color="auto"/>
        <w:bottom w:val="none" w:sz="0" w:space="0" w:color="auto"/>
        <w:right w:val="none" w:sz="0" w:space="0" w:color="auto"/>
      </w:divBdr>
    </w:div>
    <w:div w:id="1724912170">
      <w:bodyDiv w:val="1"/>
      <w:marLeft w:val="0"/>
      <w:marRight w:val="0"/>
      <w:marTop w:val="0"/>
      <w:marBottom w:val="0"/>
      <w:divBdr>
        <w:top w:val="none" w:sz="0" w:space="0" w:color="auto"/>
        <w:left w:val="none" w:sz="0" w:space="0" w:color="auto"/>
        <w:bottom w:val="none" w:sz="0" w:space="0" w:color="auto"/>
        <w:right w:val="none" w:sz="0" w:space="0" w:color="auto"/>
      </w:divBdr>
    </w:div>
    <w:div w:id="1725984511">
      <w:bodyDiv w:val="1"/>
      <w:marLeft w:val="0"/>
      <w:marRight w:val="0"/>
      <w:marTop w:val="0"/>
      <w:marBottom w:val="0"/>
      <w:divBdr>
        <w:top w:val="none" w:sz="0" w:space="0" w:color="auto"/>
        <w:left w:val="none" w:sz="0" w:space="0" w:color="auto"/>
        <w:bottom w:val="none" w:sz="0" w:space="0" w:color="auto"/>
        <w:right w:val="none" w:sz="0" w:space="0" w:color="auto"/>
      </w:divBdr>
    </w:div>
    <w:div w:id="1727676984">
      <w:bodyDiv w:val="1"/>
      <w:marLeft w:val="0"/>
      <w:marRight w:val="0"/>
      <w:marTop w:val="0"/>
      <w:marBottom w:val="0"/>
      <w:divBdr>
        <w:top w:val="none" w:sz="0" w:space="0" w:color="auto"/>
        <w:left w:val="none" w:sz="0" w:space="0" w:color="auto"/>
        <w:bottom w:val="none" w:sz="0" w:space="0" w:color="auto"/>
        <w:right w:val="none" w:sz="0" w:space="0" w:color="auto"/>
      </w:divBdr>
    </w:div>
    <w:div w:id="1741319420">
      <w:bodyDiv w:val="1"/>
      <w:marLeft w:val="0"/>
      <w:marRight w:val="0"/>
      <w:marTop w:val="0"/>
      <w:marBottom w:val="0"/>
      <w:divBdr>
        <w:top w:val="none" w:sz="0" w:space="0" w:color="auto"/>
        <w:left w:val="none" w:sz="0" w:space="0" w:color="auto"/>
        <w:bottom w:val="none" w:sz="0" w:space="0" w:color="auto"/>
        <w:right w:val="none" w:sz="0" w:space="0" w:color="auto"/>
      </w:divBdr>
    </w:div>
    <w:div w:id="1748645281">
      <w:bodyDiv w:val="1"/>
      <w:marLeft w:val="0"/>
      <w:marRight w:val="0"/>
      <w:marTop w:val="0"/>
      <w:marBottom w:val="0"/>
      <w:divBdr>
        <w:top w:val="none" w:sz="0" w:space="0" w:color="auto"/>
        <w:left w:val="none" w:sz="0" w:space="0" w:color="auto"/>
        <w:bottom w:val="none" w:sz="0" w:space="0" w:color="auto"/>
        <w:right w:val="none" w:sz="0" w:space="0" w:color="auto"/>
      </w:divBdr>
    </w:div>
    <w:div w:id="1754013815">
      <w:bodyDiv w:val="1"/>
      <w:marLeft w:val="0"/>
      <w:marRight w:val="0"/>
      <w:marTop w:val="0"/>
      <w:marBottom w:val="0"/>
      <w:divBdr>
        <w:top w:val="none" w:sz="0" w:space="0" w:color="auto"/>
        <w:left w:val="none" w:sz="0" w:space="0" w:color="auto"/>
        <w:bottom w:val="none" w:sz="0" w:space="0" w:color="auto"/>
        <w:right w:val="none" w:sz="0" w:space="0" w:color="auto"/>
      </w:divBdr>
    </w:div>
    <w:div w:id="1754160836">
      <w:bodyDiv w:val="1"/>
      <w:marLeft w:val="0"/>
      <w:marRight w:val="0"/>
      <w:marTop w:val="0"/>
      <w:marBottom w:val="0"/>
      <w:divBdr>
        <w:top w:val="none" w:sz="0" w:space="0" w:color="auto"/>
        <w:left w:val="none" w:sz="0" w:space="0" w:color="auto"/>
        <w:bottom w:val="none" w:sz="0" w:space="0" w:color="auto"/>
        <w:right w:val="none" w:sz="0" w:space="0" w:color="auto"/>
      </w:divBdr>
    </w:div>
    <w:div w:id="1759325568">
      <w:bodyDiv w:val="1"/>
      <w:marLeft w:val="0"/>
      <w:marRight w:val="0"/>
      <w:marTop w:val="0"/>
      <w:marBottom w:val="0"/>
      <w:divBdr>
        <w:top w:val="none" w:sz="0" w:space="0" w:color="auto"/>
        <w:left w:val="none" w:sz="0" w:space="0" w:color="auto"/>
        <w:bottom w:val="none" w:sz="0" w:space="0" w:color="auto"/>
        <w:right w:val="none" w:sz="0" w:space="0" w:color="auto"/>
      </w:divBdr>
    </w:div>
    <w:div w:id="1784154218">
      <w:bodyDiv w:val="1"/>
      <w:marLeft w:val="0"/>
      <w:marRight w:val="0"/>
      <w:marTop w:val="0"/>
      <w:marBottom w:val="0"/>
      <w:divBdr>
        <w:top w:val="none" w:sz="0" w:space="0" w:color="auto"/>
        <w:left w:val="none" w:sz="0" w:space="0" w:color="auto"/>
        <w:bottom w:val="none" w:sz="0" w:space="0" w:color="auto"/>
        <w:right w:val="none" w:sz="0" w:space="0" w:color="auto"/>
      </w:divBdr>
    </w:div>
    <w:div w:id="1784811460">
      <w:bodyDiv w:val="1"/>
      <w:marLeft w:val="0"/>
      <w:marRight w:val="0"/>
      <w:marTop w:val="0"/>
      <w:marBottom w:val="0"/>
      <w:divBdr>
        <w:top w:val="none" w:sz="0" w:space="0" w:color="auto"/>
        <w:left w:val="none" w:sz="0" w:space="0" w:color="auto"/>
        <w:bottom w:val="none" w:sz="0" w:space="0" w:color="auto"/>
        <w:right w:val="none" w:sz="0" w:space="0" w:color="auto"/>
      </w:divBdr>
    </w:div>
    <w:div w:id="1789006075">
      <w:bodyDiv w:val="1"/>
      <w:marLeft w:val="0"/>
      <w:marRight w:val="0"/>
      <w:marTop w:val="0"/>
      <w:marBottom w:val="0"/>
      <w:divBdr>
        <w:top w:val="none" w:sz="0" w:space="0" w:color="auto"/>
        <w:left w:val="none" w:sz="0" w:space="0" w:color="auto"/>
        <w:bottom w:val="none" w:sz="0" w:space="0" w:color="auto"/>
        <w:right w:val="none" w:sz="0" w:space="0" w:color="auto"/>
      </w:divBdr>
    </w:div>
    <w:div w:id="1818257743">
      <w:bodyDiv w:val="1"/>
      <w:marLeft w:val="0"/>
      <w:marRight w:val="0"/>
      <w:marTop w:val="0"/>
      <w:marBottom w:val="0"/>
      <w:divBdr>
        <w:top w:val="none" w:sz="0" w:space="0" w:color="auto"/>
        <w:left w:val="none" w:sz="0" w:space="0" w:color="auto"/>
        <w:bottom w:val="none" w:sz="0" w:space="0" w:color="auto"/>
        <w:right w:val="none" w:sz="0" w:space="0" w:color="auto"/>
      </w:divBdr>
    </w:div>
    <w:div w:id="1823234597">
      <w:bodyDiv w:val="1"/>
      <w:marLeft w:val="0"/>
      <w:marRight w:val="0"/>
      <w:marTop w:val="0"/>
      <w:marBottom w:val="0"/>
      <w:divBdr>
        <w:top w:val="none" w:sz="0" w:space="0" w:color="auto"/>
        <w:left w:val="none" w:sz="0" w:space="0" w:color="auto"/>
        <w:bottom w:val="none" w:sz="0" w:space="0" w:color="auto"/>
        <w:right w:val="none" w:sz="0" w:space="0" w:color="auto"/>
      </w:divBdr>
    </w:div>
    <w:div w:id="1835297622">
      <w:bodyDiv w:val="1"/>
      <w:marLeft w:val="0"/>
      <w:marRight w:val="0"/>
      <w:marTop w:val="0"/>
      <w:marBottom w:val="0"/>
      <w:divBdr>
        <w:top w:val="none" w:sz="0" w:space="0" w:color="auto"/>
        <w:left w:val="none" w:sz="0" w:space="0" w:color="auto"/>
        <w:bottom w:val="none" w:sz="0" w:space="0" w:color="auto"/>
        <w:right w:val="none" w:sz="0" w:space="0" w:color="auto"/>
      </w:divBdr>
    </w:div>
    <w:div w:id="1838375964">
      <w:bodyDiv w:val="1"/>
      <w:marLeft w:val="0"/>
      <w:marRight w:val="0"/>
      <w:marTop w:val="0"/>
      <w:marBottom w:val="0"/>
      <w:divBdr>
        <w:top w:val="none" w:sz="0" w:space="0" w:color="auto"/>
        <w:left w:val="none" w:sz="0" w:space="0" w:color="auto"/>
        <w:bottom w:val="none" w:sz="0" w:space="0" w:color="auto"/>
        <w:right w:val="none" w:sz="0" w:space="0" w:color="auto"/>
      </w:divBdr>
    </w:div>
    <w:div w:id="1852061244">
      <w:bodyDiv w:val="1"/>
      <w:marLeft w:val="0"/>
      <w:marRight w:val="0"/>
      <w:marTop w:val="0"/>
      <w:marBottom w:val="0"/>
      <w:divBdr>
        <w:top w:val="none" w:sz="0" w:space="0" w:color="auto"/>
        <w:left w:val="none" w:sz="0" w:space="0" w:color="auto"/>
        <w:bottom w:val="none" w:sz="0" w:space="0" w:color="auto"/>
        <w:right w:val="none" w:sz="0" w:space="0" w:color="auto"/>
      </w:divBdr>
    </w:div>
    <w:div w:id="1853445886">
      <w:bodyDiv w:val="1"/>
      <w:marLeft w:val="0"/>
      <w:marRight w:val="0"/>
      <w:marTop w:val="0"/>
      <w:marBottom w:val="0"/>
      <w:divBdr>
        <w:top w:val="none" w:sz="0" w:space="0" w:color="auto"/>
        <w:left w:val="none" w:sz="0" w:space="0" w:color="auto"/>
        <w:bottom w:val="none" w:sz="0" w:space="0" w:color="auto"/>
        <w:right w:val="none" w:sz="0" w:space="0" w:color="auto"/>
      </w:divBdr>
    </w:div>
    <w:div w:id="1854109756">
      <w:bodyDiv w:val="1"/>
      <w:marLeft w:val="0"/>
      <w:marRight w:val="0"/>
      <w:marTop w:val="0"/>
      <w:marBottom w:val="0"/>
      <w:divBdr>
        <w:top w:val="none" w:sz="0" w:space="0" w:color="auto"/>
        <w:left w:val="none" w:sz="0" w:space="0" w:color="auto"/>
        <w:bottom w:val="none" w:sz="0" w:space="0" w:color="auto"/>
        <w:right w:val="none" w:sz="0" w:space="0" w:color="auto"/>
      </w:divBdr>
    </w:div>
    <w:div w:id="1857688740">
      <w:bodyDiv w:val="1"/>
      <w:marLeft w:val="0"/>
      <w:marRight w:val="0"/>
      <w:marTop w:val="0"/>
      <w:marBottom w:val="0"/>
      <w:divBdr>
        <w:top w:val="none" w:sz="0" w:space="0" w:color="auto"/>
        <w:left w:val="none" w:sz="0" w:space="0" w:color="auto"/>
        <w:bottom w:val="none" w:sz="0" w:space="0" w:color="auto"/>
        <w:right w:val="none" w:sz="0" w:space="0" w:color="auto"/>
      </w:divBdr>
    </w:div>
    <w:div w:id="1857845464">
      <w:bodyDiv w:val="1"/>
      <w:marLeft w:val="0"/>
      <w:marRight w:val="0"/>
      <w:marTop w:val="0"/>
      <w:marBottom w:val="0"/>
      <w:divBdr>
        <w:top w:val="none" w:sz="0" w:space="0" w:color="auto"/>
        <w:left w:val="none" w:sz="0" w:space="0" w:color="auto"/>
        <w:bottom w:val="none" w:sz="0" w:space="0" w:color="auto"/>
        <w:right w:val="none" w:sz="0" w:space="0" w:color="auto"/>
      </w:divBdr>
    </w:div>
    <w:div w:id="1880781982">
      <w:bodyDiv w:val="1"/>
      <w:marLeft w:val="0"/>
      <w:marRight w:val="0"/>
      <w:marTop w:val="0"/>
      <w:marBottom w:val="0"/>
      <w:divBdr>
        <w:top w:val="none" w:sz="0" w:space="0" w:color="auto"/>
        <w:left w:val="none" w:sz="0" w:space="0" w:color="auto"/>
        <w:bottom w:val="none" w:sz="0" w:space="0" w:color="auto"/>
        <w:right w:val="none" w:sz="0" w:space="0" w:color="auto"/>
      </w:divBdr>
    </w:div>
    <w:div w:id="1889684920">
      <w:bodyDiv w:val="1"/>
      <w:marLeft w:val="0"/>
      <w:marRight w:val="0"/>
      <w:marTop w:val="0"/>
      <w:marBottom w:val="0"/>
      <w:divBdr>
        <w:top w:val="none" w:sz="0" w:space="0" w:color="auto"/>
        <w:left w:val="none" w:sz="0" w:space="0" w:color="auto"/>
        <w:bottom w:val="none" w:sz="0" w:space="0" w:color="auto"/>
        <w:right w:val="none" w:sz="0" w:space="0" w:color="auto"/>
      </w:divBdr>
    </w:div>
    <w:div w:id="1891110987">
      <w:bodyDiv w:val="1"/>
      <w:marLeft w:val="0"/>
      <w:marRight w:val="0"/>
      <w:marTop w:val="0"/>
      <w:marBottom w:val="0"/>
      <w:divBdr>
        <w:top w:val="none" w:sz="0" w:space="0" w:color="auto"/>
        <w:left w:val="none" w:sz="0" w:space="0" w:color="auto"/>
        <w:bottom w:val="none" w:sz="0" w:space="0" w:color="auto"/>
        <w:right w:val="none" w:sz="0" w:space="0" w:color="auto"/>
      </w:divBdr>
    </w:div>
    <w:div w:id="1903129836">
      <w:bodyDiv w:val="1"/>
      <w:marLeft w:val="0"/>
      <w:marRight w:val="0"/>
      <w:marTop w:val="0"/>
      <w:marBottom w:val="0"/>
      <w:divBdr>
        <w:top w:val="none" w:sz="0" w:space="0" w:color="auto"/>
        <w:left w:val="none" w:sz="0" w:space="0" w:color="auto"/>
        <w:bottom w:val="none" w:sz="0" w:space="0" w:color="auto"/>
        <w:right w:val="none" w:sz="0" w:space="0" w:color="auto"/>
      </w:divBdr>
    </w:div>
    <w:div w:id="1918320777">
      <w:bodyDiv w:val="1"/>
      <w:marLeft w:val="0"/>
      <w:marRight w:val="0"/>
      <w:marTop w:val="0"/>
      <w:marBottom w:val="0"/>
      <w:divBdr>
        <w:top w:val="none" w:sz="0" w:space="0" w:color="auto"/>
        <w:left w:val="none" w:sz="0" w:space="0" w:color="auto"/>
        <w:bottom w:val="none" w:sz="0" w:space="0" w:color="auto"/>
        <w:right w:val="none" w:sz="0" w:space="0" w:color="auto"/>
      </w:divBdr>
    </w:div>
    <w:div w:id="1918712645">
      <w:bodyDiv w:val="1"/>
      <w:marLeft w:val="0"/>
      <w:marRight w:val="0"/>
      <w:marTop w:val="0"/>
      <w:marBottom w:val="0"/>
      <w:divBdr>
        <w:top w:val="none" w:sz="0" w:space="0" w:color="auto"/>
        <w:left w:val="none" w:sz="0" w:space="0" w:color="auto"/>
        <w:bottom w:val="none" w:sz="0" w:space="0" w:color="auto"/>
        <w:right w:val="none" w:sz="0" w:space="0" w:color="auto"/>
      </w:divBdr>
    </w:div>
    <w:div w:id="1919435651">
      <w:bodyDiv w:val="1"/>
      <w:marLeft w:val="0"/>
      <w:marRight w:val="0"/>
      <w:marTop w:val="0"/>
      <w:marBottom w:val="0"/>
      <w:divBdr>
        <w:top w:val="none" w:sz="0" w:space="0" w:color="auto"/>
        <w:left w:val="none" w:sz="0" w:space="0" w:color="auto"/>
        <w:bottom w:val="none" w:sz="0" w:space="0" w:color="auto"/>
        <w:right w:val="none" w:sz="0" w:space="0" w:color="auto"/>
      </w:divBdr>
    </w:div>
    <w:div w:id="1922370963">
      <w:bodyDiv w:val="1"/>
      <w:marLeft w:val="0"/>
      <w:marRight w:val="0"/>
      <w:marTop w:val="0"/>
      <w:marBottom w:val="0"/>
      <w:divBdr>
        <w:top w:val="none" w:sz="0" w:space="0" w:color="auto"/>
        <w:left w:val="none" w:sz="0" w:space="0" w:color="auto"/>
        <w:bottom w:val="none" w:sz="0" w:space="0" w:color="auto"/>
        <w:right w:val="none" w:sz="0" w:space="0" w:color="auto"/>
      </w:divBdr>
    </w:div>
    <w:div w:id="1928923913">
      <w:bodyDiv w:val="1"/>
      <w:marLeft w:val="0"/>
      <w:marRight w:val="0"/>
      <w:marTop w:val="0"/>
      <w:marBottom w:val="0"/>
      <w:divBdr>
        <w:top w:val="none" w:sz="0" w:space="0" w:color="auto"/>
        <w:left w:val="none" w:sz="0" w:space="0" w:color="auto"/>
        <w:bottom w:val="none" w:sz="0" w:space="0" w:color="auto"/>
        <w:right w:val="none" w:sz="0" w:space="0" w:color="auto"/>
      </w:divBdr>
    </w:div>
    <w:div w:id="1930432362">
      <w:bodyDiv w:val="1"/>
      <w:marLeft w:val="0"/>
      <w:marRight w:val="0"/>
      <w:marTop w:val="0"/>
      <w:marBottom w:val="0"/>
      <w:divBdr>
        <w:top w:val="none" w:sz="0" w:space="0" w:color="auto"/>
        <w:left w:val="none" w:sz="0" w:space="0" w:color="auto"/>
        <w:bottom w:val="none" w:sz="0" w:space="0" w:color="auto"/>
        <w:right w:val="none" w:sz="0" w:space="0" w:color="auto"/>
      </w:divBdr>
    </w:div>
    <w:div w:id="1943996435">
      <w:bodyDiv w:val="1"/>
      <w:marLeft w:val="0"/>
      <w:marRight w:val="0"/>
      <w:marTop w:val="0"/>
      <w:marBottom w:val="0"/>
      <w:divBdr>
        <w:top w:val="none" w:sz="0" w:space="0" w:color="auto"/>
        <w:left w:val="none" w:sz="0" w:space="0" w:color="auto"/>
        <w:bottom w:val="none" w:sz="0" w:space="0" w:color="auto"/>
        <w:right w:val="none" w:sz="0" w:space="0" w:color="auto"/>
      </w:divBdr>
    </w:div>
    <w:div w:id="1947227564">
      <w:bodyDiv w:val="1"/>
      <w:marLeft w:val="0"/>
      <w:marRight w:val="0"/>
      <w:marTop w:val="0"/>
      <w:marBottom w:val="0"/>
      <w:divBdr>
        <w:top w:val="none" w:sz="0" w:space="0" w:color="auto"/>
        <w:left w:val="none" w:sz="0" w:space="0" w:color="auto"/>
        <w:bottom w:val="none" w:sz="0" w:space="0" w:color="auto"/>
        <w:right w:val="none" w:sz="0" w:space="0" w:color="auto"/>
      </w:divBdr>
    </w:div>
    <w:div w:id="1961957639">
      <w:bodyDiv w:val="1"/>
      <w:marLeft w:val="0"/>
      <w:marRight w:val="0"/>
      <w:marTop w:val="0"/>
      <w:marBottom w:val="0"/>
      <w:divBdr>
        <w:top w:val="none" w:sz="0" w:space="0" w:color="auto"/>
        <w:left w:val="none" w:sz="0" w:space="0" w:color="auto"/>
        <w:bottom w:val="none" w:sz="0" w:space="0" w:color="auto"/>
        <w:right w:val="none" w:sz="0" w:space="0" w:color="auto"/>
      </w:divBdr>
    </w:div>
    <w:div w:id="1966080663">
      <w:bodyDiv w:val="1"/>
      <w:marLeft w:val="0"/>
      <w:marRight w:val="0"/>
      <w:marTop w:val="0"/>
      <w:marBottom w:val="0"/>
      <w:divBdr>
        <w:top w:val="none" w:sz="0" w:space="0" w:color="auto"/>
        <w:left w:val="none" w:sz="0" w:space="0" w:color="auto"/>
        <w:bottom w:val="none" w:sz="0" w:space="0" w:color="auto"/>
        <w:right w:val="none" w:sz="0" w:space="0" w:color="auto"/>
      </w:divBdr>
    </w:div>
    <w:div w:id="1966765142">
      <w:bodyDiv w:val="1"/>
      <w:marLeft w:val="0"/>
      <w:marRight w:val="0"/>
      <w:marTop w:val="0"/>
      <w:marBottom w:val="0"/>
      <w:divBdr>
        <w:top w:val="none" w:sz="0" w:space="0" w:color="auto"/>
        <w:left w:val="none" w:sz="0" w:space="0" w:color="auto"/>
        <w:bottom w:val="none" w:sz="0" w:space="0" w:color="auto"/>
        <w:right w:val="none" w:sz="0" w:space="0" w:color="auto"/>
      </w:divBdr>
    </w:div>
    <w:div w:id="1968929650">
      <w:bodyDiv w:val="1"/>
      <w:marLeft w:val="0"/>
      <w:marRight w:val="0"/>
      <w:marTop w:val="0"/>
      <w:marBottom w:val="0"/>
      <w:divBdr>
        <w:top w:val="none" w:sz="0" w:space="0" w:color="auto"/>
        <w:left w:val="none" w:sz="0" w:space="0" w:color="auto"/>
        <w:bottom w:val="none" w:sz="0" w:space="0" w:color="auto"/>
        <w:right w:val="none" w:sz="0" w:space="0" w:color="auto"/>
      </w:divBdr>
    </w:div>
    <w:div w:id="1973367455">
      <w:bodyDiv w:val="1"/>
      <w:marLeft w:val="0"/>
      <w:marRight w:val="0"/>
      <w:marTop w:val="0"/>
      <w:marBottom w:val="0"/>
      <w:divBdr>
        <w:top w:val="none" w:sz="0" w:space="0" w:color="auto"/>
        <w:left w:val="none" w:sz="0" w:space="0" w:color="auto"/>
        <w:bottom w:val="none" w:sz="0" w:space="0" w:color="auto"/>
        <w:right w:val="none" w:sz="0" w:space="0" w:color="auto"/>
      </w:divBdr>
    </w:div>
    <w:div w:id="1980331787">
      <w:bodyDiv w:val="1"/>
      <w:marLeft w:val="0"/>
      <w:marRight w:val="0"/>
      <w:marTop w:val="0"/>
      <w:marBottom w:val="0"/>
      <w:divBdr>
        <w:top w:val="none" w:sz="0" w:space="0" w:color="auto"/>
        <w:left w:val="none" w:sz="0" w:space="0" w:color="auto"/>
        <w:bottom w:val="none" w:sz="0" w:space="0" w:color="auto"/>
        <w:right w:val="none" w:sz="0" w:space="0" w:color="auto"/>
      </w:divBdr>
    </w:div>
    <w:div w:id="1980915029">
      <w:bodyDiv w:val="1"/>
      <w:marLeft w:val="0"/>
      <w:marRight w:val="0"/>
      <w:marTop w:val="0"/>
      <w:marBottom w:val="0"/>
      <w:divBdr>
        <w:top w:val="none" w:sz="0" w:space="0" w:color="auto"/>
        <w:left w:val="none" w:sz="0" w:space="0" w:color="auto"/>
        <w:bottom w:val="none" w:sz="0" w:space="0" w:color="auto"/>
        <w:right w:val="none" w:sz="0" w:space="0" w:color="auto"/>
      </w:divBdr>
    </w:div>
    <w:div w:id="1988892678">
      <w:bodyDiv w:val="1"/>
      <w:marLeft w:val="0"/>
      <w:marRight w:val="0"/>
      <w:marTop w:val="0"/>
      <w:marBottom w:val="0"/>
      <w:divBdr>
        <w:top w:val="none" w:sz="0" w:space="0" w:color="auto"/>
        <w:left w:val="none" w:sz="0" w:space="0" w:color="auto"/>
        <w:bottom w:val="none" w:sz="0" w:space="0" w:color="auto"/>
        <w:right w:val="none" w:sz="0" w:space="0" w:color="auto"/>
      </w:divBdr>
    </w:div>
    <w:div w:id="1994017745">
      <w:bodyDiv w:val="1"/>
      <w:marLeft w:val="0"/>
      <w:marRight w:val="0"/>
      <w:marTop w:val="0"/>
      <w:marBottom w:val="0"/>
      <w:divBdr>
        <w:top w:val="none" w:sz="0" w:space="0" w:color="auto"/>
        <w:left w:val="none" w:sz="0" w:space="0" w:color="auto"/>
        <w:bottom w:val="none" w:sz="0" w:space="0" w:color="auto"/>
        <w:right w:val="none" w:sz="0" w:space="0" w:color="auto"/>
      </w:divBdr>
      <w:divsChild>
        <w:div w:id="71121187">
          <w:marLeft w:val="0"/>
          <w:marRight w:val="0"/>
          <w:marTop w:val="0"/>
          <w:marBottom w:val="0"/>
          <w:divBdr>
            <w:top w:val="none" w:sz="0" w:space="0" w:color="auto"/>
            <w:left w:val="none" w:sz="0" w:space="0" w:color="auto"/>
            <w:bottom w:val="none" w:sz="0" w:space="0" w:color="auto"/>
            <w:right w:val="none" w:sz="0" w:space="0" w:color="auto"/>
          </w:divBdr>
        </w:div>
        <w:div w:id="637106520">
          <w:marLeft w:val="0"/>
          <w:marRight w:val="0"/>
          <w:marTop w:val="0"/>
          <w:marBottom w:val="0"/>
          <w:divBdr>
            <w:top w:val="none" w:sz="0" w:space="0" w:color="auto"/>
            <w:left w:val="none" w:sz="0" w:space="0" w:color="auto"/>
            <w:bottom w:val="none" w:sz="0" w:space="0" w:color="auto"/>
            <w:right w:val="none" w:sz="0" w:space="0" w:color="auto"/>
          </w:divBdr>
        </w:div>
        <w:div w:id="1105685812">
          <w:marLeft w:val="0"/>
          <w:marRight w:val="0"/>
          <w:marTop w:val="0"/>
          <w:marBottom w:val="0"/>
          <w:divBdr>
            <w:top w:val="none" w:sz="0" w:space="0" w:color="auto"/>
            <w:left w:val="none" w:sz="0" w:space="0" w:color="auto"/>
            <w:bottom w:val="none" w:sz="0" w:space="0" w:color="auto"/>
            <w:right w:val="none" w:sz="0" w:space="0" w:color="auto"/>
          </w:divBdr>
        </w:div>
        <w:div w:id="2087651035">
          <w:marLeft w:val="0"/>
          <w:marRight w:val="0"/>
          <w:marTop w:val="0"/>
          <w:marBottom w:val="0"/>
          <w:divBdr>
            <w:top w:val="none" w:sz="0" w:space="0" w:color="auto"/>
            <w:left w:val="none" w:sz="0" w:space="0" w:color="auto"/>
            <w:bottom w:val="none" w:sz="0" w:space="0" w:color="auto"/>
            <w:right w:val="none" w:sz="0" w:space="0" w:color="auto"/>
          </w:divBdr>
        </w:div>
      </w:divsChild>
    </w:div>
    <w:div w:id="2000232378">
      <w:bodyDiv w:val="1"/>
      <w:marLeft w:val="0"/>
      <w:marRight w:val="0"/>
      <w:marTop w:val="0"/>
      <w:marBottom w:val="0"/>
      <w:divBdr>
        <w:top w:val="none" w:sz="0" w:space="0" w:color="auto"/>
        <w:left w:val="none" w:sz="0" w:space="0" w:color="auto"/>
        <w:bottom w:val="none" w:sz="0" w:space="0" w:color="auto"/>
        <w:right w:val="none" w:sz="0" w:space="0" w:color="auto"/>
      </w:divBdr>
    </w:div>
    <w:div w:id="2015303625">
      <w:bodyDiv w:val="1"/>
      <w:marLeft w:val="0"/>
      <w:marRight w:val="0"/>
      <w:marTop w:val="0"/>
      <w:marBottom w:val="0"/>
      <w:divBdr>
        <w:top w:val="none" w:sz="0" w:space="0" w:color="auto"/>
        <w:left w:val="none" w:sz="0" w:space="0" w:color="auto"/>
        <w:bottom w:val="none" w:sz="0" w:space="0" w:color="auto"/>
        <w:right w:val="none" w:sz="0" w:space="0" w:color="auto"/>
      </w:divBdr>
    </w:div>
    <w:div w:id="2017682531">
      <w:bodyDiv w:val="1"/>
      <w:marLeft w:val="0"/>
      <w:marRight w:val="0"/>
      <w:marTop w:val="0"/>
      <w:marBottom w:val="0"/>
      <w:divBdr>
        <w:top w:val="none" w:sz="0" w:space="0" w:color="auto"/>
        <w:left w:val="none" w:sz="0" w:space="0" w:color="auto"/>
        <w:bottom w:val="none" w:sz="0" w:space="0" w:color="auto"/>
        <w:right w:val="none" w:sz="0" w:space="0" w:color="auto"/>
      </w:divBdr>
    </w:div>
    <w:div w:id="2043283526">
      <w:bodyDiv w:val="1"/>
      <w:marLeft w:val="0"/>
      <w:marRight w:val="0"/>
      <w:marTop w:val="0"/>
      <w:marBottom w:val="0"/>
      <w:divBdr>
        <w:top w:val="none" w:sz="0" w:space="0" w:color="auto"/>
        <w:left w:val="none" w:sz="0" w:space="0" w:color="auto"/>
        <w:bottom w:val="none" w:sz="0" w:space="0" w:color="auto"/>
        <w:right w:val="none" w:sz="0" w:space="0" w:color="auto"/>
      </w:divBdr>
    </w:div>
    <w:div w:id="2054579360">
      <w:bodyDiv w:val="1"/>
      <w:marLeft w:val="0"/>
      <w:marRight w:val="0"/>
      <w:marTop w:val="0"/>
      <w:marBottom w:val="0"/>
      <w:divBdr>
        <w:top w:val="none" w:sz="0" w:space="0" w:color="auto"/>
        <w:left w:val="none" w:sz="0" w:space="0" w:color="auto"/>
        <w:bottom w:val="none" w:sz="0" w:space="0" w:color="auto"/>
        <w:right w:val="none" w:sz="0" w:space="0" w:color="auto"/>
      </w:divBdr>
    </w:div>
    <w:div w:id="2063208155">
      <w:bodyDiv w:val="1"/>
      <w:marLeft w:val="0"/>
      <w:marRight w:val="0"/>
      <w:marTop w:val="0"/>
      <w:marBottom w:val="0"/>
      <w:divBdr>
        <w:top w:val="none" w:sz="0" w:space="0" w:color="auto"/>
        <w:left w:val="none" w:sz="0" w:space="0" w:color="auto"/>
        <w:bottom w:val="none" w:sz="0" w:space="0" w:color="auto"/>
        <w:right w:val="none" w:sz="0" w:space="0" w:color="auto"/>
      </w:divBdr>
    </w:div>
    <w:div w:id="2064911925">
      <w:bodyDiv w:val="1"/>
      <w:marLeft w:val="0"/>
      <w:marRight w:val="0"/>
      <w:marTop w:val="0"/>
      <w:marBottom w:val="0"/>
      <w:divBdr>
        <w:top w:val="none" w:sz="0" w:space="0" w:color="auto"/>
        <w:left w:val="none" w:sz="0" w:space="0" w:color="auto"/>
        <w:bottom w:val="none" w:sz="0" w:space="0" w:color="auto"/>
        <w:right w:val="none" w:sz="0" w:space="0" w:color="auto"/>
      </w:divBdr>
    </w:div>
    <w:div w:id="2069646308">
      <w:bodyDiv w:val="1"/>
      <w:marLeft w:val="0"/>
      <w:marRight w:val="0"/>
      <w:marTop w:val="0"/>
      <w:marBottom w:val="0"/>
      <w:divBdr>
        <w:top w:val="none" w:sz="0" w:space="0" w:color="auto"/>
        <w:left w:val="none" w:sz="0" w:space="0" w:color="auto"/>
        <w:bottom w:val="none" w:sz="0" w:space="0" w:color="auto"/>
        <w:right w:val="none" w:sz="0" w:space="0" w:color="auto"/>
      </w:divBdr>
    </w:div>
    <w:div w:id="2069724778">
      <w:bodyDiv w:val="1"/>
      <w:marLeft w:val="0"/>
      <w:marRight w:val="0"/>
      <w:marTop w:val="0"/>
      <w:marBottom w:val="0"/>
      <w:divBdr>
        <w:top w:val="none" w:sz="0" w:space="0" w:color="auto"/>
        <w:left w:val="none" w:sz="0" w:space="0" w:color="auto"/>
        <w:bottom w:val="none" w:sz="0" w:space="0" w:color="auto"/>
        <w:right w:val="none" w:sz="0" w:space="0" w:color="auto"/>
      </w:divBdr>
    </w:div>
    <w:div w:id="2091122805">
      <w:bodyDiv w:val="1"/>
      <w:marLeft w:val="0"/>
      <w:marRight w:val="0"/>
      <w:marTop w:val="0"/>
      <w:marBottom w:val="0"/>
      <w:divBdr>
        <w:top w:val="none" w:sz="0" w:space="0" w:color="auto"/>
        <w:left w:val="none" w:sz="0" w:space="0" w:color="auto"/>
        <w:bottom w:val="none" w:sz="0" w:space="0" w:color="auto"/>
        <w:right w:val="none" w:sz="0" w:space="0" w:color="auto"/>
      </w:divBdr>
    </w:div>
    <w:div w:id="2100053410">
      <w:bodyDiv w:val="1"/>
      <w:marLeft w:val="0"/>
      <w:marRight w:val="0"/>
      <w:marTop w:val="0"/>
      <w:marBottom w:val="0"/>
      <w:divBdr>
        <w:top w:val="none" w:sz="0" w:space="0" w:color="auto"/>
        <w:left w:val="none" w:sz="0" w:space="0" w:color="auto"/>
        <w:bottom w:val="none" w:sz="0" w:space="0" w:color="auto"/>
        <w:right w:val="none" w:sz="0" w:space="0" w:color="auto"/>
      </w:divBdr>
    </w:div>
    <w:div w:id="2108112003">
      <w:bodyDiv w:val="1"/>
      <w:marLeft w:val="0"/>
      <w:marRight w:val="0"/>
      <w:marTop w:val="0"/>
      <w:marBottom w:val="0"/>
      <w:divBdr>
        <w:top w:val="none" w:sz="0" w:space="0" w:color="auto"/>
        <w:left w:val="none" w:sz="0" w:space="0" w:color="auto"/>
        <w:bottom w:val="none" w:sz="0" w:space="0" w:color="auto"/>
        <w:right w:val="none" w:sz="0" w:space="0" w:color="auto"/>
      </w:divBdr>
    </w:div>
    <w:div w:id="2112696696">
      <w:bodyDiv w:val="1"/>
      <w:marLeft w:val="0"/>
      <w:marRight w:val="0"/>
      <w:marTop w:val="0"/>
      <w:marBottom w:val="0"/>
      <w:divBdr>
        <w:top w:val="none" w:sz="0" w:space="0" w:color="auto"/>
        <w:left w:val="none" w:sz="0" w:space="0" w:color="auto"/>
        <w:bottom w:val="none" w:sz="0" w:space="0" w:color="auto"/>
        <w:right w:val="none" w:sz="0" w:space="0" w:color="auto"/>
      </w:divBdr>
    </w:div>
    <w:div w:id="2114090125">
      <w:bodyDiv w:val="1"/>
      <w:marLeft w:val="0"/>
      <w:marRight w:val="0"/>
      <w:marTop w:val="0"/>
      <w:marBottom w:val="0"/>
      <w:divBdr>
        <w:top w:val="none" w:sz="0" w:space="0" w:color="auto"/>
        <w:left w:val="none" w:sz="0" w:space="0" w:color="auto"/>
        <w:bottom w:val="none" w:sz="0" w:space="0" w:color="auto"/>
        <w:right w:val="none" w:sz="0" w:space="0" w:color="auto"/>
      </w:divBdr>
    </w:div>
    <w:div w:id="2135900668">
      <w:bodyDiv w:val="1"/>
      <w:marLeft w:val="0"/>
      <w:marRight w:val="0"/>
      <w:marTop w:val="0"/>
      <w:marBottom w:val="0"/>
      <w:divBdr>
        <w:top w:val="none" w:sz="0" w:space="0" w:color="auto"/>
        <w:left w:val="none" w:sz="0" w:space="0" w:color="auto"/>
        <w:bottom w:val="none" w:sz="0" w:space="0" w:color="auto"/>
        <w:right w:val="none" w:sz="0" w:space="0" w:color="auto"/>
      </w:divBdr>
    </w:div>
    <w:div w:id="2139520303">
      <w:bodyDiv w:val="1"/>
      <w:marLeft w:val="0"/>
      <w:marRight w:val="0"/>
      <w:marTop w:val="0"/>
      <w:marBottom w:val="0"/>
      <w:divBdr>
        <w:top w:val="none" w:sz="0" w:space="0" w:color="auto"/>
        <w:left w:val="none" w:sz="0" w:space="0" w:color="auto"/>
        <w:bottom w:val="none" w:sz="0" w:space="0" w:color="auto"/>
        <w:right w:val="none" w:sz="0" w:space="0" w:color="auto"/>
      </w:divBdr>
    </w:div>
    <w:div w:id="2142117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vaccines/covid-19/info-by-product/pfizer/downloads/infant-standing-orders.pdf" TargetMode="External"/><Relationship Id="rId21" Type="http://schemas.openxmlformats.org/officeDocument/2006/relationships/hyperlink" Target="https://www.cdc.gov/vaccines/covid-19/info-by-product/moderna/downloads/infant_standing-orders.pdf" TargetMode="External"/><Relationship Id="rId42" Type="http://schemas.openxmlformats.org/officeDocument/2006/relationships/hyperlink" Target="https://www.fda.gov/media/153715/download" TargetMode="External"/><Relationship Id="rId47" Type="http://schemas.openxmlformats.org/officeDocument/2006/relationships/image" Target="media/image3.png"/><Relationship Id="rId63" Type="http://schemas.openxmlformats.org/officeDocument/2006/relationships/hyperlink" Target="https://www.cdc.gov/vaccines/covid-19/clinical-considerations/interim-considerations-us.html" TargetMode="External"/><Relationship Id="rId68" Type="http://schemas.openxmlformats.org/officeDocument/2006/relationships/hyperlink" Target="https://www.cdc.gov/vaccines/covid-19/downloads/Moderna-Child-Age-Transition-508.pdf" TargetMode="External"/><Relationship Id="rId84" Type="http://schemas.openxmlformats.org/officeDocument/2006/relationships/hyperlink" Target="https://urldefense.com/v3/__https:/www.pfizermedicalinformation.com/en-us/medical-updates__;!!CUhgQOZqV7M!wnopdixLkKhCVeMjUiwcd-KVQVUN9jXipkisyDlTme9oe3pB9EYR1yJo7AhKgBWejq3FUBI$" TargetMode="External"/><Relationship Id="rId89" Type="http://schemas.openxmlformats.org/officeDocument/2006/relationships/hyperlink" Target="https://www.cdc.gov/mmwr/volumes/71/wr/mm7126e2.htm?s_cid=mm7126e2_w" TargetMode="External"/><Relationship Id="rId1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cdc.gov/vaccines/covid-19/downloads/Moderna-Child-Age-Transition-508.pdf" TargetMode="External"/><Relationship Id="rId29" Type="http://schemas.openxmlformats.org/officeDocument/2006/relationships/hyperlink" Target="https://www.cdc.gov/vaccines/covid-19/info-by-product/pfizer/administration.html" TargetMode="External"/><Relationship Id="rId107" Type="http://schemas.openxmlformats.org/officeDocument/2006/relationships/hyperlink" Target="https://www.mass.gov/massachusetts-immunization-information-system-miis" TargetMode="External"/><Relationship Id="rId11" Type="http://schemas.openxmlformats.org/officeDocument/2006/relationships/hyperlink" Target="https://covid.cdc.gov/covid-data-tracker/" TargetMode="External"/><Relationship Id="rId24" Type="http://schemas.openxmlformats.org/officeDocument/2006/relationships/hyperlink" Target="https://www.cdc.gov/vaccines/covid-19/info-by-product/moderna/downloads/standing-orders.pdf" TargetMode="External"/><Relationship Id="rId32" Type="http://schemas.openxmlformats.org/officeDocument/2006/relationships/hyperlink" Target="https://www.cdc.gov/coronavirus/2019-ncov/vaccines/faq-children.html" TargetMode="External"/><Relationship Id="rId37" Type="http://schemas.openxmlformats.org/officeDocument/2006/relationships/image" Target="media/image2.png"/><Relationship Id="rId40" Type="http://schemas.openxmlformats.org/officeDocument/2006/relationships/hyperlink" Target="https://www.fda.gov/media/159313/download" TargetMode="External"/><Relationship Id="rId45" Type="http://schemas.openxmlformats.org/officeDocument/2006/relationships/hyperlink" Target="https://www.fda.gov/media/153717/download" TargetMode="External"/><Relationship Id="rId53" Type="http://schemas.openxmlformats.org/officeDocument/2006/relationships/hyperlink" Target="https://www.fda.gov/media/157233/download" TargetMode="External"/><Relationship Id="rId58" Type="http://schemas.openxmlformats.org/officeDocument/2006/relationships/image" Target="media/image4.png"/><Relationship Id="rId66" Type="http://schemas.openxmlformats.org/officeDocument/2006/relationships/hyperlink" Target="https://www.cdc.gov/vaccines/acip/meetings/downloads/slides-2022-02-04/11-COVID-Moulia-508.pdf" TargetMode="External"/><Relationship Id="rId74" Type="http://schemas.openxmlformats.org/officeDocument/2006/relationships/hyperlink" Target="https://www.cdc.gov/coronavirus/2019-ncov/need-extra-precautions/people-with-medical-conditions.html" TargetMode="External"/><Relationship Id="rId79" Type="http://schemas.openxmlformats.org/officeDocument/2006/relationships/hyperlink" Target="https://www.cdc.gov/coronavirus/2019-ncov/vaccines/booster-shot.html" TargetMode="External"/><Relationship Id="rId87" Type="http://schemas.openxmlformats.org/officeDocument/2006/relationships/hyperlink" Target="https://www.cdc.gov/vaccines/covid-19/hcp/conversations-module.html" TargetMode="External"/><Relationship Id="rId102" Type="http://schemas.openxmlformats.org/officeDocument/2006/relationships/hyperlink" Target="https://vaxfinder.mass.gov/" TargetMode="External"/><Relationship Id="rId110" Type="http://schemas.openxmlformats.org/officeDocument/2006/relationships/hyperlink" Target="mailto:COVID-19-Vaccine-Plan-MA@mass.gov" TargetMode="External"/><Relationship Id="rId5" Type="http://schemas.openxmlformats.org/officeDocument/2006/relationships/webSettings" Target="webSettings.xml"/><Relationship Id="rId61" Type="http://schemas.openxmlformats.org/officeDocument/2006/relationships/hyperlink" Target="https://www.cdc.gov/vaccines/covid-19/downloads/COVID-19-vacc-schedule-at-a-glance-508.pdf" TargetMode="External"/><Relationship Id="rId82" Type="http://schemas.openxmlformats.org/officeDocument/2006/relationships/hyperlink" Target="https://urldefense.com/v3/__https:/vaxcheck.jnj/__;!!CUhgQOZqV7M!yGxVYV8BHtqcZ60FKi8HB3uTYxz3dJj1bcC-2OzWyfsACxpCz6nJTr6JC4lms1wWIR4woRQ$" TargetMode="External"/><Relationship Id="rId90" Type="http://schemas.openxmlformats.org/officeDocument/2006/relationships/hyperlink" Target="https://www.cdc.gov/mmwr/volumes/71/wr/mm7125e1.htm?s_cid=mm7125e1_w" TargetMode="External"/><Relationship Id="rId95" Type="http://schemas.openxmlformats.org/officeDocument/2006/relationships/hyperlink" Target="https://www.cdc.gov/mmwr/volumes/71/wr/mm7124a5.htm?s_cid=mm7124a5_w" TargetMode="External"/><Relationship Id="rId19" Type="http://schemas.openxmlformats.org/officeDocument/2006/relationships/hyperlink" Target="https://www.cdc.gov/vaccines/covid-19/info-by-product/moderna/downloads/vaccine-at-a-glance.pdf" TargetMode="External"/><Relationship Id="rId14" Type="http://schemas.openxmlformats.org/officeDocument/2006/relationships/hyperlink" Target="https://www.cdc.gov/vaccines/covid-19/downloads/COVID-19-vacc-schedule-at-a-glance-508.pdf" TargetMode="External"/><Relationship Id="rId22" Type="http://schemas.openxmlformats.org/officeDocument/2006/relationships/hyperlink" Target="https://www.cdc.gov/vaccines/covid-19/info-by-product/moderna/downloads/6-11-standing-orders.pdf" TargetMode="External"/><Relationship Id="rId27" Type="http://schemas.openxmlformats.org/officeDocument/2006/relationships/hyperlink" Target="https://www.cdc.gov/vaccines/covid-19/info-by-product/pfizer/downloads/Pfizer_PED_StandingOrders.pdf" TargetMode="External"/><Relationship Id="rId30" Type="http://schemas.openxmlformats.org/officeDocument/2006/relationships/hyperlink" Target="https://www.cdc.gov/vaccines/covid-19/info-by-product/moderna/administration.html" TargetMode="External"/><Relationship Id="rId35" Type="http://schemas.openxmlformats.org/officeDocument/2006/relationships/hyperlink" Target="https://www.aap.org/en/pages/2019-novel-coronavirus-covid-19-infections/covid-19-vaccine-for-children/about-the-covid-19-vaccine-frequently-asked-questions/" TargetMode="External"/><Relationship Id="rId43" Type="http://schemas.openxmlformats.org/officeDocument/2006/relationships/hyperlink" Target="https://www.fda.gov/media/153714/download" TargetMode="External"/><Relationship Id="rId48" Type="http://schemas.openxmlformats.org/officeDocument/2006/relationships/hyperlink" Target="https://www.fda.gov/media/159307/download" TargetMode="External"/><Relationship Id="rId56" Type="http://schemas.openxmlformats.org/officeDocument/2006/relationships/hyperlink" Target="https://www.fda.gov/media/146304/download" TargetMode="External"/><Relationship Id="rId64" Type="http://schemas.openxmlformats.org/officeDocument/2006/relationships/image" Target="media/image6.png"/><Relationship Id="rId69" Type="http://schemas.openxmlformats.org/officeDocument/2006/relationships/hyperlink" Target="https://www.cdc.gov/vaccines/covid-19/clinical-considerations/interim-considerations-us.html" TargetMode="External"/><Relationship Id="rId77" Type="http://schemas.openxmlformats.org/officeDocument/2006/relationships/hyperlink" Target="https://www.cdc.gov/vaccines/covid-19/clinical-considerations/interim-considerations-us.html" TargetMode="External"/><Relationship Id="rId100" Type="http://schemas.openxmlformats.org/officeDocument/2006/relationships/hyperlink" Target="https://www.mass.gov/info-details/covid-19-booster-frequently-asked-questions" TargetMode="External"/><Relationship Id="rId105" Type="http://schemas.openxmlformats.org/officeDocument/2006/relationships/hyperlink" Target="https://www.mass.gov/topics/immunization" TargetMode="External"/><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fda.gov/media/159305/download" TargetMode="External"/><Relationship Id="rId72" Type="http://schemas.openxmlformats.org/officeDocument/2006/relationships/hyperlink" Target="https://www.fda.gov/media/159307/download" TargetMode="External"/><Relationship Id="rId80" Type="http://schemas.openxmlformats.org/officeDocument/2006/relationships/hyperlink" Target="https://urldefense.com/v3/__https:/www.cvdvaccine-us.com/images/pdf/Expiry*20Document_December*202021.pdf__;JSU!!CUhgQOZqV7M!yGxVYV8BHtqcZ60FKi8HB3uTYxz3dJj1bcC-2OzWyfsACxpCz6nJTr6JC4lms1wWS7-C6ME$" TargetMode="External"/><Relationship Id="rId85" Type="http://schemas.openxmlformats.org/officeDocument/2006/relationships/hyperlink" Target="https://www2.cdc.gov/vaccines/ed/covid19/" TargetMode="External"/><Relationship Id="rId93" Type="http://schemas.openxmlformats.org/officeDocument/2006/relationships/hyperlink" Target="https://www.cdc.gov/mmwr/volumes/71/wr/mm7124e1.htm?s_cid=mm7124e1_w" TargetMode="External"/><Relationship Id="rId98" Type="http://schemas.openxmlformats.org/officeDocument/2006/relationships/hyperlink" Target="https://www.mass.gov/info-details/covid-19-vaccinations-for-people-ages-12-17" TargetMode="External"/><Relationship Id="rId3" Type="http://schemas.openxmlformats.org/officeDocument/2006/relationships/styles" Target="styles.xml"/><Relationship Id="rId12" Type="http://schemas.openxmlformats.org/officeDocument/2006/relationships/hyperlink" Target="https://www.cdc.gov/coronavirus/2019-ncov/vaccines/stay-up-to-date.html" TargetMode="External"/><Relationship Id="rId17" Type="http://schemas.openxmlformats.org/officeDocument/2006/relationships/hyperlink" Target="https://www.cdc.gov/vaccines/covid-19/downloads/Pfizer-Child-Age-Transition-508.pdf" TargetMode="External"/><Relationship Id="rId25" Type="http://schemas.openxmlformats.org/officeDocument/2006/relationships/hyperlink" Target="https://www.cdc.gov/vaccines/covid-19/info-by-product/pfizer/index.html" TargetMode="External"/><Relationship Id="rId33" Type="http://schemas.openxmlformats.org/officeDocument/2006/relationships/hyperlink" Target="https://www.cdc.gov/vaccines/covid-19/planning/children/6-things-to-know.html?CDC_AA_refVal=https%3A%2F%2Fwww.cdc.gov%2Fvaccines%2Fcovid-19%2Fplanning%2Fchildren%2F10-things-to-know.html" TargetMode="External"/><Relationship Id="rId38" Type="http://schemas.openxmlformats.org/officeDocument/2006/relationships/hyperlink" Target="https://www.fda.gov/media/159312/download" TargetMode="External"/><Relationship Id="rId46" Type="http://schemas.openxmlformats.org/officeDocument/2006/relationships/hyperlink" Target="https://www.fda.gov/media/159306/download" TargetMode="External"/><Relationship Id="rId59" Type="http://schemas.openxmlformats.org/officeDocument/2006/relationships/image" Target="media/image5.png"/><Relationship Id="rId67" Type="http://schemas.openxmlformats.org/officeDocument/2006/relationships/hyperlink" Target="https://www.cdc.gov/vaccines/covid-19/downloads/Pfizer-Child-Age-Transition-508.pdf" TargetMode="External"/><Relationship Id="rId103" Type="http://schemas.openxmlformats.org/officeDocument/2006/relationships/hyperlink" Target="https://www.mass.gov/info-details/covid-19-vaccine-training-and-education-resources-for-providers" TargetMode="External"/><Relationship Id="rId108" Type="http://schemas.openxmlformats.org/officeDocument/2006/relationships/hyperlink" Target="mailto:dph-vaccine-management@mass.gov" TargetMode="External"/><Relationship Id="rId20" Type="http://schemas.openxmlformats.org/officeDocument/2006/relationships/hyperlink" Target="https://www.cdc.gov/vaccines/covid-19/info-by-product/moderna/index.html" TargetMode="External"/><Relationship Id="rId41" Type="http://schemas.openxmlformats.org/officeDocument/2006/relationships/hyperlink" Target="https://www.fda.gov/media/153713/download" TargetMode="External"/><Relationship Id="rId54" Type="http://schemas.openxmlformats.org/officeDocument/2006/relationships/hyperlink" Target="https://www.fda.gov/media/144638/download" TargetMode="External"/><Relationship Id="rId62" Type="http://schemas.openxmlformats.org/officeDocument/2006/relationships/hyperlink" Target="https://www.cdc.gov/vaccines/covid-19/clinical-considerations/interim-considerations-us.html" TargetMode="External"/><Relationship Id="rId70" Type="http://schemas.openxmlformats.org/officeDocument/2006/relationships/hyperlink" Target="https://www.fda.gov/media/159312/download" TargetMode="External"/><Relationship Id="rId75" Type="http://schemas.openxmlformats.org/officeDocument/2006/relationships/hyperlink" Target="https://www.cdc.gov/vaccines/covid-19/downloads/COVID-19-vacc-schedule-at-a-glance-508.pdf" TargetMode="External"/><Relationship Id="rId83" Type="http://schemas.openxmlformats.org/officeDocument/2006/relationships/hyperlink" Target="https://app.livestorm.co/moderna-na-medical/covid-19-office-hours" TargetMode="External"/><Relationship Id="rId88" Type="http://schemas.openxmlformats.org/officeDocument/2006/relationships/hyperlink" Target="https://www.cdc.gov/mmwr/covid19_vaccine_safety.html" TargetMode="External"/><Relationship Id="rId91" Type="http://schemas.openxmlformats.org/officeDocument/2006/relationships/hyperlink" Target="https://www.cdc.gov/mmwr/volumes/71/wr/mm7125e2.htm?s_cid=mm7125e2_w" TargetMode="External"/><Relationship Id="rId96" Type="http://schemas.openxmlformats.org/officeDocument/2006/relationships/hyperlink" Target="https://www.mass.gov/info-details/covid-19-vaccinations-for-children-ages-6-months-to-4-years-old"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dc.gov/vaccines/covid-19/downloads/COVID-19-immunization-schedule-ages-6months-older.pdf" TargetMode="External"/><Relationship Id="rId23" Type="http://schemas.openxmlformats.org/officeDocument/2006/relationships/hyperlink" Target="https://www.cdc.gov/vaccines/covid-19/info-by-product/moderna/downloads/12-17-standing-orders.pdf" TargetMode="External"/><Relationship Id="rId28" Type="http://schemas.openxmlformats.org/officeDocument/2006/relationships/hyperlink" Target="https://www.cdc.gov/vaccines/covid-19/info-by-product/pfizer/downloads/gray-cap-Pfizer-BioNTech-standing-orders.pdf" TargetMode="External"/><Relationship Id="rId36" Type="http://schemas.openxmlformats.org/officeDocument/2006/relationships/hyperlink" Target="https://www.fda.gov/media/159304/download" TargetMode="External"/><Relationship Id="rId49" Type="http://schemas.openxmlformats.org/officeDocument/2006/relationships/hyperlink" Target="https://www.fda.gov/media/159309/download" TargetMode="External"/><Relationship Id="rId57" Type="http://schemas.openxmlformats.org/officeDocument/2006/relationships/hyperlink" Target="https://www.fda.gov/media/146305/download" TargetMode="External"/><Relationship Id="rId106" Type="http://schemas.openxmlformats.org/officeDocument/2006/relationships/hyperlink" Target="mailto:miishelpdesk@mass.gov" TargetMode="External"/><Relationship Id="rId114" Type="http://schemas.openxmlformats.org/officeDocument/2006/relationships/theme" Target="theme/theme1.xml"/><Relationship Id="rId10" Type="http://schemas.openxmlformats.org/officeDocument/2006/relationships/hyperlink" Target="https://www.cdc.gov/vaccines/covid-19/clinical-considerations/interim-considerations-us.html" TargetMode="External"/><Relationship Id="rId31" Type="http://schemas.openxmlformats.org/officeDocument/2006/relationships/hyperlink" Target="https://www.cdc.gov/coronavirus/2019-ncov/vaccines/recommendations/children-teens.html?CDC_AA_refVal=https%3A%2F%2Fwww.cdc.gov%2Fcoronavirus%2F2019-ncov%2Fvaccines%2Frecommendations%2Fadolescents.html" TargetMode="External"/><Relationship Id="rId44" Type="http://schemas.openxmlformats.org/officeDocument/2006/relationships/hyperlink" Target="https://www.fda.gov/media/153716/download" TargetMode="External"/><Relationship Id="rId52" Type="http://schemas.openxmlformats.org/officeDocument/2006/relationships/hyperlink" Target="https://www.fda.gov/media/159310/download" TargetMode="External"/><Relationship Id="rId60" Type="http://schemas.openxmlformats.org/officeDocument/2006/relationships/hyperlink" Target="https://www.cdc.gov/vaccines/covid-19/clinical-considerations/interim-considerations-us.html" TargetMode="External"/><Relationship Id="rId65" Type="http://schemas.openxmlformats.org/officeDocument/2006/relationships/hyperlink" Target="https://www.cdc.gov/coronavirus/2019-ncov/science/community-levels.html" TargetMode="External"/><Relationship Id="rId73" Type="http://schemas.openxmlformats.org/officeDocument/2006/relationships/hyperlink" Target="https://www.fda.gov/media/157233/download" TargetMode="External"/><Relationship Id="rId78" Type="http://schemas.openxmlformats.org/officeDocument/2006/relationships/image" Target="media/image7.png"/><Relationship Id="rId81" Type="http://schemas.openxmlformats.org/officeDocument/2006/relationships/hyperlink" Target="https://urldefense.com/v3/__https:/www.modernatx.com/covid19vaccine-eua/providers/vial-lookup*vialLookUpTool__;Iw!!CUhgQOZqV7M!yGxVYV8BHtqcZ60FKi8HB3uTYxz3dJj1bcC-2OzWyfsACxpCz6nJTr6JC4lms1wWZFJCEE0$" TargetMode="External"/><Relationship Id="rId86" Type="http://schemas.openxmlformats.org/officeDocument/2006/relationships/hyperlink" Target="https://www.cdc.gov/vaccines/covid-19/training-education/webinars.html" TargetMode="External"/><Relationship Id="rId94" Type="http://schemas.openxmlformats.org/officeDocument/2006/relationships/hyperlink" Target="https://www.cdc.gov/mmwr/volumes/71/wr/mm7124a4.htm?s_cid=mm7124a4_w" TargetMode="External"/><Relationship Id="rId99" Type="http://schemas.openxmlformats.org/officeDocument/2006/relationships/hyperlink" Target="https://www.mass.gov/covid-19-vaccine" TargetMode="External"/><Relationship Id="rId101" Type="http://schemas.openxmlformats.org/officeDocument/2006/relationships/hyperlink" Target="https://www.mass.gov/info-details/covid-19-booster-frequently-asked-questions" TargetMode="External"/><Relationship Id="rId4" Type="http://schemas.openxmlformats.org/officeDocument/2006/relationships/settings" Target="settings.xml"/><Relationship Id="rId9" Type="http://schemas.openxmlformats.org/officeDocument/2006/relationships/hyperlink" Target="https://www.cdc.gov/vaccines/covid-19/clinical-considerations/interim-considerations-us.html" TargetMode="External"/><Relationship Id="rId13" Type="http://schemas.openxmlformats.org/officeDocument/2006/relationships/hyperlink" Target="https://www.cdc.gov/vaccines/covid-19/clinical-considerations/interim-considerations-us.html" TargetMode="External"/><Relationship Id="rId18" Type="http://schemas.openxmlformats.org/officeDocument/2006/relationships/hyperlink" Target="https://www.cdc.gov/vaccines/covid-19/info-by-product/pfizer/downloads/vaccine-at-a-glance.pdf" TargetMode="External"/><Relationship Id="rId39" Type="http://schemas.openxmlformats.org/officeDocument/2006/relationships/hyperlink" Target="https://www.fda.gov/media/159303/download" TargetMode="External"/><Relationship Id="rId109" Type="http://schemas.openxmlformats.org/officeDocument/2006/relationships/hyperlink" Target="https://www.mass.gov/service-details/vaccine-management" TargetMode="External"/><Relationship Id="rId34" Type="http://schemas.openxmlformats.org/officeDocument/2006/relationships/hyperlink" Target="https://www.cdc.gov/coronavirus/2019-ncov/vaccines/safety/vsafe.html" TargetMode="External"/><Relationship Id="rId50" Type="http://schemas.openxmlformats.org/officeDocument/2006/relationships/hyperlink" Target="https://www.fda.gov/media/159308/download" TargetMode="External"/><Relationship Id="rId55" Type="http://schemas.openxmlformats.org/officeDocument/2006/relationships/hyperlink" Target="https://www.fda.gov/media/157232/download" TargetMode="External"/><Relationship Id="rId76" Type="http://schemas.openxmlformats.org/officeDocument/2006/relationships/hyperlink" Target="https://www.cdc.gov/vaccines/covid-19/clinical-considerations/interim-considerations-us.html" TargetMode="External"/><Relationship Id="rId97" Type="http://schemas.openxmlformats.org/officeDocument/2006/relationships/hyperlink" Target="https://www.mass.gov/info-details/covid-19-vaccinations-for-children-ages-5-11" TargetMode="External"/><Relationship Id="rId104" Type="http://schemas.openxmlformats.org/officeDocument/2006/relationships/hyperlink" Target="https://www.mass.gov/resource/multilingual-covid-19-materials" TargetMode="External"/><Relationship Id="rId7" Type="http://schemas.openxmlformats.org/officeDocument/2006/relationships/endnotes" Target="endnotes.xml"/><Relationship Id="rId71" Type="http://schemas.openxmlformats.org/officeDocument/2006/relationships/hyperlink" Target="https://www.fda.gov/media/153715/download" TargetMode="External"/><Relationship Id="rId92" Type="http://schemas.openxmlformats.org/officeDocument/2006/relationships/hyperlink" Target="https://www.cdc.gov/mmwr/volumes/71/wr/mm7124a3.htm?s_cid=mm7124a3_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4DE5A-E58B-4E4A-BD25-E2ECDA0E5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12</Pages>
  <Words>4930</Words>
  <Characters>28107</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32972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Worthington, Pamela (DPH)</dc:creator>
  <cp:lastModifiedBy>Worthington, Pamela (DPH)</cp:lastModifiedBy>
  <cp:revision>8</cp:revision>
  <cp:lastPrinted>2021-05-18T19:57:00Z</cp:lastPrinted>
  <dcterms:created xsi:type="dcterms:W3CDTF">2022-06-29T12:46:00Z</dcterms:created>
  <dcterms:modified xsi:type="dcterms:W3CDTF">2022-06-29T16:37:00Z</dcterms:modified>
</cp:coreProperties>
</file>