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05641550" w:rsidR="001E12E9" w:rsidRDefault="001E12E9" w:rsidP="004732DD">
      <w:pPr>
        <w:pStyle w:val="Heading1"/>
        <w:rPr>
          <w:rFonts w:asciiTheme="minorHAnsi" w:hAnsiTheme="minorHAnsi"/>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7F7339B1" w14:textId="588271C1" w:rsidR="00A37BD2" w:rsidRDefault="001075EA" w:rsidP="00A37BD2">
      <w:pPr>
        <w:shd w:val="clear" w:color="auto" w:fill="FFFFFF"/>
        <w:jc w:val="center"/>
        <w:rPr>
          <w:rFonts w:ascii="Calibri" w:hAnsi="Calibri" w:cs="Calibri"/>
          <w:b/>
          <w:bCs/>
          <w:color w:val="333333"/>
          <w:sz w:val="29"/>
          <w:szCs w:val="29"/>
        </w:rPr>
      </w:pPr>
      <w:r>
        <w:rPr>
          <w:rFonts w:ascii="Calibri" w:hAnsi="Calibri" w:cs="Calibri"/>
          <w:b/>
          <w:bCs/>
          <w:color w:val="333333"/>
          <w:sz w:val="29"/>
          <w:szCs w:val="29"/>
        </w:rPr>
        <w:t xml:space="preserve">Week of </w:t>
      </w:r>
      <w:r w:rsidR="00282005">
        <w:rPr>
          <w:rFonts w:ascii="Calibri" w:hAnsi="Calibri" w:cs="Calibri"/>
          <w:b/>
          <w:bCs/>
          <w:color w:val="333333"/>
          <w:sz w:val="29"/>
          <w:szCs w:val="29"/>
        </w:rPr>
        <w:t>7</w:t>
      </w:r>
      <w:r w:rsidR="00FE6086">
        <w:rPr>
          <w:rFonts w:ascii="Calibri" w:hAnsi="Calibri" w:cs="Calibri"/>
          <w:b/>
          <w:bCs/>
          <w:color w:val="333333"/>
          <w:sz w:val="29"/>
          <w:szCs w:val="29"/>
        </w:rPr>
        <w:t>/1</w:t>
      </w:r>
      <w:r w:rsidR="00E7546F">
        <w:rPr>
          <w:rFonts w:ascii="Calibri" w:hAnsi="Calibri" w:cs="Calibri"/>
          <w:b/>
          <w:bCs/>
          <w:color w:val="333333"/>
          <w:sz w:val="29"/>
          <w:szCs w:val="29"/>
        </w:rPr>
        <w:t>3</w:t>
      </w:r>
      <w:r w:rsidR="00AA2C67">
        <w:rPr>
          <w:rFonts w:ascii="Calibri" w:hAnsi="Calibri" w:cs="Calibri"/>
          <w:b/>
          <w:bCs/>
          <w:color w:val="333333"/>
          <w:sz w:val="29"/>
          <w:szCs w:val="29"/>
        </w:rPr>
        <w:t>/2022</w:t>
      </w:r>
    </w:p>
    <w:p w14:paraId="33BE47D2" w14:textId="77777777" w:rsidR="00EF16C1" w:rsidRDefault="00EF16C1" w:rsidP="00EF16C1">
      <w:pPr>
        <w:shd w:val="clear" w:color="auto" w:fill="FFFFFF"/>
        <w:rPr>
          <w:rFonts w:ascii="Calibri" w:hAnsi="Calibri" w:cs="Calibri"/>
          <w:b/>
          <w:bCs/>
          <w:i/>
          <w:iCs/>
          <w:color w:val="FF0000"/>
          <w:sz w:val="20"/>
          <w:szCs w:val="20"/>
        </w:rPr>
      </w:pPr>
    </w:p>
    <w:p w14:paraId="25D60740" w14:textId="73FCAB7A" w:rsidR="00EF16C1" w:rsidRPr="00EF16C1" w:rsidRDefault="00EF16C1" w:rsidP="00EF16C1">
      <w:pPr>
        <w:shd w:val="clear" w:color="auto" w:fill="FFFFFF"/>
        <w:rPr>
          <w:rFonts w:ascii="Calibri" w:hAnsi="Calibri" w:cs="Calibri"/>
          <w:b/>
          <w:bCs/>
          <w:i/>
          <w:iCs/>
          <w:color w:val="FF0000"/>
          <w:sz w:val="22"/>
          <w:szCs w:val="22"/>
        </w:rPr>
      </w:pPr>
      <w:r w:rsidRPr="00EF16C1">
        <w:rPr>
          <w:rFonts w:ascii="Calibri" w:hAnsi="Calibri" w:cs="Calibri"/>
          <w:b/>
          <w:bCs/>
          <w:i/>
          <w:iCs/>
          <w:color w:val="FF0000"/>
          <w:sz w:val="22"/>
          <w:szCs w:val="22"/>
        </w:rPr>
        <w:t xml:space="preserve">Please note: Future Bulletins may decrease in frequency and will be sent out on an as needed basis as new information becomes available. </w:t>
      </w:r>
    </w:p>
    <w:p w14:paraId="5E130AA6" w14:textId="77777777" w:rsidR="00B23768" w:rsidRPr="00B23768" w:rsidRDefault="00B23768" w:rsidP="00B23768">
      <w:pPr>
        <w:shd w:val="clear" w:color="auto" w:fill="FFFFFF"/>
        <w:rPr>
          <w:rFonts w:ascii="Calibri" w:hAnsi="Calibri" w:cs="Calibri"/>
          <w:b/>
          <w:bCs/>
          <w:i/>
          <w:iCs/>
          <w:color w:val="FF0000"/>
          <w:sz w:val="20"/>
          <w:szCs w:val="20"/>
        </w:rPr>
      </w:pPr>
    </w:p>
    <w:p w14:paraId="3C1F5589" w14:textId="4A023414" w:rsidR="004A24DE" w:rsidRDefault="00AE0D2A" w:rsidP="007E14E9">
      <w:pPr>
        <w:shd w:val="clear" w:color="auto" w:fill="FFFFFF"/>
        <w:rPr>
          <w:rFonts w:ascii="Calibri" w:hAnsi="Calibri" w:cs="Calibri"/>
          <w:b/>
          <w:bCs/>
          <w:color w:val="000099"/>
        </w:rPr>
      </w:pPr>
      <w:r w:rsidRPr="00AE0D2A">
        <w:rPr>
          <w:rFonts w:ascii="Calibri" w:hAnsi="Calibri" w:cs="Calibri"/>
          <w:b/>
          <w:bCs/>
          <w:color w:val="000099"/>
        </w:rPr>
        <w:t>LATEST NUMBERS</w:t>
      </w:r>
    </w:p>
    <w:p w14:paraId="4BDF3591" w14:textId="77777777" w:rsidR="004A24DE" w:rsidRPr="00AE0D2A" w:rsidRDefault="004A24DE" w:rsidP="007E14E9">
      <w:pPr>
        <w:shd w:val="clear" w:color="auto" w:fill="FFFFFF"/>
        <w:rPr>
          <w:rFonts w:ascii="Calibri" w:hAnsi="Calibri" w:cs="Calibri"/>
          <w:b/>
          <w:bCs/>
          <w:color w:val="000099"/>
        </w:rPr>
      </w:pPr>
    </w:p>
    <w:p w14:paraId="0A673B34" w14:textId="48F4DAFC" w:rsidR="00056C0F" w:rsidRPr="00056C0F" w:rsidRDefault="00CE525A" w:rsidP="00056C0F">
      <w:pPr>
        <w:pStyle w:val="ListParagraph"/>
        <w:numPr>
          <w:ilvl w:val="0"/>
          <w:numId w:val="4"/>
        </w:numPr>
        <w:rPr>
          <w:color w:val="000000"/>
          <w:sz w:val="21"/>
          <w:szCs w:val="21"/>
        </w:rPr>
      </w:pPr>
      <w:r w:rsidRPr="00813173">
        <w:rPr>
          <w:rFonts w:ascii="Calibri" w:hAnsi="Calibri"/>
          <w:color w:val="000000"/>
          <w:sz w:val="21"/>
          <w:szCs w:val="21"/>
        </w:rPr>
        <w:t xml:space="preserve">As of </w:t>
      </w:r>
      <w:r w:rsidR="00A37BD2">
        <w:rPr>
          <w:rFonts w:ascii="Calibri" w:hAnsi="Calibri"/>
          <w:color w:val="000000"/>
          <w:sz w:val="21"/>
          <w:szCs w:val="21"/>
        </w:rPr>
        <w:t>7</w:t>
      </w:r>
      <w:r w:rsidR="001A0316" w:rsidRPr="00813173">
        <w:rPr>
          <w:rFonts w:ascii="Calibri" w:hAnsi="Calibri"/>
          <w:color w:val="000000"/>
          <w:sz w:val="21"/>
          <w:szCs w:val="21"/>
        </w:rPr>
        <w:t>/</w:t>
      </w:r>
      <w:r w:rsidR="006129E1">
        <w:rPr>
          <w:rFonts w:ascii="Calibri" w:hAnsi="Calibri"/>
          <w:color w:val="000000"/>
          <w:sz w:val="21"/>
          <w:szCs w:val="21"/>
        </w:rPr>
        <w:t>1</w:t>
      </w:r>
      <w:r w:rsidR="00E7546F">
        <w:rPr>
          <w:rFonts w:ascii="Calibri" w:hAnsi="Calibri"/>
          <w:color w:val="000000"/>
          <w:sz w:val="21"/>
          <w:szCs w:val="21"/>
        </w:rPr>
        <w:t>3</w:t>
      </w:r>
      <w:r w:rsidR="006129E1">
        <w:rPr>
          <w:rFonts w:ascii="Calibri" w:hAnsi="Calibri"/>
          <w:color w:val="000000"/>
          <w:sz w:val="21"/>
          <w:szCs w:val="21"/>
        </w:rPr>
        <w:t>/</w:t>
      </w:r>
      <w:r w:rsidR="007738B3" w:rsidRPr="00813173">
        <w:rPr>
          <w:rFonts w:ascii="Calibri" w:hAnsi="Calibri"/>
          <w:color w:val="000000"/>
          <w:sz w:val="21"/>
          <w:szCs w:val="21"/>
        </w:rPr>
        <w:t>202</w:t>
      </w:r>
      <w:r w:rsidR="003E7B8F">
        <w:rPr>
          <w:rFonts w:ascii="Calibri" w:hAnsi="Calibri"/>
          <w:color w:val="000000"/>
          <w:sz w:val="21"/>
          <w:szCs w:val="21"/>
        </w:rPr>
        <w:t>2</w:t>
      </w:r>
      <w:r w:rsidR="007738B3" w:rsidRPr="00813173">
        <w:rPr>
          <w:rFonts w:ascii="Calibri" w:hAnsi="Calibri"/>
          <w:color w:val="000000"/>
          <w:sz w:val="21"/>
          <w:szCs w:val="21"/>
        </w:rPr>
        <w:t xml:space="preserve"> </w:t>
      </w:r>
      <w:r w:rsidR="00FD792D" w:rsidRPr="00FD792D">
        <w:rPr>
          <w:rFonts w:asciiTheme="minorHAnsi" w:hAnsiTheme="minorHAnsi" w:cstheme="minorHAnsi"/>
          <w:b/>
          <w:bCs/>
          <w:color w:val="000000"/>
          <w:sz w:val="22"/>
          <w:szCs w:val="22"/>
        </w:rPr>
        <w:t>5,410,538</w:t>
      </w:r>
      <w:r w:rsidR="001417FA">
        <w:rPr>
          <w:color w:val="000000"/>
        </w:rPr>
        <w:t xml:space="preserve"> </w:t>
      </w:r>
      <w:r w:rsidRPr="00813173">
        <w:rPr>
          <w:rFonts w:ascii="Calibri" w:hAnsi="Calibri"/>
          <w:color w:val="000000"/>
          <w:sz w:val="21"/>
          <w:szCs w:val="21"/>
        </w:rPr>
        <w:t>people in Massachusetts have been fully vaccinated.</w:t>
      </w:r>
    </w:p>
    <w:p w14:paraId="6E506FFB" w14:textId="3B536C1C" w:rsidR="00F21B3D" w:rsidRPr="00A37BD2" w:rsidRDefault="00F21B3D" w:rsidP="00056C0F">
      <w:pPr>
        <w:pStyle w:val="ListParagraph"/>
        <w:numPr>
          <w:ilvl w:val="0"/>
          <w:numId w:val="4"/>
        </w:numPr>
        <w:rPr>
          <w:color w:val="000000"/>
          <w:sz w:val="21"/>
          <w:szCs w:val="21"/>
        </w:rPr>
      </w:pPr>
      <w:r w:rsidRPr="00A37BD2">
        <w:rPr>
          <w:rFonts w:ascii="Calibri" w:hAnsi="Calibri"/>
          <w:b/>
          <w:bCs/>
          <w:color w:val="FF0000"/>
          <w:sz w:val="21"/>
          <w:szCs w:val="21"/>
        </w:rPr>
        <w:t>Massachusetts has administered over 15 million doses of COVID vaccine!</w:t>
      </w:r>
    </w:p>
    <w:p w14:paraId="5B442C31" w14:textId="5335AAD7" w:rsidR="00A37BD2" w:rsidRPr="00A37BD2"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t> </w:t>
      </w:r>
    </w:p>
    <w:p w14:paraId="6EB1F6E5" w14:textId="5E909BFA" w:rsidR="003E611E" w:rsidRDefault="00AE0D2A" w:rsidP="00CE525A">
      <w:pPr>
        <w:shd w:val="clear" w:color="auto" w:fill="FFFFFF"/>
        <w:rPr>
          <w:rFonts w:ascii="Calibri" w:hAnsi="Calibri"/>
          <w:b/>
          <w:bCs/>
          <w:color w:val="000099"/>
        </w:rPr>
      </w:pPr>
      <w:r w:rsidRPr="00AE0D2A">
        <w:rPr>
          <w:rFonts w:ascii="Calibri" w:hAnsi="Calibri"/>
          <w:b/>
          <w:bCs/>
          <w:color w:val="000099"/>
        </w:rPr>
        <w:t xml:space="preserve">WHO TO VACCINATE </w:t>
      </w:r>
    </w:p>
    <w:p w14:paraId="1F7E12A1" w14:textId="429D70C5" w:rsidR="00D978A4" w:rsidRDefault="00D978A4" w:rsidP="00CE525A">
      <w:pPr>
        <w:shd w:val="clear" w:color="auto" w:fill="FFFFFF"/>
        <w:rPr>
          <w:rFonts w:ascii="Calibri" w:hAnsi="Calibri"/>
          <w:b/>
          <w:bCs/>
          <w:color w:val="000099"/>
        </w:rPr>
      </w:pPr>
    </w:p>
    <w:p w14:paraId="0EF372C0" w14:textId="55111DF1" w:rsidR="00D978A4" w:rsidRDefault="00D978A4" w:rsidP="00D978A4">
      <w:pPr>
        <w:shd w:val="clear" w:color="auto" w:fill="FFFFFF"/>
        <w:rPr>
          <w:rFonts w:ascii="Calibri" w:hAnsi="Calibri"/>
          <w:color w:val="000000"/>
          <w:sz w:val="21"/>
          <w:szCs w:val="21"/>
        </w:rPr>
      </w:pPr>
      <w:r>
        <w:rPr>
          <w:rFonts w:ascii="Calibri" w:hAnsi="Calibri"/>
          <w:b/>
          <w:bCs/>
          <w:color w:val="000000"/>
          <w:sz w:val="21"/>
          <w:szCs w:val="21"/>
        </w:rPr>
        <w:t>E</w:t>
      </w:r>
      <w:r w:rsidRPr="00D978A4">
        <w:rPr>
          <w:rFonts w:ascii="Calibri" w:hAnsi="Calibri"/>
          <w:b/>
          <w:bCs/>
          <w:color w:val="000000"/>
          <w:sz w:val="21"/>
          <w:szCs w:val="21"/>
        </w:rPr>
        <w:t>veryone ages 6 months and older</w:t>
      </w:r>
      <w:r w:rsidRPr="00D978A4">
        <w:rPr>
          <w:rFonts w:ascii="Calibri" w:hAnsi="Calibri"/>
          <w:color w:val="000000"/>
          <w:sz w:val="21"/>
          <w:szCs w:val="21"/>
        </w:rPr>
        <w:t xml:space="preserve"> should receive a COVID-19 </w:t>
      </w:r>
      <w:r w:rsidRPr="00D978A4">
        <w:rPr>
          <w:rFonts w:ascii="Calibri" w:hAnsi="Calibri"/>
          <w:b/>
          <w:bCs/>
          <w:color w:val="000000"/>
          <w:sz w:val="21"/>
          <w:szCs w:val="21"/>
        </w:rPr>
        <w:t>primary series</w:t>
      </w:r>
      <w:r w:rsidRPr="00D978A4">
        <w:rPr>
          <w:rFonts w:ascii="Calibri" w:hAnsi="Calibri"/>
          <w:color w:val="000000"/>
          <w:sz w:val="21"/>
          <w:szCs w:val="21"/>
        </w:rPr>
        <w:t xml:space="preserve"> vaccination for the prevention of COVID-19.</w:t>
      </w:r>
    </w:p>
    <w:p w14:paraId="3F16C063" w14:textId="77777777" w:rsidR="00D978A4" w:rsidRDefault="00D978A4" w:rsidP="00D978A4">
      <w:pPr>
        <w:shd w:val="clear" w:color="auto" w:fill="FFFFFF"/>
        <w:rPr>
          <w:rFonts w:ascii="Calibri" w:hAnsi="Calibri"/>
          <w:color w:val="000000"/>
          <w:sz w:val="21"/>
          <w:szCs w:val="21"/>
        </w:rPr>
      </w:pPr>
    </w:p>
    <w:p w14:paraId="2C85F690" w14:textId="16B59DBC" w:rsidR="00D978A4" w:rsidRDefault="00D978A4" w:rsidP="00D978A4">
      <w:pPr>
        <w:shd w:val="clear" w:color="auto" w:fill="FFFFFF"/>
        <w:rPr>
          <w:rFonts w:ascii="Calibri" w:hAnsi="Calibri"/>
          <w:b/>
          <w:bCs/>
          <w:color w:val="000000"/>
          <w:sz w:val="21"/>
          <w:szCs w:val="21"/>
        </w:rPr>
      </w:pPr>
      <w:r w:rsidRPr="00D978A4">
        <w:rPr>
          <w:rFonts w:ascii="Calibri" w:hAnsi="Calibri"/>
          <w:b/>
          <w:bCs/>
          <w:color w:val="000000"/>
          <w:sz w:val="21"/>
          <w:szCs w:val="21"/>
        </w:rPr>
        <w:t>Everyone ages 5 years and older</w:t>
      </w:r>
      <w:r w:rsidRPr="00D978A4">
        <w:rPr>
          <w:rFonts w:ascii="Calibri" w:hAnsi="Calibri"/>
          <w:color w:val="000000"/>
          <w:sz w:val="21"/>
          <w:szCs w:val="21"/>
        </w:rPr>
        <w:t xml:space="preserve"> should receive at least 1 </w:t>
      </w:r>
      <w:r w:rsidRPr="00D978A4">
        <w:rPr>
          <w:rFonts w:ascii="Calibri" w:hAnsi="Calibri"/>
          <w:b/>
          <w:bCs/>
          <w:color w:val="000000"/>
          <w:sz w:val="21"/>
          <w:szCs w:val="21"/>
        </w:rPr>
        <w:t>booster dose</w:t>
      </w:r>
      <w:r w:rsidRPr="00D978A4">
        <w:rPr>
          <w:rFonts w:ascii="Calibri" w:hAnsi="Calibri"/>
          <w:color w:val="000000"/>
          <w:sz w:val="21"/>
          <w:szCs w:val="21"/>
        </w:rPr>
        <w:t xml:space="preserve"> of COVID-19 vaccine if eligible (i.e., if a booster dose is FDA-approved or FDA-authorized for use in a specified population). </w:t>
      </w:r>
      <w:r w:rsidRPr="00D978A4">
        <w:rPr>
          <w:rFonts w:ascii="Calibri" w:hAnsi="Calibri"/>
          <w:b/>
          <w:bCs/>
          <w:color w:val="000000"/>
          <w:sz w:val="21"/>
          <w:szCs w:val="21"/>
        </w:rPr>
        <w:t>Recommendations for booster dose(s) vary based on age, COVID-19 vaccine product, and immunocompetence.</w:t>
      </w:r>
    </w:p>
    <w:p w14:paraId="0B6A15B5" w14:textId="7FCF7BDE" w:rsidR="00115B49" w:rsidRDefault="00115B49" w:rsidP="00D978A4">
      <w:pPr>
        <w:shd w:val="clear" w:color="auto" w:fill="FFFFFF"/>
        <w:rPr>
          <w:rFonts w:ascii="Calibri" w:hAnsi="Calibri"/>
          <w:color w:val="000000"/>
          <w:sz w:val="21"/>
          <w:szCs w:val="21"/>
        </w:rPr>
      </w:pPr>
    </w:p>
    <w:p w14:paraId="5545C9B9" w14:textId="71588E74" w:rsidR="00A37BD2" w:rsidRPr="00A37BD2" w:rsidRDefault="00115B49" w:rsidP="007F0B74">
      <w:pPr>
        <w:shd w:val="clear" w:color="auto" w:fill="FFFFFF"/>
        <w:rPr>
          <w:rFonts w:ascii="Calibri" w:hAnsi="Calibri"/>
          <w:color w:val="000000"/>
          <w:sz w:val="21"/>
          <w:szCs w:val="21"/>
        </w:rPr>
      </w:pPr>
      <w:r w:rsidRPr="00115B49">
        <w:rPr>
          <w:rFonts w:ascii="Calibri" w:hAnsi="Calibri"/>
          <w:color w:val="000000"/>
          <w:sz w:val="21"/>
          <w:szCs w:val="21"/>
        </w:rPr>
        <w:t>The recommended schedule and use of each COVID-19 vaccine product var</w:t>
      </w:r>
      <w:r w:rsidR="00225709">
        <w:rPr>
          <w:rFonts w:ascii="Calibri" w:hAnsi="Calibri"/>
          <w:color w:val="000000"/>
          <w:sz w:val="21"/>
          <w:szCs w:val="21"/>
        </w:rPr>
        <w:t>y</w:t>
      </w:r>
      <w:r w:rsidRPr="00115B49">
        <w:rPr>
          <w:rFonts w:ascii="Calibri" w:hAnsi="Calibri"/>
          <w:color w:val="000000"/>
          <w:sz w:val="21"/>
          <w:szCs w:val="21"/>
        </w:rPr>
        <w:t xml:space="preserve"> by the age and immune status of the recipient. There are two vaccination schedules: one for </w:t>
      </w:r>
      <w:hyperlink r:id="rId9" w:anchor="not-immunocompromised" w:history="1">
        <w:r w:rsidRPr="00115B49">
          <w:rPr>
            <w:rStyle w:val="Hyperlink"/>
            <w:rFonts w:ascii="Calibri" w:hAnsi="Calibri"/>
            <w:sz w:val="21"/>
            <w:szCs w:val="21"/>
          </w:rPr>
          <w:t>people who are not moderately or severely immunocompromised</w:t>
        </w:r>
      </w:hyperlink>
      <w:r w:rsidRPr="00115B49">
        <w:rPr>
          <w:rFonts w:ascii="Calibri" w:hAnsi="Calibri"/>
          <w:color w:val="000000"/>
          <w:sz w:val="21"/>
          <w:szCs w:val="21"/>
        </w:rPr>
        <w:t> and one for </w:t>
      </w:r>
      <w:hyperlink r:id="rId10" w:anchor="immunocompromised" w:history="1">
        <w:r w:rsidRPr="00115B49">
          <w:rPr>
            <w:rStyle w:val="Hyperlink"/>
            <w:rFonts w:ascii="Calibri" w:hAnsi="Calibri"/>
            <w:sz w:val="21"/>
            <w:szCs w:val="21"/>
          </w:rPr>
          <w:t>people who are moderately or severely immunocompromised</w:t>
        </w:r>
      </w:hyperlink>
      <w:r w:rsidRPr="00115B49">
        <w:rPr>
          <w:rFonts w:ascii="Calibri" w:hAnsi="Calibri"/>
          <w:color w:val="000000"/>
          <w:sz w:val="21"/>
          <w:szCs w:val="21"/>
        </w:rPr>
        <w:t>.</w:t>
      </w:r>
    </w:p>
    <w:p w14:paraId="46474A43" w14:textId="77777777" w:rsidR="00A37BD2" w:rsidRDefault="00A37BD2" w:rsidP="00F53F5C">
      <w:pPr>
        <w:shd w:val="clear" w:color="auto" w:fill="FFFFFF"/>
        <w:rPr>
          <w:rFonts w:ascii="Calibri" w:hAnsi="Calibri"/>
          <w:color w:val="201F1E"/>
          <w:sz w:val="21"/>
          <w:szCs w:val="21"/>
        </w:rPr>
      </w:pPr>
    </w:p>
    <w:p w14:paraId="5DFD15C2" w14:textId="4CE7EE52" w:rsidR="00DE5BDC" w:rsidRDefault="00DE5BDC" w:rsidP="0063730E">
      <w:pPr>
        <w:shd w:val="clear" w:color="auto" w:fill="FFFFFF"/>
        <w:rPr>
          <w:rFonts w:ascii="Calibri" w:hAnsi="Calibri"/>
          <w:b/>
          <w:bCs/>
          <w:color w:val="000099"/>
        </w:rPr>
      </w:pPr>
      <w:bookmarkStart w:id="0" w:name="_Hlk102986878"/>
      <w:bookmarkStart w:id="1" w:name="_Hlk97624811"/>
      <w:r>
        <w:rPr>
          <w:rFonts w:ascii="Calibri" w:hAnsi="Calibri"/>
          <w:b/>
          <w:bCs/>
          <w:color w:val="000099"/>
        </w:rPr>
        <w:t>QUESTION OF THE WEEK</w:t>
      </w:r>
    </w:p>
    <w:p w14:paraId="78AE8F0F" w14:textId="77777777" w:rsidR="00A37BD2" w:rsidRDefault="00A37BD2" w:rsidP="0063730E">
      <w:pPr>
        <w:shd w:val="clear" w:color="auto" w:fill="FFFFFF"/>
        <w:rPr>
          <w:rFonts w:ascii="Calibri" w:hAnsi="Calibri"/>
          <w:b/>
          <w:bCs/>
          <w:color w:val="000099"/>
        </w:rPr>
      </w:pPr>
    </w:p>
    <w:p w14:paraId="0C92C8A4" w14:textId="2E7BC50D" w:rsidR="00DE5BDC" w:rsidRDefault="00DE5BDC" w:rsidP="0063730E">
      <w:pPr>
        <w:shd w:val="clear" w:color="auto" w:fill="FFFFFF"/>
        <w:rPr>
          <w:rFonts w:ascii="Calibri" w:hAnsi="Calibri"/>
          <w:color w:val="000000"/>
          <w:sz w:val="21"/>
          <w:szCs w:val="21"/>
        </w:rPr>
      </w:pPr>
      <w:r w:rsidRPr="00DE5BDC">
        <w:rPr>
          <w:rFonts w:ascii="Calibri" w:hAnsi="Calibri"/>
          <w:color w:val="000000"/>
          <w:sz w:val="21"/>
          <w:szCs w:val="21"/>
        </w:rPr>
        <w:t xml:space="preserve">Q: </w:t>
      </w:r>
      <w:r w:rsidR="00FE6086">
        <w:rPr>
          <w:rFonts w:ascii="Calibri" w:hAnsi="Calibri"/>
          <w:b/>
          <w:bCs/>
          <w:color w:val="000000"/>
          <w:sz w:val="21"/>
          <w:szCs w:val="21"/>
        </w:rPr>
        <w:t>If a child is large or small for their age, should I use a different vaccine formulation? I see children who are very tiny, or the size of an adult and wonder whether I should use a different vaccine formulation for these kids.</w:t>
      </w:r>
    </w:p>
    <w:p w14:paraId="2EE2F6CF" w14:textId="54231F97" w:rsidR="00DE5BDC" w:rsidRDefault="00DE5BDC" w:rsidP="0063730E">
      <w:pPr>
        <w:shd w:val="clear" w:color="auto" w:fill="FFFFFF"/>
        <w:rPr>
          <w:rFonts w:ascii="Calibri" w:hAnsi="Calibri"/>
          <w:color w:val="000000"/>
          <w:sz w:val="21"/>
          <w:szCs w:val="21"/>
        </w:rPr>
      </w:pPr>
    </w:p>
    <w:p w14:paraId="6FE933F9" w14:textId="46E9EF02" w:rsidR="00FE6086" w:rsidRDefault="00DE5BDC" w:rsidP="00FE6086">
      <w:pPr>
        <w:rPr>
          <w:rFonts w:ascii="Calibri" w:hAnsi="Calibri"/>
          <w:color w:val="000000"/>
          <w:sz w:val="21"/>
          <w:szCs w:val="21"/>
        </w:rPr>
      </w:pPr>
      <w:r>
        <w:rPr>
          <w:rFonts w:ascii="Calibri" w:hAnsi="Calibri"/>
          <w:color w:val="000000"/>
          <w:sz w:val="21"/>
          <w:szCs w:val="21"/>
        </w:rPr>
        <w:t xml:space="preserve">A: </w:t>
      </w:r>
      <w:r w:rsidR="00FE6086">
        <w:rPr>
          <w:rFonts w:ascii="Calibri" w:hAnsi="Calibri"/>
          <w:color w:val="000000"/>
          <w:sz w:val="21"/>
          <w:szCs w:val="21"/>
        </w:rPr>
        <w:t>No. Per the EUAs, you should use the vaccine formulation authorized/approved for the age of the person at the time of the visit.</w:t>
      </w:r>
    </w:p>
    <w:p w14:paraId="1782F3B9" w14:textId="77777777" w:rsidR="00FE6086" w:rsidRDefault="00FE6086" w:rsidP="00FE6086">
      <w:pPr>
        <w:rPr>
          <w:rFonts w:ascii="Calibri" w:hAnsi="Calibri"/>
          <w:color w:val="000000"/>
          <w:sz w:val="21"/>
          <w:szCs w:val="21"/>
        </w:rPr>
      </w:pPr>
    </w:p>
    <w:p w14:paraId="1DF3DC44" w14:textId="59F6E62D" w:rsidR="00FE6086" w:rsidRPr="00FE6086" w:rsidRDefault="00FE6086" w:rsidP="00FE6086">
      <w:pPr>
        <w:rPr>
          <w:rFonts w:ascii="Calibri" w:hAnsi="Calibri"/>
          <w:color w:val="000000"/>
          <w:sz w:val="21"/>
          <w:szCs w:val="21"/>
        </w:rPr>
      </w:pPr>
      <w:r w:rsidRPr="00FE6086">
        <w:rPr>
          <w:rFonts w:ascii="Calibri" w:hAnsi="Calibri"/>
          <w:color w:val="000000"/>
          <w:sz w:val="21"/>
          <w:szCs w:val="21"/>
        </w:rPr>
        <w:t>Vaccine dosages are based on age and not size or weight because they work differently than other medications. This is true for COVID-19 vaccines and other routinely recommended vaccines, like influenza or hepatitis vaccines.</w:t>
      </w:r>
    </w:p>
    <w:p w14:paraId="05811499" w14:textId="77777777" w:rsidR="00FE6086" w:rsidRDefault="00FE6086" w:rsidP="00FE6086">
      <w:pPr>
        <w:shd w:val="clear" w:color="auto" w:fill="FFFFFF"/>
        <w:rPr>
          <w:rFonts w:ascii="Calibri" w:hAnsi="Calibri"/>
          <w:color w:val="000000"/>
          <w:sz w:val="21"/>
          <w:szCs w:val="21"/>
        </w:rPr>
      </w:pPr>
    </w:p>
    <w:p w14:paraId="2F55EB28" w14:textId="607BB950" w:rsidR="00FE6086" w:rsidRPr="00FE6086" w:rsidRDefault="00FE6086" w:rsidP="00FE6086">
      <w:pPr>
        <w:shd w:val="clear" w:color="auto" w:fill="FFFFFF"/>
        <w:rPr>
          <w:rFonts w:ascii="Calibri" w:hAnsi="Calibri"/>
          <w:color w:val="000000"/>
          <w:sz w:val="21"/>
          <w:szCs w:val="21"/>
        </w:rPr>
      </w:pPr>
      <w:r w:rsidRPr="00FE6086">
        <w:rPr>
          <w:rFonts w:ascii="Calibri" w:hAnsi="Calibri"/>
          <w:color w:val="000000"/>
          <w:sz w:val="21"/>
          <w:szCs w:val="21"/>
        </w:rPr>
        <w:t>Medications are often based on weight because they are distributed through the bloodstream and work when a certain medication level is present. In this case, a person’s weight is important for the dosage. To achieve the same effects, a person weighing more will require more of a medication than a person weighing less.</w:t>
      </w:r>
    </w:p>
    <w:p w14:paraId="4A316B90" w14:textId="77777777" w:rsidR="00FE6086" w:rsidRDefault="00FE6086" w:rsidP="00FE6086">
      <w:pPr>
        <w:shd w:val="clear" w:color="auto" w:fill="FFFFFF"/>
        <w:rPr>
          <w:rFonts w:ascii="Calibri" w:hAnsi="Calibri"/>
          <w:color w:val="000000"/>
          <w:sz w:val="21"/>
          <w:szCs w:val="21"/>
        </w:rPr>
      </w:pPr>
    </w:p>
    <w:p w14:paraId="0E2B17D4" w14:textId="15CCCB70" w:rsidR="00FE6086" w:rsidRPr="00FE6086" w:rsidRDefault="00FE6086" w:rsidP="00FE6086">
      <w:pPr>
        <w:shd w:val="clear" w:color="auto" w:fill="FFFFFF"/>
        <w:rPr>
          <w:rFonts w:ascii="Calibri" w:hAnsi="Calibri"/>
          <w:color w:val="000000"/>
          <w:sz w:val="21"/>
          <w:szCs w:val="21"/>
        </w:rPr>
      </w:pPr>
      <w:r w:rsidRPr="00FE6086">
        <w:rPr>
          <w:rFonts w:ascii="Calibri" w:hAnsi="Calibri"/>
          <w:color w:val="000000"/>
          <w:sz w:val="21"/>
          <w:szCs w:val="21"/>
        </w:rPr>
        <w:t>Vaccines work differently and are not distributed through the bloodstream. Vaccines imitate an infection when administered, activating the body’s immune response, which typically occurs at or near the injection site. Immune cells are directed to the injection site to attack foreign cells or proteins and produce antibodies that travel throughout the body and will protect against future infection.</w:t>
      </w:r>
    </w:p>
    <w:p w14:paraId="23BA8E18" w14:textId="77777777" w:rsidR="00FE6086" w:rsidRDefault="00FE6086" w:rsidP="00FE6086">
      <w:pPr>
        <w:shd w:val="clear" w:color="auto" w:fill="FFFFFF"/>
        <w:rPr>
          <w:rFonts w:ascii="Calibri" w:hAnsi="Calibri"/>
          <w:color w:val="000000"/>
          <w:sz w:val="21"/>
          <w:szCs w:val="21"/>
        </w:rPr>
      </w:pPr>
    </w:p>
    <w:p w14:paraId="263DDFA2" w14:textId="64F846A1" w:rsidR="00FE6086" w:rsidRPr="00FE6086" w:rsidRDefault="00FE6086" w:rsidP="00FE6086">
      <w:pPr>
        <w:shd w:val="clear" w:color="auto" w:fill="FFFFFF"/>
        <w:rPr>
          <w:rFonts w:ascii="Calibri" w:hAnsi="Calibri"/>
          <w:color w:val="000000"/>
          <w:sz w:val="21"/>
          <w:szCs w:val="21"/>
        </w:rPr>
      </w:pPr>
      <w:r w:rsidRPr="00FE6086">
        <w:rPr>
          <w:rFonts w:ascii="Calibri" w:hAnsi="Calibri"/>
          <w:color w:val="000000"/>
          <w:sz w:val="21"/>
          <w:szCs w:val="21"/>
        </w:rPr>
        <w:t xml:space="preserve">Because of how vaccines work, they typically require low quantities of active ingredients. Different dosages are evaluated during vaccine development to determine the lowest effective dose for the target age group. Clinical trials evaluate various </w:t>
      </w:r>
      <w:r w:rsidRPr="00FE6086">
        <w:rPr>
          <w:rFonts w:ascii="Calibri" w:hAnsi="Calibri"/>
          <w:color w:val="000000"/>
          <w:sz w:val="21"/>
          <w:szCs w:val="21"/>
        </w:rPr>
        <w:lastRenderedPageBreak/>
        <w:t>dosing regimens to determine the best dosage and schedule that produces an adequate immune response which is both safe and effective.</w:t>
      </w:r>
    </w:p>
    <w:p w14:paraId="0297C255" w14:textId="2EB9057F" w:rsidR="00DE5BDC" w:rsidRDefault="00DE5BDC" w:rsidP="00FE6086">
      <w:pPr>
        <w:shd w:val="clear" w:color="auto" w:fill="FFFFFF"/>
        <w:rPr>
          <w:rFonts w:ascii="Calibri" w:hAnsi="Calibri"/>
          <w:b/>
          <w:bCs/>
          <w:color w:val="000099"/>
        </w:rPr>
      </w:pPr>
    </w:p>
    <w:p w14:paraId="542C65F6" w14:textId="61CFE64A" w:rsidR="00B13264" w:rsidRPr="006129E1" w:rsidRDefault="00AE0D2A" w:rsidP="0063730E">
      <w:pPr>
        <w:shd w:val="clear" w:color="auto" w:fill="FFFFFF"/>
        <w:rPr>
          <w:rFonts w:ascii="Calibri" w:hAnsi="Calibri"/>
          <w:b/>
          <w:bCs/>
          <w:color w:val="000099"/>
        </w:rPr>
      </w:pPr>
      <w:r w:rsidRPr="00AE0D2A">
        <w:rPr>
          <w:rFonts w:ascii="Calibri" w:hAnsi="Calibri"/>
          <w:b/>
          <w:bCs/>
          <w:color w:val="000099"/>
        </w:rPr>
        <w:t>WHAT TO KNOW THIS WEEK</w:t>
      </w:r>
    </w:p>
    <w:p w14:paraId="74879762" w14:textId="056D3BEE" w:rsidR="004D1B36" w:rsidRDefault="004D1B36" w:rsidP="00886F3C">
      <w:pPr>
        <w:shd w:val="clear" w:color="auto" w:fill="FFFFFF"/>
        <w:rPr>
          <w:rFonts w:ascii="Calibri" w:hAnsi="Calibri"/>
          <w:b/>
          <w:bCs/>
          <w:color w:val="FF0000"/>
          <w:sz w:val="21"/>
          <w:szCs w:val="21"/>
        </w:rPr>
      </w:pPr>
    </w:p>
    <w:p w14:paraId="2A357A73" w14:textId="38564FAB" w:rsidR="00655C84" w:rsidRPr="007B449A" w:rsidRDefault="007B449A" w:rsidP="00886F3C">
      <w:pPr>
        <w:shd w:val="clear" w:color="auto" w:fill="FFFFFF"/>
        <w:rPr>
          <w:rFonts w:ascii="Calibri" w:hAnsi="Calibri"/>
          <w:b/>
          <w:bCs/>
          <w:color w:val="FF0000"/>
          <w:sz w:val="21"/>
          <w:szCs w:val="21"/>
        </w:rPr>
      </w:pPr>
      <w:r w:rsidRPr="00056C0F">
        <w:rPr>
          <w:rFonts w:ascii="Calibri" w:hAnsi="Calibri"/>
          <w:b/>
          <w:bCs/>
          <w:color w:val="0070C0"/>
          <w:sz w:val="21"/>
          <w:szCs w:val="21"/>
        </w:rPr>
        <w:t xml:space="preserve">Helpful </w:t>
      </w:r>
      <w:r w:rsidR="00655C84" w:rsidRPr="00056C0F">
        <w:rPr>
          <w:rFonts w:ascii="Calibri" w:hAnsi="Calibri"/>
          <w:b/>
          <w:bCs/>
          <w:color w:val="0070C0"/>
          <w:sz w:val="21"/>
          <w:szCs w:val="21"/>
        </w:rPr>
        <w:t>Reference Materials</w:t>
      </w:r>
    </w:p>
    <w:p w14:paraId="265B00C1" w14:textId="17CB8EE0" w:rsidR="00655C84" w:rsidRPr="007B449A" w:rsidRDefault="00E7546F" w:rsidP="00655C84">
      <w:pPr>
        <w:numPr>
          <w:ilvl w:val="0"/>
          <w:numId w:val="26"/>
        </w:numPr>
        <w:shd w:val="clear" w:color="auto" w:fill="FFFFFF"/>
        <w:rPr>
          <w:rFonts w:ascii="Calibri" w:hAnsi="Calibri"/>
          <w:sz w:val="21"/>
          <w:szCs w:val="21"/>
        </w:rPr>
      </w:pPr>
      <w:hyperlink r:id="rId11" w:history="1">
        <w:r w:rsidR="00655C84" w:rsidRPr="00655C84">
          <w:rPr>
            <w:rStyle w:val="Hyperlink"/>
            <w:rFonts w:ascii="Calibri" w:hAnsi="Calibri"/>
            <w:sz w:val="21"/>
            <w:szCs w:val="21"/>
          </w:rPr>
          <w:t>At-A-Glance COVID-19 Vaccination Schedule</w:t>
        </w:r>
      </w:hyperlink>
      <w:r w:rsidR="00655C84" w:rsidRPr="00655C84">
        <w:rPr>
          <w:rFonts w:ascii="Calibri" w:hAnsi="Calibri"/>
          <w:sz w:val="21"/>
          <w:szCs w:val="21"/>
        </w:rPr>
        <w:t> </w:t>
      </w:r>
    </w:p>
    <w:p w14:paraId="37981D8A" w14:textId="0CE8D556" w:rsidR="007B449A" w:rsidRDefault="007B449A" w:rsidP="007B449A">
      <w:pPr>
        <w:shd w:val="clear" w:color="auto" w:fill="FFFFFF"/>
        <w:ind w:left="720"/>
        <w:rPr>
          <w:rFonts w:ascii="Calibri" w:hAnsi="Calibri"/>
          <w:sz w:val="21"/>
          <w:szCs w:val="21"/>
        </w:rPr>
      </w:pPr>
      <w:r w:rsidRPr="007B449A">
        <w:rPr>
          <w:rFonts w:ascii="Calibri" w:hAnsi="Calibri"/>
          <w:sz w:val="21"/>
          <w:szCs w:val="21"/>
        </w:rPr>
        <w:t xml:space="preserve">A helpful pdf showing </w:t>
      </w:r>
      <w:r w:rsidR="00C42DF7">
        <w:rPr>
          <w:rFonts w:ascii="Calibri" w:hAnsi="Calibri"/>
          <w:sz w:val="21"/>
          <w:szCs w:val="21"/>
        </w:rPr>
        <w:t xml:space="preserve">a graphic of the </w:t>
      </w:r>
      <w:r w:rsidRPr="007B449A">
        <w:rPr>
          <w:rFonts w:ascii="Calibri" w:hAnsi="Calibri"/>
          <w:sz w:val="21"/>
          <w:szCs w:val="21"/>
        </w:rPr>
        <w:t>COVID-19 vaccine recommendations based on primary series product, age, and immune status.</w:t>
      </w:r>
    </w:p>
    <w:p w14:paraId="2BB8068B" w14:textId="3CDF3384" w:rsidR="00603E2B" w:rsidRPr="00CD7940" w:rsidRDefault="00E7546F" w:rsidP="00CD7940">
      <w:pPr>
        <w:pStyle w:val="ListParagraph"/>
        <w:numPr>
          <w:ilvl w:val="0"/>
          <w:numId w:val="26"/>
        </w:numPr>
        <w:shd w:val="clear" w:color="auto" w:fill="FFFFFF"/>
      </w:pPr>
      <w:hyperlink r:id="rId12" w:history="1">
        <w:r w:rsidR="00603E2B" w:rsidRPr="0045296A">
          <w:rPr>
            <w:rStyle w:val="Hyperlink"/>
            <w:rFonts w:ascii="Calibri" w:hAnsi="Calibri"/>
            <w:sz w:val="21"/>
            <w:szCs w:val="21"/>
          </w:rPr>
          <w:t>Interim COVID-19 Immunization Schedule for 6 Months of Age and Older</w:t>
        </w:r>
      </w:hyperlink>
      <w:r w:rsidR="00CD7940">
        <w:rPr>
          <w:rFonts w:ascii="Calibri" w:hAnsi="Calibri"/>
          <w:sz w:val="21"/>
          <w:szCs w:val="21"/>
        </w:rPr>
        <w:t xml:space="preserve">  </w:t>
      </w:r>
    </w:p>
    <w:p w14:paraId="5B97476A" w14:textId="6A16EAEA" w:rsidR="0045296A" w:rsidRPr="00603E2B" w:rsidRDefault="0045296A" w:rsidP="0045296A">
      <w:pPr>
        <w:pStyle w:val="ListParagraph"/>
        <w:shd w:val="clear" w:color="auto" w:fill="FFFFFF"/>
        <w:rPr>
          <w:rFonts w:ascii="Calibri" w:hAnsi="Calibri"/>
          <w:sz w:val="21"/>
          <w:szCs w:val="21"/>
        </w:rPr>
      </w:pPr>
      <w:r>
        <w:rPr>
          <w:rFonts w:ascii="Calibri" w:hAnsi="Calibri"/>
          <w:sz w:val="21"/>
          <w:szCs w:val="21"/>
        </w:rPr>
        <w:t>A helpful pdf summarizing products, schedules, doses, boosters</w:t>
      </w:r>
    </w:p>
    <w:p w14:paraId="0CA991D6" w14:textId="59C81D07" w:rsidR="00655C84" w:rsidRPr="00655C84" w:rsidRDefault="00E7546F" w:rsidP="00655C84">
      <w:pPr>
        <w:numPr>
          <w:ilvl w:val="0"/>
          <w:numId w:val="26"/>
        </w:numPr>
        <w:shd w:val="clear" w:color="auto" w:fill="FFFFFF"/>
        <w:rPr>
          <w:rFonts w:ascii="Calibri" w:hAnsi="Calibri"/>
          <w:sz w:val="21"/>
          <w:szCs w:val="21"/>
        </w:rPr>
      </w:pPr>
      <w:hyperlink r:id="rId13" w:history="1">
        <w:r w:rsidR="00655C84" w:rsidRPr="00655C84">
          <w:rPr>
            <w:rStyle w:val="Hyperlink"/>
            <w:rFonts w:ascii="Calibri" w:hAnsi="Calibri"/>
            <w:sz w:val="21"/>
            <w:szCs w:val="21"/>
          </w:rPr>
          <w:t>Moderna COVID-19 Vaccine for Children who Transition from a Younger to Older Age Group</w:t>
        </w:r>
      </w:hyperlink>
      <w:r w:rsidR="00655C84" w:rsidRPr="00655C84">
        <w:rPr>
          <w:rFonts w:ascii="Calibri" w:hAnsi="Calibri"/>
          <w:sz w:val="21"/>
          <w:szCs w:val="21"/>
        </w:rPr>
        <w:t> </w:t>
      </w:r>
    </w:p>
    <w:p w14:paraId="604C6B3F" w14:textId="6D0E79B8" w:rsidR="00655C84" w:rsidRPr="00655C84" w:rsidRDefault="00E7546F" w:rsidP="00655C84">
      <w:pPr>
        <w:numPr>
          <w:ilvl w:val="0"/>
          <w:numId w:val="26"/>
        </w:numPr>
        <w:shd w:val="clear" w:color="auto" w:fill="FFFFFF"/>
        <w:rPr>
          <w:rFonts w:ascii="Calibri" w:hAnsi="Calibri"/>
          <w:sz w:val="21"/>
          <w:szCs w:val="21"/>
        </w:rPr>
      </w:pPr>
      <w:hyperlink r:id="rId14" w:history="1">
        <w:r w:rsidR="00655C84" w:rsidRPr="00655C84">
          <w:rPr>
            <w:rStyle w:val="Hyperlink"/>
            <w:rFonts w:ascii="Calibri" w:hAnsi="Calibri"/>
            <w:sz w:val="21"/>
            <w:szCs w:val="21"/>
          </w:rPr>
          <w:t>Pfizer-BioNTech for Children who Transition from a Younger to Older Age Group</w:t>
        </w:r>
      </w:hyperlink>
      <w:r w:rsidR="00655C84" w:rsidRPr="00655C84">
        <w:rPr>
          <w:rFonts w:ascii="Calibri" w:hAnsi="Calibri"/>
          <w:sz w:val="21"/>
          <w:szCs w:val="21"/>
        </w:rPr>
        <w:t> </w:t>
      </w:r>
    </w:p>
    <w:p w14:paraId="432D05F6" w14:textId="5F60826D" w:rsidR="007B449A" w:rsidRPr="004E5B0E" w:rsidRDefault="00E7546F" w:rsidP="007B449A">
      <w:pPr>
        <w:pStyle w:val="ListParagraph"/>
        <w:numPr>
          <w:ilvl w:val="0"/>
          <w:numId w:val="26"/>
        </w:numPr>
        <w:shd w:val="clear" w:color="auto" w:fill="FFFFFF"/>
        <w:rPr>
          <w:rFonts w:ascii="Calibri" w:hAnsi="Calibri"/>
          <w:sz w:val="21"/>
          <w:szCs w:val="21"/>
        </w:rPr>
      </w:pPr>
      <w:hyperlink r:id="rId15" w:history="1">
        <w:r w:rsidR="007B449A" w:rsidRPr="004E5B0E">
          <w:rPr>
            <w:rStyle w:val="Hyperlink"/>
            <w:rFonts w:ascii="Calibri" w:hAnsi="Calibri"/>
            <w:sz w:val="21"/>
            <w:szCs w:val="21"/>
          </w:rPr>
          <w:t>Pfizer COVID-19 Vaccine Products At-A-Glance</w:t>
        </w:r>
      </w:hyperlink>
      <w:r w:rsidR="00C94EAB" w:rsidRPr="00C94EAB">
        <w:rPr>
          <w:rStyle w:val="Hyperlink"/>
          <w:rFonts w:ascii="Calibri" w:hAnsi="Calibri"/>
          <w:sz w:val="21"/>
          <w:szCs w:val="21"/>
          <w:u w:val="none"/>
        </w:rPr>
        <w:t xml:space="preserve">  </w:t>
      </w:r>
    </w:p>
    <w:p w14:paraId="7E8C2E89" w14:textId="6B63347E" w:rsidR="00655C84" w:rsidRPr="00603E2B" w:rsidRDefault="00E7546F" w:rsidP="009A424A">
      <w:pPr>
        <w:pStyle w:val="ListParagraph"/>
        <w:numPr>
          <w:ilvl w:val="0"/>
          <w:numId w:val="26"/>
        </w:numPr>
        <w:shd w:val="clear" w:color="auto" w:fill="FFFFFF"/>
      </w:pPr>
      <w:hyperlink r:id="rId16" w:history="1">
        <w:r w:rsidR="007B449A" w:rsidRPr="004E5B0E">
          <w:rPr>
            <w:rStyle w:val="Hyperlink"/>
            <w:rFonts w:ascii="Calibri" w:hAnsi="Calibri"/>
            <w:sz w:val="21"/>
            <w:szCs w:val="21"/>
          </w:rPr>
          <w:t>Moderna COVID-19 Vaccine At-A-Glance</w:t>
        </w:r>
      </w:hyperlink>
      <w:r w:rsidR="00C94EAB" w:rsidRPr="00C94EAB">
        <w:rPr>
          <w:rStyle w:val="Hyperlink"/>
          <w:rFonts w:ascii="Calibri" w:hAnsi="Calibri"/>
          <w:sz w:val="21"/>
          <w:szCs w:val="21"/>
          <w:u w:val="none"/>
        </w:rPr>
        <w:t xml:space="preserve">  </w:t>
      </w:r>
    </w:p>
    <w:p w14:paraId="534445A6" w14:textId="77777777" w:rsidR="004D1B36" w:rsidRDefault="004D1B36" w:rsidP="009427A2">
      <w:pPr>
        <w:shd w:val="clear" w:color="auto" w:fill="FFFFFF"/>
        <w:rPr>
          <w:rFonts w:ascii="Calibri" w:hAnsi="Calibri"/>
          <w:b/>
          <w:bCs/>
          <w:color w:val="FF0000"/>
          <w:sz w:val="21"/>
          <w:szCs w:val="21"/>
        </w:rPr>
      </w:pPr>
    </w:p>
    <w:p w14:paraId="4E243657" w14:textId="18683741" w:rsidR="000E7F09" w:rsidRDefault="000E7F09" w:rsidP="009427A2">
      <w:pPr>
        <w:shd w:val="clear" w:color="auto" w:fill="FFFFFF"/>
        <w:rPr>
          <w:rFonts w:ascii="Calibri" w:hAnsi="Calibri"/>
          <w:b/>
          <w:bCs/>
          <w:sz w:val="21"/>
          <w:szCs w:val="21"/>
        </w:rPr>
      </w:pPr>
      <w:r w:rsidRPr="00056C0F">
        <w:rPr>
          <w:rFonts w:ascii="Calibri" w:hAnsi="Calibri"/>
          <w:b/>
          <w:bCs/>
          <w:color w:val="0070C0"/>
          <w:sz w:val="21"/>
          <w:szCs w:val="21"/>
        </w:rPr>
        <w:t>Standing Orders</w:t>
      </w:r>
    </w:p>
    <w:p w14:paraId="234759B6" w14:textId="746E05F4" w:rsidR="00E826F4" w:rsidRPr="00E826F4" w:rsidRDefault="00E826F4" w:rsidP="0045296A">
      <w:pPr>
        <w:pStyle w:val="ListParagraph"/>
        <w:numPr>
          <w:ilvl w:val="0"/>
          <w:numId w:val="25"/>
        </w:numPr>
        <w:shd w:val="clear" w:color="auto" w:fill="FFFFFF"/>
        <w:rPr>
          <w:rFonts w:ascii="Calibri" w:hAnsi="Calibri"/>
          <w:b/>
          <w:bCs/>
          <w:sz w:val="21"/>
          <w:szCs w:val="21"/>
        </w:rPr>
      </w:pPr>
      <w:r>
        <w:rPr>
          <w:rFonts w:ascii="Calibri" w:hAnsi="Calibri"/>
          <w:sz w:val="21"/>
          <w:szCs w:val="21"/>
        </w:rPr>
        <w:t xml:space="preserve">CDC’s </w:t>
      </w:r>
      <w:r w:rsidR="0045296A">
        <w:rPr>
          <w:rFonts w:ascii="Calibri" w:hAnsi="Calibri"/>
          <w:sz w:val="21"/>
          <w:szCs w:val="21"/>
        </w:rPr>
        <w:t>Moderna COVID-19 Vaccine info</w:t>
      </w:r>
      <w:r>
        <w:rPr>
          <w:rFonts w:ascii="Calibri" w:hAnsi="Calibri"/>
          <w:sz w:val="21"/>
          <w:szCs w:val="21"/>
        </w:rPr>
        <w:t xml:space="preserve"> (including the standing orders below)</w:t>
      </w:r>
    </w:p>
    <w:p w14:paraId="5F2EE3AC" w14:textId="0D23BBE9" w:rsidR="0045296A" w:rsidRDefault="00E7546F" w:rsidP="00E826F4">
      <w:pPr>
        <w:pStyle w:val="ListParagraph"/>
        <w:shd w:val="clear" w:color="auto" w:fill="FFFFFF"/>
        <w:rPr>
          <w:rFonts w:ascii="Calibri" w:hAnsi="Calibri"/>
          <w:b/>
          <w:bCs/>
          <w:sz w:val="21"/>
          <w:szCs w:val="21"/>
        </w:rPr>
      </w:pPr>
      <w:hyperlink r:id="rId17" w:history="1">
        <w:r w:rsidR="00E826F4" w:rsidRPr="00CF2960">
          <w:rPr>
            <w:rStyle w:val="Hyperlink"/>
            <w:rFonts w:ascii="Calibri" w:hAnsi="Calibri"/>
            <w:sz w:val="21"/>
            <w:szCs w:val="21"/>
          </w:rPr>
          <w:t>https://www.cdc.gov/vaccines/covid-19/info-by-product/moderna/index.html</w:t>
        </w:r>
      </w:hyperlink>
      <w:r w:rsidR="00E826F4">
        <w:rPr>
          <w:rFonts w:ascii="Calibri" w:hAnsi="Calibri"/>
          <w:sz w:val="21"/>
          <w:szCs w:val="21"/>
        </w:rPr>
        <w:t xml:space="preserve"> </w:t>
      </w:r>
    </w:p>
    <w:p w14:paraId="78552622" w14:textId="5BD7FE00" w:rsidR="000A746D" w:rsidRPr="0045296A" w:rsidRDefault="000A746D" w:rsidP="00C50A1C">
      <w:pPr>
        <w:pStyle w:val="ListParagraph"/>
        <w:numPr>
          <w:ilvl w:val="0"/>
          <w:numId w:val="25"/>
        </w:numPr>
        <w:shd w:val="clear" w:color="auto" w:fill="FFFFFF"/>
        <w:rPr>
          <w:rFonts w:ascii="Calibri" w:hAnsi="Calibri"/>
          <w:b/>
          <w:bCs/>
          <w:sz w:val="21"/>
          <w:szCs w:val="21"/>
        </w:rPr>
      </w:pPr>
      <w:r w:rsidRPr="000A746D">
        <w:rPr>
          <w:rFonts w:ascii="Calibri" w:hAnsi="Calibri"/>
          <w:sz w:val="21"/>
          <w:szCs w:val="21"/>
        </w:rPr>
        <w:t>Moderna Blue cap with magenta bordered label – 6 months through 5 years of age</w:t>
      </w:r>
      <w:r>
        <w:rPr>
          <w:rFonts w:ascii="Calibri" w:hAnsi="Calibri"/>
          <w:b/>
          <w:bCs/>
          <w:sz w:val="21"/>
          <w:szCs w:val="21"/>
        </w:rPr>
        <w:t xml:space="preserve"> </w:t>
      </w:r>
    </w:p>
    <w:p w14:paraId="550A6B6E" w14:textId="12C31332" w:rsidR="000A746D" w:rsidRDefault="00E7546F" w:rsidP="000A746D">
      <w:pPr>
        <w:pStyle w:val="ListParagraph"/>
        <w:shd w:val="clear" w:color="auto" w:fill="FFFFFF"/>
        <w:rPr>
          <w:rFonts w:ascii="Calibri" w:hAnsi="Calibri"/>
          <w:sz w:val="21"/>
          <w:szCs w:val="21"/>
        </w:rPr>
      </w:pPr>
      <w:hyperlink r:id="rId18" w:history="1">
        <w:r w:rsidR="000A746D" w:rsidRPr="000A746D">
          <w:rPr>
            <w:rStyle w:val="Hyperlink"/>
            <w:rFonts w:ascii="Calibri" w:hAnsi="Calibri"/>
            <w:sz w:val="21"/>
            <w:szCs w:val="21"/>
          </w:rPr>
          <w:t>https://www.cdc.gov/vaccines/covid-19/info-by-product/moderna/downloads/infant_standing-orders.pdf</w:t>
        </w:r>
      </w:hyperlink>
      <w:r w:rsidR="000A746D" w:rsidRPr="000A746D">
        <w:rPr>
          <w:rFonts w:ascii="Calibri" w:hAnsi="Calibri"/>
          <w:sz w:val="21"/>
          <w:szCs w:val="21"/>
        </w:rPr>
        <w:t xml:space="preserve"> </w:t>
      </w:r>
    </w:p>
    <w:p w14:paraId="37F987F1" w14:textId="08382FBA" w:rsidR="00C94EAB" w:rsidRDefault="00C94EAB" w:rsidP="00C94EAB">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r w:rsidRPr="00C94EAB">
        <w:rPr>
          <w:rFonts w:ascii="Calibri" w:hAnsi="Calibri"/>
          <w:sz w:val="21"/>
          <w:szCs w:val="21"/>
        </w:rPr>
        <w:t>Blue cap with purple-bordered label – 6 through 11 years of ag</w:t>
      </w:r>
      <w:r>
        <w:rPr>
          <w:rFonts w:ascii="Calibri" w:hAnsi="Calibri"/>
          <w:sz w:val="21"/>
          <w:szCs w:val="21"/>
        </w:rPr>
        <w:t>e</w:t>
      </w:r>
      <w:r w:rsidR="00603E2B">
        <w:rPr>
          <w:rFonts w:ascii="Calibri" w:hAnsi="Calibri"/>
          <w:sz w:val="21"/>
          <w:szCs w:val="21"/>
        </w:rPr>
        <w:t xml:space="preserve"> </w:t>
      </w:r>
    </w:p>
    <w:p w14:paraId="6B8F0E14" w14:textId="47892843" w:rsidR="00C94EAB" w:rsidRDefault="00E7546F" w:rsidP="00C94EAB">
      <w:pPr>
        <w:pStyle w:val="ListParagraph"/>
        <w:shd w:val="clear" w:color="auto" w:fill="FFFFFF"/>
        <w:rPr>
          <w:rFonts w:ascii="Calibri" w:hAnsi="Calibri"/>
          <w:sz w:val="21"/>
          <w:szCs w:val="21"/>
        </w:rPr>
      </w:pPr>
      <w:hyperlink r:id="rId19" w:history="1">
        <w:r w:rsidR="00603E2B" w:rsidRPr="00CF2960">
          <w:rPr>
            <w:rStyle w:val="Hyperlink"/>
            <w:rFonts w:ascii="Calibri" w:hAnsi="Calibri"/>
            <w:sz w:val="21"/>
            <w:szCs w:val="21"/>
          </w:rPr>
          <w:t>https://www.cdc.gov/vaccines/covid-19/info-by-product/moderna/downloads/6-11-standing-orders.pdf</w:t>
        </w:r>
      </w:hyperlink>
      <w:r w:rsidR="00603E2B">
        <w:rPr>
          <w:rFonts w:ascii="Calibri" w:hAnsi="Calibri"/>
          <w:sz w:val="21"/>
          <w:szCs w:val="21"/>
        </w:rPr>
        <w:t xml:space="preserve"> </w:t>
      </w:r>
    </w:p>
    <w:p w14:paraId="00394C07" w14:textId="6E8BB15C" w:rsidR="00603E2B" w:rsidRDefault="00603E2B" w:rsidP="00603E2B">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r w:rsidRPr="00603E2B">
        <w:rPr>
          <w:rFonts w:ascii="Calibri" w:hAnsi="Calibri"/>
          <w:sz w:val="21"/>
          <w:szCs w:val="21"/>
        </w:rPr>
        <w:t>Red cap with blue-bordered label – 12 through 17 years of ag</w:t>
      </w:r>
      <w:r>
        <w:rPr>
          <w:rFonts w:ascii="Calibri" w:hAnsi="Calibri"/>
          <w:sz w:val="21"/>
          <w:szCs w:val="21"/>
        </w:rPr>
        <w:t xml:space="preserve">e </w:t>
      </w:r>
    </w:p>
    <w:p w14:paraId="2751A13E" w14:textId="4B8E5595" w:rsidR="00603E2B" w:rsidRDefault="00E7546F" w:rsidP="00603E2B">
      <w:pPr>
        <w:pStyle w:val="ListParagraph"/>
        <w:shd w:val="clear" w:color="auto" w:fill="FFFFFF"/>
        <w:rPr>
          <w:rFonts w:ascii="Calibri" w:hAnsi="Calibri"/>
          <w:sz w:val="21"/>
          <w:szCs w:val="21"/>
        </w:rPr>
      </w:pPr>
      <w:hyperlink r:id="rId20" w:history="1">
        <w:r w:rsidR="00603E2B" w:rsidRPr="00CF2960">
          <w:rPr>
            <w:rStyle w:val="Hyperlink"/>
            <w:rFonts w:ascii="Calibri" w:hAnsi="Calibri"/>
            <w:sz w:val="21"/>
            <w:szCs w:val="21"/>
          </w:rPr>
          <w:t>https://www.cdc.gov/vaccines/covid-19/info-by-product/moderna/downloads/12-17-standing-orders.pdf</w:t>
        </w:r>
      </w:hyperlink>
      <w:r w:rsidR="00603E2B">
        <w:rPr>
          <w:rFonts w:ascii="Calibri" w:hAnsi="Calibri"/>
          <w:sz w:val="21"/>
          <w:szCs w:val="21"/>
        </w:rPr>
        <w:t xml:space="preserve"> </w:t>
      </w:r>
    </w:p>
    <w:p w14:paraId="74B7D8BA" w14:textId="014F8F5D" w:rsidR="000A746D" w:rsidRDefault="000A746D" w:rsidP="00C50A1C">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r w:rsidRPr="000A746D">
        <w:rPr>
          <w:rFonts w:ascii="Calibri" w:hAnsi="Calibri"/>
          <w:sz w:val="21"/>
          <w:szCs w:val="21"/>
        </w:rPr>
        <w:t>Red cap – 18 years of age and older</w:t>
      </w:r>
      <w:r>
        <w:rPr>
          <w:rFonts w:ascii="Calibri" w:hAnsi="Calibri"/>
          <w:sz w:val="21"/>
          <w:szCs w:val="21"/>
        </w:rPr>
        <w:t xml:space="preserve"> (updated 5/24/2022)</w:t>
      </w:r>
    </w:p>
    <w:p w14:paraId="61CC1261" w14:textId="01C7ABFB" w:rsidR="00E826F4" w:rsidRPr="00A37BD2" w:rsidRDefault="00E7546F" w:rsidP="00A37BD2">
      <w:pPr>
        <w:pStyle w:val="ListParagraph"/>
        <w:shd w:val="clear" w:color="auto" w:fill="FFFFFF"/>
        <w:rPr>
          <w:rFonts w:ascii="Calibri" w:hAnsi="Calibri"/>
          <w:sz w:val="21"/>
          <w:szCs w:val="21"/>
        </w:rPr>
      </w:pPr>
      <w:hyperlink r:id="rId21" w:history="1">
        <w:r w:rsidR="000A746D" w:rsidRPr="004830AF">
          <w:rPr>
            <w:rStyle w:val="Hyperlink"/>
            <w:rFonts w:ascii="Calibri" w:hAnsi="Calibri"/>
            <w:sz w:val="21"/>
            <w:szCs w:val="21"/>
          </w:rPr>
          <w:t>https://www.cdc.gov/vaccines/covid-19/info-by-product/moderna/downloads/standing-orders.pdf</w:t>
        </w:r>
      </w:hyperlink>
      <w:r w:rsidR="000A746D">
        <w:rPr>
          <w:rFonts w:ascii="Calibri" w:hAnsi="Calibri"/>
          <w:sz w:val="21"/>
          <w:szCs w:val="21"/>
        </w:rPr>
        <w:t xml:space="preserve"> </w:t>
      </w:r>
    </w:p>
    <w:p w14:paraId="56639FCA" w14:textId="77777777" w:rsidR="004D1B36" w:rsidRDefault="004D1B36" w:rsidP="000A746D">
      <w:pPr>
        <w:pStyle w:val="ListParagraph"/>
        <w:shd w:val="clear" w:color="auto" w:fill="FFFFFF"/>
        <w:rPr>
          <w:rFonts w:ascii="Calibri" w:hAnsi="Calibri"/>
          <w:sz w:val="21"/>
          <w:szCs w:val="21"/>
        </w:rPr>
      </w:pPr>
    </w:p>
    <w:p w14:paraId="1958848D" w14:textId="5ADC373B" w:rsidR="00E826F4" w:rsidRPr="00E826F4" w:rsidRDefault="00E826F4" w:rsidP="00E826F4">
      <w:pPr>
        <w:pStyle w:val="ListParagraph"/>
        <w:numPr>
          <w:ilvl w:val="0"/>
          <w:numId w:val="25"/>
        </w:numPr>
        <w:shd w:val="clear" w:color="auto" w:fill="FFFFFF"/>
        <w:rPr>
          <w:rFonts w:ascii="Calibri" w:hAnsi="Calibri"/>
          <w:b/>
          <w:bCs/>
          <w:sz w:val="21"/>
          <w:szCs w:val="21"/>
        </w:rPr>
      </w:pPr>
      <w:r>
        <w:rPr>
          <w:rFonts w:ascii="Calibri" w:hAnsi="Calibri"/>
          <w:sz w:val="21"/>
          <w:szCs w:val="21"/>
        </w:rPr>
        <w:t>CDC’s Pfizer COVID-19 Vaccine info (including the standing orders below)</w:t>
      </w:r>
    </w:p>
    <w:p w14:paraId="4D3FA993" w14:textId="6504F5BD" w:rsidR="00E826F4" w:rsidRPr="00E826F4" w:rsidRDefault="00E7546F" w:rsidP="00E826F4">
      <w:pPr>
        <w:pStyle w:val="ListParagraph"/>
        <w:shd w:val="clear" w:color="auto" w:fill="FFFFFF"/>
        <w:rPr>
          <w:rFonts w:ascii="Calibri" w:hAnsi="Calibri"/>
          <w:sz w:val="21"/>
          <w:szCs w:val="21"/>
        </w:rPr>
      </w:pPr>
      <w:hyperlink r:id="rId22" w:history="1">
        <w:r w:rsidR="00E826F4" w:rsidRPr="00E826F4">
          <w:rPr>
            <w:rStyle w:val="Hyperlink"/>
            <w:rFonts w:ascii="Calibri" w:hAnsi="Calibri"/>
            <w:sz w:val="21"/>
            <w:szCs w:val="21"/>
          </w:rPr>
          <w:t>https://www.cdc.gov/vaccines/covid-19/info-by-product/pfizer/index.html</w:t>
        </w:r>
      </w:hyperlink>
      <w:r w:rsidR="00E826F4" w:rsidRPr="00E826F4">
        <w:rPr>
          <w:rFonts w:ascii="Calibri" w:hAnsi="Calibri"/>
          <w:sz w:val="21"/>
          <w:szCs w:val="21"/>
        </w:rPr>
        <w:t xml:space="preserve"> </w:t>
      </w:r>
    </w:p>
    <w:p w14:paraId="06D5A234" w14:textId="768B0852" w:rsidR="00C50A1C" w:rsidRPr="00E826F4" w:rsidRDefault="00C50A1C" w:rsidP="00C50A1C">
      <w:pPr>
        <w:pStyle w:val="ListParagraph"/>
        <w:numPr>
          <w:ilvl w:val="0"/>
          <w:numId w:val="25"/>
        </w:numPr>
        <w:shd w:val="clear" w:color="auto" w:fill="FFFFFF"/>
        <w:rPr>
          <w:rFonts w:ascii="Calibri" w:hAnsi="Calibri"/>
          <w:sz w:val="21"/>
          <w:szCs w:val="21"/>
        </w:rPr>
      </w:pPr>
      <w:r>
        <w:rPr>
          <w:rFonts w:ascii="Calibri" w:hAnsi="Calibri"/>
          <w:sz w:val="21"/>
          <w:szCs w:val="21"/>
        </w:rPr>
        <w:t xml:space="preserve">Pfizer </w:t>
      </w:r>
      <w:r w:rsidRPr="00C50A1C">
        <w:rPr>
          <w:rFonts w:ascii="Calibri" w:hAnsi="Calibri"/>
          <w:sz w:val="21"/>
          <w:szCs w:val="21"/>
        </w:rPr>
        <w:t>Maroon Cap: 6 months through 4 years of age</w:t>
      </w:r>
      <w:r>
        <w:rPr>
          <w:rFonts w:ascii="Calibri" w:hAnsi="Calibri"/>
          <w:sz w:val="21"/>
          <w:szCs w:val="21"/>
        </w:rPr>
        <w:t xml:space="preserve"> </w:t>
      </w:r>
    </w:p>
    <w:p w14:paraId="60FBF5EF" w14:textId="087D29E7" w:rsidR="00C50A1C" w:rsidRPr="00C50A1C" w:rsidRDefault="00E7546F" w:rsidP="00C50A1C">
      <w:pPr>
        <w:pStyle w:val="ListParagraph"/>
        <w:shd w:val="clear" w:color="auto" w:fill="FFFFFF"/>
        <w:rPr>
          <w:rFonts w:ascii="Calibri" w:hAnsi="Calibri"/>
          <w:sz w:val="21"/>
          <w:szCs w:val="21"/>
        </w:rPr>
      </w:pPr>
      <w:hyperlink r:id="rId23" w:history="1">
        <w:r w:rsidR="00C50A1C" w:rsidRPr="004830AF">
          <w:rPr>
            <w:rStyle w:val="Hyperlink"/>
            <w:rFonts w:ascii="Calibri" w:hAnsi="Calibri"/>
            <w:sz w:val="21"/>
            <w:szCs w:val="21"/>
          </w:rPr>
          <w:t>https://www.cdc.gov/vaccines/covid-19/info-by-product/pfizer/downloads/infant-standing-orders.pdf</w:t>
        </w:r>
      </w:hyperlink>
      <w:r w:rsidR="00C50A1C">
        <w:rPr>
          <w:rFonts w:ascii="Calibri" w:hAnsi="Calibri"/>
          <w:sz w:val="21"/>
          <w:szCs w:val="21"/>
        </w:rPr>
        <w:t xml:space="preserve"> </w:t>
      </w:r>
    </w:p>
    <w:p w14:paraId="4CBC54B2" w14:textId="393E2789" w:rsidR="00C50A1C" w:rsidRDefault="00C50A1C" w:rsidP="00C50A1C">
      <w:pPr>
        <w:pStyle w:val="ListParagraph"/>
        <w:numPr>
          <w:ilvl w:val="0"/>
          <w:numId w:val="25"/>
        </w:numPr>
        <w:shd w:val="clear" w:color="auto" w:fill="FFFFFF"/>
        <w:rPr>
          <w:rFonts w:ascii="Calibri" w:hAnsi="Calibri"/>
          <w:sz w:val="21"/>
          <w:szCs w:val="21"/>
        </w:rPr>
      </w:pPr>
      <w:r>
        <w:rPr>
          <w:rFonts w:ascii="Calibri" w:hAnsi="Calibri"/>
          <w:sz w:val="21"/>
          <w:szCs w:val="21"/>
        </w:rPr>
        <w:t>Pfizer</w:t>
      </w:r>
      <w:r w:rsidRPr="00C50A1C">
        <w:rPr>
          <w:rFonts w:ascii="Calibri" w:hAnsi="Calibri"/>
          <w:sz w:val="21"/>
          <w:szCs w:val="21"/>
        </w:rPr>
        <w:t xml:space="preserve"> Orange Cap: 5 through 11 years of age</w:t>
      </w:r>
      <w:r>
        <w:rPr>
          <w:rFonts w:ascii="Calibri" w:hAnsi="Calibri"/>
          <w:sz w:val="21"/>
          <w:szCs w:val="21"/>
        </w:rPr>
        <w:t xml:space="preserve"> (updated 5/24/2022)</w:t>
      </w:r>
    </w:p>
    <w:p w14:paraId="3EB43D06" w14:textId="6396B3F2" w:rsidR="00C50A1C" w:rsidRPr="00C50A1C" w:rsidRDefault="00E7546F" w:rsidP="00C50A1C">
      <w:pPr>
        <w:shd w:val="clear" w:color="auto" w:fill="FFFFFF"/>
        <w:ind w:left="720"/>
        <w:rPr>
          <w:rFonts w:ascii="Calibri" w:hAnsi="Calibri"/>
          <w:sz w:val="21"/>
          <w:szCs w:val="21"/>
        </w:rPr>
      </w:pPr>
      <w:hyperlink r:id="rId24" w:history="1">
        <w:r w:rsidR="00C50A1C" w:rsidRPr="004830AF">
          <w:rPr>
            <w:rStyle w:val="Hyperlink"/>
            <w:rFonts w:ascii="Calibri" w:hAnsi="Calibri"/>
            <w:sz w:val="21"/>
            <w:szCs w:val="21"/>
          </w:rPr>
          <w:t>https://www.cdc.gov/vaccines/covid-19/info-by-product/pfizer/downloads/Pfizer_PED_StandingOrders.pdf</w:t>
        </w:r>
      </w:hyperlink>
      <w:r w:rsidR="00C50A1C">
        <w:rPr>
          <w:rFonts w:ascii="Calibri" w:hAnsi="Calibri"/>
          <w:sz w:val="21"/>
          <w:szCs w:val="21"/>
        </w:rPr>
        <w:t xml:space="preserve"> </w:t>
      </w:r>
    </w:p>
    <w:p w14:paraId="7554EA2D" w14:textId="6DBFEA09" w:rsidR="000A746D" w:rsidRDefault="00C50A1C" w:rsidP="00C50A1C">
      <w:pPr>
        <w:pStyle w:val="ListParagraph"/>
        <w:numPr>
          <w:ilvl w:val="0"/>
          <w:numId w:val="25"/>
        </w:numPr>
        <w:shd w:val="clear" w:color="auto" w:fill="FFFFFF"/>
        <w:rPr>
          <w:rFonts w:ascii="Calibri" w:hAnsi="Calibri"/>
          <w:sz w:val="21"/>
          <w:szCs w:val="21"/>
        </w:rPr>
      </w:pPr>
      <w:r>
        <w:rPr>
          <w:rFonts w:ascii="Calibri" w:hAnsi="Calibri"/>
          <w:sz w:val="21"/>
          <w:szCs w:val="21"/>
        </w:rPr>
        <w:t>Pfizer</w:t>
      </w:r>
      <w:r w:rsidRPr="00C50A1C">
        <w:rPr>
          <w:rFonts w:ascii="Calibri" w:hAnsi="Calibri"/>
          <w:sz w:val="21"/>
          <w:szCs w:val="21"/>
        </w:rPr>
        <w:t xml:space="preserve"> Gray Cap: 12 years of age and older</w:t>
      </w:r>
      <w:r>
        <w:rPr>
          <w:rFonts w:ascii="Calibri" w:hAnsi="Calibri"/>
          <w:sz w:val="21"/>
          <w:szCs w:val="21"/>
        </w:rPr>
        <w:t xml:space="preserve"> (updated 5/24/2022)</w:t>
      </w:r>
    </w:p>
    <w:p w14:paraId="6738CF01" w14:textId="03E13F3E" w:rsidR="000E7F09" w:rsidRDefault="00E7546F" w:rsidP="009A424A">
      <w:pPr>
        <w:shd w:val="clear" w:color="auto" w:fill="FFFFFF"/>
        <w:ind w:left="720"/>
        <w:rPr>
          <w:rFonts w:ascii="Calibri" w:hAnsi="Calibri"/>
          <w:b/>
          <w:bCs/>
          <w:sz w:val="21"/>
          <w:szCs w:val="21"/>
        </w:rPr>
      </w:pPr>
      <w:hyperlink r:id="rId25" w:history="1">
        <w:r w:rsidR="00C50A1C" w:rsidRPr="004830AF">
          <w:rPr>
            <w:rStyle w:val="Hyperlink"/>
            <w:rFonts w:ascii="Calibri" w:hAnsi="Calibri"/>
            <w:sz w:val="21"/>
            <w:szCs w:val="21"/>
          </w:rPr>
          <w:t>https://www.cdc.gov/vaccines/covid-19/info-by-product/pfizer/downloads/gray-cap-Pfizer-BioNTech-standing-orders.pdf</w:t>
        </w:r>
      </w:hyperlink>
      <w:r w:rsidR="00C50A1C">
        <w:rPr>
          <w:rFonts w:ascii="Calibri" w:hAnsi="Calibri"/>
          <w:sz w:val="21"/>
          <w:szCs w:val="21"/>
        </w:rPr>
        <w:t xml:space="preserve"> </w:t>
      </w:r>
    </w:p>
    <w:p w14:paraId="03A4BEFA" w14:textId="77777777" w:rsidR="004D1B36" w:rsidRDefault="004D1B36" w:rsidP="009427A2">
      <w:pPr>
        <w:shd w:val="clear" w:color="auto" w:fill="FFFFFF"/>
        <w:rPr>
          <w:rFonts w:ascii="Calibri" w:hAnsi="Calibri"/>
          <w:b/>
          <w:bCs/>
          <w:sz w:val="21"/>
          <w:szCs w:val="21"/>
        </w:rPr>
      </w:pPr>
    </w:p>
    <w:p w14:paraId="4A9FBF09" w14:textId="7A3B0A34" w:rsidR="000E7F09" w:rsidRDefault="00E826F4" w:rsidP="009427A2">
      <w:pPr>
        <w:shd w:val="clear" w:color="auto" w:fill="FFFFFF"/>
        <w:rPr>
          <w:rFonts w:ascii="Calibri" w:hAnsi="Calibri"/>
          <w:b/>
          <w:bCs/>
          <w:sz w:val="21"/>
          <w:szCs w:val="21"/>
        </w:rPr>
      </w:pPr>
      <w:r w:rsidRPr="00056C0F">
        <w:rPr>
          <w:rFonts w:ascii="Calibri" w:hAnsi="Calibri"/>
          <w:b/>
          <w:bCs/>
          <w:color w:val="0070C0"/>
          <w:sz w:val="21"/>
          <w:szCs w:val="21"/>
        </w:rPr>
        <w:t>P</w:t>
      </w:r>
      <w:r w:rsidR="000E7F09" w:rsidRPr="00056C0F">
        <w:rPr>
          <w:rFonts w:ascii="Calibri" w:hAnsi="Calibri"/>
          <w:b/>
          <w:bCs/>
          <w:color w:val="0070C0"/>
          <w:sz w:val="21"/>
          <w:szCs w:val="21"/>
        </w:rPr>
        <w:t>reparations and Administration Summaries</w:t>
      </w:r>
    </w:p>
    <w:p w14:paraId="40E54CA1" w14:textId="3FBFFB3E" w:rsidR="00C91E75" w:rsidRDefault="00C91E75" w:rsidP="00C50A1C">
      <w:pPr>
        <w:pStyle w:val="ListParagraph"/>
        <w:numPr>
          <w:ilvl w:val="0"/>
          <w:numId w:val="25"/>
        </w:numPr>
        <w:shd w:val="clear" w:color="auto" w:fill="FFFFFF"/>
        <w:rPr>
          <w:rFonts w:ascii="Calibri" w:hAnsi="Calibri"/>
          <w:sz w:val="21"/>
          <w:szCs w:val="21"/>
        </w:rPr>
      </w:pPr>
      <w:r w:rsidRPr="00C91E75">
        <w:rPr>
          <w:rFonts w:ascii="Calibri" w:hAnsi="Calibri"/>
          <w:sz w:val="21"/>
          <w:szCs w:val="21"/>
        </w:rPr>
        <w:t xml:space="preserve">Pfizer </w:t>
      </w:r>
      <w:hyperlink r:id="rId26" w:history="1">
        <w:r w:rsidRPr="00C91E75">
          <w:rPr>
            <w:rStyle w:val="Hyperlink"/>
            <w:rFonts w:ascii="Calibri" w:hAnsi="Calibri"/>
            <w:sz w:val="21"/>
            <w:szCs w:val="21"/>
          </w:rPr>
          <w:t>https://www.cdc.gov/vaccines/covid-19/info-by-product/pfizer/administration.html</w:t>
        </w:r>
      </w:hyperlink>
      <w:r w:rsidRPr="00C91E75">
        <w:rPr>
          <w:rFonts w:ascii="Calibri" w:hAnsi="Calibri"/>
          <w:sz w:val="21"/>
          <w:szCs w:val="21"/>
        </w:rPr>
        <w:t xml:space="preserve"> </w:t>
      </w:r>
    </w:p>
    <w:p w14:paraId="2BF63340" w14:textId="20A8B98B" w:rsidR="004D1B36" w:rsidRPr="00A37BD2" w:rsidRDefault="00C91E75" w:rsidP="009427A2">
      <w:pPr>
        <w:pStyle w:val="ListParagraph"/>
        <w:numPr>
          <w:ilvl w:val="0"/>
          <w:numId w:val="25"/>
        </w:numPr>
        <w:shd w:val="clear" w:color="auto" w:fill="FFFFFF"/>
        <w:rPr>
          <w:rFonts w:ascii="Calibri" w:hAnsi="Calibri"/>
          <w:sz w:val="21"/>
          <w:szCs w:val="21"/>
        </w:rPr>
      </w:pPr>
      <w:r>
        <w:rPr>
          <w:rFonts w:ascii="Calibri" w:hAnsi="Calibri"/>
          <w:sz w:val="21"/>
          <w:szCs w:val="21"/>
        </w:rPr>
        <w:t xml:space="preserve">Moderna </w:t>
      </w:r>
      <w:hyperlink r:id="rId27" w:history="1">
        <w:r w:rsidRPr="00CF2960">
          <w:rPr>
            <w:rStyle w:val="Hyperlink"/>
            <w:rFonts w:ascii="Calibri" w:hAnsi="Calibri"/>
            <w:sz w:val="21"/>
            <w:szCs w:val="21"/>
          </w:rPr>
          <w:t>https://www.cdc.gov/vaccines/covid-19/info-by-product/moderna/administration.html</w:t>
        </w:r>
      </w:hyperlink>
      <w:r>
        <w:rPr>
          <w:rFonts w:ascii="Calibri" w:hAnsi="Calibri"/>
          <w:sz w:val="21"/>
          <w:szCs w:val="21"/>
        </w:rPr>
        <w:t xml:space="preserve"> </w:t>
      </w:r>
    </w:p>
    <w:p w14:paraId="302743B6" w14:textId="77777777" w:rsidR="00A37BD2" w:rsidRDefault="00A37BD2" w:rsidP="009427A2">
      <w:pPr>
        <w:shd w:val="clear" w:color="auto" w:fill="FFFFFF"/>
        <w:rPr>
          <w:rFonts w:ascii="Calibri" w:hAnsi="Calibri"/>
          <w:b/>
          <w:bCs/>
          <w:color w:val="0070C0"/>
          <w:sz w:val="21"/>
          <w:szCs w:val="21"/>
        </w:rPr>
      </w:pPr>
    </w:p>
    <w:p w14:paraId="3536A23F" w14:textId="03E2D58D" w:rsidR="009427A2" w:rsidRPr="009427A2" w:rsidRDefault="009427A2" w:rsidP="009427A2">
      <w:pPr>
        <w:shd w:val="clear" w:color="auto" w:fill="FFFFFF"/>
        <w:rPr>
          <w:rFonts w:ascii="Calibri" w:hAnsi="Calibri"/>
          <w:b/>
          <w:bCs/>
          <w:sz w:val="21"/>
          <w:szCs w:val="21"/>
        </w:rPr>
      </w:pPr>
      <w:r w:rsidRPr="00056C0F">
        <w:rPr>
          <w:rFonts w:ascii="Calibri" w:hAnsi="Calibri"/>
          <w:b/>
          <w:bCs/>
          <w:color w:val="0070C0"/>
          <w:sz w:val="21"/>
          <w:szCs w:val="21"/>
        </w:rPr>
        <w:t>Information for parents and caregivers:</w:t>
      </w:r>
      <w:r w:rsidRPr="009427A2">
        <w:rPr>
          <w:rFonts w:ascii="Calibri" w:hAnsi="Calibri"/>
          <w:b/>
          <w:bCs/>
          <w:sz w:val="21"/>
          <w:szCs w:val="21"/>
        </w:rPr>
        <w:t> </w:t>
      </w:r>
    </w:p>
    <w:p w14:paraId="0BFB2986" w14:textId="77777777" w:rsidR="009427A2" w:rsidRPr="009427A2" w:rsidRDefault="00E7546F" w:rsidP="00C50A1C">
      <w:pPr>
        <w:numPr>
          <w:ilvl w:val="0"/>
          <w:numId w:val="9"/>
        </w:numPr>
        <w:shd w:val="clear" w:color="auto" w:fill="FFFFFF"/>
        <w:rPr>
          <w:rFonts w:ascii="Calibri" w:hAnsi="Calibri"/>
          <w:sz w:val="21"/>
          <w:szCs w:val="21"/>
        </w:rPr>
      </w:pPr>
      <w:hyperlink r:id="rId28" w:tgtFrame="_blank" w:history="1">
        <w:r w:rsidR="009427A2" w:rsidRPr="009427A2">
          <w:rPr>
            <w:rStyle w:val="Hyperlink"/>
            <w:rFonts w:ascii="Calibri" w:hAnsi="Calibri"/>
            <w:sz w:val="21"/>
            <w:szCs w:val="21"/>
          </w:rPr>
          <w:t>COVID-19 Vaccines for Children and Teens | CDC</w:t>
        </w:r>
      </w:hyperlink>
      <w:r w:rsidR="009427A2" w:rsidRPr="009427A2">
        <w:rPr>
          <w:rFonts w:ascii="Calibri" w:hAnsi="Calibri"/>
          <w:sz w:val="21"/>
          <w:szCs w:val="21"/>
        </w:rPr>
        <w:t>   </w:t>
      </w:r>
    </w:p>
    <w:p w14:paraId="3D74BCF7" w14:textId="77777777" w:rsidR="009427A2" w:rsidRPr="009427A2" w:rsidRDefault="00E7546F" w:rsidP="00C50A1C">
      <w:pPr>
        <w:numPr>
          <w:ilvl w:val="0"/>
          <w:numId w:val="9"/>
        </w:numPr>
        <w:shd w:val="clear" w:color="auto" w:fill="FFFFFF"/>
        <w:rPr>
          <w:rFonts w:ascii="Calibri" w:hAnsi="Calibri"/>
          <w:sz w:val="21"/>
          <w:szCs w:val="21"/>
        </w:rPr>
      </w:pPr>
      <w:hyperlink r:id="rId29" w:tgtFrame="_blank" w:history="1">
        <w:r w:rsidR="009427A2" w:rsidRPr="009427A2">
          <w:rPr>
            <w:rStyle w:val="Hyperlink"/>
            <w:rFonts w:ascii="Calibri" w:hAnsi="Calibri"/>
            <w:sz w:val="21"/>
            <w:szCs w:val="21"/>
          </w:rPr>
          <w:t>Frequently Asked Questions about COVID-19 Vaccination in Children | CDC</w:t>
        </w:r>
      </w:hyperlink>
      <w:r w:rsidR="009427A2" w:rsidRPr="009427A2">
        <w:rPr>
          <w:rFonts w:ascii="Calibri" w:hAnsi="Calibri"/>
          <w:sz w:val="21"/>
          <w:szCs w:val="21"/>
        </w:rPr>
        <w:t>  </w:t>
      </w:r>
    </w:p>
    <w:p w14:paraId="42822DEA" w14:textId="77777777" w:rsidR="009427A2" w:rsidRPr="009427A2" w:rsidRDefault="00E7546F" w:rsidP="00C50A1C">
      <w:pPr>
        <w:numPr>
          <w:ilvl w:val="0"/>
          <w:numId w:val="9"/>
        </w:numPr>
        <w:shd w:val="clear" w:color="auto" w:fill="FFFFFF"/>
        <w:rPr>
          <w:rFonts w:ascii="Calibri" w:hAnsi="Calibri"/>
          <w:sz w:val="21"/>
          <w:szCs w:val="21"/>
        </w:rPr>
      </w:pPr>
      <w:hyperlink r:id="rId30" w:tgtFrame="_blank" w:history="1">
        <w:r w:rsidR="009427A2" w:rsidRPr="009427A2">
          <w:rPr>
            <w:rStyle w:val="Hyperlink"/>
            <w:rFonts w:ascii="Calibri" w:hAnsi="Calibri"/>
            <w:sz w:val="21"/>
            <w:szCs w:val="21"/>
          </w:rPr>
          <w:t>6 Things to Know about COVID-19 Vaccination for Children | CDC</w:t>
        </w:r>
      </w:hyperlink>
      <w:r w:rsidR="009427A2" w:rsidRPr="009427A2">
        <w:rPr>
          <w:rFonts w:ascii="Calibri" w:hAnsi="Calibri"/>
          <w:sz w:val="21"/>
          <w:szCs w:val="21"/>
        </w:rPr>
        <w:t> </w:t>
      </w:r>
    </w:p>
    <w:p w14:paraId="17285036" w14:textId="003ED136" w:rsidR="009427A2" w:rsidRDefault="00E7546F" w:rsidP="00C50A1C">
      <w:pPr>
        <w:numPr>
          <w:ilvl w:val="0"/>
          <w:numId w:val="9"/>
        </w:numPr>
        <w:shd w:val="clear" w:color="auto" w:fill="FFFFFF"/>
        <w:rPr>
          <w:rFonts w:ascii="Calibri" w:hAnsi="Calibri"/>
          <w:sz w:val="21"/>
          <w:szCs w:val="21"/>
        </w:rPr>
      </w:pPr>
      <w:hyperlink r:id="rId31" w:tgtFrame="_blank" w:history="1">
        <w:r w:rsidR="009427A2" w:rsidRPr="009427A2">
          <w:rPr>
            <w:rStyle w:val="Hyperlink"/>
            <w:rFonts w:ascii="Calibri" w:hAnsi="Calibri"/>
            <w:sz w:val="21"/>
            <w:szCs w:val="21"/>
          </w:rPr>
          <w:t>V-safe After Vaccination Health Checker | CDC</w:t>
        </w:r>
      </w:hyperlink>
      <w:r w:rsidR="009427A2" w:rsidRPr="009427A2">
        <w:rPr>
          <w:rFonts w:ascii="Calibri" w:hAnsi="Calibri"/>
          <w:sz w:val="21"/>
          <w:szCs w:val="21"/>
        </w:rPr>
        <w:t>  </w:t>
      </w:r>
    </w:p>
    <w:p w14:paraId="04ECBDF1" w14:textId="164B22CF" w:rsidR="009A7A71" w:rsidRPr="009427A2" w:rsidRDefault="00E7546F" w:rsidP="00C50A1C">
      <w:pPr>
        <w:numPr>
          <w:ilvl w:val="0"/>
          <w:numId w:val="9"/>
        </w:numPr>
        <w:shd w:val="clear" w:color="auto" w:fill="FFFFFF"/>
        <w:rPr>
          <w:rFonts w:ascii="Calibri" w:hAnsi="Calibri"/>
          <w:sz w:val="21"/>
          <w:szCs w:val="21"/>
        </w:rPr>
      </w:pPr>
      <w:hyperlink r:id="rId32" w:history="1">
        <w:r w:rsidR="009A7A71" w:rsidRPr="009A7A71">
          <w:rPr>
            <w:rStyle w:val="Hyperlink"/>
            <w:rFonts w:ascii="Calibri" w:hAnsi="Calibri"/>
            <w:sz w:val="21"/>
            <w:szCs w:val="21"/>
          </w:rPr>
          <w:t>COVID-19 Vaccine: Frequently Asked Questions | American Academy of Pediatrics</w:t>
        </w:r>
      </w:hyperlink>
    </w:p>
    <w:p w14:paraId="32062B71" w14:textId="7FC2951F" w:rsidR="00E4735A" w:rsidRDefault="00E4735A" w:rsidP="00DC3CBC">
      <w:pPr>
        <w:shd w:val="clear" w:color="auto" w:fill="FFFFFF"/>
        <w:rPr>
          <w:rFonts w:asciiTheme="minorHAnsi" w:hAnsiTheme="minorHAnsi" w:cstheme="minorHAnsi"/>
          <w:b/>
          <w:bCs/>
          <w:color w:val="FF0000"/>
          <w:sz w:val="21"/>
          <w:szCs w:val="21"/>
        </w:rPr>
      </w:pPr>
    </w:p>
    <w:p w14:paraId="66DFCA35" w14:textId="77777777" w:rsidR="006129E1" w:rsidRDefault="006129E1" w:rsidP="00DC3CBC">
      <w:pPr>
        <w:shd w:val="clear" w:color="auto" w:fill="FFFFFF"/>
        <w:rPr>
          <w:rFonts w:asciiTheme="minorHAnsi" w:hAnsiTheme="minorHAnsi" w:cstheme="minorHAnsi"/>
          <w:b/>
          <w:bCs/>
          <w:color w:val="FF0000"/>
          <w:sz w:val="21"/>
          <w:szCs w:val="21"/>
        </w:rPr>
      </w:pPr>
    </w:p>
    <w:p w14:paraId="73AD16A7" w14:textId="64832C6F" w:rsidR="00E4735A" w:rsidRPr="00E4735A" w:rsidRDefault="00E4735A" w:rsidP="00E4735A">
      <w:pPr>
        <w:shd w:val="clear" w:color="auto" w:fill="FFFFFF"/>
        <w:rPr>
          <w:rFonts w:ascii="Calibri" w:hAnsi="Calibri"/>
          <w:b/>
          <w:bCs/>
          <w:color w:val="0070C0"/>
          <w:sz w:val="21"/>
          <w:szCs w:val="21"/>
        </w:rPr>
      </w:pPr>
      <w:r w:rsidRPr="00E4735A">
        <w:rPr>
          <w:rFonts w:ascii="Calibri" w:hAnsi="Calibri"/>
          <w:b/>
          <w:bCs/>
          <w:color w:val="0070C0"/>
          <w:sz w:val="21"/>
          <w:szCs w:val="21"/>
        </w:rPr>
        <w:t>V-safe Reminder</w:t>
      </w:r>
    </w:p>
    <w:p w14:paraId="524AF2BD" w14:textId="012B944A" w:rsidR="00E4735A" w:rsidRDefault="00E4735A" w:rsidP="00E4735A">
      <w:pPr>
        <w:shd w:val="clear" w:color="auto" w:fill="FFFFFF"/>
        <w:rPr>
          <w:rFonts w:asciiTheme="minorHAnsi" w:hAnsiTheme="minorHAnsi" w:cstheme="minorHAnsi"/>
          <w:sz w:val="21"/>
          <w:szCs w:val="21"/>
        </w:rPr>
      </w:pPr>
      <w:r w:rsidRPr="00E4735A">
        <w:rPr>
          <w:rFonts w:asciiTheme="minorHAnsi" w:hAnsiTheme="minorHAnsi" w:cstheme="minorHAnsi"/>
          <w:sz w:val="21"/>
          <w:szCs w:val="21"/>
        </w:rPr>
        <w:t xml:space="preserve">Parents and guardians can easily enroll their children in the </w:t>
      </w:r>
      <w:hyperlink r:id="rId33" w:history="1">
        <w:r w:rsidRPr="00E4735A">
          <w:rPr>
            <w:rStyle w:val="Hyperlink"/>
            <w:rFonts w:asciiTheme="minorHAnsi" w:hAnsiTheme="minorHAnsi" w:cstheme="minorHAnsi"/>
            <w:sz w:val="21"/>
            <w:szCs w:val="21"/>
          </w:rPr>
          <w:t>V-safe After Vaccination Health Checker</w:t>
        </w:r>
      </w:hyperlink>
      <w:r w:rsidRPr="00E4735A">
        <w:rPr>
          <w:rFonts w:asciiTheme="minorHAnsi" w:hAnsiTheme="minorHAnsi" w:cstheme="minorHAnsi"/>
          <w:sz w:val="21"/>
          <w:szCs w:val="21"/>
        </w:rPr>
        <w:t xml:space="preserve">. V-safe provides personalized and confidential health check-ins via text messages and web surveys so that enrolled COVID-19 vaccine recipients can quickly and easily share with CDC how they feel after getting a COVID-19 vaccine. </w:t>
      </w:r>
    </w:p>
    <w:p w14:paraId="204F100F" w14:textId="77777777" w:rsidR="00E4735A" w:rsidRPr="00E4735A" w:rsidRDefault="00E4735A" w:rsidP="00E4735A">
      <w:pPr>
        <w:shd w:val="clear" w:color="auto" w:fill="FFFFFF"/>
        <w:rPr>
          <w:rFonts w:asciiTheme="minorHAnsi" w:hAnsiTheme="minorHAnsi" w:cstheme="minorHAnsi"/>
          <w:sz w:val="21"/>
          <w:szCs w:val="21"/>
        </w:rPr>
      </w:pPr>
    </w:p>
    <w:p w14:paraId="1427C94C" w14:textId="77777777" w:rsidR="00E4735A" w:rsidRPr="00E4735A" w:rsidRDefault="00E4735A" w:rsidP="00E4735A">
      <w:pPr>
        <w:shd w:val="clear" w:color="auto" w:fill="FFFFFF"/>
        <w:rPr>
          <w:rFonts w:asciiTheme="minorHAnsi" w:hAnsiTheme="minorHAnsi" w:cstheme="minorHAnsi"/>
          <w:color w:val="FF0000"/>
          <w:sz w:val="21"/>
          <w:szCs w:val="21"/>
        </w:rPr>
      </w:pPr>
      <w:r w:rsidRPr="00E4735A">
        <w:rPr>
          <w:rFonts w:asciiTheme="minorHAnsi" w:hAnsiTheme="minorHAnsi" w:cstheme="minorHAnsi"/>
          <w:sz w:val="21"/>
          <w:szCs w:val="21"/>
        </w:rPr>
        <w:t xml:space="preserve">The information collected by the tracker is an important tool as it helps CDC monitor and communicate about the safety of COVID-19 vaccines in near real time. </w:t>
      </w:r>
      <w:hyperlink r:id="rId34" w:tgtFrame="_blank" w:history="1">
        <w:r w:rsidRPr="00E4735A">
          <w:rPr>
            <w:rStyle w:val="Hyperlink"/>
            <w:rFonts w:asciiTheme="minorHAnsi" w:hAnsiTheme="minorHAnsi" w:cstheme="minorHAnsi"/>
            <w:sz w:val="21"/>
            <w:szCs w:val="21"/>
          </w:rPr>
          <w:t>Click here</w:t>
        </w:r>
      </w:hyperlink>
      <w:r w:rsidRPr="00E4735A">
        <w:rPr>
          <w:rFonts w:asciiTheme="minorHAnsi" w:hAnsiTheme="minorHAnsi" w:cstheme="minorHAnsi"/>
          <w:color w:val="FF0000"/>
          <w:sz w:val="21"/>
          <w:szCs w:val="21"/>
        </w:rPr>
        <w:t xml:space="preserve"> </w:t>
      </w:r>
      <w:r w:rsidRPr="00E4735A">
        <w:rPr>
          <w:rFonts w:asciiTheme="minorHAnsi" w:hAnsiTheme="minorHAnsi" w:cstheme="minorHAnsi"/>
          <w:sz w:val="21"/>
          <w:szCs w:val="21"/>
        </w:rPr>
        <w:t>to access instructions for adding a dependent in V-safe that can be shared with parents and guardians</w:t>
      </w:r>
      <w:r w:rsidRPr="00E4735A">
        <w:rPr>
          <w:rFonts w:asciiTheme="minorHAnsi" w:hAnsiTheme="minorHAnsi" w:cstheme="minorHAnsi"/>
          <w:color w:val="FF0000"/>
          <w:sz w:val="21"/>
          <w:szCs w:val="21"/>
        </w:rPr>
        <w:t xml:space="preserve">. </w:t>
      </w:r>
      <w:hyperlink r:id="rId35" w:tgtFrame="_blank" w:history="1">
        <w:r w:rsidRPr="00E4735A">
          <w:rPr>
            <w:rStyle w:val="Hyperlink"/>
            <w:rFonts w:asciiTheme="minorHAnsi" w:hAnsiTheme="minorHAnsi" w:cstheme="minorHAnsi"/>
            <w:sz w:val="21"/>
            <w:szCs w:val="21"/>
          </w:rPr>
          <w:t>Click here</w:t>
        </w:r>
      </w:hyperlink>
      <w:r w:rsidRPr="00E4735A">
        <w:rPr>
          <w:rFonts w:asciiTheme="minorHAnsi" w:hAnsiTheme="minorHAnsi" w:cstheme="minorHAnsi"/>
          <w:color w:val="FF0000"/>
          <w:sz w:val="21"/>
          <w:szCs w:val="21"/>
        </w:rPr>
        <w:t xml:space="preserve"> </w:t>
      </w:r>
      <w:r w:rsidRPr="00E4735A">
        <w:rPr>
          <w:rFonts w:asciiTheme="minorHAnsi" w:hAnsiTheme="minorHAnsi" w:cstheme="minorHAnsi"/>
          <w:sz w:val="21"/>
          <w:szCs w:val="21"/>
        </w:rPr>
        <w:t xml:space="preserve">to access V-safe information sheets in multiple languages. </w:t>
      </w:r>
    </w:p>
    <w:p w14:paraId="2C200C5D" w14:textId="77777777" w:rsidR="00E4735A" w:rsidRDefault="00E4735A" w:rsidP="00DC3CBC">
      <w:pPr>
        <w:shd w:val="clear" w:color="auto" w:fill="FFFFFF"/>
        <w:rPr>
          <w:rFonts w:asciiTheme="minorHAnsi" w:hAnsiTheme="minorHAnsi" w:cstheme="minorHAnsi"/>
          <w:b/>
          <w:bCs/>
          <w:color w:val="FF0000"/>
          <w:sz w:val="21"/>
          <w:szCs w:val="21"/>
        </w:rPr>
      </w:pPr>
    </w:p>
    <w:p w14:paraId="7AEA71B6" w14:textId="5EC437B4" w:rsidR="00DC3CBC" w:rsidRDefault="00103013" w:rsidP="00DC3CBC">
      <w:pPr>
        <w:shd w:val="clear" w:color="auto" w:fill="FFFFFF"/>
        <w:rPr>
          <w:rFonts w:ascii="Calibri" w:hAnsi="Calibri"/>
          <w:sz w:val="21"/>
          <w:szCs w:val="21"/>
        </w:rPr>
      </w:pPr>
      <w:r>
        <w:rPr>
          <w:rFonts w:asciiTheme="minorHAnsi" w:hAnsiTheme="minorHAnsi" w:cstheme="minorHAnsi"/>
          <w:b/>
          <w:bCs/>
          <w:color w:val="FF0000"/>
          <w:sz w:val="21"/>
          <w:szCs w:val="21"/>
        </w:rPr>
        <w:t xml:space="preserve"> </w:t>
      </w:r>
      <w:r w:rsidR="009705B9" w:rsidRPr="00A37BD2">
        <w:rPr>
          <w:rFonts w:ascii="Calibri" w:hAnsi="Calibri"/>
          <w:b/>
          <w:bCs/>
          <w:color w:val="0070C0"/>
          <w:sz w:val="21"/>
          <w:szCs w:val="21"/>
        </w:rPr>
        <w:t>Vaccines Formulations Available for Ordering</w:t>
      </w:r>
      <w:r w:rsidR="009705B9">
        <w:rPr>
          <w:rFonts w:asciiTheme="minorHAnsi" w:hAnsiTheme="minorHAnsi" w:cstheme="minorHAnsi"/>
          <w:b/>
          <w:bCs/>
          <w:color w:val="FF0000"/>
          <w:sz w:val="21"/>
          <w:szCs w:val="21"/>
        </w:rPr>
        <w:br/>
      </w:r>
      <w:r w:rsidR="00630757">
        <w:rPr>
          <w:rFonts w:ascii="Calibri" w:hAnsi="Calibri"/>
          <w:sz w:val="21"/>
          <w:szCs w:val="21"/>
        </w:rPr>
        <w:t xml:space="preserve">All provider enrolled in the </w:t>
      </w:r>
      <w:r w:rsidR="00DC3CBC" w:rsidRPr="00017610">
        <w:rPr>
          <w:rFonts w:ascii="Calibri" w:hAnsi="Calibri"/>
          <w:sz w:val="21"/>
          <w:szCs w:val="21"/>
        </w:rPr>
        <w:t xml:space="preserve">Massachusetts COVID-19 Vaccine Program (MCVP) </w:t>
      </w:r>
      <w:r w:rsidR="00DC3CBC">
        <w:rPr>
          <w:rFonts w:ascii="Calibri" w:hAnsi="Calibri"/>
          <w:sz w:val="21"/>
          <w:szCs w:val="21"/>
        </w:rPr>
        <w:t xml:space="preserve">are </w:t>
      </w:r>
      <w:r w:rsidR="00DC3CBC" w:rsidRPr="00017610">
        <w:rPr>
          <w:rFonts w:ascii="Calibri" w:hAnsi="Calibri"/>
          <w:sz w:val="21"/>
          <w:szCs w:val="21"/>
        </w:rPr>
        <w:t xml:space="preserve">able to place </w:t>
      </w:r>
      <w:r w:rsidR="00DC3CBC">
        <w:rPr>
          <w:rFonts w:ascii="Calibri" w:hAnsi="Calibri"/>
          <w:sz w:val="21"/>
          <w:szCs w:val="21"/>
        </w:rPr>
        <w:t xml:space="preserve">routine </w:t>
      </w:r>
      <w:r w:rsidR="00DC3CBC" w:rsidRPr="00017610">
        <w:rPr>
          <w:rFonts w:ascii="Calibri" w:hAnsi="Calibri"/>
          <w:sz w:val="21"/>
          <w:szCs w:val="21"/>
        </w:rPr>
        <w:t xml:space="preserve">orders for </w:t>
      </w:r>
      <w:r w:rsidR="009705B9">
        <w:rPr>
          <w:rFonts w:ascii="Calibri" w:hAnsi="Calibri"/>
          <w:sz w:val="21"/>
          <w:szCs w:val="21"/>
        </w:rPr>
        <w:t>all of the following COVID-19 vaccine</w:t>
      </w:r>
      <w:r w:rsidR="00DC3CBC" w:rsidRPr="00017610">
        <w:rPr>
          <w:rFonts w:ascii="Calibri" w:hAnsi="Calibri"/>
          <w:sz w:val="21"/>
          <w:szCs w:val="21"/>
        </w:rPr>
        <w:t xml:space="preserve"> formulations through the Massachusetts Immunization Information System (MIIS). </w:t>
      </w:r>
    </w:p>
    <w:p w14:paraId="67A626A2" w14:textId="77777777" w:rsidR="004D1B36" w:rsidRDefault="004D1B36" w:rsidP="004D1B36">
      <w:pPr>
        <w:shd w:val="clear" w:color="auto" w:fill="FFFFFF"/>
        <w:rPr>
          <w:rFonts w:asciiTheme="minorHAnsi" w:hAnsiTheme="minorHAnsi" w:cstheme="minorHAnsi"/>
          <w:sz w:val="21"/>
          <w:szCs w:val="21"/>
        </w:rPr>
      </w:pPr>
    </w:p>
    <w:tbl>
      <w:tblPr>
        <w:tblStyle w:val="TableGrid"/>
        <w:tblW w:w="10345" w:type="dxa"/>
        <w:tblLook w:val="04A0" w:firstRow="1" w:lastRow="0" w:firstColumn="1" w:lastColumn="0" w:noHBand="0" w:noVBand="1"/>
      </w:tblPr>
      <w:tblGrid>
        <w:gridCol w:w="1345"/>
        <w:gridCol w:w="1620"/>
        <w:gridCol w:w="5894"/>
        <w:gridCol w:w="1486"/>
      </w:tblGrid>
      <w:tr w:rsidR="004D1B36" w:rsidRPr="002D4FB4" w14:paraId="33D3EF3D" w14:textId="77777777" w:rsidTr="00D933D5">
        <w:trPr>
          <w:trHeight w:val="611"/>
        </w:trPr>
        <w:tc>
          <w:tcPr>
            <w:tcW w:w="1345" w:type="dxa"/>
            <w:noWrap/>
            <w:hideMark/>
          </w:tcPr>
          <w:p w14:paraId="6C24FAE7"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Brand</w:t>
            </w:r>
          </w:p>
        </w:tc>
        <w:tc>
          <w:tcPr>
            <w:tcW w:w="1620" w:type="dxa"/>
            <w:noWrap/>
            <w:hideMark/>
          </w:tcPr>
          <w:p w14:paraId="61BA58E4"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NDC</w:t>
            </w:r>
          </w:p>
        </w:tc>
        <w:tc>
          <w:tcPr>
            <w:tcW w:w="5894" w:type="dxa"/>
            <w:noWrap/>
            <w:hideMark/>
          </w:tcPr>
          <w:p w14:paraId="44F10F19"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NDC Description</w:t>
            </w:r>
          </w:p>
        </w:tc>
        <w:tc>
          <w:tcPr>
            <w:tcW w:w="1486" w:type="dxa"/>
            <w:noWrap/>
            <w:hideMark/>
          </w:tcPr>
          <w:p w14:paraId="6EDD1DFA" w14:textId="77777777" w:rsidR="004D1B36" w:rsidRPr="002D4FB4" w:rsidRDefault="004D1B36" w:rsidP="00D933D5">
            <w:pPr>
              <w:shd w:val="clear" w:color="auto" w:fill="FFFFFF"/>
              <w:rPr>
                <w:rFonts w:asciiTheme="minorHAnsi" w:hAnsiTheme="minorHAnsi" w:cstheme="minorHAnsi"/>
                <w:sz w:val="21"/>
                <w:szCs w:val="21"/>
              </w:rPr>
            </w:pPr>
            <w:r w:rsidRPr="002D4FB4">
              <w:rPr>
                <w:rFonts w:asciiTheme="minorHAnsi" w:hAnsiTheme="minorHAnsi" w:cstheme="minorHAnsi"/>
                <w:sz w:val="21"/>
                <w:szCs w:val="21"/>
              </w:rPr>
              <w:t>Minimum ordering size</w:t>
            </w:r>
          </w:p>
        </w:tc>
      </w:tr>
      <w:tr w:rsidR="00630757" w:rsidRPr="00630757" w14:paraId="3FDEAEE3" w14:textId="77777777" w:rsidTr="00D933D5">
        <w:trPr>
          <w:trHeight w:val="300"/>
        </w:trPr>
        <w:tc>
          <w:tcPr>
            <w:tcW w:w="1345" w:type="dxa"/>
            <w:noWrap/>
            <w:hideMark/>
          </w:tcPr>
          <w:p w14:paraId="648DD4E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302D37F3"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59267-0078-04</w:t>
            </w:r>
          </w:p>
        </w:tc>
        <w:tc>
          <w:tcPr>
            <w:tcW w:w="5894" w:type="dxa"/>
            <w:noWrap/>
            <w:hideMark/>
          </w:tcPr>
          <w:p w14:paraId="51C82830"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(Pfizer);(PED 6m-4y) MDV10;10-pk</w:t>
            </w:r>
          </w:p>
        </w:tc>
        <w:tc>
          <w:tcPr>
            <w:tcW w:w="1486" w:type="dxa"/>
            <w:noWrap/>
            <w:hideMark/>
          </w:tcPr>
          <w:p w14:paraId="06BA9B26"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7F1AEA65" w14:textId="77777777" w:rsidTr="00D933D5">
        <w:trPr>
          <w:trHeight w:val="300"/>
        </w:trPr>
        <w:tc>
          <w:tcPr>
            <w:tcW w:w="1345" w:type="dxa"/>
            <w:noWrap/>
            <w:hideMark/>
          </w:tcPr>
          <w:p w14:paraId="5CE80923"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4CB37947"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59267-1055-04</w:t>
            </w:r>
          </w:p>
        </w:tc>
        <w:tc>
          <w:tcPr>
            <w:tcW w:w="5894" w:type="dxa"/>
            <w:noWrap/>
            <w:hideMark/>
          </w:tcPr>
          <w:p w14:paraId="1C40726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(Pfizer);(PED 5-11) MDV10;10-pk</w:t>
            </w:r>
          </w:p>
        </w:tc>
        <w:tc>
          <w:tcPr>
            <w:tcW w:w="1486" w:type="dxa"/>
            <w:noWrap/>
            <w:hideMark/>
          </w:tcPr>
          <w:p w14:paraId="6F71E2E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00F88ADF" w14:textId="77777777" w:rsidTr="00D933D5">
        <w:trPr>
          <w:trHeight w:val="300"/>
        </w:trPr>
        <w:tc>
          <w:tcPr>
            <w:tcW w:w="1345" w:type="dxa"/>
            <w:noWrap/>
            <w:hideMark/>
          </w:tcPr>
          <w:p w14:paraId="469F184E"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60744CAA"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59267-1025-04</w:t>
            </w:r>
          </w:p>
        </w:tc>
        <w:tc>
          <w:tcPr>
            <w:tcW w:w="5894" w:type="dxa"/>
            <w:noWrap/>
            <w:hideMark/>
          </w:tcPr>
          <w:p w14:paraId="68ADF7E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(Pfizer 12+); TRIS; MDV6; 10-pack</w:t>
            </w:r>
          </w:p>
        </w:tc>
        <w:tc>
          <w:tcPr>
            <w:tcW w:w="1486" w:type="dxa"/>
            <w:noWrap/>
            <w:hideMark/>
          </w:tcPr>
          <w:p w14:paraId="750CA3E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300</w:t>
            </w:r>
          </w:p>
        </w:tc>
      </w:tr>
      <w:tr w:rsidR="00630757" w:rsidRPr="00630757" w14:paraId="5E864FB1" w14:textId="77777777" w:rsidTr="00D933D5">
        <w:trPr>
          <w:trHeight w:val="300"/>
        </w:trPr>
        <w:tc>
          <w:tcPr>
            <w:tcW w:w="1345" w:type="dxa"/>
            <w:noWrap/>
          </w:tcPr>
          <w:p w14:paraId="59F43818"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COMIRNATY</w:t>
            </w:r>
          </w:p>
        </w:tc>
        <w:tc>
          <w:tcPr>
            <w:tcW w:w="1620" w:type="dxa"/>
            <w:noWrap/>
          </w:tcPr>
          <w:p w14:paraId="0918DB92"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00069-2025-10</w:t>
            </w:r>
          </w:p>
        </w:tc>
        <w:tc>
          <w:tcPr>
            <w:tcW w:w="5894" w:type="dxa"/>
            <w:noWrap/>
          </w:tcPr>
          <w:p w14:paraId="19AC2FBB"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 xml:space="preserve">COVID-19; (12+) MDV6; 10-pack </w:t>
            </w:r>
          </w:p>
        </w:tc>
        <w:tc>
          <w:tcPr>
            <w:tcW w:w="1486" w:type="dxa"/>
            <w:noWrap/>
          </w:tcPr>
          <w:p w14:paraId="7DAFDB8B"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300</w:t>
            </w:r>
          </w:p>
        </w:tc>
      </w:tr>
      <w:tr w:rsidR="00630757" w:rsidRPr="00630757" w14:paraId="44FFEDB3" w14:textId="77777777" w:rsidTr="00D933D5">
        <w:trPr>
          <w:trHeight w:val="300"/>
        </w:trPr>
        <w:tc>
          <w:tcPr>
            <w:tcW w:w="1345" w:type="dxa"/>
            <w:noWrap/>
            <w:hideMark/>
          </w:tcPr>
          <w:p w14:paraId="61AC1E3A"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23108A9D"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80777-0279-99</w:t>
            </w:r>
          </w:p>
        </w:tc>
        <w:tc>
          <w:tcPr>
            <w:tcW w:w="5894" w:type="dxa"/>
            <w:noWrap/>
            <w:hideMark/>
          </w:tcPr>
          <w:p w14:paraId="4CA25FF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(Moderna);(PED 6m-5y) MDV10;10-pack</w:t>
            </w:r>
          </w:p>
        </w:tc>
        <w:tc>
          <w:tcPr>
            <w:tcW w:w="1486" w:type="dxa"/>
            <w:noWrap/>
            <w:hideMark/>
          </w:tcPr>
          <w:p w14:paraId="0C481951"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771F439D" w14:textId="77777777" w:rsidTr="00D933D5">
        <w:trPr>
          <w:trHeight w:val="300"/>
        </w:trPr>
        <w:tc>
          <w:tcPr>
            <w:tcW w:w="1345" w:type="dxa"/>
            <w:noWrap/>
            <w:hideMark/>
          </w:tcPr>
          <w:p w14:paraId="294ECB7D"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4EE13D9F"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80777-0275-99</w:t>
            </w:r>
          </w:p>
        </w:tc>
        <w:tc>
          <w:tcPr>
            <w:tcW w:w="5894" w:type="dxa"/>
            <w:noWrap/>
            <w:hideMark/>
          </w:tcPr>
          <w:p w14:paraId="3205D3FB"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(Moderna);(PED 6-11 Primary | 18 + Booster); MDV5; 10-pack*</w:t>
            </w:r>
          </w:p>
        </w:tc>
        <w:tc>
          <w:tcPr>
            <w:tcW w:w="1486" w:type="dxa"/>
            <w:noWrap/>
            <w:hideMark/>
          </w:tcPr>
          <w:p w14:paraId="24A2082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78CBF9EE" w14:textId="77777777" w:rsidTr="00D933D5">
        <w:trPr>
          <w:trHeight w:val="300"/>
        </w:trPr>
        <w:tc>
          <w:tcPr>
            <w:tcW w:w="1345" w:type="dxa"/>
            <w:noWrap/>
            <w:hideMark/>
          </w:tcPr>
          <w:p w14:paraId="0571C584"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78B30695"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80777-0273-99</w:t>
            </w:r>
          </w:p>
        </w:tc>
        <w:tc>
          <w:tcPr>
            <w:tcW w:w="5894" w:type="dxa"/>
            <w:noWrap/>
            <w:hideMark/>
          </w:tcPr>
          <w:p w14:paraId="071073B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(Moderna); MDV10; 10-pack (12+ Primary | 18+ Booster)</w:t>
            </w:r>
          </w:p>
        </w:tc>
        <w:tc>
          <w:tcPr>
            <w:tcW w:w="1486" w:type="dxa"/>
            <w:noWrap/>
            <w:hideMark/>
          </w:tcPr>
          <w:p w14:paraId="1D3441C6"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r w:rsidR="00630757" w:rsidRPr="00630757" w14:paraId="245EB194" w14:textId="77777777" w:rsidTr="00D933D5">
        <w:trPr>
          <w:trHeight w:val="300"/>
        </w:trPr>
        <w:tc>
          <w:tcPr>
            <w:tcW w:w="1345" w:type="dxa"/>
            <w:noWrap/>
            <w:hideMark/>
          </w:tcPr>
          <w:p w14:paraId="444017B9"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w:t>
            </w:r>
          </w:p>
        </w:tc>
        <w:tc>
          <w:tcPr>
            <w:tcW w:w="1620" w:type="dxa"/>
            <w:noWrap/>
            <w:hideMark/>
          </w:tcPr>
          <w:p w14:paraId="69DADC36"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59676-0580-15</w:t>
            </w:r>
          </w:p>
        </w:tc>
        <w:tc>
          <w:tcPr>
            <w:tcW w:w="5894" w:type="dxa"/>
            <w:noWrap/>
            <w:hideMark/>
          </w:tcPr>
          <w:p w14:paraId="0C3EF2D0"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COVID-19 (Janssen); MDV5; 10-pack</w:t>
            </w:r>
          </w:p>
        </w:tc>
        <w:tc>
          <w:tcPr>
            <w:tcW w:w="1486" w:type="dxa"/>
            <w:noWrap/>
            <w:hideMark/>
          </w:tcPr>
          <w:p w14:paraId="65F5DE51" w14:textId="77777777" w:rsidR="004D1B36" w:rsidRPr="00630757" w:rsidRDefault="004D1B36" w:rsidP="00D933D5">
            <w:pPr>
              <w:shd w:val="clear" w:color="auto" w:fill="FFFFFF"/>
              <w:rPr>
                <w:rFonts w:asciiTheme="minorHAnsi" w:hAnsiTheme="minorHAnsi" w:cstheme="minorHAnsi"/>
                <w:sz w:val="21"/>
                <w:szCs w:val="21"/>
              </w:rPr>
            </w:pPr>
            <w:r w:rsidRPr="00630757">
              <w:rPr>
                <w:rFonts w:asciiTheme="minorHAnsi" w:hAnsiTheme="minorHAnsi" w:cstheme="minorHAnsi"/>
                <w:sz w:val="21"/>
                <w:szCs w:val="21"/>
              </w:rPr>
              <w:t>100</w:t>
            </w:r>
          </w:p>
        </w:tc>
      </w:tr>
    </w:tbl>
    <w:p w14:paraId="2DAEDFB0" w14:textId="77777777" w:rsidR="000744B0" w:rsidRDefault="000744B0" w:rsidP="009A424A">
      <w:pPr>
        <w:shd w:val="clear" w:color="auto" w:fill="FFFFFF"/>
        <w:rPr>
          <w:rFonts w:ascii="Calibri" w:hAnsi="Calibri"/>
          <w:sz w:val="21"/>
          <w:szCs w:val="21"/>
        </w:rPr>
      </w:pPr>
    </w:p>
    <w:p w14:paraId="56998625" w14:textId="5138EFD0" w:rsidR="000744B0" w:rsidRDefault="006179BF" w:rsidP="00F21B3D">
      <w:pPr>
        <w:pStyle w:val="ListParagraph"/>
        <w:numPr>
          <w:ilvl w:val="0"/>
          <w:numId w:val="23"/>
        </w:numPr>
        <w:ind w:left="360"/>
        <w:rPr>
          <w:rFonts w:ascii="Calibri" w:hAnsi="Calibri"/>
          <w:sz w:val="21"/>
          <w:szCs w:val="21"/>
        </w:rPr>
      </w:pPr>
      <w:r w:rsidRPr="0083519D">
        <w:rPr>
          <w:rFonts w:ascii="Calibri" w:hAnsi="Calibri"/>
          <w:sz w:val="21"/>
          <w:szCs w:val="21"/>
        </w:rPr>
        <w:t>Initial shipments of the Pfizer-BioNTech vaccine for children aged 6m–4 years may state “2y to &lt;5y” or “6m to &lt;5y”</w:t>
      </w:r>
      <w:r w:rsidR="002B2B0C">
        <w:rPr>
          <w:rFonts w:ascii="Calibri" w:hAnsi="Calibri"/>
          <w:sz w:val="21"/>
          <w:szCs w:val="21"/>
        </w:rPr>
        <w:t xml:space="preserve"> on the </w:t>
      </w:r>
      <w:r w:rsidR="00DB60AD">
        <w:rPr>
          <w:rFonts w:ascii="Calibri" w:hAnsi="Calibri"/>
          <w:sz w:val="21"/>
          <w:szCs w:val="21"/>
        </w:rPr>
        <w:t xml:space="preserve">vial or carton </w:t>
      </w:r>
      <w:r w:rsidR="002B2B0C">
        <w:rPr>
          <w:rFonts w:ascii="Calibri" w:hAnsi="Calibri"/>
          <w:sz w:val="21"/>
          <w:szCs w:val="21"/>
        </w:rPr>
        <w:t xml:space="preserve">labels. </w:t>
      </w:r>
      <w:r w:rsidRPr="0083519D">
        <w:rPr>
          <w:rFonts w:ascii="Calibri" w:hAnsi="Calibri"/>
          <w:sz w:val="21"/>
          <w:szCs w:val="21"/>
        </w:rPr>
        <w:t xml:space="preserve"> </w:t>
      </w:r>
      <w:r w:rsidR="002B2B0C">
        <w:rPr>
          <w:rFonts w:ascii="Calibri" w:hAnsi="Calibri"/>
          <w:sz w:val="21"/>
          <w:szCs w:val="21"/>
        </w:rPr>
        <w:t>Please note that v</w:t>
      </w:r>
      <w:r w:rsidRPr="0083519D">
        <w:rPr>
          <w:rFonts w:ascii="Calibri" w:hAnsi="Calibri"/>
          <w:sz w:val="21"/>
          <w:szCs w:val="21"/>
        </w:rPr>
        <w:t xml:space="preserve">ials </w:t>
      </w:r>
      <w:r w:rsidR="00DB60AD">
        <w:rPr>
          <w:rFonts w:ascii="Calibri" w:hAnsi="Calibri"/>
          <w:sz w:val="21"/>
          <w:szCs w:val="21"/>
        </w:rPr>
        <w:t xml:space="preserve">or cartons </w:t>
      </w:r>
      <w:r w:rsidRPr="0083519D">
        <w:rPr>
          <w:rFonts w:ascii="Calibri" w:hAnsi="Calibri"/>
          <w:sz w:val="21"/>
          <w:szCs w:val="21"/>
        </w:rPr>
        <w:t>with labels that state “2y to &lt;5y”</w:t>
      </w:r>
      <w:r w:rsidR="0083519D">
        <w:rPr>
          <w:rFonts w:ascii="Calibri" w:hAnsi="Calibri"/>
          <w:sz w:val="21"/>
          <w:szCs w:val="21"/>
        </w:rPr>
        <w:t xml:space="preserve"> </w:t>
      </w:r>
      <w:r w:rsidRPr="0083519D">
        <w:rPr>
          <w:rFonts w:ascii="Calibri" w:hAnsi="Calibri"/>
          <w:sz w:val="21"/>
          <w:szCs w:val="21"/>
        </w:rPr>
        <w:t>can be used for children aged 6m</w:t>
      </w:r>
      <w:r w:rsidR="002B2B0C">
        <w:rPr>
          <w:rFonts w:ascii="Calibri" w:hAnsi="Calibri"/>
          <w:sz w:val="21"/>
          <w:szCs w:val="21"/>
        </w:rPr>
        <w:t xml:space="preserve"> through </w:t>
      </w:r>
      <w:r w:rsidRPr="0083519D">
        <w:rPr>
          <w:rFonts w:ascii="Calibri" w:hAnsi="Calibri"/>
          <w:sz w:val="21"/>
          <w:szCs w:val="21"/>
        </w:rPr>
        <w:t>4 years.</w:t>
      </w:r>
    </w:p>
    <w:p w14:paraId="2A659B51" w14:textId="6D8D4F01" w:rsidR="000450DB" w:rsidRPr="00B872FF" w:rsidRDefault="000744B0" w:rsidP="00B872FF">
      <w:pPr>
        <w:pStyle w:val="ListParagraph"/>
        <w:numPr>
          <w:ilvl w:val="0"/>
          <w:numId w:val="23"/>
        </w:numPr>
        <w:ind w:left="360"/>
        <w:rPr>
          <w:rFonts w:ascii="Calibri" w:hAnsi="Calibri"/>
          <w:sz w:val="21"/>
          <w:szCs w:val="21"/>
        </w:rPr>
      </w:pPr>
      <w:r>
        <w:rPr>
          <w:rFonts w:ascii="Calibri" w:hAnsi="Calibri"/>
          <w:sz w:val="21"/>
          <w:szCs w:val="21"/>
        </w:rPr>
        <w:t>Pfizer-</w:t>
      </w:r>
      <w:r w:rsidRPr="00AF64C3">
        <w:rPr>
          <w:rFonts w:ascii="Calibri" w:hAnsi="Calibri"/>
          <w:sz w:val="21"/>
          <w:szCs w:val="21"/>
        </w:rPr>
        <w:t>BioNTech vaccine vial labels and cartons may also state that a vial should be discarded 6 hours after the first dilution</w:t>
      </w:r>
      <w:r w:rsidR="002B2B0C">
        <w:rPr>
          <w:rFonts w:ascii="Calibri" w:hAnsi="Calibri"/>
          <w:sz w:val="21"/>
          <w:szCs w:val="21"/>
        </w:rPr>
        <w:t xml:space="preserve"> however as stated in the EUA Fact Sheet </w:t>
      </w:r>
      <w:r w:rsidRPr="00AF64C3">
        <w:rPr>
          <w:rFonts w:ascii="Calibri" w:hAnsi="Calibri"/>
          <w:sz w:val="21"/>
          <w:szCs w:val="21"/>
        </w:rPr>
        <w:t xml:space="preserve">the timeframe for use post-dilution </w:t>
      </w:r>
      <w:r w:rsidR="002B2B0C">
        <w:rPr>
          <w:rFonts w:ascii="Calibri" w:hAnsi="Calibri"/>
          <w:sz w:val="21"/>
          <w:szCs w:val="21"/>
        </w:rPr>
        <w:t xml:space="preserve">is </w:t>
      </w:r>
      <w:r w:rsidRPr="00AF64C3">
        <w:rPr>
          <w:rFonts w:ascii="Calibri" w:hAnsi="Calibri"/>
          <w:sz w:val="21"/>
          <w:szCs w:val="21"/>
        </w:rPr>
        <w:t>actually 12 hours</w:t>
      </w:r>
      <w:r w:rsidR="002B2B0C">
        <w:rPr>
          <w:rFonts w:ascii="Calibri" w:hAnsi="Calibri"/>
          <w:sz w:val="21"/>
          <w:szCs w:val="21"/>
        </w:rPr>
        <w:t xml:space="preserve"> just like </w:t>
      </w:r>
      <w:r w:rsidR="002F766C">
        <w:rPr>
          <w:rFonts w:ascii="Calibri" w:hAnsi="Calibri"/>
          <w:sz w:val="21"/>
          <w:szCs w:val="21"/>
        </w:rPr>
        <w:t xml:space="preserve">orange and gray cap </w:t>
      </w:r>
      <w:r w:rsidR="002B2B0C">
        <w:rPr>
          <w:rFonts w:ascii="Calibri" w:hAnsi="Calibri"/>
          <w:sz w:val="21"/>
          <w:szCs w:val="21"/>
        </w:rPr>
        <w:t>Pfizer vaccine formulations.</w:t>
      </w:r>
    </w:p>
    <w:p w14:paraId="20C9AAFF" w14:textId="75284437" w:rsidR="00F21B3D" w:rsidRDefault="00F21B3D" w:rsidP="000450DB">
      <w:pPr>
        <w:rPr>
          <w:rFonts w:ascii="Calibri" w:hAnsi="Calibri"/>
          <w:sz w:val="21"/>
          <w:szCs w:val="21"/>
        </w:rPr>
      </w:pPr>
    </w:p>
    <w:p w14:paraId="50FAB487" w14:textId="77777777" w:rsidR="00905C57" w:rsidRPr="00727617" w:rsidRDefault="00905C57" w:rsidP="00905C57">
      <w:pPr>
        <w:rPr>
          <w:rFonts w:ascii="Calibri" w:hAnsi="Calibri"/>
          <w:sz w:val="21"/>
          <w:szCs w:val="21"/>
        </w:rPr>
      </w:pPr>
      <w:r w:rsidRPr="00905C57">
        <w:rPr>
          <w:rFonts w:ascii="Calibri" w:hAnsi="Calibri"/>
          <w:b/>
          <w:bCs/>
          <w:sz w:val="21"/>
          <w:szCs w:val="21"/>
        </w:rPr>
        <w:t>*Please Note:</w:t>
      </w:r>
      <w:r w:rsidRPr="00905C57">
        <w:rPr>
          <w:rFonts w:ascii="Calibri" w:hAnsi="Calibri"/>
          <w:sz w:val="21"/>
          <w:szCs w:val="21"/>
        </w:rPr>
        <w:t xml:space="preserve"> For pediatric practices that are currently not supplying the Pfizer 5-11 year old formulation due to logistical challenges please consider supplying the new Moderna 6-11 year old formulation as it comes in only 5 dose vials, requires no reconstitution, and can be stored in a standard freezer until expiration.</w:t>
      </w:r>
      <w:r>
        <w:rPr>
          <w:rFonts w:ascii="Calibri" w:hAnsi="Calibri"/>
          <w:sz w:val="21"/>
          <w:szCs w:val="21"/>
        </w:rPr>
        <w:t xml:space="preserve">  </w:t>
      </w:r>
    </w:p>
    <w:p w14:paraId="336465FF" w14:textId="1F18E85B" w:rsidR="004732DD" w:rsidRDefault="004732DD" w:rsidP="00C4038D">
      <w:pPr>
        <w:shd w:val="clear" w:color="auto" w:fill="FFFFFF"/>
        <w:rPr>
          <w:rFonts w:asciiTheme="minorHAnsi" w:hAnsiTheme="minorHAnsi" w:cstheme="minorHAnsi"/>
          <w:b/>
          <w:bCs/>
          <w:color w:val="FF0000"/>
          <w:sz w:val="21"/>
          <w:szCs w:val="21"/>
        </w:rPr>
      </w:pPr>
    </w:p>
    <w:p w14:paraId="4DD74178" w14:textId="325D4E83" w:rsidR="004D1B36" w:rsidRDefault="004D1B36" w:rsidP="00C4038D">
      <w:pPr>
        <w:shd w:val="clear" w:color="auto" w:fill="FFFFFF"/>
        <w:rPr>
          <w:rFonts w:asciiTheme="minorHAnsi" w:hAnsiTheme="minorHAnsi" w:cstheme="minorHAnsi"/>
          <w:b/>
          <w:bCs/>
          <w:color w:val="FF0000"/>
          <w:sz w:val="21"/>
          <w:szCs w:val="21"/>
        </w:rPr>
      </w:pPr>
    </w:p>
    <w:p w14:paraId="4099C9B6" w14:textId="66DC27F4" w:rsidR="006129E1" w:rsidRDefault="006129E1" w:rsidP="00C4038D">
      <w:pPr>
        <w:shd w:val="clear" w:color="auto" w:fill="FFFFFF"/>
        <w:rPr>
          <w:rFonts w:asciiTheme="minorHAnsi" w:hAnsiTheme="minorHAnsi" w:cstheme="minorHAnsi"/>
          <w:b/>
          <w:bCs/>
          <w:color w:val="FF0000"/>
          <w:sz w:val="21"/>
          <w:szCs w:val="21"/>
        </w:rPr>
      </w:pPr>
    </w:p>
    <w:p w14:paraId="26F59781" w14:textId="36C1FDDD" w:rsidR="006129E1" w:rsidRDefault="006129E1" w:rsidP="00C4038D">
      <w:pPr>
        <w:shd w:val="clear" w:color="auto" w:fill="FFFFFF"/>
        <w:rPr>
          <w:rFonts w:asciiTheme="minorHAnsi" w:hAnsiTheme="minorHAnsi" w:cstheme="minorHAnsi"/>
          <w:b/>
          <w:bCs/>
          <w:color w:val="FF0000"/>
          <w:sz w:val="21"/>
          <w:szCs w:val="21"/>
        </w:rPr>
      </w:pPr>
    </w:p>
    <w:p w14:paraId="4B34E47F" w14:textId="472EB47A" w:rsidR="006129E1" w:rsidRDefault="006129E1" w:rsidP="00C4038D">
      <w:pPr>
        <w:shd w:val="clear" w:color="auto" w:fill="FFFFFF"/>
        <w:rPr>
          <w:rFonts w:asciiTheme="minorHAnsi" w:hAnsiTheme="minorHAnsi" w:cstheme="minorHAnsi"/>
          <w:b/>
          <w:bCs/>
          <w:color w:val="FF0000"/>
          <w:sz w:val="21"/>
          <w:szCs w:val="21"/>
        </w:rPr>
      </w:pPr>
    </w:p>
    <w:p w14:paraId="65CE8C14" w14:textId="3FE0BA5A" w:rsidR="006129E1" w:rsidRDefault="006129E1" w:rsidP="00C4038D">
      <w:pPr>
        <w:shd w:val="clear" w:color="auto" w:fill="FFFFFF"/>
        <w:rPr>
          <w:rFonts w:asciiTheme="minorHAnsi" w:hAnsiTheme="minorHAnsi" w:cstheme="minorHAnsi"/>
          <w:b/>
          <w:bCs/>
          <w:color w:val="FF0000"/>
          <w:sz w:val="21"/>
          <w:szCs w:val="21"/>
        </w:rPr>
      </w:pPr>
    </w:p>
    <w:p w14:paraId="2B59D56E" w14:textId="305DA26C" w:rsidR="006129E1" w:rsidRDefault="006129E1" w:rsidP="00C4038D">
      <w:pPr>
        <w:shd w:val="clear" w:color="auto" w:fill="FFFFFF"/>
        <w:rPr>
          <w:rFonts w:asciiTheme="minorHAnsi" w:hAnsiTheme="minorHAnsi" w:cstheme="minorHAnsi"/>
          <w:b/>
          <w:bCs/>
          <w:color w:val="FF0000"/>
          <w:sz w:val="21"/>
          <w:szCs w:val="21"/>
        </w:rPr>
      </w:pPr>
    </w:p>
    <w:p w14:paraId="132CCB53" w14:textId="3880EA92" w:rsidR="006129E1" w:rsidRDefault="006129E1" w:rsidP="00C4038D">
      <w:pPr>
        <w:shd w:val="clear" w:color="auto" w:fill="FFFFFF"/>
        <w:rPr>
          <w:rFonts w:asciiTheme="minorHAnsi" w:hAnsiTheme="minorHAnsi" w:cstheme="minorHAnsi"/>
          <w:b/>
          <w:bCs/>
          <w:color w:val="FF0000"/>
          <w:sz w:val="21"/>
          <w:szCs w:val="21"/>
        </w:rPr>
      </w:pPr>
    </w:p>
    <w:p w14:paraId="44B3BE74" w14:textId="3E9E32B2" w:rsidR="006129E1" w:rsidRDefault="006129E1" w:rsidP="00C4038D">
      <w:pPr>
        <w:shd w:val="clear" w:color="auto" w:fill="FFFFFF"/>
        <w:rPr>
          <w:rFonts w:asciiTheme="minorHAnsi" w:hAnsiTheme="minorHAnsi" w:cstheme="minorHAnsi"/>
          <w:b/>
          <w:bCs/>
          <w:color w:val="FF0000"/>
          <w:sz w:val="21"/>
          <w:szCs w:val="21"/>
        </w:rPr>
      </w:pPr>
    </w:p>
    <w:p w14:paraId="560BA63D" w14:textId="17F54841" w:rsidR="006129E1" w:rsidRDefault="006129E1" w:rsidP="00C4038D">
      <w:pPr>
        <w:shd w:val="clear" w:color="auto" w:fill="FFFFFF"/>
        <w:rPr>
          <w:rFonts w:asciiTheme="minorHAnsi" w:hAnsiTheme="minorHAnsi" w:cstheme="minorHAnsi"/>
          <w:b/>
          <w:bCs/>
          <w:color w:val="FF0000"/>
          <w:sz w:val="21"/>
          <w:szCs w:val="21"/>
        </w:rPr>
      </w:pPr>
    </w:p>
    <w:p w14:paraId="37E1B424" w14:textId="68C88A57" w:rsidR="006129E1" w:rsidRDefault="006129E1" w:rsidP="00C4038D">
      <w:pPr>
        <w:shd w:val="clear" w:color="auto" w:fill="FFFFFF"/>
        <w:rPr>
          <w:rFonts w:asciiTheme="minorHAnsi" w:hAnsiTheme="minorHAnsi" w:cstheme="minorHAnsi"/>
          <w:b/>
          <w:bCs/>
          <w:color w:val="FF0000"/>
          <w:sz w:val="21"/>
          <w:szCs w:val="21"/>
        </w:rPr>
      </w:pPr>
    </w:p>
    <w:p w14:paraId="70700D76" w14:textId="15C14A40" w:rsidR="006129E1" w:rsidRDefault="006129E1" w:rsidP="00C4038D">
      <w:pPr>
        <w:shd w:val="clear" w:color="auto" w:fill="FFFFFF"/>
        <w:rPr>
          <w:rFonts w:asciiTheme="minorHAnsi" w:hAnsiTheme="minorHAnsi" w:cstheme="minorHAnsi"/>
          <w:b/>
          <w:bCs/>
          <w:color w:val="FF0000"/>
          <w:sz w:val="21"/>
          <w:szCs w:val="21"/>
        </w:rPr>
      </w:pPr>
    </w:p>
    <w:p w14:paraId="334A3FC2" w14:textId="427CCC65" w:rsidR="006129E1" w:rsidRDefault="006129E1" w:rsidP="00C4038D">
      <w:pPr>
        <w:shd w:val="clear" w:color="auto" w:fill="FFFFFF"/>
        <w:rPr>
          <w:rFonts w:asciiTheme="minorHAnsi" w:hAnsiTheme="minorHAnsi" w:cstheme="minorHAnsi"/>
          <w:b/>
          <w:bCs/>
          <w:color w:val="FF0000"/>
          <w:sz w:val="21"/>
          <w:szCs w:val="21"/>
        </w:rPr>
      </w:pPr>
    </w:p>
    <w:p w14:paraId="48BA0D24" w14:textId="2496FEBD" w:rsidR="006129E1" w:rsidRDefault="006129E1" w:rsidP="00C4038D">
      <w:pPr>
        <w:shd w:val="clear" w:color="auto" w:fill="FFFFFF"/>
        <w:rPr>
          <w:rFonts w:asciiTheme="minorHAnsi" w:hAnsiTheme="minorHAnsi" w:cstheme="minorHAnsi"/>
          <w:b/>
          <w:bCs/>
          <w:color w:val="FF0000"/>
          <w:sz w:val="21"/>
          <w:szCs w:val="21"/>
        </w:rPr>
      </w:pPr>
    </w:p>
    <w:p w14:paraId="4FB75846" w14:textId="47C25770" w:rsidR="006129E1" w:rsidRDefault="006129E1" w:rsidP="00C4038D">
      <w:pPr>
        <w:shd w:val="clear" w:color="auto" w:fill="FFFFFF"/>
        <w:rPr>
          <w:rFonts w:asciiTheme="minorHAnsi" w:hAnsiTheme="minorHAnsi" w:cstheme="minorHAnsi"/>
          <w:b/>
          <w:bCs/>
          <w:color w:val="FF0000"/>
          <w:sz w:val="21"/>
          <w:szCs w:val="21"/>
        </w:rPr>
      </w:pPr>
    </w:p>
    <w:p w14:paraId="05A12DA5" w14:textId="1360D123" w:rsidR="006129E1" w:rsidRDefault="006129E1" w:rsidP="00C4038D">
      <w:pPr>
        <w:shd w:val="clear" w:color="auto" w:fill="FFFFFF"/>
        <w:rPr>
          <w:rFonts w:asciiTheme="minorHAnsi" w:hAnsiTheme="minorHAnsi" w:cstheme="minorHAnsi"/>
          <w:b/>
          <w:bCs/>
          <w:color w:val="FF0000"/>
          <w:sz w:val="21"/>
          <w:szCs w:val="21"/>
        </w:rPr>
      </w:pPr>
    </w:p>
    <w:p w14:paraId="0443D60E" w14:textId="39777C40" w:rsidR="006129E1" w:rsidRDefault="006129E1" w:rsidP="00C4038D">
      <w:pPr>
        <w:shd w:val="clear" w:color="auto" w:fill="FFFFFF"/>
        <w:rPr>
          <w:rFonts w:asciiTheme="minorHAnsi" w:hAnsiTheme="minorHAnsi" w:cstheme="minorHAnsi"/>
          <w:b/>
          <w:bCs/>
          <w:color w:val="FF0000"/>
          <w:sz w:val="21"/>
          <w:szCs w:val="21"/>
        </w:rPr>
      </w:pPr>
    </w:p>
    <w:p w14:paraId="37E680B0" w14:textId="20E3A6D2" w:rsidR="006129E1" w:rsidRDefault="006129E1" w:rsidP="00C4038D">
      <w:pPr>
        <w:shd w:val="clear" w:color="auto" w:fill="FFFFFF"/>
        <w:rPr>
          <w:rFonts w:asciiTheme="minorHAnsi" w:hAnsiTheme="minorHAnsi" w:cstheme="minorHAnsi"/>
          <w:b/>
          <w:bCs/>
          <w:color w:val="FF0000"/>
          <w:sz w:val="21"/>
          <w:szCs w:val="21"/>
        </w:rPr>
      </w:pPr>
    </w:p>
    <w:p w14:paraId="588399AF" w14:textId="4BABAEC8" w:rsidR="006129E1" w:rsidRDefault="006129E1" w:rsidP="00C4038D">
      <w:pPr>
        <w:shd w:val="clear" w:color="auto" w:fill="FFFFFF"/>
        <w:rPr>
          <w:rFonts w:asciiTheme="minorHAnsi" w:hAnsiTheme="minorHAnsi" w:cstheme="minorHAnsi"/>
          <w:b/>
          <w:bCs/>
          <w:color w:val="FF0000"/>
          <w:sz w:val="21"/>
          <w:szCs w:val="21"/>
        </w:rPr>
      </w:pPr>
    </w:p>
    <w:p w14:paraId="145D1131" w14:textId="77777777" w:rsidR="006129E1" w:rsidRDefault="006129E1" w:rsidP="00C4038D">
      <w:pPr>
        <w:shd w:val="clear" w:color="auto" w:fill="FFFFFF"/>
        <w:rPr>
          <w:rFonts w:asciiTheme="minorHAnsi" w:hAnsiTheme="minorHAnsi" w:cstheme="minorHAnsi"/>
          <w:b/>
          <w:bCs/>
          <w:color w:val="FF0000"/>
          <w:sz w:val="21"/>
          <w:szCs w:val="21"/>
        </w:rPr>
      </w:pPr>
    </w:p>
    <w:p w14:paraId="5A4B614E" w14:textId="18E0E154" w:rsidR="00A37BD2" w:rsidRDefault="00A37BD2" w:rsidP="00C4038D">
      <w:pPr>
        <w:shd w:val="clear" w:color="auto" w:fill="FFFFFF"/>
        <w:rPr>
          <w:rFonts w:asciiTheme="minorHAnsi" w:hAnsiTheme="minorHAnsi" w:cstheme="minorHAnsi"/>
          <w:b/>
          <w:bCs/>
          <w:color w:val="FF0000"/>
          <w:sz w:val="21"/>
          <w:szCs w:val="21"/>
        </w:rPr>
      </w:pPr>
    </w:p>
    <w:bookmarkEnd w:id="0"/>
    <w:bookmarkEnd w:id="1"/>
    <w:p w14:paraId="694A3236" w14:textId="24904C31" w:rsidR="008B4F62" w:rsidRPr="004D1B36" w:rsidRDefault="003A7E04" w:rsidP="003A7E04">
      <w:pPr>
        <w:shd w:val="clear" w:color="auto" w:fill="FFFFFF"/>
        <w:rPr>
          <w:rFonts w:asciiTheme="minorHAnsi" w:hAnsiTheme="minorHAnsi" w:cstheme="minorHAnsi"/>
          <w:b/>
          <w:bCs/>
          <w:sz w:val="21"/>
          <w:szCs w:val="21"/>
        </w:rPr>
      </w:pPr>
      <w:r w:rsidRPr="00056C0F">
        <w:rPr>
          <w:rFonts w:ascii="Calibri" w:hAnsi="Calibri"/>
          <w:b/>
          <w:bCs/>
          <w:color w:val="0070C0"/>
          <w:sz w:val="21"/>
          <w:szCs w:val="21"/>
        </w:rPr>
        <w:lastRenderedPageBreak/>
        <w:t>COVID-19 vaccine formulations currently approved or authorized in the United States</w:t>
      </w:r>
    </w:p>
    <w:p w14:paraId="4656EAA2" w14:textId="77777777" w:rsidR="004732DD" w:rsidRDefault="00AD7D72" w:rsidP="003A7E04">
      <w:pPr>
        <w:shd w:val="clear" w:color="auto" w:fill="FFFFFF"/>
        <w:rPr>
          <w:rFonts w:asciiTheme="minorHAnsi" w:hAnsiTheme="minorHAnsi" w:cstheme="minorHAnsi"/>
          <w:sz w:val="21"/>
          <w:szCs w:val="21"/>
        </w:rPr>
      </w:pPr>
      <w:r>
        <w:rPr>
          <w:noProof/>
        </w:rPr>
        <w:drawing>
          <wp:inline distT="0" distB="0" distL="0" distR="0" wp14:anchorId="6E2FCFBE" wp14:editId="2216CA72">
            <wp:extent cx="6858000" cy="3938905"/>
            <wp:effectExtent l="0" t="0" r="0" b="444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36"/>
                    <a:stretch>
                      <a:fillRect/>
                    </a:stretch>
                  </pic:blipFill>
                  <pic:spPr>
                    <a:xfrm>
                      <a:off x="0" y="0"/>
                      <a:ext cx="6858000" cy="3938905"/>
                    </a:xfrm>
                    <a:prstGeom prst="rect">
                      <a:avLst/>
                    </a:prstGeom>
                  </pic:spPr>
                </pic:pic>
              </a:graphicData>
            </a:graphic>
          </wp:inline>
        </w:drawing>
      </w:r>
    </w:p>
    <w:p w14:paraId="217A4B58" w14:textId="67C331B5" w:rsidR="00A20F33" w:rsidRPr="00D96634" w:rsidRDefault="00A20F33" w:rsidP="003A7E04">
      <w:pPr>
        <w:shd w:val="clear" w:color="auto" w:fill="FFFFFF"/>
        <w:rPr>
          <w:rFonts w:asciiTheme="minorHAnsi" w:hAnsiTheme="minorHAnsi" w:cstheme="minorHAnsi"/>
          <w:sz w:val="21"/>
          <w:szCs w:val="21"/>
        </w:rPr>
      </w:pPr>
      <w:r w:rsidRPr="00A20F33">
        <w:rPr>
          <w:rFonts w:asciiTheme="minorHAnsi" w:hAnsiTheme="minorHAnsi" w:cstheme="minorHAnsi"/>
          <w:b/>
          <w:bCs/>
          <w:color w:val="FF0000"/>
          <w:sz w:val="21"/>
          <w:szCs w:val="21"/>
        </w:rPr>
        <w:t>Please note this footnote</w:t>
      </w:r>
      <w:r>
        <w:rPr>
          <w:rFonts w:asciiTheme="minorHAnsi" w:hAnsiTheme="minorHAnsi" w:cstheme="minorHAnsi"/>
          <w:sz w:val="21"/>
          <w:szCs w:val="21"/>
        </w:rPr>
        <w:t xml:space="preserve">: </w:t>
      </w:r>
      <w:r w:rsidRPr="00A20F33">
        <w:rPr>
          <w:rFonts w:asciiTheme="minorHAnsi" w:hAnsiTheme="minorHAnsi" w:cstheme="minorHAnsi"/>
          <w:sz w:val="21"/>
          <w:szCs w:val="21"/>
          <w:vertAlign w:val="superscript"/>
        </w:rPr>
        <w:t>†</w:t>
      </w:r>
      <w:r w:rsidRPr="00A20F33">
        <w:rPr>
          <w:rFonts w:asciiTheme="minorHAnsi" w:hAnsiTheme="minorHAnsi" w:cstheme="minorHAnsi"/>
          <w:sz w:val="21"/>
          <w:szCs w:val="21"/>
        </w:rPr>
        <w:t xml:space="preserve">For people </w:t>
      </w:r>
      <w:r w:rsidRPr="00A20F33">
        <w:rPr>
          <w:rFonts w:asciiTheme="minorHAnsi" w:hAnsiTheme="minorHAnsi" w:cstheme="minorHAnsi"/>
          <w:color w:val="FF0000"/>
          <w:sz w:val="21"/>
          <w:szCs w:val="21"/>
        </w:rPr>
        <w:t xml:space="preserve">ages 5–17 </w:t>
      </w:r>
      <w:r w:rsidRPr="00A20F33">
        <w:rPr>
          <w:rFonts w:asciiTheme="minorHAnsi" w:hAnsiTheme="minorHAnsi" w:cstheme="minorHAnsi"/>
          <w:sz w:val="21"/>
          <w:szCs w:val="21"/>
        </w:rPr>
        <w:t>years, Pfizer is currently FDA-authorized for use as a booster dose in people who received Pfizer</w:t>
      </w:r>
      <w:r>
        <w:rPr>
          <w:rFonts w:asciiTheme="minorHAnsi" w:hAnsiTheme="minorHAnsi" w:cstheme="minorHAnsi"/>
          <w:sz w:val="21"/>
          <w:szCs w:val="21"/>
        </w:rPr>
        <w:t xml:space="preserve"> </w:t>
      </w:r>
      <w:r w:rsidRPr="00A20F33">
        <w:rPr>
          <w:rFonts w:asciiTheme="minorHAnsi" w:hAnsiTheme="minorHAnsi" w:cstheme="minorHAnsi"/>
          <w:sz w:val="21"/>
          <w:szCs w:val="21"/>
        </w:rPr>
        <w:t xml:space="preserve">as their primary series; </w:t>
      </w:r>
      <w:r w:rsidRPr="00A20F33">
        <w:rPr>
          <w:rFonts w:asciiTheme="minorHAnsi" w:hAnsiTheme="minorHAnsi" w:cstheme="minorHAnsi"/>
          <w:color w:val="FF0000"/>
          <w:sz w:val="21"/>
          <w:szCs w:val="21"/>
        </w:rPr>
        <w:t xml:space="preserve">Moderna is not authorized for use as a booster dose in this age group. </w:t>
      </w:r>
      <w:r w:rsidRPr="00A20F33">
        <w:rPr>
          <w:rFonts w:asciiTheme="minorHAnsi" w:hAnsiTheme="minorHAnsi" w:cstheme="minorHAnsi"/>
          <w:sz w:val="21"/>
          <w:szCs w:val="21"/>
        </w:rPr>
        <w:t>For people ages 18 years and older, Pfizer and Moderna can be used as a booster dose.</w:t>
      </w:r>
      <w:r>
        <w:rPr>
          <w:rFonts w:asciiTheme="minorHAnsi" w:hAnsiTheme="minorHAnsi" w:cstheme="minorHAnsi"/>
          <w:sz w:val="21"/>
          <w:szCs w:val="21"/>
        </w:rPr>
        <w:t xml:space="preserve"> </w:t>
      </w:r>
    </w:p>
    <w:p w14:paraId="2961653E" w14:textId="1973E2A9" w:rsidR="00AD7D72" w:rsidRDefault="00AD7D72" w:rsidP="00084BE3">
      <w:pPr>
        <w:shd w:val="clear" w:color="auto" w:fill="FFFFFF"/>
        <w:rPr>
          <w:rFonts w:asciiTheme="minorHAnsi" w:hAnsiTheme="minorHAnsi" w:cstheme="minorHAnsi"/>
          <w:b/>
          <w:bCs/>
          <w:color w:val="FF0000"/>
          <w:sz w:val="21"/>
          <w:szCs w:val="21"/>
        </w:rPr>
      </w:pPr>
      <w:r>
        <w:rPr>
          <w:noProof/>
        </w:rPr>
        <w:drawing>
          <wp:inline distT="0" distB="0" distL="0" distR="0" wp14:anchorId="7F6C7571" wp14:editId="00F11C11">
            <wp:extent cx="6858000" cy="3305175"/>
            <wp:effectExtent l="0" t="0" r="0" b="9525"/>
            <wp:docPr id="9" name="Picture 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pic:nvPicPr>
                  <pic:blipFill>
                    <a:blip r:embed="rId37"/>
                    <a:stretch>
                      <a:fillRect/>
                    </a:stretch>
                  </pic:blipFill>
                  <pic:spPr>
                    <a:xfrm>
                      <a:off x="0" y="0"/>
                      <a:ext cx="6858000" cy="3305175"/>
                    </a:xfrm>
                    <a:prstGeom prst="rect">
                      <a:avLst/>
                    </a:prstGeom>
                  </pic:spPr>
                </pic:pic>
              </a:graphicData>
            </a:graphic>
          </wp:inline>
        </w:drawing>
      </w:r>
    </w:p>
    <w:p w14:paraId="7649A7A0" w14:textId="77777777" w:rsidR="004732DD" w:rsidRDefault="004732DD" w:rsidP="00084BE3">
      <w:pPr>
        <w:shd w:val="clear" w:color="auto" w:fill="FFFFFF"/>
        <w:rPr>
          <w:rFonts w:asciiTheme="minorHAnsi" w:hAnsiTheme="minorHAnsi" w:cstheme="minorHAnsi"/>
          <w:b/>
          <w:bCs/>
          <w:color w:val="FF0000"/>
          <w:sz w:val="21"/>
          <w:szCs w:val="21"/>
        </w:rPr>
      </w:pPr>
    </w:p>
    <w:p w14:paraId="4A48415A" w14:textId="77777777" w:rsidR="004732DD" w:rsidRDefault="004732DD" w:rsidP="00084BE3">
      <w:pPr>
        <w:shd w:val="clear" w:color="auto" w:fill="FFFFFF"/>
        <w:rPr>
          <w:rFonts w:asciiTheme="minorHAnsi" w:hAnsiTheme="minorHAnsi" w:cstheme="minorHAnsi"/>
          <w:b/>
          <w:bCs/>
          <w:color w:val="FF0000"/>
          <w:sz w:val="21"/>
          <w:szCs w:val="21"/>
        </w:rPr>
      </w:pPr>
    </w:p>
    <w:p w14:paraId="08E37848" w14:textId="77777777" w:rsidR="004732DD" w:rsidRDefault="004732DD" w:rsidP="00084BE3">
      <w:pPr>
        <w:shd w:val="clear" w:color="auto" w:fill="FFFFFF"/>
        <w:rPr>
          <w:rFonts w:asciiTheme="minorHAnsi" w:hAnsiTheme="minorHAnsi" w:cstheme="minorHAnsi"/>
          <w:b/>
          <w:bCs/>
          <w:color w:val="FF0000"/>
          <w:sz w:val="21"/>
          <w:szCs w:val="21"/>
        </w:rPr>
      </w:pPr>
    </w:p>
    <w:p w14:paraId="60A38293" w14:textId="526AD2F1" w:rsidR="004732DD" w:rsidRDefault="004732DD" w:rsidP="00084BE3">
      <w:pPr>
        <w:shd w:val="clear" w:color="auto" w:fill="FFFFFF"/>
        <w:rPr>
          <w:rFonts w:asciiTheme="minorHAnsi" w:hAnsiTheme="minorHAnsi" w:cstheme="minorHAnsi"/>
          <w:b/>
          <w:bCs/>
          <w:color w:val="FF0000"/>
          <w:sz w:val="21"/>
          <w:szCs w:val="21"/>
        </w:rPr>
      </w:pPr>
    </w:p>
    <w:p w14:paraId="672B4583" w14:textId="77777777" w:rsidR="004D1B36" w:rsidRDefault="004D1B36" w:rsidP="00084BE3">
      <w:pPr>
        <w:shd w:val="clear" w:color="auto" w:fill="FFFFFF"/>
        <w:rPr>
          <w:rFonts w:asciiTheme="minorHAnsi" w:hAnsiTheme="minorHAnsi" w:cstheme="minorHAnsi"/>
          <w:b/>
          <w:bCs/>
          <w:color w:val="FF0000"/>
          <w:sz w:val="21"/>
          <w:szCs w:val="21"/>
        </w:rPr>
      </w:pPr>
    </w:p>
    <w:p w14:paraId="3C6E4992" w14:textId="77777777" w:rsidR="004732DD" w:rsidRDefault="004732DD" w:rsidP="00084BE3">
      <w:pPr>
        <w:shd w:val="clear" w:color="auto" w:fill="FFFFFF"/>
        <w:rPr>
          <w:rFonts w:asciiTheme="minorHAnsi" w:hAnsiTheme="minorHAnsi" w:cstheme="minorHAnsi"/>
          <w:b/>
          <w:bCs/>
          <w:color w:val="FF0000"/>
          <w:sz w:val="21"/>
          <w:szCs w:val="21"/>
        </w:rPr>
      </w:pPr>
    </w:p>
    <w:p w14:paraId="0CB17F3F" w14:textId="2B5CF36A" w:rsidR="00084BE3" w:rsidRPr="00084BE3" w:rsidRDefault="008F6A51" w:rsidP="00084BE3">
      <w:pPr>
        <w:shd w:val="clear" w:color="auto" w:fill="FFFFFF"/>
        <w:rPr>
          <w:rFonts w:asciiTheme="minorHAnsi" w:hAnsiTheme="minorHAnsi" w:cstheme="minorHAnsi"/>
          <w:sz w:val="21"/>
          <w:szCs w:val="21"/>
        </w:rPr>
      </w:pPr>
      <w:r w:rsidRPr="00056C0F">
        <w:rPr>
          <w:rFonts w:ascii="Calibri" w:hAnsi="Calibri"/>
          <w:b/>
          <w:bCs/>
          <w:color w:val="0070C0"/>
          <w:sz w:val="21"/>
          <w:szCs w:val="21"/>
        </w:rPr>
        <w:lastRenderedPageBreak/>
        <w:t xml:space="preserve">COVID-19 vaccination schedule </w:t>
      </w:r>
      <w:r w:rsidR="00EF79F1" w:rsidRPr="00056C0F">
        <w:rPr>
          <w:rFonts w:ascii="Calibri" w:hAnsi="Calibri"/>
          <w:b/>
          <w:bCs/>
          <w:color w:val="0070C0"/>
          <w:sz w:val="21"/>
          <w:szCs w:val="21"/>
        </w:rPr>
        <w:t xml:space="preserve">for </w:t>
      </w:r>
      <w:bookmarkStart w:id="2" w:name="_Hlk97545584"/>
      <w:r w:rsidR="00084BE3" w:rsidRPr="00056C0F">
        <w:rPr>
          <w:rFonts w:ascii="Calibri" w:hAnsi="Calibri"/>
          <w:b/>
          <w:bCs/>
          <w:color w:val="0070C0"/>
          <w:sz w:val="21"/>
          <w:szCs w:val="21"/>
        </w:rPr>
        <w:t>people who are NOT moderately or severely immunocompromised</w:t>
      </w:r>
    </w:p>
    <w:p w14:paraId="73550344" w14:textId="46DED2A0" w:rsidR="00E4339F" w:rsidRDefault="00E4339F" w:rsidP="00541BF3">
      <w:pPr>
        <w:shd w:val="clear" w:color="auto" w:fill="FFFFFF"/>
        <w:rPr>
          <w:rFonts w:asciiTheme="minorHAnsi" w:hAnsiTheme="minorHAnsi" w:cstheme="minorHAnsi"/>
          <w:sz w:val="21"/>
          <w:szCs w:val="21"/>
        </w:rPr>
      </w:pPr>
      <w:r w:rsidRPr="00E4339F">
        <w:rPr>
          <w:rFonts w:asciiTheme="minorHAnsi" w:hAnsiTheme="minorHAnsi" w:cstheme="minorHAnsi"/>
          <w:sz w:val="21"/>
          <w:szCs w:val="21"/>
        </w:rPr>
        <w:t xml:space="preserve">For primary series and booster dose(s), an age-appropriate mRNA vaccine is preferred over the Janssen </w:t>
      </w:r>
      <w:r>
        <w:rPr>
          <w:rFonts w:asciiTheme="minorHAnsi" w:hAnsiTheme="minorHAnsi" w:cstheme="minorHAnsi"/>
          <w:sz w:val="21"/>
          <w:szCs w:val="21"/>
        </w:rPr>
        <w:t>v</w:t>
      </w:r>
      <w:r w:rsidRPr="00E4339F">
        <w:rPr>
          <w:rFonts w:asciiTheme="minorHAnsi" w:hAnsiTheme="minorHAnsi" w:cstheme="minorHAnsi"/>
          <w:sz w:val="21"/>
          <w:szCs w:val="21"/>
        </w:rPr>
        <w:t>accine. The same mRNA vaccine product should be used for all doses of the primary series (see </w:t>
      </w:r>
      <w:hyperlink r:id="rId38" w:anchor="Interchangeability" w:history="1">
        <w:r w:rsidRPr="00E4339F">
          <w:rPr>
            <w:rStyle w:val="Hyperlink"/>
            <w:rFonts w:asciiTheme="minorHAnsi" w:hAnsiTheme="minorHAnsi" w:cstheme="minorHAnsi"/>
            <w:sz w:val="21"/>
            <w:szCs w:val="21"/>
          </w:rPr>
          <w:t>Interchangeability of COVID-19 vaccine products</w:t>
        </w:r>
      </w:hyperlink>
      <w:r w:rsidRPr="00E4339F">
        <w:rPr>
          <w:rFonts w:asciiTheme="minorHAnsi" w:hAnsiTheme="minorHAnsi" w:cstheme="minorHAnsi"/>
          <w:sz w:val="21"/>
          <w:szCs w:val="21"/>
        </w:rPr>
        <w:t>). All people ages 5 years and older should receive at least 1 booster dose if eligible (i.e., if a booster dose is FDA-approved or FDA-authorized for use in a specified population); an mRNA vaccine must be used for the second booster dose.</w:t>
      </w:r>
      <w:r>
        <w:rPr>
          <w:rFonts w:asciiTheme="minorHAnsi" w:hAnsiTheme="minorHAnsi" w:cstheme="minorHAnsi"/>
          <w:sz w:val="21"/>
          <w:szCs w:val="21"/>
        </w:rPr>
        <w:t xml:space="preserve"> </w:t>
      </w:r>
    </w:p>
    <w:p w14:paraId="6D43138C" w14:textId="4151D061" w:rsidR="00704D75" w:rsidRDefault="00704D75" w:rsidP="00541BF3">
      <w:pPr>
        <w:shd w:val="clear" w:color="auto" w:fill="FFFFFF"/>
        <w:rPr>
          <w:rFonts w:asciiTheme="minorHAnsi" w:hAnsiTheme="minorHAnsi" w:cstheme="minorHAnsi"/>
          <w:sz w:val="21"/>
          <w:szCs w:val="21"/>
        </w:rPr>
      </w:pPr>
    </w:p>
    <w:p w14:paraId="32DEF02B" w14:textId="2777D70E" w:rsidR="00525000" w:rsidRDefault="00704D75" w:rsidP="00F21B3D">
      <w:pPr>
        <w:shd w:val="clear" w:color="auto" w:fill="FFFFFF"/>
        <w:rPr>
          <w:rStyle w:val="Hyperlink"/>
          <w:rFonts w:asciiTheme="minorHAnsi" w:hAnsiTheme="minorHAnsi" w:cstheme="minorHAnsi"/>
          <w:b/>
          <w:bCs/>
          <w:sz w:val="21"/>
          <w:szCs w:val="21"/>
        </w:rPr>
      </w:pPr>
      <w:r>
        <w:rPr>
          <w:rFonts w:asciiTheme="minorHAnsi" w:hAnsiTheme="minorHAnsi" w:cstheme="minorHAnsi"/>
          <w:b/>
          <w:bCs/>
          <w:sz w:val="21"/>
          <w:szCs w:val="21"/>
        </w:rPr>
        <w:t xml:space="preserve">While this </w:t>
      </w:r>
      <w:hyperlink r:id="rId39" w:history="1">
        <w:r w:rsidRPr="00651999">
          <w:rPr>
            <w:rStyle w:val="Hyperlink"/>
            <w:rFonts w:asciiTheme="minorHAnsi" w:hAnsiTheme="minorHAnsi" w:cstheme="minorHAnsi"/>
            <w:b/>
            <w:bCs/>
            <w:sz w:val="21"/>
            <w:szCs w:val="21"/>
          </w:rPr>
          <w:t>graphic</w:t>
        </w:r>
      </w:hyperlink>
      <w:r>
        <w:rPr>
          <w:rFonts w:asciiTheme="minorHAnsi" w:hAnsiTheme="minorHAnsi" w:cstheme="minorHAnsi"/>
          <w:b/>
          <w:bCs/>
          <w:sz w:val="21"/>
          <w:szCs w:val="21"/>
        </w:rPr>
        <w:t xml:space="preserve"> is a helpful visual, </w:t>
      </w:r>
      <w:r w:rsidR="00525000">
        <w:rPr>
          <w:rFonts w:asciiTheme="minorHAnsi" w:hAnsiTheme="minorHAnsi" w:cstheme="minorHAnsi"/>
          <w:b/>
          <w:bCs/>
          <w:sz w:val="21"/>
          <w:szCs w:val="21"/>
        </w:rPr>
        <w:t xml:space="preserve">it </w:t>
      </w:r>
      <w:r w:rsidR="00525000" w:rsidRPr="00525000">
        <w:rPr>
          <w:rFonts w:asciiTheme="minorHAnsi" w:hAnsiTheme="minorHAnsi" w:cstheme="minorHAnsi"/>
          <w:b/>
          <w:bCs/>
          <w:sz w:val="21"/>
          <w:szCs w:val="21"/>
        </w:rPr>
        <w:t>does not include clinical details necessary for administering COVID-19 vaccines. For clinical detail</w:t>
      </w:r>
      <w:r w:rsidR="00525000">
        <w:rPr>
          <w:rFonts w:asciiTheme="minorHAnsi" w:hAnsiTheme="minorHAnsi" w:cstheme="minorHAnsi"/>
          <w:b/>
          <w:bCs/>
          <w:sz w:val="21"/>
          <w:szCs w:val="21"/>
        </w:rPr>
        <w:t xml:space="preserve"> </w:t>
      </w:r>
      <w:r w:rsidR="00525000" w:rsidRPr="00525000">
        <w:rPr>
          <w:rFonts w:asciiTheme="minorHAnsi" w:hAnsiTheme="minorHAnsi" w:cstheme="minorHAnsi"/>
          <w:b/>
          <w:bCs/>
          <w:sz w:val="21"/>
          <w:szCs w:val="21"/>
        </w:rPr>
        <w:t>s</w:t>
      </w:r>
      <w:r>
        <w:rPr>
          <w:rFonts w:asciiTheme="minorHAnsi" w:hAnsiTheme="minorHAnsi" w:cstheme="minorHAnsi"/>
          <w:b/>
          <w:bCs/>
          <w:sz w:val="21"/>
          <w:szCs w:val="21"/>
        </w:rPr>
        <w:t xml:space="preserve">ee the </w:t>
      </w:r>
      <w:hyperlink r:id="rId40" w:history="1">
        <w:r w:rsidRPr="00525000">
          <w:rPr>
            <w:rStyle w:val="Hyperlink"/>
            <w:rFonts w:asciiTheme="minorHAnsi" w:hAnsiTheme="minorHAnsi" w:cstheme="minorHAnsi"/>
            <w:b/>
            <w:bCs/>
            <w:sz w:val="21"/>
            <w:szCs w:val="21"/>
          </w:rPr>
          <w:t>Clinical Considerations</w:t>
        </w:r>
      </w:hyperlink>
      <w:r w:rsidR="00525000">
        <w:rPr>
          <w:rFonts w:asciiTheme="minorHAnsi" w:hAnsiTheme="minorHAnsi" w:cstheme="minorHAnsi"/>
          <w:b/>
          <w:bCs/>
          <w:sz w:val="21"/>
          <w:szCs w:val="21"/>
        </w:rPr>
        <w:t xml:space="preserve"> and guidance for </w:t>
      </w:r>
      <w:hyperlink r:id="rId41" w:anchor="not-immunocompromised" w:history="1">
        <w:r w:rsidR="00525000">
          <w:rPr>
            <w:rStyle w:val="Hyperlink"/>
            <w:rFonts w:asciiTheme="minorHAnsi" w:hAnsiTheme="minorHAnsi" w:cstheme="minorHAnsi"/>
            <w:b/>
            <w:bCs/>
            <w:sz w:val="21"/>
            <w:szCs w:val="21"/>
          </w:rPr>
          <w:t>p</w:t>
        </w:r>
        <w:r w:rsidR="00525000" w:rsidRPr="00525000">
          <w:rPr>
            <w:rStyle w:val="Hyperlink"/>
            <w:rFonts w:asciiTheme="minorHAnsi" w:hAnsiTheme="minorHAnsi" w:cstheme="minorHAnsi"/>
            <w:b/>
            <w:bCs/>
            <w:sz w:val="21"/>
            <w:szCs w:val="21"/>
          </w:rPr>
          <w:t>eople who are not immunocompromised</w:t>
        </w:r>
      </w:hyperlink>
    </w:p>
    <w:p w14:paraId="3B81F1AD" w14:textId="77777777" w:rsidR="008F20AF" w:rsidRDefault="008F20AF" w:rsidP="00F21B3D">
      <w:pPr>
        <w:shd w:val="clear" w:color="auto" w:fill="FFFFFF"/>
        <w:rPr>
          <w:rFonts w:asciiTheme="minorHAnsi" w:hAnsiTheme="minorHAnsi" w:cstheme="minorHAnsi"/>
          <w:b/>
          <w:bCs/>
          <w:sz w:val="21"/>
          <w:szCs w:val="21"/>
        </w:rPr>
      </w:pPr>
    </w:p>
    <w:p w14:paraId="0C245E88" w14:textId="6E094246" w:rsidR="00F53F5C" w:rsidRDefault="001F022A" w:rsidP="00A37BD2">
      <w:pPr>
        <w:tabs>
          <w:tab w:val="left" w:pos="1090"/>
        </w:tabs>
        <w:ind w:left="720"/>
        <w:contextualSpacing/>
        <w:rPr>
          <w:rFonts w:asciiTheme="minorHAnsi" w:hAnsiTheme="minorHAnsi" w:cstheme="minorHAnsi"/>
          <w:b/>
          <w:bCs/>
          <w:noProof/>
          <w:color w:val="FF0000"/>
          <w:sz w:val="21"/>
          <w:szCs w:val="21"/>
        </w:rPr>
      </w:pPr>
      <w:r>
        <w:rPr>
          <w:noProof/>
        </w:rPr>
        <w:drawing>
          <wp:inline distT="0" distB="0" distL="0" distR="0" wp14:anchorId="38CE30F4" wp14:editId="5D269465">
            <wp:extent cx="6299126" cy="6826250"/>
            <wp:effectExtent l="0" t="0" r="698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42"/>
                    <a:stretch>
                      <a:fillRect/>
                    </a:stretch>
                  </pic:blipFill>
                  <pic:spPr>
                    <a:xfrm>
                      <a:off x="0" y="0"/>
                      <a:ext cx="6306856" cy="6834627"/>
                    </a:xfrm>
                    <a:prstGeom prst="rect">
                      <a:avLst/>
                    </a:prstGeom>
                  </pic:spPr>
                </pic:pic>
              </a:graphicData>
            </a:graphic>
          </wp:inline>
        </w:drawing>
      </w:r>
    </w:p>
    <w:p w14:paraId="44FF9A1D" w14:textId="77777777" w:rsidR="00FB2AF6" w:rsidRPr="000E5223" w:rsidRDefault="00FB2AF6" w:rsidP="00FB2AF6">
      <w:pPr>
        <w:rPr>
          <w:rFonts w:asciiTheme="minorHAnsi" w:hAnsiTheme="minorHAnsi" w:cstheme="minorHAnsi"/>
          <w:b/>
          <w:bCs/>
          <w:sz w:val="21"/>
          <w:szCs w:val="21"/>
        </w:rPr>
      </w:pPr>
    </w:p>
    <w:p w14:paraId="2B0E88FF" w14:textId="77777777" w:rsidR="00ED331C" w:rsidRDefault="00ED331C" w:rsidP="00A6636D">
      <w:pPr>
        <w:rPr>
          <w:rFonts w:asciiTheme="minorHAnsi" w:hAnsiTheme="minorHAnsi" w:cstheme="minorHAnsi"/>
          <w:b/>
          <w:bCs/>
          <w:color w:val="FF0000"/>
          <w:sz w:val="21"/>
          <w:szCs w:val="21"/>
        </w:rPr>
      </w:pPr>
    </w:p>
    <w:p w14:paraId="0FEB685E" w14:textId="77777777" w:rsidR="00ED331C" w:rsidRDefault="00ED331C" w:rsidP="00A6636D">
      <w:pPr>
        <w:rPr>
          <w:rFonts w:asciiTheme="minorHAnsi" w:hAnsiTheme="minorHAnsi" w:cstheme="minorHAnsi"/>
          <w:b/>
          <w:bCs/>
          <w:color w:val="FF0000"/>
          <w:sz w:val="21"/>
          <w:szCs w:val="21"/>
        </w:rPr>
      </w:pPr>
    </w:p>
    <w:p w14:paraId="549CB2E7" w14:textId="77777777" w:rsidR="00ED331C" w:rsidRDefault="00ED331C" w:rsidP="00A6636D">
      <w:pPr>
        <w:rPr>
          <w:rFonts w:asciiTheme="minorHAnsi" w:hAnsiTheme="minorHAnsi" w:cstheme="minorHAnsi"/>
          <w:b/>
          <w:bCs/>
          <w:color w:val="FF0000"/>
          <w:sz w:val="21"/>
          <w:szCs w:val="21"/>
        </w:rPr>
      </w:pPr>
    </w:p>
    <w:p w14:paraId="446F8888" w14:textId="4EC7C399" w:rsidR="00A6636D" w:rsidRDefault="00A6636D" w:rsidP="00A6636D">
      <w:pPr>
        <w:rPr>
          <w:rFonts w:asciiTheme="minorHAnsi" w:hAnsiTheme="minorHAnsi" w:cstheme="minorHAnsi"/>
          <w:b/>
          <w:bCs/>
          <w:color w:val="FF0000"/>
          <w:sz w:val="21"/>
          <w:szCs w:val="21"/>
        </w:rPr>
      </w:pPr>
      <w:r w:rsidRPr="00056C0F">
        <w:rPr>
          <w:rFonts w:ascii="Calibri" w:hAnsi="Calibri"/>
          <w:b/>
          <w:bCs/>
          <w:color w:val="0070C0"/>
          <w:sz w:val="21"/>
          <w:szCs w:val="21"/>
        </w:rPr>
        <w:lastRenderedPageBreak/>
        <w:t>Considerations for intervals for mRNA COVID-19 vaccine primary series</w:t>
      </w:r>
    </w:p>
    <w:p w14:paraId="5C463896" w14:textId="2923B202" w:rsidR="00A6636D" w:rsidRDefault="00A6636D" w:rsidP="007608F4">
      <w:pPr>
        <w:rPr>
          <w:rFonts w:asciiTheme="minorHAnsi" w:hAnsiTheme="minorHAnsi" w:cstheme="minorHAnsi"/>
          <w:sz w:val="21"/>
          <w:szCs w:val="21"/>
        </w:rPr>
      </w:pPr>
      <w:r>
        <w:rPr>
          <w:rFonts w:asciiTheme="minorHAnsi" w:hAnsiTheme="minorHAnsi" w:cstheme="minorHAnsi"/>
          <w:b/>
          <w:bCs/>
          <w:sz w:val="21"/>
          <w:szCs w:val="21"/>
        </w:rPr>
        <w:t>A</w:t>
      </w:r>
      <w:r w:rsidRPr="00A6636D">
        <w:rPr>
          <w:rFonts w:asciiTheme="minorHAnsi" w:hAnsiTheme="minorHAnsi" w:cstheme="minorHAnsi"/>
          <w:b/>
          <w:bCs/>
          <w:sz w:val="21"/>
          <w:szCs w:val="21"/>
        </w:rPr>
        <w:t>n 8-week interval may be optimal for people who are not moderately or severely immunocompromised and ages 6 months-64 years, especially for males ages 12–39 yea</w:t>
      </w:r>
      <w:r w:rsidR="004732DD">
        <w:rPr>
          <w:rFonts w:asciiTheme="minorHAnsi" w:hAnsiTheme="minorHAnsi" w:cstheme="minorHAnsi"/>
          <w:b/>
          <w:bCs/>
          <w:sz w:val="21"/>
          <w:szCs w:val="21"/>
        </w:rPr>
        <w:t>rs</w:t>
      </w:r>
      <w:r w:rsidRPr="00A6636D">
        <w:rPr>
          <w:rFonts w:asciiTheme="minorHAnsi" w:hAnsiTheme="minorHAnsi" w:cstheme="minorHAnsi"/>
          <w:sz w:val="21"/>
          <w:szCs w:val="21"/>
        </w:rPr>
        <w:t xml:space="preserve"> COVID-19 vaccines are FDA-approved or FDA-authorized for a 3-week (Pfizer-BioNTech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43" w:history="1">
        <w:r w:rsidRPr="00A6636D">
          <w:rPr>
            <w:rStyle w:val="Hyperlink"/>
            <w:rFonts w:asciiTheme="minorHAnsi" w:hAnsiTheme="minorHAnsi" w:cstheme="minorHAnsi"/>
            <w:sz w:val="21"/>
            <w:szCs w:val="21"/>
          </w:rPr>
          <w:t>COVID-19 community levels</w:t>
        </w:r>
      </w:hyperlink>
      <w:r w:rsidRPr="00A6636D">
        <w:rPr>
          <w:rFonts w:asciiTheme="minorHAnsi" w:hAnsiTheme="minorHAnsi" w:cstheme="minorHAnsi"/>
          <w:sz w:val="21"/>
          <w:szCs w:val="21"/>
        </w:rPr>
        <w:t> or an individual’s higher risk for severe disease).</w:t>
      </w:r>
    </w:p>
    <w:p w14:paraId="59B9E839" w14:textId="77777777" w:rsidR="00A6636D" w:rsidRPr="00A6636D" w:rsidRDefault="00A6636D" w:rsidP="00A6636D">
      <w:pPr>
        <w:rPr>
          <w:rFonts w:asciiTheme="minorHAnsi" w:hAnsiTheme="minorHAnsi" w:cstheme="minorHAnsi"/>
          <w:sz w:val="21"/>
          <w:szCs w:val="21"/>
        </w:rPr>
      </w:pPr>
    </w:p>
    <w:p w14:paraId="0CF5AA3D" w14:textId="5DA6DB70" w:rsidR="00A6636D" w:rsidRDefault="00A6636D" w:rsidP="00A6636D">
      <w:pPr>
        <w:rPr>
          <w:rFonts w:asciiTheme="minorHAnsi" w:hAnsiTheme="minorHAnsi" w:cstheme="minorHAnsi"/>
          <w:b/>
          <w:bCs/>
          <w:sz w:val="21"/>
          <w:szCs w:val="21"/>
        </w:rPr>
      </w:pPr>
      <w:r w:rsidRPr="00A6636D">
        <w:rPr>
          <w:rFonts w:asciiTheme="minorHAnsi" w:hAnsiTheme="minorHAnsi" w:cstheme="minorHAnsi"/>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44" w:tgtFrame="_blank" w:history="1">
        <w:r w:rsidRPr="00A6636D">
          <w:rPr>
            <w:rStyle w:val="Hyperlink"/>
            <w:rFonts w:asciiTheme="minorHAnsi" w:hAnsiTheme="minorHAnsi" w:cstheme="minorHAnsi"/>
            <w:sz w:val="21"/>
            <w:szCs w:val="21"/>
          </w:rPr>
          <w:t>Some studies</w:t>
        </w:r>
      </w:hyperlink>
      <w:r w:rsidRPr="00A6636D">
        <w:rPr>
          <w:rFonts w:asciiTheme="minorHAnsi" w:hAnsiTheme="minorHAnsi" w:cstheme="minorHAnsi"/>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sidRPr="00A6636D">
        <w:rPr>
          <w:rFonts w:asciiTheme="minorHAnsi" w:hAnsiTheme="minorHAnsi" w:cstheme="minorHAnsi"/>
          <w:b/>
          <w:bCs/>
          <w:sz w:val="21"/>
          <w:szCs w:val="21"/>
        </w:rPr>
        <w:t xml:space="preserve">In summary, </w:t>
      </w:r>
      <w:bookmarkStart w:id="3" w:name="_Hlk106607688"/>
      <w:r w:rsidRPr="00A6636D">
        <w:rPr>
          <w:rFonts w:asciiTheme="minorHAnsi" w:hAnsiTheme="minorHAnsi" w:cstheme="minorHAnsi"/>
          <w:b/>
          <w:bCs/>
          <w:sz w:val="21"/>
          <w:szCs w:val="21"/>
        </w:rPr>
        <w:t>an 8-week interval may be optimal for people who are not moderately or severely immunocompromised and ages 6 months-64 years, especially for males ages 12–39 years.</w:t>
      </w:r>
    </w:p>
    <w:p w14:paraId="31514493" w14:textId="77777777" w:rsidR="00617EBF" w:rsidRDefault="00617EBF" w:rsidP="005673C7">
      <w:pPr>
        <w:rPr>
          <w:rFonts w:asciiTheme="minorHAnsi" w:hAnsiTheme="minorHAnsi" w:cstheme="minorHAnsi"/>
          <w:b/>
          <w:bCs/>
          <w:color w:val="FF0000"/>
          <w:sz w:val="21"/>
          <w:szCs w:val="21"/>
        </w:rPr>
      </w:pPr>
    </w:p>
    <w:p w14:paraId="23C4DEDE" w14:textId="1C07A94B" w:rsidR="005673C7" w:rsidRDefault="005673C7" w:rsidP="005673C7">
      <w:pPr>
        <w:rPr>
          <w:rFonts w:asciiTheme="minorHAnsi" w:hAnsiTheme="minorHAnsi" w:cstheme="minorHAnsi"/>
          <w:b/>
          <w:bCs/>
          <w:sz w:val="21"/>
          <w:szCs w:val="21"/>
        </w:rPr>
      </w:pPr>
      <w:r w:rsidRPr="00056C0F">
        <w:rPr>
          <w:rFonts w:ascii="Calibri" w:hAnsi="Calibri"/>
          <w:b/>
          <w:bCs/>
          <w:color w:val="0070C0"/>
          <w:sz w:val="21"/>
          <w:szCs w:val="21"/>
        </w:rPr>
        <w:t>Transitioning from a younger to older age group</w:t>
      </w:r>
    </w:p>
    <w:p w14:paraId="6BBBDA72" w14:textId="77777777" w:rsidR="005673C7" w:rsidRPr="005673C7" w:rsidRDefault="005673C7" w:rsidP="005673C7">
      <w:pPr>
        <w:rPr>
          <w:rFonts w:asciiTheme="minorHAnsi" w:hAnsiTheme="minorHAnsi" w:cstheme="minorHAnsi"/>
          <w:sz w:val="21"/>
          <w:szCs w:val="21"/>
        </w:rPr>
      </w:pPr>
      <w:r w:rsidRPr="005673C7">
        <w:rPr>
          <w:rFonts w:asciiTheme="minorHAnsi" w:hAnsiTheme="minorHAnsi" w:cstheme="minorHAnsi"/>
          <w:sz w:val="21"/>
          <w:szCs w:val="21"/>
        </w:rPr>
        <w:t xml:space="preserve">People should receive the recommended age-appropriate vaccine dosage </w:t>
      </w:r>
      <w:r w:rsidRPr="005673C7">
        <w:rPr>
          <w:rFonts w:asciiTheme="minorHAnsi" w:hAnsiTheme="minorHAnsi" w:cstheme="minorHAnsi"/>
          <w:b/>
          <w:bCs/>
          <w:sz w:val="21"/>
          <w:szCs w:val="21"/>
        </w:rPr>
        <w:t>based on their age on the day of vaccination</w:t>
      </w:r>
      <w:r w:rsidRPr="005673C7">
        <w:rPr>
          <w:rFonts w:asciiTheme="minorHAnsi" w:hAnsiTheme="minorHAnsi" w:cstheme="minorHAnsi"/>
          <w:sz w:val="21"/>
          <w:szCs w:val="21"/>
        </w:rPr>
        <w:t>. If a person moves from a younger age group to an older age group during the primary series or between the primary series and receipt of the booster dose(s), they should receive the vaccine product and dosage for the older age group for all subsequent doses.</w:t>
      </w:r>
    </w:p>
    <w:p w14:paraId="020FE1C9" w14:textId="4E8271B1" w:rsidR="000312EB" w:rsidRDefault="000312EB" w:rsidP="000312EB">
      <w:pPr>
        <w:rPr>
          <w:rFonts w:asciiTheme="minorHAnsi" w:hAnsiTheme="minorHAnsi" w:cstheme="minorHAnsi"/>
          <w:sz w:val="21"/>
          <w:szCs w:val="21"/>
        </w:rPr>
      </w:pPr>
      <w:r w:rsidRPr="00651999">
        <w:rPr>
          <w:rFonts w:asciiTheme="minorHAnsi" w:hAnsiTheme="minorHAnsi" w:cstheme="minorHAnsi"/>
          <w:sz w:val="21"/>
          <w:szCs w:val="21"/>
        </w:rPr>
        <w:t>FDA authorization allows for dosing options for certain age transitions for </w:t>
      </w:r>
      <w:hyperlink r:id="rId45" w:tgtFrame="_blank" w:history="1">
        <w:r w:rsidRPr="00651999">
          <w:rPr>
            <w:rStyle w:val="Hyperlink"/>
            <w:rFonts w:asciiTheme="minorHAnsi" w:hAnsiTheme="minorHAnsi" w:cstheme="minorHAnsi"/>
            <w:sz w:val="21"/>
            <w:szCs w:val="21"/>
          </w:rPr>
          <w:t>Pfizer-BioNTech COVID-19 Vaccine</w:t>
        </w:r>
      </w:hyperlink>
      <w:r w:rsidRPr="00651999">
        <w:rPr>
          <w:rFonts w:asciiTheme="minorHAnsi" w:hAnsiTheme="minorHAnsi" w:cstheme="minorHAnsi"/>
          <w:sz w:val="21"/>
          <w:szCs w:val="21"/>
        </w:rPr>
        <w:t> and </w:t>
      </w:r>
      <w:hyperlink r:id="rId46" w:tgtFrame="_blank" w:history="1">
        <w:r w:rsidRPr="00651999">
          <w:rPr>
            <w:rStyle w:val="Hyperlink"/>
            <w:rFonts w:asciiTheme="minorHAnsi" w:hAnsiTheme="minorHAnsi" w:cstheme="minorHAnsi"/>
            <w:sz w:val="21"/>
            <w:szCs w:val="21"/>
          </w:rPr>
          <w:t>Moderna COVID-19 Vaccine</w:t>
        </w:r>
      </w:hyperlink>
      <w:r w:rsidRPr="00651999">
        <w:rPr>
          <w:rFonts w:asciiTheme="minorHAnsi" w:hAnsiTheme="minorHAnsi" w:cstheme="minorHAnsi"/>
          <w:sz w:val="21"/>
          <w:szCs w:val="21"/>
        </w:rPr>
        <w:t xml:space="preserve"> as described below. </w:t>
      </w:r>
      <w:r>
        <w:rPr>
          <w:rFonts w:asciiTheme="minorHAnsi" w:hAnsiTheme="minorHAnsi" w:cstheme="minorHAnsi"/>
          <w:sz w:val="21"/>
          <w:szCs w:val="21"/>
        </w:rPr>
        <w:t xml:space="preserve"> </w:t>
      </w:r>
    </w:p>
    <w:p w14:paraId="20B830EA" w14:textId="36559A96" w:rsidR="005673C7" w:rsidRDefault="005673C7" w:rsidP="005673C7">
      <w:pPr>
        <w:rPr>
          <w:rFonts w:asciiTheme="minorHAnsi" w:hAnsiTheme="minorHAnsi" w:cstheme="minorHAnsi"/>
          <w:sz w:val="21"/>
          <w:szCs w:val="21"/>
        </w:rPr>
      </w:pPr>
      <w:r w:rsidRPr="005673C7">
        <w:rPr>
          <w:rFonts w:asciiTheme="minorHAnsi" w:hAnsiTheme="minorHAnsi" w:cstheme="minorHAnsi"/>
          <w:sz w:val="21"/>
          <w:szCs w:val="21"/>
        </w:rPr>
        <w:t>Refer to</w:t>
      </w:r>
      <w:r>
        <w:rPr>
          <w:rFonts w:asciiTheme="minorHAnsi" w:hAnsiTheme="minorHAnsi" w:cstheme="minorHAnsi"/>
          <w:sz w:val="21"/>
          <w:szCs w:val="21"/>
        </w:rPr>
        <w:t xml:space="preserve"> Clinical Considerations</w:t>
      </w:r>
      <w:r w:rsidRPr="005673C7">
        <w:rPr>
          <w:rFonts w:asciiTheme="minorHAnsi" w:hAnsiTheme="minorHAnsi" w:cstheme="minorHAnsi"/>
          <w:sz w:val="21"/>
          <w:szCs w:val="21"/>
        </w:rPr>
        <w:t> </w:t>
      </w:r>
      <w:hyperlink r:id="rId47" w:anchor="table-01" w:history="1">
        <w:r w:rsidRPr="005673C7">
          <w:rPr>
            <w:rStyle w:val="Hyperlink"/>
            <w:rFonts w:asciiTheme="minorHAnsi" w:hAnsiTheme="minorHAnsi" w:cstheme="minorHAnsi"/>
            <w:sz w:val="21"/>
            <w:szCs w:val="21"/>
          </w:rPr>
          <w:t>Table 1</w:t>
        </w:r>
      </w:hyperlink>
      <w:r w:rsidRPr="005673C7">
        <w:rPr>
          <w:rFonts w:asciiTheme="minorHAnsi" w:hAnsiTheme="minorHAnsi" w:cstheme="minorHAnsi"/>
          <w:sz w:val="21"/>
          <w:szCs w:val="21"/>
        </w:rPr>
        <w:t> for information about age-specific vaccine products and dosages.</w:t>
      </w:r>
    </w:p>
    <w:p w14:paraId="2696D124" w14:textId="02E21AEA" w:rsidR="005673C7" w:rsidRDefault="005673C7" w:rsidP="005673C7">
      <w:pPr>
        <w:rPr>
          <w:rFonts w:asciiTheme="minorHAnsi" w:hAnsiTheme="minorHAnsi" w:cstheme="minorHAnsi"/>
          <w:sz w:val="21"/>
          <w:szCs w:val="21"/>
        </w:rPr>
      </w:pPr>
    </w:p>
    <w:p w14:paraId="287542F8" w14:textId="765F78C2" w:rsidR="005673C7" w:rsidRPr="00056C0F" w:rsidRDefault="005673C7" w:rsidP="005673C7">
      <w:pPr>
        <w:ind w:left="720"/>
        <w:rPr>
          <w:rFonts w:ascii="Calibri" w:hAnsi="Calibri"/>
          <w:b/>
          <w:bCs/>
          <w:color w:val="0070C0"/>
          <w:sz w:val="21"/>
          <w:szCs w:val="21"/>
        </w:rPr>
      </w:pPr>
      <w:r w:rsidRPr="00056C0F">
        <w:rPr>
          <w:rFonts w:ascii="Calibri" w:hAnsi="Calibri"/>
          <w:b/>
          <w:bCs/>
          <w:color w:val="0070C0"/>
          <w:sz w:val="21"/>
          <w:szCs w:val="21"/>
        </w:rPr>
        <w:t>Pfizer-BioNTech COVID-19 Vaccine</w:t>
      </w:r>
      <w:r w:rsidR="000312EB" w:rsidRPr="00056C0F">
        <w:rPr>
          <w:rFonts w:ascii="Calibri" w:hAnsi="Calibri"/>
          <w:b/>
          <w:bCs/>
          <w:color w:val="0070C0"/>
          <w:sz w:val="21"/>
          <w:szCs w:val="21"/>
        </w:rPr>
        <w:t xml:space="preserve"> </w:t>
      </w:r>
    </w:p>
    <w:p w14:paraId="3596D9BE" w14:textId="77777777" w:rsidR="005673C7" w:rsidRPr="005673C7" w:rsidRDefault="005673C7" w:rsidP="005673C7">
      <w:pPr>
        <w:ind w:left="720"/>
        <w:rPr>
          <w:rFonts w:asciiTheme="minorHAnsi" w:hAnsiTheme="minorHAnsi" w:cstheme="minorHAnsi"/>
          <w:sz w:val="21"/>
          <w:szCs w:val="21"/>
        </w:rPr>
      </w:pPr>
      <w:r w:rsidRPr="005673C7">
        <w:rPr>
          <w:rFonts w:asciiTheme="minorHAnsi" w:hAnsiTheme="minorHAnsi" w:cstheme="minorHAnsi"/>
          <w:b/>
          <w:bCs/>
          <w:sz w:val="21"/>
          <w:szCs w:val="21"/>
        </w:rPr>
        <w:t>Children who will turn from age 4 years to 5 years:</w:t>
      </w:r>
      <w:r w:rsidRPr="005673C7">
        <w:rPr>
          <w:rFonts w:asciiTheme="minorHAnsi" w:hAnsiTheme="minorHAnsi" w:cstheme="minorHAnsi"/>
          <w:sz w:val="21"/>
          <w:szCs w:val="21"/>
        </w:rPr>
        <w:t> </w:t>
      </w:r>
      <w:hyperlink r:id="rId48" w:history="1">
        <w:r w:rsidRPr="005673C7">
          <w:rPr>
            <w:rStyle w:val="Hyperlink"/>
            <w:rFonts w:asciiTheme="minorHAnsi" w:hAnsiTheme="minorHAnsi" w:cstheme="minorHAnsi"/>
            <w:sz w:val="21"/>
            <w:szCs w:val="21"/>
          </w:rPr>
          <w:t>FDA authorization</w:t>
        </w:r>
      </w:hyperlink>
      <w:r w:rsidRPr="005673C7">
        <w:rPr>
          <w:rFonts w:asciiTheme="minorHAnsi" w:hAnsiTheme="minorHAnsi" w:cstheme="minorHAnsi"/>
          <w:sz w:val="21"/>
          <w:szCs w:val="21"/>
        </w:rPr>
        <w:t> of the Pfizer-BioNTech COVID-19 Vaccine allows children who will turn from age 4 years to 5 years between any dose in the primary series to receive:</w:t>
      </w:r>
    </w:p>
    <w:p w14:paraId="772C29F5" w14:textId="77777777" w:rsidR="005673C7" w:rsidRPr="005673C7" w:rsidRDefault="005673C7" w:rsidP="00C50A1C">
      <w:pPr>
        <w:numPr>
          <w:ilvl w:val="0"/>
          <w:numId w:val="18"/>
        </w:numPr>
        <w:tabs>
          <w:tab w:val="clear" w:pos="720"/>
          <w:tab w:val="num" w:pos="1440"/>
        </w:tabs>
        <w:ind w:left="1440"/>
        <w:rPr>
          <w:rFonts w:asciiTheme="minorHAnsi" w:hAnsiTheme="minorHAnsi" w:cstheme="minorHAnsi"/>
          <w:sz w:val="21"/>
          <w:szCs w:val="21"/>
        </w:rPr>
      </w:pPr>
      <w:r w:rsidRPr="005673C7">
        <w:rPr>
          <w:rFonts w:asciiTheme="minorHAnsi" w:hAnsiTheme="minorHAnsi" w:cstheme="minorHAnsi"/>
          <w:sz w:val="21"/>
          <w:szCs w:val="21"/>
        </w:rPr>
        <w:t>A 2-dose primary series using the Pfizer-BioNTech COVID-19 Vaccine product authorized for children ages 5–11 years</w:t>
      </w:r>
    </w:p>
    <w:p w14:paraId="74529755" w14:textId="77777777" w:rsidR="005673C7" w:rsidRPr="005673C7" w:rsidRDefault="005673C7" w:rsidP="005673C7">
      <w:pPr>
        <w:ind w:left="720"/>
        <w:rPr>
          <w:rFonts w:asciiTheme="minorHAnsi" w:hAnsiTheme="minorHAnsi" w:cstheme="minorHAnsi"/>
          <w:b/>
          <w:bCs/>
          <w:sz w:val="21"/>
          <w:szCs w:val="21"/>
        </w:rPr>
      </w:pPr>
      <w:r w:rsidRPr="005673C7">
        <w:rPr>
          <w:rFonts w:asciiTheme="minorHAnsi" w:hAnsiTheme="minorHAnsi" w:cstheme="minorHAnsi"/>
          <w:b/>
          <w:bCs/>
          <w:sz w:val="21"/>
          <w:szCs w:val="21"/>
        </w:rPr>
        <w:t>or</w:t>
      </w:r>
    </w:p>
    <w:p w14:paraId="1F84977C" w14:textId="77777777" w:rsidR="005673C7" w:rsidRPr="005673C7" w:rsidRDefault="005673C7" w:rsidP="00C50A1C">
      <w:pPr>
        <w:numPr>
          <w:ilvl w:val="0"/>
          <w:numId w:val="19"/>
        </w:numPr>
        <w:tabs>
          <w:tab w:val="clear" w:pos="720"/>
          <w:tab w:val="num" w:pos="1440"/>
        </w:tabs>
        <w:ind w:left="1440"/>
        <w:rPr>
          <w:rFonts w:asciiTheme="minorHAnsi" w:hAnsiTheme="minorHAnsi" w:cstheme="minorHAnsi"/>
          <w:sz w:val="21"/>
          <w:szCs w:val="21"/>
        </w:rPr>
      </w:pPr>
      <w:r w:rsidRPr="005673C7">
        <w:rPr>
          <w:rFonts w:asciiTheme="minorHAnsi" w:hAnsiTheme="minorHAnsi" w:cstheme="minorHAnsi"/>
          <w:sz w:val="21"/>
          <w:szCs w:val="21"/>
        </w:rPr>
        <w:t>A 3-dose primary series initiated with the Pfizer-BioNTech COVID-19 Vaccine product authorized for children ages 6 months–4 years. Each of doses 2 and 3 may be with the Pfizer-BioNTech COVID-19 Vaccine product authorized for children ages 6 months–4 years, </w:t>
      </w:r>
      <w:r w:rsidRPr="005673C7">
        <w:rPr>
          <w:rFonts w:asciiTheme="minorHAnsi" w:hAnsiTheme="minorHAnsi" w:cstheme="minorHAnsi"/>
          <w:b/>
          <w:bCs/>
          <w:sz w:val="21"/>
          <w:szCs w:val="21"/>
        </w:rPr>
        <w:t>or</w:t>
      </w:r>
      <w:r w:rsidRPr="005673C7">
        <w:rPr>
          <w:rFonts w:asciiTheme="minorHAnsi" w:hAnsiTheme="minorHAnsi" w:cstheme="minorHAnsi"/>
          <w:sz w:val="21"/>
          <w:szCs w:val="21"/>
        </w:rPr>
        <w:t> the Pfizer-BioNTech COVID-19 Vaccine product authorized for children ages 5–11 years.</w:t>
      </w:r>
    </w:p>
    <w:p w14:paraId="44BE2ECD" w14:textId="77777777" w:rsidR="003B0FA9" w:rsidRDefault="003B0FA9" w:rsidP="004732DD">
      <w:pPr>
        <w:ind w:left="720"/>
        <w:rPr>
          <w:rFonts w:asciiTheme="minorHAnsi" w:hAnsiTheme="minorHAnsi" w:cstheme="minorHAnsi"/>
          <w:b/>
          <w:bCs/>
          <w:sz w:val="21"/>
          <w:szCs w:val="21"/>
        </w:rPr>
      </w:pPr>
    </w:p>
    <w:p w14:paraId="3901A4A8" w14:textId="77D5161C" w:rsidR="00107149" w:rsidRPr="004732DD" w:rsidRDefault="005673C7" w:rsidP="004732DD">
      <w:pPr>
        <w:ind w:left="720"/>
        <w:rPr>
          <w:rFonts w:asciiTheme="minorHAnsi" w:hAnsiTheme="minorHAnsi" w:cstheme="minorHAnsi"/>
          <w:sz w:val="21"/>
          <w:szCs w:val="21"/>
        </w:rPr>
      </w:pPr>
      <w:r w:rsidRPr="005673C7">
        <w:rPr>
          <w:rFonts w:asciiTheme="minorHAnsi" w:hAnsiTheme="minorHAnsi" w:cstheme="minorHAnsi"/>
          <w:b/>
          <w:bCs/>
          <w:sz w:val="21"/>
          <w:szCs w:val="21"/>
        </w:rPr>
        <w:t>Children who will turn from age 11 years to 12 years:</w:t>
      </w:r>
      <w:r w:rsidRPr="005673C7">
        <w:rPr>
          <w:rFonts w:asciiTheme="minorHAnsi" w:hAnsiTheme="minorHAnsi" w:cstheme="minorHAnsi"/>
          <w:sz w:val="21"/>
          <w:szCs w:val="21"/>
        </w:rPr>
        <w:t> </w:t>
      </w:r>
      <w:hyperlink r:id="rId49" w:history="1">
        <w:r w:rsidRPr="005673C7">
          <w:rPr>
            <w:rStyle w:val="Hyperlink"/>
            <w:rFonts w:asciiTheme="minorHAnsi" w:hAnsiTheme="minorHAnsi" w:cstheme="minorHAnsi"/>
            <w:sz w:val="21"/>
            <w:szCs w:val="21"/>
          </w:rPr>
          <w:t>FDA authorization</w:t>
        </w:r>
      </w:hyperlink>
      <w:r w:rsidRPr="005673C7">
        <w:rPr>
          <w:rFonts w:asciiTheme="minorHAnsi" w:hAnsiTheme="minorHAnsi" w:cstheme="minorHAnsi"/>
          <w:sz w:val="21"/>
          <w:szCs w:val="21"/>
        </w:rPr>
        <w:t> of the Pfizer-BioNTech COVID-19 Vaccine allows children who will turn from age 11 years to 12 years between their first and second dose in the primary series to receive, for either dose: (1) the Pfizer-BioNTech COVID-19 Vaccine product authorized for children ages 5–11 years or (2) the Pfizer-BioNTech COVID-19 Vaccine product authorized for people ages 12 years and older.</w:t>
      </w:r>
      <w:bookmarkEnd w:id="2"/>
      <w:bookmarkEnd w:id="3"/>
    </w:p>
    <w:p w14:paraId="2605B511" w14:textId="49F4824B" w:rsidR="003C676F" w:rsidRDefault="003C676F" w:rsidP="003C676F">
      <w:pPr>
        <w:shd w:val="clear" w:color="auto" w:fill="FFFFFF"/>
        <w:rPr>
          <w:rFonts w:asciiTheme="minorHAnsi" w:hAnsiTheme="minorHAnsi" w:cstheme="minorHAnsi"/>
          <w:b/>
          <w:bCs/>
          <w:color w:val="FF0000"/>
          <w:sz w:val="21"/>
          <w:szCs w:val="21"/>
        </w:rPr>
      </w:pPr>
    </w:p>
    <w:p w14:paraId="64A82B88" w14:textId="77777777" w:rsidR="000312EB" w:rsidRPr="00056C0F" w:rsidRDefault="000312EB" w:rsidP="00056C0F">
      <w:pPr>
        <w:ind w:left="720"/>
        <w:rPr>
          <w:rFonts w:ascii="Calibri" w:hAnsi="Calibri"/>
          <w:b/>
          <w:bCs/>
          <w:color w:val="0070C0"/>
          <w:sz w:val="21"/>
          <w:szCs w:val="21"/>
        </w:rPr>
      </w:pPr>
      <w:r w:rsidRPr="00056C0F">
        <w:rPr>
          <w:rFonts w:ascii="Calibri" w:hAnsi="Calibri"/>
          <w:b/>
          <w:bCs/>
          <w:color w:val="0070C0"/>
          <w:sz w:val="21"/>
          <w:szCs w:val="21"/>
        </w:rPr>
        <w:t>Moderna COVID-19 Vaccine</w:t>
      </w:r>
    </w:p>
    <w:p w14:paraId="7A8A8B8E" w14:textId="77777777" w:rsidR="000312EB" w:rsidRPr="00905C57" w:rsidRDefault="000312EB" w:rsidP="000312EB">
      <w:pPr>
        <w:shd w:val="clear" w:color="auto" w:fill="FFFFFF"/>
        <w:ind w:left="720"/>
        <w:rPr>
          <w:rFonts w:asciiTheme="minorHAnsi" w:hAnsiTheme="minorHAnsi" w:cstheme="minorHAnsi"/>
          <w:sz w:val="21"/>
          <w:szCs w:val="21"/>
        </w:rPr>
      </w:pPr>
      <w:r w:rsidRPr="00905C57">
        <w:rPr>
          <w:rFonts w:asciiTheme="minorHAnsi" w:hAnsiTheme="minorHAnsi" w:cstheme="minorHAnsi"/>
          <w:b/>
          <w:bCs/>
          <w:sz w:val="21"/>
          <w:szCs w:val="21"/>
        </w:rPr>
        <w:t>Children who will turn from age 5 years to 6 years: </w:t>
      </w:r>
      <w:hyperlink r:id="rId50" w:history="1">
        <w:r w:rsidRPr="00905C57">
          <w:rPr>
            <w:rStyle w:val="Hyperlink"/>
            <w:rFonts w:asciiTheme="minorHAnsi" w:hAnsiTheme="minorHAnsi" w:cstheme="minorHAnsi"/>
            <w:color w:val="2E24FC"/>
            <w:sz w:val="21"/>
            <w:szCs w:val="21"/>
          </w:rPr>
          <w:t>FDA authorization</w:t>
        </w:r>
      </w:hyperlink>
      <w:r w:rsidRPr="00905C57">
        <w:rPr>
          <w:rFonts w:asciiTheme="minorHAnsi" w:hAnsiTheme="minorHAnsi" w:cstheme="minorHAnsi"/>
          <w:sz w:val="21"/>
          <w:szCs w:val="21"/>
        </w:rPr>
        <w:t xml:space="preserve"> of the Moderna COVID-19 Vaccine allows children who will turn from age 5 years to 6 years between doses in the primary series to receive, for any primary dose: (1) the Moderna COVID-19 Vaccine product authorized for children ages 6 months–5 years or (2) the </w:t>
      </w:r>
    </w:p>
    <w:p w14:paraId="229ADD05" w14:textId="44374998" w:rsidR="000312EB" w:rsidRPr="00905C57" w:rsidRDefault="000312EB" w:rsidP="000312EB">
      <w:pPr>
        <w:shd w:val="clear" w:color="auto" w:fill="FFFFFF"/>
        <w:ind w:left="720"/>
        <w:rPr>
          <w:rFonts w:asciiTheme="minorHAnsi" w:hAnsiTheme="minorHAnsi" w:cstheme="minorHAnsi"/>
          <w:sz w:val="21"/>
          <w:szCs w:val="21"/>
        </w:rPr>
      </w:pPr>
      <w:r w:rsidRPr="00905C57">
        <w:rPr>
          <w:rFonts w:asciiTheme="minorHAnsi" w:hAnsiTheme="minorHAnsi" w:cstheme="minorHAnsi"/>
          <w:sz w:val="21"/>
          <w:szCs w:val="21"/>
        </w:rPr>
        <w:t>Moderna COVID-19 Vaccine product authorized for children ages 6–11 years.</w:t>
      </w:r>
    </w:p>
    <w:p w14:paraId="048DCA6D" w14:textId="77777777" w:rsidR="000312EB" w:rsidRPr="00905C57" w:rsidRDefault="000312EB" w:rsidP="00F21B3D">
      <w:pPr>
        <w:shd w:val="clear" w:color="auto" w:fill="FFFFFF"/>
        <w:ind w:left="720"/>
        <w:rPr>
          <w:rFonts w:asciiTheme="minorHAnsi" w:hAnsiTheme="minorHAnsi" w:cstheme="minorHAnsi"/>
          <w:b/>
          <w:bCs/>
          <w:sz w:val="21"/>
          <w:szCs w:val="21"/>
        </w:rPr>
      </w:pPr>
    </w:p>
    <w:p w14:paraId="59B61C75" w14:textId="5970AF72" w:rsidR="00E232D2" w:rsidRPr="00905C57" w:rsidRDefault="000312EB" w:rsidP="004732DD">
      <w:pPr>
        <w:shd w:val="clear" w:color="auto" w:fill="FFFFFF"/>
        <w:ind w:left="720"/>
        <w:rPr>
          <w:rFonts w:asciiTheme="minorHAnsi" w:hAnsiTheme="minorHAnsi" w:cstheme="minorHAnsi"/>
          <w:b/>
          <w:bCs/>
          <w:sz w:val="21"/>
          <w:szCs w:val="21"/>
        </w:rPr>
      </w:pPr>
      <w:r w:rsidRPr="00905C57">
        <w:rPr>
          <w:rFonts w:asciiTheme="minorHAnsi" w:hAnsiTheme="minorHAnsi" w:cstheme="minorHAnsi"/>
          <w:b/>
          <w:bCs/>
          <w:sz w:val="21"/>
          <w:szCs w:val="21"/>
        </w:rPr>
        <w:t>Children who will turn from age 11 years to 12 years: </w:t>
      </w:r>
      <w:hyperlink r:id="rId51" w:history="1">
        <w:r w:rsidRPr="00905C57">
          <w:rPr>
            <w:rStyle w:val="Hyperlink"/>
            <w:rFonts w:asciiTheme="minorHAnsi" w:hAnsiTheme="minorHAnsi" w:cstheme="minorHAnsi"/>
            <w:color w:val="2E24FC"/>
            <w:sz w:val="21"/>
            <w:szCs w:val="21"/>
          </w:rPr>
          <w:t>FDA authorization</w:t>
        </w:r>
      </w:hyperlink>
      <w:r w:rsidRPr="00905C57">
        <w:rPr>
          <w:rFonts w:asciiTheme="minorHAnsi" w:hAnsiTheme="minorHAnsi" w:cstheme="minorHAnsi"/>
          <w:sz w:val="21"/>
          <w:szCs w:val="21"/>
        </w:rPr>
        <w:t> of the Moderna COVID-19 Vaccine allows children who will turn from age 11 years to 12 years between doses in the primary series to receive, for any primary dose: (1) the Moderna COVID-19 Vaccine product authorized for children ages 6–11 years or (2) the Moderna COVID-19 Vaccine product authorized for people ages 12 years and older.</w:t>
      </w:r>
    </w:p>
    <w:p w14:paraId="50F8D0B2" w14:textId="012D9DEB" w:rsidR="009A424A" w:rsidRDefault="009A424A" w:rsidP="003C676F">
      <w:pPr>
        <w:shd w:val="clear" w:color="auto" w:fill="FFFFFF"/>
        <w:rPr>
          <w:rFonts w:asciiTheme="minorHAnsi" w:hAnsiTheme="minorHAnsi" w:cstheme="minorHAnsi"/>
          <w:b/>
          <w:bCs/>
          <w:color w:val="FF0000"/>
          <w:sz w:val="21"/>
          <w:szCs w:val="21"/>
        </w:rPr>
      </w:pPr>
    </w:p>
    <w:p w14:paraId="4E0FF20C" w14:textId="77777777" w:rsidR="00CC1705" w:rsidRDefault="00CC1705" w:rsidP="003C676F">
      <w:pPr>
        <w:shd w:val="clear" w:color="auto" w:fill="FFFFFF"/>
        <w:rPr>
          <w:rFonts w:asciiTheme="minorHAnsi" w:hAnsiTheme="minorHAnsi" w:cstheme="minorHAnsi"/>
          <w:b/>
          <w:bCs/>
          <w:color w:val="FF0000"/>
          <w:sz w:val="21"/>
          <w:szCs w:val="21"/>
        </w:rPr>
      </w:pPr>
    </w:p>
    <w:p w14:paraId="5DAC191A" w14:textId="77777777" w:rsidR="004732DD" w:rsidRDefault="004732DD" w:rsidP="003C676F">
      <w:pPr>
        <w:shd w:val="clear" w:color="auto" w:fill="FFFFFF"/>
        <w:rPr>
          <w:rFonts w:asciiTheme="minorHAnsi" w:hAnsiTheme="minorHAnsi" w:cstheme="minorHAnsi"/>
          <w:b/>
          <w:bCs/>
          <w:color w:val="FF0000"/>
          <w:sz w:val="21"/>
          <w:szCs w:val="21"/>
        </w:rPr>
      </w:pPr>
    </w:p>
    <w:p w14:paraId="63E1E6C9" w14:textId="2BE57FDC" w:rsidR="002225AF" w:rsidRDefault="002225AF" w:rsidP="003C676F">
      <w:pPr>
        <w:shd w:val="clear" w:color="auto" w:fill="FFFFFF"/>
        <w:rPr>
          <w:rFonts w:asciiTheme="minorHAnsi" w:hAnsiTheme="minorHAnsi" w:cstheme="minorHAnsi"/>
          <w:b/>
          <w:bCs/>
          <w:sz w:val="21"/>
          <w:szCs w:val="21"/>
        </w:rPr>
      </w:pPr>
      <w:r w:rsidRPr="00056C0F">
        <w:rPr>
          <w:rFonts w:ascii="Calibri" w:hAnsi="Calibri"/>
          <w:b/>
          <w:bCs/>
          <w:color w:val="0070C0"/>
          <w:sz w:val="21"/>
          <w:szCs w:val="21"/>
        </w:rPr>
        <w:lastRenderedPageBreak/>
        <w:t xml:space="preserve">COVID-19 vaccination schedule for people who </w:t>
      </w:r>
      <w:r w:rsidR="00395197" w:rsidRPr="00056C0F">
        <w:rPr>
          <w:rFonts w:ascii="Calibri" w:hAnsi="Calibri"/>
          <w:b/>
          <w:bCs/>
          <w:color w:val="0070C0"/>
          <w:sz w:val="21"/>
          <w:szCs w:val="21"/>
        </w:rPr>
        <w:t>ARE</w:t>
      </w:r>
      <w:r w:rsidRPr="00056C0F">
        <w:rPr>
          <w:rFonts w:ascii="Calibri" w:hAnsi="Calibri"/>
          <w:b/>
          <w:bCs/>
          <w:color w:val="0070C0"/>
          <w:sz w:val="21"/>
          <w:szCs w:val="21"/>
        </w:rPr>
        <w:t xml:space="preserve"> moderately or severely immunocompromised</w:t>
      </w:r>
    </w:p>
    <w:p w14:paraId="4D1C50C7" w14:textId="5C3DD54E" w:rsidR="002225AF" w:rsidRDefault="002225AF" w:rsidP="003C676F">
      <w:pPr>
        <w:shd w:val="clear" w:color="auto" w:fill="FFFFFF"/>
        <w:rPr>
          <w:rFonts w:asciiTheme="minorHAnsi" w:hAnsiTheme="minorHAnsi" w:cstheme="minorHAnsi"/>
          <w:sz w:val="21"/>
          <w:szCs w:val="21"/>
        </w:rPr>
      </w:pPr>
      <w:r w:rsidRPr="002225AF">
        <w:rPr>
          <w:rFonts w:asciiTheme="minorHAnsi" w:hAnsiTheme="minorHAnsi" w:cstheme="minorHAnsi"/>
          <w:sz w:val="21"/>
          <w:szCs w:val="21"/>
        </w:rPr>
        <w:t>People with immunocompromising conditions or people who take immunosuppressive medications or therapies are </w:t>
      </w:r>
      <w:hyperlink r:id="rId52" w:history="1">
        <w:r w:rsidRPr="002225AF">
          <w:rPr>
            <w:rStyle w:val="Hyperlink"/>
            <w:rFonts w:asciiTheme="minorHAnsi" w:hAnsiTheme="minorHAnsi" w:cstheme="minorHAnsi"/>
            <w:sz w:val="21"/>
            <w:szCs w:val="21"/>
          </w:rPr>
          <w:t>at increased risk for severe COVID-19</w:t>
        </w:r>
      </w:hyperlink>
      <w:r w:rsidRPr="002225AF">
        <w:rPr>
          <w:rFonts w:asciiTheme="minorHAnsi" w:hAnsiTheme="minorHAnsi" w:cstheme="minorHAnsi"/>
          <w:sz w:val="21"/>
          <w:szCs w:val="21"/>
        </w:rPr>
        <w:t>. Because the immune response following COVID-19 vaccination may differ in people who are moderately or severely immunocompromised at the time of vaccination, specific guidance for this population is provided.</w:t>
      </w:r>
    </w:p>
    <w:p w14:paraId="4B2D07CC" w14:textId="1990FD9F" w:rsidR="002225AF" w:rsidRDefault="002225AF" w:rsidP="003C676F">
      <w:pPr>
        <w:shd w:val="clear" w:color="auto" w:fill="FFFFFF"/>
        <w:rPr>
          <w:rFonts w:asciiTheme="minorHAnsi" w:hAnsiTheme="minorHAnsi" w:cstheme="minorHAnsi"/>
          <w:sz w:val="21"/>
          <w:szCs w:val="21"/>
        </w:rPr>
      </w:pPr>
    </w:p>
    <w:p w14:paraId="6A5E6E70" w14:textId="365DE2B6" w:rsidR="002225AF" w:rsidRDefault="002225AF" w:rsidP="003C676F">
      <w:pPr>
        <w:shd w:val="clear" w:color="auto" w:fill="FFFFFF"/>
        <w:rPr>
          <w:rFonts w:asciiTheme="minorHAnsi" w:hAnsiTheme="minorHAnsi" w:cstheme="minorHAnsi"/>
          <w:sz w:val="21"/>
          <w:szCs w:val="21"/>
        </w:rPr>
      </w:pPr>
      <w:r w:rsidRPr="002225AF">
        <w:rPr>
          <w:rFonts w:asciiTheme="minorHAnsi" w:hAnsiTheme="minorHAnsi" w:cstheme="minorHAnsi"/>
          <w:sz w:val="21"/>
          <w:szCs w:val="21"/>
        </w:rPr>
        <w:t>People who are or who become moderately or severely immunocompromised should follow the COVID-19 vaccination schedule according to their age and immune status at the time of eligibility for doses. For example, people who become moderately or severely immunocompromised after completing a 2-dose mRNA or single-dose Janssen COVID-19 Vaccine primary series do not need additional primary doses; however, they should follow the schedule for people who are moderately or severely immunocompromised for booster doses.</w:t>
      </w:r>
    </w:p>
    <w:p w14:paraId="03AC8445" w14:textId="6CB425BD" w:rsidR="003B0FA9" w:rsidRDefault="00316D8F" w:rsidP="00F21B3D">
      <w:pPr>
        <w:shd w:val="clear" w:color="auto" w:fill="FFFFFF"/>
        <w:rPr>
          <w:rFonts w:asciiTheme="minorHAnsi" w:hAnsiTheme="minorHAnsi" w:cstheme="minorHAnsi"/>
          <w:b/>
          <w:bCs/>
          <w:sz w:val="21"/>
          <w:szCs w:val="21"/>
        </w:rPr>
      </w:pPr>
      <w:r>
        <w:rPr>
          <w:rFonts w:asciiTheme="minorHAnsi" w:hAnsiTheme="minorHAnsi" w:cstheme="minorHAnsi"/>
          <w:b/>
          <w:bCs/>
          <w:sz w:val="21"/>
          <w:szCs w:val="21"/>
        </w:rPr>
        <w:t xml:space="preserve">While this </w:t>
      </w:r>
      <w:hyperlink r:id="rId53" w:history="1">
        <w:r w:rsidRPr="00651999">
          <w:rPr>
            <w:rStyle w:val="Hyperlink"/>
            <w:rFonts w:asciiTheme="minorHAnsi" w:hAnsiTheme="minorHAnsi" w:cstheme="minorHAnsi"/>
            <w:b/>
            <w:bCs/>
            <w:sz w:val="21"/>
            <w:szCs w:val="21"/>
          </w:rPr>
          <w:t>graphic</w:t>
        </w:r>
      </w:hyperlink>
      <w:r>
        <w:rPr>
          <w:rFonts w:asciiTheme="minorHAnsi" w:hAnsiTheme="minorHAnsi" w:cstheme="minorHAnsi"/>
          <w:b/>
          <w:bCs/>
          <w:sz w:val="21"/>
          <w:szCs w:val="21"/>
        </w:rPr>
        <w:t xml:space="preserve"> is a helpful visual, it </w:t>
      </w:r>
      <w:r w:rsidRPr="00525000">
        <w:rPr>
          <w:rFonts w:asciiTheme="minorHAnsi" w:hAnsiTheme="minorHAnsi" w:cstheme="minorHAnsi"/>
          <w:b/>
          <w:bCs/>
          <w:sz w:val="21"/>
          <w:szCs w:val="21"/>
        </w:rPr>
        <w:t>does not include clinical details necessary for administering COVID-19 vaccines. For clinical detail</w:t>
      </w:r>
      <w:r>
        <w:rPr>
          <w:rFonts w:asciiTheme="minorHAnsi" w:hAnsiTheme="minorHAnsi" w:cstheme="minorHAnsi"/>
          <w:b/>
          <w:bCs/>
          <w:sz w:val="21"/>
          <w:szCs w:val="21"/>
        </w:rPr>
        <w:t xml:space="preserve"> </w:t>
      </w:r>
      <w:r w:rsidRPr="00525000">
        <w:rPr>
          <w:rFonts w:asciiTheme="minorHAnsi" w:hAnsiTheme="minorHAnsi" w:cstheme="minorHAnsi"/>
          <w:b/>
          <w:bCs/>
          <w:sz w:val="21"/>
          <w:szCs w:val="21"/>
        </w:rPr>
        <w:t>s</w:t>
      </w:r>
      <w:r>
        <w:rPr>
          <w:rFonts w:asciiTheme="minorHAnsi" w:hAnsiTheme="minorHAnsi" w:cstheme="minorHAnsi"/>
          <w:b/>
          <w:bCs/>
          <w:sz w:val="21"/>
          <w:szCs w:val="21"/>
        </w:rPr>
        <w:t xml:space="preserve">ee the </w:t>
      </w:r>
      <w:hyperlink r:id="rId54" w:history="1">
        <w:r w:rsidRPr="00525000">
          <w:rPr>
            <w:rStyle w:val="Hyperlink"/>
            <w:rFonts w:asciiTheme="minorHAnsi" w:hAnsiTheme="minorHAnsi" w:cstheme="minorHAnsi"/>
            <w:b/>
            <w:bCs/>
            <w:sz w:val="21"/>
            <w:szCs w:val="21"/>
          </w:rPr>
          <w:t>Clinical Considerations</w:t>
        </w:r>
      </w:hyperlink>
      <w:r>
        <w:rPr>
          <w:rFonts w:asciiTheme="minorHAnsi" w:hAnsiTheme="minorHAnsi" w:cstheme="minorHAnsi"/>
          <w:b/>
          <w:bCs/>
          <w:sz w:val="21"/>
          <w:szCs w:val="21"/>
        </w:rPr>
        <w:t xml:space="preserve"> and guidance for </w:t>
      </w:r>
      <w:hyperlink r:id="rId55" w:anchor="immunocompromised" w:history="1">
        <w:r w:rsidRPr="00316D8F">
          <w:rPr>
            <w:rStyle w:val="Hyperlink"/>
            <w:rFonts w:asciiTheme="minorHAnsi" w:hAnsiTheme="minorHAnsi" w:cstheme="minorHAnsi"/>
            <w:b/>
            <w:bCs/>
            <w:sz w:val="21"/>
            <w:szCs w:val="21"/>
          </w:rPr>
          <w:t>people who are immunocompromised</w:t>
        </w:r>
      </w:hyperlink>
      <w:r>
        <w:rPr>
          <w:rFonts w:asciiTheme="minorHAnsi" w:hAnsiTheme="minorHAnsi" w:cstheme="minorHAnsi"/>
          <w:b/>
          <w:bCs/>
          <w:sz w:val="21"/>
          <w:szCs w:val="21"/>
        </w:rPr>
        <w:t>.</w:t>
      </w:r>
    </w:p>
    <w:p w14:paraId="5618AC1C" w14:textId="77777777" w:rsidR="003B0FA9" w:rsidRDefault="003B0FA9" w:rsidP="00F21B3D">
      <w:pPr>
        <w:shd w:val="clear" w:color="auto" w:fill="FFFFFF"/>
        <w:rPr>
          <w:rFonts w:asciiTheme="minorHAnsi" w:hAnsiTheme="minorHAnsi" w:cstheme="minorHAnsi"/>
          <w:b/>
          <w:bCs/>
          <w:sz w:val="21"/>
          <w:szCs w:val="21"/>
        </w:rPr>
      </w:pPr>
    </w:p>
    <w:p w14:paraId="0042AF53" w14:textId="2FF8F3DD" w:rsidR="00B872FF" w:rsidRPr="004732DD" w:rsidRDefault="003E3A58" w:rsidP="006129E1">
      <w:pPr>
        <w:shd w:val="clear" w:color="auto" w:fill="FFFFFF"/>
        <w:ind w:left="720"/>
        <w:rPr>
          <w:rFonts w:asciiTheme="minorHAnsi" w:hAnsiTheme="minorHAnsi" w:cstheme="minorHAnsi"/>
          <w:b/>
          <w:bCs/>
          <w:sz w:val="21"/>
          <w:szCs w:val="21"/>
        </w:rPr>
      </w:pPr>
      <w:r>
        <w:rPr>
          <w:noProof/>
        </w:rPr>
        <w:drawing>
          <wp:inline distT="0" distB="0" distL="0" distR="0" wp14:anchorId="16DE620F" wp14:editId="0F6C7C77">
            <wp:extent cx="6552086" cy="6597650"/>
            <wp:effectExtent l="0" t="0" r="1270" b="0"/>
            <wp:docPr id="6" name="Picture 6"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ubble chart&#10;&#10;Description automatically generated"/>
                    <pic:cNvPicPr/>
                  </pic:nvPicPr>
                  <pic:blipFill>
                    <a:blip r:embed="rId56"/>
                    <a:stretch>
                      <a:fillRect/>
                    </a:stretch>
                  </pic:blipFill>
                  <pic:spPr>
                    <a:xfrm>
                      <a:off x="0" y="0"/>
                      <a:ext cx="6573542" cy="6619255"/>
                    </a:xfrm>
                    <a:prstGeom prst="rect">
                      <a:avLst/>
                    </a:prstGeom>
                  </pic:spPr>
                </pic:pic>
              </a:graphicData>
            </a:graphic>
          </wp:inline>
        </w:drawing>
      </w:r>
    </w:p>
    <w:p w14:paraId="2BDFA013" w14:textId="77777777" w:rsidR="00C03815" w:rsidRDefault="00C03815" w:rsidP="003C676F">
      <w:pPr>
        <w:shd w:val="clear" w:color="auto" w:fill="FFFFFF"/>
        <w:rPr>
          <w:rFonts w:ascii="Calibri" w:hAnsi="Calibri"/>
          <w:b/>
          <w:bCs/>
          <w:color w:val="0070C0"/>
          <w:sz w:val="21"/>
          <w:szCs w:val="21"/>
        </w:rPr>
      </w:pPr>
    </w:p>
    <w:p w14:paraId="1EBCB0B9" w14:textId="655C957C" w:rsidR="003C676F" w:rsidRDefault="003C676F" w:rsidP="003C676F">
      <w:pPr>
        <w:shd w:val="clear" w:color="auto" w:fill="FFFFFF"/>
        <w:rPr>
          <w:rFonts w:asciiTheme="minorHAnsi" w:hAnsiTheme="minorHAnsi" w:cstheme="minorHAnsi"/>
          <w:b/>
          <w:bCs/>
          <w:sz w:val="21"/>
          <w:szCs w:val="21"/>
        </w:rPr>
      </w:pPr>
      <w:r w:rsidRPr="00056C0F">
        <w:rPr>
          <w:rFonts w:ascii="Calibri" w:hAnsi="Calibri"/>
          <w:b/>
          <w:bCs/>
          <w:color w:val="0070C0"/>
          <w:sz w:val="21"/>
          <w:szCs w:val="21"/>
        </w:rPr>
        <w:lastRenderedPageBreak/>
        <w:t>CDC interactive tool for the public to assess need for first or second booster doses of COVID-19 vaccine</w:t>
      </w:r>
    </w:p>
    <w:p w14:paraId="342FCACE" w14:textId="6CE727B1" w:rsidR="00D95CF9" w:rsidRPr="004732DD" w:rsidRDefault="003C676F" w:rsidP="00CA2224">
      <w:pPr>
        <w:shd w:val="clear" w:color="auto" w:fill="FFFFFF"/>
        <w:rPr>
          <w:rFonts w:asciiTheme="minorHAnsi" w:hAnsiTheme="minorHAnsi" w:cstheme="minorHAnsi"/>
          <w:b/>
          <w:bCs/>
          <w:color w:val="404040" w:themeColor="text1" w:themeTint="BF"/>
          <w:sz w:val="21"/>
          <w:szCs w:val="21"/>
        </w:rPr>
      </w:pPr>
      <w:r w:rsidRPr="009C439F">
        <w:rPr>
          <w:rFonts w:asciiTheme="minorHAnsi" w:hAnsiTheme="minorHAnsi" w:cstheme="minorHAnsi"/>
          <w:sz w:val="21"/>
          <w:szCs w:val="21"/>
        </w:rPr>
        <w:t xml:space="preserve">CDC </w:t>
      </w:r>
      <w:r w:rsidR="003B0FA9">
        <w:rPr>
          <w:rFonts w:asciiTheme="minorHAnsi" w:hAnsiTheme="minorHAnsi" w:cstheme="minorHAnsi"/>
          <w:sz w:val="21"/>
          <w:szCs w:val="21"/>
        </w:rPr>
        <w:t xml:space="preserve">has </w:t>
      </w:r>
      <w:r w:rsidRPr="009C439F">
        <w:rPr>
          <w:rFonts w:asciiTheme="minorHAnsi" w:hAnsiTheme="minorHAnsi" w:cstheme="minorHAnsi"/>
          <w:sz w:val="21"/>
          <w:szCs w:val="21"/>
        </w:rPr>
        <w:t>a</w:t>
      </w:r>
      <w:r w:rsidR="003B0FA9">
        <w:rPr>
          <w:rFonts w:asciiTheme="minorHAnsi" w:hAnsiTheme="minorHAnsi" w:cstheme="minorHAnsi"/>
          <w:sz w:val="21"/>
          <w:szCs w:val="21"/>
        </w:rPr>
        <w:t>n</w:t>
      </w:r>
      <w:r w:rsidRPr="009C439F">
        <w:rPr>
          <w:rFonts w:asciiTheme="minorHAnsi" w:hAnsiTheme="minorHAnsi" w:cstheme="minorHAnsi"/>
          <w:sz w:val="21"/>
          <w:szCs w:val="21"/>
        </w:rPr>
        <w:t xml:space="preserve"> </w:t>
      </w:r>
      <w:r w:rsidR="00E972EB" w:rsidRPr="004732DD">
        <w:rPr>
          <w:rFonts w:asciiTheme="minorHAnsi" w:hAnsiTheme="minorHAnsi" w:cstheme="minorHAnsi"/>
          <w:sz w:val="21"/>
          <w:szCs w:val="21"/>
        </w:rPr>
        <w:t>interactive tool</w:t>
      </w:r>
      <w:r w:rsidRPr="009C439F">
        <w:rPr>
          <w:rFonts w:asciiTheme="minorHAnsi" w:hAnsiTheme="minorHAnsi" w:cstheme="minorHAnsi"/>
          <w:sz w:val="21"/>
          <w:szCs w:val="21"/>
        </w:rPr>
        <w:t> to help users identify whether they (or someone else) need to receive a booster dose of COVID-19 vaccine. The “</w:t>
      </w:r>
      <w:r w:rsidR="00E972EB" w:rsidRPr="00E972EB">
        <w:rPr>
          <w:rFonts w:asciiTheme="minorHAnsi" w:hAnsiTheme="minorHAnsi" w:cstheme="minorHAnsi"/>
          <w:sz w:val="21"/>
          <w:szCs w:val="21"/>
        </w:rPr>
        <w:t>Find Out When You Can Get Your Booster</w:t>
      </w:r>
      <w:r w:rsidRPr="009C439F">
        <w:rPr>
          <w:rFonts w:asciiTheme="minorHAnsi" w:hAnsiTheme="minorHAnsi" w:cstheme="minorHAnsi"/>
          <w:sz w:val="21"/>
          <w:szCs w:val="21"/>
        </w:rPr>
        <w:t>” tool asks a series of simple questions about age, immunocompromise, number and type of previous doses of COVID-19 vaccines, and how long ago they received the most recent vaccination. From these answers, the tool reports whether a first or second booster dose may be beneficial and presents considerations for when to receive it. </w:t>
      </w:r>
      <w:r w:rsidR="00E972EB">
        <w:rPr>
          <w:rFonts w:asciiTheme="minorHAnsi" w:hAnsiTheme="minorHAnsi" w:cstheme="minorHAnsi"/>
          <w:sz w:val="21"/>
          <w:szCs w:val="21"/>
        </w:rPr>
        <w:t xml:space="preserve">Find the tool </w:t>
      </w:r>
      <w:hyperlink r:id="rId57" w:history="1">
        <w:r w:rsidR="00E972EB" w:rsidRPr="00E972EB">
          <w:rPr>
            <w:rStyle w:val="Hyperlink"/>
            <w:rFonts w:asciiTheme="minorHAnsi" w:hAnsiTheme="minorHAnsi" w:cstheme="minorHAnsi"/>
            <w:sz w:val="21"/>
            <w:szCs w:val="21"/>
          </w:rPr>
          <w:t>here</w:t>
        </w:r>
      </w:hyperlink>
      <w:r w:rsidR="00E972EB">
        <w:rPr>
          <w:rFonts w:asciiTheme="minorHAnsi" w:hAnsiTheme="minorHAnsi" w:cstheme="minorHAnsi"/>
          <w:sz w:val="21"/>
          <w:szCs w:val="21"/>
        </w:rPr>
        <w:t>.</w:t>
      </w:r>
    </w:p>
    <w:p w14:paraId="6C540F4C" w14:textId="77777777" w:rsidR="00D95CF9" w:rsidRDefault="00D95CF9" w:rsidP="00CA2224">
      <w:pPr>
        <w:shd w:val="clear" w:color="auto" w:fill="FFFFFF"/>
        <w:rPr>
          <w:rFonts w:asciiTheme="minorHAnsi" w:hAnsiTheme="minorHAnsi" w:cstheme="minorHAnsi"/>
          <w:b/>
          <w:bCs/>
          <w:color w:val="FF0000"/>
          <w:sz w:val="21"/>
          <w:szCs w:val="21"/>
        </w:rPr>
      </w:pPr>
    </w:p>
    <w:p w14:paraId="16FB710C" w14:textId="172D04AF" w:rsidR="00CA2224" w:rsidRDefault="00CA2224" w:rsidP="00CA2224">
      <w:pPr>
        <w:shd w:val="clear" w:color="auto" w:fill="FFFFFF"/>
        <w:rPr>
          <w:rFonts w:asciiTheme="minorHAnsi" w:hAnsiTheme="minorHAnsi" w:cstheme="minorHAnsi"/>
          <w:b/>
          <w:bCs/>
          <w:sz w:val="21"/>
          <w:szCs w:val="21"/>
        </w:rPr>
      </w:pPr>
      <w:r w:rsidRPr="00056C0F">
        <w:rPr>
          <w:rFonts w:ascii="Calibri" w:hAnsi="Calibri"/>
          <w:b/>
          <w:bCs/>
          <w:color w:val="0070C0"/>
          <w:sz w:val="21"/>
          <w:szCs w:val="21"/>
        </w:rPr>
        <w:t>W</w:t>
      </w:r>
      <w:r w:rsidR="00DC6D2C" w:rsidRPr="00056C0F">
        <w:rPr>
          <w:rFonts w:ascii="Calibri" w:hAnsi="Calibri"/>
          <w:b/>
          <w:bCs/>
          <w:color w:val="0070C0"/>
          <w:sz w:val="21"/>
          <w:szCs w:val="21"/>
        </w:rPr>
        <w:t xml:space="preserve">atch for </w:t>
      </w:r>
      <w:r w:rsidRPr="00056C0F">
        <w:rPr>
          <w:rFonts w:ascii="Calibri" w:hAnsi="Calibri"/>
          <w:b/>
          <w:bCs/>
          <w:color w:val="0070C0"/>
          <w:sz w:val="21"/>
          <w:szCs w:val="21"/>
        </w:rPr>
        <w:t>Expire</w:t>
      </w:r>
      <w:r w:rsidR="00DC6D2C" w:rsidRPr="00056C0F">
        <w:rPr>
          <w:rFonts w:ascii="Calibri" w:hAnsi="Calibri"/>
          <w:b/>
          <w:bCs/>
          <w:color w:val="0070C0"/>
          <w:sz w:val="21"/>
          <w:szCs w:val="21"/>
        </w:rPr>
        <w:t>d Vaccine</w:t>
      </w:r>
      <w:r w:rsidR="00DC6D2C">
        <w:rPr>
          <w:rFonts w:asciiTheme="minorHAnsi" w:hAnsiTheme="minorHAnsi" w:cstheme="minorHAnsi"/>
          <w:b/>
          <w:bCs/>
          <w:sz w:val="21"/>
          <w:szCs w:val="21"/>
        </w:rPr>
        <w:t xml:space="preserve"> </w:t>
      </w:r>
    </w:p>
    <w:p w14:paraId="0EC07507" w14:textId="61D9B337" w:rsidR="00CA2224" w:rsidRDefault="00CA2224" w:rsidP="00CA2224">
      <w:pPr>
        <w:shd w:val="clear" w:color="auto" w:fill="FFFFFF"/>
        <w:rPr>
          <w:rFonts w:asciiTheme="minorHAnsi" w:hAnsiTheme="minorHAnsi" w:cstheme="minorHAnsi"/>
          <w:sz w:val="21"/>
          <w:szCs w:val="21"/>
        </w:rPr>
      </w:pPr>
      <w:r>
        <w:rPr>
          <w:rFonts w:asciiTheme="minorHAnsi" w:hAnsiTheme="minorHAnsi" w:cstheme="minorHAnsi"/>
          <w:sz w:val="21"/>
          <w:szCs w:val="21"/>
        </w:rPr>
        <w:t>P</w:t>
      </w:r>
      <w:r w:rsidRPr="00CA2224">
        <w:rPr>
          <w:rFonts w:asciiTheme="minorHAnsi" w:hAnsiTheme="minorHAnsi" w:cstheme="minorHAnsi"/>
          <w:sz w:val="21"/>
          <w:szCs w:val="21"/>
        </w:rPr>
        <w:t>roviders should make it a practice to regularly check inventory for expired vaccine and immediately remove expired inventory to prevent it from being administered. </w:t>
      </w:r>
    </w:p>
    <w:p w14:paraId="2CFBEF84" w14:textId="77777777" w:rsidR="00CA2224" w:rsidRPr="00CA2224" w:rsidRDefault="00CA2224" w:rsidP="00CA2224">
      <w:pPr>
        <w:shd w:val="clear" w:color="auto" w:fill="FFFFFF"/>
        <w:rPr>
          <w:rFonts w:asciiTheme="minorHAnsi" w:hAnsiTheme="minorHAnsi" w:cstheme="minorHAnsi"/>
          <w:sz w:val="21"/>
          <w:szCs w:val="21"/>
        </w:rPr>
      </w:pPr>
      <w:r w:rsidRPr="00CA2224">
        <w:rPr>
          <w:rFonts w:asciiTheme="minorHAnsi" w:hAnsiTheme="minorHAnsi" w:cstheme="minorHAnsi"/>
          <w:b/>
          <w:bCs/>
          <w:sz w:val="21"/>
          <w:szCs w:val="21"/>
        </w:rPr>
        <w:t>Vaccine Expiration Date Lookup &amp; Reference Information:</w:t>
      </w:r>
    </w:p>
    <w:p w14:paraId="582070D2" w14:textId="648C889B" w:rsidR="00CA2224" w:rsidRPr="00F45B25" w:rsidRDefault="00E7546F" w:rsidP="00C50A1C">
      <w:pPr>
        <w:pStyle w:val="ListParagraph"/>
        <w:numPr>
          <w:ilvl w:val="0"/>
          <w:numId w:val="6"/>
        </w:numPr>
        <w:shd w:val="clear" w:color="auto" w:fill="FFFFFF"/>
        <w:rPr>
          <w:rFonts w:asciiTheme="minorHAnsi" w:hAnsiTheme="minorHAnsi" w:cstheme="minorHAnsi"/>
          <w:sz w:val="21"/>
          <w:szCs w:val="21"/>
        </w:rPr>
      </w:pPr>
      <w:hyperlink r:id="rId58" w:history="1">
        <w:r w:rsidR="00CA2224" w:rsidRPr="00F45B25">
          <w:rPr>
            <w:rStyle w:val="Hyperlink"/>
            <w:rFonts w:asciiTheme="minorHAnsi" w:hAnsiTheme="minorHAnsi" w:cstheme="minorHAnsi"/>
            <w:sz w:val="21"/>
            <w:szCs w:val="21"/>
          </w:rPr>
          <w:t xml:space="preserve">Expiry Information for Pfizer COVID-19 Vaccines </w:t>
        </w:r>
      </w:hyperlink>
      <w:r w:rsidR="00CA2224" w:rsidRPr="00F45B25">
        <w:rPr>
          <w:rFonts w:asciiTheme="minorHAnsi" w:hAnsiTheme="minorHAnsi" w:cstheme="minorHAnsi"/>
          <w:sz w:val="21"/>
          <w:szCs w:val="21"/>
          <w:u w:val="single"/>
        </w:rPr>
        <w:t> </w:t>
      </w:r>
    </w:p>
    <w:p w14:paraId="6F950845" w14:textId="599A4593" w:rsidR="00CA2224" w:rsidRPr="00F45B25" w:rsidRDefault="00E7546F" w:rsidP="00C50A1C">
      <w:pPr>
        <w:pStyle w:val="ListParagraph"/>
        <w:numPr>
          <w:ilvl w:val="0"/>
          <w:numId w:val="6"/>
        </w:numPr>
        <w:shd w:val="clear" w:color="auto" w:fill="FFFFFF"/>
        <w:rPr>
          <w:rFonts w:asciiTheme="minorHAnsi" w:hAnsiTheme="minorHAnsi" w:cstheme="minorHAnsi"/>
          <w:sz w:val="21"/>
          <w:szCs w:val="21"/>
        </w:rPr>
      </w:pPr>
      <w:hyperlink r:id="rId59" w:history="1">
        <w:r w:rsidR="00CA2224" w:rsidRPr="00F45B25">
          <w:rPr>
            <w:rStyle w:val="Hyperlink"/>
            <w:rFonts w:asciiTheme="minorHAnsi" w:hAnsiTheme="minorHAnsi" w:cstheme="minorHAnsi"/>
            <w:sz w:val="21"/>
            <w:szCs w:val="21"/>
          </w:rPr>
          <w:t>Moderna Vial Expiration Date Look-up Tool</w:t>
        </w:r>
      </w:hyperlink>
    </w:p>
    <w:p w14:paraId="70BC4CA1" w14:textId="15AEEEAF" w:rsidR="00614EF7" w:rsidRPr="00DD4EB5" w:rsidRDefault="00E7546F" w:rsidP="00C50A1C">
      <w:pPr>
        <w:pStyle w:val="ListParagraph"/>
        <w:numPr>
          <w:ilvl w:val="0"/>
          <w:numId w:val="6"/>
        </w:numPr>
        <w:shd w:val="clear" w:color="auto" w:fill="FFFFFF"/>
        <w:rPr>
          <w:rFonts w:asciiTheme="minorHAnsi" w:hAnsiTheme="minorHAnsi" w:cstheme="minorHAnsi"/>
          <w:sz w:val="21"/>
          <w:szCs w:val="21"/>
        </w:rPr>
      </w:pPr>
      <w:hyperlink r:id="rId60" w:tgtFrame="_blank" w:history="1">
        <w:r w:rsidR="002551EB">
          <w:rPr>
            <w:rStyle w:val="Hyperlink"/>
            <w:rFonts w:asciiTheme="minorHAnsi" w:hAnsiTheme="minorHAnsi" w:cstheme="minorHAnsi"/>
            <w:sz w:val="21"/>
            <w:szCs w:val="21"/>
          </w:rPr>
          <w:t xml:space="preserve">Janssen </w:t>
        </w:r>
        <w:r w:rsidR="00CA2224" w:rsidRPr="00F45B25">
          <w:rPr>
            <w:rStyle w:val="Hyperlink"/>
            <w:rFonts w:asciiTheme="minorHAnsi" w:hAnsiTheme="minorHAnsi" w:cstheme="minorHAnsi"/>
            <w:sz w:val="21"/>
            <w:szCs w:val="21"/>
          </w:rPr>
          <w:t xml:space="preserve">Expiration Date Lookup Tool </w:t>
        </w:r>
      </w:hyperlink>
    </w:p>
    <w:p w14:paraId="32B3DEC1" w14:textId="77777777" w:rsidR="00ED331C" w:rsidRDefault="00ED331C" w:rsidP="00ED331C">
      <w:pPr>
        <w:shd w:val="clear" w:color="auto" w:fill="FFFFFF"/>
        <w:rPr>
          <w:rFonts w:asciiTheme="minorHAnsi" w:hAnsiTheme="minorHAnsi" w:cstheme="minorHAnsi"/>
          <w:b/>
          <w:bCs/>
          <w:color w:val="FF0000"/>
          <w:sz w:val="21"/>
          <w:szCs w:val="21"/>
        </w:rPr>
      </w:pPr>
    </w:p>
    <w:p w14:paraId="4820F77B" w14:textId="2BB26A1E" w:rsidR="00ED331C" w:rsidRDefault="00ED331C" w:rsidP="00ED331C">
      <w:pPr>
        <w:shd w:val="clear" w:color="auto" w:fill="FFFFFF"/>
        <w:rPr>
          <w:rFonts w:asciiTheme="minorHAnsi" w:hAnsiTheme="minorHAnsi" w:cstheme="minorHAnsi"/>
          <w:color w:val="000000"/>
          <w:sz w:val="21"/>
          <w:szCs w:val="21"/>
        </w:rPr>
      </w:pPr>
      <w:r w:rsidRPr="00056C0F">
        <w:rPr>
          <w:rFonts w:ascii="Calibri" w:hAnsi="Calibri"/>
          <w:b/>
          <w:bCs/>
          <w:color w:val="0070C0"/>
          <w:sz w:val="21"/>
          <w:szCs w:val="21"/>
        </w:rPr>
        <w:t>EUA Fact Sheets</w:t>
      </w:r>
    </w:p>
    <w:p w14:paraId="33C2F24A" w14:textId="77777777" w:rsidR="00ED331C" w:rsidRDefault="00ED331C" w:rsidP="00ED331C">
      <w:pPr>
        <w:shd w:val="clear" w:color="auto" w:fill="FFFFFF"/>
        <w:rPr>
          <w:rFonts w:asciiTheme="minorHAnsi" w:hAnsiTheme="minorHAnsi" w:cstheme="minorHAns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58D5DB18" w14:textId="77777777" w:rsidR="00ED331C" w:rsidRDefault="00ED331C" w:rsidP="00ED331C">
      <w:pPr>
        <w:shd w:val="clear" w:color="auto" w:fill="FFFFFF"/>
        <w:rPr>
          <w:rFonts w:asciiTheme="minorHAnsi" w:hAnsiTheme="minorHAnsi" w:cstheme="minorHAnsi"/>
          <w:b/>
          <w:bCs/>
          <w:color w:val="000000"/>
          <w:sz w:val="21"/>
          <w:szCs w:val="21"/>
        </w:rPr>
      </w:pPr>
    </w:p>
    <w:p w14:paraId="1F431C3C" w14:textId="77777777" w:rsidR="00ED331C" w:rsidRPr="00056C0F" w:rsidRDefault="00ED331C" w:rsidP="00ED331C">
      <w:pPr>
        <w:shd w:val="clear" w:color="auto" w:fill="FFFFFF"/>
        <w:rPr>
          <w:rFonts w:ascii="Calibri" w:hAnsi="Calibri"/>
          <w:b/>
          <w:bCs/>
          <w:color w:val="0070C0"/>
          <w:sz w:val="21"/>
          <w:szCs w:val="21"/>
        </w:rPr>
      </w:pPr>
      <w:r w:rsidRPr="00056C0F">
        <w:rPr>
          <w:rFonts w:ascii="Calibri" w:hAnsi="Calibri"/>
          <w:b/>
          <w:bCs/>
          <w:color w:val="0070C0"/>
          <w:sz w:val="21"/>
          <w:szCs w:val="21"/>
        </w:rPr>
        <w:t>Pfizer EUAs</w:t>
      </w:r>
    </w:p>
    <w:p w14:paraId="6C9EEE94" w14:textId="769DCD66" w:rsidR="00ED331C" w:rsidRPr="00D95CF9"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Pr>
          <w:sz w:val="21"/>
          <w:szCs w:val="21"/>
        </w:rPr>
        <w:t>Pfizer</w:t>
      </w:r>
      <w:r w:rsidRPr="001B6375">
        <w:rPr>
          <w:sz w:val="21"/>
          <w:szCs w:val="21"/>
        </w:rPr>
        <w:t>, HCP, Wall Chart Showing Different presentations</w:t>
      </w:r>
      <w:r>
        <w:rPr>
          <w:sz w:val="21"/>
          <w:szCs w:val="21"/>
        </w:rPr>
        <w:t xml:space="preserve">: </w:t>
      </w:r>
      <w:hyperlink r:id="rId61" w:history="1">
        <w:r w:rsidRPr="00D61353">
          <w:rPr>
            <w:rStyle w:val="Hyperlink"/>
            <w:sz w:val="21"/>
            <w:szCs w:val="21"/>
          </w:rPr>
          <w:t>https://www.fda.gov/media/159304/download</w:t>
        </w:r>
      </w:hyperlink>
      <w:r>
        <w:rPr>
          <w:sz w:val="21"/>
          <w:szCs w:val="21"/>
        </w:rPr>
        <w:t xml:space="preserve"> </w:t>
      </w:r>
    </w:p>
    <w:p w14:paraId="28339A3B"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5EB083A7" w14:textId="77777777" w:rsidR="00ED331C" w:rsidRPr="00B872FF"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34B77CAE" w14:textId="77777777" w:rsidR="00ED331C" w:rsidRPr="00856FCD"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r>
        <w:rPr>
          <w:noProof/>
        </w:rPr>
        <w:drawing>
          <wp:inline distT="0" distB="0" distL="0" distR="0" wp14:anchorId="6A831F28" wp14:editId="434F379E">
            <wp:extent cx="5480050" cy="2568012"/>
            <wp:effectExtent l="19050" t="19050" r="25400" b="2286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62"/>
                    <a:stretch>
                      <a:fillRect/>
                    </a:stretch>
                  </pic:blipFill>
                  <pic:spPr>
                    <a:xfrm>
                      <a:off x="0" y="0"/>
                      <a:ext cx="5485080" cy="2570369"/>
                    </a:xfrm>
                    <a:prstGeom prst="rect">
                      <a:avLst/>
                    </a:prstGeom>
                    <a:ln>
                      <a:solidFill>
                        <a:schemeClr val="accent1"/>
                      </a:solidFill>
                    </a:ln>
                  </pic:spPr>
                </pic:pic>
              </a:graphicData>
            </a:graphic>
          </wp:inline>
        </w:drawing>
      </w:r>
    </w:p>
    <w:p w14:paraId="7E36DEF9"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1A14E667" w14:textId="77777777" w:rsidR="00ED331C" w:rsidRPr="007D04BE"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2ED7BF48" w14:textId="395033BB" w:rsidR="00ED331C"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Pfizer, HCP, 6 months through 4 years, maroon cap (must dilute):</w:t>
      </w:r>
      <w:hyperlink r:id="rId63" w:history="1">
        <w:r w:rsidRPr="007D04BE">
          <w:rPr>
            <w:rStyle w:val="Hyperlink"/>
            <w:rFonts w:asciiTheme="minorHAnsi" w:hAnsiTheme="minorHAnsi" w:cstheme="minorHAnsi"/>
            <w:sz w:val="21"/>
            <w:szCs w:val="21"/>
          </w:rPr>
          <w:t>https://www.fda.gov/media/159312/download</w:t>
        </w:r>
      </w:hyperlink>
      <w:r w:rsidRPr="007D04BE">
        <w:rPr>
          <w:rFonts w:asciiTheme="minorHAnsi" w:hAnsiTheme="minorHAnsi" w:cstheme="minorHAnsi"/>
          <w:color w:val="000000"/>
          <w:sz w:val="21"/>
          <w:szCs w:val="21"/>
        </w:rPr>
        <w:t xml:space="preserve"> </w:t>
      </w:r>
    </w:p>
    <w:p w14:paraId="25D1FA09" w14:textId="4C802E51"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HCP-Dear Healthcare Provider Letter, 6 months through 4 years, maroon cap (must dilute): </w:t>
      </w:r>
      <w:hyperlink r:id="rId64" w:history="1">
        <w:r w:rsidRPr="007D04BE">
          <w:rPr>
            <w:rStyle w:val="Hyperlink"/>
            <w:rFonts w:asciiTheme="minorHAnsi" w:hAnsiTheme="minorHAnsi" w:cstheme="minorHAnsi"/>
            <w:sz w:val="21"/>
            <w:szCs w:val="21"/>
          </w:rPr>
          <w:t>https://www.fda.gov/media/159303/download</w:t>
        </w:r>
      </w:hyperlink>
      <w:r w:rsidRPr="007D04BE">
        <w:rPr>
          <w:rFonts w:asciiTheme="minorHAnsi" w:hAnsiTheme="minorHAnsi" w:cstheme="minorHAnsi"/>
          <w:color w:val="000000"/>
          <w:sz w:val="21"/>
          <w:szCs w:val="21"/>
        </w:rPr>
        <w:t xml:space="preserve"> </w:t>
      </w:r>
    </w:p>
    <w:p w14:paraId="0371ECB0" w14:textId="2EBA5936"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Recipient, 6 months through 4 years of age: </w:t>
      </w:r>
      <w:hyperlink r:id="rId65" w:history="1">
        <w:r w:rsidRPr="007D04BE">
          <w:rPr>
            <w:rStyle w:val="Hyperlink"/>
            <w:rFonts w:asciiTheme="minorHAnsi" w:hAnsiTheme="minorHAnsi" w:cstheme="minorHAnsi"/>
            <w:sz w:val="21"/>
            <w:szCs w:val="21"/>
          </w:rPr>
          <w:t>https://www.fda.gov/media/159313/download</w:t>
        </w:r>
      </w:hyperlink>
      <w:r w:rsidRPr="007D04BE">
        <w:rPr>
          <w:rFonts w:asciiTheme="minorHAnsi" w:hAnsiTheme="minorHAnsi" w:cstheme="minorHAnsi"/>
          <w:color w:val="000000"/>
          <w:sz w:val="21"/>
          <w:szCs w:val="21"/>
        </w:rPr>
        <w:t xml:space="preserve"> </w:t>
      </w:r>
    </w:p>
    <w:p w14:paraId="4491BF01"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 12 years of age and older, purple cap (must dilute): </w:t>
      </w:r>
      <w:hyperlink r:id="rId66" w:history="1">
        <w:r w:rsidRPr="007D04BE">
          <w:rPr>
            <w:rStyle w:val="Hyperlink"/>
            <w:sz w:val="21"/>
            <w:szCs w:val="21"/>
          </w:rPr>
          <w:t>https://www.fda.gov/media/153713/download</w:t>
        </w:r>
      </w:hyperlink>
      <w:r w:rsidRPr="007D04BE">
        <w:rPr>
          <w:sz w:val="21"/>
          <w:szCs w:val="21"/>
        </w:rPr>
        <w:t xml:space="preserve"> </w:t>
      </w:r>
    </w:p>
    <w:p w14:paraId="26596381"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 12 years of age and older, gray cap (no dilution): </w:t>
      </w:r>
      <w:hyperlink r:id="rId67" w:history="1">
        <w:r w:rsidRPr="007D04BE">
          <w:rPr>
            <w:rStyle w:val="Hyperlink"/>
            <w:rFonts w:asciiTheme="minorHAnsi" w:hAnsiTheme="minorHAnsi" w:cstheme="minorHAnsi"/>
            <w:sz w:val="21"/>
            <w:szCs w:val="21"/>
          </w:rPr>
          <w:t>https://www.fda.gov/media/153715/download</w:t>
        </w:r>
      </w:hyperlink>
      <w:r w:rsidRPr="007D04BE">
        <w:rPr>
          <w:rFonts w:asciiTheme="minorHAnsi" w:hAnsiTheme="minorHAnsi" w:cstheme="minorHAnsi"/>
          <w:color w:val="000000"/>
          <w:sz w:val="21"/>
          <w:szCs w:val="21"/>
        </w:rPr>
        <w:t xml:space="preserve"> </w:t>
      </w:r>
    </w:p>
    <w:p w14:paraId="4E4B130B"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 xml:space="preserve">Pfizer, HCP, 5 - 11 years of age, orange cap (must dilute): </w:t>
      </w:r>
      <w:hyperlink r:id="rId68" w:history="1">
        <w:r w:rsidRPr="007D04BE">
          <w:rPr>
            <w:rStyle w:val="Hyperlink"/>
            <w:rFonts w:asciiTheme="minorHAnsi" w:hAnsiTheme="minorHAnsi" w:cstheme="minorHAnsi"/>
            <w:sz w:val="21"/>
            <w:szCs w:val="21"/>
          </w:rPr>
          <w:t>https://www.fda.gov/media/153714/download</w:t>
        </w:r>
      </w:hyperlink>
      <w:r w:rsidRPr="007D04BE">
        <w:rPr>
          <w:rFonts w:asciiTheme="minorHAnsi" w:hAnsiTheme="minorHAnsi" w:cstheme="minorHAnsi"/>
          <w:color w:val="0000FF"/>
          <w:sz w:val="21"/>
          <w:szCs w:val="21"/>
        </w:rPr>
        <w:t xml:space="preserve"> </w:t>
      </w:r>
    </w:p>
    <w:p w14:paraId="31267C44" w14:textId="77777777"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rFonts w:asciiTheme="minorHAnsi" w:hAnsiTheme="minorHAnsi" w:cstheme="minorHAnsi"/>
          <w:color w:val="000000"/>
          <w:sz w:val="21"/>
          <w:szCs w:val="21"/>
        </w:rPr>
        <w:t>Pfizer, Recipient,</w:t>
      </w:r>
      <w:r w:rsidRPr="007D04BE">
        <w:rPr>
          <w:sz w:val="21"/>
          <w:szCs w:val="21"/>
        </w:rPr>
        <w:t xml:space="preserve"> </w:t>
      </w:r>
      <w:r w:rsidRPr="007D04BE">
        <w:rPr>
          <w:rFonts w:asciiTheme="minorHAnsi" w:hAnsiTheme="minorHAnsi" w:cstheme="minorHAnsi"/>
          <w:color w:val="000000"/>
          <w:sz w:val="21"/>
          <w:szCs w:val="21"/>
        </w:rPr>
        <w:t xml:space="preserve">12 years of age and older: </w:t>
      </w:r>
      <w:hyperlink r:id="rId69" w:history="1">
        <w:r w:rsidRPr="007D04BE">
          <w:rPr>
            <w:rStyle w:val="Hyperlink"/>
            <w:sz w:val="21"/>
            <w:szCs w:val="21"/>
          </w:rPr>
          <w:t>https://www.fda.gov/media/153716/download</w:t>
        </w:r>
      </w:hyperlink>
      <w:r w:rsidRPr="007D04BE">
        <w:rPr>
          <w:sz w:val="21"/>
          <w:szCs w:val="21"/>
        </w:rPr>
        <w:t xml:space="preserve"> </w:t>
      </w:r>
    </w:p>
    <w:p w14:paraId="2C7A0C6E"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bookmarkStart w:id="4" w:name="_Hlk89415268"/>
      <w:r w:rsidRPr="007D04BE">
        <w:rPr>
          <w:rFonts w:asciiTheme="minorHAnsi" w:hAnsiTheme="minorHAnsi" w:cstheme="minorHAnsi"/>
          <w:color w:val="000000"/>
          <w:sz w:val="21"/>
          <w:szCs w:val="21"/>
        </w:rPr>
        <w:t xml:space="preserve">Pfizer, Recipient, 5-11 years: </w:t>
      </w:r>
      <w:hyperlink r:id="rId70" w:history="1">
        <w:r w:rsidRPr="007D04BE">
          <w:rPr>
            <w:rStyle w:val="Hyperlink"/>
            <w:rFonts w:asciiTheme="minorHAnsi" w:hAnsiTheme="minorHAnsi" w:cstheme="minorHAnsi"/>
            <w:sz w:val="21"/>
            <w:szCs w:val="21"/>
          </w:rPr>
          <w:t>https://www.fda.gov/media/153717/download</w:t>
        </w:r>
      </w:hyperlink>
      <w:r w:rsidRPr="007D04BE">
        <w:rPr>
          <w:rFonts w:asciiTheme="minorHAnsi" w:hAnsiTheme="minorHAnsi" w:cstheme="minorHAnsi"/>
          <w:color w:val="0000FF"/>
          <w:sz w:val="21"/>
          <w:szCs w:val="21"/>
        </w:rPr>
        <w:t xml:space="preserve"> </w:t>
      </w:r>
    </w:p>
    <w:p w14:paraId="613B95A0" w14:textId="77777777" w:rsidR="00ED331C"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45E807C5" w14:textId="77777777" w:rsidR="00ED331C" w:rsidRDefault="00ED331C" w:rsidP="00ED331C">
      <w:pPr>
        <w:shd w:val="clear" w:color="auto" w:fill="FFFFFF"/>
        <w:rPr>
          <w:rFonts w:asciiTheme="minorHAnsi" w:hAnsiTheme="minorHAnsi" w:cstheme="minorHAnsi"/>
          <w:b/>
          <w:bCs/>
          <w:color w:val="000000"/>
          <w:sz w:val="21"/>
          <w:szCs w:val="21"/>
        </w:rPr>
      </w:pPr>
    </w:p>
    <w:p w14:paraId="717EF8F0" w14:textId="77777777" w:rsidR="00ED331C" w:rsidRDefault="00ED331C" w:rsidP="00ED331C">
      <w:pPr>
        <w:shd w:val="clear" w:color="auto" w:fill="FFFFFF"/>
        <w:rPr>
          <w:rFonts w:asciiTheme="minorHAnsi" w:hAnsiTheme="minorHAnsi" w:cstheme="minorHAnsi"/>
          <w:b/>
          <w:bCs/>
          <w:color w:val="000000"/>
          <w:sz w:val="21"/>
          <w:szCs w:val="21"/>
        </w:rPr>
      </w:pPr>
    </w:p>
    <w:p w14:paraId="2F21105D" w14:textId="22EE840D" w:rsidR="00ED331C" w:rsidRDefault="00ED331C" w:rsidP="00ED331C">
      <w:pPr>
        <w:shd w:val="clear" w:color="auto" w:fill="FFFFFF"/>
        <w:rPr>
          <w:rFonts w:asciiTheme="minorHAnsi" w:hAnsiTheme="minorHAnsi" w:cstheme="minorHAnsi"/>
          <w:b/>
          <w:bCs/>
          <w:color w:val="000000"/>
          <w:sz w:val="21"/>
          <w:szCs w:val="21"/>
        </w:rPr>
      </w:pPr>
    </w:p>
    <w:p w14:paraId="334C9E3F" w14:textId="77777777" w:rsidR="00A37BD2" w:rsidRDefault="00A37BD2" w:rsidP="00ED331C">
      <w:pPr>
        <w:shd w:val="clear" w:color="auto" w:fill="FFFFFF"/>
        <w:rPr>
          <w:rFonts w:asciiTheme="minorHAnsi" w:hAnsiTheme="minorHAnsi" w:cstheme="minorHAnsi"/>
          <w:b/>
          <w:bCs/>
          <w:color w:val="000000"/>
          <w:sz w:val="21"/>
          <w:szCs w:val="21"/>
        </w:rPr>
      </w:pPr>
    </w:p>
    <w:p w14:paraId="4E84F948" w14:textId="77777777" w:rsidR="00ED331C" w:rsidRPr="00056C0F" w:rsidRDefault="00ED331C" w:rsidP="00ED331C">
      <w:pPr>
        <w:shd w:val="clear" w:color="auto" w:fill="FFFFFF"/>
        <w:rPr>
          <w:rFonts w:ascii="Calibri" w:hAnsi="Calibri"/>
          <w:b/>
          <w:bCs/>
          <w:color w:val="0070C0"/>
          <w:sz w:val="21"/>
          <w:szCs w:val="21"/>
        </w:rPr>
      </w:pPr>
      <w:r w:rsidRPr="00056C0F">
        <w:rPr>
          <w:rFonts w:ascii="Calibri" w:hAnsi="Calibri"/>
          <w:b/>
          <w:bCs/>
          <w:color w:val="0070C0"/>
          <w:sz w:val="21"/>
          <w:szCs w:val="21"/>
        </w:rPr>
        <w:lastRenderedPageBreak/>
        <w:t>Moderna EUAs</w:t>
      </w:r>
    </w:p>
    <w:bookmarkEnd w:id="4"/>
    <w:p w14:paraId="5E5C1E63" w14:textId="3DFD35AC" w:rsidR="00ED331C" w:rsidRPr="008F20AF"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sz w:val="21"/>
          <w:szCs w:val="21"/>
        </w:rPr>
      </w:pPr>
      <w:r w:rsidRPr="001B6375">
        <w:rPr>
          <w:sz w:val="21"/>
          <w:szCs w:val="21"/>
        </w:rPr>
        <w:t>Moderna, HCP, Wall Chart Showing Different vials/presentations</w:t>
      </w:r>
      <w:r>
        <w:rPr>
          <w:sz w:val="21"/>
          <w:szCs w:val="21"/>
        </w:rPr>
        <w:t xml:space="preserve">: </w:t>
      </w:r>
      <w:hyperlink r:id="rId71" w:history="1">
        <w:r w:rsidRPr="00412587">
          <w:rPr>
            <w:rStyle w:val="Hyperlink"/>
            <w:sz w:val="21"/>
            <w:szCs w:val="21"/>
          </w:rPr>
          <w:t>https://www.fda.gov/media/159306/download</w:t>
        </w:r>
      </w:hyperlink>
      <w:r>
        <w:rPr>
          <w:sz w:val="21"/>
          <w:szCs w:val="21"/>
        </w:rPr>
        <w:t xml:space="preserve"> </w:t>
      </w:r>
    </w:p>
    <w:p w14:paraId="0F06B700" w14:textId="77777777" w:rsidR="00ED331C" w:rsidRPr="00F21B3D"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sz w:val="21"/>
          <w:szCs w:val="21"/>
        </w:rPr>
      </w:pPr>
    </w:p>
    <w:p w14:paraId="0FA73838" w14:textId="77777777" w:rsidR="00ED331C" w:rsidRPr="008F20AF" w:rsidRDefault="00ED331C" w:rsidP="00ED331C">
      <w:pPr>
        <w:pStyle w:val="xmsonormal0"/>
        <w:shd w:val="clear" w:color="auto" w:fill="FFFFFF"/>
        <w:spacing w:before="0" w:beforeAutospacing="0" w:after="0" w:afterAutospacing="0"/>
        <w:ind w:left="1440"/>
        <w:contextualSpacing/>
        <w:rPr>
          <w:rFonts w:asciiTheme="minorHAnsi" w:hAnsiTheme="minorHAnsi" w:cstheme="minorHAnsi"/>
          <w:sz w:val="21"/>
          <w:szCs w:val="21"/>
        </w:rPr>
      </w:pPr>
      <w:r>
        <w:rPr>
          <w:noProof/>
        </w:rPr>
        <w:drawing>
          <wp:inline distT="0" distB="0" distL="0" distR="0" wp14:anchorId="51158C6D" wp14:editId="42B91E3E">
            <wp:extent cx="4356100" cy="3360650"/>
            <wp:effectExtent l="19050" t="19050" r="25400" b="1143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72"/>
                    <a:stretch>
                      <a:fillRect/>
                    </a:stretch>
                  </pic:blipFill>
                  <pic:spPr>
                    <a:xfrm>
                      <a:off x="0" y="0"/>
                      <a:ext cx="4366094" cy="3368361"/>
                    </a:xfrm>
                    <a:prstGeom prst="rect">
                      <a:avLst/>
                    </a:prstGeom>
                    <a:ln>
                      <a:solidFill>
                        <a:schemeClr val="accent1"/>
                      </a:solidFill>
                    </a:ln>
                  </pic:spPr>
                </pic:pic>
              </a:graphicData>
            </a:graphic>
          </wp:inline>
        </w:drawing>
      </w:r>
    </w:p>
    <w:p w14:paraId="1D247F2F" w14:textId="77777777" w:rsidR="00ED331C" w:rsidRPr="004D1B36" w:rsidRDefault="00ED331C" w:rsidP="00ED331C">
      <w:pPr>
        <w:pStyle w:val="xmsonormal0"/>
        <w:shd w:val="clear" w:color="auto" w:fill="FFFFFF"/>
        <w:spacing w:before="0" w:beforeAutospacing="0" w:after="0" w:afterAutospacing="0"/>
        <w:ind w:left="720"/>
        <w:contextualSpacing/>
        <w:rPr>
          <w:rFonts w:asciiTheme="minorHAnsi" w:hAnsiTheme="minorHAnsi" w:cstheme="minorHAnsi"/>
          <w:color w:val="000000"/>
          <w:sz w:val="21"/>
          <w:szCs w:val="21"/>
        </w:rPr>
      </w:pPr>
    </w:p>
    <w:p w14:paraId="1C2FE274" w14:textId="5B63983A"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 xml:space="preserve">Moderna, HCP, 6 months through 5 years of age (magenta border): </w:t>
      </w:r>
      <w:hyperlink r:id="rId73" w:history="1">
        <w:r w:rsidRPr="007D04BE">
          <w:rPr>
            <w:rStyle w:val="Hyperlink"/>
            <w:sz w:val="21"/>
            <w:szCs w:val="21"/>
          </w:rPr>
          <w:t>https://www.fda.gov/media/159307/download</w:t>
        </w:r>
      </w:hyperlink>
      <w:r w:rsidRPr="007D04BE">
        <w:rPr>
          <w:sz w:val="21"/>
          <w:szCs w:val="21"/>
        </w:rPr>
        <w:t xml:space="preserve"> </w:t>
      </w:r>
    </w:p>
    <w:p w14:paraId="740F2E57" w14:textId="57D77490"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52738">
        <w:rPr>
          <w:rFonts w:asciiTheme="minorHAnsi" w:hAnsiTheme="minorHAnsi" w:cstheme="minorHAnsi"/>
          <w:color w:val="000000"/>
          <w:sz w:val="21"/>
          <w:szCs w:val="21"/>
          <w:lang w:val="es-ES"/>
        </w:rPr>
        <w:t>Moderna, Recipient</w:t>
      </w:r>
      <w:r>
        <w:rPr>
          <w:rFonts w:asciiTheme="minorHAnsi" w:hAnsiTheme="minorHAnsi" w:cstheme="minorHAnsi"/>
          <w:color w:val="000000"/>
          <w:sz w:val="21"/>
          <w:szCs w:val="21"/>
          <w:lang w:val="es-ES"/>
        </w:rPr>
        <w:t xml:space="preserve">, </w:t>
      </w:r>
      <w:r w:rsidRPr="007D04BE">
        <w:rPr>
          <w:sz w:val="21"/>
          <w:szCs w:val="21"/>
        </w:rPr>
        <w:t>6 months through 5 years of age (magenta border):</w:t>
      </w:r>
      <w:r>
        <w:rPr>
          <w:sz w:val="21"/>
          <w:szCs w:val="21"/>
        </w:rPr>
        <w:t xml:space="preserve"> </w:t>
      </w:r>
      <w:hyperlink r:id="rId74" w:history="1">
        <w:r w:rsidRPr="00412587">
          <w:rPr>
            <w:rStyle w:val="Hyperlink"/>
            <w:sz w:val="21"/>
            <w:szCs w:val="21"/>
          </w:rPr>
          <w:t>https://www.fda.gov/media/159309/download</w:t>
        </w:r>
      </w:hyperlink>
      <w:r>
        <w:rPr>
          <w:sz w:val="21"/>
          <w:szCs w:val="21"/>
        </w:rPr>
        <w:t xml:space="preserve"> </w:t>
      </w:r>
    </w:p>
    <w:p w14:paraId="0571B446" w14:textId="276ED713"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Moderna, HCP</w:t>
      </w:r>
      <w:r>
        <w:rPr>
          <w:sz w:val="21"/>
          <w:szCs w:val="21"/>
        </w:rPr>
        <w:t xml:space="preserve">, </w:t>
      </w:r>
      <w:r w:rsidRPr="007D04BE">
        <w:rPr>
          <w:sz w:val="21"/>
          <w:szCs w:val="21"/>
        </w:rPr>
        <w:t>6 years through 11 years of age (teal &amp; purple border)</w:t>
      </w:r>
      <w:r>
        <w:rPr>
          <w:sz w:val="21"/>
          <w:szCs w:val="21"/>
        </w:rPr>
        <w:t xml:space="preserve">: </w:t>
      </w:r>
      <w:hyperlink r:id="rId75" w:history="1">
        <w:r w:rsidRPr="00412587">
          <w:rPr>
            <w:rStyle w:val="Hyperlink"/>
            <w:sz w:val="21"/>
            <w:szCs w:val="21"/>
          </w:rPr>
          <w:t>https://www.fda.gov/media/159308/download</w:t>
        </w:r>
      </w:hyperlink>
      <w:r>
        <w:rPr>
          <w:sz w:val="21"/>
          <w:szCs w:val="21"/>
        </w:rPr>
        <w:t xml:space="preserve"> </w:t>
      </w:r>
    </w:p>
    <w:p w14:paraId="761D8DDC" w14:textId="762D9929" w:rsidR="00ED331C" w:rsidRPr="007D04BE"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Moderna, HCP</w:t>
      </w:r>
      <w:r>
        <w:rPr>
          <w:sz w:val="21"/>
          <w:szCs w:val="21"/>
        </w:rPr>
        <w:t xml:space="preserve">-Dear Healthcare Provider Letter, </w:t>
      </w:r>
      <w:r w:rsidRPr="007D04BE">
        <w:rPr>
          <w:sz w:val="21"/>
          <w:szCs w:val="21"/>
        </w:rPr>
        <w:t>6 years through 11 years of age (teal &amp; purple border)</w:t>
      </w:r>
      <w:r>
        <w:rPr>
          <w:sz w:val="21"/>
          <w:szCs w:val="21"/>
        </w:rPr>
        <w:t xml:space="preserve">: </w:t>
      </w:r>
      <w:hyperlink r:id="rId76" w:history="1">
        <w:r w:rsidRPr="00412587">
          <w:rPr>
            <w:rStyle w:val="Hyperlink"/>
            <w:sz w:val="21"/>
            <w:szCs w:val="21"/>
          </w:rPr>
          <w:t>https://www.fda.gov/media/159305/download</w:t>
        </w:r>
      </w:hyperlink>
      <w:r>
        <w:rPr>
          <w:sz w:val="21"/>
          <w:szCs w:val="21"/>
        </w:rPr>
        <w:t xml:space="preserve"> </w:t>
      </w:r>
    </w:p>
    <w:p w14:paraId="66D8261C" w14:textId="623CAEBA" w:rsidR="00ED331C" w:rsidRPr="001B6375"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52738">
        <w:rPr>
          <w:rFonts w:asciiTheme="minorHAnsi" w:hAnsiTheme="minorHAnsi" w:cstheme="minorHAnsi"/>
          <w:color w:val="000000"/>
          <w:sz w:val="21"/>
          <w:szCs w:val="21"/>
          <w:lang w:val="es-ES"/>
        </w:rPr>
        <w:t>Moderna, Recipient</w:t>
      </w:r>
      <w:r>
        <w:rPr>
          <w:rFonts w:asciiTheme="minorHAnsi" w:hAnsiTheme="minorHAnsi" w:cstheme="minorHAnsi"/>
          <w:color w:val="000000"/>
          <w:sz w:val="21"/>
          <w:szCs w:val="21"/>
          <w:lang w:val="es-ES"/>
        </w:rPr>
        <w:t xml:space="preserve">, </w:t>
      </w:r>
      <w:r w:rsidRPr="007D04BE">
        <w:rPr>
          <w:rFonts w:asciiTheme="minorHAnsi" w:hAnsiTheme="minorHAnsi" w:cstheme="minorHAnsi"/>
          <w:color w:val="000000"/>
          <w:sz w:val="21"/>
          <w:szCs w:val="21"/>
          <w:lang w:val="es-ES"/>
        </w:rPr>
        <w:t>6 years through 11 years of age (teal &amp; purple border)</w:t>
      </w:r>
      <w:r>
        <w:rPr>
          <w:rFonts w:asciiTheme="minorHAnsi" w:hAnsiTheme="minorHAnsi" w:cstheme="minorHAnsi"/>
          <w:color w:val="000000"/>
          <w:sz w:val="21"/>
          <w:szCs w:val="21"/>
          <w:lang w:val="es-ES"/>
        </w:rPr>
        <w:t xml:space="preserve">: </w:t>
      </w:r>
      <w:hyperlink r:id="rId77" w:history="1">
        <w:r w:rsidRPr="00412587">
          <w:rPr>
            <w:rStyle w:val="Hyperlink"/>
            <w:rFonts w:asciiTheme="minorHAnsi" w:hAnsiTheme="minorHAnsi" w:cstheme="minorHAnsi"/>
            <w:sz w:val="21"/>
            <w:szCs w:val="21"/>
            <w:lang w:val="es-ES"/>
          </w:rPr>
          <w:t>https://www.fda.gov/media/159310/download</w:t>
        </w:r>
      </w:hyperlink>
      <w:r>
        <w:rPr>
          <w:rFonts w:asciiTheme="minorHAnsi" w:hAnsiTheme="minorHAnsi" w:cstheme="minorHAnsi"/>
          <w:color w:val="000000"/>
          <w:sz w:val="21"/>
          <w:szCs w:val="21"/>
          <w:lang w:val="es-ES"/>
        </w:rPr>
        <w:t xml:space="preserve"> </w:t>
      </w:r>
    </w:p>
    <w:p w14:paraId="0D3ADD50" w14:textId="44C5FD53" w:rsidR="00ED331C" w:rsidRPr="001B6375"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D04BE">
        <w:rPr>
          <w:sz w:val="21"/>
          <w:szCs w:val="21"/>
        </w:rPr>
        <w:t>Moderna, HCP</w:t>
      </w:r>
      <w:r>
        <w:rPr>
          <w:sz w:val="21"/>
          <w:szCs w:val="21"/>
        </w:rPr>
        <w:t xml:space="preserve">, </w:t>
      </w:r>
      <w:r w:rsidRPr="001B6375">
        <w:rPr>
          <w:sz w:val="21"/>
          <w:szCs w:val="21"/>
        </w:rPr>
        <w:t>12 years and older and booster doses for 18 years and older (light blue border)</w:t>
      </w:r>
      <w:r>
        <w:rPr>
          <w:sz w:val="21"/>
          <w:szCs w:val="21"/>
        </w:rPr>
        <w:t xml:space="preserve">: </w:t>
      </w:r>
      <w:hyperlink r:id="rId78" w:history="1">
        <w:r w:rsidRPr="00412587">
          <w:rPr>
            <w:rStyle w:val="Hyperlink"/>
            <w:sz w:val="21"/>
            <w:szCs w:val="21"/>
          </w:rPr>
          <w:t>https://www.fda.gov/media/157233/download</w:t>
        </w:r>
      </w:hyperlink>
      <w:r>
        <w:rPr>
          <w:sz w:val="21"/>
          <w:szCs w:val="21"/>
        </w:rPr>
        <w:t xml:space="preserve"> </w:t>
      </w:r>
    </w:p>
    <w:p w14:paraId="2648F113" w14:textId="22F66621" w:rsidR="00ED331C" w:rsidRPr="001B6375"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752738">
        <w:rPr>
          <w:rFonts w:asciiTheme="minorHAnsi" w:hAnsiTheme="minorHAnsi" w:cstheme="minorHAnsi"/>
          <w:color w:val="000000"/>
          <w:sz w:val="21"/>
          <w:szCs w:val="21"/>
          <w:lang w:val="es-ES"/>
        </w:rPr>
        <w:t>Moderna, Recipient</w:t>
      </w:r>
      <w:r>
        <w:rPr>
          <w:rFonts w:asciiTheme="minorHAnsi" w:hAnsiTheme="minorHAnsi" w:cstheme="minorHAnsi"/>
          <w:color w:val="000000"/>
          <w:sz w:val="21"/>
          <w:szCs w:val="21"/>
          <w:lang w:val="es-ES"/>
        </w:rPr>
        <w:t xml:space="preserve">, </w:t>
      </w:r>
      <w:r w:rsidRPr="001B6375">
        <w:rPr>
          <w:rFonts w:asciiTheme="minorHAnsi" w:hAnsiTheme="minorHAnsi" w:cstheme="minorHAnsi"/>
          <w:color w:val="000000"/>
          <w:sz w:val="21"/>
          <w:szCs w:val="21"/>
          <w:lang w:val="es-ES"/>
        </w:rPr>
        <w:t>12 years and older (black border)</w:t>
      </w:r>
      <w:r>
        <w:rPr>
          <w:rFonts w:asciiTheme="minorHAnsi" w:hAnsiTheme="minorHAnsi" w:cstheme="minorHAnsi"/>
          <w:color w:val="000000"/>
          <w:sz w:val="21"/>
          <w:szCs w:val="21"/>
          <w:lang w:val="es-ES"/>
        </w:rPr>
        <w:t xml:space="preserve">: </w:t>
      </w:r>
      <w:hyperlink r:id="rId79" w:history="1">
        <w:r w:rsidRPr="00412587">
          <w:rPr>
            <w:rStyle w:val="Hyperlink"/>
            <w:rFonts w:asciiTheme="minorHAnsi" w:hAnsiTheme="minorHAnsi" w:cstheme="minorHAnsi"/>
            <w:sz w:val="21"/>
            <w:szCs w:val="21"/>
            <w:lang w:val="es-ES"/>
          </w:rPr>
          <w:t>https://www.fda.gov/media/144638/download</w:t>
        </w:r>
      </w:hyperlink>
      <w:r>
        <w:rPr>
          <w:rFonts w:asciiTheme="minorHAnsi" w:hAnsiTheme="minorHAnsi" w:cstheme="minorHAnsi"/>
          <w:color w:val="000000"/>
          <w:sz w:val="21"/>
          <w:szCs w:val="21"/>
          <w:lang w:val="es-ES"/>
        </w:rPr>
        <w:t xml:space="preserve"> </w:t>
      </w:r>
    </w:p>
    <w:p w14:paraId="5755236B" w14:textId="06AFA38F" w:rsidR="00ED331C" w:rsidRPr="00B872FF"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FF"/>
          <w:sz w:val="21"/>
          <w:szCs w:val="21"/>
          <w:lang w:val="es-ES"/>
        </w:rPr>
      </w:pPr>
      <w:r w:rsidRPr="007D04BE">
        <w:rPr>
          <w:sz w:val="21"/>
          <w:szCs w:val="21"/>
        </w:rPr>
        <w:t>Moderna, HCP</w:t>
      </w:r>
      <w:r>
        <w:rPr>
          <w:sz w:val="21"/>
          <w:szCs w:val="21"/>
        </w:rPr>
        <w:t xml:space="preserve">, </w:t>
      </w:r>
      <w:r w:rsidRPr="001B6375">
        <w:rPr>
          <w:sz w:val="21"/>
          <w:szCs w:val="21"/>
        </w:rPr>
        <w:t>18 years and older booster dose presentation only (purple border)</w:t>
      </w:r>
      <w:r>
        <w:rPr>
          <w:sz w:val="21"/>
          <w:szCs w:val="21"/>
        </w:rPr>
        <w:t xml:space="preserve">: </w:t>
      </w:r>
      <w:hyperlink r:id="rId80" w:history="1">
        <w:r w:rsidRPr="00412587">
          <w:rPr>
            <w:rStyle w:val="Hyperlink"/>
            <w:sz w:val="21"/>
            <w:szCs w:val="21"/>
          </w:rPr>
          <w:t>https://www.fda.gov/media/157232/download</w:t>
        </w:r>
      </w:hyperlink>
      <w:r>
        <w:rPr>
          <w:sz w:val="21"/>
          <w:szCs w:val="21"/>
        </w:rPr>
        <w:t xml:space="preserve"> </w:t>
      </w:r>
    </w:p>
    <w:p w14:paraId="783C9E94" w14:textId="77777777" w:rsidR="00ED331C" w:rsidRDefault="00ED331C" w:rsidP="00ED331C">
      <w:pPr>
        <w:shd w:val="clear" w:color="auto" w:fill="FFFFFF"/>
        <w:rPr>
          <w:rFonts w:asciiTheme="minorHAnsi" w:hAnsiTheme="minorHAnsi" w:cstheme="minorHAnsi"/>
          <w:b/>
          <w:bCs/>
          <w:color w:val="000000"/>
          <w:sz w:val="21"/>
          <w:szCs w:val="21"/>
        </w:rPr>
      </w:pPr>
    </w:p>
    <w:p w14:paraId="489C8462" w14:textId="77777777" w:rsidR="00ED331C" w:rsidRPr="00056C0F" w:rsidRDefault="00ED331C" w:rsidP="00ED331C">
      <w:pPr>
        <w:shd w:val="clear" w:color="auto" w:fill="FFFFFF"/>
        <w:rPr>
          <w:rFonts w:ascii="Calibri" w:hAnsi="Calibri"/>
          <w:b/>
          <w:bCs/>
          <w:color w:val="0070C0"/>
          <w:sz w:val="21"/>
          <w:szCs w:val="21"/>
        </w:rPr>
      </w:pPr>
      <w:r w:rsidRPr="00056C0F">
        <w:rPr>
          <w:rFonts w:ascii="Calibri" w:hAnsi="Calibri"/>
          <w:b/>
          <w:bCs/>
          <w:color w:val="0070C0"/>
          <w:sz w:val="21"/>
          <w:szCs w:val="21"/>
        </w:rPr>
        <w:t>Janssen EUAs</w:t>
      </w:r>
    </w:p>
    <w:p w14:paraId="378F7DBE" w14:textId="77777777" w:rsidR="00ED331C" w:rsidRPr="00E903CA" w:rsidRDefault="00ED331C" w:rsidP="00ED331C">
      <w:pPr>
        <w:pStyle w:val="xmsonormal0"/>
        <w:numPr>
          <w:ilvl w:val="0"/>
          <w:numId w:val="2"/>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w:t>
      </w:r>
      <w:r>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81" w:history="1">
        <w:r w:rsidRPr="00686ECC">
          <w:rPr>
            <w:rStyle w:val="Hyperlink"/>
            <w:rFonts w:asciiTheme="minorHAnsi" w:hAnsiTheme="minorHAnsi" w:cstheme="minorHAnsi"/>
            <w:sz w:val="21"/>
            <w:szCs w:val="21"/>
          </w:rPr>
          <w:t>https://www.fda.gov/media/146304/download</w:t>
        </w:r>
      </w:hyperlink>
      <w:r w:rsidRPr="00686ECC">
        <w:rPr>
          <w:rFonts w:asciiTheme="minorHAnsi" w:hAnsiTheme="minorHAnsi" w:cstheme="minorHAnsi"/>
          <w:color w:val="0000FF"/>
          <w:sz w:val="21"/>
          <w:szCs w:val="21"/>
        </w:rPr>
        <w:t xml:space="preserve"> </w:t>
      </w:r>
    </w:p>
    <w:p w14:paraId="16D7A935" w14:textId="77777777" w:rsidR="00ED331C" w:rsidRDefault="00ED331C" w:rsidP="00ED331C">
      <w:pPr>
        <w:pStyle w:val="xmsonormal0"/>
        <w:numPr>
          <w:ilvl w:val="0"/>
          <w:numId w:val="2"/>
        </w:numPr>
        <w:shd w:val="clear" w:color="auto" w:fill="FFFFFF"/>
        <w:spacing w:before="0" w:beforeAutospacing="0" w:after="0" w:afterAutospacing="0"/>
        <w:contextualSpacing/>
      </w:pPr>
      <w:r w:rsidRPr="00085A92">
        <w:rPr>
          <w:sz w:val="21"/>
          <w:szCs w:val="21"/>
        </w:rPr>
        <w:t>Janssen</w:t>
      </w:r>
      <w:r>
        <w:rPr>
          <w:rFonts w:asciiTheme="minorHAnsi" w:hAnsiTheme="minorHAnsi" w:cstheme="minorHAnsi"/>
          <w:color w:val="000000"/>
          <w:sz w:val="21"/>
          <w:szCs w:val="21"/>
        </w:rPr>
        <w:t>,</w:t>
      </w:r>
      <w:r w:rsidRPr="00E903CA">
        <w:rPr>
          <w:rFonts w:asciiTheme="minorHAnsi" w:hAnsiTheme="minorHAnsi" w:cstheme="minorHAnsi"/>
          <w:color w:val="000000"/>
          <w:sz w:val="21"/>
          <w:szCs w:val="21"/>
        </w:rPr>
        <w:t xml:space="preserve"> Recipient: </w:t>
      </w:r>
      <w:hyperlink r:id="rId82" w:history="1">
        <w:r w:rsidRPr="00686ECC">
          <w:rPr>
            <w:rStyle w:val="Hyperlink"/>
            <w:rFonts w:asciiTheme="minorHAnsi" w:hAnsiTheme="minorHAnsi" w:cstheme="minorHAnsi"/>
            <w:sz w:val="21"/>
            <w:szCs w:val="21"/>
          </w:rPr>
          <w:t>https://www.fda.gov/media/146305/download</w:t>
        </w:r>
      </w:hyperlink>
      <w:r w:rsidRPr="00686ECC">
        <w:rPr>
          <w:rFonts w:asciiTheme="minorHAnsi" w:hAnsiTheme="minorHAnsi" w:cstheme="minorHAnsi"/>
          <w:color w:val="0000FF"/>
          <w:sz w:val="21"/>
          <w:szCs w:val="21"/>
        </w:rPr>
        <w:t xml:space="preserve"> </w:t>
      </w:r>
    </w:p>
    <w:p w14:paraId="7F94E60D" w14:textId="77777777" w:rsidR="00E232D2" w:rsidRDefault="00E232D2" w:rsidP="00CE525A">
      <w:pPr>
        <w:shd w:val="clear" w:color="auto" w:fill="FFFFFF"/>
        <w:rPr>
          <w:rFonts w:ascii="Calibri" w:hAnsi="Calibri"/>
          <w:b/>
          <w:bCs/>
          <w:color w:val="000099"/>
        </w:rPr>
      </w:pPr>
    </w:p>
    <w:p w14:paraId="462C4013" w14:textId="5100982E" w:rsidR="00CE525A" w:rsidRPr="00AE0D2A" w:rsidRDefault="00AE0D2A" w:rsidP="00CE525A">
      <w:pPr>
        <w:shd w:val="clear" w:color="auto" w:fill="FFFFFF"/>
        <w:rPr>
          <w:rFonts w:ascii="Calibri" w:hAnsi="Calibri"/>
          <w:color w:val="000099"/>
        </w:rPr>
      </w:pPr>
      <w:r w:rsidRPr="00AE0D2A">
        <w:rPr>
          <w:rFonts w:ascii="Calibri" w:hAnsi="Calibri"/>
          <w:b/>
          <w:bCs/>
          <w:color w:val="000099"/>
        </w:rPr>
        <w:t xml:space="preserve">RESOURCES &amp; LEARNING OPPORTUNITIES </w:t>
      </w:r>
    </w:p>
    <w:p w14:paraId="1D356324" w14:textId="0AF6DBE7" w:rsidR="00B73850" w:rsidRDefault="00CE525A" w:rsidP="009E683B">
      <w:pPr>
        <w:shd w:val="clear" w:color="auto" w:fill="FFFFFF"/>
        <w:rPr>
          <w:rFonts w:ascii="Calibri" w:hAnsi="Calibri"/>
          <w:b/>
          <w:bCs/>
          <w:color w:val="3661BD"/>
          <w:sz w:val="21"/>
          <w:szCs w:val="21"/>
        </w:rPr>
      </w:pPr>
      <w:r>
        <w:rPr>
          <w:rFonts w:ascii="Calibri" w:hAnsi="Calibri"/>
          <w:b/>
          <w:bCs/>
          <w:color w:val="3661BD"/>
          <w:sz w:val="21"/>
          <w:szCs w:val="21"/>
        </w:rPr>
        <w:t> </w:t>
      </w:r>
    </w:p>
    <w:p w14:paraId="4F53AD2B" w14:textId="0A56EBDD" w:rsidR="009E1CE9" w:rsidRPr="009E1CE9" w:rsidRDefault="009E1CE9" w:rsidP="009E1CE9">
      <w:pPr>
        <w:shd w:val="clear" w:color="auto" w:fill="FFFFFF"/>
        <w:rPr>
          <w:rFonts w:ascii="Calibri" w:hAnsi="Calibri"/>
          <w:sz w:val="21"/>
          <w:szCs w:val="21"/>
        </w:rPr>
      </w:pPr>
      <w:r w:rsidRPr="009E1CE9">
        <w:rPr>
          <w:rFonts w:ascii="Calibri" w:hAnsi="Calibri"/>
          <w:b/>
          <w:bCs/>
          <w:color w:val="0070C0"/>
          <w:sz w:val="21"/>
          <w:szCs w:val="21"/>
        </w:rPr>
        <w:t>Pediatric Vaccination Toolkit for Pediatricians and Physicians</w:t>
      </w:r>
      <w:r w:rsidRPr="009E1CE9">
        <w:rPr>
          <w:rFonts w:ascii="Calibri" w:hAnsi="Calibri"/>
          <w:sz w:val="21"/>
          <w:szCs w:val="21"/>
        </w:rPr>
        <w:t xml:space="preserve"> </w:t>
      </w:r>
    </w:p>
    <w:p w14:paraId="7AC57261" w14:textId="07D48407" w:rsidR="009E1CE9" w:rsidRDefault="009E1CE9" w:rsidP="009E1CE9">
      <w:pPr>
        <w:shd w:val="clear" w:color="auto" w:fill="FFFFFF"/>
        <w:rPr>
          <w:rFonts w:ascii="Calibri" w:hAnsi="Calibri"/>
          <w:sz w:val="21"/>
          <w:szCs w:val="21"/>
        </w:rPr>
      </w:pPr>
      <w:r w:rsidRPr="009E1CE9">
        <w:rPr>
          <w:rFonts w:ascii="Calibri" w:hAnsi="Calibri"/>
          <w:sz w:val="21"/>
          <w:szCs w:val="21"/>
        </w:rPr>
        <w:t>The U</w:t>
      </w:r>
      <w:r>
        <w:rPr>
          <w:rFonts w:ascii="Calibri" w:hAnsi="Calibri"/>
          <w:sz w:val="21"/>
          <w:szCs w:val="21"/>
        </w:rPr>
        <w:t>S</w:t>
      </w:r>
      <w:r w:rsidRPr="009E1CE9">
        <w:rPr>
          <w:rFonts w:ascii="Calibri" w:hAnsi="Calibri"/>
          <w:sz w:val="21"/>
          <w:szCs w:val="21"/>
        </w:rPr>
        <w:t xml:space="preserve"> HHS public education campaign, </w:t>
      </w:r>
      <w:hyperlink r:id="rId83" w:history="1">
        <w:r w:rsidRPr="00A37BD2">
          <w:rPr>
            <w:rStyle w:val="Hyperlink"/>
            <w:rFonts w:ascii="Calibri" w:hAnsi="Calibri"/>
            <w:sz w:val="21"/>
            <w:szCs w:val="21"/>
          </w:rPr>
          <w:t>We Can Do This</w:t>
        </w:r>
      </w:hyperlink>
      <w:r w:rsidRPr="003B0FA9">
        <w:rPr>
          <w:rFonts w:ascii="Calibri" w:hAnsi="Calibri"/>
          <w:sz w:val="21"/>
          <w:szCs w:val="21"/>
        </w:rPr>
        <w:t>,</w:t>
      </w:r>
      <w:r w:rsidRPr="009E1CE9">
        <w:rPr>
          <w:rFonts w:ascii="Calibri" w:hAnsi="Calibri"/>
          <w:sz w:val="21"/>
          <w:szCs w:val="21"/>
        </w:rPr>
        <w:t xml:space="preserve"> recently launched the </w:t>
      </w:r>
      <w:hyperlink r:id="rId84" w:history="1">
        <w:r w:rsidRPr="009E1CE9">
          <w:rPr>
            <w:rStyle w:val="Hyperlink"/>
            <w:rFonts w:ascii="Calibri" w:hAnsi="Calibri"/>
            <w:sz w:val="21"/>
            <w:szCs w:val="21"/>
          </w:rPr>
          <w:t>Pediatricians</w:t>
        </w:r>
        <w:bookmarkStart w:id="5" w:name="_Hlt107392321"/>
        <w:bookmarkStart w:id="6" w:name="_Hlt107392320"/>
        <w:r w:rsidRPr="009E1CE9">
          <w:rPr>
            <w:rStyle w:val="Hyperlink"/>
            <w:rFonts w:ascii="Calibri" w:hAnsi="Calibri"/>
            <w:sz w:val="21"/>
            <w:szCs w:val="21"/>
          </w:rPr>
          <w:t xml:space="preserve"> and Family Physicians T</w:t>
        </w:r>
        <w:bookmarkStart w:id="7" w:name="_Hlt107392719"/>
        <w:bookmarkStart w:id="8" w:name="_Hlt107392718"/>
        <w:r w:rsidRPr="009E1CE9">
          <w:rPr>
            <w:rStyle w:val="Hyperlink"/>
            <w:rFonts w:ascii="Calibri" w:hAnsi="Calibri"/>
            <w:sz w:val="21"/>
            <w:szCs w:val="21"/>
          </w:rPr>
          <w:t>oolkit</w:t>
        </w:r>
      </w:hyperlink>
      <w:bookmarkEnd w:id="5"/>
      <w:bookmarkEnd w:id="6"/>
      <w:bookmarkEnd w:id="7"/>
      <w:bookmarkEnd w:id="8"/>
      <w:r w:rsidRPr="009E1CE9">
        <w:rPr>
          <w:rFonts w:ascii="Calibri" w:hAnsi="Calibri"/>
          <w:sz w:val="21"/>
          <w:szCs w:val="21"/>
        </w:rPr>
        <w:t xml:space="preserve"> to help physicians increase confidence in and uptake of COVID-19 vaccines among their patients and in the communities they serve. Developed in partnership with the American Academy of Pediatrics, it includes information from CDC and new, culturally tailored materials, including a sample letter to parents, pediatrician talking points, posters and flyers that can be hung in offices and waiting rooms, as well as digital communications like social media posts and sample text messages. </w:t>
      </w:r>
    </w:p>
    <w:p w14:paraId="7ED9C64C" w14:textId="77777777" w:rsidR="009E1CE9" w:rsidRPr="009E1CE9" w:rsidRDefault="009E1CE9" w:rsidP="009E1CE9">
      <w:pPr>
        <w:shd w:val="clear" w:color="auto" w:fill="FFFFFF"/>
        <w:rPr>
          <w:rFonts w:ascii="Calibri" w:hAnsi="Calibri"/>
          <w:sz w:val="21"/>
          <w:szCs w:val="21"/>
        </w:rPr>
      </w:pPr>
    </w:p>
    <w:p w14:paraId="02BE8D6D" w14:textId="77777777" w:rsidR="009E1CE9" w:rsidRDefault="009E1CE9" w:rsidP="009E1CE9">
      <w:pPr>
        <w:shd w:val="clear" w:color="auto" w:fill="FFFFFF"/>
        <w:rPr>
          <w:rFonts w:ascii="Calibri" w:hAnsi="Calibri"/>
          <w:sz w:val="21"/>
          <w:szCs w:val="21"/>
        </w:rPr>
      </w:pPr>
      <w:r w:rsidRPr="009E1CE9">
        <w:rPr>
          <w:rFonts w:ascii="Calibri" w:hAnsi="Calibri"/>
          <w:sz w:val="21"/>
          <w:szCs w:val="21"/>
        </w:rPr>
        <w:lastRenderedPageBreak/>
        <w:t xml:space="preserve">In addition to the new toolkit, HHS has released a new PSA in </w:t>
      </w:r>
      <w:hyperlink r:id="rId85" w:history="1">
        <w:r w:rsidRPr="009E1CE9">
          <w:rPr>
            <w:rStyle w:val="Hyperlink"/>
            <w:rFonts w:ascii="Calibri" w:hAnsi="Calibri"/>
            <w:sz w:val="21"/>
            <w:szCs w:val="21"/>
          </w:rPr>
          <w:t>English</w:t>
        </w:r>
      </w:hyperlink>
      <w:r w:rsidRPr="009E1CE9">
        <w:rPr>
          <w:rFonts w:ascii="Calibri" w:hAnsi="Calibri"/>
          <w:sz w:val="21"/>
          <w:szCs w:val="21"/>
        </w:rPr>
        <w:t xml:space="preserve"> and </w:t>
      </w:r>
      <w:hyperlink r:id="rId86" w:history="1">
        <w:r w:rsidRPr="009E1CE9">
          <w:rPr>
            <w:rStyle w:val="Hyperlink"/>
            <w:rFonts w:ascii="Calibri" w:hAnsi="Calibri"/>
            <w:sz w:val="21"/>
            <w:szCs w:val="21"/>
          </w:rPr>
          <w:t>Spanish</w:t>
        </w:r>
      </w:hyperlink>
      <w:r w:rsidRPr="009E1CE9">
        <w:rPr>
          <w:rFonts w:ascii="Calibri" w:hAnsi="Calibri"/>
          <w:sz w:val="21"/>
          <w:szCs w:val="21"/>
        </w:rPr>
        <w:t>, announcing the new vaccine authorization for children 6 months and older, and a</w:t>
      </w:r>
      <w:hyperlink r:id="rId87" w:history="1">
        <w:r w:rsidRPr="009E1CE9">
          <w:rPr>
            <w:rStyle w:val="Hyperlink"/>
            <w:rFonts w:ascii="Calibri" w:hAnsi="Calibri"/>
            <w:sz w:val="21"/>
            <w:szCs w:val="21"/>
          </w:rPr>
          <w:t xml:space="preserve"> one-pager</w:t>
        </w:r>
      </w:hyperlink>
      <w:r w:rsidRPr="009E1CE9">
        <w:rPr>
          <w:rFonts w:ascii="Calibri" w:hAnsi="Calibri"/>
          <w:sz w:val="21"/>
          <w:szCs w:val="21"/>
        </w:rPr>
        <w:t xml:space="preserve"> that describes some of the most effective messages when communicating with parents about the importance of the COVID-19 vaccine. </w:t>
      </w:r>
    </w:p>
    <w:p w14:paraId="2C828346" w14:textId="77777777" w:rsidR="009E1CE9" w:rsidRPr="009E1CE9" w:rsidRDefault="009E1CE9" w:rsidP="009E683B">
      <w:pPr>
        <w:shd w:val="clear" w:color="auto" w:fill="FFFFFF"/>
        <w:rPr>
          <w:rFonts w:ascii="Calibri" w:hAnsi="Calibri"/>
          <w:b/>
          <w:bCs/>
          <w:sz w:val="21"/>
          <w:szCs w:val="21"/>
        </w:rPr>
      </w:pPr>
    </w:p>
    <w:p w14:paraId="23F1FDC8" w14:textId="1B226790" w:rsidR="003B7453" w:rsidRDefault="003B7453" w:rsidP="003B7453">
      <w:pPr>
        <w:shd w:val="clear" w:color="auto" w:fill="FFFFFF"/>
        <w:contextualSpacing/>
        <w:rPr>
          <w:rFonts w:ascii="Calibri" w:hAnsi="Calibri"/>
          <w:b/>
          <w:bCs/>
          <w:sz w:val="21"/>
          <w:szCs w:val="21"/>
        </w:rPr>
      </w:pPr>
      <w:r w:rsidRPr="00056C0F">
        <w:rPr>
          <w:rFonts w:ascii="Calibri" w:hAnsi="Calibri"/>
          <w:b/>
          <w:bCs/>
          <w:color w:val="0070C0"/>
          <w:sz w:val="21"/>
          <w:szCs w:val="21"/>
        </w:rPr>
        <w:t>Moderna COVID-19 Vaccine Office Hours: Pediatric and Adolescent Indications</w:t>
      </w:r>
    </w:p>
    <w:p w14:paraId="15A1ADC9" w14:textId="70D16628" w:rsidR="003B7453" w:rsidRPr="003B7453" w:rsidRDefault="003B7453" w:rsidP="003B7453">
      <w:pPr>
        <w:shd w:val="clear" w:color="auto" w:fill="FFFFFF"/>
        <w:rPr>
          <w:rFonts w:ascii="Calibri" w:hAnsi="Calibri"/>
          <w:sz w:val="21"/>
          <w:szCs w:val="21"/>
        </w:rPr>
      </w:pPr>
      <w:r w:rsidRPr="003B7453">
        <w:rPr>
          <w:rFonts w:ascii="Calibri" w:hAnsi="Calibri"/>
          <w:sz w:val="21"/>
          <w:szCs w:val="21"/>
        </w:rPr>
        <w:t xml:space="preserve">Have questions about the Moderna COVID-19 vaccine or the recently approved pediatric and adolescent indications? Sign up for a </w:t>
      </w:r>
      <w:hyperlink r:id="rId88" w:history="1">
        <w:r w:rsidRPr="003B7453">
          <w:rPr>
            <w:rStyle w:val="Hyperlink"/>
            <w:rFonts w:ascii="Calibri" w:hAnsi="Calibri"/>
            <w:sz w:val="21"/>
            <w:szCs w:val="21"/>
          </w:rPr>
          <w:t>Q&amp;A session</w:t>
        </w:r>
      </w:hyperlink>
      <w:r w:rsidRPr="003B7453">
        <w:rPr>
          <w:rFonts w:ascii="Calibri" w:hAnsi="Calibri"/>
          <w:sz w:val="21"/>
          <w:szCs w:val="21"/>
        </w:rPr>
        <w:t xml:space="preserve"> with one of </w:t>
      </w:r>
      <w:r w:rsidR="006C1428">
        <w:rPr>
          <w:rFonts w:ascii="Calibri" w:hAnsi="Calibri"/>
          <w:sz w:val="21"/>
          <w:szCs w:val="21"/>
        </w:rPr>
        <w:t xml:space="preserve">their </w:t>
      </w:r>
      <w:r w:rsidRPr="003B7453">
        <w:rPr>
          <w:rFonts w:ascii="Calibri" w:hAnsi="Calibri"/>
          <w:sz w:val="21"/>
          <w:szCs w:val="21"/>
        </w:rPr>
        <w:t>medical science liaisons</w:t>
      </w:r>
      <w:r w:rsidR="00605C8C">
        <w:rPr>
          <w:rFonts w:ascii="Calibri" w:hAnsi="Calibri"/>
          <w:sz w:val="21"/>
          <w:szCs w:val="21"/>
        </w:rPr>
        <w:t>,</w:t>
      </w:r>
      <w:r w:rsidR="006E077C">
        <w:rPr>
          <w:rFonts w:ascii="Calibri" w:hAnsi="Calibri"/>
          <w:sz w:val="21"/>
          <w:szCs w:val="21"/>
        </w:rPr>
        <w:t xml:space="preserve"> </w:t>
      </w:r>
      <w:r w:rsidR="00605C8C">
        <w:rPr>
          <w:rFonts w:ascii="Calibri" w:hAnsi="Calibri"/>
          <w:sz w:val="21"/>
          <w:szCs w:val="21"/>
        </w:rPr>
        <w:t>held on multiple days/times throughout July.</w:t>
      </w:r>
    </w:p>
    <w:p w14:paraId="7694C079" w14:textId="77777777" w:rsidR="003B7453" w:rsidRPr="003B7453" w:rsidRDefault="003B7453" w:rsidP="003B7453">
      <w:pPr>
        <w:shd w:val="clear" w:color="auto" w:fill="FFFFFF"/>
        <w:rPr>
          <w:rFonts w:ascii="Calibri" w:hAnsi="Calibri"/>
          <w:sz w:val="21"/>
          <w:szCs w:val="21"/>
        </w:rPr>
      </w:pPr>
      <w:r w:rsidRPr="003B7453">
        <w:rPr>
          <w:rFonts w:ascii="Calibri" w:hAnsi="Calibri"/>
          <w:sz w:val="21"/>
          <w:szCs w:val="21"/>
        </w:rPr>
        <w:t>These are informal, "drop-in" sessions. Join at any time during the session, get your questions answered, and get back to your day!</w:t>
      </w:r>
    </w:p>
    <w:p w14:paraId="3EF0C820" w14:textId="77777777" w:rsidR="003B7453" w:rsidRDefault="003B7453" w:rsidP="003B7453">
      <w:pPr>
        <w:shd w:val="clear" w:color="auto" w:fill="FFFFFF"/>
        <w:rPr>
          <w:rFonts w:ascii="Calibri" w:hAnsi="Calibri"/>
          <w:b/>
          <w:bCs/>
          <w:color w:val="FF0000"/>
          <w:sz w:val="21"/>
          <w:szCs w:val="21"/>
        </w:rPr>
      </w:pPr>
    </w:p>
    <w:p w14:paraId="0F360005" w14:textId="2506DA18" w:rsidR="003B7453" w:rsidRPr="00ED6832" w:rsidRDefault="003B7453" w:rsidP="003B7453">
      <w:pPr>
        <w:shd w:val="clear" w:color="auto" w:fill="FFFFFF"/>
        <w:rPr>
          <w:rFonts w:ascii="Calibri" w:hAnsi="Calibri"/>
          <w:sz w:val="21"/>
          <w:szCs w:val="21"/>
        </w:rPr>
      </w:pPr>
      <w:r w:rsidRPr="00056C0F">
        <w:rPr>
          <w:rFonts w:ascii="Calibri" w:hAnsi="Calibri"/>
          <w:b/>
          <w:bCs/>
          <w:color w:val="0070C0"/>
          <w:sz w:val="21"/>
          <w:szCs w:val="21"/>
        </w:rPr>
        <w:t>Pfizer COVID-19 Vaccine Medical Updates</w:t>
      </w:r>
      <w:r w:rsidRPr="00ED6832">
        <w:rPr>
          <w:rFonts w:ascii="Calibri" w:hAnsi="Calibri"/>
          <w:sz w:val="21"/>
          <w:szCs w:val="21"/>
        </w:rPr>
        <w:t xml:space="preserve"> on Current &amp; Immunization Site Training </w:t>
      </w:r>
    </w:p>
    <w:p w14:paraId="25AB6CB3" w14:textId="12E983D1" w:rsidR="003B7453" w:rsidRPr="00ED6832" w:rsidRDefault="003B7453" w:rsidP="003B7453">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Pr>
          <w:rFonts w:ascii="Calibri" w:hAnsi="Calibri"/>
          <w:sz w:val="21"/>
          <w:szCs w:val="21"/>
        </w:rPr>
        <w:t>frequent</w:t>
      </w:r>
      <w:r w:rsidRPr="00ED6832">
        <w:rPr>
          <w:rFonts w:ascii="Calibri" w:hAnsi="Calibri"/>
          <w:sz w:val="21"/>
          <w:szCs w:val="21"/>
        </w:rPr>
        <w:t> </w:t>
      </w:r>
      <w:r w:rsidRPr="00A37BD2">
        <w:rPr>
          <w:rFonts w:ascii="Calibri" w:hAnsi="Calibri"/>
          <w:sz w:val="21"/>
          <w:szCs w:val="21"/>
        </w:rPr>
        <w:t>Medical Updates &amp; Immunization Site Training for All Providers</w:t>
      </w:r>
      <w:r>
        <w:rPr>
          <w:rFonts w:ascii="Calibri" w:hAnsi="Calibri"/>
          <w:i/>
          <w:iCs/>
          <w:sz w:val="21"/>
          <w:szCs w:val="21"/>
        </w:rPr>
        <w:t>.</w:t>
      </w:r>
      <w:r>
        <w:rPr>
          <w:rFonts w:ascii="Calibri" w:hAnsi="Calibri"/>
          <w:sz w:val="21"/>
          <w:szCs w:val="21"/>
        </w:rPr>
        <w:t xml:space="preserve"> S</w:t>
      </w:r>
      <w:r w:rsidRPr="00ED6832">
        <w:rPr>
          <w:rFonts w:ascii="Calibri" w:hAnsi="Calibri"/>
          <w:sz w:val="21"/>
          <w:szCs w:val="21"/>
        </w:rPr>
        <w:t>ession topics include: </w:t>
      </w:r>
    </w:p>
    <w:p w14:paraId="3C75E14D" w14:textId="71E541C8"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Use of vaccine for</w:t>
      </w:r>
      <w:r>
        <w:rPr>
          <w:rFonts w:ascii="Calibri" w:hAnsi="Calibri"/>
          <w:sz w:val="21"/>
          <w:szCs w:val="21"/>
        </w:rPr>
        <w:t xml:space="preserve"> C</w:t>
      </w:r>
      <w:r w:rsidRPr="00ED6832">
        <w:rPr>
          <w:rFonts w:ascii="Calibri" w:hAnsi="Calibri"/>
          <w:sz w:val="21"/>
          <w:szCs w:val="21"/>
        </w:rPr>
        <w:t xml:space="preserve">hildren </w:t>
      </w:r>
      <w:r w:rsidR="00605C8C">
        <w:rPr>
          <w:rFonts w:ascii="Calibri" w:hAnsi="Calibri"/>
          <w:sz w:val="21"/>
          <w:szCs w:val="21"/>
        </w:rPr>
        <w:t>6 months and older</w:t>
      </w:r>
    </w:p>
    <w:p w14:paraId="11510B63" w14:textId="77777777"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6D2E8238" w14:textId="77777777"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Recent medical updates regarding the vaccine </w:t>
      </w:r>
    </w:p>
    <w:p w14:paraId="2C469375" w14:textId="77777777" w:rsidR="003B7453" w:rsidRPr="00ED6832"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An overview of healthcare provider resources </w:t>
      </w:r>
    </w:p>
    <w:p w14:paraId="2A93C5BF" w14:textId="77777777" w:rsidR="003B7453" w:rsidRPr="006477E1" w:rsidRDefault="003B7453" w:rsidP="00C50A1C">
      <w:pPr>
        <w:numPr>
          <w:ilvl w:val="0"/>
          <w:numId w:val="3"/>
        </w:numPr>
        <w:shd w:val="clear" w:color="auto" w:fill="FFFFFF"/>
        <w:rPr>
          <w:rFonts w:ascii="Calibri" w:hAnsi="Calibri"/>
          <w:sz w:val="21"/>
          <w:szCs w:val="21"/>
        </w:rPr>
      </w:pPr>
      <w:r w:rsidRPr="00ED6832">
        <w:rPr>
          <w:rFonts w:ascii="Calibri" w:hAnsi="Calibri"/>
          <w:sz w:val="21"/>
          <w:szCs w:val="21"/>
        </w:rPr>
        <w:t>Question and answer session </w:t>
      </w:r>
    </w:p>
    <w:p w14:paraId="22F7C038" w14:textId="03198C33" w:rsidR="003B7453" w:rsidRDefault="003B7453" w:rsidP="003B7453">
      <w:pPr>
        <w:shd w:val="clear" w:color="auto" w:fill="FFFFFF"/>
        <w:rPr>
          <w:rFonts w:ascii="Calibri" w:hAnsi="Calibri"/>
          <w:color w:val="FF0000"/>
          <w:sz w:val="21"/>
          <w:szCs w:val="21"/>
        </w:rPr>
      </w:pPr>
      <w:r w:rsidRPr="00ED6832">
        <w:rPr>
          <w:rFonts w:ascii="Calibri" w:hAnsi="Calibri"/>
          <w:sz w:val="21"/>
          <w:szCs w:val="21"/>
        </w:rPr>
        <w:t xml:space="preserve">To access </w:t>
      </w:r>
      <w:r w:rsidR="00605C8C">
        <w:rPr>
          <w:rFonts w:ascii="Calibri" w:hAnsi="Calibri"/>
          <w:sz w:val="21"/>
          <w:szCs w:val="21"/>
        </w:rPr>
        <w:t xml:space="preserve">the </w:t>
      </w:r>
      <w:r w:rsidRPr="00ED6832">
        <w:rPr>
          <w:rFonts w:ascii="Calibri" w:hAnsi="Calibri"/>
          <w:sz w:val="21"/>
          <w:szCs w:val="21"/>
        </w:rPr>
        <w:t>training sessions, please visit: </w:t>
      </w:r>
      <w:hyperlink r:id="rId89"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6FEDD4C0" w14:textId="77777777" w:rsidR="003B7453" w:rsidRDefault="003B7453" w:rsidP="009E683B">
      <w:pPr>
        <w:shd w:val="clear" w:color="auto" w:fill="FFFFFF"/>
        <w:rPr>
          <w:rFonts w:ascii="Calibri" w:hAnsi="Calibri"/>
          <w:b/>
          <w:bCs/>
          <w:color w:val="FF0000"/>
          <w:sz w:val="21"/>
          <w:szCs w:val="21"/>
        </w:rPr>
      </w:pPr>
    </w:p>
    <w:p w14:paraId="0CF418CD" w14:textId="062426D2" w:rsidR="00875082" w:rsidRDefault="00875082" w:rsidP="009E683B">
      <w:pPr>
        <w:shd w:val="clear" w:color="auto" w:fill="FFFFFF"/>
        <w:rPr>
          <w:rFonts w:ascii="Calibri" w:hAnsi="Calibri"/>
          <w:b/>
          <w:bCs/>
          <w:sz w:val="21"/>
          <w:szCs w:val="21"/>
        </w:rPr>
      </w:pPr>
      <w:r w:rsidRPr="00056C0F">
        <w:rPr>
          <w:rFonts w:ascii="Calibri" w:hAnsi="Calibri"/>
          <w:b/>
          <w:bCs/>
          <w:color w:val="0070C0"/>
          <w:sz w:val="21"/>
          <w:szCs w:val="21"/>
        </w:rPr>
        <w:t>COVID-19 Vaccine Training Modules</w:t>
      </w:r>
    </w:p>
    <w:p w14:paraId="103792E2" w14:textId="525C5C61" w:rsidR="00875082" w:rsidRDefault="00875082" w:rsidP="009E683B">
      <w:pPr>
        <w:shd w:val="clear" w:color="auto" w:fill="FFFFFF"/>
        <w:rPr>
          <w:rFonts w:ascii="Calibri" w:hAnsi="Calibri"/>
          <w:sz w:val="21"/>
          <w:szCs w:val="21"/>
        </w:rPr>
      </w:pPr>
      <w:r w:rsidRPr="00875082">
        <w:rPr>
          <w:rFonts w:ascii="Calibri" w:hAnsi="Calibri"/>
          <w:sz w:val="21"/>
          <w:szCs w:val="21"/>
        </w:rPr>
        <w:t>CDC</w:t>
      </w:r>
      <w:r w:rsidR="00FF78B4">
        <w:rPr>
          <w:rFonts w:ascii="Calibri" w:hAnsi="Calibri"/>
          <w:sz w:val="21"/>
          <w:szCs w:val="21"/>
        </w:rPr>
        <w:t>’s four</w:t>
      </w:r>
      <w:r w:rsidRPr="00875082">
        <w:rPr>
          <w:rFonts w:ascii="Calibri" w:hAnsi="Calibri"/>
          <w:sz w:val="21"/>
          <w:szCs w:val="21"/>
        </w:rPr>
        <w:t xml:space="preserve"> training modules </w:t>
      </w:r>
      <w:r w:rsidR="00FF78B4">
        <w:rPr>
          <w:rFonts w:ascii="Calibri" w:hAnsi="Calibri"/>
          <w:sz w:val="21"/>
          <w:szCs w:val="21"/>
        </w:rPr>
        <w:t xml:space="preserve">(General Overview, Pfizer, Moderna, Janssen) </w:t>
      </w:r>
      <w:r w:rsidRPr="00875082">
        <w:rPr>
          <w:rFonts w:ascii="Calibri" w:hAnsi="Calibri"/>
          <w:sz w:val="21"/>
          <w:szCs w:val="21"/>
        </w:rPr>
        <w:t>can be found</w:t>
      </w:r>
      <w:hyperlink r:id="rId90" w:history="1">
        <w:r w:rsidRPr="00875082">
          <w:rPr>
            <w:rStyle w:val="Hyperlink"/>
            <w:rFonts w:ascii="Calibri" w:hAnsi="Calibri"/>
            <w:sz w:val="21"/>
            <w:szCs w:val="21"/>
          </w:rPr>
          <w:t xml:space="preserve"> here</w:t>
        </w:r>
      </w:hyperlink>
      <w:r>
        <w:rPr>
          <w:rFonts w:ascii="Calibri" w:hAnsi="Calibri"/>
          <w:sz w:val="21"/>
          <w:szCs w:val="21"/>
        </w:rPr>
        <w:t>.</w:t>
      </w:r>
    </w:p>
    <w:p w14:paraId="5C9D4465" w14:textId="77777777" w:rsidR="00A37041" w:rsidRPr="00875082" w:rsidRDefault="00A37041" w:rsidP="009E683B">
      <w:pPr>
        <w:shd w:val="clear" w:color="auto" w:fill="FFFFFF"/>
        <w:rPr>
          <w:rFonts w:ascii="Calibri" w:hAnsi="Calibri"/>
          <w:sz w:val="21"/>
          <w:szCs w:val="21"/>
        </w:rPr>
      </w:pPr>
    </w:p>
    <w:p w14:paraId="50530D6D" w14:textId="33F1F2CD" w:rsidR="00875082" w:rsidRPr="006B0060" w:rsidRDefault="00875082" w:rsidP="00875082">
      <w:pPr>
        <w:rPr>
          <w:rFonts w:ascii="Calibri" w:hAnsi="Calibri"/>
          <w:color w:val="FF0000"/>
          <w:sz w:val="21"/>
          <w:szCs w:val="21"/>
        </w:rPr>
      </w:pPr>
      <w:r w:rsidRPr="00056C0F">
        <w:rPr>
          <w:rFonts w:ascii="Calibri" w:hAnsi="Calibri"/>
          <w:b/>
          <w:bCs/>
          <w:color w:val="0070C0"/>
          <w:sz w:val="21"/>
          <w:szCs w:val="21"/>
        </w:rPr>
        <w:t>COVID-19 Vaccine Webinar Series</w:t>
      </w:r>
    </w:p>
    <w:p w14:paraId="263F3F93" w14:textId="2482372E" w:rsidR="00D7479C" w:rsidRDefault="00875082" w:rsidP="00875082">
      <w:pPr>
        <w:shd w:val="clear" w:color="auto" w:fill="FFFFFF"/>
        <w:rPr>
          <w:rFonts w:ascii="Calibri" w:hAnsi="Calibri"/>
          <w:color w:val="000000"/>
          <w:sz w:val="21"/>
          <w:szCs w:val="21"/>
        </w:rPr>
      </w:pPr>
      <w:r w:rsidRPr="006B0060">
        <w:rPr>
          <w:rFonts w:ascii="Calibri" w:hAnsi="Calibri"/>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91" w:history="1">
        <w:r w:rsidRPr="00F52DA9">
          <w:rPr>
            <w:rStyle w:val="Hyperlink"/>
            <w:rFonts w:ascii="Calibri" w:hAnsi="Calibri"/>
            <w:sz w:val="21"/>
            <w:szCs w:val="21"/>
          </w:rPr>
          <w:t>https://www.cdc.gov/vaccines/covid-19/training-education/webinars.html</w:t>
        </w:r>
      </w:hyperlink>
      <w:r>
        <w:rPr>
          <w:rFonts w:ascii="Calibri" w:hAnsi="Calibri"/>
          <w:color w:val="000000"/>
          <w:sz w:val="21"/>
          <w:szCs w:val="21"/>
        </w:rPr>
        <w:t xml:space="preserve"> </w:t>
      </w:r>
    </w:p>
    <w:p w14:paraId="4D7A1A39" w14:textId="77777777" w:rsidR="00F2461A" w:rsidRPr="00963C7A" w:rsidRDefault="00F2461A" w:rsidP="00494FC2">
      <w:pPr>
        <w:shd w:val="clear" w:color="auto" w:fill="FFFFFF"/>
        <w:rPr>
          <w:rFonts w:asciiTheme="minorHAnsi" w:hAnsiTheme="minorHAnsi" w:cstheme="minorHAnsi"/>
          <w:b/>
          <w:bCs/>
          <w:color w:val="0070C0"/>
          <w:sz w:val="21"/>
          <w:szCs w:val="21"/>
        </w:rPr>
      </w:pPr>
    </w:p>
    <w:p w14:paraId="58F07847" w14:textId="0D3251AD" w:rsidR="00710A98" w:rsidRPr="00710A98" w:rsidRDefault="00710A98" w:rsidP="00710A98">
      <w:pPr>
        <w:shd w:val="clear" w:color="auto" w:fill="FFFFFF"/>
        <w:rPr>
          <w:rFonts w:ascii="Calibri" w:hAnsi="Calibri"/>
          <w:color w:val="36495F"/>
          <w:sz w:val="21"/>
          <w:szCs w:val="21"/>
        </w:rPr>
      </w:pPr>
      <w:r w:rsidRPr="00056C0F">
        <w:rPr>
          <w:rFonts w:ascii="Calibri" w:hAnsi="Calibri"/>
          <w:b/>
          <w:bCs/>
          <w:color w:val="0070C0"/>
          <w:sz w:val="21"/>
          <w:szCs w:val="21"/>
        </w:rPr>
        <w:t>CDC “Interactive COVID-19 Vaccine Conversations Module for Healthcare Professionals”</w:t>
      </w:r>
      <w:r w:rsidRPr="00710A98">
        <w:rPr>
          <w:rFonts w:ascii="Calibri" w:hAnsi="Calibri"/>
          <w:color w:val="36495F"/>
          <w:sz w:val="21"/>
          <w:szCs w:val="21"/>
        </w:rPr>
        <w:br/>
      </w:r>
      <w:r w:rsidRPr="00EC63B9">
        <w:rPr>
          <w:rFonts w:ascii="Calibri" w:hAnsi="Calibri"/>
          <w:sz w:val="21"/>
          <w:szCs w:val="21"/>
        </w:rPr>
        <w:t>CDC has a resource to equip healthcare professionals with the tools they need to have effective COVID-19 vaccine conversations with patients. The </w:t>
      </w:r>
      <w:hyperlink r:id="rId92" w:tgtFrame="_blank" w:history="1">
        <w:r w:rsidRPr="00710A98">
          <w:rPr>
            <w:rStyle w:val="Hyperlink"/>
            <w:rFonts w:ascii="Calibri" w:hAnsi="Calibri"/>
            <w:sz w:val="21"/>
            <w:szCs w:val="21"/>
          </w:rPr>
          <w:t>Interactive COVID-19 Vaccine Conversations Module for Healthcare Professionals</w:t>
        </w:r>
      </w:hyperlink>
      <w:r w:rsidRPr="00710A98">
        <w:rPr>
          <w:rFonts w:ascii="Calibri" w:hAnsi="Calibri"/>
          <w:color w:val="36495F"/>
          <w:sz w:val="21"/>
          <w:szCs w:val="21"/>
        </w:rPr>
        <w:t> </w:t>
      </w:r>
      <w:r w:rsidRPr="00EC63B9">
        <w:rPr>
          <w:rFonts w:ascii="Calibri" w:hAnsi="Calibri"/>
          <w:sz w:val="21"/>
          <w:szCs w:val="21"/>
        </w:rPr>
        <w:t>includes: </w:t>
      </w:r>
    </w:p>
    <w:p w14:paraId="1C1EC27B" w14:textId="77777777" w:rsidR="004732DD" w:rsidRDefault="00710A98" w:rsidP="004732DD">
      <w:pPr>
        <w:numPr>
          <w:ilvl w:val="0"/>
          <w:numId w:val="5"/>
        </w:numPr>
        <w:shd w:val="clear" w:color="auto" w:fill="FFFFFF"/>
        <w:rPr>
          <w:rFonts w:ascii="Calibri" w:hAnsi="Calibri"/>
          <w:sz w:val="21"/>
          <w:szCs w:val="21"/>
        </w:rPr>
      </w:pPr>
      <w:r w:rsidRPr="00EC63B9">
        <w:rPr>
          <w:rFonts w:ascii="Calibri" w:hAnsi="Calibri"/>
          <w:sz w:val="21"/>
          <w:szCs w:val="21"/>
        </w:rPr>
        <w:t>Tips for Having Effective Vaccine Conversations with Patients  </w:t>
      </w:r>
    </w:p>
    <w:p w14:paraId="397A1579" w14:textId="7D680F45" w:rsidR="00027463" w:rsidRPr="004732DD" w:rsidRDefault="00710A98" w:rsidP="004732DD">
      <w:pPr>
        <w:numPr>
          <w:ilvl w:val="0"/>
          <w:numId w:val="5"/>
        </w:numPr>
        <w:shd w:val="clear" w:color="auto" w:fill="FFFFFF"/>
        <w:rPr>
          <w:rFonts w:ascii="Calibri" w:hAnsi="Calibri"/>
          <w:sz w:val="21"/>
          <w:szCs w:val="21"/>
        </w:rPr>
      </w:pPr>
      <w:r w:rsidRPr="004732DD">
        <w:rPr>
          <w:rFonts w:ascii="Calibri" w:hAnsi="Calibri"/>
          <w:sz w:val="21"/>
          <w:szCs w:val="21"/>
        </w:rPr>
        <w:t>Vaccine Conversations in Practice: Case Scenarios </w:t>
      </w:r>
    </w:p>
    <w:p w14:paraId="4FBA17A2" w14:textId="77777777" w:rsidR="00F2461A" w:rsidRDefault="00F2461A" w:rsidP="00D17C3E">
      <w:pPr>
        <w:shd w:val="clear" w:color="auto" w:fill="FFFFFF"/>
        <w:rPr>
          <w:rFonts w:ascii="Calibri" w:hAnsi="Calibri"/>
          <w:sz w:val="21"/>
          <w:szCs w:val="21"/>
        </w:rPr>
      </w:pPr>
    </w:p>
    <w:p w14:paraId="0BB27F5C" w14:textId="28ADF29B" w:rsidR="00A37041" w:rsidRDefault="00D17C3E" w:rsidP="003839EF">
      <w:pPr>
        <w:shd w:val="clear" w:color="auto" w:fill="FFFFFF"/>
        <w:rPr>
          <w:rFonts w:ascii="Calibri" w:hAnsi="Calibri"/>
          <w:b/>
          <w:bCs/>
          <w:color w:val="000000" w:themeColor="text1"/>
          <w:sz w:val="21"/>
          <w:szCs w:val="21"/>
        </w:rPr>
      </w:pPr>
      <w:r w:rsidRPr="00056C0F">
        <w:rPr>
          <w:rFonts w:ascii="Calibri" w:hAnsi="Calibri"/>
          <w:b/>
          <w:bCs/>
          <w:color w:val="0070C0"/>
          <w:sz w:val="21"/>
          <w:szCs w:val="21"/>
        </w:rPr>
        <w:t>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93"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58D42FDF" w14:textId="77777777" w:rsidR="003E3A58" w:rsidRDefault="003E3A58" w:rsidP="003839EF">
      <w:pPr>
        <w:shd w:val="clear" w:color="auto" w:fill="FFFFFF"/>
        <w:rPr>
          <w:rFonts w:ascii="Calibri" w:hAnsi="Calibri"/>
          <w:b/>
          <w:bCs/>
          <w:color w:val="000000" w:themeColor="text1"/>
          <w:sz w:val="21"/>
          <w:szCs w:val="21"/>
        </w:rPr>
      </w:pPr>
    </w:p>
    <w:p w14:paraId="2E88F9E9" w14:textId="5F3D5B85" w:rsidR="0071331D" w:rsidRPr="00056C0F" w:rsidRDefault="00AB77E1" w:rsidP="003839EF">
      <w:pPr>
        <w:shd w:val="clear" w:color="auto" w:fill="FFFFFF"/>
        <w:rPr>
          <w:rFonts w:ascii="Calibri" w:hAnsi="Calibri"/>
          <w:b/>
          <w:bCs/>
          <w:color w:val="0070C0"/>
          <w:sz w:val="21"/>
          <w:szCs w:val="21"/>
        </w:rPr>
      </w:pPr>
      <w:r w:rsidRPr="00056C0F">
        <w:rPr>
          <w:rFonts w:ascii="Calibri" w:hAnsi="Calibri"/>
          <w:b/>
          <w:bCs/>
          <w:color w:val="0070C0"/>
          <w:sz w:val="21"/>
          <w:szCs w:val="21"/>
        </w:rPr>
        <w:t xml:space="preserve">Recent </w:t>
      </w:r>
      <w:r w:rsidR="00D17C3E" w:rsidRPr="00056C0F">
        <w:rPr>
          <w:rFonts w:ascii="Calibri" w:hAnsi="Calibri"/>
          <w:b/>
          <w:bCs/>
          <w:color w:val="0070C0"/>
          <w:sz w:val="21"/>
          <w:szCs w:val="21"/>
        </w:rPr>
        <w:t>CDC MMWRs</w:t>
      </w:r>
    </w:p>
    <w:p w14:paraId="55F8D4D2" w14:textId="77777777" w:rsidR="00FB4395" w:rsidRPr="00FB4395" w:rsidRDefault="00FB4395" w:rsidP="00FB4395">
      <w:pPr>
        <w:rPr>
          <w:rFonts w:ascii="Calibri" w:hAnsi="Calibri"/>
          <w:color w:val="000000" w:themeColor="text1"/>
          <w:sz w:val="21"/>
          <w:szCs w:val="21"/>
        </w:rPr>
      </w:pPr>
      <w:r w:rsidRPr="00FB4395">
        <w:rPr>
          <w:rFonts w:ascii="Calibri" w:hAnsi="Calibri"/>
          <w:color w:val="000000" w:themeColor="text1"/>
          <w:sz w:val="21"/>
          <w:szCs w:val="21"/>
        </w:rPr>
        <w:t>July 8, 2022 </w:t>
      </w:r>
    </w:p>
    <w:p w14:paraId="46096BC8" w14:textId="77777777" w:rsidR="00FB4395" w:rsidRPr="00FB4395" w:rsidRDefault="00E7546F" w:rsidP="00FB4395">
      <w:pPr>
        <w:numPr>
          <w:ilvl w:val="0"/>
          <w:numId w:val="35"/>
        </w:numPr>
        <w:rPr>
          <w:rFonts w:ascii="Calibri" w:hAnsi="Calibri"/>
          <w:color w:val="000000" w:themeColor="text1"/>
          <w:sz w:val="21"/>
          <w:szCs w:val="21"/>
        </w:rPr>
      </w:pPr>
      <w:hyperlink r:id="rId94" w:history="1">
        <w:r w:rsidR="00FB4395" w:rsidRPr="00FB4395">
          <w:rPr>
            <w:rStyle w:val="Hyperlink"/>
            <w:rFonts w:ascii="Calibri" w:hAnsi="Calibri"/>
            <w:sz w:val="21"/>
            <w:szCs w:val="21"/>
          </w:rPr>
          <w:t>Factors Associated with Severe Outcomes Among Immunocompromised Adults Hospitalized for COVID-19 — COVID-NET, 10 States, March 2020–February 2022</w:t>
        </w:r>
      </w:hyperlink>
    </w:p>
    <w:p w14:paraId="78BD0E7F" w14:textId="77777777" w:rsidR="00FB4395" w:rsidRPr="00FB4395" w:rsidRDefault="00FB4395" w:rsidP="00FB4395">
      <w:pPr>
        <w:rPr>
          <w:rFonts w:ascii="Calibri" w:hAnsi="Calibri"/>
          <w:color w:val="000000" w:themeColor="text1"/>
          <w:sz w:val="21"/>
          <w:szCs w:val="21"/>
        </w:rPr>
      </w:pPr>
    </w:p>
    <w:p w14:paraId="7278BC48" w14:textId="1309C451" w:rsidR="00FB4395" w:rsidRPr="00FB4395" w:rsidRDefault="00FB4395" w:rsidP="00FB4395">
      <w:pPr>
        <w:rPr>
          <w:rFonts w:ascii="Calibri" w:hAnsi="Calibri"/>
          <w:color w:val="000000" w:themeColor="text1"/>
          <w:sz w:val="21"/>
          <w:szCs w:val="21"/>
        </w:rPr>
      </w:pPr>
      <w:r w:rsidRPr="00FB4395">
        <w:rPr>
          <w:rFonts w:ascii="Calibri" w:hAnsi="Calibri"/>
          <w:color w:val="000000" w:themeColor="text1"/>
          <w:sz w:val="21"/>
          <w:szCs w:val="21"/>
        </w:rPr>
        <w:t>July 1, 2022 </w:t>
      </w:r>
    </w:p>
    <w:p w14:paraId="1CDC1430" w14:textId="07E20B63" w:rsidR="00FB4395" w:rsidRDefault="00E7546F" w:rsidP="00FB4395">
      <w:pPr>
        <w:numPr>
          <w:ilvl w:val="0"/>
          <w:numId w:val="36"/>
        </w:numPr>
        <w:rPr>
          <w:rFonts w:ascii="Calibri" w:hAnsi="Calibri"/>
          <w:color w:val="000000" w:themeColor="text1"/>
          <w:sz w:val="21"/>
          <w:szCs w:val="21"/>
        </w:rPr>
      </w:pPr>
      <w:hyperlink r:id="rId95" w:history="1">
        <w:r w:rsidR="00FB4395" w:rsidRPr="00FB4395">
          <w:rPr>
            <w:rStyle w:val="Hyperlink"/>
            <w:rFonts w:ascii="Calibri" w:hAnsi="Calibri"/>
            <w:sz w:val="21"/>
            <w:szCs w:val="21"/>
          </w:rPr>
          <w:t>COVID-19 Vaccine Provider Availability and Vaccination Coverage Among Children Aged 5–11 Years — United States, November 1, 2021–April 25, 2022</w:t>
        </w:r>
      </w:hyperlink>
    </w:p>
    <w:p w14:paraId="05DB8227" w14:textId="77777777" w:rsidR="00FB4395" w:rsidRPr="00FB4395" w:rsidRDefault="00FB4395" w:rsidP="00FB4395">
      <w:pPr>
        <w:ind w:left="720"/>
        <w:rPr>
          <w:rFonts w:ascii="Calibri" w:hAnsi="Calibri"/>
          <w:color w:val="000000" w:themeColor="text1"/>
          <w:sz w:val="9"/>
          <w:szCs w:val="9"/>
        </w:rPr>
      </w:pPr>
    </w:p>
    <w:p w14:paraId="41FF3CFF" w14:textId="77777777" w:rsidR="00FB4395" w:rsidRPr="00FB4395" w:rsidRDefault="00E7546F" w:rsidP="00FB4395">
      <w:pPr>
        <w:numPr>
          <w:ilvl w:val="0"/>
          <w:numId w:val="36"/>
        </w:numPr>
        <w:rPr>
          <w:rFonts w:ascii="Calibri" w:hAnsi="Calibri"/>
          <w:color w:val="000000" w:themeColor="text1"/>
          <w:sz w:val="21"/>
          <w:szCs w:val="21"/>
        </w:rPr>
      </w:pPr>
      <w:hyperlink r:id="rId96" w:history="1">
        <w:r w:rsidR="00FB4395" w:rsidRPr="00FB4395">
          <w:rPr>
            <w:rStyle w:val="Hyperlink"/>
            <w:rFonts w:ascii="Calibri" w:hAnsi="Calibri"/>
            <w:sz w:val="21"/>
            <w:szCs w:val="21"/>
          </w:rPr>
          <w:t>Interim Recommendations of the Advisory Committee on Immunization Practices for Use of Moderna and Pfizer-BioNTech COVID-19 Vaccines in Children Aged 6 Months–5 Years — United States, June 2022</w:t>
        </w:r>
      </w:hyperlink>
    </w:p>
    <w:p w14:paraId="09BE495E" w14:textId="77777777" w:rsidR="00B33090" w:rsidRDefault="00B33090" w:rsidP="00B93A93">
      <w:pPr>
        <w:rPr>
          <w:rFonts w:ascii="Calibri" w:hAnsi="Calibri"/>
          <w:b/>
          <w:bCs/>
          <w:color w:val="000000" w:themeColor="text1"/>
          <w:sz w:val="21"/>
          <w:szCs w:val="21"/>
        </w:rPr>
      </w:pPr>
    </w:p>
    <w:p w14:paraId="664F7CD6" w14:textId="77777777" w:rsidR="00A37BD2" w:rsidRDefault="00A37BD2" w:rsidP="006F2D15">
      <w:pPr>
        <w:rPr>
          <w:rFonts w:ascii="Calibri" w:eastAsia="Times New Roman" w:hAnsi="Calibri"/>
          <w:b/>
          <w:bCs/>
          <w:color w:val="000099"/>
        </w:rPr>
      </w:pPr>
    </w:p>
    <w:p w14:paraId="2D75D35A" w14:textId="77777777" w:rsidR="00A37BD2" w:rsidRDefault="00A37BD2" w:rsidP="006F2D15">
      <w:pPr>
        <w:rPr>
          <w:rFonts w:ascii="Calibri" w:eastAsia="Times New Roman" w:hAnsi="Calibri"/>
          <w:b/>
          <w:bCs/>
          <w:color w:val="000099"/>
        </w:rPr>
      </w:pPr>
    </w:p>
    <w:p w14:paraId="76B20E98" w14:textId="77777777" w:rsidR="00A37BD2" w:rsidRDefault="00A37BD2" w:rsidP="006F2D15">
      <w:pPr>
        <w:rPr>
          <w:rFonts w:ascii="Calibri" w:eastAsia="Times New Roman" w:hAnsi="Calibri"/>
          <w:b/>
          <w:bCs/>
          <w:color w:val="000099"/>
        </w:rPr>
      </w:pPr>
    </w:p>
    <w:p w14:paraId="59229759" w14:textId="2E59B17F" w:rsidR="00881B77" w:rsidRDefault="00AE0D2A" w:rsidP="006F2D15">
      <w:pPr>
        <w:rPr>
          <w:rFonts w:ascii="Calibri" w:eastAsia="Times New Roman" w:hAnsi="Calibri"/>
          <w:b/>
          <w:bCs/>
          <w:color w:val="000099"/>
        </w:rPr>
      </w:pPr>
      <w:r w:rsidRPr="00AE0D2A">
        <w:rPr>
          <w:rFonts w:ascii="Calibri" w:eastAsia="Times New Roman" w:hAnsi="Calibri"/>
          <w:b/>
          <w:bCs/>
          <w:color w:val="000099"/>
        </w:rPr>
        <w:t>MDPH RESOURCES</w:t>
      </w:r>
    </w:p>
    <w:p w14:paraId="14F93332" w14:textId="77777777" w:rsidR="00425780" w:rsidRPr="00425780" w:rsidRDefault="00425780" w:rsidP="006F2D15">
      <w:pPr>
        <w:rPr>
          <w:rFonts w:ascii="Calibri" w:eastAsia="Times New Roman" w:hAnsi="Calibri"/>
          <w:b/>
          <w:bCs/>
          <w:color w:val="000099"/>
        </w:rPr>
      </w:pPr>
    </w:p>
    <w:p w14:paraId="4117D5CE" w14:textId="39F8C548" w:rsidR="00881B77" w:rsidRDefault="00881B77" w:rsidP="00881B77">
      <w:pPr>
        <w:shd w:val="clear" w:color="auto" w:fill="FFFFFF"/>
        <w:rPr>
          <w:rFonts w:ascii="Calibri" w:hAnsi="Calibri"/>
          <w:color w:val="36495F"/>
          <w:sz w:val="21"/>
          <w:szCs w:val="21"/>
        </w:rPr>
      </w:pPr>
      <w:r w:rsidRPr="00056C0F">
        <w:rPr>
          <w:rFonts w:ascii="Calibri" w:hAnsi="Calibri"/>
          <w:b/>
          <w:bCs/>
          <w:color w:val="0070C0"/>
          <w:sz w:val="21"/>
          <w:szCs w:val="21"/>
        </w:rPr>
        <w:t xml:space="preserve">Massachusetts </w:t>
      </w:r>
      <w:r w:rsidR="00AF7842" w:rsidRPr="00056C0F">
        <w:rPr>
          <w:rFonts w:ascii="Calibri" w:hAnsi="Calibri"/>
          <w:b/>
          <w:bCs/>
          <w:color w:val="0070C0"/>
          <w:sz w:val="21"/>
          <w:szCs w:val="21"/>
        </w:rPr>
        <w:t>R</w:t>
      </w:r>
      <w:r w:rsidRPr="00056C0F">
        <w:rPr>
          <w:rFonts w:ascii="Calibri" w:hAnsi="Calibri"/>
          <w:b/>
          <w:bCs/>
          <w:color w:val="0070C0"/>
          <w:sz w:val="21"/>
          <w:szCs w:val="21"/>
        </w:rPr>
        <w:t>esources</w:t>
      </w:r>
      <w:r w:rsidR="00EC558D">
        <w:rPr>
          <w:rFonts w:ascii="Calibri" w:hAnsi="Calibri"/>
          <w:b/>
          <w:bCs/>
          <w:color w:val="000000" w:themeColor="text1"/>
          <w:sz w:val="21"/>
          <w:szCs w:val="21"/>
        </w:rPr>
        <w:t xml:space="preserve"> </w:t>
      </w:r>
    </w:p>
    <w:p w14:paraId="65234699" w14:textId="1E3A86C0" w:rsidR="009E091B" w:rsidRDefault="009E091B" w:rsidP="00C50A1C">
      <w:pPr>
        <w:numPr>
          <w:ilvl w:val="0"/>
          <w:numId w:val="1"/>
        </w:numPr>
        <w:shd w:val="clear" w:color="auto" w:fill="FFFFFF"/>
        <w:ind w:left="1080"/>
        <w:rPr>
          <w:rFonts w:asciiTheme="minorHAnsi" w:hAnsiTheme="minorHAnsi" w:cstheme="minorHAnsi"/>
          <w:color w:val="201F1E"/>
          <w:sz w:val="21"/>
          <w:szCs w:val="21"/>
        </w:rPr>
      </w:pPr>
      <w:r w:rsidRPr="009E091B">
        <w:rPr>
          <w:rFonts w:asciiTheme="minorHAnsi" w:hAnsiTheme="minorHAnsi" w:cstheme="minorHAnsi"/>
          <w:color w:val="201F1E"/>
          <w:sz w:val="21"/>
          <w:szCs w:val="21"/>
        </w:rPr>
        <w:t xml:space="preserve">COVID-19 vaccinations for </w:t>
      </w:r>
      <w:hyperlink r:id="rId97" w:history="1">
        <w:r w:rsidRPr="009E091B">
          <w:rPr>
            <w:rStyle w:val="Hyperlink"/>
            <w:rFonts w:asciiTheme="minorHAnsi" w:hAnsiTheme="minorHAnsi" w:cstheme="minorHAnsi"/>
            <w:sz w:val="21"/>
            <w:szCs w:val="21"/>
          </w:rPr>
          <w:t>children ages 6 months to 4 years old</w:t>
        </w:r>
      </w:hyperlink>
    </w:p>
    <w:p w14:paraId="7919C2ED" w14:textId="0E1CF54E" w:rsidR="009E091B" w:rsidRPr="009E091B" w:rsidRDefault="009E091B" w:rsidP="00C50A1C">
      <w:pPr>
        <w:numPr>
          <w:ilvl w:val="0"/>
          <w:numId w:val="1"/>
        </w:numPr>
        <w:shd w:val="clear" w:color="auto" w:fill="FFFFFF"/>
        <w:ind w:left="1080"/>
        <w:rPr>
          <w:rFonts w:asciiTheme="minorHAnsi" w:hAnsiTheme="minorHAnsi" w:cstheme="minorHAnsi"/>
          <w:color w:val="201F1E"/>
          <w:sz w:val="21"/>
          <w:szCs w:val="21"/>
        </w:rPr>
      </w:pPr>
      <w:r w:rsidRPr="009E091B">
        <w:rPr>
          <w:rFonts w:asciiTheme="minorHAnsi" w:hAnsiTheme="minorHAnsi" w:cstheme="minorHAnsi"/>
          <w:color w:val="201F1E"/>
          <w:sz w:val="21"/>
          <w:szCs w:val="21"/>
        </w:rPr>
        <w:t xml:space="preserve">COVID-19 vaccinations for </w:t>
      </w:r>
      <w:hyperlink r:id="rId98" w:history="1">
        <w:r w:rsidRPr="009E091B">
          <w:rPr>
            <w:rStyle w:val="Hyperlink"/>
            <w:rFonts w:asciiTheme="minorHAnsi" w:hAnsiTheme="minorHAnsi" w:cstheme="minorHAnsi"/>
            <w:sz w:val="21"/>
            <w:szCs w:val="21"/>
          </w:rPr>
          <w:t>children ages 5-11</w:t>
        </w:r>
      </w:hyperlink>
    </w:p>
    <w:p w14:paraId="7718630C" w14:textId="5088860E" w:rsidR="009E091B" w:rsidRPr="009E091B" w:rsidRDefault="009E091B" w:rsidP="00C50A1C">
      <w:pPr>
        <w:numPr>
          <w:ilvl w:val="0"/>
          <w:numId w:val="1"/>
        </w:numPr>
        <w:shd w:val="clear" w:color="auto" w:fill="FFFFFF"/>
        <w:ind w:left="1080"/>
        <w:rPr>
          <w:rFonts w:asciiTheme="minorHAnsi" w:hAnsiTheme="minorHAnsi" w:cstheme="minorHAnsi"/>
          <w:b/>
          <w:bCs/>
          <w:color w:val="201F1E"/>
          <w:sz w:val="21"/>
          <w:szCs w:val="21"/>
        </w:rPr>
      </w:pPr>
      <w:r>
        <w:rPr>
          <w:rFonts w:asciiTheme="minorHAnsi" w:hAnsiTheme="minorHAnsi" w:cstheme="minorHAnsi"/>
          <w:color w:val="201F1E"/>
          <w:sz w:val="21"/>
          <w:szCs w:val="21"/>
        </w:rPr>
        <w:t xml:space="preserve">COVID-19 </w:t>
      </w:r>
      <w:r w:rsidRPr="009E091B">
        <w:rPr>
          <w:rFonts w:asciiTheme="minorHAnsi" w:hAnsiTheme="minorHAnsi" w:cstheme="minorHAnsi"/>
          <w:color w:val="201F1E"/>
          <w:sz w:val="21"/>
          <w:szCs w:val="21"/>
        </w:rPr>
        <w:t xml:space="preserve">vaccinations for </w:t>
      </w:r>
      <w:hyperlink r:id="rId99" w:history="1">
        <w:r w:rsidRPr="009E091B">
          <w:rPr>
            <w:rStyle w:val="Hyperlink"/>
            <w:rFonts w:asciiTheme="minorHAnsi" w:hAnsiTheme="minorHAnsi" w:cstheme="minorHAnsi"/>
            <w:sz w:val="21"/>
            <w:szCs w:val="21"/>
          </w:rPr>
          <w:t>people ages 12-17</w:t>
        </w:r>
      </w:hyperlink>
    </w:p>
    <w:p w14:paraId="7F73577E" w14:textId="714A0808" w:rsidR="00FF272B" w:rsidRPr="009E091B" w:rsidRDefault="004E13DE" w:rsidP="00C50A1C">
      <w:pPr>
        <w:numPr>
          <w:ilvl w:val="0"/>
          <w:numId w:val="1"/>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100" w:tgtFrame="_blank" w:history="1">
        <w:r w:rsidRPr="00686ECC">
          <w:rPr>
            <w:rStyle w:val="Hyperlink"/>
            <w:rFonts w:ascii="Calibri" w:hAnsi="Calibri"/>
            <w:sz w:val="21"/>
            <w:szCs w:val="21"/>
          </w:rPr>
          <w:t>Vaccine Information</w:t>
        </w:r>
      </w:hyperlink>
    </w:p>
    <w:p w14:paraId="4A721421" w14:textId="5A11DE8D" w:rsidR="00881B77" w:rsidRDefault="00881B77" w:rsidP="00C50A1C">
      <w:pPr>
        <w:numPr>
          <w:ilvl w:val="0"/>
          <w:numId w:val="1"/>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OVID-19</w:t>
      </w:r>
      <w:r w:rsidR="003839EF">
        <w:rPr>
          <w:rFonts w:ascii="Calibri" w:hAnsi="Calibri"/>
          <w:color w:val="201F1E"/>
          <w:sz w:val="21"/>
          <w:szCs w:val="21"/>
        </w:rPr>
        <w:t xml:space="preserve"> </w:t>
      </w:r>
      <w:hyperlink r:id="rId101" w:history="1">
        <w:r w:rsidR="003839EF" w:rsidRPr="003839EF">
          <w:rPr>
            <w:rStyle w:val="Hyperlink"/>
            <w:rFonts w:ascii="Calibri" w:hAnsi="Calibri"/>
            <w:sz w:val="21"/>
            <w:szCs w:val="21"/>
          </w:rPr>
          <w:t>booster information</w:t>
        </w:r>
      </w:hyperlink>
      <w:r w:rsidR="003839EF">
        <w:rPr>
          <w:rFonts w:ascii="Calibri" w:hAnsi="Calibri"/>
          <w:color w:val="201F1E"/>
          <w:sz w:val="21"/>
          <w:szCs w:val="21"/>
        </w:rPr>
        <w:t xml:space="preserve"> and</w:t>
      </w:r>
      <w:r>
        <w:rPr>
          <w:rFonts w:ascii="Calibri" w:hAnsi="Calibri"/>
          <w:color w:val="201F1E"/>
          <w:sz w:val="21"/>
          <w:szCs w:val="21"/>
        </w:rPr>
        <w:t xml:space="preserve"> </w:t>
      </w:r>
      <w:hyperlink r:id="rId102" w:tgtFrame="_blank" w:history="1">
        <w:r w:rsidRPr="00686ECC">
          <w:rPr>
            <w:rStyle w:val="Hyperlink"/>
            <w:rFonts w:ascii="Calibri" w:hAnsi="Calibri"/>
            <w:sz w:val="21"/>
            <w:szCs w:val="21"/>
          </w:rPr>
          <w:t>booster frequently asked questions</w:t>
        </w:r>
      </w:hyperlink>
    </w:p>
    <w:p w14:paraId="2F17D2CC" w14:textId="77777777" w:rsidR="00881B77" w:rsidRDefault="00881B77" w:rsidP="00C50A1C">
      <w:pPr>
        <w:numPr>
          <w:ilvl w:val="0"/>
          <w:numId w:val="1"/>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103"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1D7493D4" w:rsidR="00881B77" w:rsidRPr="00EC558D" w:rsidRDefault="00881B77" w:rsidP="00C50A1C">
      <w:pPr>
        <w:numPr>
          <w:ilvl w:val="0"/>
          <w:numId w:val="1"/>
        </w:numPr>
        <w:shd w:val="clear" w:color="auto" w:fill="FFFFFF"/>
        <w:ind w:left="1080"/>
        <w:rPr>
          <w:rFonts w:ascii="Calibri" w:hAnsi="Calibri"/>
          <w:color w:val="36495F"/>
          <w:sz w:val="21"/>
          <w:szCs w:val="21"/>
        </w:rPr>
      </w:pPr>
      <w:r>
        <w:rPr>
          <w:rFonts w:ascii="Calibri" w:hAnsi="Calibri"/>
          <w:color w:val="000000"/>
          <w:sz w:val="21"/>
          <w:szCs w:val="21"/>
        </w:rPr>
        <w:t>COVID-19 Vaccine Resource Line/2-1-1 is available for individuals who are unable to use Vaxfinder, or have difficulty accessing the internet. Available in English and Spanish and has translators available in approximately 100 additional languages</w:t>
      </w:r>
      <w:r>
        <w:rPr>
          <w:rFonts w:ascii="Calibri" w:hAnsi="Calibri"/>
          <w:color w:val="201F1E"/>
          <w:sz w:val="21"/>
          <w:szCs w:val="21"/>
        </w:rPr>
        <w:t>.</w:t>
      </w:r>
    </w:p>
    <w:p w14:paraId="1C57E843" w14:textId="61F98DAA" w:rsidR="00EC558D" w:rsidRPr="00FF272B" w:rsidRDefault="00EC558D" w:rsidP="00C50A1C">
      <w:pPr>
        <w:numPr>
          <w:ilvl w:val="0"/>
          <w:numId w:val="1"/>
        </w:numPr>
        <w:shd w:val="clear" w:color="auto" w:fill="FFFFFF"/>
        <w:ind w:left="1080"/>
        <w:rPr>
          <w:rFonts w:ascii="Calibri" w:hAnsi="Calibri"/>
          <w:color w:val="36495F"/>
          <w:sz w:val="21"/>
          <w:szCs w:val="21"/>
        </w:rPr>
      </w:pPr>
      <w:r w:rsidRPr="00EC558D">
        <w:rPr>
          <w:rFonts w:ascii="Calibri" w:hAnsi="Calibri"/>
          <w:color w:val="000000" w:themeColor="text1"/>
          <w:sz w:val="21"/>
          <w:szCs w:val="21"/>
        </w:rPr>
        <w:t>COVID-19 Vaccine Training and Education Resources for Providers</w:t>
      </w:r>
      <w:r w:rsidR="00725852">
        <w:rPr>
          <w:rFonts w:ascii="Calibri" w:hAnsi="Calibri"/>
          <w:color w:val="000000" w:themeColor="text1"/>
          <w:sz w:val="21"/>
          <w:szCs w:val="21"/>
        </w:rPr>
        <w:t xml:space="preserve">: </w:t>
      </w:r>
      <w:hyperlink r:id="rId104" w:history="1">
        <w:r w:rsidR="00725852" w:rsidRPr="009B4122">
          <w:rPr>
            <w:rStyle w:val="Hyperlink"/>
            <w:rFonts w:ascii="Calibri" w:hAnsi="Calibri"/>
            <w:sz w:val="21"/>
            <w:szCs w:val="21"/>
          </w:rPr>
          <w:t>https://www.mass.gov/info-details/covid-19-vaccine-training-and-education-resources-for-providers</w:t>
        </w:r>
      </w:hyperlink>
      <w:r w:rsidR="00725852">
        <w:rPr>
          <w:rFonts w:ascii="Calibri" w:hAnsi="Calibri"/>
          <w:color w:val="000000" w:themeColor="text1"/>
          <w:sz w:val="21"/>
          <w:szCs w:val="21"/>
        </w:rPr>
        <w:t xml:space="preserve"> </w:t>
      </w:r>
    </w:p>
    <w:p w14:paraId="0B4BFB55" w14:textId="19E83DCC" w:rsidR="00FF272B" w:rsidRPr="00FF272B" w:rsidRDefault="00E7546F" w:rsidP="00C50A1C">
      <w:pPr>
        <w:numPr>
          <w:ilvl w:val="0"/>
          <w:numId w:val="1"/>
        </w:numPr>
        <w:shd w:val="clear" w:color="auto" w:fill="FFFFFF"/>
        <w:ind w:left="1080"/>
        <w:rPr>
          <w:rFonts w:ascii="Calibri" w:hAnsi="Calibri"/>
          <w:color w:val="36495F"/>
          <w:sz w:val="21"/>
          <w:szCs w:val="21"/>
        </w:rPr>
      </w:pPr>
      <w:hyperlink r:id="rId105" w:history="1">
        <w:r w:rsidR="00FF272B" w:rsidRPr="00FF272B">
          <w:rPr>
            <w:rStyle w:val="Hyperlink"/>
            <w:rFonts w:ascii="Calibri" w:hAnsi="Calibri"/>
            <w:sz w:val="21"/>
            <w:szCs w:val="21"/>
          </w:rPr>
          <w:t>Multilingual COVID-19 Materials</w:t>
        </w:r>
      </w:hyperlink>
      <w:r w:rsidR="00FF272B" w:rsidRPr="00FF272B">
        <w:rPr>
          <w:rFonts w:ascii="Calibri" w:hAnsi="Calibri"/>
          <w:sz w:val="21"/>
          <w:szCs w:val="21"/>
        </w:rPr>
        <w:t>. Resources related to Coronavirus Disease 2019 (COVID-19) in multiple languages. Includes videos and printables on topics like vaccine safety, pregnancy and the vaccine, and FAQs.</w:t>
      </w: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Pr="00056C0F" w:rsidRDefault="00CE525A" w:rsidP="00CE525A">
      <w:pPr>
        <w:shd w:val="clear" w:color="auto" w:fill="FFFFFF"/>
        <w:rPr>
          <w:rFonts w:ascii="Calibri" w:hAnsi="Calibri"/>
          <w:b/>
          <w:bCs/>
          <w:color w:val="0070C0"/>
          <w:sz w:val="21"/>
          <w:szCs w:val="21"/>
        </w:rPr>
      </w:pPr>
      <w:r w:rsidRPr="00056C0F">
        <w:rPr>
          <w:rFonts w:ascii="Calibri" w:hAnsi="Calibri"/>
          <w:b/>
          <w:bCs/>
          <w:color w:val="0070C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Fax: 617-983-6840</w:t>
      </w:r>
    </w:p>
    <w:p w14:paraId="3BFB28D3" w14:textId="77777777" w:rsidR="00CE525A" w:rsidRPr="00752738" w:rsidRDefault="00CE525A" w:rsidP="00CE525A">
      <w:pPr>
        <w:shd w:val="clear" w:color="auto" w:fill="FFFFFF"/>
        <w:rPr>
          <w:rFonts w:ascii="Calibri" w:hAnsi="Calibri"/>
          <w:color w:val="0070C0"/>
          <w:sz w:val="21"/>
          <w:szCs w:val="21"/>
          <w:lang w:val="fr-FR"/>
        </w:rPr>
      </w:pPr>
      <w:r w:rsidRPr="00752738">
        <w:rPr>
          <w:rFonts w:ascii="Calibri" w:hAnsi="Calibri"/>
          <w:color w:val="000000"/>
          <w:sz w:val="21"/>
          <w:szCs w:val="21"/>
          <w:lang w:val="fr-FR"/>
        </w:rPr>
        <w:t>Website: </w:t>
      </w:r>
      <w:hyperlink r:id="rId106" w:tgtFrame="_blank" w:history="1">
        <w:r w:rsidRPr="00752738">
          <w:rPr>
            <w:rStyle w:val="Hyperlink"/>
            <w:rFonts w:ascii="Calibri" w:hAnsi="Calibri"/>
            <w:sz w:val="21"/>
            <w:szCs w:val="21"/>
            <w:lang w:val="fr-FR"/>
          </w:rPr>
          <w:t>https://www.mass.gov/topics/immunization</w:t>
        </w:r>
      </w:hyperlink>
      <w:r w:rsidRPr="00752738">
        <w:rPr>
          <w:rFonts w:ascii="Calibri" w:hAnsi="Calibri"/>
          <w:color w:val="0000FF"/>
          <w:sz w:val="21"/>
          <w:szCs w:val="21"/>
          <w:lang w:val="fr-FR"/>
        </w:rPr>
        <w:t> </w:t>
      </w:r>
    </w:p>
    <w:p w14:paraId="2D59FCAC"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703F1A0A" w14:textId="77777777" w:rsidR="00CE525A" w:rsidRPr="00056C0F" w:rsidRDefault="00CE525A" w:rsidP="00CE525A">
      <w:pPr>
        <w:shd w:val="clear" w:color="auto" w:fill="FFFFFF"/>
        <w:rPr>
          <w:rFonts w:ascii="Calibri" w:hAnsi="Calibri"/>
          <w:b/>
          <w:bCs/>
          <w:color w:val="0070C0"/>
          <w:sz w:val="21"/>
          <w:szCs w:val="21"/>
        </w:rPr>
      </w:pPr>
      <w:r w:rsidRPr="00056C0F">
        <w:rPr>
          <w:rFonts w:ascii="Calibri" w:hAnsi="Calibri"/>
          <w:b/>
          <w:bCs/>
          <w:color w:val="0070C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Email questions to:</w:t>
      </w:r>
      <w:r w:rsidRPr="00752738">
        <w:rPr>
          <w:rFonts w:ascii="Calibri" w:hAnsi="Calibri"/>
          <w:color w:val="0000FF"/>
          <w:sz w:val="21"/>
          <w:szCs w:val="21"/>
          <w:lang w:val="fr-FR"/>
        </w:rPr>
        <w:t> </w:t>
      </w:r>
      <w:hyperlink r:id="rId107" w:tgtFrame="_blank" w:history="1">
        <w:r w:rsidRPr="00752738">
          <w:rPr>
            <w:rStyle w:val="Hyperlink"/>
            <w:rFonts w:ascii="Calibri" w:hAnsi="Calibri"/>
            <w:sz w:val="21"/>
            <w:szCs w:val="21"/>
            <w:lang w:val="fr-FR"/>
          </w:rPr>
          <w:t>miishelpdesk@mass.gov</w:t>
        </w:r>
      </w:hyperlink>
      <w:r w:rsidRPr="00752738">
        <w:rPr>
          <w:rFonts w:ascii="Calibri" w:hAnsi="Calibri"/>
          <w:color w:val="0000FF"/>
          <w:sz w:val="21"/>
          <w:szCs w:val="21"/>
          <w:lang w:val="fr-FR"/>
        </w:rPr>
        <w:t xml:space="preserve"> </w:t>
      </w:r>
    </w:p>
    <w:p w14:paraId="75F74C44" w14:textId="4C4AC987" w:rsidR="00B53D6F" w:rsidRPr="00E232D2" w:rsidRDefault="00CE525A" w:rsidP="00CE525A">
      <w:pPr>
        <w:shd w:val="clear" w:color="auto" w:fill="FFFFFF"/>
        <w:rPr>
          <w:rFonts w:ascii="Calibri" w:hAnsi="Calibri"/>
          <w:color w:val="0000FF"/>
          <w:sz w:val="21"/>
          <w:szCs w:val="21"/>
          <w:lang w:val="fr-FR"/>
        </w:rPr>
      </w:pPr>
      <w:r w:rsidRPr="00752738">
        <w:rPr>
          <w:rFonts w:ascii="Calibri" w:hAnsi="Calibri"/>
          <w:color w:val="000000"/>
          <w:sz w:val="21"/>
          <w:szCs w:val="21"/>
          <w:lang w:val="fr-FR"/>
        </w:rPr>
        <w:t>Website: </w:t>
      </w:r>
      <w:hyperlink r:id="rId108" w:history="1">
        <w:r w:rsidR="00E232D2" w:rsidRPr="00E232D2">
          <w:rPr>
            <w:rStyle w:val="Hyperlink"/>
            <w:rFonts w:ascii="Calibri" w:hAnsi="Calibri"/>
            <w:sz w:val="21"/>
            <w:szCs w:val="21"/>
            <w:lang w:val="fr-FR"/>
          </w:rPr>
          <w:t>https://www.mass.gov/massachusetts-immunization-information-system-miis</w:t>
        </w:r>
      </w:hyperlink>
      <w:r w:rsidR="00B53D6F" w:rsidRPr="00E232D2">
        <w:rPr>
          <w:rFonts w:ascii="Calibri" w:hAnsi="Calibri"/>
          <w:color w:val="0000FF"/>
          <w:sz w:val="21"/>
          <w:szCs w:val="21"/>
          <w:lang w:val="fr-FR"/>
        </w:rPr>
        <w:t xml:space="preserve"> </w:t>
      </w:r>
    </w:p>
    <w:p w14:paraId="504A70A3" w14:textId="77777777" w:rsidR="007E2DB9" w:rsidRPr="00F2461A" w:rsidRDefault="007E2DB9" w:rsidP="00CE525A">
      <w:pPr>
        <w:shd w:val="clear" w:color="auto" w:fill="FFFFFF"/>
        <w:rPr>
          <w:rFonts w:ascii="Calibri" w:hAnsi="Calibri"/>
          <w:color w:val="0000FF"/>
          <w:sz w:val="21"/>
          <w:szCs w:val="21"/>
          <w:lang w:val="fr-FR"/>
        </w:rPr>
      </w:pPr>
    </w:p>
    <w:p w14:paraId="5E9B5566" w14:textId="79A53247" w:rsidR="00CE525A" w:rsidRPr="00056C0F" w:rsidRDefault="00CE525A" w:rsidP="00CE525A">
      <w:pPr>
        <w:shd w:val="clear" w:color="auto" w:fill="FFFFFF"/>
        <w:rPr>
          <w:rFonts w:ascii="Calibri" w:hAnsi="Calibri"/>
          <w:b/>
          <w:bCs/>
          <w:color w:val="0070C0"/>
          <w:sz w:val="21"/>
          <w:szCs w:val="21"/>
        </w:rPr>
      </w:pPr>
      <w:r w:rsidRPr="00056C0F">
        <w:rPr>
          <w:rFonts w:ascii="Calibri" w:hAnsi="Calibri"/>
          <w:b/>
          <w:bCs/>
          <w:color w:val="0070C0"/>
          <w:sz w:val="21"/>
          <w:szCs w:val="21"/>
        </w:rPr>
        <w:t>MDPH Vaccine Unit</w:t>
      </w:r>
    </w:p>
    <w:p w14:paraId="082821CB"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Phone: 617-983-6828</w:t>
      </w:r>
    </w:p>
    <w:p w14:paraId="06A52644"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Email questions to: </w:t>
      </w:r>
      <w:hyperlink r:id="rId109" w:tgtFrame="_blank" w:history="1">
        <w:r w:rsidRPr="00752738">
          <w:rPr>
            <w:rStyle w:val="Hyperlink"/>
            <w:rFonts w:ascii="Calibri" w:hAnsi="Calibri"/>
            <w:sz w:val="21"/>
            <w:szCs w:val="21"/>
            <w:lang w:val="fr-FR"/>
          </w:rPr>
          <w:t>dph-vaccine-management@mass.gov</w:t>
        </w:r>
      </w:hyperlink>
      <w:r w:rsidRPr="00752738">
        <w:rPr>
          <w:rFonts w:ascii="Calibri" w:hAnsi="Calibri"/>
          <w:color w:val="0070C0"/>
          <w:sz w:val="21"/>
          <w:szCs w:val="21"/>
          <w:lang w:val="fr-FR"/>
        </w:rPr>
        <w:t xml:space="preserve"> </w:t>
      </w:r>
    </w:p>
    <w:p w14:paraId="758D01A7" w14:textId="77777777" w:rsidR="00425780" w:rsidRDefault="00CE525A" w:rsidP="000571A2">
      <w:pPr>
        <w:shd w:val="clear" w:color="auto" w:fill="FFFFFF"/>
        <w:rPr>
          <w:rFonts w:ascii="Calibri" w:hAnsi="Calibri"/>
          <w:color w:val="36495F"/>
          <w:sz w:val="21"/>
          <w:szCs w:val="21"/>
          <w:lang w:val="fr-FR"/>
        </w:rPr>
      </w:pPr>
      <w:r w:rsidRPr="00752738">
        <w:rPr>
          <w:rFonts w:ascii="Calibri" w:hAnsi="Calibri"/>
          <w:color w:val="000000"/>
          <w:sz w:val="21"/>
          <w:szCs w:val="21"/>
          <w:lang w:val="fr-FR"/>
        </w:rPr>
        <w:t>Website:</w:t>
      </w:r>
      <w:r w:rsidRPr="00752738">
        <w:rPr>
          <w:rFonts w:ascii="Calibri" w:hAnsi="Calibri"/>
          <w:color w:val="4278EB"/>
          <w:sz w:val="21"/>
          <w:szCs w:val="21"/>
          <w:lang w:val="fr-FR"/>
        </w:rPr>
        <w:t> </w:t>
      </w:r>
      <w:hyperlink r:id="rId110" w:tgtFrame="_blank" w:history="1">
        <w:r w:rsidRPr="00752738">
          <w:rPr>
            <w:rStyle w:val="Hyperlink"/>
            <w:rFonts w:ascii="Calibri" w:hAnsi="Calibri"/>
            <w:sz w:val="21"/>
            <w:szCs w:val="21"/>
            <w:lang w:val="fr-FR"/>
          </w:rPr>
          <w:t>https://www.mass.gov/service-details/vaccine-management</w:t>
        </w:r>
      </w:hyperlink>
    </w:p>
    <w:p w14:paraId="302573B2" w14:textId="77777777" w:rsidR="00425780" w:rsidRDefault="00425780" w:rsidP="000571A2">
      <w:pPr>
        <w:shd w:val="clear" w:color="auto" w:fill="FFFFFF"/>
        <w:rPr>
          <w:rFonts w:ascii="Calibri" w:hAnsi="Calibri"/>
          <w:b/>
          <w:bCs/>
          <w:color w:val="000000"/>
          <w:sz w:val="21"/>
          <w:szCs w:val="21"/>
        </w:rPr>
      </w:pPr>
    </w:p>
    <w:p w14:paraId="2C80A072" w14:textId="77777777" w:rsidR="005F06C6" w:rsidRPr="00056C0F" w:rsidRDefault="00CE525A" w:rsidP="000571A2">
      <w:pPr>
        <w:shd w:val="clear" w:color="auto" w:fill="FFFFFF"/>
        <w:rPr>
          <w:rFonts w:ascii="Calibri" w:hAnsi="Calibri"/>
          <w:b/>
          <w:bCs/>
          <w:color w:val="0070C0"/>
          <w:sz w:val="21"/>
          <w:szCs w:val="21"/>
        </w:rPr>
      </w:pPr>
      <w:r w:rsidRPr="00056C0F">
        <w:rPr>
          <w:rFonts w:ascii="Calibri" w:hAnsi="Calibri"/>
          <w:b/>
          <w:bCs/>
          <w:color w:val="0070C0"/>
          <w:sz w:val="21"/>
          <w:szCs w:val="21"/>
        </w:rPr>
        <w:t>COVID</w:t>
      </w:r>
      <w:r w:rsidR="00A54152" w:rsidRPr="00056C0F">
        <w:rPr>
          <w:rFonts w:ascii="Calibri" w:hAnsi="Calibri"/>
          <w:b/>
          <w:bCs/>
          <w:color w:val="0070C0"/>
          <w:sz w:val="21"/>
          <w:szCs w:val="21"/>
        </w:rPr>
        <w:t>-19</w:t>
      </w:r>
      <w:r w:rsidRPr="00056C0F">
        <w:rPr>
          <w:rFonts w:ascii="Calibri" w:hAnsi="Calibri"/>
          <w:b/>
          <w:bCs/>
          <w:color w:val="0070C0"/>
          <w:sz w:val="21"/>
          <w:szCs w:val="21"/>
        </w:rPr>
        <w:t xml:space="preserve"> </w:t>
      </w:r>
      <w:r w:rsidR="00AF7842" w:rsidRPr="00056C0F">
        <w:rPr>
          <w:rFonts w:ascii="Calibri" w:hAnsi="Calibri"/>
          <w:b/>
          <w:bCs/>
          <w:color w:val="0070C0"/>
          <w:sz w:val="21"/>
          <w:szCs w:val="21"/>
        </w:rPr>
        <w:t>E</w:t>
      </w:r>
      <w:r w:rsidRPr="00056C0F">
        <w:rPr>
          <w:rFonts w:ascii="Calibri" w:hAnsi="Calibri"/>
          <w:b/>
          <w:bCs/>
          <w:color w:val="0070C0"/>
          <w:sz w:val="21"/>
          <w:szCs w:val="21"/>
        </w:rPr>
        <w:t xml:space="preserve">mail </w:t>
      </w:r>
      <w:r w:rsidR="00AF7842" w:rsidRPr="00056C0F">
        <w:rPr>
          <w:rFonts w:ascii="Calibri" w:hAnsi="Calibri"/>
          <w:b/>
          <w:bCs/>
          <w:color w:val="0070C0"/>
          <w:sz w:val="21"/>
          <w:szCs w:val="21"/>
        </w:rPr>
        <w:t>B</w:t>
      </w:r>
      <w:r w:rsidRPr="00056C0F">
        <w:rPr>
          <w:rFonts w:ascii="Calibri" w:hAnsi="Calibri"/>
          <w:b/>
          <w:bCs/>
          <w:color w:val="0070C0"/>
          <w:sz w:val="21"/>
          <w:szCs w:val="21"/>
        </w:rPr>
        <w:t>ox</w:t>
      </w:r>
      <w:r w:rsidR="000571A2" w:rsidRPr="00056C0F">
        <w:rPr>
          <w:rFonts w:ascii="Calibri" w:hAnsi="Calibri"/>
          <w:b/>
          <w:bCs/>
          <w:color w:val="0070C0"/>
          <w:sz w:val="21"/>
          <w:szCs w:val="21"/>
        </w:rPr>
        <w:t xml:space="preserve"> </w:t>
      </w:r>
    </w:p>
    <w:p w14:paraId="6F4C03AD" w14:textId="64C31EC7" w:rsidR="00CE525A" w:rsidRPr="00425780" w:rsidRDefault="00CE525A" w:rsidP="000571A2">
      <w:pPr>
        <w:shd w:val="clear" w:color="auto" w:fill="FFFFFF"/>
        <w:rPr>
          <w:rFonts w:ascii="Calibri" w:hAnsi="Calibri"/>
          <w:color w:val="36495F"/>
          <w:sz w:val="21"/>
          <w:szCs w:val="21"/>
          <w:lang w:val="fr-FR"/>
        </w:rPr>
      </w:pPr>
      <w:r>
        <w:rPr>
          <w:rFonts w:ascii="Calibri" w:hAnsi="Calibri"/>
          <w:color w:val="000000"/>
          <w:sz w:val="21"/>
          <w:szCs w:val="21"/>
        </w:rPr>
        <w:t>Email questions to: </w:t>
      </w:r>
      <w:hyperlink r:id="rId111"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810036">
      <w:footerReference w:type="even" r:id="rId112"/>
      <w:footerReference w:type="default" r:id="rId1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720E" w14:textId="77777777" w:rsidR="007410E2" w:rsidRDefault="007410E2" w:rsidP="003D3EDE">
      <w:r>
        <w:separator/>
      </w:r>
    </w:p>
  </w:endnote>
  <w:endnote w:type="continuationSeparator" w:id="0">
    <w:p w14:paraId="220D0D99" w14:textId="77777777" w:rsidR="007410E2" w:rsidRDefault="007410E2"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476C0F" w:rsidRDefault="00476C0F"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476C0F" w:rsidRDefault="00476C0F"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476C0F" w:rsidRPr="00625EBF" w:rsidRDefault="00476C0F"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476C0F" w:rsidRDefault="00476C0F"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3E051" w14:textId="77777777" w:rsidR="007410E2" w:rsidRDefault="007410E2" w:rsidP="003D3EDE">
      <w:r>
        <w:separator/>
      </w:r>
    </w:p>
  </w:footnote>
  <w:footnote w:type="continuationSeparator" w:id="0">
    <w:p w14:paraId="3FA99FEC" w14:textId="77777777" w:rsidR="007410E2" w:rsidRDefault="007410E2"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109"/>
    <w:multiLevelType w:val="multilevel"/>
    <w:tmpl w:val="747E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81A09"/>
    <w:multiLevelType w:val="hybridMultilevel"/>
    <w:tmpl w:val="30E8AE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 w15:restartNumberingAfterBreak="0">
    <w:nsid w:val="0E8F3757"/>
    <w:multiLevelType w:val="multilevel"/>
    <w:tmpl w:val="6DBE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63F82"/>
    <w:multiLevelType w:val="hybridMultilevel"/>
    <w:tmpl w:val="5DA8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91755"/>
    <w:multiLevelType w:val="hybridMultilevel"/>
    <w:tmpl w:val="747C3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E95A79"/>
    <w:multiLevelType w:val="multilevel"/>
    <w:tmpl w:val="3A1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C213F"/>
    <w:multiLevelType w:val="hybridMultilevel"/>
    <w:tmpl w:val="0D446E3E"/>
    <w:lvl w:ilvl="0" w:tplc="ADA04564">
      <w:start w:val="1"/>
      <w:numFmt w:val="bullet"/>
      <w:lvlText w:val=""/>
      <w:lvlJc w:val="left"/>
      <w:pPr>
        <w:tabs>
          <w:tab w:val="num" w:pos="720"/>
        </w:tabs>
        <w:ind w:left="720" w:hanging="360"/>
      </w:pPr>
      <w:rPr>
        <w:rFonts w:ascii="Wingdings" w:hAnsi="Wingdings" w:hint="default"/>
      </w:rPr>
    </w:lvl>
    <w:lvl w:ilvl="1" w:tplc="7640019E">
      <w:numFmt w:val="bullet"/>
      <w:lvlText w:val="–"/>
      <w:lvlJc w:val="left"/>
      <w:pPr>
        <w:tabs>
          <w:tab w:val="num" w:pos="1440"/>
        </w:tabs>
        <w:ind w:left="1440" w:hanging="360"/>
      </w:pPr>
      <w:rPr>
        <w:rFonts w:ascii="Arial" w:hAnsi="Arial" w:hint="default"/>
      </w:rPr>
    </w:lvl>
    <w:lvl w:ilvl="2" w:tplc="4614D6EC">
      <w:start w:val="1"/>
      <w:numFmt w:val="bullet"/>
      <w:lvlText w:val=""/>
      <w:lvlJc w:val="left"/>
      <w:pPr>
        <w:tabs>
          <w:tab w:val="num" w:pos="2160"/>
        </w:tabs>
        <w:ind w:left="2160" w:hanging="360"/>
      </w:pPr>
      <w:rPr>
        <w:rFonts w:ascii="Wingdings" w:hAnsi="Wingdings" w:hint="default"/>
      </w:rPr>
    </w:lvl>
    <w:lvl w:ilvl="3" w:tplc="9276276C" w:tentative="1">
      <w:start w:val="1"/>
      <w:numFmt w:val="bullet"/>
      <w:lvlText w:val=""/>
      <w:lvlJc w:val="left"/>
      <w:pPr>
        <w:tabs>
          <w:tab w:val="num" w:pos="2880"/>
        </w:tabs>
        <w:ind w:left="2880" w:hanging="360"/>
      </w:pPr>
      <w:rPr>
        <w:rFonts w:ascii="Wingdings" w:hAnsi="Wingdings" w:hint="default"/>
      </w:rPr>
    </w:lvl>
    <w:lvl w:ilvl="4" w:tplc="C7C41F80" w:tentative="1">
      <w:start w:val="1"/>
      <w:numFmt w:val="bullet"/>
      <w:lvlText w:val=""/>
      <w:lvlJc w:val="left"/>
      <w:pPr>
        <w:tabs>
          <w:tab w:val="num" w:pos="3600"/>
        </w:tabs>
        <w:ind w:left="3600" w:hanging="360"/>
      </w:pPr>
      <w:rPr>
        <w:rFonts w:ascii="Wingdings" w:hAnsi="Wingdings" w:hint="default"/>
      </w:rPr>
    </w:lvl>
    <w:lvl w:ilvl="5" w:tplc="C4B4E0B0" w:tentative="1">
      <w:start w:val="1"/>
      <w:numFmt w:val="bullet"/>
      <w:lvlText w:val=""/>
      <w:lvlJc w:val="left"/>
      <w:pPr>
        <w:tabs>
          <w:tab w:val="num" w:pos="4320"/>
        </w:tabs>
        <w:ind w:left="4320" w:hanging="360"/>
      </w:pPr>
      <w:rPr>
        <w:rFonts w:ascii="Wingdings" w:hAnsi="Wingdings" w:hint="default"/>
      </w:rPr>
    </w:lvl>
    <w:lvl w:ilvl="6" w:tplc="5CC0C600" w:tentative="1">
      <w:start w:val="1"/>
      <w:numFmt w:val="bullet"/>
      <w:lvlText w:val=""/>
      <w:lvlJc w:val="left"/>
      <w:pPr>
        <w:tabs>
          <w:tab w:val="num" w:pos="5040"/>
        </w:tabs>
        <w:ind w:left="5040" w:hanging="360"/>
      </w:pPr>
      <w:rPr>
        <w:rFonts w:ascii="Wingdings" w:hAnsi="Wingdings" w:hint="default"/>
      </w:rPr>
    </w:lvl>
    <w:lvl w:ilvl="7" w:tplc="941C5C1C" w:tentative="1">
      <w:start w:val="1"/>
      <w:numFmt w:val="bullet"/>
      <w:lvlText w:val=""/>
      <w:lvlJc w:val="left"/>
      <w:pPr>
        <w:tabs>
          <w:tab w:val="num" w:pos="5760"/>
        </w:tabs>
        <w:ind w:left="5760" w:hanging="360"/>
      </w:pPr>
      <w:rPr>
        <w:rFonts w:ascii="Wingdings" w:hAnsi="Wingdings" w:hint="default"/>
      </w:rPr>
    </w:lvl>
    <w:lvl w:ilvl="8" w:tplc="261EBCB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880430"/>
    <w:multiLevelType w:val="multilevel"/>
    <w:tmpl w:val="9A3C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C66C0"/>
    <w:multiLevelType w:val="multilevel"/>
    <w:tmpl w:val="4F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B07402"/>
    <w:multiLevelType w:val="multilevel"/>
    <w:tmpl w:val="8F72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45B8E"/>
    <w:multiLevelType w:val="multilevel"/>
    <w:tmpl w:val="45F6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574DAA"/>
    <w:multiLevelType w:val="multilevel"/>
    <w:tmpl w:val="60AA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D129F0"/>
    <w:multiLevelType w:val="multilevel"/>
    <w:tmpl w:val="39FC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83288"/>
    <w:multiLevelType w:val="multilevel"/>
    <w:tmpl w:val="7F92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172BA"/>
    <w:multiLevelType w:val="hybridMultilevel"/>
    <w:tmpl w:val="6F60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6B4052"/>
    <w:multiLevelType w:val="multilevel"/>
    <w:tmpl w:val="9ECE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AD08E3"/>
    <w:multiLevelType w:val="multilevel"/>
    <w:tmpl w:val="3550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D66A3"/>
    <w:multiLevelType w:val="multilevel"/>
    <w:tmpl w:val="94A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2F3F34"/>
    <w:multiLevelType w:val="hybridMultilevel"/>
    <w:tmpl w:val="F27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ED083D"/>
    <w:multiLevelType w:val="multilevel"/>
    <w:tmpl w:val="5DDA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2F6AAA"/>
    <w:multiLevelType w:val="multilevel"/>
    <w:tmpl w:val="ADB8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E31E7"/>
    <w:multiLevelType w:val="hybridMultilevel"/>
    <w:tmpl w:val="5850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860BE"/>
    <w:multiLevelType w:val="multilevel"/>
    <w:tmpl w:val="5D2C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8A54BF"/>
    <w:multiLevelType w:val="hybridMultilevel"/>
    <w:tmpl w:val="C256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A3672C"/>
    <w:multiLevelType w:val="multilevel"/>
    <w:tmpl w:val="BCBA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2E42EA"/>
    <w:multiLevelType w:val="multilevel"/>
    <w:tmpl w:val="AA92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EC0490"/>
    <w:multiLevelType w:val="multilevel"/>
    <w:tmpl w:val="510A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985E93"/>
    <w:multiLevelType w:val="hybridMultilevel"/>
    <w:tmpl w:val="E6C2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F65B7E"/>
    <w:multiLevelType w:val="multilevel"/>
    <w:tmpl w:val="7206F44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770150"/>
    <w:multiLevelType w:val="multilevel"/>
    <w:tmpl w:val="2B7A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7F422F"/>
    <w:multiLevelType w:val="multilevel"/>
    <w:tmpl w:val="700A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223F4F"/>
    <w:multiLevelType w:val="multilevel"/>
    <w:tmpl w:val="DA6E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B34575"/>
    <w:multiLevelType w:val="multilevel"/>
    <w:tmpl w:val="D802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3"/>
  </w:num>
  <w:num w:numId="3">
    <w:abstractNumId w:val="25"/>
  </w:num>
  <w:num w:numId="4">
    <w:abstractNumId w:val="1"/>
  </w:num>
  <w:num w:numId="5">
    <w:abstractNumId w:val="8"/>
  </w:num>
  <w:num w:numId="6">
    <w:abstractNumId w:val="26"/>
  </w:num>
  <w:num w:numId="7">
    <w:abstractNumId w:val="31"/>
  </w:num>
  <w:num w:numId="8">
    <w:abstractNumId w:val="0"/>
  </w:num>
  <w:num w:numId="9">
    <w:abstractNumId w:val="4"/>
  </w:num>
  <w:num w:numId="10">
    <w:abstractNumId w:val="21"/>
  </w:num>
  <w:num w:numId="11">
    <w:abstractNumId w:val="11"/>
  </w:num>
  <w:num w:numId="12">
    <w:abstractNumId w:val="24"/>
  </w:num>
  <w:num w:numId="13">
    <w:abstractNumId w:val="35"/>
  </w:num>
  <w:num w:numId="14">
    <w:abstractNumId w:val="6"/>
  </w:num>
  <w:num w:numId="15">
    <w:abstractNumId w:val="14"/>
  </w:num>
  <w:num w:numId="16">
    <w:abstractNumId w:val="17"/>
  </w:num>
  <w:num w:numId="17">
    <w:abstractNumId w:val="18"/>
  </w:num>
  <w:num w:numId="18">
    <w:abstractNumId w:val="16"/>
  </w:num>
  <w:num w:numId="19">
    <w:abstractNumId w:val="33"/>
  </w:num>
  <w:num w:numId="20">
    <w:abstractNumId w:val="34"/>
  </w:num>
  <w:num w:numId="21">
    <w:abstractNumId w:val="13"/>
  </w:num>
  <w:num w:numId="22">
    <w:abstractNumId w:val="7"/>
  </w:num>
  <w:num w:numId="23">
    <w:abstractNumId w:val="15"/>
  </w:num>
  <w:num w:numId="24">
    <w:abstractNumId w:val="5"/>
  </w:num>
  <w:num w:numId="25">
    <w:abstractNumId w:val="19"/>
  </w:num>
  <w:num w:numId="26">
    <w:abstractNumId w:val="29"/>
  </w:num>
  <w:num w:numId="27">
    <w:abstractNumId w:val="9"/>
  </w:num>
  <w:num w:numId="28">
    <w:abstractNumId w:val="20"/>
  </w:num>
  <w:num w:numId="29">
    <w:abstractNumId w:val="27"/>
  </w:num>
  <w:num w:numId="30">
    <w:abstractNumId w:val="28"/>
  </w:num>
  <w:num w:numId="31">
    <w:abstractNumId w:val="10"/>
  </w:num>
  <w:num w:numId="32">
    <w:abstractNumId w:val="12"/>
  </w:num>
  <w:num w:numId="33">
    <w:abstractNumId w:val="30"/>
  </w:num>
  <w:num w:numId="34">
    <w:abstractNumId w:val="22"/>
  </w:num>
  <w:num w:numId="35">
    <w:abstractNumId w:val="3"/>
  </w:num>
  <w:num w:numId="36">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Mq8FACTAYs4tAAAA"/>
  </w:docVars>
  <w:rsids>
    <w:rsidRoot w:val="00FB0F58"/>
    <w:rsid w:val="00000099"/>
    <w:rsid w:val="00000302"/>
    <w:rsid w:val="00000724"/>
    <w:rsid w:val="000017F4"/>
    <w:rsid w:val="00001EE0"/>
    <w:rsid w:val="00002408"/>
    <w:rsid w:val="0000261B"/>
    <w:rsid w:val="0000325A"/>
    <w:rsid w:val="0000383C"/>
    <w:rsid w:val="00004A9E"/>
    <w:rsid w:val="00005A56"/>
    <w:rsid w:val="000062C5"/>
    <w:rsid w:val="00007912"/>
    <w:rsid w:val="0001006D"/>
    <w:rsid w:val="0001079C"/>
    <w:rsid w:val="00011179"/>
    <w:rsid w:val="0001137C"/>
    <w:rsid w:val="00011D3C"/>
    <w:rsid w:val="0001277B"/>
    <w:rsid w:val="00013095"/>
    <w:rsid w:val="00013C21"/>
    <w:rsid w:val="00013CF6"/>
    <w:rsid w:val="000148A0"/>
    <w:rsid w:val="00014930"/>
    <w:rsid w:val="00014EF7"/>
    <w:rsid w:val="00014F1B"/>
    <w:rsid w:val="00015C30"/>
    <w:rsid w:val="000167E5"/>
    <w:rsid w:val="00017165"/>
    <w:rsid w:val="00017610"/>
    <w:rsid w:val="000217FA"/>
    <w:rsid w:val="00022532"/>
    <w:rsid w:val="00024793"/>
    <w:rsid w:val="00024C6B"/>
    <w:rsid w:val="000255F2"/>
    <w:rsid w:val="00027463"/>
    <w:rsid w:val="00030841"/>
    <w:rsid w:val="000312EB"/>
    <w:rsid w:val="00033A92"/>
    <w:rsid w:val="0003415C"/>
    <w:rsid w:val="00034485"/>
    <w:rsid w:val="00034DBB"/>
    <w:rsid w:val="00035026"/>
    <w:rsid w:val="000353D8"/>
    <w:rsid w:val="00036610"/>
    <w:rsid w:val="00037C09"/>
    <w:rsid w:val="00040426"/>
    <w:rsid w:val="000409D7"/>
    <w:rsid w:val="00041910"/>
    <w:rsid w:val="00041D79"/>
    <w:rsid w:val="00042EFB"/>
    <w:rsid w:val="00042FB2"/>
    <w:rsid w:val="0004368D"/>
    <w:rsid w:val="00045035"/>
    <w:rsid w:val="000450DB"/>
    <w:rsid w:val="000460EE"/>
    <w:rsid w:val="0004617E"/>
    <w:rsid w:val="000468B1"/>
    <w:rsid w:val="00046CCD"/>
    <w:rsid w:val="000471EE"/>
    <w:rsid w:val="000478EE"/>
    <w:rsid w:val="00050BAF"/>
    <w:rsid w:val="00050EAF"/>
    <w:rsid w:val="00050EEF"/>
    <w:rsid w:val="00051ACA"/>
    <w:rsid w:val="00051E97"/>
    <w:rsid w:val="00052B15"/>
    <w:rsid w:val="00053D27"/>
    <w:rsid w:val="0005402E"/>
    <w:rsid w:val="000546E4"/>
    <w:rsid w:val="00054A8A"/>
    <w:rsid w:val="00054E67"/>
    <w:rsid w:val="00055525"/>
    <w:rsid w:val="00055EBC"/>
    <w:rsid w:val="00056C0F"/>
    <w:rsid w:val="000570AB"/>
    <w:rsid w:val="000571A2"/>
    <w:rsid w:val="00060FF5"/>
    <w:rsid w:val="000611F5"/>
    <w:rsid w:val="0006203A"/>
    <w:rsid w:val="0006407D"/>
    <w:rsid w:val="00064532"/>
    <w:rsid w:val="00064BDE"/>
    <w:rsid w:val="00065346"/>
    <w:rsid w:val="000655D7"/>
    <w:rsid w:val="0006652E"/>
    <w:rsid w:val="00066982"/>
    <w:rsid w:val="00067D9A"/>
    <w:rsid w:val="000700AE"/>
    <w:rsid w:val="000703EF"/>
    <w:rsid w:val="000718A0"/>
    <w:rsid w:val="00071EDF"/>
    <w:rsid w:val="00071F5A"/>
    <w:rsid w:val="0007208A"/>
    <w:rsid w:val="00072D29"/>
    <w:rsid w:val="000735DD"/>
    <w:rsid w:val="0007373A"/>
    <w:rsid w:val="000744B0"/>
    <w:rsid w:val="00074A57"/>
    <w:rsid w:val="000751E6"/>
    <w:rsid w:val="00075769"/>
    <w:rsid w:val="00076A8B"/>
    <w:rsid w:val="00080212"/>
    <w:rsid w:val="00080C7D"/>
    <w:rsid w:val="00081F62"/>
    <w:rsid w:val="000827A5"/>
    <w:rsid w:val="00084571"/>
    <w:rsid w:val="00084BE3"/>
    <w:rsid w:val="00085306"/>
    <w:rsid w:val="00085A92"/>
    <w:rsid w:val="00085FA2"/>
    <w:rsid w:val="00086D15"/>
    <w:rsid w:val="00086E15"/>
    <w:rsid w:val="000879C0"/>
    <w:rsid w:val="0009045F"/>
    <w:rsid w:val="000912B2"/>
    <w:rsid w:val="00091424"/>
    <w:rsid w:val="00091CE6"/>
    <w:rsid w:val="00092538"/>
    <w:rsid w:val="000928EB"/>
    <w:rsid w:val="00092A90"/>
    <w:rsid w:val="0009331C"/>
    <w:rsid w:val="00093844"/>
    <w:rsid w:val="00093C1C"/>
    <w:rsid w:val="000949CD"/>
    <w:rsid w:val="000961F3"/>
    <w:rsid w:val="00096EE2"/>
    <w:rsid w:val="0009739B"/>
    <w:rsid w:val="00097D1D"/>
    <w:rsid w:val="000A07B4"/>
    <w:rsid w:val="000A0D56"/>
    <w:rsid w:val="000A1691"/>
    <w:rsid w:val="000A1994"/>
    <w:rsid w:val="000A1EFC"/>
    <w:rsid w:val="000A301C"/>
    <w:rsid w:val="000A352C"/>
    <w:rsid w:val="000A364E"/>
    <w:rsid w:val="000A3EF3"/>
    <w:rsid w:val="000A57A8"/>
    <w:rsid w:val="000A6045"/>
    <w:rsid w:val="000A68FF"/>
    <w:rsid w:val="000A6BE0"/>
    <w:rsid w:val="000A6DB9"/>
    <w:rsid w:val="000A746D"/>
    <w:rsid w:val="000A7799"/>
    <w:rsid w:val="000A7C44"/>
    <w:rsid w:val="000B0ECA"/>
    <w:rsid w:val="000B2504"/>
    <w:rsid w:val="000B29E1"/>
    <w:rsid w:val="000B3459"/>
    <w:rsid w:val="000B3B98"/>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122B"/>
    <w:rsid w:val="000D27B7"/>
    <w:rsid w:val="000D284F"/>
    <w:rsid w:val="000D2A0B"/>
    <w:rsid w:val="000D30B7"/>
    <w:rsid w:val="000D30F5"/>
    <w:rsid w:val="000D32D9"/>
    <w:rsid w:val="000D343F"/>
    <w:rsid w:val="000D3688"/>
    <w:rsid w:val="000D37CF"/>
    <w:rsid w:val="000D3AD9"/>
    <w:rsid w:val="000D42F4"/>
    <w:rsid w:val="000D4AFD"/>
    <w:rsid w:val="000D5787"/>
    <w:rsid w:val="000D5919"/>
    <w:rsid w:val="000D5992"/>
    <w:rsid w:val="000D6291"/>
    <w:rsid w:val="000D78B7"/>
    <w:rsid w:val="000D78D8"/>
    <w:rsid w:val="000D7D1F"/>
    <w:rsid w:val="000E0464"/>
    <w:rsid w:val="000E04C9"/>
    <w:rsid w:val="000E132D"/>
    <w:rsid w:val="000E1C4A"/>
    <w:rsid w:val="000E2D75"/>
    <w:rsid w:val="000E4580"/>
    <w:rsid w:val="000E5223"/>
    <w:rsid w:val="000E5D57"/>
    <w:rsid w:val="000E6420"/>
    <w:rsid w:val="000E7325"/>
    <w:rsid w:val="000E77C6"/>
    <w:rsid w:val="000E7A93"/>
    <w:rsid w:val="000E7F09"/>
    <w:rsid w:val="000F0547"/>
    <w:rsid w:val="000F07AD"/>
    <w:rsid w:val="000F0B20"/>
    <w:rsid w:val="000F13FF"/>
    <w:rsid w:val="000F304F"/>
    <w:rsid w:val="000F3329"/>
    <w:rsid w:val="000F3BE0"/>
    <w:rsid w:val="000F465E"/>
    <w:rsid w:val="000F5541"/>
    <w:rsid w:val="000F55E3"/>
    <w:rsid w:val="000F6CDF"/>
    <w:rsid w:val="000F717C"/>
    <w:rsid w:val="00101602"/>
    <w:rsid w:val="00101C6F"/>
    <w:rsid w:val="00101DC7"/>
    <w:rsid w:val="00101DF2"/>
    <w:rsid w:val="001025DE"/>
    <w:rsid w:val="0010295B"/>
    <w:rsid w:val="00103013"/>
    <w:rsid w:val="00103E76"/>
    <w:rsid w:val="001040D0"/>
    <w:rsid w:val="00104B88"/>
    <w:rsid w:val="001050EA"/>
    <w:rsid w:val="00105E5D"/>
    <w:rsid w:val="0010680F"/>
    <w:rsid w:val="00106D84"/>
    <w:rsid w:val="00107149"/>
    <w:rsid w:val="0010721A"/>
    <w:rsid w:val="001075EA"/>
    <w:rsid w:val="00107769"/>
    <w:rsid w:val="00111491"/>
    <w:rsid w:val="001115A8"/>
    <w:rsid w:val="00111B49"/>
    <w:rsid w:val="00111B7B"/>
    <w:rsid w:val="00111F04"/>
    <w:rsid w:val="001124A2"/>
    <w:rsid w:val="00112A5C"/>
    <w:rsid w:val="0011413C"/>
    <w:rsid w:val="0011476E"/>
    <w:rsid w:val="00114D40"/>
    <w:rsid w:val="001155B1"/>
    <w:rsid w:val="00115B49"/>
    <w:rsid w:val="00115B4E"/>
    <w:rsid w:val="00116B67"/>
    <w:rsid w:val="001170AB"/>
    <w:rsid w:val="001178D8"/>
    <w:rsid w:val="00117F09"/>
    <w:rsid w:val="00121694"/>
    <w:rsid w:val="001220B5"/>
    <w:rsid w:val="00123DDE"/>
    <w:rsid w:val="0012523E"/>
    <w:rsid w:val="001259AA"/>
    <w:rsid w:val="00127562"/>
    <w:rsid w:val="0012793B"/>
    <w:rsid w:val="001304EE"/>
    <w:rsid w:val="00130678"/>
    <w:rsid w:val="00130AD4"/>
    <w:rsid w:val="00131C67"/>
    <w:rsid w:val="00132541"/>
    <w:rsid w:val="001325FD"/>
    <w:rsid w:val="00133032"/>
    <w:rsid w:val="00133326"/>
    <w:rsid w:val="001337C3"/>
    <w:rsid w:val="00133ED1"/>
    <w:rsid w:val="00134BB0"/>
    <w:rsid w:val="0013542A"/>
    <w:rsid w:val="00135AA4"/>
    <w:rsid w:val="001366AB"/>
    <w:rsid w:val="00136882"/>
    <w:rsid w:val="001403FB"/>
    <w:rsid w:val="001417FA"/>
    <w:rsid w:val="001427B5"/>
    <w:rsid w:val="00142ED6"/>
    <w:rsid w:val="001435F7"/>
    <w:rsid w:val="001447E9"/>
    <w:rsid w:val="00144E1A"/>
    <w:rsid w:val="00144F8A"/>
    <w:rsid w:val="00145B34"/>
    <w:rsid w:val="00145F9E"/>
    <w:rsid w:val="00145FBF"/>
    <w:rsid w:val="00146097"/>
    <w:rsid w:val="001513DA"/>
    <w:rsid w:val="001521DA"/>
    <w:rsid w:val="0015264D"/>
    <w:rsid w:val="00153201"/>
    <w:rsid w:val="00153F67"/>
    <w:rsid w:val="00154A11"/>
    <w:rsid w:val="00154EDD"/>
    <w:rsid w:val="00154FFF"/>
    <w:rsid w:val="00155B4D"/>
    <w:rsid w:val="00155DC7"/>
    <w:rsid w:val="00157754"/>
    <w:rsid w:val="001602B4"/>
    <w:rsid w:val="001624E4"/>
    <w:rsid w:val="0016344A"/>
    <w:rsid w:val="001668D5"/>
    <w:rsid w:val="0016708D"/>
    <w:rsid w:val="00171365"/>
    <w:rsid w:val="00171A9B"/>
    <w:rsid w:val="00173C9E"/>
    <w:rsid w:val="00175735"/>
    <w:rsid w:val="00175CB3"/>
    <w:rsid w:val="001764B2"/>
    <w:rsid w:val="00176C0A"/>
    <w:rsid w:val="00176E05"/>
    <w:rsid w:val="0017779A"/>
    <w:rsid w:val="001816B8"/>
    <w:rsid w:val="00181F39"/>
    <w:rsid w:val="001834AE"/>
    <w:rsid w:val="001839F5"/>
    <w:rsid w:val="00183C21"/>
    <w:rsid w:val="0018772D"/>
    <w:rsid w:val="00190A91"/>
    <w:rsid w:val="00191284"/>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5977"/>
    <w:rsid w:val="001A69A2"/>
    <w:rsid w:val="001A6DDC"/>
    <w:rsid w:val="001A6EF5"/>
    <w:rsid w:val="001A757C"/>
    <w:rsid w:val="001A7A46"/>
    <w:rsid w:val="001A7C35"/>
    <w:rsid w:val="001B0550"/>
    <w:rsid w:val="001B1D72"/>
    <w:rsid w:val="001B2C81"/>
    <w:rsid w:val="001B406C"/>
    <w:rsid w:val="001B4B97"/>
    <w:rsid w:val="001B590A"/>
    <w:rsid w:val="001B6375"/>
    <w:rsid w:val="001B638F"/>
    <w:rsid w:val="001B6492"/>
    <w:rsid w:val="001B707E"/>
    <w:rsid w:val="001B7198"/>
    <w:rsid w:val="001B72C0"/>
    <w:rsid w:val="001C078A"/>
    <w:rsid w:val="001C0FEC"/>
    <w:rsid w:val="001C1F07"/>
    <w:rsid w:val="001C1FBE"/>
    <w:rsid w:val="001C360D"/>
    <w:rsid w:val="001C51AC"/>
    <w:rsid w:val="001C53F8"/>
    <w:rsid w:val="001C5D54"/>
    <w:rsid w:val="001C5D74"/>
    <w:rsid w:val="001C5DFF"/>
    <w:rsid w:val="001C6ADD"/>
    <w:rsid w:val="001D06AA"/>
    <w:rsid w:val="001D0B07"/>
    <w:rsid w:val="001D2067"/>
    <w:rsid w:val="001D2392"/>
    <w:rsid w:val="001D2930"/>
    <w:rsid w:val="001D2C80"/>
    <w:rsid w:val="001D2CB0"/>
    <w:rsid w:val="001D3371"/>
    <w:rsid w:val="001D3904"/>
    <w:rsid w:val="001D3C3F"/>
    <w:rsid w:val="001D4572"/>
    <w:rsid w:val="001D476F"/>
    <w:rsid w:val="001D54BC"/>
    <w:rsid w:val="001D5891"/>
    <w:rsid w:val="001D5B44"/>
    <w:rsid w:val="001D61E3"/>
    <w:rsid w:val="001D6FE5"/>
    <w:rsid w:val="001D7164"/>
    <w:rsid w:val="001E00B2"/>
    <w:rsid w:val="001E0BDB"/>
    <w:rsid w:val="001E0C07"/>
    <w:rsid w:val="001E12E9"/>
    <w:rsid w:val="001E14E7"/>
    <w:rsid w:val="001E2D89"/>
    <w:rsid w:val="001E34DC"/>
    <w:rsid w:val="001E374C"/>
    <w:rsid w:val="001E4D4A"/>
    <w:rsid w:val="001E50D6"/>
    <w:rsid w:val="001E558A"/>
    <w:rsid w:val="001E5B9A"/>
    <w:rsid w:val="001E6B33"/>
    <w:rsid w:val="001E719D"/>
    <w:rsid w:val="001E729C"/>
    <w:rsid w:val="001E76F7"/>
    <w:rsid w:val="001E7DF6"/>
    <w:rsid w:val="001F022A"/>
    <w:rsid w:val="001F14C6"/>
    <w:rsid w:val="001F1BDC"/>
    <w:rsid w:val="001F25AA"/>
    <w:rsid w:val="001F3008"/>
    <w:rsid w:val="001F3B2B"/>
    <w:rsid w:val="001F532A"/>
    <w:rsid w:val="001F61DD"/>
    <w:rsid w:val="001F7670"/>
    <w:rsid w:val="001F769F"/>
    <w:rsid w:val="0020230C"/>
    <w:rsid w:val="00202A9C"/>
    <w:rsid w:val="00203609"/>
    <w:rsid w:val="002060C1"/>
    <w:rsid w:val="0020635E"/>
    <w:rsid w:val="002070C3"/>
    <w:rsid w:val="0020718C"/>
    <w:rsid w:val="00211772"/>
    <w:rsid w:val="00211DE4"/>
    <w:rsid w:val="002124FC"/>
    <w:rsid w:val="0021303A"/>
    <w:rsid w:val="002131DE"/>
    <w:rsid w:val="00213680"/>
    <w:rsid w:val="00213AC4"/>
    <w:rsid w:val="00213B73"/>
    <w:rsid w:val="002149EE"/>
    <w:rsid w:val="00215215"/>
    <w:rsid w:val="00216B7A"/>
    <w:rsid w:val="00216C1C"/>
    <w:rsid w:val="0022030B"/>
    <w:rsid w:val="00221FE9"/>
    <w:rsid w:val="002224CB"/>
    <w:rsid w:val="002225AF"/>
    <w:rsid w:val="00223BFD"/>
    <w:rsid w:val="0022406D"/>
    <w:rsid w:val="00224E43"/>
    <w:rsid w:val="00225709"/>
    <w:rsid w:val="00225BEC"/>
    <w:rsid w:val="0022687B"/>
    <w:rsid w:val="00226B4B"/>
    <w:rsid w:val="00230BEE"/>
    <w:rsid w:val="00231EFD"/>
    <w:rsid w:val="002323F9"/>
    <w:rsid w:val="00232A6A"/>
    <w:rsid w:val="00233956"/>
    <w:rsid w:val="00233BEE"/>
    <w:rsid w:val="00233F23"/>
    <w:rsid w:val="002341C9"/>
    <w:rsid w:val="002344E2"/>
    <w:rsid w:val="00234E2A"/>
    <w:rsid w:val="00235183"/>
    <w:rsid w:val="00236001"/>
    <w:rsid w:val="00236A1B"/>
    <w:rsid w:val="00237411"/>
    <w:rsid w:val="00237631"/>
    <w:rsid w:val="00237BDF"/>
    <w:rsid w:val="00237D4C"/>
    <w:rsid w:val="00240777"/>
    <w:rsid w:val="00240BB0"/>
    <w:rsid w:val="00241078"/>
    <w:rsid w:val="00241A9A"/>
    <w:rsid w:val="00242792"/>
    <w:rsid w:val="0024318D"/>
    <w:rsid w:val="00243E0B"/>
    <w:rsid w:val="00243E39"/>
    <w:rsid w:val="00247FC1"/>
    <w:rsid w:val="0025037F"/>
    <w:rsid w:val="002508FD"/>
    <w:rsid w:val="002526BA"/>
    <w:rsid w:val="00252C19"/>
    <w:rsid w:val="002540A6"/>
    <w:rsid w:val="0025434D"/>
    <w:rsid w:val="0025463F"/>
    <w:rsid w:val="00255136"/>
    <w:rsid w:val="002551EB"/>
    <w:rsid w:val="00255A64"/>
    <w:rsid w:val="00255D87"/>
    <w:rsid w:val="002561C7"/>
    <w:rsid w:val="00256724"/>
    <w:rsid w:val="00256A85"/>
    <w:rsid w:val="00256CC4"/>
    <w:rsid w:val="00257D98"/>
    <w:rsid w:val="002603C7"/>
    <w:rsid w:val="00260533"/>
    <w:rsid w:val="002605DD"/>
    <w:rsid w:val="00261A41"/>
    <w:rsid w:val="00261ECD"/>
    <w:rsid w:val="00264278"/>
    <w:rsid w:val="00264802"/>
    <w:rsid w:val="00264E96"/>
    <w:rsid w:val="0026515F"/>
    <w:rsid w:val="002651ED"/>
    <w:rsid w:val="00265764"/>
    <w:rsid w:val="00265889"/>
    <w:rsid w:val="00265CF2"/>
    <w:rsid w:val="0026682E"/>
    <w:rsid w:val="00266F8F"/>
    <w:rsid w:val="00267507"/>
    <w:rsid w:val="00267A3B"/>
    <w:rsid w:val="00271393"/>
    <w:rsid w:val="00271417"/>
    <w:rsid w:val="00272C41"/>
    <w:rsid w:val="00272E0E"/>
    <w:rsid w:val="00272E7F"/>
    <w:rsid w:val="00272F01"/>
    <w:rsid w:val="002745BA"/>
    <w:rsid w:val="00274B60"/>
    <w:rsid w:val="00275BD0"/>
    <w:rsid w:val="0027708C"/>
    <w:rsid w:val="002775BD"/>
    <w:rsid w:val="00280093"/>
    <w:rsid w:val="002802B2"/>
    <w:rsid w:val="00280694"/>
    <w:rsid w:val="00280819"/>
    <w:rsid w:val="00280D77"/>
    <w:rsid w:val="00281D57"/>
    <w:rsid w:val="00282005"/>
    <w:rsid w:val="00282496"/>
    <w:rsid w:val="00282A7B"/>
    <w:rsid w:val="0028310D"/>
    <w:rsid w:val="00283B83"/>
    <w:rsid w:val="00285098"/>
    <w:rsid w:val="00285A15"/>
    <w:rsid w:val="00286D6E"/>
    <w:rsid w:val="00286EC2"/>
    <w:rsid w:val="002872A7"/>
    <w:rsid w:val="0028795C"/>
    <w:rsid w:val="002909A0"/>
    <w:rsid w:val="00291575"/>
    <w:rsid w:val="002932D1"/>
    <w:rsid w:val="002933DF"/>
    <w:rsid w:val="00294275"/>
    <w:rsid w:val="0029465B"/>
    <w:rsid w:val="00295CFD"/>
    <w:rsid w:val="00296255"/>
    <w:rsid w:val="00296554"/>
    <w:rsid w:val="002975C5"/>
    <w:rsid w:val="002A0805"/>
    <w:rsid w:val="002A0E43"/>
    <w:rsid w:val="002A1600"/>
    <w:rsid w:val="002A1611"/>
    <w:rsid w:val="002A171D"/>
    <w:rsid w:val="002A24C7"/>
    <w:rsid w:val="002A336A"/>
    <w:rsid w:val="002A3DF4"/>
    <w:rsid w:val="002A40D0"/>
    <w:rsid w:val="002A4967"/>
    <w:rsid w:val="002A4A05"/>
    <w:rsid w:val="002A60E7"/>
    <w:rsid w:val="002A6E29"/>
    <w:rsid w:val="002B010F"/>
    <w:rsid w:val="002B031E"/>
    <w:rsid w:val="002B166A"/>
    <w:rsid w:val="002B298D"/>
    <w:rsid w:val="002B2B0C"/>
    <w:rsid w:val="002B2F02"/>
    <w:rsid w:val="002B3E18"/>
    <w:rsid w:val="002B54BA"/>
    <w:rsid w:val="002B66FE"/>
    <w:rsid w:val="002B69BF"/>
    <w:rsid w:val="002B72B8"/>
    <w:rsid w:val="002B784F"/>
    <w:rsid w:val="002B7961"/>
    <w:rsid w:val="002B7C89"/>
    <w:rsid w:val="002B7F42"/>
    <w:rsid w:val="002C0CB4"/>
    <w:rsid w:val="002C10B4"/>
    <w:rsid w:val="002C18C4"/>
    <w:rsid w:val="002C1B3F"/>
    <w:rsid w:val="002C1F0B"/>
    <w:rsid w:val="002C240F"/>
    <w:rsid w:val="002C26A2"/>
    <w:rsid w:val="002C414E"/>
    <w:rsid w:val="002C46A4"/>
    <w:rsid w:val="002C485D"/>
    <w:rsid w:val="002C4F8F"/>
    <w:rsid w:val="002C5F67"/>
    <w:rsid w:val="002C6856"/>
    <w:rsid w:val="002C79CF"/>
    <w:rsid w:val="002D1FAC"/>
    <w:rsid w:val="002D2AF6"/>
    <w:rsid w:val="002D3170"/>
    <w:rsid w:val="002D39F6"/>
    <w:rsid w:val="002D4FB4"/>
    <w:rsid w:val="002D5707"/>
    <w:rsid w:val="002D6442"/>
    <w:rsid w:val="002D6CE5"/>
    <w:rsid w:val="002D777C"/>
    <w:rsid w:val="002E09F2"/>
    <w:rsid w:val="002E0FA1"/>
    <w:rsid w:val="002E3726"/>
    <w:rsid w:val="002E38DE"/>
    <w:rsid w:val="002E4469"/>
    <w:rsid w:val="002E4F2C"/>
    <w:rsid w:val="002E4F7F"/>
    <w:rsid w:val="002E717B"/>
    <w:rsid w:val="002E73CF"/>
    <w:rsid w:val="002E7E20"/>
    <w:rsid w:val="002F18C1"/>
    <w:rsid w:val="002F580C"/>
    <w:rsid w:val="002F65FD"/>
    <w:rsid w:val="002F7052"/>
    <w:rsid w:val="002F75A9"/>
    <w:rsid w:val="002F766C"/>
    <w:rsid w:val="00300278"/>
    <w:rsid w:val="00302C1F"/>
    <w:rsid w:val="00303B0C"/>
    <w:rsid w:val="00305045"/>
    <w:rsid w:val="00305D22"/>
    <w:rsid w:val="00307213"/>
    <w:rsid w:val="0031037D"/>
    <w:rsid w:val="00310993"/>
    <w:rsid w:val="00310C95"/>
    <w:rsid w:val="00310F06"/>
    <w:rsid w:val="00310F5C"/>
    <w:rsid w:val="003128E6"/>
    <w:rsid w:val="00314251"/>
    <w:rsid w:val="00314D14"/>
    <w:rsid w:val="00314ED5"/>
    <w:rsid w:val="003169A2"/>
    <w:rsid w:val="00316B95"/>
    <w:rsid w:val="00316D8F"/>
    <w:rsid w:val="003172B0"/>
    <w:rsid w:val="00317C0A"/>
    <w:rsid w:val="003205F6"/>
    <w:rsid w:val="003214D4"/>
    <w:rsid w:val="00321A27"/>
    <w:rsid w:val="00321EDF"/>
    <w:rsid w:val="003223D8"/>
    <w:rsid w:val="0032332F"/>
    <w:rsid w:val="00324A20"/>
    <w:rsid w:val="003255C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1BF"/>
    <w:rsid w:val="00345330"/>
    <w:rsid w:val="003471AD"/>
    <w:rsid w:val="003472BE"/>
    <w:rsid w:val="0034748D"/>
    <w:rsid w:val="0035068D"/>
    <w:rsid w:val="00350981"/>
    <w:rsid w:val="00350E6D"/>
    <w:rsid w:val="0035196D"/>
    <w:rsid w:val="0035223B"/>
    <w:rsid w:val="00352A21"/>
    <w:rsid w:val="00352DF4"/>
    <w:rsid w:val="00356837"/>
    <w:rsid w:val="00361594"/>
    <w:rsid w:val="0036201E"/>
    <w:rsid w:val="00362279"/>
    <w:rsid w:val="00363526"/>
    <w:rsid w:val="0036371A"/>
    <w:rsid w:val="003643B5"/>
    <w:rsid w:val="003644C5"/>
    <w:rsid w:val="00364740"/>
    <w:rsid w:val="0036579B"/>
    <w:rsid w:val="00366235"/>
    <w:rsid w:val="00366B48"/>
    <w:rsid w:val="00366DD9"/>
    <w:rsid w:val="00366FBD"/>
    <w:rsid w:val="00367D43"/>
    <w:rsid w:val="00370FE1"/>
    <w:rsid w:val="00372A31"/>
    <w:rsid w:val="0037378D"/>
    <w:rsid w:val="003752E1"/>
    <w:rsid w:val="00375AA6"/>
    <w:rsid w:val="00375B0C"/>
    <w:rsid w:val="00375EA2"/>
    <w:rsid w:val="003762C1"/>
    <w:rsid w:val="00376702"/>
    <w:rsid w:val="00376D17"/>
    <w:rsid w:val="00376E16"/>
    <w:rsid w:val="0037714D"/>
    <w:rsid w:val="00377302"/>
    <w:rsid w:val="003778D1"/>
    <w:rsid w:val="0038007A"/>
    <w:rsid w:val="00381C84"/>
    <w:rsid w:val="00382BCF"/>
    <w:rsid w:val="00382DA5"/>
    <w:rsid w:val="00383049"/>
    <w:rsid w:val="003830CC"/>
    <w:rsid w:val="003837F4"/>
    <w:rsid w:val="003839EF"/>
    <w:rsid w:val="0038420A"/>
    <w:rsid w:val="0038466E"/>
    <w:rsid w:val="003847F2"/>
    <w:rsid w:val="003859F1"/>
    <w:rsid w:val="0038628D"/>
    <w:rsid w:val="00387095"/>
    <w:rsid w:val="003876E4"/>
    <w:rsid w:val="00390485"/>
    <w:rsid w:val="00390704"/>
    <w:rsid w:val="00391125"/>
    <w:rsid w:val="003922CE"/>
    <w:rsid w:val="00392904"/>
    <w:rsid w:val="00392914"/>
    <w:rsid w:val="00393E26"/>
    <w:rsid w:val="00394D30"/>
    <w:rsid w:val="00395197"/>
    <w:rsid w:val="003951E7"/>
    <w:rsid w:val="003961F7"/>
    <w:rsid w:val="003963B3"/>
    <w:rsid w:val="00396538"/>
    <w:rsid w:val="003966FE"/>
    <w:rsid w:val="00396AC1"/>
    <w:rsid w:val="003A10CE"/>
    <w:rsid w:val="003A2E1C"/>
    <w:rsid w:val="003A2E3C"/>
    <w:rsid w:val="003A340C"/>
    <w:rsid w:val="003A34DC"/>
    <w:rsid w:val="003A36BF"/>
    <w:rsid w:val="003A382F"/>
    <w:rsid w:val="003A46CA"/>
    <w:rsid w:val="003A53C6"/>
    <w:rsid w:val="003A56CD"/>
    <w:rsid w:val="003A5FA3"/>
    <w:rsid w:val="003A63D9"/>
    <w:rsid w:val="003A684D"/>
    <w:rsid w:val="003A7E04"/>
    <w:rsid w:val="003B0169"/>
    <w:rsid w:val="003B05A1"/>
    <w:rsid w:val="003B08EB"/>
    <w:rsid w:val="003B0FA9"/>
    <w:rsid w:val="003B1A91"/>
    <w:rsid w:val="003B1D77"/>
    <w:rsid w:val="003B2B00"/>
    <w:rsid w:val="003B31A8"/>
    <w:rsid w:val="003B3441"/>
    <w:rsid w:val="003B3B7C"/>
    <w:rsid w:val="003B5CB7"/>
    <w:rsid w:val="003B6D1B"/>
    <w:rsid w:val="003B7453"/>
    <w:rsid w:val="003C09A6"/>
    <w:rsid w:val="003C1B34"/>
    <w:rsid w:val="003C3B7F"/>
    <w:rsid w:val="003C5D5C"/>
    <w:rsid w:val="003C676F"/>
    <w:rsid w:val="003C6927"/>
    <w:rsid w:val="003C745F"/>
    <w:rsid w:val="003C77E6"/>
    <w:rsid w:val="003D01FE"/>
    <w:rsid w:val="003D15F2"/>
    <w:rsid w:val="003D2E6E"/>
    <w:rsid w:val="003D3167"/>
    <w:rsid w:val="003D3EDE"/>
    <w:rsid w:val="003D3F58"/>
    <w:rsid w:val="003D47A1"/>
    <w:rsid w:val="003D56AB"/>
    <w:rsid w:val="003D63B9"/>
    <w:rsid w:val="003D662D"/>
    <w:rsid w:val="003D6D55"/>
    <w:rsid w:val="003D70B9"/>
    <w:rsid w:val="003D760B"/>
    <w:rsid w:val="003D7E44"/>
    <w:rsid w:val="003E06DA"/>
    <w:rsid w:val="003E128F"/>
    <w:rsid w:val="003E19C6"/>
    <w:rsid w:val="003E1E49"/>
    <w:rsid w:val="003E32EE"/>
    <w:rsid w:val="003E3457"/>
    <w:rsid w:val="003E3A58"/>
    <w:rsid w:val="003E3D6A"/>
    <w:rsid w:val="003E4975"/>
    <w:rsid w:val="003E611E"/>
    <w:rsid w:val="003E6706"/>
    <w:rsid w:val="003E7B8F"/>
    <w:rsid w:val="003E7D9F"/>
    <w:rsid w:val="003F007A"/>
    <w:rsid w:val="003F02DA"/>
    <w:rsid w:val="003F0EEC"/>
    <w:rsid w:val="003F185D"/>
    <w:rsid w:val="003F1F13"/>
    <w:rsid w:val="003F2E9D"/>
    <w:rsid w:val="003F2EE4"/>
    <w:rsid w:val="003F351B"/>
    <w:rsid w:val="003F3AF7"/>
    <w:rsid w:val="003F413B"/>
    <w:rsid w:val="003F4393"/>
    <w:rsid w:val="003F4DD5"/>
    <w:rsid w:val="003F5E8B"/>
    <w:rsid w:val="003F6D09"/>
    <w:rsid w:val="003F7397"/>
    <w:rsid w:val="00402BC4"/>
    <w:rsid w:val="00403DD1"/>
    <w:rsid w:val="0040507A"/>
    <w:rsid w:val="004054FD"/>
    <w:rsid w:val="00405B1A"/>
    <w:rsid w:val="004067C3"/>
    <w:rsid w:val="00407224"/>
    <w:rsid w:val="00407BDC"/>
    <w:rsid w:val="00410107"/>
    <w:rsid w:val="00411130"/>
    <w:rsid w:val="00412683"/>
    <w:rsid w:val="004126D5"/>
    <w:rsid w:val="00413079"/>
    <w:rsid w:val="00413AA0"/>
    <w:rsid w:val="004145B5"/>
    <w:rsid w:val="00414949"/>
    <w:rsid w:val="00414DBB"/>
    <w:rsid w:val="00415829"/>
    <w:rsid w:val="004171B9"/>
    <w:rsid w:val="0042001B"/>
    <w:rsid w:val="004212A2"/>
    <w:rsid w:val="004213B8"/>
    <w:rsid w:val="00421905"/>
    <w:rsid w:val="004219A8"/>
    <w:rsid w:val="004227F3"/>
    <w:rsid w:val="00422841"/>
    <w:rsid w:val="00423966"/>
    <w:rsid w:val="004243D0"/>
    <w:rsid w:val="00424737"/>
    <w:rsid w:val="00425095"/>
    <w:rsid w:val="00425780"/>
    <w:rsid w:val="00425BF4"/>
    <w:rsid w:val="00425CB4"/>
    <w:rsid w:val="00426AA5"/>
    <w:rsid w:val="004308EC"/>
    <w:rsid w:val="00430F7B"/>
    <w:rsid w:val="00431B78"/>
    <w:rsid w:val="00432F78"/>
    <w:rsid w:val="004332D8"/>
    <w:rsid w:val="004351E4"/>
    <w:rsid w:val="004354BB"/>
    <w:rsid w:val="00437B96"/>
    <w:rsid w:val="004403FF"/>
    <w:rsid w:val="004405CD"/>
    <w:rsid w:val="00443888"/>
    <w:rsid w:val="004454A1"/>
    <w:rsid w:val="0044632A"/>
    <w:rsid w:val="0044641D"/>
    <w:rsid w:val="00447BBB"/>
    <w:rsid w:val="00450EF7"/>
    <w:rsid w:val="004511C6"/>
    <w:rsid w:val="004514AD"/>
    <w:rsid w:val="0045296A"/>
    <w:rsid w:val="00453833"/>
    <w:rsid w:val="00454435"/>
    <w:rsid w:val="004547F0"/>
    <w:rsid w:val="00455438"/>
    <w:rsid w:val="00455D06"/>
    <w:rsid w:val="004566B9"/>
    <w:rsid w:val="00457332"/>
    <w:rsid w:val="00457795"/>
    <w:rsid w:val="00457EC1"/>
    <w:rsid w:val="00460A28"/>
    <w:rsid w:val="00462300"/>
    <w:rsid w:val="004627DA"/>
    <w:rsid w:val="004635AA"/>
    <w:rsid w:val="004650D7"/>
    <w:rsid w:val="0046539E"/>
    <w:rsid w:val="004653D7"/>
    <w:rsid w:val="004658F3"/>
    <w:rsid w:val="00465ED2"/>
    <w:rsid w:val="004666AF"/>
    <w:rsid w:val="00466807"/>
    <w:rsid w:val="004669C8"/>
    <w:rsid w:val="00466C05"/>
    <w:rsid w:val="00466C4F"/>
    <w:rsid w:val="0047065B"/>
    <w:rsid w:val="004732DD"/>
    <w:rsid w:val="004743D8"/>
    <w:rsid w:val="004748B4"/>
    <w:rsid w:val="00474FFE"/>
    <w:rsid w:val="00475071"/>
    <w:rsid w:val="004751A0"/>
    <w:rsid w:val="00475630"/>
    <w:rsid w:val="00475C35"/>
    <w:rsid w:val="00476326"/>
    <w:rsid w:val="00476C0F"/>
    <w:rsid w:val="00481557"/>
    <w:rsid w:val="00481C3A"/>
    <w:rsid w:val="00481D4B"/>
    <w:rsid w:val="00482025"/>
    <w:rsid w:val="00483CDD"/>
    <w:rsid w:val="00483E7A"/>
    <w:rsid w:val="00485102"/>
    <w:rsid w:val="0048573B"/>
    <w:rsid w:val="00486D66"/>
    <w:rsid w:val="00486E10"/>
    <w:rsid w:val="004870BA"/>
    <w:rsid w:val="00487448"/>
    <w:rsid w:val="00487A54"/>
    <w:rsid w:val="004908F1"/>
    <w:rsid w:val="00490EA5"/>
    <w:rsid w:val="00491A99"/>
    <w:rsid w:val="004927C6"/>
    <w:rsid w:val="00494FC2"/>
    <w:rsid w:val="0049598E"/>
    <w:rsid w:val="00495C9E"/>
    <w:rsid w:val="00497230"/>
    <w:rsid w:val="0049762C"/>
    <w:rsid w:val="004A094E"/>
    <w:rsid w:val="004A1253"/>
    <w:rsid w:val="004A24DE"/>
    <w:rsid w:val="004A27CE"/>
    <w:rsid w:val="004A3A2E"/>
    <w:rsid w:val="004A4101"/>
    <w:rsid w:val="004A45E7"/>
    <w:rsid w:val="004A4931"/>
    <w:rsid w:val="004A4CC2"/>
    <w:rsid w:val="004A4E81"/>
    <w:rsid w:val="004A65B2"/>
    <w:rsid w:val="004A676C"/>
    <w:rsid w:val="004A70E8"/>
    <w:rsid w:val="004B01CE"/>
    <w:rsid w:val="004B0D97"/>
    <w:rsid w:val="004B166D"/>
    <w:rsid w:val="004B1FFA"/>
    <w:rsid w:val="004B3611"/>
    <w:rsid w:val="004B37B3"/>
    <w:rsid w:val="004B3A01"/>
    <w:rsid w:val="004B4E31"/>
    <w:rsid w:val="004B5002"/>
    <w:rsid w:val="004B5848"/>
    <w:rsid w:val="004B59BF"/>
    <w:rsid w:val="004B5FBC"/>
    <w:rsid w:val="004B70DF"/>
    <w:rsid w:val="004C00DC"/>
    <w:rsid w:val="004C1A12"/>
    <w:rsid w:val="004C2D21"/>
    <w:rsid w:val="004C31DB"/>
    <w:rsid w:val="004C33B5"/>
    <w:rsid w:val="004C450C"/>
    <w:rsid w:val="004C4679"/>
    <w:rsid w:val="004C48A4"/>
    <w:rsid w:val="004C5213"/>
    <w:rsid w:val="004C5285"/>
    <w:rsid w:val="004C58A3"/>
    <w:rsid w:val="004C5F64"/>
    <w:rsid w:val="004C6CB9"/>
    <w:rsid w:val="004C7F0E"/>
    <w:rsid w:val="004D0101"/>
    <w:rsid w:val="004D084F"/>
    <w:rsid w:val="004D1B36"/>
    <w:rsid w:val="004D2F40"/>
    <w:rsid w:val="004D4114"/>
    <w:rsid w:val="004D4426"/>
    <w:rsid w:val="004D5B43"/>
    <w:rsid w:val="004D683A"/>
    <w:rsid w:val="004D7BF0"/>
    <w:rsid w:val="004E0A65"/>
    <w:rsid w:val="004E0C1A"/>
    <w:rsid w:val="004E128F"/>
    <w:rsid w:val="004E13DE"/>
    <w:rsid w:val="004E163E"/>
    <w:rsid w:val="004E1641"/>
    <w:rsid w:val="004E2EE0"/>
    <w:rsid w:val="004E406D"/>
    <w:rsid w:val="004E44FD"/>
    <w:rsid w:val="004E497C"/>
    <w:rsid w:val="004E503F"/>
    <w:rsid w:val="004E585E"/>
    <w:rsid w:val="004E5A06"/>
    <w:rsid w:val="004E5B0E"/>
    <w:rsid w:val="004E6886"/>
    <w:rsid w:val="004E7DD6"/>
    <w:rsid w:val="004F235D"/>
    <w:rsid w:val="004F3220"/>
    <w:rsid w:val="004F322E"/>
    <w:rsid w:val="004F3BA7"/>
    <w:rsid w:val="004F3DB0"/>
    <w:rsid w:val="004F40A6"/>
    <w:rsid w:val="004F45B6"/>
    <w:rsid w:val="004F4BDC"/>
    <w:rsid w:val="004F55A1"/>
    <w:rsid w:val="004F5B47"/>
    <w:rsid w:val="004F5BBB"/>
    <w:rsid w:val="004F5F01"/>
    <w:rsid w:val="004F5F55"/>
    <w:rsid w:val="004F6447"/>
    <w:rsid w:val="004F76D6"/>
    <w:rsid w:val="004F7E52"/>
    <w:rsid w:val="00500314"/>
    <w:rsid w:val="0050237C"/>
    <w:rsid w:val="0050267F"/>
    <w:rsid w:val="00502D1E"/>
    <w:rsid w:val="005038A9"/>
    <w:rsid w:val="005048DD"/>
    <w:rsid w:val="00505087"/>
    <w:rsid w:val="005050C5"/>
    <w:rsid w:val="005060F1"/>
    <w:rsid w:val="00506CD0"/>
    <w:rsid w:val="00507F6B"/>
    <w:rsid w:val="00511EE8"/>
    <w:rsid w:val="005129C4"/>
    <w:rsid w:val="00514C5F"/>
    <w:rsid w:val="00514F6E"/>
    <w:rsid w:val="00515AA9"/>
    <w:rsid w:val="00515E0E"/>
    <w:rsid w:val="00516BD2"/>
    <w:rsid w:val="00516EE7"/>
    <w:rsid w:val="00520376"/>
    <w:rsid w:val="0052049E"/>
    <w:rsid w:val="00520658"/>
    <w:rsid w:val="00520753"/>
    <w:rsid w:val="00520F48"/>
    <w:rsid w:val="005210A5"/>
    <w:rsid w:val="00522548"/>
    <w:rsid w:val="00522756"/>
    <w:rsid w:val="00522D6A"/>
    <w:rsid w:val="0052334D"/>
    <w:rsid w:val="00523B86"/>
    <w:rsid w:val="00524545"/>
    <w:rsid w:val="00524CD3"/>
    <w:rsid w:val="00525000"/>
    <w:rsid w:val="00527036"/>
    <w:rsid w:val="00527A1F"/>
    <w:rsid w:val="00530A8F"/>
    <w:rsid w:val="005320D2"/>
    <w:rsid w:val="005320E6"/>
    <w:rsid w:val="0053273C"/>
    <w:rsid w:val="00533063"/>
    <w:rsid w:val="00534046"/>
    <w:rsid w:val="005343E3"/>
    <w:rsid w:val="00535397"/>
    <w:rsid w:val="0053545C"/>
    <w:rsid w:val="0053674A"/>
    <w:rsid w:val="00536DE0"/>
    <w:rsid w:val="005377D0"/>
    <w:rsid w:val="0054018D"/>
    <w:rsid w:val="00540804"/>
    <w:rsid w:val="005408A3"/>
    <w:rsid w:val="005414CD"/>
    <w:rsid w:val="00541BF3"/>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5886"/>
    <w:rsid w:val="00556E2C"/>
    <w:rsid w:val="00557264"/>
    <w:rsid w:val="0055740E"/>
    <w:rsid w:val="005600D8"/>
    <w:rsid w:val="00560D1B"/>
    <w:rsid w:val="0056190D"/>
    <w:rsid w:val="00561D77"/>
    <w:rsid w:val="005621CD"/>
    <w:rsid w:val="0056386F"/>
    <w:rsid w:val="00564876"/>
    <w:rsid w:val="00564BD6"/>
    <w:rsid w:val="00564F91"/>
    <w:rsid w:val="0056609B"/>
    <w:rsid w:val="005664CB"/>
    <w:rsid w:val="005673C7"/>
    <w:rsid w:val="0056766B"/>
    <w:rsid w:val="00567E7C"/>
    <w:rsid w:val="005722C7"/>
    <w:rsid w:val="00572EED"/>
    <w:rsid w:val="005736DB"/>
    <w:rsid w:val="0057384E"/>
    <w:rsid w:val="00574F4D"/>
    <w:rsid w:val="005779BD"/>
    <w:rsid w:val="00580856"/>
    <w:rsid w:val="00581124"/>
    <w:rsid w:val="005815D5"/>
    <w:rsid w:val="00581716"/>
    <w:rsid w:val="005820BD"/>
    <w:rsid w:val="00582182"/>
    <w:rsid w:val="00582EBD"/>
    <w:rsid w:val="0058351B"/>
    <w:rsid w:val="00583A75"/>
    <w:rsid w:val="0058432E"/>
    <w:rsid w:val="00584F70"/>
    <w:rsid w:val="00585191"/>
    <w:rsid w:val="00585DD5"/>
    <w:rsid w:val="00585E5E"/>
    <w:rsid w:val="0058627D"/>
    <w:rsid w:val="00587501"/>
    <w:rsid w:val="00587949"/>
    <w:rsid w:val="00587D7C"/>
    <w:rsid w:val="00590FA5"/>
    <w:rsid w:val="00591493"/>
    <w:rsid w:val="00591938"/>
    <w:rsid w:val="00591AFF"/>
    <w:rsid w:val="00591E34"/>
    <w:rsid w:val="00592341"/>
    <w:rsid w:val="005929B3"/>
    <w:rsid w:val="00593594"/>
    <w:rsid w:val="005945D1"/>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38BC"/>
    <w:rsid w:val="005B4852"/>
    <w:rsid w:val="005B4C49"/>
    <w:rsid w:val="005B652D"/>
    <w:rsid w:val="005B6883"/>
    <w:rsid w:val="005C00FB"/>
    <w:rsid w:val="005C0151"/>
    <w:rsid w:val="005C0808"/>
    <w:rsid w:val="005C1E44"/>
    <w:rsid w:val="005C221E"/>
    <w:rsid w:val="005C29CE"/>
    <w:rsid w:val="005C30FE"/>
    <w:rsid w:val="005C37F7"/>
    <w:rsid w:val="005C3811"/>
    <w:rsid w:val="005C38BA"/>
    <w:rsid w:val="005C3F4F"/>
    <w:rsid w:val="005C4F69"/>
    <w:rsid w:val="005C5350"/>
    <w:rsid w:val="005C5EA5"/>
    <w:rsid w:val="005C6508"/>
    <w:rsid w:val="005C73AB"/>
    <w:rsid w:val="005C7F19"/>
    <w:rsid w:val="005D08C3"/>
    <w:rsid w:val="005D0931"/>
    <w:rsid w:val="005D0D57"/>
    <w:rsid w:val="005D1A92"/>
    <w:rsid w:val="005D2A5C"/>
    <w:rsid w:val="005D2A68"/>
    <w:rsid w:val="005D2AA6"/>
    <w:rsid w:val="005D3310"/>
    <w:rsid w:val="005D4842"/>
    <w:rsid w:val="005D750F"/>
    <w:rsid w:val="005E1117"/>
    <w:rsid w:val="005E15BE"/>
    <w:rsid w:val="005E294B"/>
    <w:rsid w:val="005E461F"/>
    <w:rsid w:val="005E5615"/>
    <w:rsid w:val="005E60FB"/>
    <w:rsid w:val="005E6D1A"/>
    <w:rsid w:val="005E7992"/>
    <w:rsid w:val="005E7ABB"/>
    <w:rsid w:val="005E7ECD"/>
    <w:rsid w:val="005F06C6"/>
    <w:rsid w:val="005F1334"/>
    <w:rsid w:val="005F38D1"/>
    <w:rsid w:val="005F3DF7"/>
    <w:rsid w:val="005F4819"/>
    <w:rsid w:val="005F4C4D"/>
    <w:rsid w:val="005F64B6"/>
    <w:rsid w:val="00602396"/>
    <w:rsid w:val="00603716"/>
    <w:rsid w:val="00603E2B"/>
    <w:rsid w:val="00604505"/>
    <w:rsid w:val="00604B51"/>
    <w:rsid w:val="00604B95"/>
    <w:rsid w:val="00605C8C"/>
    <w:rsid w:val="0060757C"/>
    <w:rsid w:val="00607677"/>
    <w:rsid w:val="0061000C"/>
    <w:rsid w:val="006105D2"/>
    <w:rsid w:val="006110D5"/>
    <w:rsid w:val="00611DF0"/>
    <w:rsid w:val="006129E1"/>
    <w:rsid w:val="006148A8"/>
    <w:rsid w:val="00614EF7"/>
    <w:rsid w:val="0061714A"/>
    <w:rsid w:val="006179BF"/>
    <w:rsid w:val="00617EBF"/>
    <w:rsid w:val="00620E4C"/>
    <w:rsid w:val="006219E9"/>
    <w:rsid w:val="00621D50"/>
    <w:rsid w:val="00622CD5"/>
    <w:rsid w:val="006236A4"/>
    <w:rsid w:val="006239D9"/>
    <w:rsid w:val="00624377"/>
    <w:rsid w:val="00624DC9"/>
    <w:rsid w:val="00625EBF"/>
    <w:rsid w:val="006279B0"/>
    <w:rsid w:val="00630015"/>
    <w:rsid w:val="00630757"/>
    <w:rsid w:val="00630762"/>
    <w:rsid w:val="00631B3C"/>
    <w:rsid w:val="00632243"/>
    <w:rsid w:val="00633072"/>
    <w:rsid w:val="00633E53"/>
    <w:rsid w:val="00633F12"/>
    <w:rsid w:val="00634E39"/>
    <w:rsid w:val="0063730E"/>
    <w:rsid w:val="0063740D"/>
    <w:rsid w:val="00637971"/>
    <w:rsid w:val="00640996"/>
    <w:rsid w:val="006410CA"/>
    <w:rsid w:val="0064159E"/>
    <w:rsid w:val="00641DD2"/>
    <w:rsid w:val="0064202B"/>
    <w:rsid w:val="00642442"/>
    <w:rsid w:val="006424A1"/>
    <w:rsid w:val="00642D2A"/>
    <w:rsid w:val="006438BF"/>
    <w:rsid w:val="00647586"/>
    <w:rsid w:val="006477E1"/>
    <w:rsid w:val="00647F3E"/>
    <w:rsid w:val="00650157"/>
    <w:rsid w:val="00650516"/>
    <w:rsid w:val="00651999"/>
    <w:rsid w:val="006524D6"/>
    <w:rsid w:val="0065298D"/>
    <w:rsid w:val="00652DCF"/>
    <w:rsid w:val="006531F4"/>
    <w:rsid w:val="00653E0F"/>
    <w:rsid w:val="00654083"/>
    <w:rsid w:val="00655AEA"/>
    <w:rsid w:val="00655C84"/>
    <w:rsid w:val="00656219"/>
    <w:rsid w:val="006573AB"/>
    <w:rsid w:val="00660C8A"/>
    <w:rsid w:val="0066195C"/>
    <w:rsid w:val="00663769"/>
    <w:rsid w:val="006638E5"/>
    <w:rsid w:val="00664227"/>
    <w:rsid w:val="0066522E"/>
    <w:rsid w:val="00666400"/>
    <w:rsid w:val="006678A6"/>
    <w:rsid w:val="00667E9D"/>
    <w:rsid w:val="00667F72"/>
    <w:rsid w:val="00670A56"/>
    <w:rsid w:val="00670D89"/>
    <w:rsid w:val="0067135A"/>
    <w:rsid w:val="00671455"/>
    <w:rsid w:val="00672249"/>
    <w:rsid w:val="0067234B"/>
    <w:rsid w:val="00672881"/>
    <w:rsid w:val="006737B1"/>
    <w:rsid w:val="006752B3"/>
    <w:rsid w:val="006752CD"/>
    <w:rsid w:val="0067553E"/>
    <w:rsid w:val="00675CA1"/>
    <w:rsid w:val="006761CF"/>
    <w:rsid w:val="006769AB"/>
    <w:rsid w:val="00677B1A"/>
    <w:rsid w:val="00680306"/>
    <w:rsid w:val="0068049E"/>
    <w:rsid w:val="00681705"/>
    <w:rsid w:val="00681955"/>
    <w:rsid w:val="00681BE7"/>
    <w:rsid w:val="00681FC4"/>
    <w:rsid w:val="00682BFD"/>
    <w:rsid w:val="00684BD5"/>
    <w:rsid w:val="00684DED"/>
    <w:rsid w:val="00685A7A"/>
    <w:rsid w:val="00686AD9"/>
    <w:rsid w:val="00686ECC"/>
    <w:rsid w:val="00687160"/>
    <w:rsid w:val="00687B8E"/>
    <w:rsid w:val="00687E7E"/>
    <w:rsid w:val="00691480"/>
    <w:rsid w:val="00691643"/>
    <w:rsid w:val="006931CD"/>
    <w:rsid w:val="0069328D"/>
    <w:rsid w:val="0069357E"/>
    <w:rsid w:val="006941AA"/>
    <w:rsid w:val="00694835"/>
    <w:rsid w:val="00694CA3"/>
    <w:rsid w:val="00695F73"/>
    <w:rsid w:val="006963E9"/>
    <w:rsid w:val="006966D5"/>
    <w:rsid w:val="006969E2"/>
    <w:rsid w:val="00697711"/>
    <w:rsid w:val="0069795E"/>
    <w:rsid w:val="006A0BC5"/>
    <w:rsid w:val="006A22D1"/>
    <w:rsid w:val="006A33AB"/>
    <w:rsid w:val="006A401E"/>
    <w:rsid w:val="006A46F2"/>
    <w:rsid w:val="006A53C5"/>
    <w:rsid w:val="006A5E8D"/>
    <w:rsid w:val="006A61B1"/>
    <w:rsid w:val="006A6C84"/>
    <w:rsid w:val="006B0060"/>
    <w:rsid w:val="006B04D6"/>
    <w:rsid w:val="006B07CC"/>
    <w:rsid w:val="006B0960"/>
    <w:rsid w:val="006B0A6C"/>
    <w:rsid w:val="006B1357"/>
    <w:rsid w:val="006B2488"/>
    <w:rsid w:val="006B3132"/>
    <w:rsid w:val="006B321B"/>
    <w:rsid w:val="006B3876"/>
    <w:rsid w:val="006B436C"/>
    <w:rsid w:val="006B4DA5"/>
    <w:rsid w:val="006B6D23"/>
    <w:rsid w:val="006B725E"/>
    <w:rsid w:val="006C0239"/>
    <w:rsid w:val="006C1428"/>
    <w:rsid w:val="006C1E26"/>
    <w:rsid w:val="006C2D8E"/>
    <w:rsid w:val="006C33C6"/>
    <w:rsid w:val="006C3964"/>
    <w:rsid w:val="006C3D7A"/>
    <w:rsid w:val="006C3E2D"/>
    <w:rsid w:val="006C4319"/>
    <w:rsid w:val="006C5B8A"/>
    <w:rsid w:val="006C6268"/>
    <w:rsid w:val="006C6DDA"/>
    <w:rsid w:val="006C73AF"/>
    <w:rsid w:val="006C7AF1"/>
    <w:rsid w:val="006C7E7D"/>
    <w:rsid w:val="006C7F65"/>
    <w:rsid w:val="006D0A06"/>
    <w:rsid w:val="006D0D00"/>
    <w:rsid w:val="006D0FCE"/>
    <w:rsid w:val="006D11DA"/>
    <w:rsid w:val="006D208A"/>
    <w:rsid w:val="006D24FD"/>
    <w:rsid w:val="006D2702"/>
    <w:rsid w:val="006D338C"/>
    <w:rsid w:val="006D50B0"/>
    <w:rsid w:val="006D553B"/>
    <w:rsid w:val="006D5BD3"/>
    <w:rsid w:val="006D6C56"/>
    <w:rsid w:val="006D7783"/>
    <w:rsid w:val="006D7DF4"/>
    <w:rsid w:val="006D7EC7"/>
    <w:rsid w:val="006E077C"/>
    <w:rsid w:val="006E0ED8"/>
    <w:rsid w:val="006E1158"/>
    <w:rsid w:val="006E12BC"/>
    <w:rsid w:val="006E1E27"/>
    <w:rsid w:val="006E1EE4"/>
    <w:rsid w:val="006E30FB"/>
    <w:rsid w:val="006E3917"/>
    <w:rsid w:val="006E3962"/>
    <w:rsid w:val="006E3EDC"/>
    <w:rsid w:val="006F0F94"/>
    <w:rsid w:val="006F1E49"/>
    <w:rsid w:val="006F2D15"/>
    <w:rsid w:val="006F32E7"/>
    <w:rsid w:val="006F3692"/>
    <w:rsid w:val="006F3EB7"/>
    <w:rsid w:val="006F42E6"/>
    <w:rsid w:val="006F499E"/>
    <w:rsid w:val="006F4CFE"/>
    <w:rsid w:val="006F59CA"/>
    <w:rsid w:val="006F613B"/>
    <w:rsid w:val="006F6213"/>
    <w:rsid w:val="006F7A19"/>
    <w:rsid w:val="00701170"/>
    <w:rsid w:val="00701A79"/>
    <w:rsid w:val="00701EDF"/>
    <w:rsid w:val="00702D6F"/>
    <w:rsid w:val="00703117"/>
    <w:rsid w:val="00704C0B"/>
    <w:rsid w:val="00704D75"/>
    <w:rsid w:val="007051C6"/>
    <w:rsid w:val="007059DA"/>
    <w:rsid w:val="00705FAC"/>
    <w:rsid w:val="007068A7"/>
    <w:rsid w:val="00707110"/>
    <w:rsid w:val="00707185"/>
    <w:rsid w:val="0071013E"/>
    <w:rsid w:val="007101E4"/>
    <w:rsid w:val="00710A98"/>
    <w:rsid w:val="007110D9"/>
    <w:rsid w:val="007112F8"/>
    <w:rsid w:val="00711C0F"/>
    <w:rsid w:val="0071331D"/>
    <w:rsid w:val="007136D3"/>
    <w:rsid w:val="0071374A"/>
    <w:rsid w:val="00713803"/>
    <w:rsid w:val="00713DE2"/>
    <w:rsid w:val="0071426E"/>
    <w:rsid w:val="007144B0"/>
    <w:rsid w:val="007146FC"/>
    <w:rsid w:val="007149F4"/>
    <w:rsid w:val="00715218"/>
    <w:rsid w:val="007158EA"/>
    <w:rsid w:val="00716313"/>
    <w:rsid w:val="00720C4C"/>
    <w:rsid w:val="00721CC7"/>
    <w:rsid w:val="00722B20"/>
    <w:rsid w:val="007232D8"/>
    <w:rsid w:val="00724FB2"/>
    <w:rsid w:val="00725852"/>
    <w:rsid w:val="007269A2"/>
    <w:rsid w:val="00727711"/>
    <w:rsid w:val="00730567"/>
    <w:rsid w:val="00730F00"/>
    <w:rsid w:val="00731B91"/>
    <w:rsid w:val="007324D8"/>
    <w:rsid w:val="00732C9E"/>
    <w:rsid w:val="0073342A"/>
    <w:rsid w:val="00733885"/>
    <w:rsid w:val="00734855"/>
    <w:rsid w:val="007357CF"/>
    <w:rsid w:val="007365B6"/>
    <w:rsid w:val="007368ED"/>
    <w:rsid w:val="0074014B"/>
    <w:rsid w:val="00740D65"/>
    <w:rsid w:val="007410E2"/>
    <w:rsid w:val="00741EBC"/>
    <w:rsid w:val="00742AB2"/>
    <w:rsid w:val="007438D6"/>
    <w:rsid w:val="00744B9C"/>
    <w:rsid w:val="00744E3B"/>
    <w:rsid w:val="0074645E"/>
    <w:rsid w:val="007474C6"/>
    <w:rsid w:val="00747A13"/>
    <w:rsid w:val="007502D8"/>
    <w:rsid w:val="00751F79"/>
    <w:rsid w:val="00752202"/>
    <w:rsid w:val="00752284"/>
    <w:rsid w:val="00752738"/>
    <w:rsid w:val="0075345F"/>
    <w:rsid w:val="00753C80"/>
    <w:rsid w:val="00757CC1"/>
    <w:rsid w:val="007603E7"/>
    <w:rsid w:val="007608F4"/>
    <w:rsid w:val="00760E74"/>
    <w:rsid w:val="00761246"/>
    <w:rsid w:val="00761E10"/>
    <w:rsid w:val="007620D1"/>
    <w:rsid w:val="00763D5D"/>
    <w:rsid w:val="0076410A"/>
    <w:rsid w:val="0076505C"/>
    <w:rsid w:val="007651EC"/>
    <w:rsid w:val="00765E3A"/>
    <w:rsid w:val="007668F3"/>
    <w:rsid w:val="00766E2E"/>
    <w:rsid w:val="00771D6F"/>
    <w:rsid w:val="00772A85"/>
    <w:rsid w:val="007731A5"/>
    <w:rsid w:val="007738B3"/>
    <w:rsid w:val="00774747"/>
    <w:rsid w:val="00775A46"/>
    <w:rsid w:val="00775B4E"/>
    <w:rsid w:val="007765D4"/>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66BD"/>
    <w:rsid w:val="00797012"/>
    <w:rsid w:val="00797235"/>
    <w:rsid w:val="00797482"/>
    <w:rsid w:val="00797BAE"/>
    <w:rsid w:val="007A01DC"/>
    <w:rsid w:val="007A1932"/>
    <w:rsid w:val="007A23D6"/>
    <w:rsid w:val="007A27E6"/>
    <w:rsid w:val="007A3843"/>
    <w:rsid w:val="007A772A"/>
    <w:rsid w:val="007A7A63"/>
    <w:rsid w:val="007A7F5D"/>
    <w:rsid w:val="007B07C1"/>
    <w:rsid w:val="007B0B6F"/>
    <w:rsid w:val="007B0E8C"/>
    <w:rsid w:val="007B1C45"/>
    <w:rsid w:val="007B2C97"/>
    <w:rsid w:val="007B3437"/>
    <w:rsid w:val="007B34D5"/>
    <w:rsid w:val="007B3758"/>
    <w:rsid w:val="007B3A60"/>
    <w:rsid w:val="007B449A"/>
    <w:rsid w:val="007B4E8F"/>
    <w:rsid w:val="007B4F76"/>
    <w:rsid w:val="007B4FDE"/>
    <w:rsid w:val="007B5EB8"/>
    <w:rsid w:val="007B6ABF"/>
    <w:rsid w:val="007C069A"/>
    <w:rsid w:val="007C0E43"/>
    <w:rsid w:val="007C1160"/>
    <w:rsid w:val="007C1FE0"/>
    <w:rsid w:val="007C384F"/>
    <w:rsid w:val="007C48AD"/>
    <w:rsid w:val="007C5866"/>
    <w:rsid w:val="007C5C31"/>
    <w:rsid w:val="007C5F1D"/>
    <w:rsid w:val="007C72E7"/>
    <w:rsid w:val="007C77F5"/>
    <w:rsid w:val="007D0476"/>
    <w:rsid w:val="007D04BE"/>
    <w:rsid w:val="007D04EE"/>
    <w:rsid w:val="007D0D45"/>
    <w:rsid w:val="007D2BFF"/>
    <w:rsid w:val="007D2FC0"/>
    <w:rsid w:val="007D4203"/>
    <w:rsid w:val="007D4F13"/>
    <w:rsid w:val="007D6A07"/>
    <w:rsid w:val="007D6AB8"/>
    <w:rsid w:val="007D7E95"/>
    <w:rsid w:val="007E04F8"/>
    <w:rsid w:val="007E106D"/>
    <w:rsid w:val="007E14E9"/>
    <w:rsid w:val="007E1F14"/>
    <w:rsid w:val="007E2DB9"/>
    <w:rsid w:val="007E3D7D"/>
    <w:rsid w:val="007E4216"/>
    <w:rsid w:val="007E42F7"/>
    <w:rsid w:val="007E4756"/>
    <w:rsid w:val="007E4ADF"/>
    <w:rsid w:val="007E5195"/>
    <w:rsid w:val="007E5E38"/>
    <w:rsid w:val="007E6044"/>
    <w:rsid w:val="007E7C7E"/>
    <w:rsid w:val="007F0B74"/>
    <w:rsid w:val="007F1073"/>
    <w:rsid w:val="007F150E"/>
    <w:rsid w:val="007F22F8"/>
    <w:rsid w:val="007F53F5"/>
    <w:rsid w:val="007F55A4"/>
    <w:rsid w:val="007F5848"/>
    <w:rsid w:val="007F5F81"/>
    <w:rsid w:val="007F606D"/>
    <w:rsid w:val="007F6418"/>
    <w:rsid w:val="007F6A07"/>
    <w:rsid w:val="007F7C0A"/>
    <w:rsid w:val="00800064"/>
    <w:rsid w:val="008015C6"/>
    <w:rsid w:val="00801FAF"/>
    <w:rsid w:val="0080242B"/>
    <w:rsid w:val="00802F48"/>
    <w:rsid w:val="00803689"/>
    <w:rsid w:val="008045B4"/>
    <w:rsid w:val="0080473D"/>
    <w:rsid w:val="00805452"/>
    <w:rsid w:val="0080609E"/>
    <w:rsid w:val="00806164"/>
    <w:rsid w:val="0080631D"/>
    <w:rsid w:val="008063D9"/>
    <w:rsid w:val="00807CE4"/>
    <w:rsid w:val="00807D2D"/>
    <w:rsid w:val="00807DDA"/>
    <w:rsid w:val="00810036"/>
    <w:rsid w:val="00810833"/>
    <w:rsid w:val="0081159B"/>
    <w:rsid w:val="008115EA"/>
    <w:rsid w:val="00813173"/>
    <w:rsid w:val="0081438E"/>
    <w:rsid w:val="00814643"/>
    <w:rsid w:val="00814D22"/>
    <w:rsid w:val="00815119"/>
    <w:rsid w:val="008155FF"/>
    <w:rsid w:val="00815B4F"/>
    <w:rsid w:val="00815BCD"/>
    <w:rsid w:val="008163E1"/>
    <w:rsid w:val="00816A52"/>
    <w:rsid w:val="00817083"/>
    <w:rsid w:val="008215E2"/>
    <w:rsid w:val="00821A0A"/>
    <w:rsid w:val="00822C37"/>
    <w:rsid w:val="00823B21"/>
    <w:rsid w:val="00824DF9"/>
    <w:rsid w:val="00824E23"/>
    <w:rsid w:val="00824E35"/>
    <w:rsid w:val="00825CB7"/>
    <w:rsid w:val="00825FEA"/>
    <w:rsid w:val="0082618E"/>
    <w:rsid w:val="0082630E"/>
    <w:rsid w:val="00826595"/>
    <w:rsid w:val="00827A59"/>
    <w:rsid w:val="008308D2"/>
    <w:rsid w:val="00830BAA"/>
    <w:rsid w:val="008314F6"/>
    <w:rsid w:val="00831D1E"/>
    <w:rsid w:val="00831D52"/>
    <w:rsid w:val="008324D8"/>
    <w:rsid w:val="00832F0D"/>
    <w:rsid w:val="00833382"/>
    <w:rsid w:val="00833493"/>
    <w:rsid w:val="0083414E"/>
    <w:rsid w:val="00834FCA"/>
    <w:rsid w:val="0083519D"/>
    <w:rsid w:val="0083577D"/>
    <w:rsid w:val="008365B0"/>
    <w:rsid w:val="00837037"/>
    <w:rsid w:val="008373E5"/>
    <w:rsid w:val="00837D13"/>
    <w:rsid w:val="00837DD9"/>
    <w:rsid w:val="008405D7"/>
    <w:rsid w:val="00840651"/>
    <w:rsid w:val="0084066E"/>
    <w:rsid w:val="00841654"/>
    <w:rsid w:val="0084234A"/>
    <w:rsid w:val="00842F49"/>
    <w:rsid w:val="00843661"/>
    <w:rsid w:val="008439B3"/>
    <w:rsid w:val="00844136"/>
    <w:rsid w:val="008441D4"/>
    <w:rsid w:val="00845D66"/>
    <w:rsid w:val="00845FCD"/>
    <w:rsid w:val="00847098"/>
    <w:rsid w:val="008472BD"/>
    <w:rsid w:val="0084754C"/>
    <w:rsid w:val="00847F58"/>
    <w:rsid w:val="0085140E"/>
    <w:rsid w:val="00851F73"/>
    <w:rsid w:val="00852145"/>
    <w:rsid w:val="0085262F"/>
    <w:rsid w:val="00855A5F"/>
    <w:rsid w:val="00855D13"/>
    <w:rsid w:val="00855DB3"/>
    <w:rsid w:val="0085661F"/>
    <w:rsid w:val="00856FCD"/>
    <w:rsid w:val="008611CA"/>
    <w:rsid w:val="00861213"/>
    <w:rsid w:val="00862BB2"/>
    <w:rsid w:val="00862BE9"/>
    <w:rsid w:val="008631AF"/>
    <w:rsid w:val="00863635"/>
    <w:rsid w:val="00863B4D"/>
    <w:rsid w:val="00863B64"/>
    <w:rsid w:val="00863D35"/>
    <w:rsid w:val="00865321"/>
    <w:rsid w:val="00866C81"/>
    <w:rsid w:val="00867A82"/>
    <w:rsid w:val="00867FEA"/>
    <w:rsid w:val="00870EFC"/>
    <w:rsid w:val="00871A99"/>
    <w:rsid w:val="00872131"/>
    <w:rsid w:val="00873D3A"/>
    <w:rsid w:val="008740F6"/>
    <w:rsid w:val="00874130"/>
    <w:rsid w:val="00874818"/>
    <w:rsid w:val="00875082"/>
    <w:rsid w:val="008750F3"/>
    <w:rsid w:val="008765E3"/>
    <w:rsid w:val="00877365"/>
    <w:rsid w:val="008805F6"/>
    <w:rsid w:val="00880601"/>
    <w:rsid w:val="00880F47"/>
    <w:rsid w:val="0088151B"/>
    <w:rsid w:val="0088154E"/>
    <w:rsid w:val="008816FE"/>
    <w:rsid w:val="00881B77"/>
    <w:rsid w:val="00881FB9"/>
    <w:rsid w:val="00882A7B"/>
    <w:rsid w:val="00882FC8"/>
    <w:rsid w:val="008833AF"/>
    <w:rsid w:val="0088358B"/>
    <w:rsid w:val="00883797"/>
    <w:rsid w:val="00883AE1"/>
    <w:rsid w:val="00886F3C"/>
    <w:rsid w:val="008879AB"/>
    <w:rsid w:val="00891F3D"/>
    <w:rsid w:val="00891F55"/>
    <w:rsid w:val="00892390"/>
    <w:rsid w:val="0089251F"/>
    <w:rsid w:val="00892E49"/>
    <w:rsid w:val="00893F4C"/>
    <w:rsid w:val="0089428D"/>
    <w:rsid w:val="0089524D"/>
    <w:rsid w:val="008952F7"/>
    <w:rsid w:val="00896214"/>
    <w:rsid w:val="00897AD2"/>
    <w:rsid w:val="008A022B"/>
    <w:rsid w:val="008A0B67"/>
    <w:rsid w:val="008A2220"/>
    <w:rsid w:val="008A240D"/>
    <w:rsid w:val="008A3267"/>
    <w:rsid w:val="008A3399"/>
    <w:rsid w:val="008A3689"/>
    <w:rsid w:val="008A3D34"/>
    <w:rsid w:val="008A48B7"/>
    <w:rsid w:val="008A4A80"/>
    <w:rsid w:val="008A5982"/>
    <w:rsid w:val="008A6306"/>
    <w:rsid w:val="008A65E4"/>
    <w:rsid w:val="008A68A8"/>
    <w:rsid w:val="008A6FC1"/>
    <w:rsid w:val="008A7F05"/>
    <w:rsid w:val="008B126A"/>
    <w:rsid w:val="008B1410"/>
    <w:rsid w:val="008B2101"/>
    <w:rsid w:val="008B2C69"/>
    <w:rsid w:val="008B2D28"/>
    <w:rsid w:val="008B35C0"/>
    <w:rsid w:val="008B44EE"/>
    <w:rsid w:val="008B4F62"/>
    <w:rsid w:val="008B5A62"/>
    <w:rsid w:val="008B5F42"/>
    <w:rsid w:val="008B77B6"/>
    <w:rsid w:val="008C0498"/>
    <w:rsid w:val="008C2F85"/>
    <w:rsid w:val="008C3175"/>
    <w:rsid w:val="008C3DD0"/>
    <w:rsid w:val="008C540C"/>
    <w:rsid w:val="008C5F17"/>
    <w:rsid w:val="008C7262"/>
    <w:rsid w:val="008C7482"/>
    <w:rsid w:val="008D02F2"/>
    <w:rsid w:val="008D06FB"/>
    <w:rsid w:val="008D0CDD"/>
    <w:rsid w:val="008D12C0"/>
    <w:rsid w:val="008D2A25"/>
    <w:rsid w:val="008D3309"/>
    <w:rsid w:val="008D37B7"/>
    <w:rsid w:val="008D3C84"/>
    <w:rsid w:val="008D4990"/>
    <w:rsid w:val="008D4E00"/>
    <w:rsid w:val="008D56E7"/>
    <w:rsid w:val="008D57A6"/>
    <w:rsid w:val="008D607F"/>
    <w:rsid w:val="008D6376"/>
    <w:rsid w:val="008D63F2"/>
    <w:rsid w:val="008D66EC"/>
    <w:rsid w:val="008D6860"/>
    <w:rsid w:val="008D6F6A"/>
    <w:rsid w:val="008D7A0B"/>
    <w:rsid w:val="008D7AE0"/>
    <w:rsid w:val="008D7F91"/>
    <w:rsid w:val="008E082B"/>
    <w:rsid w:val="008E0B30"/>
    <w:rsid w:val="008E157A"/>
    <w:rsid w:val="008E1830"/>
    <w:rsid w:val="008E37A6"/>
    <w:rsid w:val="008E37AB"/>
    <w:rsid w:val="008E63A8"/>
    <w:rsid w:val="008E6B7F"/>
    <w:rsid w:val="008F045D"/>
    <w:rsid w:val="008F04FD"/>
    <w:rsid w:val="008F0895"/>
    <w:rsid w:val="008F19C9"/>
    <w:rsid w:val="008F20AF"/>
    <w:rsid w:val="008F2747"/>
    <w:rsid w:val="008F3478"/>
    <w:rsid w:val="008F3B28"/>
    <w:rsid w:val="008F3D55"/>
    <w:rsid w:val="008F47FB"/>
    <w:rsid w:val="008F52D9"/>
    <w:rsid w:val="008F5358"/>
    <w:rsid w:val="008F62F8"/>
    <w:rsid w:val="008F6A51"/>
    <w:rsid w:val="008F6DE1"/>
    <w:rsid w:val="008F78C8"/>
    <w:rsid w:val="00900A21"/>
    <w:rsid w:val="00900D3A"/>
    <w:rsid w:val="00900E6A"/>
    <w:rsid w:val="009012AC"/>
    <w:rsid w:val="00901925"/>
    <w:rsid w:val="00901B46"/>
    <w:rsid w:val="00901D6F"/>
    <w:rsid w:val="009022E1"/>
    <w:rsid w:val="00902524"/>
    <w:rsid w:val="00902E4F"/>
    <w:rsid w:val="009035E4"/>
    <w:rsid w:val="00904A28"/>
    <w:rsid w:val="00904C01"/>
    <w:rsid w:val="00905C57"/>
    <w:rsid w:val="00906D49"/>
    <w:rsid w:val="00907419"/>
    <w:rsid w:val="00907EA4"/>
    <w:rsid w:val="009102EC"/>
    <w:rsid w:val="00910B91"/>
    <w:rsid w:val="00911607"/>
    <w:rsid w:val="00911AF4"/>
    <w:rsid w:val="009125F1"/>
    <w:rsid w:val="00912823"/>
    <w:rsid w:val="009130D4"/>
    <w:rsid w:val="00914B08"/>
    <w:rsid w:val="00914B53"/>
    <w:rsid w:val="00914D1B"/>
    <w:rsid w:val="00914E39"/>
    <w:rsid w:val="009154FD"/>
    <w:rsid w:val="009160D4"/>
    <w:rsid w:val="0091632B"/>
    <w:rsid w:val="0092009B"/>
    <w:rsid w:val="00920C62"/>
    <w:rsid w:val="00920E8A"/>
    <w:rsid w:val="00922035"/>
    <w:rsid w:val="00922428"/>
    <w:rsid w:val="00922D76"/>
    <w:rsid w:val="009230C2"/>
    <w:rsid w:val="009237B6"/>
    <w:rsid w:val="00923C8F"/>
    <w:rsid w:val="00924FF0"/>
    <w:rsid w:val="009252EC"/>
    <w:rsid w:val="009260A5"/>
    <w:rsid w:val="009261A8"/>
    <w:rsid w:val="009270B6"/>
    <w:rsid w:val="00930424"/>
    <w:rsid w:val="00930910"/>
    <w:rsid w:val="00932152"/>
    <w:rsid w:val="00932DE8"/>
    <w:rsid w:val="00933859"/>
    <w:rsid w:val="00934B3B"/>
    <w:rsid w:val="0093539C"/>
    <w:rsid w:val="0093635E"/>
    <w:rsid w:val="009377C5"/>
    <w:rsid w:val="009402E3"/>
    <w:rsid w:val="00940AEF"/>
    <w:rsid w:val="0094131E"/>
    <w:rsid w:val="0094153C"/>
    <w:rsid w:val="0094234E"/>
    <w:rsid w:val="009427A2"/>
    <w:rsid w:val="00943068"/>
    <w:rsid w:val="009430B6"/>
    <w:rsid w:val="009430EB"/>
    <w:rsid w:val="009433FA"/>
    <w:rsid w:val="009451B7"/>
    <w:rsid w:val="0094570F"/>
    <w:rsid w:val="00946F73"/>
    <w:rsid w:val="009472AB"/>
    <w:rsid w:val="00947C5B"/>
    <w:rsid w:val="00950079"/>
    <w:rsid w:val="00950480"/>
    <w:rsid w:val="00951522"/>
    <w:rsid w:val="00954872"/>
    <w:rsid w:val="009548F4"/>
    <w:rsid w:val="0095503F"/>
    <w:rsid w:val="00955477"/>
    <w:rsid w:val="009569E2"/>
    <w:rsid w:val="00956AF2"/>
    <w:rsid w:val="00956DD3"/>
    <w:rsid w:val="009601ED"/>
    <w:rsid w:val="0096199D"/>
    <w:rsid w:val="00963A56"/>
    <w:rsid w:val="00963C7A"/>
    <w:rsid w:val="00964480"/>
    <w:rsid w:val="00965CC6"/>
    <w:rsid w:val="009661B2"/>
    <w:rsid w:val="009675F7"/>
    <w:rsid w:val="0097013E"/>
    <w:rsid w:val="009705B9"/>
    <w:rsid w:val="00970FE6"/>
    <w:rsid w:val="00971535"/>
    <w:rsid w:val="00972552"/>
    <w:rsid w:val="00972A5A"/>
    <w:rsid w:val="00973309"/>
    <w:rsid w:val="0097336E"/>
    <w:rsid w:val="009734BA"/>
    <w:rsid w:val="00973BD8"/>
    <w:rsid w:val="00973D98"/>
    <w:rsid w:val="0097435F"/>
    <w:rsid w:val="0097437A"/>
    <w:rsid w:val="009743DB"/>
    <w:rsid w:val="00974F80"/>
    <w:rsid w:val="00975E0B"/>
    <w:rsid w:val="00976941"/>
    <w:rsid w:val="00976D6F"/>
    <w:rsid w:val="009771C5"/>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87F19"/>
    <w:rsid w:val="0099045A"/>
    <w:rsid w:val="00990C59"/>
    <w:rsid w:val="00991072"/>
    <w:rsid w:val="009918DF"/>
    <w:rsid w:val="00991D7C"/>
    <w:rsid w:val="009925CD"/>
    <w:rsid w:val="009936A6"/>
    <w:rsid w:val="00994CDA"/>
    <w:rsid w:val="00995E3E"/>
    <w:rsid w:val="009A08DC"/>
    <w:rsid w:val="009A2891"/>
    <w:rsid w:val="009A3B27"/>
    <w:rsid w:val="009A3CCF"/>
    <w:rsid w:val="009A424A"/>
    <w:rsid w:val="009A45E5"/>
    <w:rsid w:val="009A6B01"/>
    <w:rsid w:val="009A6EA4"/>
    <w:rsid w:val="009A7A71"/>
    <w:rsid w:val="009B258C"/>
    <w:rsid w:val="009B28EB"/>
    <w:rsid w:val="009B2A46"/>
    <w:rsid w:val="009B2F8B"/>
    <w:rsid w:val="009B349A"/>
    <w:rsid w:val="009B38DA"/>
    <w:rsid w:val="009B5DBF"/>
    <w:rsid w:val="009B6821"/>
    <w:rsid w:val="009C0BB9"/>
    <w:rsid w:val="009C1407"/>
    <w:rsid w:val="009C1DB6"/>
    <w:rsid w:val="009C20E4"/>
    <w:rsid w:val="009C2F18"/>
    <w:rsid w:val="009C3020"/>
    <w:rsid w:val="009C439F"/>
    <w:rsid w:val="009C4FAC"/>
    <w:rsid w:val="009C7EB5"/>
    <w:rsid w:val="009D08C1"/>
    <w:rsid w:val="009D20AA"/>
    <w:rsid w:val="009D2C46"/>
    <w:rsid w:val="009D317F"/>
    <w:rsid w:val="009D354E"/>
    <w:rsid w:val="009D36E0"/>
    <w:rsid w:val="009D4711"/>
    <w:rsid w:val="009D50E4"/>
    <w:rsid w:val="009D5141"/>
    <w:rsid w:val="009D5A70"/>
    <w:rsid w:val="009D60D5"/>
    <w:rsid w:val="009D6AFB"/>
    <w:rsid w:val="009D6D9B"/>
    <w:rsid w:val="009E091B"/>
    <w:rsid w:val="009E0C4E"/>
    <w:rsid w:val="009E13CD"/>
    <w:rsid w:val="009E1635"/>
    <w:rsid w:val="009E1CE9"/>
    <w:rsid w:val="009E1EE0"/>
    <w:rsid w:val="009E5131"/>
    <w:rsid w:val="009E589C"/>
    <w:rsid w:val="009E629C"/>
    <w:rsid w:val="009E683B"/>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87F"/>
    <w:rsid w:val="00A04D38"/>
    <w:rsid w:val="00A04E3A"/>
    <w:rsid w:val="00A05556"/>
    <w:rsid w:val="00A05CFE"/>
    <w:rsid w:val="00A0605D"/>
    <w:rsid w:val="00A07462"/>
    <w:rsid w:val="00A07B11"/>
    <w:rsid w:val="00A113BB"/>
    <w:rsid w:val="00A11DBE"/>
    <w:rsid w:val="00A1286F"/>
    <w:rsid w:val="00A12DF3"/>
    <w:rsid w:val="00A134CD"/>
    <w:rsid w:val="00A13B17"/>
    <w:rsid w:val="00A13B34"/>
    <w:rsid w:val="00A1447F"/>
    <w:rsid w:val="00A167BF"/>
    <w:rsid w:val="00A167E7"/>
    <w:rsid w:val="00A173A3"/>
    <w:rsid w:val="00A174C8"/>
    <w:rsid w:val="00A20F33"/>
    <w:rsid w:val="00A23505"/>
    <w:rsid w:val="00A254F0"/>
    <w:rsid w:val="00A25ABA"/>
    <w:rsid w:val="00A2603D"/>
    <w:rsid w:val="00A2724D"/>
    <w:rsid w:val="00A27625"/>
    <w:rsid w:val="00A27EAD"/>
    <w:rsid w:val="00A30966"/>
    <w:rsid w:val="00A3218D"/>
    <w:rsid w:val="00A32400"/>
    <w:rsid w:val="00A327F9"/>
    <w:rsid w:val="00A329D9"/>
    <w:rsid w:val="00A32AF8"/>
    <w:rsid w:val="00A33ECD"/>
    <w:rsid w:val="00A34C23"/>
    <w:rsid w:val="00A34FA1"/>
    <w:rsid w:val="00A35FBD"/>
    <w:rsid w:val="00A36805"/>
    <w:rsid w:val="00A368A9"/>
    <w:rsid w:val="00A36ACB"/>
    <w:rsid w:val="00A37041"/>
    <w:rsid w:val="00A37375"/>
    <w:rsid w:val="00A37691"/>
    <w:rsid w:val="00A37BD2"/>
    <w:rsid w:val="00A40387"/>
    <w:rsid w:val="00A428A7"/>
    <w:rsid w:val="00A43002"/>
    <w:rsid w:val="00A44973"/>
    <w:rsid w:val="00A44EF8"/>
    <w:rsid w:val="00A453B6"/>
    <w:rsid w:val="00A45CE9"/>
    <w:rsid w:val="00A46EBB"/>
    <w:rsid w:val="00A4779B"/>
    <w:rsid w:val="00A50E95"/>
    <w:rsid w:val="00A51083"/>
    <w:rsid w:val="00A510A2"/>
    <w:rsid w:val="00A511C7"/>
    <w:rsid w:val="00A51CA5"/>
    <w:rsid w:val="00A523C8"/>
    <w:rsid w:val="00A532A6"/>
    <w:rsid w:val="00A54152"/>
    <w:rsid w:val="00A543C4"/>
    <w:rsid w:val="00A54E6B"/>
    <w:rsid w:val="00A552D4"/>
    <w:rsid w:val="00A57F79"/>
    <w:rsid w:val="00A60390"/>
    <w:rsid w:val="00A61A9D"/>
    <w:rsid w:val="00A61B40"/>
    <w:rsid w:val="00A62004"/>
    <w:rsid w:val="00A63060"/>
    <w:rsid w:val="00A63FB6"/>
    <w:rsid w:val="00A646E5"/>
    <w:rsid w:val="00A650CA"/>
    <w:rsid w:val="00A65C3B"/>
    <w:rsid w:val="00A65EE0"/>
    <w:rsid w:val="00A6636D"/>
    <w:rsid w:val="00A6757F"/>
    <w:rsid w:val="00A67A42"/>
    <w:rsid w:val="00A67E1A"/>
    <w:rsid w:val="00A709F4"/>
    <w:rsid w:val="00A72253"/>
    <w:rsid w:val="00A72415"/>
    <w:rsid w:val="00A72510"/>
    <w:rsid w:val="00A72EB9"/>
    <w:rsid w:val="00A73409"/>
    <w:rsid w:val="00A75117"/>
    <w:rsid w:val="00A756C3"/>
    <w:rsid w:val="00A75C42"/>
    <w:rsid w:val="00A7648E"/>
    <w:rsid w:val="00A77114"/>
    <w:rsid w:val="00A774B7"/>
    <w:rsid w:val="00A77D01"/>
    <w:rsid w:val="00A77F10"/>
    <w:rsid w:val="00A8128D"/>
    <w:rsid w:val="00A81D6E"/>
    <w:rsid w:val="00A836BC"/>
    <w:rsid w:val="00A83B92"/>
    <w:rsid w:val="00A83F39"/>
    <w:rsid w:val="00A84267"/>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0F4B"/>
    <w:rsid w:val="00AA0FBE"/>
    <w:rsid w:val="00AA20A3"/>
    <w:rsid w:val="00AA2705"/>
    <w:rsid w:val="00AA2C67"/>
    <w:rsid w:val="00AA300B"/>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3B77"/>
    <w:rsid w:val="00AB4D07"/>
    <w:rsid w:val="00AB57CB"/>
    <w:rsid w:val="00AB5826"/>
    <w:rsid w:val="00AB5994"/>
    <w:rsid w:val="00AB6226"/>
    <w:rsid w:val="00AB70ED"/>
    <w:rsid w:val="00AB732C"/>
    <w:rsid w:val="00AB73EF"/>
    <w:rsid w:val="00AB77E1"/>
    <w:rsid w:val="00AB7DAD"/>
    <w:rsid w:val="00AC066B"/>
    <w:rsid w:val="00AC091C"/>
    <w:rsid w:val="00AC0A0C"/>
    <w:rsid w:val="00AC0EE6"/>
    <w:rsid w:val="00AC0F00"/>
    <w:rsid w:val="00AC0FFB"/>
    <w:rsid w:val="00AC1018"/>
    <w:rsid w:val="00AC18DC"/>
    <w:rsid w:val="00AC1C8D"/>
    <w:rsid w:val="00AC5B35"/>
    <w:rsid w:val="00AC5BCD"/>
    <w:rsid w:val="00AC6363"/>
    <w:rsid w:val="00AC6918"/>
    <w:rsid w:val="00AC6D96"/>
    <w:rsid w:val="00AC748E"/>
    <w:rsid w:val="00AC7B69"/>
    <w:rsid w:val="00AD0068"/>
    <w:rsid w:val="00AD217C"/>
    <w:rsid w:val="00AD4752"/>
    <w:rsid w:val="00AD528A"/>
    <w:rsid w:val="00AD5CE8"/>
    <w:rsid w:val="00AD79FA"/>
    <w:rsid w:val="00AD7CA9"/>
    <w:rsid w:val="00AD7D72"/>
    <w:rsid w:val="00AD7E51"/>
    <w:rsid w:val="00AE012A"/>
    <w:rsid w:val="00AE03CF"/>
    <w:rsid w:val="00AE0905"/>
    <w:rsid w:val="00AE0A77"/>
    <w:rsid w:val="00AE0D2A"/>
    <w:rsid w:val="00AE11AC"/>
    <w:rsid w:val="00AE1310"/>
    <w:rsid w:val="00AE195B"/>
    <w:rsid w:val="00AE1B3B"/>
    <w:rsid w:val="00AE356E"/>
    <w:rsid w:val="00AE3F3A"/>
    <w:rsid w:val="00AE4483"/>
    <w:rsid w:val="00AE5254"/>
    <w:rsid w:val="00AE5552"/>
    <w:rsid w:val="00AE5F13"/>
    <w:rsid w:val="00AE6D91"/>
    <w:rsid w:val="00AE75FD"/>
    <w:rsid w:val="00AF0957"/>
    <w:rsid w:val="00AF13EA"/>
    <w:rsid w:val="00AF202D"/>
    <w:rsid w:val="00AF41A4"/>
    <w:rsid w:val="00AF48BB"/>
    <w:rsid w:val="00AF4A57"/>
    <w:rsid w:val="00AF4A66"/>
    <w:rsid w:val="00AF5E4D"/>
    <w:rsid w:val="00AF622F"/>
    <w:rsid w:val="00AF6AF0"/>
    <w:rsid w:val="00AF6CD2"/>
    <w:rsid w:val="00AF7842"/>
    <w:rsid w:val="00AF7B10"/>
    <w:rsid w:val="00AF7C7E"/>
    <w:rsid w:val="00B00608"/>
    <w:rsid w:val="00B00919"/>
    <w:rsid w:val="00B00CF3"/>
    <w:rsid w:val="00B01FE3"/>
    <w:rsid w:val="00B02E8C"/>
    <w:rsid w:val="00B034A0"/>
    <w:rsid w:val="00B04956"/>
    <w:rsid w:val="00B04E65"/>
    <w:rsid w:val="00B06734"/>
    <w:rsid w:val="00B07535"/>
    <w:rsid w:val="00B1041B"/>
    <w:rsid w:val="00B10DFE"/>
    <w:rsid w:val="00B114C8"/>
    <w:rsid w:val="00B12464"/>
    <w:rsid w:val="00B12811"/>
    <w:rsid w:val="00B12C73"/>
    <w:rsid w:val="00B13189"/>
    <w:rsid w:val="00B13264"/>
    <w:rsid w:val="00B13F02"/>
    <w:rsid w:val="00B13F3D"/>
    <w:rsid w:val="00B14661"/>
    <w:rsid w:val="00B16F21"/>
    <w:rsid w:val="00B20726"/>
    <w:rsid w:val="00B2139F"/>
    <w:rsid w:val="00B23768"/>
    <w:rsid w:val="00B23AE5"/>
    <w:rsid w:val="00B248E0"/>
    <w:rsid w:val="00B24B6B"/>
    <w:rsid w:val="00B24D2B"/>
    <w:rsid w:val="00B25CD4"/>
    <w:rsid w:val="00B26AF6"/>
    <w:rsid w:val="00B26B1C"/>
    <w:rsid w:val="00B27106"/>
    <w:rsid w:val="00B2749A"/>
    <w:rsid w:val="00B27F2D"/>
    <w:rsid w:val="00B27F5E"/>
    <w:rsid w:val="00B30579"/>
    <w:rsid w:val="00B31585"/>
    <w:rsid w:val="00B3210E"/>
    <w:rsid w:val="00B3235F"/>
    <w:rsid w:val="00B32658"/>
    <w:rsid w:val="00B32C79"/>
    <w:rsid w:val="00B33090"/>
    <w:rsid w:val="00B33226"/>
    <w:rsid w:val="00B336ED"/>
    <w:rsid w:val="00B33BAD"/>
    <w:rsid w:val="00B33CE5"/>
    <w:rsid w:val="00B33DE4"/>
    <w:rsid w:val="00B34106"/>
    <w:rsid w:val="00B3425A"/>
    <w:rsid w:val="00B34A05"/>
    <w:rsid w:val="00B34F15"/>
    <w:rsid w:val="00B36AD1"/>
    <w:rsid w:val="00B37899"/>
    <w:rsid w:val="00B4031F"/>
    <w:rsid w:val="00B408FC"/>
    <w:rsid w:val="00B40BD3"/>
    <w:rsid w:val="00B418E5"/>
    <w:rsid w:val="00B420DE"/>
    <w:rsid w:val="00B420E8"/>
    <w:rsid w:val="00B4293F"/>
    <w:rsid w:val="00B4435F"/>
    <w:rsid w:val="00B445F9"/>
    <w:rsid w:val="00B45305"/>
    <w:rsid w:val="00B45ADA"/>
    <w:rsid w:val="00B45BEC"/>
    <w:rsid w:val="00B45D90"/>
    <w:rsid w:val="00B468F4"/>
    <w:rsid w:val="00B46E8B"/>
    <w:rsid w:val="00B46F29"/>
    <w:rsid w:val="00B50453"/>
    <w:rsid w:val="00B50493"/>
    <w:rsid w:val="00B50C6D"/>
    <w:rsid w:val="00B517D4"/>
    <w:rsid w:val="00B51822"/>
    <w:rsid w:val="00B52647"/>
    <w:rsid w:val="00B52760"/>
    <w:rsid w:val="00B53D6F"/>
    <w:rsid w:val="00B53DC7"/>
    <w:rsid w:val="00B557FF"/>
    <w:rsid w:val="00B56EE9"/>
    <w:rsid w:val="00B574D7"/>
    <w:rsid w:val="00B576C6"/>
    <w:rsid w:val="00B60131"/>
    <w:rsid w:val="00B610D1"/>
    <w:rsid w:val="00B612FB"/>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3850"/>
    <w:rsid w:val="00B75C96"/>
    <w:rsid w:val="00B75D50"/>
    <w:rsid w:val="00B75DCC"/>
    <w:rsid w:val="00B75DD0"/>
    <w:rsid w:val="00B762DB"/>
    <w:rsid w:val="00B771A0"/>
    <w:rsid w:val="00B777C5"/>
    <w:rsid w:val="00B77D50"/>
    <w:rsid w:val="00B802C2"/>
    <w:rsid w:val="00B80645"/>
    <w:rsid w:val="00B81894"/>
    <w:rsid w:val="00B81A3A"/>
    <w:rsid w:val="00B81F84"/>
    <w:rsid w:val="00B84484"/>
    <w:rsid w:val="00B84518"/>
    <w:rsid w:val="00B85F7C"/>
    <w:rsid w:val="00B860BD"/>
    <w:rsid w:val="00B872FF"/>
    <w:rsid w:val="00B90752"/>
    <w:rsid w:val="00B9081E"/>
    <w:rsid w:val="00B90D01"/>
    <w:rsid w:val="00B91952"/>
    <w:rsid w:val="00B920C8"/>
    <w:rsid w:val="00B93A93"/>
    <w:rsid w:val="00B93ECC"/>
    <w:rsid w:val="00B942B2"/>
    <w:rsid w:val="00B94C42"/>
    <w:rsid w:val="00B95116"/>
    <w:rsid w:val="00B95EFC"/>
    <w:rsid w:val="00B96267"/>
    <w:rsid w:val="00B96A2A"/>
    <w:rsid w:val="00BA1B6D"/>
    <w:rsid w:val="00BA216E"/>
    <w:rsid w:val="00BA31CD"/>
    <w:rsid w:val="00BA5335"/>
    <w:rsid w:val="00BA6F70"/>
    <w:rsid w:val="00BA7558"/>
    <w:rsid w:val="00BB1F52"/>
    <w:rsid w:val="00BB43BC"/>
    <w:rsid w:val="00BB4B0B"/>
    <w:rsid w:val="00BB541D"/>
    <w:rsid w:val="00BB59B1"/>
    <w:rsid w:val="00BB62AD"/>
    <w:rsid w:val="00BB7990"/>
    <w:rsid w:val="00BB7A71"/>
    <w:rsid w:val="00BC1B21"/>
    <w:rsid w:val="00BC37AF"/>
    <w:rsid w:val="00BC3E1B"/>
    <w:rsid w:val="00BC49A1"/>
    <w:rsid w:val="00BC4FC3"/>
    <w:rsid w:val="00BC52F6"/>
    <w:rsid w:val="00BD03AB"/>
    <w:rsid w:val="00BD191C"/>
    <w:rsid w:val="00BD252B"/>
    <w:rsid w:val="00BD3114"/>
    <w:rsid w:val="00BD34B6"/>
    <w:rsid w:val="00BD353A"/>
    <w:rsid w:val="00BD35EF"/>
    <w:rsid w:val="00BD4247"/>
    <w:rsid w:val="00BD4AEC"/>
    <w:rsid w:val="00BD5BF8"/>
    <w:rsid w:val="00BD5CF0"/>
    <w:rsid w:val="00BD5FD5"/>
    <w:rsid w:val="00BE0345"/>
    <w:rsid w:val="00BE1568"/>
    <w:rsid w:val="00BE28F9"/>
    <w:rsid w:val="00BE30F5"/>
    <w:rsid w:val="00BE36C8"/>
    <w:rsid w:val="00BE383B"/>
    <w:rsid w:val="00BE3F34"/>
    <w:rsid w:val="00BE4AE9"/>
    <w:rsid w:val="00BE4F8F"/>
    <w:rsid w:val="00BE5E31"/>
    <w:rsid w:val="00BE753D"/>
    <w:rsid w:val="00BF05F9"/>
    <w:rsid w:val="00BF079D"/>
    <w:rsid w:val="00BF07DA"/>
    <w:rsid w:val="00BF11F4"/>
    <w:rsid w:val="00BF1B55"/>
    <w:rsid w:val="00BF2AE9"/>
    <w:rsid w:val="00BF388A"/>
    <w:rsid w:val="00BF42DB"/>
    <w:rsid w:val="00BF43FF"/>
    <w:rsid w:val="00BF4E3C"/>
    <w:rsid w:val="00BF51EE"/>
    <w:rsid w:val="00BF6940"/>
    <w:rsid w:val="00BF6BFC"/>
    <w:rsid w:val="00BF6E01"/>
    <w:rsid w:val="00C02724"/>
    <w:rsid w:val="00C02C54"/>
    <w:rsid w:val="00C02C84"/>
    <w:rsid w:val="00C02EA7"/>
    <w:rsid w:val="00C03815"/>
    <w:rsid w:val="00C03D56"/>
    <w:rsid w:val="00C04B69"/>
    <w:rsid w:val="00C05567"/>
    <w:rsid w:val="00C056B1"/>
    <w:rsid w:val="00C06600"/>
    <w:rsid w:val="00C07096"/>
    <w:rsid w:val="00C070FC"/>
    <w:rsid w:val="00C112AC"/>
    <w:rsid w:val="00C11B35"/>
    <w:rsid w:val="00C12261"/>
    <w:rsid w:val="00C13F79"/>
    <w:rsid w:val="00C13FCA"/>
    <w:rsid w:val="00C14B4C"/>
    <w:rsid w:val="00C16150"/>
    <w:rsid w:val="00C162BB"/>
    <w:rsid w:val="00C17B23"/>
    <w:rsid w:val="00C21E17"/>
    <w:rsid w:val="00C21EF7"/>
    <w:rsid w:val="00C2282A"/>
    <w:rsid w:val="00C228A5"/>
    <w:rsid w:val="00C22A7A"/>
    <w:rsid w:val="00C22ECC"/>
    <w:rsid w:val="00C23951"/>
    <w:rsid w:val="00C24117"/>
    <w:rsid w:val="00C24533"/>
    <w:rsid w:val="00C24728"/>
    <w:rsid w:val="00C263AC"/>
    <w:rsid w:val="00C26D8D"/>
    <w:rsid w:val="00C275CC"/>
    <w:rsid w:val="00C31F42"/>
    <w:rsid w:val="00C32C84"/>
    <w:rsid w:val="00C34A20"/>
    <w:rsid w:val="00C3752B"/>
    <w:rsid w:val="00C4038D"/>
    <w:rsid w:val="00C4047A"/>
    <w:rsid w:val="00C40FDF"/>
    <w:rsid w:val="00C42018"/>
    <w:rsid w:val="00C42621"/>
    <w:rsid w:val="00C4263B"/>
    <w:rsid w:val="00C42DF7"/>
    <w:rsid w:val="00C43058"/>
    <w:rsid w:val="00C4319B"/>
    <w:rsid w:val="00C446A1"/>
    <w:rsid w:val="00C4604D"/>
    <w:rsid w:val="00C46448"/>
    <w:rsid w:val="00C4667C"/>
    <w:rsid w:val="00C4669D"/>
    <w:rsid w:val="00C50A1C"/>
    <w:rsid w:val="00C50AEF"/>
    <w:rsid w:val="00C5130C"/>
    <w:rsid w:val="00C53EB6"/>
    <w:rsid w:val="00C54C5F"/>
    <w:rsid w:val="00C557AD"/>
    <w:rsid w:val="00C562BE"/>
    <w:rsid w:val="00C60726"/>
    <w:rsid w:val="00C61220"/>
    <w:rsid w:val="00C61D98"/>
    <w:rsid w:val="00C62662"/>
    <w:rsid w:val="00C639AC"/>
    <w:rsid w:val="00C64F1E"/>
    <w:rsid w:val="00C654BC"/>
    <w:rsid w:val="00C6653E"/>
    <w:rsid w:val="00C66AB7"/>
    <w:rsid w:val="00C66CE6"/>
    <w:rsid w:val="00C6749B"/>
    <w:rsid w:val="00C7056B"/>
    <w:rsid w:val="00C70AC6"/>
    <w:rsid w:val="00C70F4B"/>
    <w:rsid w:val="00C71202"/>
    <w:rsid w:val="00C718B4"/>
    <w:rsid w:val="00C7261E"/>
    <w:rsid w:val="00C72A2E"/>
    <w:rsid w:val="00C73E95"/>
    <w:rsid w:val="00C7448D"/>
    <w:rsid w:val="00C74524"/>
    <w:rsid w:val="00C75352"/>
    <w:rsid w:val="00C754EB"/>
    <w:rsid w:val="00C75696"/>
    <w:rsid w:val="00C76372"/>
    <w:rsid w:val="00C76813"/>
    <w:rsid w:val="00C77C85"/>
    <w:rsid w:val="00C806D6"/>
    <w:rsid w:val="00C80823"/>
    <w:rsid w:val="00C80954"/>
    <w:rsid w:val="00C81D8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1E75"/>
    <w:rsid w:val="00C93BB5"/>
    <w:rsid w:val="00C94EAB"/>
    <w:rsid w:val="00C95369"/>
    <w:rsid w:val="00C9631F"/>
    <w:rsid w:val="00C96849"/>
    <w:rsid w:val="00C97CF5"/>
    <w:rsid w:val="00CA0153"/>
    <w:rsid w:val="00CA1411"/>
    <w:rsid w:val="00CA1F30"/>
    <w:rsid w:val="00CA2224"/>
    <w:rsid w:val="00CA3676"/>
    <w:rsid w:val="00CA4567"/>
    <w:rsid w:val="00CA4AFC"/>
    <w:rsid w:val="00CA4CC6"/>
    <w:rsid w:val="00CA5E61"/>
    <w:rsid w:val="00CA652E"/>
    <w:rsid w:val="00CA6569"/>
    <w:rsid w:val="00CA735F"/>
    <w:rsid w:val="00CB00D4"/>
    <w:rsid w:val="00CB0924"/>
    <w:rsid w:val="00CB0F77"/>
    <w:rsid w:val="00CB2015"/>
    <w:rsid w:val="00CB32C4"/>
    <w:rsid w:val="00CB3B77"/>
    <w:rsid w:val="00CB4F45"/>
    <w:rsid w:val="00CB71BF"/>
    <w:rsid w:val="00CB77F8"/>
    <w:rsid w:val="00CB7EEF"/>
    <w:rsid w:val="00CC11F8"/>
    <w:rsid w:val="00CC1520"/>
    <w:rsid w:val="00CC1705"/>
    <w:rsid w:val="00CC196F"/>
    <w:rsid w:val="00CC1D0D"/>
    <w:rsid w:val="00CC2FF7"/>
    <w:rsid w:val="00CC42BD"/>
    <w:rsid w:val="00CC59D2"/>
    <w:rsid w:val="00CC60A2"/>
    <w:rsid w:val="00CC67CD"/>
    <w:rsid w:val="00CC7101"/>
    <w:rsid w:val="00CC71A5"/>
    <w:rsid w:val="00CC7A07"/>
    <w:rsid w:val="00CD0237"/>
    <w:rsid w:val="00CD0E27"/>
    <w:rsid w:val="00CD11EF"/>
    <w:rsid w:val="00CD1D74"/>
    <w:rsid w:val="00CD1DDA"/>
    <w:rsid w:val="00CD2688"/>
    <w:rsid w:val="00CD299F"/>
    <w:rsid w:val="00CD4128"/>
    <w:rsid w:val="00CD56D2"/>
    <w:rsid w:val="00CD5D1E"/>
    <w:rsid w:val="00CD65B6"/>
    <w:rsid w:val="00CD67C1"/>
    <w:rsid w:val="00CD6B02"/>
    <w:rsid w:val="00CD7940"/>
    <w:rsid w:val="00CE0227"/>
    <w:rsid w:val="00CE1756"/>
    <w:rsid w:val="00CE2839"/>
    <w:rsid w:val="00CE3021"/>
    <w:rsid w:val="00CE3285"/>
    <w:rsid w:val="00CE3769"/>
    <w:rsid w:val="00CE3AA8"/>
    <w:rsid w:val="00CE3DB7"/>
    <w:rsid w:val="00CE525A"/>
    <w:rsid w:val="00CE5613"/>
    <w:rsid w:val="00CE6B21"/>
    <w:rsid w:val="00CE7D03"/>
    <w:rsid w:val="00CF0492"/>
    <w:rsid w:val="00CF17D8"/>
    <w:rsid w:val="00CF1DA3"/>
    <w:rsid w:val="00CF21F1"/>
    <w:rsid w:val="00CF294B"/>
    <w:rsid w:val="00CF357B"/>
    <w:rsid w:val="00CF4BBB"/>
    <w:rsid w:val="00CF4E60"/>
    <w:rsid w:val="00CF59CA"/>
    <w:rsid w:val="00CF5BCD"/>
    <w:rsid w:val="00CF5FFA"/>
    <w:rsid w:val="00CF6281"/>
    <w:rsid w:val="00CF7E8B"/>
    <w:rsid w:val="00CF7FEE"/>
    <w:rsid w:val="00D00E9F"/>
    <w:rsid w:val="00D027DF"/>
    <w:rsid w:val="00D02C90"/>
    <w:rsid w:val="00D02F3F"/>
    <w:rsid w:val="00D03369"/>
    <w:rsid w:val="00D0681F"/>
    <w:rsid w:val="00D06DE4"/>
    <w:rsid w:val="00D06FFF"/>
    <w:rsid w:val="00D0704D"/>
    <w:rsid w:val="00D07A97"/>
    <w:rsid w:val="00D10CF7"/>
    <w:rsid w:val="00D111C2"/>
    <w:rsid w:val="00D1124C"/>
    <w:rsid w:val="00D11FE3"/>
    <w:rsid w:val="00D12958"/>
    <w:rsid w:val="00D164C1"/>
    <w:rsid w:val="00D16BFA"/>
    <w:rsid w:val="00D17011"/>
    <w:rsid w:val="00D17C0B"/>
    <w:rsid w:val="00D17C3E"/>
    <w:rsid w:val="00D20AF7"/>
    <w:rsid w:val="00D20CA0"/>
    <w:rsid w:val="00D21DEB"/>
    <w:rsid w:val="00D23725"/>
    <w:rsid w:val="00D2400F"/>
    <w:rsid w:val="00D24BF7"/>
    <w:rsid w:val="00D25BBD"/>
    <w:rsid w:val="00D2618C"/>
    <w:rsid w:val="00D27217"/>
    <w:rsid w:val="00D272D2"/>
    <w:rsid w:val="00D27482"/>
    <w:rsid w:val="00D30079"/>
    <w:rsid w:val="00D3149E"/>
    <w:rsid w:val="00D31B6E"/>
    <w:rsid w:val="00D3288C"/>
    <w:rsid w:val="00D32AA9"/>
    <w:rsid w:val="00D339E5"/>
    <w:rsid w:val="00D33A5B"/>
    <w:rsid w:val="00D33FDC"/>
    <w:rsid w:val="00D342E1"/>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99E"/>
    <w:rsid w:val="00D46B18"/>
    <w:rsid w:val="00D47305"/>
    <w:rsid w:val="00D51971"/>
    <w:rsid w:val="00D524E3"/>
    <w:rsid w:val="00D52FC3"/>
    <w:rsid w:val="00D53EFD"/>
    <w:rsid w:val="00D5735C"/>
    <w:rsid w:val="00D60894"/>
    <w:rsid w:val="00D6251E"/>
    <w:rsid w:val="00D6297F"/>
    <w:rsid w:val="00D64010"/>
    <w:rsid w:val="00D64693"/>
    <w:rsid w:val="00D647D0"/>
    <w:rsid w:val="00D65073"/>
    <w:rsid w:val="00D6513C"/>
    <w:rsid w:val="00D654CB"/>
    <w:rsid w:val="00D65CFC"/>
    <w:rsid w:val="00D65FED"/>
    <w:rsid w:val="00D66D5F"/>
    <w:rsid w:val="00D67DDC"/>
    <w:rsid w:val="00D70343"/>
    <w:rsid w:val="00D707FF"/>
    <w:rsid w:val="00D712E2"/>
    <w:rsid w:val="00D71C51"/>
    <w:rsid w:val="00D72828"/>
    <w:rsid w:val="00D7479C"/>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2BAD"/>
    <w:rsid w:val="00D935D8"/>
    <w:rsid w:val="00D93A6B"/>
    <w:rsid w:val="00D94431"/>
    <w:rsid w:val="00D94480"/>
    <w:rsid w:val="00D946E1"/>
    <w:rsid w:val="00D94B2F"/>
    <w:rsid w:val="00D95427"/>
    <w:rsid w:val="00D95CF9"/>
    <w:rsid w:val="00D96634"/>
    <w:rsid w:val="00D96642"/>
    <w:rsid w:val="00D978A4"/>
    <w:rsid w:val="00D97A31"/>
    <w:rsid w:val="00DA0A01"/>
    <w:rsid w:val="00DA124B"/>
    <w:rsid w:val="00DA2828"/>
    <w:rsid w:val="00DA32FF"/>
    <w:rsid w:val="00DA34CD"/>
    <w:rsid w:val="00DA41EB"/>
    <w:rsid w:val="00DA4458"/>
    <w:rsid w:val="00DA44B1"/>
    <w:rsid w:val="00DA4EEE"/>
    <w:rsid w:val="00DA51C6"/>
    <w:rsid w:val="00DA537C"/>
    <w:rsid w:val="00DA5CC9"/>
    <w:rsid w:val="00DA77E3"/>
    <w:rsid w:val="00DA7BD3"/>
    <w:rsid w:val="00DB0953"/>
    <w:rsid w:val="00DB1BA9"/>
    <w:rsid w:val="00DB2806"/>
    <w:rsid w:val="00DB56FF"/>
    <w:rsid w:val="00DB5726"/>
    <w:rsid w:val="00DB6085"/>
    <w:rsid w:val="00DB60AD"/>
    <w:rsid w:val="00DC04A2"/>
    <w:rsid w:val="00DC113B"/>
    <w:rsid w:val="00DC2EDF"/>
    <w:rsid w:val="00DC31E1"/>
    <w:rsid w:val="00DC3A02"/>
    <w:rsid w:val="00DC3CBC"/>
    <w:rsid w:val="00DC4E1F"/>
    <w:rsid w:val="00DC638B"/>
    <w:rsid w:val="00DC63C8"/>
    <w:rsid w:val="00DC6D2C"/>
    <w:rsid w:val="00DC7327"/>
    <w:rsid w:val="00DC779E"/>
    <w:rsid w:val="00DC7D0A"/>
    <w:rsid w:val="00DD0022"/>
    <w:rsid w:val="00DD1DFA"/>
    <w:rsid w:val="00DD22E2"/>
    <w:rsid w:val="00DD38CF"/>
    <w:rsid w:val="00DD42A8"/>
    <w:rsid w:val="00DD459A"/>
    <w:rsid w:val="00DD4EB5"/>
    <w:rsid w:val="00DD50F1"/>
    <w:rsid w:val="00DD5627"/>
    <w:rsid w:val="00DD5E29"/>
    <w:rsid w:val="00DD7CC6"/>
    <w:rsid w:val="00DE022A"/>
    <w:rsid w:val="00DE050A"/>
    <w:rsid w:val="00DE06B5"/>
    <w:rsid w:val="00DE0B44"/>
    <w:rsid w:val="00DE24DE"/>
    <w:rsid w:val="00DE27BA"/>
    <w:rsid w:val="00DE2AA8"/>
    <w:rsid w:val="00DE2FBA"/>
    <w:rsid w:val="00DE380A"/>
    <w:rsid w:val="00DE38D9"/>
    <w:rsid w:val="00DE3CB3"/>
    <w:rsid w:val="00DE3F44"/>
    <w:rsid w:val="00DE4412"/>
    <w:rsid w:val="00DE4D9D"/>
    <w:rsid w:val="00DE52D1"/>
    <w:rsid w:val="00DE5BDC"/>
    <w:rsid w:val="00DE5E38"/>
    <w:rsid w:val="00DF0414"/>
    <w:rsid w:val="00DF0463"/>
    <w:rsid w:val="00DF08EE"/>
    <w:rsid w:val="00DF3517"/>
    <w:rsid w:val="00DF366D"/>
    <w:rsid w:val="00DF49B1"/>
    <w:rsid w:val="00DF4A0E"/>
    <w:rsid w:val="00DF5BE4"/>
    <w:rsid w:val="00DF6289"/>
    <w:rsid w:val="00DF6568"/>
    <w:rsid w:val="00DF6794"/>
    <w:rsid w:val="00DF781C"/>
    <w:rsid w:val="00E000EC"/>
    <w:rsid w:val="00E005BC"/>
    <w:rsid w:val="00E008E4"/>
    <w:rsid w:val="00E02555"/>
    <w:rsid w:val="00E0473F"/>
    <w:rsid w:val="00E04920"/>
    <w:rsid w:val="00E050B0"/>
    <w:rsid w:val="00E058C6"/>
    <w:rsid w:val="00E05982"/>
    <w:rsid w:val="00E06046"/>
    <w:rsid w:val="00E105AD"/>
    <w:rsid w:val="00E1194A"/>
    <w:rsid w:val="00E131D2"/>
    <w:rsid w:val="00E13CFE"/>
    <w:rsid w:val="00E13F41"/>
    <w:rsid w:val="00E15A42"/>
    <w:rsid w:val="00E1683A"/>
    <w:rsid w:val="00E16EAA"/>
    <w:rsid w:val="00E2008A"/>
    <w:rsid w:val="00E20399"/>
    <w:rsid w:val="00E2079A"/>
    <w:rsid w:val="00E21BE0"/>
    <w:rsid w:val="00E21C04"/>
    <w:rsid w:val="00E232D2"/>
    <w:rsid w:val="00E232EC"/>
    <w:rsid w:val="00E23C57"/>
    <w:rsid w:val="00E246F1"/>
    <w:rsid w:val="00E24A6E"/>
    <w:rsid w:val="00E25B9A"/>
    <w:rsid w:val="00E270D3"/>
    <w:rsid w:val="00E27976"/>
    <w:rsid w:val="00E27FEB"/>
    <w:rsid w:val="00E30732"/>
    <w:rsid w:val="00E30C26"/>
    <w:rsid w:val="00E30FCC"/>
    <w:rsid w:val="00E32750"/>
    <w:rsid w:val="00E32970"/>
    <w:rsid w:val="00E33BFC"/>
    <w:rsid w:val="00E345CD"/>
    <w:rsid w:val="00E34EAB"/>
    <w:rsid w:val="00E3557A"/>
    <w:rsid w:val="00E35B14"/>
    <w:rsid w:val="00E4178E"/>
    <w:rsid w:val="00E417DD"/>
    <w:rsid w:val="00E42854"/>
    <w:rsid w:val="00E4339F"/>
    <w:rsid w:val="00E44CF1"/>
    <w:rsid w:val="00E44DD3"/>
    <w:rsid w:val="00E4735A"/>
    <w:rsid w:val="00E47798"/>
    <w:rsid w:val="00E507BE"/>
    <w:rsid w:val="00E51B1C"/>
    <w:rsid w:val="00E523D4"/>
    <w:rsid w:val="00E525C5"/>
    <w:rsid w:val="00E529A1"/>
    <w:rsid w:val="00E52AEB"/>
    <w:rsid w:val="00E52E3B"/>
    <w:rsid w:val="00E54126"/>
    <w:rsid w:val="00E542CA"/>
    <w:rsid w:val="00E554DF"/>
    <w:rsid w:val="00E56429"/>
    <w:rsid w:val="00E610A6"/>
    <w:rsid w:val="00E6125E"/>
    <w:rsid w:val="00E61885"/>
    <w:rsid w:val="00E62CC1"/>
    <w:rsid w:val="00E6335D"/>
    <w:rsid w:val="00E63431"/>
    <w:rsid w:val="00E63CA2"/>
    <w:rsid w:val="00E67411"/>
    <w:rsid w:val="00E677FF"/>
    <w:rsid w:val="00E709D8"/>
    <w:rsid w:val="00E7175C"/>
    <w:rsid w:val="00E721E4"/>
    <w:rsid w:val="00E72425"/>
    <w:rsid w:val="00E731FA"/>
    <w:rsid w:val="00E7441A"/>
    <w:rsid w:val="00E74ED0"/>
    <w:rsid w:val="00E7546F"/>
    <w:rsid w:val="00E75B07"/>
    <w:rsid w:val="00E763B0"/>
    <w:rsid w:val="00E76E94"/>
    <w:rsid w:val="00E77AD8"/>
    <w:rsid w:val="00E77D2C"/>
    <w:rsid w:val="00E77F2F"/>
    <w:rsid w:val="00E8040B"/>
    <w:rsid w:val="00E80654"/>
    <w:rsid w:val="00E8118B"/>
    <w:rsid w:val="00E811D6"/>
    <w:rsid w:val="00E8124F"/>
    <w:rsid w:val="00E82019"/>
    <w:rsid w:val="00E8245F"/>
    <w:rsid w:val="00E826F4"/>
    <w:rsid w:val="00E828D3"/>
    <w:rsid w:val="00E83B10"/>
    <w:rsid w:val="00E845FE"/>
    <w:rsid w:val="00E86C8D"/>
    <w:rsid w:val="00E8742D"/>
    <w:rsid w:val="00E876A3"/>
    <w:rsid w:val="00E87771"/>
    <w:rsid w:val="00E87F7A"/>
    <w:rsid w:val="00E903CA"/>
    <w:rsid w:val="00E91ECC"/>
    <w:rsid w:val="00E92CB3"/>
    <w:rsid w:val="00E9323B"/>
    <w:rsid w:val="00E933F7"/>
    <w:rsid w:val="00E93ECB"/>
    <w:rsid w:val="00E94414"/>
    <w:rsid w:val="00E958BC"/>
    <w:rsid w:val="00E96D91"/>
    <w:rsid w:val="00E972EB"/>
    <w:rsid w:val="00E97555"/>
    <w:rsid w:val="00E97631"/>
    <w:rsid w:val="00E97787"/>
    <w:rsid w:val="00E97C65"/>
    <w:rsid w:val="00EA0F4B"/>
    <w:rsid w:val="00EA16A4"/>
    <w:rsid w:val="00EA2949"/>
    <w:rsid w:val="00EA31DD"/>
    <w:rsid w:val="00EA3F21"/>
    <w:rsid w:val="00EA4131"/>
    <w:rsid w:val="00EA4B22"/>
    <w:rsid w:val="00EA4D6F"/>
    <w:rsid w:val="00EA6149"/>
    <w:rsid w:val="00EA670B"/>
    <w:rsid w:val="00EA6864"/>
    <w:rsid w:val="00EB06E6"/>
    <w:rsid w:val="00EB0E75"/>
    <w:rsid w:val="00EB0F97"/>
    <w:rsid w:val="00EB1141"/>
    <w:rsid w:val="00EB305C"/>
    <w:rsid w:val="00EB4391"/>
    <w:rsid w:val="00EB4E56"/>
    <w:rsid w:val="00EB5238"/>
    <w:rsid w:val="00EB7D04"/>
    <w:rsid w:val="00EC0112"/>
    <w:rsid w:val="00EC06AE"/>
    <w:rsid w:val="00EC1F46"/>
    <w:rsid w:val="00EC22B0"/>
    <w:rsid w:val="00EC3FA3"/>
    <w:rsid w:val="00EC45E1"/>
    <w:rsid w:val="00EC558D"/>
    <w:rsid w:val="00EC61B6"/>
    <w:rsid w:val="00EC625D"/>
    <w:rsid w:val="00EC63B9"/>
    <w:rsid w:val="00EC654F"/>
    <w:rsid w:val="00EC77B4"/>
    <w:rsid w:val="00ED013B"/>
    <w:rsid w:val="00ED061E"/>
    <w:rsid w:val="00ED0BB5"/>
    <w:rsid w:val="00ED166D"/>
    <w:rsid w:val="00ED1893"/>
    <w:rsid w:val="00ED1EA6"/>
    <w:rsid w:val="00ED1F27"/>
    <w:rsid w:val="00ED1F49"/>
    <w:rsid w:val="00ED2865"/>
    <w:rsid w:val="00ED331C"/>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3F11"/>
    <w:rsid w:val="00EE5094"/>
    <w:rsid w:val="00EE50FD"/>
    <w:rsid w:val="00EE5184"/>
    <w:rsid w:val="00EE5308"/>
    <w:rsid w:val="00EE61A4"/>
    <w:rsid w:val="00EE665D"/>
    <w:rsid w:val="00EE6831"/>
    <w:rsid w:val="00EE71E5"/>
    <w:rsid w:val="00EE78E7"/>
    <w:rsid w:val="00EF0BEB"/>
    <w:rsid w:val="00EF13C3"/>
    <w:rsid w:val="00EF16C1"/>
    <w:rsid w:val="00EF17DB"/>
    <w:rsid w:val="00EF19BF"/>
    <w:rsid w:val="00EF1BA6"/>
    <w:rsid w:val="00EF1CF9"/>
    <w:rsid w:val="00EF2266"/>
    <w:rsid w:val="00EF36C2"/>
    <w:rsid w:val="00EF4651"/>
    <w:rsid w:val="00EF4B42"/>
    <w:rsid w:val="00EF7119"/>
    <w:rsid w:val="00EF79F1"/>
    <w:rsid w:val="00EF7BE7"/>
    <w:rsid w:val="00F014E7"/>
    <w:rsid w:val="00F01C7F"/>
    <w:rsid w:val="00F03A9B"/>
    <w:rsid w:val="00F051BE"/>
    <w:rsid w:val="00F05B8D"/>
    <w:rsid w:val="00F05DE4"/>
    <w:rsid w:val="00F07134"/>
    <w:rsid w:val="00F0774E"/>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449"/>
    <w:rsid w:val="00F209EE"/>
    <w:rsid w:val="00F213B7"/>
    <w:rsid w:val="00F21561"/>
    <w:rsid w:val="00F21AAE"/>
    <w:rsid w:val="00F21B3D"/>
    <w:rsid w:val="00F21EF2"/>
    <w:rsid w:val="00F22CCC"/>
    <w:rsid w:val="00F2337D"/>
    <w:rsid w:val="00F23F71"/>
    <w:rsid w:val="00F2419E"/>
    <w:rsid w:val="00F2461A"/>
    <w:rsid w:val="00F24C55"/>
    <w:rsid w:val="00F24FD4"/>
    <w:rsid w:val="00F257DC"/>
    <w:rsid w:val="00F25C57"/>
    <w:rsid w:val="00F25E1D"/>
    <w:rsid w:val="00F25FB0"/>
    <w:rsid w:val="00F2727E"/>
    <w:rsid w:val="00F31C01"/>
    <w:rsid w:val="00F31CA7"/>
    <w:rsid w:val="00F31DD7"/>
    <w:rsid w:val="00F3245F"/>
    <w:rsid w:val="00F326E7"/>
    <w:rsid w:val="00F3392F"/>
    <w:rsid w:val="00F34059"/>
    <w:rsid w:val="00F3467E"/>
    <w:rsid w:val="00F34DD4"/>
    <w:rsid w:val="00F364D1"/>
    <w:rsid w:val="00F406E2"/>
    <w:rsid w:val="00F41313"/>
    <w:rsid w:val="00F41B18"/>
    <w:rsid w:val="00F4236E"/>
    <w:rsid w:val="00F434B9"/>
    <w:rsid w:val="00F438A6"/>
    <w:rsid w:val="00F439E7"/>
    <w:rsid w:val="00F448BB"/>
    <w:rsid w:val="00F44B00"/>
    <w:rsid w:val="00F456A2"/>
    <w:rsid w:val="00F45B25"/>
    <w:rsid w:val="00F4621B"/>
    <w:rsid w:val="00F46888"/>
    <w:rsid w:val="00F46A00"/>
    <w:rsid w:val="00F46A48"/>
    <w:rsid w:val="00F46FE6"/>
    <w:rsid w:val="00F47D0F"/>
    <w:rsid w:val="00F5002B"/>
    <w:rsid w:val="00F50617"/>
    <w:rsid w:val="00F50642"/>
    <w:rsid w:val="00F512A3"/>
    <w:rsid w:val="00F514F8"/>
    <w:rsid w:val="00F51B6F"/>
    <w:rsid w:val="00F51DE3"/>
    <w:rsid w:val="00F53C5E"/>
    <w:rsid w:val="00F53D68"/>
    <w:rsid w:val="00F53F5C"/>
    <w:rsid w:val="00F53FBA"/>
    <w:rsid w:val="00F54392"/>
    <w:rsid w:val="00F54D45"/>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01B"/>
    <w:rsid w:val="00F77883"/>
    <w:rsid w:val="00F77F94"/>
    <w:rsid w:val="00F80FE9"/>
    <w:rsid w:val="00F824C3"/>
    <w:rsid w:val="00F836DC"/>
    <w:rsid w:val="00F83EE2"/>
    <w:rsid w:val="00F85B4D"/>
    <w:rsid w:val="00F85BAA"/>
    <w:rsid w:val="00F86245"/>
    <w:rsid w:val="00F868DF"/>
    <w:rsid w:val="00F878E0"/>
    <w:rsid w:val="00F91FAB"/>
    <w:rsid w:val="00F9234F"/>
    <w:rsid w:val="00F92710"/>
    <w:rsid w:val="00F9361C"/>
    <w:rsid w:val="00F93CA9"/>
    <w:rsid w:val="00F94813"/>
    <w:rsid w:val="00F9576E"/>
    <w:rsid w:val="00F95FD9"/>
    <w:rsid w:val="00F96096"/>
    <w:rsid w:val="00F96F49"/>
    <w:rsid w:val="00F96FB4"/>
    <w:rsid w:val="00F97069"/>
    <w:rsid w:val="00F97E83"/>
    <w:rsid w:val="00FA1E6A"/>
    <w:rsid w:val="00FA1E7F"/>
    <w:rsid w:val="00FA5BE9"/>
    <w:rsid w:val="00FA7331"/>
    <w:rsid w:val="00FB0F58"/>
    <w:rsid w:val="00FB2244"/>
    <w:rsid w:val="00FB2AF6"/>
    <w:rsid w:val="00FB30B3"/>
    <w:rsid w:val="00FB38D4"/>
    <w:rsid w:val="00FB41F4"/>
    <w:rsid w:val="00FB4395"/>
    <w:rsid w:val="00FB52DF"/>
    <w:rsid w:val="00FB5523"/>
    <w:rsid w:val="00FB6E27"/>
    <w:rsid w:val="00FB760C"/>
    <w:rsid w:val="00FB7FDD"/>
    <w:rsid w:val="00FC0D4D"/>
    <w:rsid w:val="00FC3B3B"/>
    <w:rsid w:val="00FC408E"/>
    <w:rsid w:val="00FC40FB"/>
    <w:rsid w:val="00FC426D"/>
    <w:rsid w:val="00FC46E8"/>
    <w:rsid w:val="00FC4AEE"/>
    <w:rsid w:val="00FC4C08"/>
    <w:rsid w:val="00FC559D"/>
    <w:rsid w:val="00FC6DA6"/>
    <w:rsid w:val="00FD17EB"/>
    <w:rsid w:val="00FD1F32"/>
    <w:rsid w:val="00FD2027"/>
    <w:rsid w:val="00FD228B"/>
    <w:rsid w:val="00FD416E"/>
    <w:rsid w:val="00FD4667"/>
    <w:rsid w:val="00FD4F88"/>
    <w:rsid w:val="00FD54F5"/>
    <w:rsid w:val="00FD5710"/>
    <w:rsid w:val="00FD6664"/>
    <w:rsid w:val="00FD6C48"/>
    <w:rsid w:val="00FD73D7"/>
    <w:rsid w:val="00FD785C"/>
    <w:rsid w:val="00FD792D"/>
    <w:rsid w:val="00FE0215"/>
    <w:rsid w:val="00FE0A69"/>
    <w:rsid w:val="00FE1322"/>
    <w:rsid w:val="00FE1452"/>
    <w:rsid w:val="00FE1735"/>
    <w:rsid w:val="00FE2618"/>
    <w:rsid w:val="00FE3439"/>
    <w:rsid w:val="00FE3920"/>
    <w:rsid w:val="00FE4E89"/>
    <w:rsid w:val="00FE51F1"/>
    <w:rsid w:val="00FE6086"/>
    <w:rsid w:val="00FE64AD"/>
    <w:rsid w:val="00FE6729"/>
    <w:rsid w:val="00FE6A0E"/>
    <w:rsid w:val="00FF0172"/>
    <w:rsid w:val="00FF0A59"/>
    <w:rsid w:val="00FF0CA0"/>
    <w:rsid w:val="00FF1499"/>
    <w:rsid w:val="00FF1D11"/>
    <w:rsid w:val="00FF272B"/>
    <w:rsid w:val="00FF48EC"/>
    <w:rsid w:val="00FF565F"/>
    <w:rsid w:val="00FF5DC0"/>
    <w:rsid w:val="00FF75FD"/>
    <w:rsid w:val="00FF78B4"/>
    <w:rsid w:val="00FF794E"/>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CBC"/>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1BF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 w:type="character" w:customStyle="1" w:styleId="Heading3Char">
    <w:name w:val="Heading 3 Char"/>
    <w:basedOn w:val="DefaultParagraphFont"/>
    <w:link w:val="Heading3"/>
    <w:uiPriority w:val="9"/>
    <w:semiHidden/>
    <w:rsid w:val="00541B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224">
      <w:bodyDiv w:val="1"/>
      <w:marLeft w:val="0"/>
      <w:marRight w:val="0"/>
      <w:marTop w:val="0"/>
      <w:marBottom w:val="0"/>
      <w:divBdr>
        <w:top w:val="none" w:sz="0" w:space="0" w:color="auto"/>
        <w:left w:val="none" w:sz="0" w:space="0" w:color="auto"/>
        <w:bottom w:val="none" w:sz="0" w:space="0" w:color="auto"/>
        <w:right w:val="none" w:sz="0" w:space="0" w:color="auto"/>
      </w:divBdr>
    </w:div>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2584471">
      <w:bodyDiv w:val="1"/>
      <w:marLeft w:val="0"/>
      <w:marRight w:val="0"/>
      <w:marTop w:val="0"/>
      <w:marBottom w:val="0"/>
      <w:divBdr>
        <w:top w:val="none" w:sz="0" w:space="0" w:color="auto"/>
        <w:left w:val="none" w:sz="0" w:space="0" w:color="auto"/>
        <w:bottom w:val="none" w:sz="0" w:space="0" w:color="auto"/>
        <w:right w:val="none" w:sz="0" w:space="0" w:color="auto"/>
      </w:divBdr>
    </w:div>
    <w:div w:id="53936483">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87119319">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3328823">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4732528">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4781170">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17979482">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31887839">
      <w:bodyDiv w:val="1"/>
      <w:marLeft w:val="0"/>
      <w:marRight w:val="0"/>
      <w:marTop w:val="0"/>
      <w:marBottom w:val="0"/>
      <w:divBdr>
        <w:top w:val="none" w:sz="0" w:space="0" w:color="auto"/>
        <w:left w:val="none" w:sz="0" w:space="0" w:color="auto"/>
        <w:bottom w:val="none" w:sz="0" w:space="0" w:color="auto"/>
        <w:right w:val="none" w:sz="0" w:space="0" w:color="auto"/>
      </w:divBdr>
    </w:div>
    <w:div w:id="232132392">
      <w:bodyDiv w:val="1"/>
      <w:marLeft w:val="0"/>
      <w:marRight w:val="0"/>
      <w:marTop w:val="0"/>
      <w:marBottom w:val="0"/>
      <w:divBdr>
        <w:top w:val="none" w:sz="0" w:space="0" w:color="auto"/>
        <w:left w:val="none" w:sz="0" w:space="0" w:color="auto"/>
        <w:bottom w:val="none" w:sz="0" w:space="0" w:color="auto"/>
        <w:right w:val="none" w:sz="0" w:space="0" w:color="auto"/>
      </w:divBdr>
    </w:div>
    <w:div w:id="246503658">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72174933">
      <w:bodyDiv w:val="1"/>
      <w:marLeft w:val="0"/>
      <w:marRight w:val="0"/>
      <w:marTop w:val="0"/>
      <w:marBottom w:val="0"/>
      <w:divBdr>
        <w:top w:val="none" w:sz="0" w:space="0" w:color="auto"/>
        <w:left w:val="none" w:sz="0" w:space="0" w:color="auto"/>
        <w:bottom w:val="none" w:sz="0" w:space="0" w:color="auto"/>
        <w:right w:val="none" w:sz="0" w:space="0" w:color="auto"/>
      </w:divBdr>
    </w:div>
    <w:div w:id="275261937">
      <w:bodyDiv w:val="1"/>
      <w:marLeft w:val="0"/>
      <w:marRight w:val="0"/>
      <w:marTop w:val="0"/>
      <w:marBottom w:val="0"/>
      <w:divBdr>
        <w:top w:val="none" w:sz="0" w:space="0" w:color="auto"/>
        <w:left w:val="none" w:sz="0" w:space="0" w:color="auto"/>
        <w:bottom w:val="none" w:sz="0" w:space="0" w:color="auto"/>
        <w:right w:val="none" w:sz="0" w:space="0" w:color="auto"/>
      </w:divBdr>
    </w:div>
    <w:div w:id="278150340">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32536543">
      <w:bodyDiv w:val="1"/>
      <w:marLeft w:val="0"/>
      <w:marRight w:val="0"/>
      <w:marTop w:val="0"/>
      <w:marBottom w:val="0"/>
      <w:divBdr>
        <w:top w:val="none" w:sz="0" w:space="0" w:color="auto"/>
        <w:left w:val="none" w:sz="0" w:space="0" w:color="auto"/>
        <w:bottom w:val="none" w:sz="0" w:space="0" w:color="auto"/>
        <w:right w:val="none" w:sz="0" w:space="0" w:color="auto"/>
      </w:divBdr>
    </w:div>
    <w:div w:id="337582992">
      <w:bodyDiv w:val="1"/>
      <w:marLeft w:val="0"/>
      <w:marRight w:val="0"/>
      <w:marTop w:val="0"/>
      <w:marBottom w:val="0"/>
      <w:divBdr>
        <w:top w:val="none" w:sz="0" w:space="0" w:color="auto"/>
        <w:left w:val="none" w:sz="0" w:space="0" w:color="auto"/>
        <w:bottom w:val="none" w:sz="0" w:space="0" w:color="auto"/>
        <w:right w:val="none" w:sz="0" w:space="0" w:color="auto"/>
      </w:divBdr>
    </w:div>
    <w:div w:id="350768803">
      <w:bodyDiv w:val="1"/>
      <w:marLeft w:val="0"/>
      <w:marRight w:val="0"/>
      <w:marTop w:val="0"/>
      <w:marBottom w:val="0"/>
      <w:divBdr>
        <w:top w:val="none" w:sz="0" w:space="0" w:color="auto"/>
        <w:left w:val="none" w:sz="0" w:space="0" w:color="auto"/>
        <w:bottom w:val="none" w:sz="0" w:space="0" w:color="auto"/>
        <w:right w:val="none" w:sz="0" w:space="0" w:color="auto"/>
      </w:divBdr>
    </w:div>
    <w:div w:id="353582067">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82800031">
      <w:bodyDiv w:val="1"/>
      <w:marLeft w:val="0"/>
      <w:marRight w:val="0"/>
      <w:marTop w:val="0"/>
      <w:marBottom w:val="0"/>
      <w:divBdr>
        <w:top w:val="none" w:sz="0" w:space="0" w:color="auto"/>
        <w:left w:val="none" w:sz="0" w:space="0" w:color="auto"/>
        <w:bottom w:val="none" w:sz="0" w:space="0" w:color="auto"/>
        <w:right w:val="none" w:sz="0" w:space="0" w:color="auto"/>
      </w:divBdr>
    </w:div>
    <w:div w:id="385833849">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12699620">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27509166">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2918789">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52753171">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1674">
      <w:bodyDiv w:val="1"/>
      <w:marLeft w:val="0"/>
      <w:marRight w:val="0"/>
      <w:marTop w:val="0"/>
      <w:marBottom w:val="0"/>
      <w:divBdr>
        <w:top w:val="none" w:sz="0" w:space="0" w:color="auto"/>
        <w:left w:val="none" w:sz="0" w:space="0" w:color="auto"/>
        <w:bottom w:val="none" w:sz="0" w:space="0" w:color="auto"/>
        <w:right w:val="none" w:sz="0" w:space="0" w:color="auto"/>
      </w:divBdr>
    </w:div>
    <w:div w:id="466703702">
      <w:bodyDiv w:val="1"/>
      <w:marLeft w:val="0"/>
      <w:marRight w:val="0"/>
      <w:marTop w:val="0"/>
      <w:marBottom w:val="0"/>
      <w:divBdr>
        <w:top w:val="none" w:sz="0" w:space="0" w:color="auto"/>
        <w:left w:val="none" w:sz="0" w:space="0" w:color="auto"/>
        <w:bottom w:val="none" w:sz="0" w:space="0" w:color="auto"/>
        <w:right w:val="none" w:sz="0" w:space="0" w:color="auto"/>
      </w:divBdr>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80393059">
      <w:bodyDiv w:val="1"/>
      <w:marLeft w:val="0"/>
      <w:marRight w:val="0"/>
      <w:marTop w:val="0"/>
      <w:marBottom w:val="0"/>
      <w:divBdr>
        <w:top w:val="none" w:sz="0" w:space="0" w:color="auto"/>
        <w:left w:val="none" w:sz="0" w:space="0" w:color="auto"/>
        <w:bottom w:val="none" w:sz="0" w:space="0" w:color="auto"/>
        <w:right w:val="none" w:sz="0" w:space="0" w:color="auto"/>
      </w:divBdr>
    </w:div>
    <w:div w:id="492835915">
      <w:bodyDiv w:val="1"/>
      <w:marLeft w:val="0"/>
      <w:marRight w:val="0"/>
      <w:marTop w:val="0"/>
      <w:marBottom w:val="0"/>
      <w:divBdr>
        <w:top w:val="none" w:sz="0" w:space="0" w:color="auto"/>
        <w:left w:val="none" w:sz="0" w:space="0" w:color="auto"/>
        <w:bottom w:val="none" w:sz="0" w:space="0" w:color="auto"/>
        <w:right w:val="none" w:sz="0" w:space="0" w:color="auto"/>
      </w:divBdr>
    </w:div>
    <w:div w:id="496505315">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0929862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4806332">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1653728">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019892">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55046630">
      <w:bodyDiv w:val="1"/>
      <w:marLeft w:val="0"/>
      <w:marRight w:val="0"/>
      <w:marTop w:val="0"/>
      <w:marBottom w:val="0"/>
      <w:divBdr>
        <w:top w:val="none" w:sz="0" w:space="0" w:color="auto"/>
        <w:left w:val="none" w:sz="0" w:space="0" w:color="auto"/>
        <w:bottom w:val="none" w:sz="0" w:space="0" w:color="auto"/>
        <w:right w:val="none" w:sz="0" w:space="0" w:color="auto"/>
      </w:divBdr>
    </w:div>
    <w:div w:id="556017850">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69997204">
      <w:bodyDiv w:val="1"/>
      <w:marLeft w:val="0"/>
      <w:marRight w:val="0"/>
      <w:marTop w:val="0"/>
      <w:marBottom w:val="0"/>
      <w:divBdr>
        <w:top w:val="none" w:sz="0" w:space="0" w:color="auto"/>
        <w:left w:val="none" w:sz="0" w:space="0" w:color="auto"/>
        <w:bottom w:val="none" w:sz="0" w:space="0" w:color="auto"/>
        <w:right w:val="none" w:sz="0" w:space="0" w:color="auto"/>
      </w:divBdr>
    </w:div>
    <w:div w:id="582908280">
      <w:bodyDiv w:val="1"/>
      <w:marLeft w:val="0"/>
      <w:marRight w:val="0"/>
      <w:marTop w:val="0"/>
      <w:marBottom w:val="0"/>
      <w:divBdr>
        <w:top w:val="none" w:sz="0" w:space="0" w:color="auto"/>
        <w:left w:val="none" w:sz="0" w:space="0" w:color="auto"/>
        <w:bottom w:val="none" w:sz="0" w:space="0" w:color="auto"/>
        <w:right w:val="none" w:sz="0" w:space="0" w:color="auto"/>
      </w:divBdr>
    </w:div>
    <w:div w:id="583341746">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587467403">
      <w:bodyDiv w:val="1"/>
      <w:marLeft w:val="0"/>
      <w:marRight w:val="0"/>
      <w:marTop w:val="0"/>
      <w:marBottom w:val="0"/>
      <w:divBdr>
        <w:top w:val="none" w:sz="0" w:space="0" w:color="auto"/>
        <w:left w:val="none" w:sz="0" w:space="0" w:color="auto"/>
        <w:bottom w:val="none" w:sz="0" w:space="0" w:color="auto"/>
        <w:right w:val="none" w:sz="0" w:space="0" w:color="auto"/>
      </w:divBdr>
    </w:div>
    <w:div w:id="627207342">
      <w:bodyDiv w:val="1"/>
      <w:marLeft w:val="0"/>
      <w:marRight w:val="0"/>
      <w:marTop w:val="0"/>
      <w:marBottom w:val="0"/>
      <w:divBdr>
        <w:top w:val="none" w:sz="0" w:space="0" w:color="auto"/>
        <w:left w:val="none" w:sz="0" w:space="0" w:color="auto"/>
        <w:bottom w:val="none" w:sz="0" w:space="0" w:color="auto"/>
        <w:right w:val="none" w:sz="0" w:space="0" w:color="auto"/>
      </w:divBdr>
    </w:div>
    <w:div w:id="629365110">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50257626">
      <w:bodyDiv w:val="1"/>
      <w:marLeft w:val="0"/>
      <w:marRight w:val="0"/>
      <w:marTop w:val="0"/>
      <w:marBottom w:val="0"/>
      <w:divBdr>
        <w:top w:val="none" w:sz="0" w:space="0" w:color="auto"/>
        <w:left w:val="none" w:sz="0" w:space="0" w:color="auto"/>
        <w:bottom w:val="none" w:sz="0" w:space="0" w:color="auto"/>
        <w:right w:val="none" w:sz="0" w:space="0" w:color="auto"/>
      </w:divBdr>
    </w:div>
    <w:div w:id="658268267">
      <w:bodyDiv w:val="1"/>
      <w:marLeft w:val="0"/>
      <w:marRight w:val="0"/>
      <w:marTop w:val="0"/>
      <w:marBottom w:val="0"/>
      <w:divBdr>
        <w:top w:val="none" w:sz="0" w:space="0" w:color="auto"/>
        <w:left w:val="none" w:sz="0" w:space="0" w:color="auto"/>
        <w:bottom w:val="none" w:sz="0" w:space="0" w:color="auto"/>
        <w:right w:val="none" w:sz="0" w:space="0" w:color="auto"/>
      </w:divBdr>
    </w:div>
    <w:div w:id="667444257">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699404984">
      <w:bodyDiv w:val="1"/>
      <w:marLeft w:val="0"/>
      <w:marRight w:val="0"/>
      <w:marTop w:val="0"/>
      <w:marBottom w:val="0"/>
      <w:divBdr>
        <w:top w:val="none" w:sz="0" w:space="0" w:color="auto"/>
        <w:left w:val="none" w:sz="0" w:space="0" w:color="auto"/>
        <w:bottom w:val="none" w:sz="0" w:space="0" w:color="auto"/>
        <w:right w:val="none" w:sz="0" w:space="0" w:color="auto"/>
      </w:divBdr>
    </w:div>
    <w:div w:id="704446999">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05300786">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36363641">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53549553">
      <w:bodyDiv w:val="1"/>
      <w:marLeft w:val="0"/>
      <w:marRight w:val="0"/>
      <w:marTop w:val="0"/>
      <w:marBottom w:val="0"/>
      <w:divBdr>
        <w:top w:val="none" w:sz="0" w:space="0" w:color="auto"/>
        <w:left w:val="none" w:sz="0" w:space="0" w:color="auto"/>
        <w:bottom w:val="none" w:sz="0" w:space="0" w:color="auto"/>
        <w:right w:val="none" w:sz="0" w:space="0" w:color="auto"/>
      </w:divBdr>
    </w:div>
    <w:div w:id="757018444">
      <w:bodyDiv w:val="1"/>
      <w:marLeft w:val="0"/>
      <w:marRight w:val="0"/>
      <w:marTop w:val="0"/>
      <w:marBottom w:val="0"/>
      <w:divBdr>
        <w:top w:val="none" w:sz="0" w:space="0" w:color="auto"/>
        <w:left w:val="none" w:sz="0" w:space="0" w:color="auto"/>
        <w:bottom w:val="none" w:sz="0" w:space="0" w:color="auto"/>
        <w:right w:val="none" w:sz="0" w:space="0" w:color="auto"/>
      </w:divBdr>
    </w:div>
    <w:div w:id="758867978">
      <w:bodyDiv w:val="1"/>
      <w:marLeft w:val="0"/>
      <w:marRight w:val="0"/>
      <w:marTop w:val="0"/>
      <w:marBottom w:val="0"/>
      <w:divBdr>
        <w:top w:val="none" w:sz="0" w:space="0" w:color="auto"/>
        <w:left w:val="none" w:sz="0" w:space="0" w:color="auto"/>
        <w:bottom w:val="none" w:sz="0" w:space="0" w:color="auto"/>
        <w:right w:val="none" w:sz="0" w:space="0" w:color="auto"/>
      </w:divBdr>
      <w:divsChild>
        <w:div w:id="576792785">
          <w:marLeft w:val="475"/>
          <w:marRight w:val="202"/>
          <w:marTop w:val="19"/>
          <w:marBottom w:val="0"/>
          <w:divBdr>
            <w:top w:val="none" w:sz="0" w:space="0" w:color="auto"/>
            <w:left w:val="none" w:sz="0" w:space="0" w:color="auto"/>
            <w:bottom w:val="none" w:sz="0" w:space="0" w:color="auto"/>
            <w:right w:val="none" w:sz="0" w:space="0" w:color="auto"/>
          </w:divBdr>
        </w:div>
        <w:div w:id="389614443">
          <w:marLeft w:val="475"/>
          <w:marRight w:val="0"/>
          <w:marTop w:val="0"/>
          <w:marBottom w:val="0"/>
          <w:divBdr>
            <w:top w:val="none" w:sz="0" w:space="0" w:color="auto"/>
            <w:left w:val="none" w:sz="0" w:space="0" w:color="auto"/>
            <w:bottom w:val="none" w:sz="0" w:space="0" w:color="auto"/>
            <w:right w:val="none" w:sz="0" w:space="0" w:color="auto"/>
          </w:divBdr>
        </w:div>
        <w:div w:id="1618952731">
          <w:marLeft w:val="792"/>
          <w:marRight w:val="14"/>
          <w:marTop w:val="209"/>
          <w:marBottom w:val="0"/>
          <w:divBdr>
            <w:top w:val="none" w:sz="0" w:space="0" w:color="auto"/>
            <w:left w:val="none" w:sz="0" w:space="0" w:color="auto"/>
            <w:bottom w:val="none" w:sz="0" w:space="0" w:color="auto"/>
            <w:right w:val="none" w:sz="0" w:space="0" w:color="auto"/>
          </w:divBdr>
        </w:div>
        <w:div w:id="939072045">
          <w:marLeft w:val="792"/>
          <w:marRight w:val="0"/>
          <w:marTop w:val="199"/>
          <w:marBottom w:val="0"/>
          <w:divBdr>
            <w:top w:val="none" w:sz="0" w:space="0" w:color="auto"/>
            <w:left w:val="none" w:sz="0" w:space="0" w:color="auto"/>
            <w:bottom w:val="none" w:sz="0" w:space="0" w:color="auto"/>
            <w:right w:val="none" w:sz="0" w:space="0" w:color="auto"/>
          </w:divBdr>
        </w:div>
        <w:div w:id="34549978">
          <w:marLeft w:val="792"/>
          <w:marRight w:val="0"/>
          <w:marTop w:val="199"/>
          <w:marBottom w:val="0"/>
          <w:divBdr>
            <w:top w:val="none" w:sz="0" w:space="0" w:color="auto"/>
            <w:left w:val="none" w:sz="0" w:space="0" w:color="auto"/>
            <w:bottom w:val="none" w:sz="0" w:space="0" w:color="auto"/>
            <w:right w:val="none" w:sz="0" w:space="0" w:color="auto"/>
          </w:divBdr>
        </w:div>
      </w:divsChild>
    </w:div>
    <w:div w:id="762072628">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2282268">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793327925">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10252413">
      <w:bodyDiv w:val="1"/>
      <w:marLeft w:val="0"/>
      <w:marRight w:val="0"/>
      <w:marTop w:val="0"/>
      <w:marBottom w:val="0"/>
      <w:divBdr>
        <w:top w:val="none" w:sz="0" w:space="0" w:color="auto"/>
        <w:left w:val="none" w:sz="0" w:space="0" w:color="auto"/>
        <w:bottom w:val="none" w:sz="0" w:space="0" w:color="auto"/>
        <w:right w:val="none" w:sz="0" w:space="0" w:color="auto"/>
      </w:divBdr>
    </w:div>
    <w:div w:id="840242085">
      <w:bodyDiv w:val="1"/>
      <w:marLeft w:val="0"/>
      <w:marRight w:val="0"/>
      <w:marTop w:val="0"/>
      <w:marBottom w:val="0"/>
      <w:divBdr>
        <w:top w:val="none" w:sz="0" w:space="0" w:color="auto"/>
        <w:left w:val="none" w:sz="0" w:space="0" w:color="auto"/>
        <w:bottom w:val="none" w:sz="0" w:space="0" w:color="auto"/>
        <w:right w:val="none" w:sz="0" w:space="0" w:color="auto"/>
      </w:divBdr>
    </w:div>
    <w:div w:id="851801383">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00997">
      <w:bodyDiv w:val="1"/>
      <w:marLeft w:val="0"/>
      <w:marRight w:val="0"/>
      <w:marTop w:val="0"/>
      <w:marBottom w:val="0"/>
      <w:divBdr>
        <w:top w:val="none" w:sz="0" w:space="0" w:color="auto"/>
        <w:left w:val="none" w:sz="0" w:space="0" w:color="auto"/>
        <w:bottom w:val="none" w:sz="0" w:space="0" w:color="auto"/>
        <w:right w:val="none" w:sz="0" w:space="0" w:color="auto"/>
      </w:divBdr>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79584442">
      <w:bodyDiv w:val="1"/>
      <w:marLeft w:val="0"/>
      <w:marRight w:val="0"/>
      <w:marTop w:val="0"/>
      <w:marBottom w:val="0"/>
      <w:divBdr>
        <w:top w:val="none" w:sz="0" w:space="0" w:color="auto"/>
        <w:left w:val="none" w:sz="0" w:space="0" w:color="auto"/>
        <w:bottom w:val="none" w:sz="0" w:space="0" w:color="auto"/>
        <w:right w:val="none" w:sz="0" w:space="0" w:color="auto"/>
      </w:divBdr>
      <w:divsChild>
        <w:div w:id="319047211">
          <w:marLeft w:val="0"/>
          <w:marRight w:val="0"/>
          <w:marTop w:val="0"/>
          <w:marBottom w:val="0"/>
          <w:divBdr>
            <w:top w:val="none" w:sz="0" w:space="0" w:color="auto"/>
            <w:left w:val="none" w:sz="0" w:space="0" w:color="auto"/>
            <w:bottom w:val="none" w:sz="0" w:space="0" w:color="auto"/>
            <w:right w:val="none" w:sz="0" w:space="0" w:color="auto"/>
          </w:divBdr>
        </w:div>
      </w:divsChild>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85872555">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268175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26621660">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114984">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176733">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997003246">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39432855">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59936619">
      <w:bodyDiv w:val="1"/>
      <w:marLeft w:val="0"/>
      <w:marRight w:val="0"/>
      <w:marTop w:val="0"/>
      <w:marBottom w:val="0"/>
      <w:divBdr>
        <w:top w:val="none" w:sz="0" w:space="0" w:color="auto"/>
        <w:left w:val="none" w:sz="0" w:space="0" w:color="auto"/>
        <w:bottom w:val="none" w:sz="0" w:space="0" w:color="auto"/>
        <w:right w:val="none" w:sz="0" w:space="0" w:color="auto"/>
      </w:divBdr>
    </w:div>
    <w:div w:id="1088230045">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3553309">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096903220">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791192">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37189975">
      <w:bodyDiv w:val="1"/>
      <w:marLeft w:val="0"/>
      <w:marRight w:val="0"/>
      <w:marTop w:val="0"/>
      <w:marBottom w:val="0"/>
      <w:divBdr>
        <w:top w:val="none" w:sz="0" w:space="0" w:color="auto"/>
        <w:left w:val="none" w:sz="0" w:space="0" w:color="auto"/>
        <w:bottom w:val="none" w:sz="0" w:space="0" w:color="auto"/>
        <w:right w:val="none" w:sz="0" w:space="0" w:color="auto"/>
      </w:divBdr>
    </w:div>
    <w:div w:id="1139301726">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51599964">
      <w:bodyDiv w:val="1"/>
      <w:marLeft w:val="0"/>
      <w:marRight w:val="0"/>
      <w:marTop w:val="0"/>
      <w:marBottom w:val="0"/>
      <w:divBdr>
        <w:top w:val="none" w:sz="0" w:space="0" w:color="auto"/>
        <w:left w:val="none" w:sz="0" w:space="0" w:color="auto"/>
        <w:bottom w:val="none" w:sz="0" w:space="0" w:color="auto"/>
        <w:right w:val="none" w:sz="0" w:space="0" w:color="auto"/>
      </w:divBdr>
    </w:div>
    <w:div w:id="116362191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137245">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72453493">
      <w:bodyDiv w:val="1"/>
      <w:marLeft w:val="0"/>
      <w:marRight w:val="0"/>
      <w:marTop w:val="0"/>
      <w:marBottom w:val="0"/>
      <w:divBdr>
        <w:top w:val="none" w:sz="0" w:space="0" w:color="auto"/>
        <w:left w:val="none" w:sz="0" w:space="0" w:color="auto"/>
        <w:bottom w:val="none" w:sz="0" w:space="0" w:color="auto"/>
        <w:right w:val="none" w:sz="0" w:space="0" w:color="auto"/>
      </w:divBdr>
    </w:div>
    <w:div w:id="1176530709">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193686080">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29800199">
      <w:bodyDiv w:val="1"/>
      <w:marLeft w:val="0"/>
      <w:marRight w:val="0"/>
      <w:marTop w:val="0"/>
      <w:marBottom w:val="0"/>
      <w:divBdr>
        <w:top w:val="none" w:sz="0" w:space="0" w:color="auto"/>
        <w:left w:val="none" w:sz="0" w:space="0" w:color="auto"/>
        <w:bottom w:val="none" w:sz="0" w:space="0" w:color="auto"/>
        <w:right w:val="none" w:sz="0" w:space="0" w:color="auto"/>
      </w:divBdr>
    </w:div>
    <w:div w:id="1231186931">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44953620">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1644180">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64343492">
      <w:bodyDiv w:val="1"/>
      <w:marLeft w:val="0"/>
      <w:marRight w:val="0"/>
      <w:marTop w:val="0"/>
      <w:marBottom w:val="0"/>
      <w:divBdr>
        <w:top w:val="none" w:sz="0" w:space="0" w:color="auto"/>
        <w:left w:val="none" w:sz="0" w:space="0" w:color="auto"/>
        <w:bottom w:val="none" w:sz="0" w:space="0" w:color="auto"/>
        <w:right w:val="none" w:sz="0" w:space="0" w:color="auto"/>
      </w:divBdr>
    </w:div>
    <w:div w:id="1272975819">
      <w:bodyDiv w:val="1"/>
      <w:marLeft w:val="0"/>
      <w:marRight w:val="0"/>
      <w:marTop w:val="0"/>
      <w:marBottom w:val="0"/>
      <w:divBdr>
        <w:top w:val="none" w:sz="0" w:space="0" w:color="auto"/>
        <w:left w:val="none" w:sz="0" w:space="0" w:color="auto"/>
        <w:bottom w:val="none" w:sz="0" w:space="0" w:color="auto"/>
        <w:right w:val="none" w:sz="0" w:space="0" w:color="auto"/>
      </w:divBdr>
    </w:div>
    <w:div w:id="1278754029">
      <w:bodyDiv w:val="1"/>
      <w:marLeft w:val="0"/>
      <w:marRight w:val="0"/>
      <w:marTop w:val="0"/>
      <w:marBottom w:val="0"/>
      <w:divBdr>
        <w:top w:val="none" w:sz="0" w:space="0" w:color="auto"/>
        <w:left w:val="none" w:sz="0" w:space="0" w:color="auto"/>
        <w:bottom w:val="none" w:sz="0" w:space="0" w:color="auto"/>
        <w:right w:val="none" w:sz="0" w:space="0" w:color="auto"/>
      </w:divBdr>
    </w:div>
    <w:div w:id="1280843294">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1615282">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5600166">
      <w:bodyDiv w:val="1"/>
      <w:marLeft w:val="0"/>
      <w:marRight w:val="0"/>
      <w:marTop w:val="0"/>
      <w:marBottom w:val="0"/>
      <w:divBdr>
        <w:top w:val="none" w:sz="0" w:space="0" w:color="auto"/>
        <w:left w:val="none" w:sz="0" w:space="0" w:color="auto"/>
        <w:bottom w:val="none" w:sz="0" w:space="0" w:color="auto"/>
        <w:right w:val="none" w:sz="0" w:space="0" w:color="auto"/>
      </w:divBdr>
    </w:div>
    <w:div w:id="1316910894">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57459549">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07546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79276408">
      <w:bodyDiv w:val="1"/>
      <w:marLeft w:val="0"/>
      <w:marRight w:val="0"/>
      <w:marTop w:val="0"/>
      <w:marBottom w:val="0"/>
      <w:divBdr>
        <w:top w:val="none" w:sz="0" w:space="0" w:color="auto"/>
        <w:left w:val="none" w:sz="0" w:space="0" w:color="auto"/>
        <w:bottom w:val="none" w:sz="0" w:space="0" w:color="auto"/>
        <w:right w:val="none" w:sz="0" w:space="0" w:color="auto"/>
      </w:divBdr>
    </w:div>
    <w:div w:id="1383672832">
      <w:bodyDiv w:val="1"/>
      <w:marLeft w:val="0"/>
      <w:marRight w:val="0"/>
      <w:marTop w:val="0"/>
      <w:marBottom w:val="0"/>
      <w:divBdr>
        <w:top w:val="none" w:sz="0" w:space="0" w:color="auto"/>
        <w:left w:val="none" w:sz="0" w:space="0" w:color="auto"/>
        <w:bottom w:val="none" w:sz="0" w:space="0" w:color="auto"/>
        <w:right w:val="none" w:sz="0" w:space="0" w:color="auto"/>
      </w:divBdr>
    </w:div>
    <w:div w:id="1391071403">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5660344">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18134325">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55753384">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0752627">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28787322">
      <w:bodyDiv w:val="1"/>
      <w:marLeft w:val="0"/>
      <w:marRight w:val="0"/>
      <w:marTop w:val="0"/>
      <w:marBottom w:val="0"/>
      <w:divBdr>
        <w:top w:val="none" w:sz="0" w:space="0" w:color="auto"/>
        <w:left w:val="none" w:sz="0" w:space="0" w:color="auto"/>
        <w:bottom w:val="none" w:sz="0" w:space="0" w:color="auto"/>
        <w:right w:val="none" w:sz="0" w:space="0" w:color="auto"/>
      </w:divBdr>
    </w:div>
    <w:div w:id="1532188043">
      <w:bodyDiv w:val="1"/>
      <w:marLeft w:val="0"/>
      <w:marRight w:val="0"/>
      <w:marTop w:val="0"/>
      <w:marBottom w:val="0"/>
      <w:divBdr>
        <w:top w:val="none" w:sz="0" w:space="0" w:color="auto"/>
        <w:left w:val="none" w:sz="0" w:space="0" w:color="auto"/>
        <w:bottom w:val="none" w:sz="0" w:space="0" w:color="auto"/>
        <w:right w:val="none" w:sz="0" w:space="0" w:color="auto"/>
      </w:divBdr>
    </w:div>
    <w:div w:id="1534346465">
      <w:bodyDiv w:val="1"/>
      <w:marLeft w:val="0"/>
      <w:marRight w:val="0"/>
      <w:marTop w:val="0"/>
      <w:marBottom w:val="0"/>
      <w:divBdr>
        <w:top w:val="none" w:sz="0" w:space="0" w:color="auto"/>
        <w:left w:val="none" w:sz="0" w:space="0" w:color="auto"/>
        <w:bottom w:val="none" w:sz="0" w:space="0" w:color="auto"/>
        <w:right w:val="none" w:sz="0" w:space="0" w:color="auto"/>
      </w:divBdr>
    </w:div>
    <w:div w:id="154868206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2906987">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28761">
      <w:bodyDiv w:val="1"/>
      <w:marLeft w:val="0"/>
      <w:marRight w:val="0"/>
      <w:marTop w:val="0"/>
      <w:marBottom w:val="0"/>
      <w:divBdr>
        <w:top w:val="none" w:sz="0" w:space="0" w:color="auto"/>
        <w:left w:val="none" w:sz="0" w:space="0" w:color="auto"/>
        <w:bottom w:val="none" w:sz="0" w:space="0" w:color="auto"/>
        <w:right w:val="none" w:sz="0" w:space="0" w:color="auto"/>
      </w:divBdr>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597513596">
      <w:bodyDiv w:val="1"/>
      <w:marLeft w:val="0"/>
      <w:marRight w:val="0"/>
      <w:marTop w:val="0"/>
      <w:marBottom w:val="0"/>
      <w:divBdr>
        <w:top w:val="none" w:sz="0" w:space="0" w:color="auto"/>
        <w:left w:val="none" w:sz="0" w:space="0" w:color="auto"/>
        <w:bottom w:val="none" w:sz="0" w:space="0" w:color="auto"/>
        <w:right w:val="none" w:sz="0" w:space="0" w:color="auto"/>
      </w:divBdr>
    </w:div>
    <w:div w:id="1601177077">
      <w:bodyDiv w:val="1"/>
      <w:marLeft w:val="0"/>
      <w:marRight w:val="0"/>
      <w:marTop w:val="0"/>
      <w:marBottom w:val="0"/>
      <w:divBdr>
        <w:top w:val="none" w:sz="0" w:space="0" w:color="auto"/>
        <w:left w:val="none" w:sz="0" w:space="0" w:color="auto"/>
        <w:bottom w:val="none" w:sz="0" w:space="0" w:color="auto"/>
        <w:right w:val="none" w:sz="0" w:space="0" w:color="auto"/>
      </w:divBdr>
      <w:divsChild>
        <w:div w:id="1985616392">
          <w:marLeft w:val="389"/>
          <w:marRight w:val="0"/>
          <w:marTop w:val="116"/>
          <w:marBottom w:val="0"/>
          <w:divBdr>
            <w:top w:val="none" w:sz="0" w:space="0" w:color="auto"/>
            <w:left w:val="none" w:sz="0" w:space="0" w:color="auto"/>
            <w:bottom w:val="none" w:sz="0" w:space="0" w:color="auto"/>
            <w:right w:val="none" w:sz="0" w:space="0" w:color="auto"/>
          </w:divBdr>
        </w:div>
        <w:div w:id="108356090">
          <w:marLeft w:val="1195"/>
          <w:marRight w:val="0"/>
          <w:marTop w:val="96"/>
          <w:marBottom w:val="0"/>
          <w:divBdr>
            <w:top w:val="none" w:sz="0" w:space="0" w:color="auto"/>
            <w:left w:val="none" w:sz="0" w:space="0" w:color="auto"/>
            <w:bottom w:val="none" w:sz="0" w:space="0" w:color="auto"/>
            <w:right w:val="none" w:sz="0" w:space="0" w:color="auto"/>
          </w:divBdr>
        </w:div>
        <w:div w:id="1942443929">
          <w:marLeft w:val="389"/>
          <w:marRight w:val="0"/>
          <w:marTop w:val="96"/>
          <w:marBottom w:val="0"/>
          <w:divBdr>
            <w:top w:val="none" w:sz="0" w:space="0" w:color="auto"/>
            <w:left w:val="none" w:sz="0" w:space="0" w:color="auto"/>
            <w:bottom w:val="none" w:sz="0" w:space="0" w:color="auto"/>
            <w:right w:val="none" w:sz="0" w:space="0" w:color="auto"/>
          </w:divBdr>
        </w:div>
        <w:div w:id="102921326">
          <w:marLeft w:val="1195"/>
          <w:marRight w:val="0"/>
          <w:marTop w:val="96"/>
          <w:marBottom w:val="0"/>
          <w:divBdr>
            <w:top w:val="none" w:sz="0" w:space="0" w:color="auto"/>
            <w:left w:val="none" w:sz="0" w:space="0" w:color="auto"/>
            <w:bottom w:val="none" w:sz="0" w:space="0" w:color="auto"/>
            <w:right w:val="none" w:sz="0" w:space="0" w:color="auto"/>
          </w:divBdr>
        </w:div>
        <w:div w:id="1578133547">
          <w:marLeft w:val="389"/>
          <w:marRight w:val="0"/>
          <w:marTop w:val="96"/>
          <w:marBottom w:val="0"/>
          <w:divBdr>
            <w:top w:val="none" w:sz="0" w:space="0" w:color="auto"/>
            <w:left w:val="none" w:sz="0" w:space="0" w:color="auto"/>
            <w:bottom w:val="none" w:sz="0" w:space="0" w:color="auto"/>
            <w:right w:val="none" w:sz="0" w:space="0" w:color="auto"/>
          </w:divBdr>
        </w:div>
      </w:divsChild>
    </w:div>
    <w:div w:id="1602373170">
      <w:bodyDiv w:val="1"/>
      <w:marLeft w:val="0"/>
      <w:marRight w:val="0"/>
      <w:marTop w:val="0"/>
      <w:marBottom w:val="0"/>
      <w:divBdr>
        <w:top w:val="none" w:sz="0" w:space="0" w:color="auto"/>
        <w:left w:val="none" w:sz="0" w:space="0" w:color="auto"/>
        <w:bottom w:val="none" w:sz="0" w:space="0" w:color="auto"/>
        <w:right w:val="none" w:sz="0" w:space="0" w:color="auto"/>
      </w:divBdr>
    </w:div>
    <w:div w:id="1603294468">
      <w:bodyDiv w:val="1"/>
      <w:marLeft w:val="0"/>
      <w:marRight w:val="0"/>
      <w:marTop w:val="0"/>
      <w:marBottom w:val="0"/>
      <w:divBdr>
        <w:top w:val="none" w:sz="0" w:space="0" w:color="auto"/>
        <w:left w:val="none" w:sz="0" w:space="0" w:color="auto"/>
        <w:bottom w:val="none" w:sz="0" w:space="0" w:color="auto"/>
        <w:right w:val="none" w:sz="0" w:space="0" w:color="auto"/>
      </w:divBdr>
    </w:div>
    <w:div w:id="1603537188">
      <w:bodyDiv w:val="1"/>
      <w:marLeft w:val="0"/>
      <w:marRight w:val="0"/>
      <w:marTop w:val="0"/>
      <w:marBottom w:val="0"/>
      <w:divBdr>
        <w:top w:val="none" w:sz="0" w:space="0" w:color="auto"/>
        <w:left w:val="none" w:sz="0" w:space="0" w:color="auto"/>
        <w:bottom w:val="none" w:sz="0" w:space="0" w:color="auto"/>
        <w:right w:val="none" w:sz="0" w:space="0" w:color="auto"/>
      </w:divBdr>
    </w:div>
    <w:div w:id="1609006437">
      <w:bodyDiv w:val="1"/>
      <w:marLeft w:val="0"/>
      <w:marRight w:val="0"/>
      <w:marTop w:val="0"/>
      <w:marBottom w:val="0"/>
      <w:divBdr>
        <w:top w:val="none" w:sz="0" w:space="0" w:color="auto"/>
        <w:left w:val="none" w:sz="0" w:space="0" w:color="auto"/>
        <w:bottom w:val="none" w:sz="0" w:space="0" w:color="auto"/>
        <w:right w:val="none" w:sz="0" w:space="0" w:color="auto"/>
      </w:divBdr>
    </w:div>
    <w:div w:id="1610551737">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16211061">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57495861">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4916025">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0885140">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69499013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4912170">
      <w:bodyDiv w:val="1"/>
      <w:marLeft w:val="0"/>
      <w:marRight w:val="0"/>
      <w:marTop w:val="0"/>
      <w:marBottom w:val="0"/>
      <w:divBdr>
        <w:top w:val="none" w:sz="0" w:space="0" w:color="auto"/>
        <w:left w:val="none" w:sz="0" w:space="0" w:color="auto"/>
        <w:bottom w:val="none" w:sz="0" w:space="0" w:color="auto"/>
        <w:right w:val="none" w:sz="0" w:space="0" w:color="auto"/>
      </w:divBdr>
    </w:div>
    <w:div w:id="1725984511">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1319420">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54013815">
      <w:bodyDiv w:val="1"/>
      <w:marLeft w:val="0"/>
      <w:marRight w:val="0"/>
      <w:marTop w:val="0"/>
      <w:marBottom w:val="0"/>
      <w:divBdr>
        <w:top w:val="none" w:sz="0" w:space="0" w:color="auto"/>
        <w:left w:val="none" w:sz="0" w:space="0" w:color="auto"/>
        <w:bottom w:val="none" w:sz="0" w:space="0" w:color="auto"/>
        <w:right w:val="none" w:sz="0" w:space="0" w:color="auto"/>
      </w:divBdr>
    </w:div>
    <w:div w:id="1754160836">
      <w:bodyDiv w:val="1"/>
      <w:marLeft w:val="0"/>
      <w:marRight w:val="0"/>
      <w:marTop w:val="0"/>
      <w:marBottom w:val="0"/>
      <w:divBdr>
        <w:top w:val="none" w:sz="0" w:space="0" w:color="auto"/>
        <w:left w:val="none" w:sz="0" w:space="0" w:color="auto"/>
        <w:bottom w:val="none" w:sz="0" w:space="0" w:color="auto"/>
        <w:right w:val="none" w:sz="0" w:space="0" w:color="auto"/>
      </w:divBdr>
    </w:div>
    <w:div w:id="1756971464">
      <w:bodyDiv w:val="1"/>
      <w:marLeft w:val="0"/>
      <w:marRight w:val="0"/>
      <w:marTop w:val="0"/>
      <w:marBottom w:val="0"/>
      <w:divBdr>
        <w:top w:val="none" w:sz="0" w:space="0" w:color="auto"/>
        <w:left w:val="none" w:sz="0" w:space="0" w:color="auto"/>
        <w:bottom w:val="none" w:sz="0" w:space="0" w:color="auto"/>
        <w:right w:val="none" w:sz="0" w:space="0" w:color="auto"/>
      </w:divBdr>
    </w:div>
    <w:div w:id="1759325568">
      <w:bodyDiv w:val="1"/>
      <w:marLeft w:val="0"/>
      <w:marRight w:val="0"/>
      <w:marTop w:val="0"/>
      <w:marBottom w:val="0"/>
      <w:divBdr>
        <w:top w:val="none" w:sz="0" w:space="0" w:color="auto"/>
        <w:left w:val="none" w:sz="0" w:space="0" w:color="auto"/>
        <w:bottom w:val="none" w:sz="0" w:space="0" w:color="auto"/>
        <w:right w:val="none" w:sz="0" w:space="0" w:color="auto"/>
      </w:divBdr>
    </w:div>
    <w:div w:id="1784154218">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789006075">
      <w:bodyDiv w:val="1"/>
      <w:marLeft w:val="0"/>
      <w:marRight w:val="0"/>
      <w:marTop w:val="0"/>
      <w:marBottom w:val="0"/>
      <w:divBdr>
        <w:top w:val="none" w:sz="0" w:space="0" w:color="auto"/>
        <w:left w:val="none" w:sz="0" w:space="0" w:color="auto"/>
        <w:bottom w:val="none" w:sz="0" w:space="0" w:color="auto"/>
        <w:right w:val="none" w:sz="0" w:space="0" w:color="auto"/>
      </w:divBdr>
    </w:div>
    <w:div w:id="1818257743">
      <w:bodyDiv w:val="1"/>
      <w:marLeft w:val="0"/>
      <w:marRight w:val="0"/>
      <w:marTop w:val="0"/>
      <w:marBottom w:val="0"/>
      <w:divBdr>
        <w:top w:val="none" w:sz="0" w:space="0" w:color="auto"/>
        <w:left w:val="none" w:sz="0" w:space="0" w:color="auto"/>
        <w:bottom w:val="none" w:sz="0" w:space="0" w:color="auto"/>
        <w:right w:val="none" w:sz="0" w:space="0" w:color="auto"/>
      </w:divBdr>
    </w:div>
    <w:div w:id="1823234597">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38375964">
      <w:bodyDiv w:val="1"/>
      <w:marLeft w:val="0"/>
      <w:marRight w:val="0"/>
      <w:marTop w:val="0"/>
      <w:marBottom w:val="0"/>
      <w:divBdr>
        <w:top w:val="none" w:sz="0" w:space="0" w:color="auto"/>
        <w:left w:val="none" w:sz="0" w:space="0" w:color="auto"/>
        <w:bottom w:val="none" w:sz="0" w:space="0" w:color="auto"/>
        <w:right w:val="none" w:sz="0" w:space="0" w:color="auto"/>
      </w:divBdr>
    </w:div>
    <w:div w:id="1852061244">
      <w:bodyDiv w:val="1"/>
      <w:marLeft w:val="0"/>
      <w:marRight w:val="0"/>
      <w:marTop w:val="0"/>
      <w:marBottom w:val="0"/>
      <w:divBdr>
        <w:top w:val="none" w:sz="0" w:space="0" w:color="auto"/>
        <w:left w:val="none" w:sz="0" w:space="0" w:color="auto"/>
        <w:bottom w:val="none" w:sz="0" w:space="0" w:color="auto"/>
        <w:right w:val="none" w:sz="0" w:space="0" w:color="auto"/>
      </w:divBdr>
    </w:div>
    <w:div w:id="1853445886">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57688740">
      <w:bodyDiv w:val="1"/>
      <w:marLeft w:val="0"/>
      <w:marRight w:val="0"/>
      <w:marTop w:val="0"/>
      <w:marBottom w:val="0"/>
      <w:divBdr>
        <w:top w:val="none" w:sz="0" w:space="0" w:color="auto"/>
        <w:left w:val="none" w:sz="0" w:space="0" w:color="auto"/>
        <w:bottom w:val="none" w:sz="0" w:space="0" w:color="auto"/>
        <w:right w:val="none" w:sz="0" w:space="0" w:color="auto"/>
      </w:divBdr>
    </w:div>
    <w:div w:id="1857845464">
      <w:bodyDiv w:val="1"/>
      <w:marLeft w:val="0"/>
      <w:marRight w:val="0"/>
      <w:marTop w:val="0"/>
      <w:marBottom w:val="0"/>
      <w:divBdr>
        <w:top w:val="none" w:sz="0" w:space="0" w:color="auto"/>
        <w:left w:val="none" w:sz="0" w:space="0" w:color="auto"/>
        <w:bottom w:val="none" w:sz="0" w:space="0" w:color="auto"/>
        <w:right w:val="none" w:sz="0" w:space="0" w:color="auto"/>
      </w:divBdr>
    </w:div>
    <w:div w:id="1880781982">
      <w:bodyDiv w:val="1"/>
      <w:marLeft w:val="0"/>
      <w:marRight w:val="0"/>
      <w:marTop w:val="0"/>
      <w:marBottom w:val="0"/>
      <w:divBdr>
        <w:top w:val="none" w:sz="0" w:space="0" w:color="auto"/>
        <w:left w:val="none" w:sz="0" w:space="0" w:color="auto"/>
        <w:bottom w:val="none" w:sz="0" w:space="0" w:color="auto"/>
        <w:right w:val="none" w:sz="0" w:space="0" w:color="auto"/>
      </w:divBdr>
    </w:div>
    <w:div w:id="1889684920">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19435651">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2892391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6080663">
      <w:bodyDiv w:val="1"/>
      <w:marLeft w:val="0"/>
      <w:marRight w:val="0"/>
      <w:marTop w:val="0"/>
      <w:marBottom w:val="0"/>
      <w:divBdr>
        <w:top w:val="none" w:sz="0" w:space="0" w:color="auto"/>
        <w:left w:val="none" w:sz="0" w:space="0" w:color="auto"/>
        <w:bottom w:val="none" w:sz="0" w:space="0" w:color="auto"/>
        <w:right w:val="none" w:sz="0" w:space="0" w:color="auto"/>
      </w:divBdr>
    </w:div>
    <w:div w:id="1966765142">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73367455">
      <w:bodyDiv w:val="1"/>
      <w:marLeft w:val="0"/>
      <w:marRight w:val="0"/>
      <w:marTop w:val="0"/>
      <w:marBottom w:val="0"/>
      <w:divBdr>
        <w:top w:val="none" w:sz="0" w:space="0" w:color="auto"/>
        <w:left w:val="none" w:sz="0" w:space="0" w:color="auto"/>
        <w:bottom w:val="none" w:sz="0" w:space="0" w:color="auto"/>
        <w:right w:val="none" w:sz="0" w:space="0" w:color="auto"/>
      </w:divBdr>
    </w:div>
    <w:div w:id="1980331787">
      <w:bodyDiv w:val="1"/>
      <w:marLeft w:val="0"/>
      <w:marRight w:val="0"/>
      <w:marTop w:val="0"/>
      <w:marBottom w:val="0"/>
      <w:divBdr>
        <w:top w:val="none" w:sz="0" w:space="0" w:color="auto"/>
        <w:left w:val="none" w:sz="0" w:space="0" w:color="auto"/>
        <w:bottom w:val="none" w:sz="0" w:space="0" w:color="auto"/>
        <w:right w:val="none" w:sz="0" w:space="0" w:color="auto"/>
      </w:divBdr>
    </w:div>
    <w:div w:id="1980915029">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1514793">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00232378">
      <w:bodyDiv w:val="1"/>
      <w:marLeft w:val="0"/>
      <w:marRight w:val="0"/>
      <w:marTop w:val="0"/>
      <w:marBottom w:val="0"/>
      <w:divBdr>
        <w:top w:val="none" w:sz="0" w:space="0" w:color="auto"/>
        <w:left w:val="none" w:sz="0" w:space="0" w:color="auto"/>
        <w:bottom w:val="none" w:sz="0" w:space="0" w:color="auto"/>
        <w:right w:val="none" w:sz="0" w:space="0" w:color="auto"/>
      </w:divBdr>
    </w:div>
    <w:div w:id="2015303625">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491192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14090125">
      <w:bodyDiv w:val="1"/>
      <w:marLeft w:val="0"/>
      <w:marRight w:val="0"/>
      <w:marTop w:val="0"/>
      <w:marBottom w:val="0"/>
      <w:divBdr>
        <w:top w:val="none" w:sz="0" w:space="0" w:color="auto"/>
        <w:left w:val="none" w:sz="0" w:space="0" w:color="auto"/>
        <w:bottom w:val="none" w:sz="0" w:space="0" w:color="auto"/>
        <w:right w:val="none" w:sz="0" w:space="0" w:color="auto"/>
      </w:divBdr>
    </w:div>
    <w:div w:id="2121990813">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39520303">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info-by-product/pfizer/administration.html" TargetMode="External"/><Relationship Id="rId21" Type="http://schemas.openxmlformats.org/officeDocument/2006/relationships/hyperlink" Target="https://www.cdc.gov/vaccines/covid-19/info-by-product/moderna/downloads/standing-orders.pdf" TargetMode="External"/><Relationship Id="rId42" Type="http://schemas.openxmlformats.org/officeDocument/2006/relationships/image" Target="media/image4.png"/><Relationship Id="rId47" Type="http://schemas.openxmlformats.org/officeDocument/2006/relationships/hyperlink" Target="https://www.cdc.gov/vaccines/covid-19/clinical-considerations/interim-considerations-us.html" TargetMode="External"/><Relationship Id="rId63" Type="http://schemas.openxmlformats.org/officeDocument/2006/relationships/hyperlink" Target="https://www.fda.gov/media/159312/download" TargetMode="External"/><Relationship Id="rId68" Type="http://schemas.openxmlformats.org/officeDocument/2006/relationships/hyperlink" Target="https://www.fda.gov/media/153714/download" TargetMode="External"/><Relationship Id="rId84" Type="http://schemas.openxmlformats.org/officeDocument/2006/relationships/hyperlink" Target="https://urldefense.com/v3/__https:/wecandothis.hhs.gov/resource/pediatricians-and-family-physicians-toolkit__;!!CUhgQOZqV7M!yYxL0u-_h8VVM5KVzX5l3Yl1T-DSz6-PnEe5CHXbf_8qXBO5z7VnFIH3VK7QlSSIAjlZ74s$" TargetMode="External"/><Relationship Id="rId89" Type="http://schemas.openxmlformats.org/officeDocument/2006/relationships/hyperlink" Target="https://urldefense.com/v3/__https:/www.pfizermedicalinformation.com/en-us/medical-updates__;!!CUhgQOZqV7M!wnopdixLkKhCVeMjUiwcd-KVQVUN9jXipkisyDlTme9oe3pB9EYR1yJo7AhKgBWejq3FUBI$" TargetMode="External"/><Relationship Id="rId112" Type="http://schemas.openxmlformats.org/officeDocument/2006/relationships/footer" Target="footer1.xml"/><Relationship Id="rId16" Type="http://schemas.openxmlformats.org/officeDocument/2006/relationships/hyperlink" Target="https://www.cdc.gov/vaccines/covid-19/info-by-product/moderna/downloads/vaccine-at-a-glance.pdf" TargetMode="External"/><Relationship Id="rId107" Type="http://schemas.openxmlformats.org/officeDocument/2006/relationships/hyperlink" Target="mailto:miishelpdesk@mass.gov" TargetMode="External"/><Relationship Id="rId11" Type="http://schemas.openxmlformats.org/officeDocument/2006/relationships/hyperlink" Target="https://www.cdc.gov/vaccines/covid-19/downloads/COVID-19-vacc-schedule-at-a-glance-508.pdf" TargetMode="External"/><Relationship Id="rId24" Type="http://schemas.openxmlformats.org/officeDocument/2006/relationships/hyperlink" Target="https://www.cdc.gov/vaccines/covid-19/info-by-product/pfizer/downloads/Pfizer_PED_StandingOrders.pdf" TargetMode="External"/><Relationship Id="rId32" Type="http://schemas.openxmlformats.org/officeDocument/2006/relationships/hyperlink" Target="https://www.aap.org/en/pages/2019-novel-coronavirus-covid-19-infections/covid-19-vaccine-for-children/about-the-covid-19-vaccine-frequently-asked-questions/" TargetMode="External"/><Relationship Id="rId37" Type="http://schemas.openxmlformats.org/officeDocument/2006/relationships/image" Target="media/image3.png"/><Relationship Id="rId40" Type="http://schemas.openxmlformats.org/officeDocument/2006/relationships/hyperlink" Target="https://www.cdc.gov/vaccines/covid-19/clinical-considerations/interim-considerations-us.html" TargetMode="External"/><Relationship Id="rId45" Type="http://schemas.openxmlformats.org/officeDocument/2006/relationships/hyperlink" Target="https://www.cdc.gov/vaccines/covid-19/downloads/Pfizer-Child-Age-Transition-508.pdf" TargetMode="External"/><Relationship Id="rId53" Type="http://schemas.openxmlformats.org/officeDocument/2006/relationships/hyperlink" Target="https://www.cdc.gov/vaccines/covid-19/downloads/COVID-19-vacc-schedule-at-a-glance-508.pdf" TargetMode="External"/><Relationship Id="rId58" Type="http://schemas.openxmlformats.org/officeDocument/2006/relationships/hyperlink" Target="https://urldefense.com/v3/__https:/www.cvdvaccine-us.com/images/pdf/Expiry*20Document_December*202021.pdf__;JSU!!CUhgQOZqV7M!yGxVYV8BHtqcZ60FKi8HB3uTYxz3dJj1bcC-2OzWyfsACxpCz6nJTr6JC4lms1wWS7-C6ME$" TargetMode="External"/><Relationship Id="rId66" Type="http://schemas.openxmlformats.org/officeDocument/2006/relationships/hyperlink" Target="https://www.fda.gov/media/153713/download" TargetMode="External"/><Relationship Id="rId74" Type="http://schemas.openxmlformats.org/officeDocument/2006/relationships/hyperlink" Target="https://www.fda.gov/media/159309/download" TargetMode="External"/><Relationship Id="rId79" Type="http://schemas.openxmlformats.org/officeDocument/2006/relationships/hyperlink" Target="https://www.fda.gov/media/144638/download" TargetMode="External"/><Relationship Id="rId87" Type="http://schemas.openxmlformats.org/officeDocument/2006/relationships/hyperlink" Target="https://urldefense.com/v3/__https:/wecandothis.hhs.gov/resource/covid-19-vaccine-parent-messaging__;!!CUhgQOZqV7M!yYxL0u-_h8VVM5KVzX5l3Yl1T-DSz6-PnEe5CHXbf_8qXBO5z7VnFIH3VK7QlSSImmkQ_a0$" TargetMode="External"/><Relationship Id="rId102" Type="http://schemas.openxmlformats.org/officeDocument/2006/relationships/hyperlink" Target="https://www.mass.gov/info-details/covid-19-booster-frequently-asked-questions" TargetMode="External"/><Relationship Id="rId110" Type="http://schemas.openxmlformats.org/officeDocument/2006/relationships/hyperlink" Target="https://www.mass.gov/service-details/vaccine-management"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fda.gov/media/159304/download" TargetMode="External"/><Relationship Id="rId82" Type="http://schemas.openxmlformats.org/officeDocument/2006/relationships/hyperlink" Target="https://www.fda.gov/media/146305/download" TargetMode="External"/><Relationship Id="rId90" Type="http://schemas.openxmlformats.org/officeDocument/2006/relationships/hyperlink" Target="https://www2.cdc.gov/vaccines/ed/covid19/" TargetMode="External"/><Relationship Id="rId95" Type="http://schemas.openxmlformats.org/officeDocument/2006/relationships/hyperlink" Target="https://www.cdc.gov/mmwr/volumes/71/wr/mm7126a3.htm?s_cid=mm7126a3_w" TargetMode="External"/><Relationship Id="rId19" Type="http://schemas.openxmlformats.org/officeDocument/2006/relationships/hyperlink" Target="https://www.cdc.gov/vaccines/covid-19/info-by-product/moderna/downloads/6-11-standing-orders.pdf" TargetMode="External"/><Relationship Id="rId14" Type="http://schemas.openxmlformats.org/officeDocument/2006/relationships/hyperlink" Target="https://www.cdc.gov/vaccines/covid-19/downloads/Pfizer-Child-Age-Transition-508.pdf" TargetMode="External"/><Relationship Id="rId22" Type="http://schemas.openxmlformats.org/officeDocument/2006/relationships/hyperlink" Target="https://www.cdc.gov/vaccines/covid-19/info-by-product/pfizer/index.html" TargetMode="External"/><Relationship Id="rId27" Type="http://schemas.openxmlformats.org/officeDocument/2006/relationships/hyperlink" Target="https://www.cdc.gov/vaccines/covid-19/info-by-product/moderna/administration.html" TargetMode="External"/><Relationship Id="rId30" Type="http://schemas.openxmlformats.org/officeDocument/2006/relationships/hyperlink" Target="https://www.cdc.gov/vaccines/covid-19/planning/children/6-things-to-know.html?CDC_AA_refVal=https%3A%2F%2Fwww.cdc.gov%2Fvaccines%2Fcovid-19%2Fplanning%2Fchildren%2F10-things-to-know.html" TargetMode="External"/><Relationship Id="rId35" Type="http://schemas.openxmlformats.org/officeDocument/2006/relationships/hyperlink" Target="https://urldefense.com/v3/__https:/r20.rs6.net/tn.jsp?f=001CMIGTDPzVvIeclu7pydKk8EAJSvtpQVzw28wKIZRlXNDQaYJ-7iZ7P02W3_kwNa1PijICtNYjmKkoFOSEQ-E9-n2YFn2d_VRfukQLCaE_VrTv-l5op1psGT9VJ6O1mPFt1toYGUMHJR40iYjwgOIYr-UdcifNvMwK4yB9EdyNRGaT_FqthFCahNeMXtNj1YFms1blb_NkiLpcwLisNGaiiIVhFV1tXJ5iXVqj4z9ZFg=&amp;c=v4dp6B1fkOsin1Qsg4UCf3AedS-_vDIol2xaXqFv2q7uqvgk-VE8ZQ==&amp;ch=lE8LRjqX4TH5p4_dv_Z26DetUX_8795Xj-Q3bVapoCFKeQMVg-NzrA==__;!!CUhgQOZqV7M!wzoC4e0ZEbsl2E33a-yosnxl6sKFKmiRLXa6YtBIHEIvV74y6KLrQOp0NcmOe5YOTvB66LA3$" TargetMode="External"/><Relationship Id="rId43" Type="http://schemas.openxmlformats.org/officeDocument/2006/relationships/hyperlink" Target="https://www.cdc.gov/coronavirus/2019-ncov/science/community-levels.html" TargetMode="External"/><Relationship Id="rId48" Type="http://schemas.openxmlformats.org/officeDocument/2006/relationships/hyperlink" Target="https://www.fda.gov/media/159312/download" TargetMode="External"/><Relationship Id="rId56" Type="http://schemas.openxmlformats.org/officeDocument/2006/relationships/image" Target="media/image5.png"/><Relationship Id="rId64" Type="http://schemas.openxmlformats.org/officeDocument/2006/relationships/hyperlink" Target="https://www.fda.gov/media/159303/download" TargetMode="External"/><Relationship Id="rId69" Type="http://schemas.openxmlformats.org/officeDocument/2006/relationships/hyperlink" Target="https://www.fda.gov/media/153716/download" TargetMode="External"/><Relationship Id="rId77" Type="http://schemas.openxmlformats.org/officeDocument/2006/relationships/hyperlink" Target="https://www.fda.gov/media/159310/download" TargetMode="External"/><Relationship Id="rId100" Type="http://schemas.openxmlformats.org/officeDocument/2006/relationships/hyperlink" Target="https://www.mass.gov/covid-19-vaccine" TargetMode="External"/><Relationship Id="rId105" Type="http://schemas.openxmlformats.org/officeDocument/2006/relationships/hyperlink" Target="https://www.mass.gov/resource/multilingual-covid-19-materials" TargetMode="External"/><Relationship Id="rId113"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www.fda.gov/media/157233/download" TargetMode="External"/><Relationship Id="rId72" Type="http://schemas.openxmlformats.org/officeDocument/2006/relationships/image" Target="media/image7.png"/><Relationship Id="rId80" Type="http://schemas.openxmlformats.org/officeDocument/2006/relationships/hyperlink" Target="https://www.fda.gov/media/157232/download" TargetMode="External"/><Relationship Id="rId85" Type="http://schemas.openxmlformats.org/officeDocument/2006/relationships/hyperlink" Target="https://urldefense.com/v3/__https:/wecandothis.hhs.gov/campaign-ad/promise__;!!CUhgQOZqV7M!yYxL0u-_h8VVM5KVzX5l3Yl1T-DSz6-PnEe5CHXbf_8qXBO5z7VnFIH3VK7QlSSID7tFldA$" TargetMode="External"/><Relationship Id="rId93" Type="http://schemas.openxmlformats.org/officeDocument/2006/relationships/hyperlink" Target="https://www.cdc.gov/mmwr/covid19_vaccine_safety.html" TargetMode="External"/><Relationship Id="rId98" Type="http://schemas.openxmlformats.org/officeDocument/2006/relationships/hyperlink" Target="https://www.mass.gov/info-details/covid-19-vaccinations-for-children-ages-5-11" TargetMode="External"/><Relationship Id="rId3" Type="http://schemas.openxmlformats.org/officeDocument/2006/relationships/styles" Target="styles.xml"/><Relationship Id="rId12" Type="http://schemas.openxmlformats.org/officeDocument/2006/relationships/hyperlink" Target="https://www.cdc.gov/vaccines/covid-19/downloads/COVID-19-immunization-schedule-ages-6months-older.pdf" TargetMode="External"/><Relationship Id="rId17" Type="http://schemas.openxmlformats.org/officeDocument/2006/relationships/hyperlink" Target="https://www.cdc.gov/vaccines/covid-19/info-by-product/moderna/index.html" TargetMode="External"/><Relationship Id="rId25" Type="http://schemas.openxmlformats.org/officeDocument/2006/relationships/hyperlink" Target="https://www.cdc.gov/vaccines/covid-19/info-by-product/pfizer/downloads/gray-cap-Pfizer-BioNTech-standing-orders.pdf" TargetMode="External"/><Relationship Id="rId33" Type="http://schemas.openxmlformats.org/officeDocument/2006/relationships/hyperlink" Target="https://www.cdc.gov/coronavirus/2019-ncov/vaccines/safety/vsafe.html" TargetMode="External"/><Relationship Id="rId38" Type="http://schemas.openxmlformats.org/officeDocument/2006/relationships/hyperlink" Target="https://www.cdc.gov/vaccines/covid-19/clinical-considerations/interim-considerations-us.html" TargetMode="External"/><Relationship Id="rId46" Type="http://schemas.openxmlformats.org/officeDocument/2006/relationships/hyperlink" Target="https://www.cdc.gov/vaccines/covid-19/downloads/Moderna-Child-Age-Transition-508.pdf" TargetMode="External"/><Relationship Id="rId59" Type="http://schemas.openxmlformats.org/officeDocument/2006/relationships/hyperlink" Target="https://urldefense.com/v3/__https:/www.modernatx.com/covid19vaccine-eua/providers/vial-lookup*vialLookUpTool__;Iw!!CUhgQOZqV7M!yGxVYV8BHtqcZ60FKi8HB3uTYxz3dJj1bcC-2OzWyfsACxpCz6nJTr6JC4lms1wWZFJCEE0$" TargetMode="External"/><Relationship Id="rId67" Type="http://schemas.openxmlformats.org/officeDocument/2006/relationships/hyperlink" Target="https://www.fda.gov/media/153715/download" TargetMode="External"/><Relationship Id="rId103" Type="http://schemas.openxmlformats.org/officeDocument/2006/relationships/hyperlink" Target="https://vaxfinder.mass.gov/" TargetMode="External"/><Relationship Id="rId108" Type="http://schemas.openxmlformats.org/officeDocument/2006/relationships/hyperlink" Target="https://www.mass.gov/massachusetts-immunization-information-system-miis" TargetMode="External"/><Relationship Id="rId20" Type="http://schemas.openxmlformats.org/officeDocument/2006/relationships/hyperlink" Target="https://www.cdc.gov/vaccines/covid-19/info-by-product/moderna/downloads/12-17-standing-orders.pdf" TargetMode="External"/><Relationship Id="rId41" Type="http://schemas.openxmlformats.org/officeDocument/2006/relationships/hyperlink" Target="https://www.cdc.gov/vaccines/covid-19/clinical-considerations/interim-considerations-us.html" TargetMode="External"/><Relationship Id="rId54" Type="http://schemas.openxmlformats.org/officeDocument/2006/relationships/hyperlink" Target="https://www.cdc.gov/vaccines/covid-19/clinical-considerations/interim-considerations-us.html" TargetMode="External"/><Relationship Id="rId62" Type="http://schemas.openxmlformats.org/officeDocument/2006/relationships/image" Target="media/image6.png"/><Relationship Id="rId70" Type="http://schemas.openxmlformats.org/officeDocument/2006/relationships/hyperlink" Target="https://www.fda.gov/media/153717/download" TargetMode="External"/><Relationship Id="rId75" Type="http://schemas.openxmlformats.org/officeDocument/2006/relationships/hyperlink" Target="https://www.fda.gov/media/159308/download" TargetMode="External"/><Relationship Id="rId83" Type="http://schemas.openxmlformats.org/officeDocument/2006/relationships/hyperlink" Target="https://urldefense.com/v3/__https:/wecandothis.hhs.gov/__;!!CUhgQOZqV7M!yYxL0u-_h8VVM5KVzX5l3Yl1T-DSz6-PnEe5CHXbf_8qXBO5z7VnFIH3VK7QlSSIee__MHQ$" TargetMode="External"/><Relationship Id="rId88" Type="http://schemas.openxmlformats.org/officeDocument/2006/relationships/hyperlink" Target="https://app.livestorm.co/moderna-na-medical/covid-19-office-hours" TargetMode="External"/><Relationship Id="rId91" Type="http://schemas.openxmlformats.org/officeDocument/2006/relationships/hyperlink" Target="https://www.cdc.gov/vaccines/covid-19/training-education/webinars.html" TargetMode="External"/><Relationship Id="rId96" Type="http://schemas.openxmlformats.org/officeDocument/2006/relationships/hyperlink" Target="https://www.cdc.gov/mmwr/volumes/71/wr/mm7126e2.htm?s_cid=mm7126e2_w" TargetMode="External"/><Relationship Id="rId111" Type="http://schemas.openxmlformats.org/officeDocument/2006/relationships/hyperlink" Target="mailto:COVID-19-Vaccine-Plan-MA@mass.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vaccines/covid-19/info-by-product/pfizer/downloads/vaccine-at-a-glance.pdf" TargetMode="External"/><Relationship Id="rId23" Type="http://schemas.openxmlformats.org/officeDocument/2006/relationships/hyperlink" Target="https://www.cdc.gov/vaccines/covid-19/info-by-product/pfizer/downloads/infant-standing-orders.pdf" TargetMode="External"/><Relationship Id="rId28" Type="http://schemas.openxmlformats.org/officeDocument/2006/relationships/hyperlink" Target="https://www.cdc.gov/coronavirus/2019-ncov/vaccines/recommendations/children-teens.html?CDC_AA_refVal=https%3A%2F%2Fwww.cdc.gov%2Fcoronavirus%2F2019-ncov%2Fvaccines%2Frecommendations%2Fadolescents.html" TargetMode="External"/><Relationship Id="rId36" Type="http://schemas.openxmlformats.org/officeDocument/2006/relationships/image" Target="media/image2.png"/><Relationship Id="rId49" Type="http://schemas.openxmlformats.org/officeDocument/2006/relationships/hyperlink" Target="https://www.fda.gov/media/153715/download" TargetMode="External"/><Relationship Id="rId57" Type="http://schemas.openxmlformats.org/officeDocument/2006/relationships/hyperlink" Target="https://www.cdc.gov/coronavirus/2019-ncov/vaccines/booster-shot.html" TargetMode="External"/><Relationship Id="rId106" Type="http://schemas.openxmlformats.org/officeDocument/2006/relationships/hyperlink" Target="https://www.mass.gov/topics/immunization" TargetMode="External"/><Relationship Id="rId114" Type="http://schemas.openxmlformats.org/officeDocument/2006/relationships/fontTable" Target="fontTable.xml"/><Relationship Id="rId10" Type="http://schemas.openxmlformats.org/officeDocument/2006/relationships/hyperlink" Target="https://www.cdc.gov/vaccines/covid-19/clinical-considerations/interim-considerations-us.html" TargetMode="External"/><Relationship Id="rId31" Type="http://schemas.openxmlformats.org/officeDocument/2006/relationships/hyperlink" Target="https://www.cdc.gov/coronavirus/2019-ncov/vaccines/safety/vsafe.html" TargetMode="External"/><Relationship Id="rId44" Type="http://schemas.openxmlformats.org/officeDocument/2006/relationships/hyperlink" Target="https://www.cdc.gov/vaccines/acip/meetings/downloads/slides-2022-02-04/11-COVID-Moulia-508.pdf" TargetMode="External"/><Relationship Id="rId52" Type="http://schemas.openxmlformats.org/officeDocument/2006/relationships/hyperlink" Target="https://www.cdc.gov/coronavirus/2019-ncov/need-extra-precautions/people-with-medical-conditions.html" TargetMode="External"/><Relationship Id="rId60" Type="http://schemas.openxmlformats.org/officeDocument/2006/relationships/hyperlink" Target="https://urldefense.com/v3/__https:/vaxcheck.jnj/__;!!CUhgQOZqV7M!yGxVYV8BHtqcZ60FKi8HB3uTYxz3dJj1bcC-2OzWyfsACxpCz6nJTr6JC4lms1wWIR4woRQ$" TargetMode="External"/><Relationship Id="rId65" Type="http://schemas.openxmlformats.org/officeDocument/2006/relationships/hyperlink" Target="https://www.fda.gov/media/159313/download" TargetMode="External"/><Relationship Id="rId73" Type="http://schemas.openxmlformats.org/officeDocument/2006/relationships/hyperlink" Target="https://www.fda.gov/media/159307/download" TargetMode="External"/><Relationship Id="rId78" Type="http://schemas.openxmlformats.org/officeDocument/2006/relationships/hyperlink" Target="https://www.fda.gov/media/157233/download" TargetMode="External"/><Relationship Id="rId81" Type="http://schemas.openxmlformats.org/officeDocument/2006/relationships/hyperlink" Target="https://www.fda.gov/media/146304/download" TargetMode="External"/><Relationship Id="rId86" Type="http://schemas.openxmlformats.org/officeDocument/2006/relationships/hyperlink" Target="https://urldefense.com/v3/__https:/wecandothis.hhs.gov/campaign-ad/promise-spanish__;!!CUhgQOZqV7M!yYxL0u-_h8VVM5KVzX5l3Yl1T-DSz6-PnEe5CHXbf_8qXBO5z7VnFIH3VK7QlSSIFOTeVJQ$" TargetMode="External"/><Relationship Id="rId94" Type="http://schemas.openxmlformats.org/officeDocument/2006/relationships/hyperlink" Target="https://www.cdc.gov/mmwr/volumes/71/wr/mm7127a3.htm?s_cid=mm7127a3_w" TargetMode="External"/><Relationship Id="rId99" Type="http://schemas.openxmlformats.org/officeDocument/2006/relationships/hyperlink" Target="https://www.mass.gov/info-details/covid-19-vaccinations-for-people-ages-12-17" TargetMode="External"/><Relationship Id="rId101" Type="http://schemas.openxmlformats.org/officeDocument/2006/relationships/hyperlink" Target="https://www.mass.gov/info-details/covid-19-booster-frequently-asked-questions" TargetMode="Externa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 TargetMode="External"/><Relationship Id="rId13" Type="http://schemas.openxmlformats.org/officeDocument/2006/relationships/hyperlink" Target="https://www.cdc.gov/vaccines/covid-19/downloads/Moderna-Child-Age-Transition-508.pdf" TargetMode="External"/><Relationship Id="rId18" Type="http://schemas.openxmlformats.org/officeDocument/2006/relationships/hyperlink" Target="https://www.cdc.gov/vaccines/covid-19/info-by-product/moderna/downloads/infant_standing-orders.pdf" TargetMode="External"/><Relationship Id="rId39" Type="http://schemas.openxmlformats.org/officeDocument/2006/relationships/hyperlink" Target="https://www.cdc.gov/vaccines/covid-19/downloads/COVID-19-vacc-schedule-at-a-glance-508.pdf" TargetMode="External"/><Relationship Id="rId109" Type="http://schemas.openxmlformats.org/officeDocument/2006/relationships/hyperlink" Target="mailto:dph-vaccine-management@mass.gov" TargetMode="External"/><Relationship Id="rId34" Type="http://schemas.openxmlformats.org/officeDocument/2006/relationships/hyperlink" Target="https://urldefense.com/v3/__https:/r20.rs6.net/tn.jsp?f=001CMIGTDPzVvIeclu7pydKk8EAJSvtpQVzw28wKIZRlXNDQaYJ-7iZ7P02W3_kwNa1Bg9mGbjoygSExrXZhSvCbxs1w8f2_gAd2Dhrho5ZAjx9HCP7Jt-QQguncxRV6u_OOYHdBiZzqF8_9VvoPCZ02FFjWZmurKm2DNfG2LjRQxwyLNlYcUniTUC-L4r2GYGFg5B_0gBbviUSTKulZzZ62I-hY9nnyubvWTjisqePf5nXMc06N1e2WQ==&amp;c=v4dp6B1fkOsin1Qsg4UCf3AedS-_vDIol2xaXqFv2q7uqvgk-VE8ZQ==&amp;ch=lE8LRjqX4TH5p4_dv_Z26DetUX_8795Xj-Q3bVapoCFKeQMVg-NzrA==__;!!CUhgQOZqV7M!wzoC4e0ZEbsl2E33a-yosnxl6sKFKmiRLXa6YtBIHEIvV74y6KLrQOp0NcmOe5YOTo-mh0ax$" TargetMode="External"/><Relationship Id="rId50" Type="http://schemas.openxmlformats.org/officeDocument/2006/relationships/hyperlink" Target="https://www.fda.gov/media/159307/download" TargetMode="External"/><Relationship Id="rId55" Type="http://schemas.openxmlformats.org/officeDocument/2006/relationships/hyperlink" Target="https://www.cdc.gov/vaccines/covid-19/clinical-considerations/interim-considerations-us.html" TargetMode="External"/><Relationship Id="rId76" Type="http://schemas.openxmlformats.org/officeDocument/2006/relationships/hyperlink" Target="https://www.fda.gov/media/159305/download" TargetMode="External"/><Relationship Id="rId97" Type="http://schemas.openxmlformats.org/officeDocument/2006/relationships/hyperlink" Target="https://www.mass.gov/info-details/covid-19-vaccinations-for-children-ages-6-months-to-4-years-old" TargetMode="External"/><Relationship Id="rId104" Type="http://schemas.openxmlformats.org/officeDocument/2006/relationships/hyperlink" Target="https://www.mass.gov/info-details/covid-19-vaccine-training-and-education-resources-for-providers" TargetMode="External"/><Relationship Id="rId7" Type="http://schemas.openxmlformats.org/officeDocument/2006/relationships/endnotes" Target="endnotes.xml"/><Relationship Id="rId71" Type="http://schemas.openxmlformats.org/officeDocument/2006/relationships/hyperlink" Target="https://www.fda.gov/media/159306/download" TargetMode="External"/><Relationship Id="rId92" Type="http://schemas.openxmlformats.org/officeDocument/2006/relationships/hyperlink" Target="https://www.cdc.gov/vaccines/covid-19/hcp/conversations-module.html" TargetMode="External"/><Relationship Id="rId2" Type="http://schemas.openxmlformats.org/officeDocument/2006/relationships/numbering" Target="numbering.xml"/><Relationship Id="rId29" Type="http://schemas.openxmlformats.org/officeDocument/2006/relationships/hyperlink" Target="https://www.cdc.gov/coronavirus/2019-ncov/vaccines/faq-childr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5143</Words>
  <Characters>29319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8</cp:revision>
  <cp:lastPrinted>2021-05-18T19:57:00Z</cp:lastPrinted>
  <dcterms:created xsi:type="dcterms:W3CDTF">2022-07-12T13:07:00Z</dcterms:created>
  <dcterms:modified xsi:type="dcterms:W3CDTF">2022-07-12T20:26:00Z</dcterms:modified>
</cp:coreProperties>
</file>