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05641550" w:rsidR="001E12E9" w:rsidRDefault="001E12E9" w:rsidP="004732DD">
      <w:pPr>
        <w:pStyle w:val="Heading1"/>
        <w:rPr>
          <w:rFonts w:asciiTheme="minorHAnsi" w:hAnsiTheme="minorHAnsi"/>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1577E910"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FF0000"/>
          <w:sz w:val="39"/>
          <w:szCs w:val="39"/>
        </w:rPr>
        <w:t>BULLETIN</w:t>
      </w:r>
    </w:p>
    <w:p w14:paraId="3434D2AB"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What Massachusetts COVID-19 Vaccine Providers Need to Know</w:t>
      </w:r>
    </w:p>
    <w:p w14:paraId="7F7339B1" w14:textId="37F8BEB0" w:rsidR="00A37BD2" w:rsidRDefault="001075EA" w:rsidP="00A37BD2">
      <w:pPr>
        <w:shd w:val="clear" w:color="auto" w:fill="FFFFFF"/>
        <w:jc w:val="center"/>
        <w:rPr>
          <w:rFonts w:ascii="Calibri" w:hAnsi="Calibri" w:cs="Calibri"/>
          <w:b/>
          <w:bCs/>
          <w:color w:val="333333"/>
          <w:sz w:val="29"/>
          <w:szCs w:val="29"/>
        </w:rPr>
      </w:pPr>
      <w:r>
        <w:rPr>
          <w:rFonts w:ascii="Calibri" w:hAnsi="Calibri" w:cs="Calibri"/>
          <w:b/>
          <w:bCs/>
          <w:color w:val="333333"/>
          <w:sz w:val="29"/>
          <w:szCs w:val="29"/>
        </w:rPr>
        <w:t xml:space="preserve">Week of </w:t>
      </w:r>
      <w:r w:rsidR="00282005">
        <w:rPr>
          <w:rFonts w:ascii="Calibri" w:hAnsi="Calibri" w:cs="Calibri"/>
          <w:b/>
          <w:bCs/>
          <w:color w:val="333333"/>
          <w:sz w:val="29"/>
          <w:szCs w:val="29"/>
        </w:rPr>
        <w:t>7/</w:t>
      </w:r>
      <w:r w:rsidR="00A37BD2">
        <w:rPr>
          <w:rFonts w:ascii="Calibri" w:hAnsi="Calibri" w:cs="Calibri"/>
          <w:b/>
          <w:bCs/>
          <w:color w:val="333333"/>
          <w:sz w:val="29"/>
          <w:szCs w:val="29"/>
        </w:rPr>
        <w:t>7</w:t>
      </w:r>
      <w:r w:rsidR="00AA2C67">
        <w:rPr>
          <w:rFonts w:ascii="Calibri" w:hAnsi="Calibri" w:cs="Calibri"/>
          <w:b/>
          <w:bCs/>
          <w:color w:val="333333"/>
          <w:sz w:val="29"/>
          <w:szCs w:val="29"/>
        </w:rPr>
        <w:t>/2022</w:t>
      </w:r>
    </w:p>
    <w:p w14:paraId="01EF1E8A" w14:textId="77777777" w:rsidR="00A37BD2" w:rsidRPr="00A37BD2" w:rsidRDefault="00A37BD2" w:rsidP="00A37BD2">
      <w:pPr>
        <w:shd w:val="clear" w:color="auto" w:fill="FFFFFF"/>
        <w:jc w:val="center"/>
        <w:rPr>
          <w:rFonts w:ascii="Calibri" w:hAnsi="Calibri" w:cs="Calibri"/>
          <w:b/>
          <w:bCs/>
          <w:color w:val="333333"/>
          <w:sz w:val="29"/>
          <w:szCs w:val="29"/>
        </w:rPr>
      </w:pPr>
    </w:p>
    <w:p w14:paraId="3C1F5589" w14:textId="4A023414" w:rsidR="004A24DE" w:rsidRDefault="00AE0D2A" w:rsidP="007E14E9">
      <w:pPr>
        <w:shd w:val="clear" w:color="auto" w:fill="FFFFFF"/>
        <w:rPr>
          <w:rFonts w:ascii="Calibri" w:hAnsi="Calibri" w:cs="Calibri"/>
          <w:b/>
          <w:bCs/>
          <w:color w:val="000099"/>
        </w:rPr>
      </w:pPr>
      <w:r w:rsidRPr="00AE0D2A">
        <w:rPr>
          <w:rFonts w:ascii="Calibri" w:hAnsi="Calibri" w:cs="Calibri"/>
          <w:b/>
          <w:bCs/>
          <w:color w:val="000099"/>
        </w:rPr>
        <w:t>LATEST NUMBERS</w:t>
      </w:r>
    </w:p>
    <w:p w14:paraId="4BDF3591" w14:textId="77777777" w:rsidR="004A24DE" w:rsidRPr="00AE0D2A" w:rsidRDefault="004A24DE" w:rsidP="007E14E9">
      <w:pPr>
        <w:shd w:val="clear" w:color="auto" w:fill="FFFFFF"/>
        <w:rPr>
          <w:rFonts w:ascii="Calibri" w:hAnsi="Calibri" w:cs="Calibri"/>
          <w:b/>
          <w:bCs/>
          <w:color w:val="000099"/>
        </w:rPr>
      </w:pPr>
    </w:p>
    <w:p w14:paraId="0A673B34" w14:textId="61DF889E" w:rsidR="00056C0F" w:rsidRPr="00056C0F" w:rsidRDefault="00CE525A" w:rsidP="00056C0F">
      <w:pPr>
        <w:pStyle w:val="ListParagraph"/>
        <w:numPr>
          <w:ilvl w:val="0"/>
          <w:numId w:val="4"/>
        </w:numPr>
        <w:rPr>
          <w:color w:val="000000"/>
          <w:sz w:val="21"/>
          <w:szCs w:val="21"/>
        </w:rPr>
      </w:pPr>
      <w:r w:rsidRPr="00813173">
        <w:rPr>
          <w:rFonts w:ascii="Calibri" w:hAnsi="Calibri"/>
          <w:color w:val="000000"/>
          <w:sz w:val="21"/>
          <w:szCs w:val="21"/>
        </w:rPr>
        <w:t xml:space="preserve">As of </w:t>
      </w:r>
      <w:r w:rsidR="00A37BD2">
        <w:rPr>
          <w:rFonts w:ascii="Calibri" w:hAnsi="Calibri"/>
          <w:color w:val="000000"/>
          <w:sz w:val="21"/>
          <w:szCs w:val="21"/>
        </w:rPr>
        <w:t>7</w:t>
      </w:r>
      <w:r w:rsidR="001A0316" w:rsidRPr="00813173">
        <w:rPr>
          <w:rFonts w:ascii="Calibri" w:hAnsi="Calibri"/>
          <w:color w:val="000000"/>
          <w:sz w:val="21"/>
          <w:szCs w:val="21"/>
        </w:rPr>
        <w:t>/</w:t>
      </w:r>
      <w:r w:rsidR="00A37BD2">
        <w:rPr>
          <w:rFonts w:ascii="Calibri" w:hAnsi="Calibri"/>
          <w:color w:val="000000"/>
          <w:sz w:val="21"/>
          <w:szCs w:val="21"/>
        </w:rPr>
        <w:t>7</w:t>
      </w:r>
      <w:r w:rsidR="0025037F">
        <w:rPr>
          <w:rFonts w:ascii="Calibri" w:hAnsi="Calibri"/>
          <w:color w:val="000000"/>
          <w:sz w:val="21"/>
          <w:szCs w:val="21"/>
        </w:rPr>
        <w:t>/</w:t>
      </w:r>
      <w:r w:rsidR="007738B3" w:rsidRPr="00813173">
        <w:rPr>
          <w:rFonts w:ascii="Calibri" w:hAnsi="Calibri"/>
          <w:color w:val="000000"/>
          <w:sz w:val="21"/>
          <w:szCs w:val="21"/>
        </w:rPr>
        <w:t>202</w:t>
      </w:r>
      <w:r w:rsidR="003E7B8F">
        <w:rPr>
          <w:rFonts w:ascii="Calibri" w:hAnsi="Calibri"/>
          <w:color w:val="000000"/>
          <w:sz w:val="21"/>
          <w:szCs w:val="21"/>
        </w:rPr>
        <w:t>2</w:t>
      </w:r>
      <w:r w:rsidR="007738B3" w:rsidRPr="00813173">
        <w:rPr>
          <w:rFonts w:ascii="Calibri" w:hAnsi="Calibri"/>
          <w:color w:val="000000"/>
          <w:sz w:val="21"/>
          <w:szCs w:val="21"/>
        </w:rPr>
        <w:t xml:space="preserve"> </w:t>
      </w:r>
      <w:r w:rsidR="001417FA" w:rsidRPr="00B576C6">
        <w:rPr>
          <w:rFonts w:asciiTheme="minorHAnsi" w:hAnsiTheme="minorHAnsi" w:cstheme="minorHAnsi"/>
          <w:b/>
          <w:bCs/>
          <w:color w:val="000000"/>
          <w:sz w:val="22"/>
          <w:szCs w:val="22"/>
        </w:rPr>
        <w:t>5,409,817</w:t>
      </w:r>
      <w:r w:rsidR="001417FA">
        <w:rPr>
          <w:color w:val="000000"/>
        </w:rPr>
        <w:t xml:space="preserve"> </w:t>
      </w:r>
      <w:r w:rsidRPr="00813173">
        <w:rPr>
          <w:rFonts w:ascii="Calibri" w:hAnsi="Calibri"/>
          <w:color w:val="000000"/>
          <w:sz w:val="21"/>
          <w:szCs w:val="21"/>
        </w:rPr>
        <w:t>people in Massachusetts have been fully vaccinated.</w:t>
      </w:r>
    </w:p>
    <w:p w14:paraId="6E506FFB" w14:textId="3B536C1C" w:rsidR="00F21B3D" w:rsidRPr="00A37BD2" w:rsidRDefault="00F21B3D" w:rsidP="00056C0F">
      <w:pPr>
        <w:pStyle w:val="ListParagraph"/>
        <w:numPr>
          <w:ilvl w:val="0"/>
          <w:numId w:val="4"/>
        </w:numPr>
        <w:rPr>
          <w:color w:val="000000"/>
          <w:sz w:val="21"/>
          <w:szCs w:val="21"/>
        </w:rPr>
      </w:pPr>
      <w:r w:rsidRPr="00A37BD2">
        <w:rPr>
          <w:rFonts w:ascii="Calibri" w:hAnsi="Calibri"/>
          <w:b/>
          <w:bCs/>
          <w:color w:val="FF0000"/>
          <w:sz w:val="21"/>
          <w:szCs w:val="21"/>
        </w:rPr>
        <w:t>Massachusetts has administered over 15 million doses of COVID vaccine!</w:t>
      </w:r>
    </w:p>
    <w:p w14:paraId="5B442C31" w14:textId="5335AAD7" w:rsidR="00A37BD2" w:rsidRPr="00A37BD2" w:rsidRDefault="00CE525A" w:rsidP="00CE525A">
      <w:pPr>
        <w:shd w:val="clear" w:color="auto" w:fill="FFFFFF"/>
        <w:rPr>
          <w:rFonts w:ascii="Calibri" w:hAnsi="Calibri"/>
          <w:b/>
          <w:bCs/>
          <w:color w:val="3661BD"/>
          <w:sz w:val="21"/>
          <w:szCs w:val="21"/>
        </w:rPr>
      </w:pPr>
      <w:r>
        <w:rPr>
          <w:rFonts w:ascii="Calibri" w:hAnsi="Calibri"/>
          <w:b/>
          <w:bCs/>
          <w:color w:val="3661BD"/>
          <w:sz w:val="21"/>
          <w:szCs w:val="21"/>
        </w:rPr>
        <w:t> </w:t>
      </w:r>
    </w:p>
    <w:p w14:paraId="6EB1F6E5" w14:textId="5477ABD7" w:rsidR="003E611E" w:rsidRDefault="00AE0D2A" w:rsidP="00CE525A">
      <w:pPr>
        <w:shd w:val="clear" w:color="auto" w:fill="FFFFFF"/>
        <w:rPr>
          <w:rFonts w:ascii="Calibri" w:hAnsi="Calibri"/>
          <w:b/>
          <w:bCs/>
          <w:color w:val="000099"/>
        </w:rPr>
      </w:pPr>
      <w:r w:rsidRPr="00AE0D2A">
        <w:rPr>
          <w:rFonts w:ascii="Calibri" w:hAnsi="Calibri"/>
          <w:b/>
          <w:bCs/>
          <w:color w:val="000099"/>
        </w:rPr>
        <w:t xml:space="preserve">WHO TO VACCINATE THIS WEEK </w:t>
      </w:r>
    </w:p>
    <w:p w14:paraId="1F7E12A1" w14:textId="429D70C5" w:rsidR="00D978A4" w:rsidRDefault="00D978A4" w:rsidP="00CE525A">
      <w:pPr>
        <w:shd w:val="clear" w:color="auto" w:fill="FFFFFF"/>
        <w:rPr>
          <w:rFonts w:ascii="Calibri" w:hAnsi="Calibri"/>
          <w:b/>
          <w:bCs/>
          <w:color w:val="000099"/>
        </w:rPr>
      </w:pPr>
    </w:p>
    <w:p w14:paraId="0EF372C0" w14:textId="55111DF1" w:rsidR="00D978A4" w:rsidRDefault="00D978A4" w:rsidP="00D978A4">
      <w:pPr>
        <w:shd w:val="clear" w:color="auto" w:fill="FFFFFF"/>
        <w:rPr>
          <w:rFonts w:ascii="Calibri" w:hAnsi="Calibri"/>
          <w:color w:val="000000"/>
          <w:sz w:val="21"/>
          <w:szCs w:val="21"/>
        </w:rPr>
      </w:pPr>
      <w:r>
        <w:rPr>
          <w:rFonts w:ascii="Calibri" w:hAnsi="Calibri"/>
          <w:b/>
          <w:bCs/>
          <w:color w:val="000000"/>
          <w:sz w:val="21"/>
          <w:szCs w:val="21"/>
        </w:rPr>
        <w:t>E</w:t>
      </w:r>
      <w:r w:rsidRPr="00D978A4">
        <w:rPr>
          <w:rFonts w:ascii="Calibri" w:hAnsi="Calibri"/>
          <w:b/>
          <w:bCs/>
          <w:color w:val="000000"/>
          <w:sz w:val="21"/>
          <w:szCs w:val="21"/>
        </w:rPr>
        <w:t>veryone ages 6 months and older</w:t>
      </w:r>
      <w:r w:rsidRPr="00D978A4">
        <w:rPr>
          <w:rFonts w:ascii="Calibri" w:hAnsi="Calibri"/>
          <w:color w:val="000000"/>
          <w:sz w:val="21"/>
          <w:szCs w:val="21"/>
        </w:rPr>
        <w:t xml:space="preserve"> should receive a COVID-19 </w:t>
      </w:r>
      <w:r w:rsidRPr="00D978A4">
        <w:rPr>
          <w:rFonts w:ascii="Calibri" w:hAnsi="Calibri"/>
          <w:b/>
          <w:bCs/>
          <w:color w:val="000000"/>
          <w:sz w:val="21"/>
          <w:szCs w:val="21"/>
        </w:rPr>
        <w:t>primary series</w:t>
      </w:r>
      <w:r w:rsidRPr="00D978A4">
        <w:rPr>
          <w:rFonts w:ascii="Calibri" w:hAnsi="Calibri"/>
          <w:color w:val="000000"/>
          <w:sz w:val="21"/>
          <w:szCs w:val="21"/>
        </w:rPr>
        <w:t xml:space="preserve"> vaccination for the prevention of COVID-19.</w:t>
      </w:r>
    </w:p>
    <w:p w14:paraId="3F16C063" w14:textId="77777777" w:rsidR="00D978A4" w:rsidRDefault="00D978A4" w:rsidP="00D978A4">
      <w:pPr>
        <w:shd w:val="clear" w:color="auto" w:fill="FFFFFF"/>
        <w:rPr>
          <w:rFonts w:ascii="Calibri" w:hAnsi="Calibri"/>
          <w:color w:val="000000"/>
          <w:sz w:val="21"/>
          <w:szCs w:val="21"/>
        </w:rPr>
      </w:pPr>
    </w:p>
    <w:p w14:paraId="2C85F690" w14:textId="16B59DBC" w:rsidR="00D978A4" w:rsidRDefault="00D978A4" w:rsidP="00D978A4">
      <w:pPr>
        <w:shd w:val="clear" w:color="auto" w:fill="FFFFFF"/>
        <w:rPr>
          <w:rFonts w:ascii="Calibri" w:hAnsi="Calibri"/>
          <w:b/>
          <w:bCs/>
          <w:color w:val="000000"/>
          <w:sz w:val="21"/>
          <w:szCs w:val="21"/>
        </w:rPr>
      </w:pPr>
      <w:r w:rsidRPr="00D978A4">
        <w:rPr>
          <w:rFonts w:ascii="Calibri" w:hAnsi="Calibri"/>
          <w:b/>
          <w:bCs/>
          <w:color w:val="000000"/>
          <w:sz w:val="21"/>
          <w:szCs w:val="21"/>
        </w:rPr>
        <w:t>Everyone ages 5 years and older</w:t>
      </w:r>
      <w:r w:rsidRPr="00D978A4">
        <w:rPr>
          <w:rFonts w:ascii="Calibri" w:hAnsi="Calibri"/>
          <w:color w:val="000000"/>
          <w:sz w:val="21"/>
          <w:szCs w:val="21"/>
        </w:rPr>
        <w:t xml:space="preserve"> should receive at least 1 </w:t>
      </w:r>
      <w:r w:rsidRPr="00D978A4">
        <w:rPr>
          <w:rFonts w:ascii="Calibri" w:hAnsi="Calibri"/>
          <w:b/>
          <w:bCs/>
          <w:color w:val="000000"/>
          <w:sz w:val="21"/>
          <w:szCs w:val="21"/>
        </w:rPr>
        <w:t>booster dose</w:t>
      </w:r>
      <w:r w:rsidRPr="00D978A4">
        <w:rPr>
          <w:rFonts w:ascii="Calibri" w:hAnsi="Calibri"/>
          <w:color w:val="000000"/>
          <w:sz w:val="21"/>
          <w:szCs w:val="21"/>
        </w:rPr>
        <w:t xml:space="preserve"> of COVID-19 vaccine if eligible (i.e., if a booster dose is FDA-approved or FDA-authorized for use in a specified population). </w:t>
      </w:r>
      <w:r w:rsidRPr="00D978A4">
        <w:rPr>
          <w:rFonts w:ascii="Calibri" w:hAnsi="Calibri"/>
          <w:b/>
          <w:bCs/>
          <w:color w:val="000000"/>
          <w:sz w:val="21"/>
          <w:szCs w:val="21"/>
        </w:rPr>
        <w:t>Recommendations for booster dose(s) vary based on age, COVID-19 vaccine product, and immunocompetence.</w:t>
      </w:r>
    </w:p>
    <w:p w14:paraId="0B6A15B5" w14:textId="7FCF7BDE" w:rsidR="00115B49" w:rsidRDefault="00115B49" w:rsidP="00D978A4">
      <w:pPr>
        <w:shd w:val="clear" w:color="auto" w:fill="FFFFFF"/>
        <w:rPr>
          <w:rFonts w:ascii="Calibri" w:hAnsi="Calibri"/>
          <w:color w:val="000000"/>
          <w:sz w:val="21"/>
          <w:szCs w:val="21"/>
        </w:rPr>
      </w:pPr>
    </w:p>
    <w:p w14:paraId="5545C9B9" w14:textId="71588E74" w:rsidR="00A37BD2" w:rsidRPr="00A37BD2" w:rsidRDefault="00115B49" w:rsidP="007F0B74">
      <w:pPr>
        <w:shd w:val="clear" w:color="auto" w:fill="FFFFFF"/>
        <w:rPr>
          <w:rFonts w:ascii="Calibri" w:hAnsi="Calibri"/>
          <w:color w:val="000000"/>
          <w:sz w:val="21"/>
          <w:szCs w:val="21"/>
        </w:rPr>
      </w:pPr>
      <w:r w:rsidRPr="00115B49">
        <w:rPr>
          <w:rFonts w:ascii="Calibri" w:hAnsi="Calibri"/>
          <w:color w:val="000000"/>
          <w:sz w:val="21"/>
          <w:szCs w:val="21"/>
        </w:rPr>
        <w:t>The recommended schedule and use of each COVID-19 vaccine product var</w:t>
      </w:r>
      <w:r w:rsidR="00225709">
        <w:rPr>
          <w:rFonts w:ascii="Calibri" w:hAnsi="Calibri"/>
          <w:color w:val="000000"/>
          <w:sz w:val="21"/>
          <w:szCs w:val="21"/>
        </w:rPr>
        <w:t>y</w:t>
      </w:r>
      <w:r w:rsidRPr="00115B49">
        <w:rPr>
          <w:rFonts w:ascii="Calibri" w:hAnsi="Calibri"/>
          <w:color w:val="000000"/>
          <w:sz w:val="21"/>
          <w:szCs w:val="21"/>
        </w:rPr>
        <w:t xml:space="preserve"> by the age and immune status of the recipient. There are two vaccination schedules: one for </w:t>
      </w:r>
      <w:hyperlink r:id="rId9" w:anchor="not-immunocompromised" w:history="1">
        <w:r w:rsidRPr="00115B49">
          <w:rPr>
            <w:rStyle w:val="Hyperlink"/>
            <w:rFonts w:ascii="Calibri" w:hAnsi="Calibri"/>
            <w:sz w:val="21"/>
            <w:szCs w:val="21"/>
          </w:rPr>
          <w:t>people who are not moderately or severely immunocompromised</w:t>
        </w:r>
      </w:hyperlink>
      <w:r w:rsidRPr="00115B49">
        <w:rPr>
          <w:rFonts w:ascii="Calibri" w:hAnsi="Calibri"/>
          <w:color w:val="000000"/>
          <w:sz w:val="21"/>
          <w:szCs w:val="21"/>
        </w:rPr>
        <w:t> and one for </w:t>
      </w:r>
      <w:hyperlink r:id="rId10" w:anchor="immunocompromised" w:history="1">
        <w:r w:rsidRPr="00115B49">
          <w:rPr>
            <w:rStyle w:val="Hyperlink"/>
            <w:rFonts w:ascii="Calibri" w:hAnsi="Calibri"/>
            <w:sz w:val="21"/>
            <w:szCs w:val="21"/>
          </w:rPr>
          <w:t>people who are moderately or severely immunocompromised</w:t>
        </w:r>
      </w:hyperlink>
      <w:r w:rsidRPr="00115B49">
        <w:rPr>
          <w:rFonts w:ascii="Calibri" w:hAnsi="Calibri"/>
          <w:color w:val="000000"/>
          <w:sz w:val="21"/>
          <w:szCs w:val="21"/>
        </w:rPr>
        <w:t>.</w:t>
      </w:r>
    </w:p>
    <w:p w14:paraId="46474A43" w14:textId="77777777" w:rsidR="00A37BD2" w:rsidRDefault="00A37BD2" w:rsidP="00F53F5C">
      <w:pPr>
        <w:shd w:val="clear" w:color="auto" w:fill="FFFFFF"/>
        <w:rPr>
          <w:rFonts w:ascii="Calibri" w:hAnsi="Calibri"/>
          <w:color w:val="201F1E"/>
          <w:sz w:val="21"/>
          <w:szCs w:val="21"/>
        </w:rPr>
      </w:pPr>
    </w:p>
    <w:p w14:paraId="5DFD15C2" w14:textId="4CE7EE52" w:rsidR="00DE5BDC" w:rsidRDefault="00DE5BDC" w:rsidP="0063730E">
      <w:pPr>
        <w:shd w:val="clear" w:color="auto" w:fill="FFFFFF"/>
        <w:rPr>
          <w:rFonts w:ascii="Calibri" w:hAnsi="Calibri"/>
          <w:b/>
          <w:bCs/>
          <w:color w:val="000099"/>
        </w:rPr>
      </w:pPr>
      <w:bookmarkStart w:id="0" w:name="_Hlk102986878"/>
      <w:bookmarkStart w:id="1" w:name="_Hlk97624811"/>
      <w:r>
        <w:rPr>
          <w:rFonts w:ascii="Calibri" w:hAnsi="Calibri"/>
          <w:b/>
          <w:bCs/>
          <w:color w:val="000099"/>
        </w:rPr>
        <w:t>QUESTION OF THE WEEK</w:t>
      </w:r>
    </w:p>
    <w:p w14:paraId="78AE8F0F" w14:textId="77777777" w:rsidR="00A37BD2" w:rsidRDefault="00A37BD2" w:rsidP="0063730E">
      <w:pPr>
        <w:shd w:val="clear" w:color="auto" w:fill="FFFFFF"/>
        <w:rPr>
          <w:rFonts w:ascii="Calibri" w:hAnsi="Calibri"/>
          <w:b/>
          <w:bCs/>
          <w:color w:val="000099"/>
        </w:rPr>
      </w:pPr>
    </w:p>
    <w:p w14:paraId="0C92C8A4" w14:textId="2E5C883A" w:rsidR="00DE5BDC" w:rsidRDefault="00DE5BDC" w:rsidP="0063730E">
      <w:pPr>
        <w:shd w:val="clear" w:color="auto" w:fill="FFFFFF"/>
        <w:rPr>
          <w:rFonts w:ascii="Calibri" w:hAnsi="Calibri"/>
          <w:color w:val="000000"/>
          <w:sz w:val="21"/>
          <w:szCs w:val="21"/>
        </w:rPr>
      </w:pPr>
      <w:r w:rsidRPr="00DE5BDC">
        <w:rPr>
          <w:rFonts w:ascii="Calibri" w:hAnsi="Calibri"/>
          <w:color w:val="000000"/>
          <w:sz w:val="21"/>
          <w:szCs w:val="21"/>
        </w:rPr>
        <w:t xml:space="preserve">Q: </w:t>
      </w:r>
      <w:r w:rsidRPr="00AB70ED">
        <w:rPr>
          <w:rFonts w:ascii="Calibri" w:hAnsi="Calibri"/>
          <w:b/>
          <w:bCs/>
          <w:color w:val="000000"/>
          <w:sz w:val="21"/>
          <w:szCs w:val="21"/>
        </w:rPr>
        <w:t>What volume of normal saline do I use to dilute maroon cap Pfizer vaccine, and how long can it be used for after it is diluted/mixed?</w:t>
      </w:r>
    </w:p>
    <w:p w14:paraId="2EE2F6CF" w14:textId="54231F97" w:rsidR="00DE5BDC" w:rsidRDefault="00DE5BDC" w:rsidP="0063730E">
      <w:pPr>
        <w:shd w:val="clear" w:color="auto" w:fill="FFFFFF"/>
        <w:rPr>
          <w:rFonts w:ascii="Calibri" w:hAnsi="Calibri"/>
          <w:color w:val="000000"/>
          <w:sz w:val="21"/>
          <w:szCs w:val="21"/>
        </w:rPr>
      </w:pPr>
    </w:p>
    <w:p w14:paraId="028E0EB4" w14:textId="334F3FAB" w:rsidR="006C3E2D" w:rsidRDefault="00DE5BDC" w:rsidP="0063730E">
      <w:pPr>
        <w:shd w:val="clear" w:color="auto" w:fill="FFFFFF"/>
        <w:rPr>
          <w:rFonts w:ascii="Calibri" w:hAnsi="Calibri"/>
          <w:color w:val="000000"/>
          <w:sz w:val="21"/>
          <w:szCs w:val="21"/>
        </w:rPr>
      </w:pPr>
      <w:r>
        <w:rPr>
          <w:rFonts w:ascii="Calibri" w:hAnsi="Calibri"/>
          <w:color w:val="000000"/>
          <w:sz w:val="21"/>
          <w:szCs w:val="21"/>
        </w:rPr>
        <w:t xml:space="preserve">A: The vaccine information has become quite complex! It is essential that you find reference materials to refer to and not rely on your memory. </w:t>
      </w:r>
      <w:r w:rsidR="009C3020">
        <w:rPr>
          <w:rFonts w:ascii="Calibri" w:hAnsi="Calibri"/>
          <w:color w:val="000000"/>
          <w:sz w:val="21"/>
          <w:szCs w:val="21"/>
        </w:rPr>
        <w:t>The EUAs provide comprehensive information. CDC also has several helpful resource documents.</w:t>
      </w:r>
    </w:p>
    <w:p w14:paraId="627FCD21" w14:textId="1A0068E6" w:rsidR="00DE5BDC" w:rsidRDefault="00DE5BDC" w:rsidP="0063730E">
      <w:pPr>
        <w:shd w:val="clear" w:color="auto" w:fill="FFFFFF"/>
        <w:rPr>
          <w:rFonts w:ascii="Calibri" w:hAnsi="Calibri"/>
          <w:color w:val="000000"/>
          <w:sz w:val="21"/>
          <w:szCs w:val="21"/>
        </w:rPr>
      </w:pPr>
      <w:r>
        <w:rPr>
          <w:rFonts w:ascii="Calibri" w:hAnsi="Calibri"/>
          <w:color w:val="000000"/>
          <w:sz w:val="21"/>
          <w:szCs w:val="21"/>
        </w:rPr>
        <w:t>To find the answer to what the volume of normal saline should be</w:t>
      </w:r>
      <w:r w:rsidR="00AB70ED">
        <w:rPr>
          <w:rFonts w:ascii="Calibri" w:hAnsi="Calibri"/>
          <w:color w:val="000000"/>
          <w:sz w:val="21"/>
          <w:szCs w:val="21"/>
        </w:rPr>
        <w:t xml:space="preserve"> used for dilution of vaccine, a good resource are </w:t>
      </w:r>
      <w:r w:rsidR="009C3020">
        <w:rPr>
          <w:rFonts w:ascii="Calibri" w:hAnsi="Calibri"/>
          <w:color w:val="000000"/>
          <w:sz w:val="21"/>
          <w:szCs w:val="21"/>
        </w:rPr>
        <w:t xml:space="preserve">CDC’s </w:t>
      </w:r>
      <w:r w:rsidR="00AB70ED" w:rsidRPr="00AB70ED">
        <w:rPr>
          <w:rFonts w:ascii="Calibri" w:hAnsi="Calibri"/>
          <w:b/>
          <w:bCs/>
          <w:color w:val="000000"/>
          <w:sz w:val="21"/>
          <w:szCs w:val="21"/>
        </w:rPr>
        <w:t>Preparation and Administration Summaries</w:t>
      </w:r>
      <w:r w:rsidR="00AB70ED">
        <w:rPr>
          <w:rFonts w:ascii="Calibri" w:hAnsi="Calibri"/>
          <w:b/>
          <w:bCs/>
          <w:color w:val="000000"/>
          <w:sz w:val="21"/>
          <w:szCs w:val="21"/>
        </w:rPr>
        <w:t xml:space="preserve">. </w:t>
      </w:r>
      <w:r w:rsidR="00AB70ED" w:rsidRPr="00AB70ED">
        <w:rPr>
          <w:rFonts w:ascii="Calibri" w:hAnsi="Calibri"/>
          <w:color w:val="000000"/>
          <w:sz w:val="21"/>
          <w:szCs w:val="21"/>
        </w:rPr>
        <w:t>They can be found</w:t>
      </w:r>
      <w:r w:rsidR="00AB70ED">
        <w:rPr>
          <w:rFonts w:ascii="Calibri" w:hAnsi="Calibri"/>
          <w:color w:val="000000"/>
          <w:sz w:val="21"/>
          <w:szCs w:val="21"/>
        </w:rPr>
        <w:t xml:space="preserve"> here for </w:t>
      </w:r>
      <w:hyperlink r:id="rId11" w:history="1">
        <w:r w:rsidR="00AB70ED" w:rsidRPr="00AB70ED">
          <w:rPr>
            <w:rStyle w:val="Hyperlink"/>
            <w:rFonts w:ascii="Calibri" w:hAnsi="Calibri"/>
            <w:sz w:val="21"/>
            <w:szCs w:val="21"/>
          </w:rPr>
          <w:t>Pfizer</w:t>
        </w:r>
      </w:hyperlink>
      <w:r w:rsidR="00AB70ED">
        <w:rPr>
          <w:rFonts w:ascii="Calibri" w:hAnsi="Calibri"/>
          <w:color w:val="000000"/>
          <w:sz w:val="21"/>
          <w:szCs w:val="21"/>
        </w:rPr>
        <w:t xml:space="preserve"> and here for </w:t>
      </w:r>
      <w:hyperlink r:id="rId12" w:history="1">
        <w:r w:rsidR="00AB70ED" w:rsidRPr="00AB70ED">
          <w:rPr>
            <w:rStyle w:val="Hyperlink"/>
            <w:rFonts w:ascii="Calibri" w:hAnsi="Calibri"/>
            <w:sz w:val="21"/>
            <w:szCs w:val="21"/>
          </w:rPr>
          <w:t>Moderna</w:t>
        </w:r>
      </w:hyperlink>
      <w:r w:rsidR="00AB70ED">
        <w:rPr>
          <w:rFonts w:ascii="Calibri" w:hAnsi="Calibri"/>
          <w:color w:val="000000"/>
          <w:sz w:val="21"/>
          <w:szCs w:val="21"/>
        </w:rPr>
        <w:t>.</w:t>
      </w:r>
      <w:r w:rsidR="003F2EE4">
        <w:rPr>
          <w:rFonts w:ascii="Calibri" w:hAnsi="Calibri"/>
          <w:color w:val="000000"/>
          <w:sz w:val="21"/>
          <w:szCs w:val="21"/>
        </w:rPr>
        <w:t xml:space="preserve"> The </w:t>
      </w:r>
      <w:hyperlink r:id="rId13" w:history="1">
        <w:r w:rsidR="003F2EE4" w:rsidRPr="003F2EE4">
          <w:rPr>
            <w:rStyle w:val="Hyperlink"/>
            <w:rFonts w:ascii="Calibri" w:hAnsi="Calibri"/>
            <w:sz w:val="21"/>
            <w:szCs w:val="21"/>
          </w:rPr>
          <w:t>Pfizer Preparation Infographic</w:t>
        </w:r>
      </w:hyperlink>
      <w:r w:rsidR="003F2EE4">
        <w:rPr>
          <w:rFonts w:ascii="Calibri" w:hAnsi="Calibri"/>
          <w:color w:val="000000"/>
          <w:sz w:val="21"/>
          <w:szCs w:val="21"/>
        </w:rPr>
        <w:t xml:space="preserve"> is also a great resource. The appropriate volume of diluent to use is:</w:t>
      </w:r>
    </w:p>
    <w:p w14:paraId="3ABEFE83" w14:textId="692F0715" w:rsidR="003F2EE4" w:rsidRPr="003F2EE4" w:rsidRDefault="003F2EE4" w:rsidP="003F2EE4">
      <w:pPr>
        <w:pStyle w:val="ListParagraph"/>
        <w:numPr>
          <w:ilvl w:val="0"/>
          <w:numId w:val="33"/>
        </w:numPr>
        <w:shd w:val="clear" w:color="auto" w:fill="FFFFFF"/>
        <w:rPr>
          <w:rFonts w:ascii="Calibri" w:hAnsi="Calibri" w:cs="Calibri"/>
          <w:color w:val="000000"/>
          <w:sz w:val="21"/>
          <w:szCs w:val="21"/>
        </w:rPr>
      </w:pPr>
      <w:r w:rsidRPr="003F2EE4">
        <w:rPr>
          <w:rFonts w:ascii="Calibri" w:hAnsi="Calibri"/>
          <w:color w:val="000000"/>
          <w:sz w:val="21"/>
          <w:szCs w:val="21"/>
        </w:rPr>
        <w:t>6 months through 4 years (maroon cap vial), use 2.2 mL of diluent</w:t>
      </w:r>
    </w:p>
    <w:p w14:paraId="06A76834" w14:textId="1ED6BF6C" w:rsidR="003F2EE4" w:rsidRDefault="003F2EE4" w:rsidP="003F2EE4">
      <w:pPr>
        <w:pStyle w:val="ListParagraph"/>
        <w:numPr>
          <w:ilvl w:val="0"/>
          <w:numId w:val="33"/>
        </w:numPr>
        <w:shd w:val="clear" w:color="auto" w:fill="FFFFFF"/>
        <w:rPr>
          <w:rFonts w:ascii="Calibri" w:hAnsi="Calibri"/>
          <w:color w:val="000000"/>
          <w:sz w:val="21"/>
          <w:szCs w:val="21"/>
        </w:rPr>
      </w:pPr>
      <w:r w:rsidRPr="003F2EE4">
        <w:rPr>
          <w:rFonts w:ascii="Calibri" w:hAnsi="Calibri"/>
          <w:color w:val="000000"/>
          <w:sz w:val="21"/>
          <w:szCs w:val="21"/>
        </w:rPr>
        <w:t>5 through 11 years (orange cap vial), use 1.3 mL of diluent</w:t>
      </w:r>
    </w:p>
    <w:p w14:paraId="2F7A5646" w14:textId="38F2D1DE" w:rsidR="006C3E2D" w:rsidRDefault="006C3E2D" w:rsidP="006C3E2D">
      <w:pPr>
        <w:shd w:val="clear" w:color="auto" w:fill="FFFFFF"/>
        <w:rPr>
          <w:rFonts w:ascii="Calibri" w:hAnsi="Calibri"/>
          <w:color w:val="000000"/>
          <w:sz w:val="21"/>
          <w:szCs w:val="21"/>
        </w:rPr>
      </w:pPr>
    </w:p>
    <w:p w14:paraId="5669F502" w14:textId="626501B3" w:rsidR="006C3E2D" w:rsidRDefault="006C3E2D" w:rsidP="006C3E2D">
      <w:pPr>
        <w:shd w:val="clear" w:color="auto" w:fill="FFFFFF"/>
        <w:rPr>
          <w:rFonts w:ascii="Calibri" w:hAnsi="Calibri"/>
          <w:color w:val="000000"/>
          <w:sz w:val="21"/>
          <w:szCs w:val="21"/>
        </w:rPr>
      </w:pPr>
      <w:r>
        <w:rPr>
          <w:rFonts w:ascii="Calibri" w:hAnsi="Calibri"/>
          <w:color w:val="000000"/>
          <w:sz w:val="21"/>
          <w:szCs w:val="21"/>
        </w:rPr>
        <w:t>The answer to how long the vial can be kept after it is diluted/mixed can also be found in the Prep and Admin Summary.</w:t>
      </w:r>
    </w:p>
    <w:p w14:paraId="57FF133B" w14:textId="1CC4FECC" w:rsidR="006C3E2D" w:rsidRDefault="006C3E2D" w:rsidP="006C3E2D">
      <w:pPr>
        <w:pStyle w:val="ListParagraph"/>
        <w:numPr>
          <w:ilvl w:val="0"/>
          <w:numId w:val="34"/>
        </w:numPr>
        <w:shd w:val="clear" w:color="auto" w:fill="FFFFFF"/>
        <w:rPr>
          <w:rFonts w:ascii="Calibri" w:hAnsi="Calibri"/>
          <w:color w:val="000000"/>
          <w:sz w:val="21"/>
          <w:szCs w:val="21"/>
        </w:rPr>
      </w:pPr>
      <w:r w:rsidRPr="006C3E2D">
        <w:rPr>
          <w:rFonts w:ascii="Calibri" w:hAnsi="Calibri"/>
          <w:color w:val="000000"/>
          <w:sz w:val="21"/>
          <w:szCs w:val="21"/>
        </w:rPr>
        <w:t>Pfizer 6 months through 4 years of age (maroon cap): Keep mixed vaccine between 2°C and 25°C (36°F to 77°F) for up to 12 hours. Discard any unused vaccine after 12 hours. Do not return to ultra-cold freezer storage.</w:t>
      </w:r>
    </w:p>
    <w:p w14:paraId="4C6F9746" w14:textId="4E84C4ED" w:rsidR="009C3020" w:rsidRPr="009C3020" w:rsidRDefault="009C3020" w:rsidP="009C3020">
      <w:pPr>
        <w:shd w:val="clear" w:color="auto" w:fill="FFFFFF"/>
        <w:rPr>
          <w:rFonts w:ascii="Calibri" w:hAnsi="Calibri"/>
          <w:color w:val="000000"/>
          <w:sz w:val="21"/>
          <w:szCs w:val="21"/>
        </w:rPr>
      </w:pPr>
      <w:r>
        <w:rPr>
          <w:rFonts w:ascii="Calibri" w:hAnsi="Calibri"/>
          <w:color w:val="000000"/>
          <w:sz w:val="21"/>
          <w:szCs w:val="21"/>
        </w:rPr>
        <w:t xml:space="preserve">You </w:t>
      </w:r>
      <w:r w:rsidR="006E077C">
        <w:rPr>
          <w:rFonts w:ascii="Calibri" w:hAnsi="Calibri"/>
          <w:color w:val="000000"/>
          <w:sz w:val="21"/>
          <w:szCs w:val="21"/>
        </w:rPr>
        <w:t>m</w:t>
      </w:r>
      <w:r>
        <w:rPr>
          <w:rFonts w:ascii="Calibri" w:hAnsi="Calibri"/>
          <w:color w:val="000000"/>
          <w:sz w:val="21"/>
          <w:szCs w:val="21"/>
        </w:rPr>
        <w:t xml:space="preserve">ay notice that some Pfizer maroon cap vials or cartons say to discard after 6 hours. This is due to early packaging of the </w:t>
      </w:r>
      <w:r w:rsidR="00000302">
        <w:rPr>
          <w:rFonts w:ascii="Calibri" w:hAnsi="Calibri"/>
          <w:color w:val="000000"/>
          <w:sz w:val="21"/>
          <w:szCs w:val="21"/>
        </w:rPr>
        <w:t>product and</w:t>
      </w:r>
      <w:r>
        <w:rPr>
          <w:rFonts w:ascii="Calibri" w:hAnsi="Calibri"/>
          <w:color w:val="000000"/>
          <w:sz w:val="21"/>
          <w:szCs w:val="21"/>
        </w:rPr>
        <w:t xml:space="preserve"> will be updated as newer product is released. The Pfizer maroon cap </w:t>
      </w:r>
      <w:hyperlink r:id="rId14" w:history="1">
        <w:r w:rsidRPr="009C3020">
          <w:rPr>
            <w:rStyle w:val="Hyperlink"/>
            <w:rFonts w:ascii="Calibri" w:hAnsi="Calibri"/>
            <w:sz w:val="21"/>
            <w:szCs w:val="21"/>
          </w:rPr>
          <w:t>EUA</w:t>
        </w:r>
      </w:hyperlink>
      <w:r>
        <w:rPr>
          <w:rFonts w:ascii="Calibri" w:hAnsi="Calibri"/>
          <w:color w:val="000000"/>
          <w:sz w:val="21"/>
          <w:szCs w:val="21"/>
        </w:rPr>
        <w:t xml:space="preserve"> states: a</w:t>
      </w:r>
      <w:r w:rsidRPr="009C3020">
        <w:rPr>
          <w:rFonts w:ascii="Calibri" w:hAnsi="Calibri"/>
          <w:color w:val="000000"/>
          <w:sz w:val="21"/>
          <w:szCs w:val="21"/>
        </w:rPr>
        <w:t>fter dilution, the vial should be held between 2ºC to 25°C (3</w:t>
      </w:r>
      <w:r w:rsidR="00000302">
        <w:rPr>
          <w:rFonts w:ascii="Calibri" w:hAnsi="Calibri"/>
          <w:color w:val="000000"/>
          <w:sz w:val="21"/>
          <w:szCs w:val="21"/>
        </w:rPr>
        <w:t>6</w:t>
      </w:r>
      <w:r w:rsidRPr="009C3020">
        <w:rPr>
          <w:rFonts w:ascii="Calibri" w:hAnsi="Calibri"/>
          <w:color w:val="000000"/>
          <w:sz w:val="21"/>
          <w:szCs w:val="21"/>
        </w:rPr>
        <w:t>°F to 77°F). Vials should be discarded 12 hours after dilution, even though some vial and carton labels may state that a vial should be discarded 6 hours after dilution. The information in this Fact Sheet supersedes the information printed on vial labels and cartons.</w:t>
      </w:r>
    </w:p>
    <w:p w14:paraId="0297C255" w14:textId="5BB33965" w:rsidR="00DE5BDC" w:rsidRDefault="00DE5BDC" w:rsidP="0063730E">
      <w:pPr>
        <w:shd w:val="clear" w:color="auto" w:fill="FFFFFF"/>
        <w:rPr>
          <w:rFonts w:ascii="Calibri" w:hAnsi="Calibri"/>
          <w:b/>
          <w:bCs/>
          <w:color w:val="000099"/>
        </w:rPr>
      </w:pPr>
    </w:p>
    <w:p w14:paraId="05ADB6C7" w14:textId="77777777" w:rsidR="00A37BD2" w:rsidRDefault="00A37BD2" w:rsidP="0063730E">
      <w:pPr>
        <w:shd w:val="clear" w:color="auto" w:fill="FFFFFF"/>
        <w:rPr>
          <w:rFonts w:ascii="Calibri" w:hAnsi="Calibri"/>
          <w:b/>
          <w:bCs/>
          <w:color w:val="000099"/>
        </w:rPr>
      </w:pPr>
    </w:p>
    <w:p w14:paraId="2148BFED" w14:textId="77777777" w:rsidR="00A37BD2" w:rsidRDefault="00A37BD2" w:rsidP="0063730E">
      <w:pPr>
        <w:shd w:val="clear" w:color="auto" w:fill="FFFFFF"/>
        <w:rPr>
          <w:rFonts w:ascii="Calibri" w:hAnsi="Calibri"/>
          <w:b/>
          <w:bCs/>
          <w:color w:val="000099"/>
        </w:rPr>
      </w:pPr>
    </w:p>
    <w:p w14:paraId="37ECD9D4" w14:textId="51389422" w:rsidR="006424A1" w:rsidRDefault="00AE0D2A" w:rsidP="0063730E">
      <w:pPr>
        <w:shd w:val="clear" w:color="auto" w:fill="FFFFFF"/>
        <w:rPr>
          <w:rFonts w:ascii="Calibri" w:hAnsi="Calibri"/>
          <w:b/>
          <w:bCs/>
          <w:color w:val="000099"/>
        </w:rPr>
      </w:pPr>
      <w:r w:rsidRPr="00AE0D2A">
        <w:rPr>
          <w:rFonts w:ascii="Calibri" w:hAnsi="Calibri"/>
          <w:b/>
          <w:bCs/>
          <w:color w:val="000099"/>
        </w:rPr>
        <w:lastRenderedPageBreak/>
        <w:t>WHAT TO KNOW THIS WEEK</w:t>
      </w:r>
    </w:p>
    <w:p w14:paraId="542C65F6" w14:textId="77777777" w:rsidR="00B13264" w:rsidRDefault="00B13264" w:rsidP="0063730E">
      <w:pPr>
        <w:shd w:val="clear" w:color="auto" w:fill="FFFFFF"/>
        <w:rPr>
          <w:rFonts w:ascii="Calibri" w:hAnsi="Calibri"/>
          <w:b/>
          <w:bCs/>
          <w:color w:val="FF0000"/>
          <w:sz w:val="21"/>
          <w:szCs w:val="21"/>
        </w:rPr>
      </w:pPr>
    </w:p>
    <w:p w14:paraId="6584F538" w14:textId="07C30193" w:rsidR="0066522E" w:rsidRDefault="00A646E5" w:rsidP="0066522E">
      <w:pPr>
        <w:shd w:val="clear" w:color="auto" w:fill="FFFFFF"/>
        <w:rPr>
          <w:rFonts w:ascii="Calibri" w:hAnsi="Calibri"/>
          <w:b/>
          <w:bCs/>
          <w:sz w:val="21"/>
          <w:szCs w:val="21"/>
        </w:rPr>
      </w:pPr>
      <w:r w:rsidRPr="00056C0F">
        <w:rPr>
          <w:rFonts w:ascii="Calibri" w:hAnsi="Calibri"/>
          <w:b/>
          <w:bCs/>
          <w:color w:val="0070C0"/>
          <w:sz w:val="21"/>
          <w:szCs w:val="21"/>
        </w:rPr>
        <w:t>CDC Recommends COVID-19 Vaccines for Young Children</w:t>
      </w:r>
    </w:p>
    <w:p w14:paraId="2AA4D0B4" w14:textId="3129AEB8" w:rsidR="001E558A" w:rsidRDefault="001E558A" w:rsidP="009A424A">
      <w:pPr>
        <w:shd w:val="clear" w:color="auto" w:fill="FFFFFF"/>
        <w:rPr>
          <w:rFonts w:ascii="Calibri" w:hAnsi="Calibri"/>
          <w:sz w:val="21"/>
          <w:szCs w:val="21"/>
        </w:rPr>
      </w:pPr>
      <w:r w:rsidRPr="00F21B3D">
        <w:rPr>
          <w:rFonts w:ascii="Calibri" w:hAnsi="Calibri"/>
          <w:sz w:val="21"/>
          <w:szCs w:val="21"/>
        </w:rPr>
        <w:t xml:space="preserve">On </w:t>
      </w:r>
      <w:r>
        <w:rPr>
          <w:rFonts w:ascii="Calibri" w:hAnsi="Calibri"/>
          <w:sz w:val="21"/>
          <w:szCs w:val="21"/>
        </w:rPr>
        <w:t xml:space="preserve">June 23, 2022, </w:t>
      </w:r>
      <w:r w:rsidRPr="001E558A">
        <w:rPr>
          <w:rFonts w:asciiTheme="minorHAnsi" w:hAnsiTheme="minorHAnsi" w:cstheme="minorHAnsi"/>
          <w:sz w:val="21"/>
          <w:szCs w:val="21"/>
        </w:rPr>
        <w:t xml:space="preserve">ACIP voted unanimously </w:t>
      </w:r>
      <w:r w:rsidRPr="00F21B3D">
        <w:rPr>
          <w:rFonts w:ascii="Calibri" w:hAnsi="Calibri"/>
          <w:sz w:val="21"/>
          <w:szCs w:val="21"/>
        </w:rPr>
        <w:t xml:space="preserve">to recommend </w:t>
      </w:r>
      <w:r w:rsidRPr="008D0A2C">
        <w:rPr>
          <w:rFonts w:ascii="Calibri" w:hAnsi="Calibri"/>
          <w:sz w:val="21"/>
          <w:szCs w:val="21"/>
        </w:rPr>
        <w:t>that Moderna’s COVID-19 vaccine be used as an option for children ages 6 through 17 years, in addition to its already recommended use in children 6 months through 5 years and adults 18 years and older.</w:t>
      </w:r>
      <w:r>
        <w:rPr>
          <w:rFonts w:ascii="Calibri" w:hAnsi="Calibri"/>
          <w:sz w:val="21"/>
          <w:szCs w:val="21"/>
        </w:rPr>
        <w:t xml:space="preserve"> On </w:t>
      </w:r>
      <w:r w:rsidRPr="00F21B3D">
        <w:rPr>
          <w:rFonts w:ascii="Calibri" w:hAnsi="Calibri"/>
          <w:sz w:val="21"/>
          <w:szCs w:val="21"/>
        </w:rPr>
        <w:t xml:space="preserve">June 24 CDC Director </w:t>
      </w:r>
      <w:r w:rsidR="009D6AFB">
        <w:rPr>
          <w:rFonts w:ascii="Calibri" w:hAnsi="Calibri"/>
          <w:sz w:val="21"/>
          <w:szCs w:val="21"/>
        </w:rPr>
        <w:t xml:space="preserve">Dr. </w:t>
      </w:r>
      <w:r w:rsidRPr="00F21B3D">
        <w:rPr>
          <w:rFonts w:ascii="Calibri" w:hAnsi="Calibri"/>
          <w:sz w:val="21"/>
          <w:szCs w:val="21"/>
        </w:rPr>
        <w:t xml:space="preserve">Rochelle </w:t>
      </w:r>
      <w:proofErr w:type="spellStart"/>
      <w:r w:rsidRPr="00F21B3D">
        <w:rPr>
          <w:rFonts w:ascii="Calibri" w:hAnsi="Calibri"/>
          <w:sz w:val="21"/>
          <w:szCs w:val="21"/>
        </w:rPr>
        <w:t>Walensky</w:t>
      </w:r>
      <w:proofErr w:type="spellEnd"/>
      <w:r>
        <w:rPr>
          <w:rFonts w:ascii="Calibri" w:hAnsi="Calibri"/>
          <w:sz w:val="21"/>
          <w:szCs w:val="21"/>
        </w:rPr>
        <w:t xml:space="preserve"> </w:t>
      </w:r>
      <w:r w:rsidRPr="00F21B3D">
        <w:rPr>
          <w:rFonts w:ascii="Calibri" w:hAnsi="Calibri"/>
          <w:sz w:val="21"/>
          <w:szCs w:val="21"/>
        </w:rPr>
        <w:t>endorsed the recommendation</w:t>
      </w:r>
      <w:r>
        <w:rPr>
          <w:rFonts w:ascii="Calibri" w:hAnsi="Calibri"/>
          <w:sz w:val="21"/>
          <w:szCs w:val="21"/>
        </w:rPr>
        <w:t>.</w:t>
      </w:r>
    </w:p>
    <w:p w14:paraId="166A267D" w14:textId="77777777" w:rsidR="009705B9" w:rsidRDefault="009705B9" w:rsidP="009A424A">
      <w:pPr>
        <w:shd w:val="clear" w:color="auto" w:fill="FFFFFF"/>
        <w:rPr>
          <w:rFonts w:asciiTheme="minorHAnsi" w:hAnsiTheme="minorHAnsi" w:cstheme="minorHAnsi"/>
          <w:sz w:val="21"/>
          <w:szCs w:val="21"/>
        </w:rPr>
      </w:pPr>
    </w:p>
    <w:p w14:paraId="770B11FB" w14:textId="423373CD" w:rsidR="0066522E" w:rsidRPr="0066522E" w:rsidRDefault="00A646E5" w:rsidP="0066522E">
      <w:pPr>
        <w:rPr>
          <w:rFonts w:asciiTheme="minorHAnsi" w:hAnsiTheme="minorHAnsi" w:cstheme="minorHAnsi"/>
          <w:sz w:val="21"/>
          <w:szCs w:val="21"/>
        </w:rPr>
      </w:pPr>
      <w:r>
        <w:rPr>
          <w:rFonts w:asciiTheme="minorHAnsi" w:hAnsiTheme="minorHAnsi" w:cstheme="minorHAnsi"/>
          <w:sz w:val="21"/>
          <w:szCs w:val="21"/>
        </w:rPr>
        <w:t xml:space="preserve">On June 18, 2022, </w:t>
      </w:r>
      <w:r w:rsidR="0066522E" w:rsidRPr="0066522E">
        <w:rPr>
          <w:rFonts w:asciiTheme="minorHAnsi" w:hAnsiTheme="minorHAnsi" w:cstheme="minorHAnsi"/>
          <w:sz w:val="21"/>
          <w:szCs w:val="21"/>
        </w:rPr>
        <w:t>ACIP voted unanimously to recommend the Moderna and Pfizer COVID-19 vaccines for young children.</w:t>
      </w:r>
      <w:r>
        <w:rPr>
          <w:rFonts w:asciiTheme="minorHAnsi" w:hAnsiTheme="minorHAnsi" w:cstheme="minorHAnsi"/>
          <w:sz w:val="21"/>
          <w:szCs w:val="21"/>
        </w:rPr>
        <w:t xml:space="preserve"> A short time later, </w:t>
      </w:r>
      <w:r w:rsidRPr="00A646E5">
        <w:rPr>
          <w:rFonts w:asciiTheme="minorHAnsi" w:hAnsiTheme="minorHAnsi" w:cstheme="minorHAnsi"/>
          <w:sz w:val="21"/>
          <w:szCs w:val="21"/>
        </w:rPr>
        <w:t xml:space="preserve">CDC Director </w:t>
      </w:r>
      <w:r w:rsidR="009D6AFB">
        <w:rPr>
          <w:rFonts w:asciiTheme="minorHAnsi" w:hAnsiTheme="minorHAnsi" w:cstheme="minorHAnsi"/>
          <w:sz w:val="21"/>
          <w:szCs w:val="21"/>
        </w:rPr>
        <w:t xml:space="preserve">Dr. </w:t>
      </w:r>
      <w:r w:rsidRPr="00A646E5">
        <w:rPr>
          <w:rFonts w:asciiTheme="minorHAnsi" w:hAnsiTheme="minorHAnsi" w:cstheme="minorHAnsi"/>
          <w:sz w:val="21"/>
          <w:szCs w:val="21"/>
        </w:rPr>
        <w:t xml:space="preserve">Rochelle </w:t>
      </w:r>
      <w:proofErr w:type="spellStart"/>
      <w:r w:rsidRPr="00A646E5">
        <w:rPr>
          <w:rFonts w:asciiTheme="minorHAnsi" w:hAnsiTheme="minorHAnsi" w:cstheme="minorHAnsi"/>
          <w:sz w:val="21"/>
          <w:szCs w:val="21"/>
        </w:rPr>
        <w:t>Walensky</w:t>
      </w:r>
      <w:proofErr w:type="spellEnd"/>
      <w:r>
        <w:rPr>
          <w:rFonts w:asciiTheme="minorHAnsi" w:hAnsiTheme="minorHAnsi" w:cstheme="minorHAnsi"/>
          <w:sz w:val="21"/>
          <w:szCs w:val="21"/>
        </w:rPr>
        <w:t xml:space="preserve"> </w:t>
      </w:r>
      <w:r w:rsidRPr="00A646E5">
        <w:rPr>
          <w:rFonts w:asciiTheme="minorHAnsi" w:hAnsiTheme="minorHAnsi" w:cstheme="minorHAnsi"/>
          <w:sz w:val="21"/>
          <w:szCs w:val="21"/>
        </w:rPr>
        <w:t xml:space="preserve">endorsed </w:t>
      </w:r>
      <w:r w:rsidR="008163E1">
        <w:rPr>
          <w:rFonts w:asciiTheme="minorHAnsi" w:hAnsiTheme="minorHAnsi" w:cstheme="minorHAnsi"/>
          <w:sz w:val="21"/>
          <w:szCs w:val="21"/>
        </w:rPr>
        <w:t xml:space="preserve">the </w:t>
      </w:r>
      <w:r w:rsidRPr="00A646E5">
        <w:rPr>
          <w:rFonts w:asciiTheme="minorHAnsi" w:hAnsiTheme="minorHAnsi" w:cstheme="minorHAnsi"/>
          <w:sz w:val="21"/>
          <w:szCs w:val="21"/>
        </w:rPr>
        <w:t>recommendation</w:t>
      </w:r>
      <w:r>
        <w:rPr>
          <w:rFonts w:asciiTheme="minorHAnsi" w:hAnsiTheme="minorHAnsi" w:cstheme="minorHAnsi"/>
          <w:sz w:val="21"/>
          <w:szCs w:val="21"/>
        </w:rPr>
        <w:t>.</w:t>
      </w:r>
    </w:p>
    <w:p w14:paraId="7EBDCA88" w14:textId="77777777" w:rsidR="0066522E" w:rsidRPr="0066522E" w:rsidRDefault="0066522E" w:rsidP="00C50A1C">
      <w:pPr>
        <w:numPr>
          <w:ilvl w:val="0"/>
          <w:numId w:val="7"/>
        </w:numPr>
        <w:shd w:val="clear" w:color="auto" w:fill="FFFFFF"/>
        <w:rPr>
          <w:rFonts w:ascii="Calibri" w:hAnsi="Calibri"/>
          <w:sz w:val="21"/>
          <w:szCs w:val="21"/>
        </w:rPr>
      </w:pPr>
      <w:r w:rsidRPr="0066522E">
        <w:rPr>
          <w:rFonts w:ascii="Calibri" w:hAnsi="Calibri"/>
          <w:sz w:val="21"/>
          <w:szCs w:val="21"/>
        </w:rPr>
        <w:t>A two-dose Moderna COVID-19 vaccine series (25ug) is recommended for children ages 6 months – 5 years, under the EUA issued by FDA</w:t>
      </w:r>
    </w:p>
    <w:p w14:paraId="42B03F55" w14:textId="01B6BF72" w:rsidR="0066522E" w:rsidRPr="0066522E" w:rsidRDefault="0066522E" w:rsidP="00E232D2">
      <w:pPr>
        <w:shd w:val="clear" w:color="auto" w:fill="FFFFFF"/>
        <w:ind w:left="720"/>
        <w:rPr>
          <w:rFonts w:ascii="Calibri" w:hAnsi="Calibri"/>
          <w:sz w:val="21"/>
          <w:szCs w:val="21"/>
        </w:rPr>
      </w:pPr>
      <w:r w:rsidRPr="0066522E">
        <w:rPr>
          <w:rFonts w:ascii="Calibri" w:hAnsi="Calibri"/>
          <w:sz w:val="21"/>
          <w:szCs w:val="21"/>
        </w:rPr>
        <w:t>Two doses of 25ug Moderna COVID-19 vaccine, 28 days apart</w:t>
      </w:r>
    </w:p>
    <w:p w14:paraId="7E7A71B2" w14:textId="77777777" w:rsidR="0066522E" w:rsidRPr="0066522E" w:rsidRDefault="0066522E" w:rsidP="00C50A1C">
      <w:pPr>
        <w:numPr>
          <w:ilvl w:val="0"/>
          <w:numId w:val="7"/>
        </w:numPr>
        <w:shd w:val="clear" w:color="auto" w:fill="FFFFFF"/>
        <w:rPr>
          <w:rFonts w:ascii="Calibri" w:hAnsi="Calibri"/>
          <w:sz w:val="21"/>
          <w:szCs w:val="21"/>
        </w:rPr>
      </w:pPr>
      <w:r w:rsidRPr="0066522E">
        <w:rPr>
          <w:rFonts w:ascii="Calibri" w:hAnsi="Calibri"/>
          <w:sz w:val="21"/>
          <w:szCs w:val="21"/>
        </w:rPr>
        <w:t>A three-dose Pfizer-BioNTech COVID-19 vaccine series (3ug each) is recommended for children ages 6 month – 4 years, under the EUA issued by FDA</w:t>
      </w:r>
    </w:p>
    <w:p w14:paraId="66DBAF86" w14:textId="112AFB33" w:rsidR="00237D4C" w:rsidRDefault="0066522E" w:rsidP="00E232D2">
      <w:pPr>
        <w:shd w:val="clear" w:color="auto" w:fill="FFFFFF"/>
        <w:ind w:left="720"/>
        <w:rPr>
          <w:rFonts w:ascii="Calibri" w:hAnsi="Calibri"/>
          <w:sz w:val="21"/>
          <w:szCs w:val="21"/>
        </w:rPr>
      </w:pPr>
      <w:r w:rsidRPr="0066522E">
        <w:rPr>
          <w:rFonts w:ascii="Calibri" w:hAnsi="Calibri"/>
          <w:sz w:val="21"/>
          <w:szCs w:val="21"/>
        </w:rPr>
        <w:t xml:space="preserve">Three doses of 3ug Pfizer-BioNTech COVID-19 vaccine, 21 days </w:t>
      </w:r>
      <w:r w:rsidR="00476C0F">
        <w:rPr>
          <w:rFonts w:ascii="Calibri" w:hAnsi="Calibri"/>
          <w:sz w:val="21"/>
          <w:szCs w:val="21"/>
        </w:rPr>
        <w:t xml:space="preserve">between dose 1 and 2 </w:t>
      </w:r>
      <w:r w:rsidRPr="0066522E">
        <w:rPr>
          <w:rFonts w:ascii="Calibri" w:hAnsi="Calibri"/>
          <w:sz w:val="21"/>
          <w:szCs w:val="21"/>
        </w:rPr>
        <w:t xml:space="preserve">and at least 8 weeks </w:t>
      </w:r>
      <w:r w:rsidR="00476C0F">
        <w:rPr>
          <w:rFonts w:ascii="Calibri" w:hAnsi="Calibri"/>
          <w:sz w:val="21"/>
          <w:szCs w:val="21"/>
        </w:rPr>
        <w:t>between dose 2 and 3</w:t>
      </w:r>
      <w:r w:rsidRPr="0066522E">
        <w:rPr>
          <w:rFonts w:ascii="Calibri" w:hAnsi="Calibri"/>
          <w:sz w:val="21"/>
          <w:szCs w:val="21"/>
        </w:rPr>
        <w:t> </w:t>
      </w:r>
    </w:p>
    <w:p w14:paraId="74879762" w14:textId="77777777" w:rsidR="004D1B36" w:rsidRDefault="004D1B36" w:rsidP="00886F3C">
      <w:pPr>
        <w:shd w:val="clear" w:color="auto" w:fill="FFFFFF"/>
        <w:rPr>
          <w:rFonts w:ascii="Calibri" w:hAnsi="Calibri"/>
          <w:b/>
          <w:bCs/>
          <w:color w:val="FF0000"/>
          <w:sz w:val="21"/>
          <w:szCs w:val="21"/>
        </w:rPr>
      </w:pPr>
    </w:p>
    <w:p w14:paraId="2A357A73" w14:textId="38564FAB" w:rsidR="00655C84" w:rsidRPr="007B449A" w:rsidRDefault="007B449A" w:rsidP="00886F3C">
      <w:pPr>
        <w:shd w:val="clear" w:color="auto" w:fill="FFFFFF"/>
        <w:rPr>
          <w:rFonts w:ascii="Calibri" w:hAnsi="Calibri"/>
          <w:b/>
          <w:bCs/>
          <w:color w:val="FF0000"/>
          <w:sz w:val="21"/>
          <w:szCs w:val="21"/>
        </w:rPr>
      </w:pPr>
      <w:r w:rsidRPr="00056C0F">
        <w:rPr>
          <w:rFonts w:ascii="Calibri" w:hAnsi="Calibri"/>
          <w:b/>
          <w:bCs/>
          <w:color w:val="0070C0"/>
          <w:sz w:val="21"/>
          <w:szCs w:val="21"/>
        </w:rPr>
        <w:t xml:space="preserve">Helpful </w:t>
      </w:r>
      <w:r w:rsidR="00655C84" w:rsidRPr="00056C0F">
        <w:rPr>
          <w:rFonts w:ascii="Calibri" w:hAnsi="Calibri"/>
          <w:b/>
          <w:bCs/>
          <w:color w:val="0070C0"/>
          <w:sz w:val="21"/>
          <w:szCs w:val="21"/>
        </w:rPr>
        <w:t>Reference Materials</w:t>
      </w:r>
    </w:p>
    <w:p w14:paraId="265B00C1" w14:textId="623B1BCD" w:rsidR="00655C84" w:rsidRPr="007B449A" w:rsidRDefault="00B576C6" w:rsidP="00655C84">
      <w:pPr>
        <w:numPr>
          <w:ilvl w:val="0"/>
          <w:numId w:val="26"/>
        </w:numPr>
        <w:shd w:val="clear" w:color="auto" w:fill="FFFFFF"/>
        <w:rPr>
          <w:rFonts w:ascii="Calibri" w:hAnsi="Calibri"/>
          <w:sz w:val="21"/>
          <w:szCs w:val="21"/>
        </w:rPr>
      </w:pPr>
      <w:hyperlink r:id="rId15" w:history="1">
        <w:r w:rsidR="00655C84" w:rsidRPr="00655C84">
          <w:rPr>
            <w:rStyle w:val="Hyperlink"/>
            <w:rFonts w:ascii="Calibri" w:hAnsi="Calibri"/>
            <w:sz w:val="21"/>
            <w:szCs w:val="21"/>
          </w:rPr>
          <w:t>At-A-Glance COVID-19 Vaccination Schedule</w:t>
        </w:r>
      </w:hyperlink>
      <w:r w:rsidR="00655C84" w:rsidRPr="00655C84">
        <w:rPr>
          <w:rFonts w:ascii="Calibri" w:hAnsi="Calibri"/>
          <w:sz w:val="21"/>
          <w:szCs w:val="21"/>
        </w:rPr>
        <w:t> </w:t>
      </w:r>
      <w:r w:rsidR="00655C84" w:rsidRPr="00655C84">
        <w:rPr>
          <w:rFonts w:ascii="Calibri" w:hAnsi="Calibri"/>
          <w:color w:val="FF0000"/>
          <w:sz w:val="21"/>
          <w:szCs w:val="21"/>
        </w:rPr>
        <w:t>(6/24/2022)</w:t>
      </w:r>
    </w:p>
    <w:p w14:paraId="37981D8A" w14:textId="0CE8D556" w:rsidR="007B449A" w:rsidRDefault="007B449A" w:rsidP="007B449A">
      <w:pPr>
        <w:shd w:val="clear" w:color="auto" w:fill="FFFFFF"/>
        <w:ind w:left="720"/>
        <w:rPr>
          <w:rFonts w:ascii="Calibri" w:hAnsi="Calibri"/>
          <w:sz w:val="21"/>
          <w:szCs w:val="21"/>
        </w:rPr>
      </w:pPr>
      <w:r w:rsidRPr="007B449A">
        <w:rPr>
          <w:rFonts w:ascii="Calibri" w:hAnsi="Calibri"/>
          <w:sz w:val="21"/>
          <w:szCs w:val="21"/>
        </w:rPr>
        <w:t xml:space="preserve">A helpful pdf showing </w:t>
      </w:r>
      <w:r w:rsidR="00C42DF7">
        <w:rPr>
          <w:rFonts w:ascii="Calibri" w:hAnsi="Calibri"/>
          <w:sz w:val="21"/>
          <w:szCs w:val="21"/>
        </w:rPr>
        <w:t xml:space="preserve">a graphic of the </w:t>
      </w:r>
      <w:r w:rsidRPr="007B449A">
        <w:rPr>
          <w:rFonts w:ascii="Calibri" w:hAnsi="Calibri"/>
          <w:sz w:val="21"/>
          <w:szCs w:val="21"/>
        </w:rPr>
        <w:t>COVID-19 vaccine recommendations based on primary series product, age, and immune status.</w:t>
      </w:r>
    </w:p>
    <w:p w14:paraId="2BB8068B" w14:textId="5D9A5608" w:rsidR="00603E2B" w:rsidRPr="00CD7940" w:rsidRDefault="00B576C6" w:rsidP="00CD7940">
      <w:pPr>
        <w:pStyle w:val="ListParagraph"/>
        <w:numPr>
          <w:ilvl w:val="0"/>
          <w:numId w:val="26"/>
        </w:numPr>
        <w:shd w:val="clear" w:color="auto" w:fill="FFFFFF"/>
      </w:pPr>
      <w:hyperlink r:id="rId16" w:history="1">
        <w:r w:rsidR="00603E2B" w:rsidRPr="0045296A">
          <w:rPr>
            <w:rStyle w:val="Hyperlink"/>
            <w:rFonts w:ascii="Calibri" w:hAnsi="Calibri"/>
            <w:sz w:val="21"/>
            <w:szCs w:val="21"/>
          </w:rPr>
          <w:t>Interim COVID-19 Immunization Schedule for 6 Months of Age and Older</w:t>
        </w:r>
      </w:hyperlink>
      <w:r w:rsidR="00CD7940">
        <w:rPr>
          <w:rFonts w:ascii="Calibri" w:hAnsi="Calibri"/>
          <w:sz w:val="21"/>
          <w:szCs w:val="21"/>
        </w:rPr>
        <w:t xml:space="preserve">  </w:t>
      </w:r>
      <w:r w:rsidR="00CD7940" w:rsidRPr="00655C84">
        <w:rPr>
          <w:rFonts w:ascii="Calibri" w:hAnsi="Calibri"/>
          <w:color w:val="FF0000"/>
          <w:sz w:val="21"/>
          <w:szCs w:val="21"/>
        </w:rPr>
        <w:t>(6/</w:t>
      </w:r>
      <w:r w:rsidR="00C9631F">
        <w:rPr>
          <w:rFonts w:ascii="Calibri" w:hAnsi="Calibri"/>
          <w:color w:val="FF0000"/>
          <w:sz w:val="21"/>
          <w:szCs w:val="21"/>
        </w:rPr>
        <w:t>29</w:t>
      </w:r>
      <w:r w:rsidR="00CD7940" w:rsidRPr="00655C84">
        <w:rPr>
          <w:rFonts w:ascii="Calibri" w:hAnsi="Calibri"/>
          <w:color w:val="FF0000"/>
          <w:sz w:val="21"/>
          <w:szCs w:val="21"/>
        </w:rPr>
        <w:t>/2022)</w:t>
      </w:r>
    </w:p>
    <w:p w14:paraId="5B97476A" w14:textId="6A16EAEA" w:rsidR="0045296A" w:rsidRPr="00603E2B" w:rsidRDefault="0045296A" w:rsidP="0045296A">
      <w:pPr>
        <w:pStyle w:val="ListParagraph"/>
        <w:shd w:val="clear" w:color="auto" w:fill="FFFFFF"/>
        <w:rPr>
          <w:rFonts w:ascii="Calibri" w:hAnsi="Calibri"/>
          <w:sz w:val="21"/>
          <w:szCs w:val="21"/>
        </w:rPr>
      </w:pPr>
      <w:r>
        <w:rPr>
          <w:rFonts w:ascii="Calibri" w:hAnsi="Calibri"/>
          <w:sz w:val="21"/>
          <w:szCs w:val="21"/>
        </w:rPr>
        <w:t>A helpful pdf summarizing products, schedules, doses, boosters</w:t>
      </w:r>
    </w:p>
    <w:p w14:paraId="0CA991D6" w14:textId="04E3632D" w:rsidR="00655C84" w:rsidRPr="00655C84" w:rsidRDefault="00B576C6" w:rsidP="00655C84">
      <w:pPr>
        <w:numPr>
          <w:ilvl w:val="0"/>
          <w:numId w:val="26"/>
        </w:numPr>
        <w:shd w:val="clear" w:color="auto" w:fill="FFFFFF"/>
        <w:rPr>
          <w:rFonts w:ascii="Calibri" w:hAnsi="Calibri"/>
          <w:sz w:val="21"/>
          <w:szCs w:val="21"/>
        </w:rPr>
      </w:pPr>
      <w:hyperlink r:id="rId17" w:history="1">
        <w:r w:rsidR="00655C84" w:rsidRPr="00655C84">
          <w:rPr>
            <w:rStyle w:val="Hyperlink"/>
            <w:rFonts w:ascii="Calibri" w:hAnsi="Calibri"/>
            <w:sz w:val="21"/>
            <w:szCs w:val="21"/>
          </w:rPr>
          <w:t>Moderna COVID-19 Vaccine for Children who Transition from a Younger to Older Age Group</w:t>
        </w:r>
      </w:hyperlink>
      <w:r w:rsidR="00655C84" w:rsidRPr="00655C84">
        <w:rPr>
          <w:rFonts w:ascii="Calibri" w:hAnsi="Calibri"/>
          <w:sz w:val="21"/>
          <w:szCs w:val="21"/>
        </w:rPr>
        <w:t> </w:t>
      </w:r>
      <w:r w:rsidR="00655C84" w:rsidRPr="00655C84">
        <w:rPr>
          <w:rFonts w:ascii="Calibri" w:hAnsi="Calibri"/>
          <w:color w:val="FF0000"/>
          <w:sz w:val="21"/>
          <w:szCs w:val="21"/>
        </w:rPr>
        <w:t>(6/24/2022)</w:t>
      </w:r>
    </w:p>
    <w:p w14:paraId="604C6B3F" w14:textId="226068E7" w:rsidR="00655C84" w:rsidRPr="00655C84" w:rsidRDefault="00B576C6" w:rsidP="00655C84">
      <w:pPr>
        <w:numPr>
          <w:ilvl w:val="0"/>
          <w:numId w:val="26"/>
        </w:numPr>
        <w:shd w:val="clear" w:color="auto" w:fill="FFFFFF"/>
        <w:rPr>
          <w:rFonts w:ascii="Calibri" w:hAnsi="Calibri"/>
          <w:sz w:val="21"/>
          <w:szCs w:val="21"/>
        </w:rPr>
      </w:pPr>
      <w:hyperlink r:id="rId18" w:history="1">
        <w:r w:rsidR="00655C84" w:rsidRPr="00655C84">
          <w:rPr>
            <w:rStyle w:val="Hyperlink"/>
            <w:rFonts w:ascii="Calibri" w:hAnsi="Calibri"/>
            <w:sz w:val="21"/>
            <w:szCs w:val="21"/>
          </w:rPr>
          <w:t>Pfizer-BioNTech for Children who Transition from a Younger to Older Age Group</w:t>
        </w:r>
      </w:hyperlink>
      <w:r w:rsidR="00655C84" w:rsidRPr="00655C84">
        <w:rPr>
          <w:rFonts w:ascii="Calibri" w:hAnsi="Calibri"/>
          <w:sz w:val="21"/>
          <w:szCs w:val="21"/>
        </w:rPr>
        <w:t> </w:t>
      </w:r>
      <w:r w:rsidR="00655C84" w:rsidRPr="00655C84">
        <w:rPr>
          <w:rFonts w:ascii="Calibri" w:hAnsi="Calibri"/>
          <w:color w:val="FF0000"/>
          <w:sz w:val="21"/>
          <w:szCs w:val="21"/>
        </w:rPr>
        <w:t>(6/24/2022)</w:t>
      </w:r>
    </w:p>
    <w:p w14:paraId="432D05F6" w14:textId="439E0B6F" w:rsidR="007B449A" w:rsidRPr="004E5B0E" w:rsidRDefault="00B576C6" w:rsidP="007B449A">
      <w:pPr>
        <w:pStyle w:val="ListParagraph"/>
        <w:numPr>
          <w:ilvl w:val="0"/>
          <w:numId w:val="26"/>
        </w:numPr>
        <w:shd w:val="clear" w:color="auto" w:fill="FFFFFF"/>
        <w:rPr>
          <w:rFonts w:ascii="Calibri" w:hAnsi="Calibri"/>
          <w:sz w:val="21"/>
          <w:szCs w:val="21"/>
        </w:rPr>
      </w:pPr>
      <w:hyperlink r:id="rId19" w:history="1">
        <w:r w:rsidR="007B449A" w:rsidRPr="004E5B0E">
          <w:rPr>
            <w:rStyle w:val="Hyperlink"/>
            <w:rFonts w:ascii="Calibri" w:hAnsi="Calibri"/>
            <w:sz w:val="21"/>
            <w:szCs w:val="21"/>
          </w:rPr>
          <w:t>Pfizer COVID-19 Vaccine Products At-A-Glance</w:t>
        </w:r>
      </w:hyperlink>
      <w:r w:rsidR="00C94EAB" w:rsidRPr="00C94EAB">
        <w:rPr>
          <w:rStyle w:val="Hyperlink"/>
          <w:rFonts w:ascii="Calibri" w:hAnsi="Calibri"/>
          <w:sz w:val="21"/>
          <w:szCs w:val="21"/>
          <w:u w:val="none"/>
        </w:rPr>
        <w:t xml:space="preserve">  </w:t>
      </w:r>
      <w:r w:rsidR="00C94EAB" w:rsidRPr="00655C84">
        <w:rPr>
          <w:rFonts w:ascii="Calibri" w:hAnsi="Calibri"/>
          <w:color w:val="FF0000"/>
          <w:sz w:val="21"/>
          <w:szCs w:val="21"/>
        </w:rPr>
        <w:t>(6/24/2022)</w:t>
      </w:r>
    </w:p>
    <w:p w14:paraId="7E8C2E89" w14:textId="4DB79F54" w:rsidR="00655C84" w:rsidRPr="00603E2B" w:rsidRDefault="00B576C6" w:rsidP="009A424A">
      <w:pPr>
        <w:pStyle w:val="ListParagraph"/>
        <w:numPr>
          <w:ilvl w:val="0"/>
          <w:numId w:val="26"/>
        </w:numPr>
        <w:shd w:val="clear" w:color="auto" w:fill="FFFFFF"/>
      </w:pPr>
      <w:hyperlink r:id="rId20" w:history="1">
        <w:r w:rsidR="007B449A" w:rsidRPr="004E5B0E">
          <w:rPr>
            <w:rStyle w:val="Hyperlink"/>
            <w:rFonts w:ascii="Calibri" w:hAnsi="Calibri"/>
            <w:sz w:val="21"/>
            <w:szCs w:val="21"/>
          </w:rPr>
          <w:t>Moderna COVID-19 Vaccine At-A-Glance</w:t>
        </w:r>
      </w:hyperlink>
      <w:r w:rsidR="00C94EAB" w:rsidRPr="00C94EAB">
        <w:rPr>
          <w:rStyle w:val="Hyperlink"/>
          <w:rFonts w:ascii="Calibri" w:hAnsi="Calibri"/>
          <w:sz w:val="21"/>
          <w:szCs w:val="21"/>
          <w:u w:val="none"/>
        </w:rPr>
        <w:t xml:space="preserve">  </w:t>
      </w:r>
      <w:r w:rsidR="00C94EAB" w:rsidRPr="00655C84">
        <w:rPr>
          <w:rFonts w:ascii="Calibri" w:hAnsi="Calibri"/>
          <w:color w:val="FF0000"/>
          <w:sz w:val="21"/>
          <w:szCs w:val="21"/>
        </w:rPr>
        <w:t>(6/24/2022)</w:t>
      </w:r>
    </w:p>
    <w:p w14:paraId="534445A6" w14:textId="77777777" w:rsidR="004D1B36" w:rsidRDefault="004D1B36" w:rsidP="009427A2">
      <w:pPr>
        <w:shd w:val="clear" w:color="auto" w:fill="FFFFFF"/>
        <w:rPr>
          <w:rFonts w:ascii="Calibri" w:hAnsi="Calibri"/>
          <w:b/>
          <w:bCs/>
          <w:color w:val="FF0000"/>
          <w:sz w:val="21"/>
          <w:szCs w:val="21"/>
        </w:rPr>
      </w:pPr>
    </w:p>
    <w:p w14:paraId="4E243657" w14:textId="18683741" w:rsidR="000E7F09" w:rsidRDefault="000E7F09" w:rsidP="009427A2">
      <w:pPr>
        <w:shd w:val="clear" w:color="auto" w:fill="FFFFFF"/>
        <w:rPr>
          <w:rFonts w:ascii="Calibri" w:hAnsi="Calibri"/>
          <w:b/>
          <w:bCs/>
          <w:sz w:val="21"/>
          <w:szCs w:val="21"/>
        </w:rPr>
      </w:pPr>
      <w:r w:rsidRPr="00056C0F">
        <w:rPr>
          <w:rFonts w:ascii="Calibri" w:hAnsi="Calibri"/>
          <w:b/>
          <w:bCs/>
          <w:color w:val="0070C0"/>
          <w:sz w:val="21"/>
          <w:szCs w:val="21"/>
        </w:rPr>
        <w:t>Standing Orders</w:t>
      </w:r>
    </w:p>
    <w:p w14:paraId="234759B6" w14:textId="746E05F4" w:rsidR="00E826F4" w:rsidRPr="00E826F4" w:rsidRDefault="00E826F4" w:rsidP="0045296A">
      <w:pPr>
        <w:pStyle w:val="ListParagraph"/>
        <w:numPr>
          <w:ilvl w:val="0"/>
          <w:numId w:val="25"/>
        </w:numPr>
        <w:shd w:val="clear" w:color="auto" w:fill="FFFFFF"/>
        <w:rPr>
          <w:rFonts w:ascii="Calibri" w:hAnsi="Calibri"/>
          <w:b/>
          <w:bCs/>
          <w:sz w:val="21"/>
          <w:szCs w:val="21"/>
        </w:rPr>
      </w:pPr>
      <w:r>
        <w:rPr>
          <w:rFonts w:ascii="Calibri" w:hAnsi="Calibri"/>
          <w:sz w:val="21"/>
          <w:szCs w:val="21"/>
        </w:rPr>
        <w:t xml:space="preserve">CDC’s </w:t>
      </w:r>
      <w:r w:rsidR="0045296A">
        <w:rPr>
          <w:rFonts w:ascii="Calibri" w:hAnsi="Calibri"/>
          <w:sz w:val="21"/>
          <w:szCs w:val="21"/>
        </w:rPr>
        <w:t>Moderna COVID-19 Vaccine info</w:t>
      </w:r>
      <w:r>
        <w:rPr>
          <w:rFonts w:ascii="Calibri" w:hAnsi="Calibri"/>
          <w:sz w:val="21"/>
          <w:szCs w:val="21"/>
        </w:rPr>
        <w:t xml:space="preserve"> (including the standing orders below)</w:t>
      </w:r>
    </w:p>
    <w:p w14:paraId="5F2EE3AC" w14:textId="0D23BBE9" w:rsidR="0045296A" w:rsidRDefault="00B576C6" w:rsidP="00E826F4">
      <w:pPr>
        <w:pStyle w:val="ListParagraph"/>
        <w:shd w:val="clear" w:color="auto" w:fill="FFFFFF"/>
        <w:rPr>
          <w:rFonts w:ascii="Calibri" w:hAnsi="Calibri"/>
          <w:b/>
          <w:bCs/>
          <w:sz w:val="21"/>
          <w:szCs w:val="21"/>
        </w:rPr>
      </w:pPr>
      <w:hyperlink r:id="rId21" w:history="1">
        <w:r w:rsidR="00E826F4" w:rsidRPr="00CF2960">
          <w:rPr>
            <w:rStyle w:val="Hyperlink"/>
            <w:rFonts w:ascii="Calibri" w:hAnsi="Calibri"/>
            <w:sz w:val="21"/>
            <w:szCs w:val="21"/>
          </w:rPr>
          <w:t>https://www.cdc.gov/vaccines/covid-19/info-by-product/moderna/index.html</w:t>
        </w:r>
      </w:hyperlink>
      <w:r w:rsidR="00E826F4">
        <w:rPr>
          <w:rFonts w:ascii="Calibri" w:hAnsi="Calibri"/>
          <w:sz w:val="21"/>
          <w:szCs w:val="21"/>
        </w:rPr>
        <w:t xml:space="preserve"> </w:t>
      </w:r>
    </w:p>
    <w:p w14:paraId="78552622" w14:textId="6BC190A3" w:rsidR="000A746D" w:rsidRPr="0045296A" w:rsidRDefault="000A746D" w:rsidP="00C50A1C">
      <w:pPr>
        <w:pStyle w:val="ListParagraph"/>
        <w:numPr>
          <w:ilvl w:val="0"/>
          <w:numId w:val="25"/>
        </w:numPr>
        <w:shd w:val="clear" w:color="auto" w:fill="FFFFFF"/>
        <w:rPr>
          <w:rFonts w:ascii="Calibri" w:hAnsi="Calibri"/>
          <w:b/>
          <w:bCs/>
          <w:sz w:val="21"/>
          <w:szCs w:val="21"/>
        </w:rPr>
      </w:pPr>
      <w:r w:rsidRPr="000A746D">
        <w:rPr>
          <w:rFonts w:ascii="Calibri" w:hAnsi="Calibri"/>
          <w:sz w:val="21"/>
          <w:szCs w:val="21"/>
        </w:rPr>
        <w:t>Moderna Blue cap with magenta bordered label – 6 months through 5 years of age</w:t>
      </w:r>
      <w:r>
        <w:rPr>
          <w:rFonts w:ascii="Calibri" w:hAnsi="Calibri"/>
          <w:b/>
          <w:bCs/>
          <w:sz w:val="21"/>
          <w:szCs w:val="21"/>
        </w:rPr>
        <w:t xml:space="preserve"> </w:t>
      </w:r>
      <w:r w:rsidRPr="00C50A1C">
        <w:rPr>
          <w:rFonts w:ascii="Calibri" w:hAnsi="Calibri"/>
          <w:color w:val="FF0000"/>
          <w:sz w:val="21"/>
          <w:szCs w:val="21"/>
        </w:rPr>
        <w:t>(6/2</w:t>
      </w:r>
      <w:r w:rsidR="00C94EAB">
        <w:rPr>
          <w:rFonts w:ascii="Calibri" w:hAnsi="Calibri"/>
          <w:color w:val="FF0000"/>
          <w:sz w:val="21"/>
          <w:szCs w:val="21"/>
        </w:rPr>
        <w:t>1</w:t>
      </w:r>
      <w:r w:rsidRPr="00C50A1C">
        <w:rPr>
          <w:rFonts w:ascii="Calibri" w:hAnsi="Calibri"/>
          <w:color w:val="FF0000"/>
          <w:sz w:val="21"/>
          <w:szCs w:val="21"/>
        </w:rPr>
        <w:t>/2022)</w:t>
      </w:r>
    </w:p>
    <w:p w14:paraId="550A6B6E" w14:textId="12C31332" w:rsidR="000A746D" w:rsidRDefault="00B576C6" w:rsidP="000A746D">
      <w:pPr>
        <w:pStyle w:val="ListParagraph"/>
        <w:shd w:val="clear" w:color="auto" w:fill="FFFFFF"/>
        <w:rPr>
          <w:rFonts w:ascii="Calibri" w:hAnsi="Calibri"/>
          <w:sz w:val="21"/>
          <w:szCs w:val="21"/>
        </w:rPr>
      </w:pPr>
      <w:hyperlink r:id="rId22" w:history="1">
        <w:r w:rsidR="000A746D" w:rsidRPr="000A746D">
          <w:rPr>
            <w:rStyle w:val="Hyperlink"/>
            <w:rFonts w:ascii="Calibri" w:hAnsi="Calibri"/>
            <w:sz w:val="21"/>
            <w:szCs w:val="21"/>
          </w:rPr>
          <w:t>https://www.cdc.gov/vaccines/covid-19/info-by-product/moderna/downloads/infant_standing-orders.pdf</w:t>
        </w:r>
      </w:hyperlink>
      <w:r w:rsidR="000A746D" w:rsidRPr="000A746D">
        <w:rPr>
          <w:rFonts w:ascii="Calibri" w:hAnsi="Calibri"/>
          <w:sz w:val="21"/>
          <w:szCs w:val="21"/>
        </w:rPr>
        <w:t xml:space="preserve"> </w:t>
      </w:r>
    </w:p>
    <w:p w14:paraId="37F987F1" w14:textId="7BD69EFE" w:rsidR="00C94EAB" w:rsidRDefault="00C94EAB" w:rsidP="00C94EAB">
      <w:pPr>
        <w:pStyle w:val="ListParagraph"/>
        <w:numPr>
          <w:ilvl w:val="0"/>
          <w:numId w:val="25"/>
        </w:numPr>
        <w:shd w:val="clear" w:color="auto" w:fill="FFFFFF"/>
        <w:rPr>
          <w:rFonts w:ascii="Calibri" w:hAnsi="Calibri"/>
          <w:sz w:val="21"/>
          <w:szCs w:val="21"/>
        </w:rPr>
      </w:pPr>
      <w:r>
        <w:rPr>
          <w:rFonts w:ascii="Calibri" w:hAnsi="Calibri"/>
          <w:sz w:val="21"/>
          <w:szCs w:val="21"/>
        </w:rPr>
        <w:t xml:space="preserve">Moderna </w:t>
      </w:r>
      <w:r w:rsidRPr="00C94EAB">
        <w:rPr>
          <w:rFonts w:ascii="Calibri" w:hAnsi="Calibri"/>
          <w:sz w:val="21"/>
          <w:szCs w:val="21"/>
        </w:rPr>
        <w:t>Blue cap with purple-bordered label – 6 through 11 years of ag</w:t>
      </w:r>
      <w:r>
        <w:rPr>
          <w:rFonts w:ascii="Calibri" w:hAnsi="Calibri"/>
          <w:sz w:val="21"/>
          <w:szCs w:val="21"/>
        </w:rPr>
        <w:t>e</w:t>
      </w:r>
      <w:r w:rsidR="00603E2B">
        <w:rPr>
          <w:rFonts w:ascii="Calibri" w:hAnsi="Calibri"/>
          <w:sz w:val="21"/>
          <w:szCs w:val="21"/>
        </w:rPr>
        <w:t xml:space="preserve"> </w:t>
      </w:r>
      <w:r w:rsidR="00603E2B" w:rsidRPr="00603E2B">
        <w:rPr>
          <w:rFonts w:ascii="Calibri" w:hAnsi="Calibri"/>
          <w:color w:val="FF0000"/>
          <w:sz w:val="21"/>
          <w:szCs w:val="21"/>
        </w:rPr>
        <w:t>(6/23/2022)</w:t>
      </w:r>
    </w:p>
    <w:p w14:paraId="6B8F0E14" w14:textId="47892843" w:rsidR="00C94EAB" w:rsidRDefault="00B576C6" w:rsidP="00C94EAB">
      <w:pPr>
        <w:pStyle w:val="ListParagraph"/>
        <w:shd w:val="clear" w:color="auto" w:fill="FFFFFF"/>
        <w:rPr>
          <w:rFonts w:ascii="Calibri" w:hAnsi="Calibri"/>
          <w:sz w:val="21"/>
          <w:szCs w:val="21"/>
        </w:rPr>
      </w:pPr>
      <w:hyperlink r:id="rId23" w:history="1">
        <w:r w:rsidR="00603E2B" w:rsidRPr="00CF2960">
          <w:rPr>
            <w:rStyle w:val="Hyperlink"/>
            <w:rFonts w:ascii="Calibri" w:hAnsi="Calibri"/>
            <w:sz w:val="21"/>
            <w:szCs w:val="21"/>
          </w:rPr>
          <w:t>https://www.cdc.gov/vaccines/covid-19/info-by-product/moderna/downloads/6-11-standing-orders.pdf</w:t>
        </w:r>
      </w:hyperlink>
      <w:r w:rsidR="00603E2B">
        <w:rPr>
          <w:rFonts w:ascii="Calibri" w:hAnsi="Calibri"/>
          <w:sz w:val="21"/>
          <w:szCs w:val="21"/>
        </w:rPr>
        <w:t xml:space="preserve"> </w:t>
      </w:r>
    </w:p>
    <w:p w14:paraId="00394C07" w14:textId="739E781F" w:rsidR="00603E2B" w:rsidRDefault="00603E2B" w:rsidP="00603E2B">
      <w:pPr>
        <w:pStyle w:val="ListParagraph"/>
        <w:numPr>
          <w:ilvl w:val="0"/>
          <w:numId w:val="25"/>
        </w:numPr>
        <w:shd w:val="clear" w:color="auto" w:fill="FFFFFF"/>
        <w:rPr>
          <w:rFonts w:ascii="Calibri" w:hAnsi="Calibri"/>
          <w:sz w:val="21"/>
          <w:szCs w:val="21"/>
        </w:rPr>
      </w:pPr>
      <w:r>
        <w:rPr>
          <w:rFonts w:ascii="Calibri" w:hAnsi="Calibri"/>
          <w:sz w:val="21"/>
          <w:szCs w:val="21"/>
        </w:rPr>
        <w:t xml:space="preserve">Moderna </w:t>
      </w:r>
      <w:r w:rsidRPr="00603E2B">
        <w:rPr>
          <w:rFonts w:ascii="Calibri" w:hAnsi="Calibri"/>
          <w:sz w:val="21"/>
          <w:szCs w:val="21"/>
        </w:rPr>
        <w:t>Red cap with blue-bordered label – 12 through 17 years of ag</w:t>
      </w:r>
      <w:r>
        <w:rPr>
          <w:rFonts w:ascii="Calibri" w:hAnsi="Calibri"/>
          <w:sz w:val="21"/>
          <w:szCs w:val="21"/>
        </w:rPr>
        <w:t xml:space="preserve">e </w:t>
      </w:r>
      <w:r w:rsidRPr="00603E2B">
        <w:rPr>
          <w:rFonts w:ascii="Calibri" w:hAnsi="Calibri"/>
          <w:color w:val="FF0000"/>
          <w:sz w:val="21"/>
          <w:szCs w:val="21"/>
        </w:rPr>
        <w:t>(6/23/2022)</w:t>
      </w:r>
    </w:p>
    <w:p w14:paraId="2751A13E" w14:textId="4B8E5595" w:rsidR="00603E2B" w:rsidRDefault="00B576C6" w:rsidP="00603E2B">
      <w:pPr>
        <w:pStyle w:val="ListParagraph"/>
        <w:shd w:val="clear" w:color="auto" w:fill="FFFFFF"/>
        <w:rPr>
          <w:rFonts w:ascii="Calibri" w:hAnsi="Calibri"/>
          <w:sz w:val="21"/>
          <w:szCs w:val="21"/>
        </w:rPr>
      </w:pPr>
      <w:hyperlink r:id="rId24" w:history="1">
        <w:r w:rsidR="00603E2B" w:rsidRPr="00CF2960">
          <w:rPr>
            <w:rStyle w:val="Hyperlink"/>
            <w:rFonts w:ascii="Calibri" w:hAnsi="Calibri"/>
            <w:sz w:val="21"/>
            <w:szCs w:val="21"/>
          </w:rPr>
          <w:t>https://www.cdc.gov/vaccines/covid-19/info-by-product/moderna/downloads/12-17-standing-orders.pdf</w:t>
        </w:r>
      </w:hyperlink>
      <w:r w:rsidR="00603E2B">
        <w:rPr>
          <w:rFonts w:ascii="Calibri" w:hAnsi="Calibri"/>
          <w:sz w:val="21"/>
          <w:szCs w:val="21"/>
        </w:rPr>
        <w:t xml:space="preserve"> </w:t>
      </w:r>
    </w:p>
    <w:p w14:paraId="74B7D8BA" w14:textId="014F8F5D" w:rsidR="000A746D" w:rsidRDefault="000A746D" w:rsidP="00C50A1C">
      <w:pPr>
        <w:pStyle w:val="ListParagraph"/>
        <w:numPr>
          <w:ilvl w:val="0"/>
          <w:numId w:val="25"/>
        </w:numPr>
        <w:shd w:val="clear" w:color="auto" w:fill="FFFFFF"/>
        <w:rPr>
          <w:rFonts w:ascii="Calibri" w:hAnsi="Calibri"/>
          <w:sz w:val="21"/>
          <w:szCs w:val="21"/>
        </w:rPr>
      </w:pPr>
      <w:r>
        <w:rPr>
          <w:rFonts w:ascii="Calibri" w:hAnsi="Calibri"/>
          <w:sz w:val="21"/>
          <w:szCs w:val="21"/>
        </w:rPr>
        <w:t xml:space="preserve">Moderna </w:t>
      </w:r>
      <w:r w:rsidRPr="000A746D">
        <w:rPr>
          <w:rFonts w:ascii="Calibri" w:hAnsi="Calibri"/>
          <w:sz w:val="21"/>
          <w:szCs w:val="21"/>
        </w:rPr>
        <w:t>Red cap – 18 years of age and older</w:t>
      </w:r>
      <w:r>
        <w:rPr>
          <w:rFonts w:ascii="Calibri" w:hAnsi="Calibri"/>
          <w:sz w:val="21"/>
          <w:szCs w:val="21"/>
        </w:rPr>
        <w:t xml:space="preserve"> (updated 5/24/2022)</w:t>
      </w:r>
    </w:p>
    <w:p w14:paraId="61CC1261" w14:textId="01C7ABFB" w:rsidR="00E826F4" w:rsidRPr="00A37BD2" w:rsidRDefault="00B576C6" w:rsidP="00A37BD2">
      <w:pPr>
        <w:pStyle w:val="ListParagraph"/>
        <w:shd w:val="clear" w:color="auto" w:fill="FFFFFF"/>
        <w:rPr>
          <w:rFonts w:ascii="Calibri" w:hAnsi="Calibri"/>
          <w:sz w:val="21"/>
          <w:szCs w:val="21"/>
        </w:rPr>
      </w:pPr>
      <w:hyperlink r:id="rId25" w:history="1">
        <w:r w:rsidR="000A746D" w:rsidRPr="004830AF">
          <w:rPr>
            <w:rStyle w:val="Hyperlink"/>
            <w:rFonts w:ascii="Calibri" w:hAnsi="Calibri"/>
            <w:sz w:val="21"/>
            <w:szCs w:val="21"/>
          </w:rPr>
          <w:t>https://www.cdc.gov/vaccines/covid-19/info-by-product/moderna/downloads/standing-orders.pdf</w:t>
        </w:r>
      </w:hyperlink>
      <w:r w:rsidR="000A746D">
        <w:rPr>
          <w:rFonts w:ascii="Calibri" w:hAnsi="Calibri"/>
          <w:sz w:val="21"/>
          <w:szCs w:val="21"/>
        </w:rPr>
        <w:t xml:space="preserve"> </w:t>
      </w:r>
    </w:p>
    <w:p w14:paraId="56639FCA" w14:textId="77777777" w:rsidR="004D1B36" w:rsidRDefault="004D1B36" w:rsidP="000A746D">
      <w:pPr>
        <w:pStyle w:val="ListParagraph"/>
        <w:shd w:val="clear" w:color="auto" w:fill="FFFFFF"/>
        <w:rPr>
          <w:rFonts w:ascii="Calibri" w:hAnsi="Calibri"/>
          <w:sz w:val="21"/>
          <w:szCs w:val="21"/>
        </w:rPr>
      </w:pPr>
    </w:p>
    <w:p w14:paraId="1958848D" w14:textId="5ADC373B" w:rsidR="00E826F4" w:rsidRPr="00E826F4" w:rsidRDefault="00E826F4" w:rsidP="00E826F4">
      <w:pPr>
        <w:pStyle w:val="ListParagraph"/>
        <w:numPr>
          <w:ilvl w:val="0"/>
          <w:numId w:val="25"/>
        </w:numPr>
        <w:shd w:val="clear" w:color="auto" w:fill="FFFFFF"/>
        <w:rPr>
          <w:rFonts w:ascii="Calibri" w:hAnsi="Calibri"/>
          <w:b/>
          <w:bCs/>
          <w:sz w:val="21"/>
          <w:szCs w:val="21"/>
        </w:rPr>
      </w:pPr>
      <w:r>
        <w:rPr>
          <w:rFonts w:ascii="Calibri" w:hAnsi="Calibri"/>
          <w:sz w:val="21"/>
          <w:szCs w:val="21"/>
        </w:rPr>
        <w:t>CDC’s Pfizer COVID-19 Vaccine info (including the standing orders below)</w:t>
      </w:r>
    </w:p>
    <w:p w14:paraId="4D3FA993" w14:textId="6504F5BD" w:rsidR="00E826F4" w:rsidRPr="00E826F4" w:rsidRDefault="00B576C6" w:rsidP="00E826F4">
      <w:pPr>
        <w:pStyle w:val="ListParagraph"/>
        <w:shd w:val="clear" w:color="auto" w:fill="FFFFFF"/>
        <w:rPr>
          <w:rFonts w:ascii="Calibri" w:hAnsi="Calibri"/>
          <w:sz w:val="21"/>
          <w:szCs w:val="21"/>
        </w:rPr>
      </w:pPr>
      <w:hyperlink r:id="rId26" w:history="1">
        <w:r w:rsidR="00E826F4" w:rsidRPr="00E826F4">
          <w:rPr>
            <w:rStyle w:val="Hyperlink"/>
            <w:rFonts w:ascii="Calibri" w:hAnsi="Calibri"/>
            <w:sz w:val="21"/>
            <w:szCs w:val="21"/>
          </w:rPr>
          <w:t>https://www.cdc.gov/vaccines/covid-19/info-by-product/pfizer/index.html</w:t>
        </w:r>
      </w:hyperlink>
      <w:r w:rsidR="00E826F4" w:rsidRPr="00E826F4">
        <w:rPr>
          <w:rFonts w:ascii="Calibri" w:hAnsi="Calibri"/>
          <w:sz w:val="21"/>
          <w:szCs w:val="21"/>
        </w:rPr>
        <w:t xml:space="preserve"> </w:t>
      </w:r>
    </w:p>
    <w:p w14:paraId="06D5A234" w14:textId="21733539" w:rsidR="00C50A1C" w:rsidRPr="00E826F4" w:rsidRDefault="00C50A1C" w:rsidP="00C50A1C">
      <w:pPr>
        <w:pStyle w:val="ListParagraph"/>
        <w:numPr>
          <w:ilvl w:val="0"/>
          <w:numId w:val="25"/>
        </w:numPr>
        <w:shd w:val="clear" w:color="auto" w:fill="FFFFFF"/>
        <w:rPr>
          <w:rFonts w:ascii="Calibri" w:hAnsi="Calibri"/>
          <w:sz w:val="21"/>
          <w:szCs w:val="21"/>
        </w:rPr>
      </w:pPr>
      <w:r>
        <w:rPr>
          <w:rFonts w:ascii="Calibri" w:hAnsi="Calibri"/>
          <w:sz w:val="21"/>
          <w:szCs w:val="21"/>
        </w:rPr>
        <w:t xml:space="preserve">Pfizer </w:t>
      </w:r>
      <w:r w:rsidRPr="00C50A1C">
        <w:rPr>
          <w:rFonts w:ascii="Calibri" w:hAnsi="Calibri"/>
          <w:sz w:val="21"/>
          <w:szCs w:val="21"/>
        </w:rPr>
        <w:t>Maroon Cap: 6 months through 4 years of age</w:t>
      </w:r>
      <w:r>
        <w:rPr>
          <w:rFonts w:ascii="Calibri" w:hAnsi="Calibri"/>
          <w:sz w:val="21"/>
          <w:szCs w:val="21"/>
        </w:rPr>
        <w:t xml:space="preserve"> </w:t>
      </w:r>
      <w:r w:rsidRPr="00C50A1C">
        <w:rPr>
          <w:rFonts w:ascii="Calibri" w:hAnsi="Calibri"/>
          <w:color w:val="FF0000"/>
          <w:sz w:val="21"/>
          <w:szCs w:val="21"/>
        </w:rPr>
        <w:t>(6/2</w:t>
      </w:r>
      <w:r w:rsidR="00E826F4">
        <w:rPr>
          <w:rFonts w:ascii="Calibri" w:hAnsi="Calibri"/>
          <w:color w:val="FF0000"/>
          <w:sz w:val="21"/>
          <w:szCs w:val="21"/>
        </w:rPr>
        <w:t>1</w:t>
      </w:r>
      <w:r w:rsidRPr="00C50A1C">
        <w:rPr>
          <w:rFonts w:ascii="Calibri" w:hAnsi="Calibri"/>
          <w:color w:val="FF0000"/>
          <w:sz w:val="21"/>
          <w:szCs w:val="21"/>
        </w:rPr>
        <w:t>/2022)</w:t>
      </w:r>
    </w:p>
    <w:p w14:paraId="60FBF5EF" w14:textId="087D29E7" w:rsidR="00C50A1C" w:rsidRPr="00C50A1C" w:rsidRDefault="00B576C6" w:rsidP="00C50A1C">
      <w:pPr>
        <w:pStyle w:val="ListParagraph"/>
        <w:shd w:val="clear" w:color="auto" w:fill="FFFFFF"/>
        <w:rPr>
          <w:rFonts w:ascii="Calibri" w:hAnsi="Calibri"/>
          <w:sz w:val="21"/>
          <w:szCs w:val="21"/>
        </w:rPr>
      </w:pPr>
      <w:hyperlink r:id="rId27" w:history="1">
        <w:r w:rsidR="00C50A1C" w:rsidRPr="004830AF">
          <w:rPr>
            <w:rStyle w:val="Hyperlink"/>
            <w:rFonts w:ascii="Calibri" w:hAnsi="Calibri"/>
            <w:sz w:val="21"/>
            <w:szCs w:val="21"/>
          </w:rPr>
          <w:t>https://www.cdc.gov/vaccines/covid-19/info-by-product/pfizer/downloads/infant-standing-orders.pdf</w:t>
        </w:r>
      </w:hyperlink>
      <w:r w:rsidR="00C50A1C">
        <w:rPr>
          <w:rFonts w:ascii="Calibri" w:hAnsi="Calibri"/>
          <w:sz w:val="21"/>
          <w:szCs w:val="21"/>
        </w:rPr>
        <w:t xml:space="preserve"> </w:t>
      </w:r>
    </w:p>
    <w:p w14:paraId="4CBC54B2" w14:textId="393E2789" w:rsidR="00C50A1C" w:rsidRDefault="00C50A1C" w:rsidP="00C50A1C">
      <w:pPr>
        <w:pStyle w:val="ListParagraph"/>
        <w:numPr>
          <w:ilvl w:val="0"/>
          <w:numId w:val="25"/>
        </w:numPr>
        <w:shd w:val="clear" w:color="auto" w:fill="FFFFFF"/>
        <w:rPr>
          <w:rFonts w:ascii="Calibri" w:hAnsi="Calibri"/>
          <w:sz w:val="21"/>
          <w:szCs w:val="21"/>
        </w:rPr>
      </w:pPr>
      <w:r>
        <w:rPr>
          <w:rFonts w:ascii="Calibri" w:hAnsi="Calibri"/>
          <w:sz w:val="21"/>
          <w:szCs w:val="21"/>
        </w:rPr>
        <w:t>Pfizer</w:t>
      </w:r>
      <w:r w:rsidRPr="00C50A1C">
        <w:rPr>
          <w:rFonts w:ascii="Calibri" w:hAnsi="Calibri"/>
          <w:sz w:val="21"/>
          <w:szCs w:val="21"/>
        </w:rPr>
        <w:t xml:space="preserve"> Orange Cap: 5 through 11 years of age</w:t>
      </w:r>
      <w:r>
        <w:rPr>
          <w:rFonts w:ascii="Calibri" w:hAnsi="Calibri"/>
          <w:sz w:val="21"/>
          <w:szCs w:val="21"/>
        </w:rPr>
        <w:t xml:space="preserve"> (updated 5/24/2022)</w:t>
      </w:r>
    </w:p>
    <w:p w14:paraId="3EB43D06" w14:textId="6396B3F2" w:rsidR="00C50A1C" w:rsidRPr="00C50A1C" w:rsidRDefault="00B576C6" w:rsidP="00C50A1C">
      <w:pPr>
        <w:shd w:val="clear" w:color="auto" w:fill="FFFFFF"/>
        <w:ind w:left="720"/>
        <w:rPr>
          <w:rFonts w:ascii="Calibri" w:hAnsi="Calibri"/>
          <w:sz w:val="21"/>
          <w:szCs w:val="21"/>
        </w:rPr>
      </w:pPr>
      <w:hyperlink r:id="rId28" w:history="1">
        <w:r w:rsidR="00C50A1C" w:rsidRPr="004830AF">
          <w:rPr>
            <w:rStyle w:val="Hyperlink"/>
            <w:rFonts w:ascii="Calibri" w:hAnsi="Calibri"/>
            <w:sz w:val="21"/>
            <w:szCs w:val="21"/>
          </w:rPr>
          <w:t>https://www.cdc.gov/vaccines/covid-19/info-by-product/pfizer/downloads/Pfizer_PED_StandingOrders.pdf</w:t>
        </w:r>
      </w:hyperlink>
      <w:r w:rsidR="00C50A1C">
        <w:rPr>
          <w:rFonts w:ascii="Calibri" w:hAnsi="Calibri"/>
          <w:sz w:val="21"/>
          <w:szCs w:val="21"/>
        </w:rPr>
        <w:t xml:space="preserve"> </w:t>
      </w:r>
    </w:p>
    <w:p w14:paraId="7554EA2D" w14:textId="6DBFEA09" w:rsidR="000A746D" w:rsidRDefault="00C50A1C" w:rsidP="00C50A1C">
      <w:pPr>
        <w:pStyle w:val="ListParagraph"/>
        <w:numPr>
          <w:ilvl w:val="0"/>
          <w:numId w:val="25"/>
        </w:numPr>
        <w:shd w:val="clear" w:color="auto" w:fill="FFFFFF"/>
        <w:rPr>
          <w:rFonts w:ascii="Calibri" w:hAnsi="Calibri"/>
          <w:sz w:val="21"/>
          <w:szCs w:val="21"/>
        </w:rPr>
      </w:pPr>
      <w:r>
        <w:rPr>
          <w:rFonts w:ascii="Calibri" w:hAnsi="Calibri"/>
          <w:sz w:val="21"/>
          <w:szCs w:val="21"/>
        </w:rPr>
        <w:t>Pfizer</w:t>
      </w:r>
      <w:r w:rsidRPr="00C50A1C">
        <w:rPr>
          <w:rFonts w:ascii="Calibri" w:hAnsi="Calibri"/>
          <w:sz w:val="21"/>
          <w:szCs w:val="21"/>
        </w:rPr>
        <w:t xml:space="preserve"> Gray Cap: 12 years of age and older</w:t>
      </w:r>
      <w:r>
        <w:rPr>
          <w:rFonts w:ascii="Calibri" w:hAnsi="Calibri"/>
          <w:sz w:val="21"/>
          <w:szCs w:val="21"/>
        </w:rPr>
        <w:t xml:space="preserve"> (updated 5/24/2022)</w:t>
      </w:r>
    </w:p>
    <w:p w14:paraId="6738CF01" w14:textId="03E13F3E" w:rsidR="000E7F09" w:rsidRDefault="00B576C6" w:rsidP="009A424A">
      <w:pPr>
        <w:shd w:val="clear" w:color="auto" w:fill="FFFFFF"/>
        <w:ind w:left="720"/>
        <w:rPr>
          <w:rFonts w:ascii="Calibri" w:hAnsi="Calibri"/>
          <w:b/>
          <w:bCs/>
          <w:sz w:val="21"/>
          <w:szCs w:val="21"/>
        </w:rPr>
      </w:pPr>
      <w:hyperlink r:id="rId29" w:history="1">
        <w:r w:rsidR="00C50A1C" w:rsidRPr="004830AF">
          <w:rPr>
            <w:rStyle w:val="Hyperlink"/>
            <w:rFonts w:ascii="Calibri" w:hAnsi="Calibri"/>
            <w:sz w:val="21"/>
            <w:szCs w:val="21"/>
          </w:rPr>
          <w:t>https://www.cdc.gov/vaccines/covid-19/info-by-product/pfizer/downloads/gray-cap-Pfizer-BioNTech-standing-orders.pdf</w:t>
        </w:r>
      </w:hyperlink>
      <w:r w:rsidR="00C50A1C">
        <w:rPr>
          <w:rFonts w:ascii="Calibri" w:hAnsi="Calibri"/>
          <w:sz w:val="21"/>
          <w:szCs w:val="21"/>
        </w:rPr>
        <w:t xml:space="preserve"> </w:t>
      </w:r>
    </w:p>
    <w:p w14:paraId="4440C5D5" w14:textId="46F5F40E" w:rsidR="00F21B3D" w:rsidRDefault="00F21B3D" w:rsidP="009427A2">
      <w:pPr>
        <w:shd w:val="clear" w:color="auto" w:fill="FFFFFF"/>
        <w:rPr>
          <w:rFonts w:ascii="Calibri" w:hAnsi="Calibri"/>
          <w:b/>
          <w:bCs/>
          <w:sz w:val="21"/>
          <w:szCs w:val="21"/>
        </w:rPr>
      </w:pPr>
    </w:p>
    <w:p w14:paraId="03A4BEFA" w14:textId="77777777" w:rsidR="004D1B36" w:rsidRDefault="004D1B36" w:rsidP="009427A2">
      <w:pPr>
        <w:shd w:val="clear" w:color="auto" w:fill="FFFFFF"/>
        <w:rPr>
          <w:rFonts w:ascii="Calibri" w:hAnsi="Calibri"/>
          <w:b/>
          <w:bCs/>
          <w:sz w:val="21"/>
          <w:szCs w:val="21"/>
        </w:rPr>
      </w:pPr>
    </w:p>
    <w:p w14:paraId="4A9FBF09" w14:textId="7A3B0A34" w:rsidR="000E7F09" w:rsidRDefault="00E826F4" w:rsidP="009427A2">
      <w:pPr>
        <w:shd w:val="clear" w:color="auto" w:fill="FFFFFF"/>
        <w:rPr>
          <w:rFonts w:ascii="Calibri" w:hAnsi="Calibri"/>
          <w:b/>
          <w:bCs/>
          <w:sz w:val="21"/>
          <w:szCs w:val="21"/>
        </w:rPr>
      </w:pPr>
      <w:r w:rsidRPr="00056C0F">
        <w:rPr>
          <w:rFonts w:ascii="Calibri" w:hAnsi="Calibri"/>
          <w:b/>
          <w:bCs/>
          <w:color w:val="0070C0"/>
          <w:sz w:val="21"/>
          <w:szCs w:val="21"/>
        </w:rPr>
        <w:t>P</w:t>
      </w:r>
      <w:r w:rsidR="000E7F09" w:rsidRPr="00056C0F">
        <w:rPr>
          <w:rFonts w:ascii="Calibri" w:hAnsi="Calibri"/>
          <w:b/>
          <w:bCs/>
          <w:color w:val="0070C0"/>
          <w:sz w:val="21"/>
          <w:szCs w:val="21"/>
        </w:rPr>
        <w:t>reparations and Administration Summaries</w:t>
      </w:r>
    </w:p>
    <w:p w14:paraId="40E54CA1" w14:textId="3FBFFB3E" w:rsidR="00C91E75" w:rsidRDefault="00C91E75" w:rsidP="00C50A1C">
      <w:pPr>
        <w:pStyle w:val="ListParagraph"/>
        <w:numPr>
          <w:ilvl w:val="0"/>
          <w:numId w:val="25"/>
        </w:numPr>
        <w:shd w:val="clear" w:color="auto" w:fill="FFFFFF"/>
        <w:rPr>
          <w:rFonts w:ascii="Calibri" w:hAnsi="Calibri"/>
          <w:sz w:val="21"/>
          <w:szCs w:val="21"/>
        </w:rPr>
      </w:pPr>
      <w:r w:rsidRPr="00C91E75">
        <w:rPr>
          <w:rFonts w:ascii="Calibri" w:hAnsi="Calibri"/>
          <w:sz w:val="21"/>
          <w:szCs w:val="21"/>
        </w:rPr>
        <w:t xml:space="preserve">Pfizer </w:t>
      </w:r>
      <w:hyperlink r:id="rId30" w:history="1">
        <w:r w:rsidRPr="00C91E75">
          <w:rPr>
            <w:rStyle w:val="Hyperlink"/>
            <w:rFonts w:ascii="Calibri" w:hAnsi="Calibri"/>
            <w:sz w:val="21"/>
            <w:szCs w:val="21"/>
          </w:rPr>
          <w:t>https://www.cdc.gov/vaccines/covid-19/info-by-product/pfizer/administration.html</w:t>
        </w:r>
      </w:hyperlink>
      <w:r w:rsidRPr="00C91E75">
        <w:rPr>
          <w:rFonts w:ascii="Calibri" w:hAnsi="Calibri"/>
          <w:sz w:val="21"/>
          <w:szCs w:val="21"/>
        </w:rPr>
        <w:t xml:space="preserve"> </w:t>
      </w:r>
    </w:p>
    <w:p w14:paraId="2BF63340" w14:textId="20A8B98B" w:rsidR="004D1B36" w:rsidRPr="00A37BD2" w:rsidRDefault="00C91E75" w:rsidP="009427A2">
      <w:pPr>
        <w:pStyle w:val="ListParagraph"/>
        <w:numPr>
          <w:ilvl w:val="0"/>
          <w:numId w:val="25"/>
        </w:numPr>
        <w:shd w:val="clear" w:color="auto" w:fill="FFFFFF"/>
        <w:rPr>
          <w:rFonts w:ascii="Calibri" w:hAnsi="Calibri"/>
          <w:sz w:val="21"/>
          <w:szCs w:val="21"/>
        </w:rPr>
      </w:pPr>
      <w:r>
        <w:rPr>
          <w:rFonts w:ascii="Calibri" w:hAnsi="Calibri"/>
          <w:sz w:val="21"/>
          <w:szCs w:val="21"/>
        </w:rPr>
        <w:t xml:space="preserve">Moderna </w:t>
      </w:r>
      <w:hyperlink r:id="rId31" w:history="1">
        <w:r w:rsidRPr="00CF2960">
          <w:rPr>
            <w:rStyle w:val="Hyperlink"/>
            <w:rFonts w:ascii="Calibri" w:hAnsi="Calibri"/>
            <w:sz w:val="21"/>
            <w:szCs w:val="21"/>
          </w:rPr>
          <w:t>https://www.cdc.gov/vaccines/covid-19/info-by-product/moderna/administration.html</w:t>
        </w:r>
      </w:hyperlink>
      <w:r>
        <w:rPr>
          <w:rFonts w:ascii="Calibri" w:hAnsi="Calibri"/>
          <w:sz w:val="21"/>
          <w:szCs w:val="21"/>
        </w:rPr>
        <w:t xml:space="preserve"> </w:t>
      </w:r>
    </w:p>
    <w:p w14:paraId="302743B6" w14:textId="77777777" w:rsidR="00A37BD2" w:rsidRDefault="00A37BD2" w:rsidP="009427A2">
      <w:pPr>
        <w:shd w:val="clear" w:color="auto" w:fill="FFFFFF"/>
        <w:rPr>
          <w:rFonts w:ascii="Calibri" w:hAnsi="Calibri"/>
          <w:b/>
          <w:bCs/>
          <w:color w:val="0070C0"/>
          <w:sz w:val="21"/>
          <w:szCs w:val="21"/>
        </w:rPr>
      </w:pPr>
    </w:p>
    <w:p w14:paraId="3536A23F" w14:textId="03E2D58D" w:rsidR="009427A2" w:rsidRPr="009427A2" w:rsidRDefault="009427A2" w:rsidP="009427A2">
      <w:pPr>
        <w:shd w:val="clear" w:color="auto" w:fill="FFFFFF"/>
        <w:rPr>
          <w:rFonts w:ascii="Calibri" w:hAnsi="Calibri"/>
          <w:b/>
          <w:bCs/>
          <w:sz w:val="21"/>
          <w:szCs w:val="21"/>
        </w:rPr>
      </w:pPr>
      <w:r w:rsidRPr="00056C0F">
        <w:rPr>
          <w:rFonts w:ascii="Calibri" w:hAnsi="Calibri"/>
          <w:b/>
          <w:bCs/>
          <w:color w:val="0070C0"/>
          <w:sz w:val="21"/>
          <w:szCs w:val="21"/>
        </w:rPr>
        <w:t>Information for parents and caregivers:</w:t>
      </w:r>
      <w:r w:rsidRPr="009427A2">
        <w:rPr>
          <w:rFonts w:ascii="Calibri" w:hAnsi="Calibri"/>
          <w:b/>
          <w:bCs/>
          <w:sz w:val="21"/>
          <w:szCs w:val="21"/>
        </w:rPr>
        <w:t> </w:t>
      </w:r>
    </w:p>
    <w:p w14:paraId="0BFB2986" w14:textId="77777777" w:rsidR="009427A2" w:rsidRPr="009427A2" w:rsidRDefault="00B576C6" w:rsidP="00C50A1C">
      <w:pPr>
        <w:numPr>
          <w:ilvl w:val="0"/>
          <w:numId w:val="9"/>
        </w:numPr>
        <w:shd w:val="clear" w:color="auto" w:fill="FFFFFF"/>
        <w:rPr>
          <w:rFonts w:ascii="Calibri" w:hAnsi="Calibri"/>
          <w:sz w:val="21"/>
          <w:szCs w:val="21"/>
        </w:rPr>
      </w:pPr>
      <w:hyperlink r:id="rId32" w:tgtFrame="_blank" w:history="1">
        <w:r w:rsidR="009427A2" w:rsidRPr="009427A2">
          <w:rPr>
            <w:rStyle w:val="Hyperlink"/>
            <w:rFonts w:ascii="Calibri" w:hAnsi="Calibri"/>
            <w:sz w:val="21"/>
            <w:szCs w:val="21"/>
          </w:rPr>
          <w:t>COVID-19 Vaccines for Children and Teens | CDC</w:t>
        </w:r>
      </w:hyperlink>
      <w:r w:rsidR="009427A2" w:rsidRPr="009427A2">
        <w:rPr>
          <w:rFonts w:ascii="Calibri" w:hAnsi="Calibri"/>
          <w:sz w:val="21"/>
          <w:szCs w:val="21"/>
        </w:rPr>
        <w:t>   </w:t>
      </w:r>
    </w:p>
    <w:p w14:paraId="3D74BCF7" w14:textId="77777777" w:rsidR="009427A2" w:rsidRPr="009427A2" w:rsidRDefault="00B576C6" w:rsidP="00C50A1C">
      <w:pPr>
        <w:numPr>
          <w:ilvl w:val="0"/>
          <w:numId w:val="9"/>
        </w:numPr>
        <w:shd w:val="clear" w:color="auto" w:fill="FFFFFF"/>
        <w:rPr>
          <w:rFonts w:ascii="Calibri" w:hAnsi="Calibri"/>
          <w:sz w:val="21"/>
          <w:szCs w:val="21"/>
        </w:rPr>
      </w:pPr>
      <w:hyperlink r:id="rId33" w:tgtFrame="_blank" w:history="1">
        <w:r w:rsidR="009427A2" w:rsidRPr="009427A2">
          <w:rPr>
            <w:rStyle w:val="Hyperlink"/>
            <w:rFonts w:ascii="Calibri" w:hAnsi="Calibri"/>
            <w:sz w:val="21"/>
            <w:szCs w:val="21"/>
          </w:rPr>
          <w:t>Frequently Asked Questions about COVID-19 Vaccination in Children | CDC</w:t>
        </w:r>
      </w:hyperlink>
      <w:r w:rsidR="009427A2" w:rsidRPr="009427A2">
        <w:rPr>
          <w:rFonts w:ascii="Calibri" w:hAnsi="Calibri"/>
          <w:sz w:val="21"/>
          <w:szCs w:val="21"/>
        </w:rPr>
        <w:t>  </w:t>
      </w:r>
    </w:p>
    <w:p w14:paraId="42822DEA" w14:textId="77777777" w:rsidR="009427A2" w:rsidRPr="009427A2" w:rsidRDefault="00B576C6" w:rsidP="00C50A1C">
      <w:pPr>
        <w:numPr>
          <w:ilvl w:val="0"/>
          <w:numId w:val="9"/>
        </w:numPr>
        <w:shd w:val="clear" w:color="auto" w:fill="FFFFFF"/>
        <w:rPr>
          <w:rFonts w:ascii="Calibri" w:hAnsi="Calibri"/>
          <w:sz w:val="21"/>
          <w:szCs w:val="21"/>
        </w:rPr>
      </w:pPr>
      <w:hyperlink r:id="rId34" w:tgtFrame="_blank" w:history="1">
        <w:r w:rsidR="009427A2" w:rsidRPr="009427A2">
          <w:rPr>
            <w:rStyle w:val="Hyperlink"/>
            <w:rFonts w:ascii="Calibri" w:hAnsi="Calibri"/>
            <w:sz w:val="21"/>
            <w:szCs w:val="21"/>
          </w:rPr>
          <w:t>6 Things to Know about COVID-19 Vaccination for Children | CDC</w:t>
        </w:r>
      </w:hyperlink>
      <w:r w:rsidR="009427A2" w:rsidRPr="009427A2">
        <w:rPr>
          <w:rFonts w:ascii="Calibri" w:hAnsi="Calibri"/>
          <w:sz w:val="21"/>
          <w:szCs w:val="21"/>
        </w:rPr>
        <w:t> </w:t>
      </w:r>
    </w:p>
    <w:p w14:paraId="17285036" w14:textId="003ED136" w:rsidR="009427A2" w:rsidRDefault="00B576C6" w:rsidP="00C50A1C">
      <w:pPr>
        <w:numPr>
          <w:ilvl w:val="0"/>
          <w:numId w:val="9"/>
        </w:numPr>
        <w:shd w:val="clear" w:color="auto" w:fill="FFFFFF"/>
        <w:rPr>
          <w:rFonts w:ascii="Calibri" w:hAnsi="Calibri"/>
          <w:sz w:val="21"/>
          <w:szCs w:val="21"/>
        </w:rPr>
      </w:pPr>
      <w:hyperlink r:id="rId35" w:tgtFrame="_blank" w:history="1">
        <w:r w:rsidR="009427A2" w:rsidRPr="009427A2">
          <w:rPr>
            <w:rStyle w:val="Hyperlink"/>
            <w:rFonts w:ascii="Calibri" w:hAnsi="Calibri"/>
            <w:sz w:val="21"/>
            <w:szCs w:val="21"/>
          </w:rPr>
          <w:t>V-safe After Vaccination Health Checker | CDC</w:t>
        </w:r>
      </w:hyperlink>
      <w:r w:rsidR="009427A2" w:rsidRPr="009427A2">
        <w:rPr>
          <w:rFonts w:ascii="Calibri" w:hAnsi="Calibri"/>
          <w:sz w:val="21"/>
          <w:szCs w:val="21"/>
        </w:rPr>
        <w:t>  </w:t>
      </w:r>
    </w:p>
    <w:p w14:paraId="04ECBDF1" w14:textId="164B22CF" w:rsidR="009A7A71" w:rsidRPr="009427A2" w:rsidRDefault="00B576C6" w:rsidP="00C50A1C">
      <w:pPr>
        <w:numPr>
          <w:ilvl w:val="0"/>
          <w:numId w:val="9"/>
        </w:numPr>
        <w:shd w:val="clear" w:color="auto" w:fill="FFFFFF"/>
        <w:rPr>
          <w:rFonts w:ascii="Calibri" w:hAnsi="Calibri"/>
          <w:sz w:val="21"/>
          <w:szCs w:val="21"/>
        </w:rPr>
      </w:pPr>
      <w:hyperlink r:id="rId36" w:history="1">
        <w:r w:rsidR="009A7A71" w:rsidRPr="009A7A71">
          <w:rPr>
            <w:rStyle w:val="Hyperlink"/>
            <w:rFonts w:ascii="Calibri" w:hAnsi="Calibri"/>
            <w:sz w:val="21"/>
            <w:szCs w:val="21"/>
          </w:rPr>
          <w:t>COVID-19 Vaccine: Frequently Asked Questions | American Academy of Pediatrics</w:t>
        </w:r>
      </w:hyperlink>
    </w:p>
    <w:p w14:paraId="3F616C0B" w14:textId="4EDA9154" w:rsidR="00D95CF9" w:rsidRDefault="00D95CF9" w:rsidP="00DC3CBC">
      <w:pPr>
        <w:shd w:val="clear" w:color="auto" w:fill="FFFFFF"/>
        <w:rPr>
          <w:rFonts w:asciiTheme="minorHAnsi" w:hAnsiTheme="minorHAnsi" w:cstheme="minorHAnsi"/>
          <w:b/>
          <w:bCs/>
          <w:color w:val="FF0000"/>
          <w:sz w:val="21"/>
          <w:szCs w:val="21"/>
        </w:rPr>
      </w:pPr>
    </w:p>
    <w:p w14:paraId="32062B71" w14:textId="31BD656B" w:rsidR="00E4735A" w:rsidRDefault="00E4735A" w:rsidP="00DC3CBC">
      <w:pPr>
        <w:shd w:val="clear" w:color="auto" w:fill="FFFFFF"/>
        <w:rPr>
          <w:rFonts w:asciiTheme="minorHAnsi" w:hAnsiTheme="minorHAnsi" w:cstheme="minorHAnsi"/>
          <w:b/>
          <w:bCs/>
          <w:color w:val="FF0000"/>
          <w:sz w:val="21"/>
          <w:szCs w:val="21"/>
        </w:rPr>
      </w:pPr>
    </w:p>
    <w:p w14:paraId="73AD16A7" w14:textId="741C5A83" w:rsidR="00E4735A" w:rsidRPr="00E4735A" w:rsidRDefault="00E4735A" w:rsidP="00E4735A">
      <w:pPr>
        <w:shd w:val="clear" w:color="auto" w:fill="FFFFFF"/>
        <w:rPr>
          <w:rFonts w:ascii="Calibri" w:hAnsi="Calibri"/>
          <w:b/>
          <w:bCs/>
          <w:color w:val="0070C0"/>
          <w:sz w:val="21"/>
          <w:szCs w:val="21"/>
        </w:rPr>
      </w:pPr>
      <w:r w:rsidRPr="00E4735A">
        <w:rPr>
          <w:rFonts w:ascii="Calibri" w:hAnsi="Calibri"/>
          <w:b/>
          <w:bCs/>
          <w:color w:val="FF0000"/>
          <w:sz w:val="21"/>
          <w:szCs w:val="21"/>
        </w:rPr>
        <w:t>New</w:t>
      </w:r>
      <w:r>
        <w:rPr>
          <w:rFonts w:ascii="Calibri" w:hAnsi="Calibri"/>
          <w:b/>
          <w:bCs/>
          <w:color w:val="0070C0"/>
          <w:sz w:val="21"/>
          <w:szCs w:val="21"/>
        </w:rPr>
        <w:t xml:space="preserve"> </w:t>
      </w:r>
      <w:r w:rsidRPr="00E4735A">
        <w:rPr>
          <w:rFonts w:ascii="Calibri" w:hAnsi="Calibri"/>
          <w:b/>
          <w:bCs/>
          <w:color w:val="0070C0"/>
          <w:sz w:val="21"/>
          <w:szCs w:val="21"/>
        </w:rPr>
        <w:t>V-safe Reminder</w:t>
      </w:r>
    </w:p>
    <w:p w14:paraId="524AF2BD" w14:textId="012B944A" w:rsidR="00E4735A" w:rsidRDefault="00E4735A" w:rsidP="00E4735A">
      <w:pPr>
        <w:shd w:val="clear" w:color="auto" w:fill="FFFFFF"/>
        <w:rPr>
          <w:rFonts w:asciiTheme="minorHAnsi" w:hAnsiTheme="minorHAnsi" w:cstheme="minorHAnsi"/>
          <w:sz w:val="21"/>
          <w:szCs w:val="21"/>
        </w:rPr>
      </w:pPr>
      <w:r w:rsidRPr="00E4735A">
        <w:rPr>
          <w:rFonts w:asciiTheme="minorHAnsi" w:hAnsiTheme="minorHAnsi" w:cstheme="minorHAnsi"/>
          <w:sz w:val="21"/>
          <w:szCs w:val="21"/>
        </w:rPr>
        <w:t xml:space="preserve">Parents and guardians can easily enroll their children in the </w:t>
      </w:r>
      <w:hyperlink r:id="rId37" w:history="1">
        <w:r w:rsidRPr="00E4735A">
          <w:rPr>
            <w:rStyle w:val="Hyperlink"/>
            <w:rFonts w:asciiTheme="minorHAnsi" w:hAnsiTheme="minorHAnsi" w:cstheme="minorHAnsi"/>
            <w:sz w:val="21"/>
            <w:szCs w:val="21"/>
          </w:rPr>
          <w:t>V-safe After Vaccination Health Checker</w:t>
        </w:r>
      </w:hyperlink>
      <w:r w:rsidRPr="00E4735A">
        <w:rPr>
          <w:rFonts w:asciiTheme="minorHAnsi" w:hAnsiTheme="minorHAnsi" w:cstheme="minorHAnsi"/>
          <w:sz w:val="21"/>
          <w:szCs w:val="21"/>
        </w:rPr>
        <w:t xml:space="preserve">. V-safe provides personalized and confidential health check-ins via text messages and web surveys so that enrolled COVID-19 vaccine recipients can quickly and easily share with CDC how they feel after getting a COVID-19 vaccine. </w:t>
      </w:r>
    </w:p>
    <w:p w14:paraId="204F100F" w14:textId="77777777" w:rsidR="00E4735A" w:rsidRPr="00E4735A" w:rsidRDefault="00E4735A" w:rsidP="00E4735A">
      <w:pPr>
        <w:shd w:val="clear" w:color="auto" w:fill="FFFFFF"/>
        <w:rPr>
          <w:rFonts w:asciiTheme="minorHAnsi" w:hAnsiTheme="minorHAnsi" w:cstheme="minorHAnsi"/>
          <w:sz w:val="21"/>
          <w:szCs w:val="21"/>
        </w:rPr>
      </w:pPr>
    </w:p>
    <w:p w14:paraId="1427C94C" w14:textId="77777777" w:rsidR="00E4735A" w:rsidRPr="00E4735A" w:rsidRDefault="00E4735A" w:rsidP="00E4735A">
      <w:pPr>
        <w:shd w:val="clear" w:color="auto" w:fill="FFFFFF"/>
        <w:rPr>
          <w:rFonts w:asciiTheme="minorHAnsi" w:hAnsiTheme="minorHAnsi" w:cstheme="minorHAnsi"/>
          <w:color w:val="FF0000"/>
          <w:sz w:val="21"/>
          <w:szCs w:val="21"/>
        </w:rPr>
      </w:pPr>
      <w:r w:rsidRPr="00E4735A">
        <w:rPr>
          <w:rFonts w:asciiTheme="minorHAnsi" w:hAnsiTheme="minorHAnsi" w:cstheme="minorHAnsi"/>
          <w:sz w:val="21"/>
          <w:szCs w:val="21"/>
        </w:rPr>
        <w:t xml:space="preserve">The information collected by the tracker is an important tool as it helps CDC monitor and communicate about the safety of COVID-19 vaccines in near real time. </w:t>
      </w:r>
      <w:hyperlink r:id="rId38" w:tgtFrame="_blank" w:history="1">
        <w:r w:rsidRPr="00E4735A">
          <w:rPr>
            <w:rStyle w:val="Hyperlink"/>
            <w:rFonts w:asciiTheme="minorHAnsi" w:hAnsiTheme="minorHAnsi" w:cstheme="minorHAnsi"/>
            <w:sz w:val="21"/>
            <w:szCs w:val="21"/>
          </w:rPr>
          <w:t>Click here</w:t>
        </w:r>
      </w:hyperlink>
      <w:r w:rsidRPr="00E4735A">
        <w:rPr>
          <w:rFonts w:asciiTheme="minorHAnsi" w:hAnsiTheme="minorHAnsi" w:cstheme="minorHAnsi"/>
          <w:color w:val="FF0000"/>
          <w:sz w:val="21"/>
          <w:szCs w:val="21"/>
        </w:rPr>
        <w:t xml:space="preserve"> </w:t>
      </w:r>
      <w:r w:rsidRPr="00E4735A">
        <w:rPr>
          <w:rFonts w:asciiTheme="minorHAnsi" w:hAnsiTheme="minorHAnsi" w:cstheme="minorHAnsi"/>
          <w:sz w:val="21"/>
          <w:szCs w:val="21"/>
        </w:rPr>
        <w:t>to access instructions for adding a dependent in V-safe that can be shared with parents and guardians</w:t>
      </w:r>
      <w:r w:rsidRPr="00E4735A">
        <w:rPr>
          <w:rFonts w:asciiTheme="minorHAnsi" w:hAnsiTheme="minorHAnsi" w:cstheme="minorHAnsi"/>
          <w:color w:val="FF0000"/>
          <w:sz w:val="21"/>
          <w:szCs w:val="21"/>
        </w:rPr>
        <w:t xml:space="preserve">. </w:t>
      </w:r>
      <w:hyperlink r:id="rId39" w:tgtFrame="_blank" w:history="1">
        <w:r w:rsidRPr="00E4735A">
          <w:rPr>
            <w:rStyle w:val="Hyperlink"/>
            <w:rFonts w:asciiTheme="minorHAnsi" w:hAnsiTheme="minorHAnsi" w:cstheme="minorHAnsi"/>
            <w:sz w:val="21"/>
            <w:szCs w:val="21"/>
          </w:rPr>
          <w:t>Click here</w:t>
        </w:r>
      </w:hyperlink>
      <w:r w:rsidRPr="00E4735A">
        <w:rPr>
          <w:rFonts w:asciiTheme="minorHAnsi" w:hAnsiTheme="minorHAnsi" w:cstheme="minorHAnsi"/>
          <w:color w:val="FF0000"/>
          <w:sz w:val="21"/>
          <w:szCs w:val="21"/>
        </w:rPr>
        <w:t xml:space="preserve"> </w:t>
      </w:r>
      <w:r w:rsidRPr="00E4735A">
        <w:rPr>
          <w:rFonts w:asciiTheme="minorHAnsi" w:hAnsiTheme="minorHAnsi" w:cstheme="minorHAnsi"/>
          <w:sz w:val="21"/>
          <w:szCs w:val="21"/>
        </w:rPr>
        <w:t xml:space="preserve">to access V-safe information sheets in multiple languages. </w:t>
      </w:r>
    </w:p>
    <w:p w14:paraId="49E88BC4" w14:textId="7946CC7F" w:rsidR="00E4735A" w:rsidRDefault="00E4735A" w:rsidP="00DC3CBC">
      <w:pPr>
        <w:shd w:val="clear" w:color="auto" w:fill="FFFFFF"/>
        <w:rPr>
          <w:rFonts w:asciiTheme="minorHAnsi" w:hAnsiTheme="minorHAnsi" w:cstheme="minorHAnsi"/>
          <w:b/>
          <w:bCs/>
          <w:color w:val="FF0000"/>
          <w:sz w:val="21"/>
          <w:szCs w:val="21"/>
        </w:rPr>
      </w:pPr>
    </w:p>
    <w:p w14:paraId="2C200C5D" w14:textId="77777777" w:rsidR="00E4735A" w:rsidRDefault="00E4735A" w:rsidP="00DC3CBC">
      <w:pPr>
        <w:shd w:val="clear" w:color="auto" w:fill="FFFFFF"/>
        <w:rPr>
          <w:rFonts w:asciiTheme="minorHAnsi" w:hAnsiTheme="minorHAnsi" w:cstheme="minorHAnsi"/>
          <w:b/>
          <w:bCs/>
          <w:color w:val="FF0000"/>
          <w:sz w:val="21"/>
          <w:szCs w:val="21"/>
        </w:rPr>
      </w:pPr>
    </w:p>
    <w:p w14:paraId="7AEA71B6" w14:textId="5EC437B4" w:rsidR="00DC3CBC" w:rsidRDefault="00103013" w:rsidP="00DC3CBC">
      <w:pPr>
        <w:shd w:val="clear" w:color="auto" w:fill="FFFFFF"/>
        <w:rPr>
          <w:rFonts w:ascii="Calibri" w:hAnsi="Calibri"/>
          <w:sz w:val="21"/>
          <w:szCs w:val="21"/>
        </w:rPr>
      </w:pPr>
      <w:r>
        <w:rPr>
          <w:rFonts w:asciiTheme="minorHAnsi" w:hAnsiTheme="minorHAnsi" w:cstheme="minorHAnsi"/>
          <w:b/>
          <w:bCs/>
          <w:color w:val="FF0000"/>
          <w:sz w:val="21"/>
          <w:szCs w:val="21"/>
        </w:rPr>
        <w:t xml:space="preserve"> </w:t>
      </w:r>
      <w:r w:rsidR="009705B9" w:rsidRPr="00A37BD2">
        <w:rPr>
          <w:rFonts w:ascii="Calibri" w:hAnsi="Calibri"/>
          <w:b/>
          <w:bCs/>
          <w:color w:val="0070C0"/>
          <w:sz w:val="21"/>
          <w:szCs w:val="21"/>
        </w:rPr>
        <w:t>Vaccines Formulations Available for Ordering</w:t>
      </w:r>
      <w:r w:rsidR="009705B9">
        <w:rPr>
          <w:rFonts w:asciiTheme="minorHAnsi" w:hAnsiTheme="minorHAnsi" w:cstheme="minorHAnsi"/>
          <w:b/>
          <w:bCs/>
          <w:color w:val="FF0000"/>
          <w:sz w:val="21"/>
          <w:szCs w:val="21"/>
        </w:rPr>
        <w:br/>
      </w:r>
      <w:r w:rsidR="00630757">
        <w:rPr>
          <w:rFonts w:ascii="Calibri" w:hAnsi="Calibri"/>
          <w:sz w:val="21"/>
          <w:szCs w:val="21"/>
        </w:rPr>
        <w:t xml:space="preserve">All provider enrolled in the </w:t>
      </w:r>
      <w:r w:rsidR="00DC3CBC" w:rsidRPr="00017610">
        <w:rPr>
          <w:rFonts w:ascii="Calibri" w:hAnsi="Calibri"/>
          <w:sz w:val="21"/>
          <w:szCs w:val="21"/>
        </w:rPr>
        <w:t xml:space="preserve">Massachusetts COVID-19 Vaccine Program (MCVP) </w:t>
      </w:r>
      <w:proofErr w:type="gramStart"/>
      <w:r w:rsidR="00DC3CBC">
        <w:rPr>
          <w:rFonts w:ascii="Calibri" w:hAnsi="Calibri"/>
          <w:sz w:val="21"/>
          <w:szCs w:val="21"/>
        </w:rPr>
        <w:t xml:space="preserve">are </w:t>
      </w:r>
      <w:r w:rsidR="00DC3CBC" w:rsidRPr="00017610">
        <w:rPr>
          <w:rFonts w:ascii="Calibri" w:hAnsi="Calibri"/>
          <w:sz w:val="21"/>
          <w:szCs w:val="21"/>
        </w:rPr>
        <w:t>able to</w:t>
      </w:r>
      <w:proofErr w:type="gramEnd"/>
      <w:r w:rsidR="00DC3CBC" w:rsidRPr="00017610">
        <w:rPr>
          <w:rFonts w:ascii="Calibri" w:hAnsi="Calibri"/>
          <w:sz w:val="21"/>
          <w:szCs w:val="21"/>
        </w:rPr>
        <w:t xml:space="preserve"> place </w:t>
      </w:r>
      <w:r w:rsidR="00DC3CBC">
        <w:rPr>
          <w:rFonts w:ascii="Calibri" w:hAnsi="Calibri"/>
          <w:sz w:val="21"/>
          <w:szCs w:val="21"/>
        </w:rPr>
        <w:t xml:space="preserve">routine </w:t>
      </w:r>
      <w:r w:rsidR="00DC3CBC" w:rsidRPr="00017610">
        <w:rPr>
          <w:rFonts w:ascii="Calibri" w:hAnsi="Calibri"/>
          <w:sz w:val="21"/>
          <w:szCs w:val="21"/>
        </w:rPr>
        <w:t xml:space="preserve">orders for </w:t>
      </w:r>
      <w:r w:rsidR="009705B9">
        <w:rPr>
          <w:rFonts w:ascii="Calibri" w:hAnsi="Calibri"/>
          <w:sz w:val="21"/>
          <w:szCs w:val="21"/>
        </w:rPr>
        <w:t>all of the following COVID-19 vaccine</w:t>
      </w:r>
      <w:r w:rsidR="00DC3CBC" w:rsidRPr="00017610">
        <w:rPr>
          <w:rFonts w:ascii="Calibri" w:hAnsi="Calibri"/>
          <w:sz w:val="21"/>
          <w:szCs w:val="21"/>
        </w:rPr>
        <w:t xml:space="preserve"> formulations through the Massachusetts Immunization Information System (MIIS). </w:t>
      </w:r>
    </w:p>
    <w:p w14:paraId="67A626A2" w14:textId="77777777" w:rsidR="004D1B36" w:rsidRDefault="004D1B36" w:rsidP="004D1B36">
      <w:pPr>
        <w:shd w:val="clear" w:color="auto" w:fill="FFFFFF"/>
        <w:rPr>
          <w:rFonts w:asciiTheme="minorHAnsi" w:hAnsiTheme="minorHAnsi" w:cstheme="minorHAnsi"/>
          <w:sz w:val="21"/>
          <w:szCs w:val="21"/>
        </w:rPr>
      </w:pPr>
    </w:p>
    <w:tbl>
      <w:tblPr>
        <w:tblStyle w:val="TableGrid"/>
        <w:tblW w:w="10345" w:type="dxa"/>
        <w:tblLook w:val="04A0" w:firstRow="1" w:lastRow="0" w:firstColumn="1" w:lastColumn="0" w:noHBand="0" w:noVBand="1"/>
      </w:tblPr>
      <w:tblGrid>
        <w:gridCol w:w="1345"/>
        <w:gridCol w:w="1620"/>
        <w:gridCol w:w="5894"/>
        <w:gridCol w:w="1486"/>
      </w:tblGrid>
      <w:tr w:rsidR="004D1B36" w:rsidRPr="002D4FB4" w14:paraId="33D3EF3D" w14:textId="77777777" w:rsidTr="00D933D5">
        <w:trPr>
          <w:trHeight w:val="611"/>
        </w:trPr>
        <w:tc>
          <w:tcPr>
            <w:tcW w:w="1345" w:type="dxa"/>
            <w:noWrap/>
            <w:hideMark/>
          </w:tcPr>
          <w:p w14:paraId="6C24FAE7" w14:textId="77777777" w:rsidR="004D1B36" w:rsidRPr="002D4FB4" w:rsidRDefault="004D1B36" w:rsidP="00D933D5">
            <w:pPr>
              <w:shd w:val="clear" w:color="auto" w:fill="FFFFFF"/>
              <w:rPr>
                <w:rFonts w:asciiTheme="minorHAnsi" w:hAnsiTheme="minorHAnsi" w:cstheme="minorHAnsi"/>
                <w:sz w:val="21"/>
                <w:szCs w:val="21"/>
              </w:rPr>
            </w:pPr>
            <w:r w:rsidRPr="002D4FB4">
              <w:rPr>
                <w:rFonts w:asciiTheme="minorHAnsi" w:hAnsiTheme="minorHAnsi" w:cstheme="minorHAnsi"/>
                <w:sz w:val="21"/>
                <w:szCs w:val="21"/>
              </w:rPr>
              <w:t>Brand</w:t>
            </w:r>
          </w:p>
        </w:tc>
        <w:tc>
          <w:tcPr>
            <w:tcW w:w="1620" w:type="dxa"/>
            <w:noWrap/>
            <w:hideMark/>
          </w:tcPr>
          <w:p w14:paraId="61BA58E4" w14:textId="77777777" w:rsidR="004D1B36" w:rsidRPr="002D4FB4" w:rsidRDefault="004D1B36" w:rsidP="00D933D5">
            <w:pPr>
              <w:shd w:val="clear" w:color="auto" w:fill="FFFFFF"/>
              <w:rPr>
                <w:rFonts w:asciiTheme="minorHAnsi" w:hAnsiTheme="minorHAnsi" w:cstheme="minorHAnsi"/>
                <w:sz w:val="21"/>
                <w:szCs w:val="21"/>
              </w:rPr>
            </w:pPr>
            <w:r w:rsidRPr="002D4FB4">
              <w:rPr>
                <w:rFonts w:asciiTheme="minorHAnsi" w:hAnsiTheme="minorHAnsi" w:cstheme="minorHAnsi"/>
                <w:sz w:val="21"/>
                <w:szCs w:val="21"/>
              </w:rPr>
              <w:t>NDC</w:t>
            </w:r>
          </w:p>
        </w:tc>
        <w:tc>
          <w:tcPr>
            <w:tcW w:w="5894" w:type="dxa"/>
            <w:noWrap/>
            <w:hideMark/>
          </w:tcPr>
          <w:p w14:paraId="44F10F19" w14:textId="77777777" w:rsidR="004D1B36" w:rsidRPr="002D4FB4" w:rsidRDefault="004D1B36" w:rsidP="00D933D5">
            <w:pPr>
              <w:shd w:val="clear" w:color="auto" w:fill="FFFFFF"/>
              <w:rPr>
                <w:rFonts w:asciiTheme="minorHAnsi" w:hAnsiTheme="minorHAnsi" w:cstheme="minorHAnsi"/>
                <w:sz w:val="21"/>
                <w:szCs w:val="21"/>
              </w:rPr>
            </w:pPr>
            <w:r w:rsidRPr="002D4FB4">
              <w:rPr>
                <w:rFonts w:asciiTheme="minorHAnsi" w:hAnsiTheme="minorHAnsi" w:cstheme="minorHAnsi"/>
                <w:sz w:val="21"/>
                <w:szCs w:val="21"/>
              </w:rPr>
              <w:t>NDC Description</w:t>
            </w:r>
          </w:p>
        </w:tc>
        <w:tc>
          <w:tcPr>
            <w:tcW w:w="1486" w:type="dxa"/>
            <w:noWrap/>
            <w:hideMark/>
          </w:tcPr>
          <w:p w14:paraId="6EDD1DFA" w14:textId="77777777" w:rsidR="004D1B36" w:rsidRPr="002D4FB4" w:rsidRDefault="004D1B36" w:rsidP="00D933D5">
            <w:pPr>
              <w:shd w:val="clear" w:color="auto" w:fill="FFFFFF"/>
              <w:rPr>
                <w:rFonts w:asciiTheme="minorHAnsi" w:hAnsiTheme="minorHAnsi" w:cstheme="minorHAnsi"/>
                <w:sz w:val="21"/>
                <w:szCs w:val="21"/>
              </w:rPr>
            </w:pPr>
            <w:r w:rsidRPr="002D4FB4">
              <w:rPr>
                <w:rFonts w:asciiTheme="minorHAnsi" w:hAnsiTheme="minorHAnsi" w:cstheme="minorHAnsi"/>
                <w:sz w:val="21"/>
                <w:szCs w:val="21"/>
              </w:rPr>
              <w:t>Minimum ordering size</w:t>
            </w:r>
          </w:p>
        </w:tc>
      </w:tr>
      <w:tr w:rsidR="00630757" w:rsidRPr="00630757" w14:paraId="3FDEAEE3" w14:textId="77777777" w:rsidTr="00D933D5">
        <w:trPr>
          <w:trHeight w:val="300"/>
        </w:trPr>
        <w:tc>
          <w:tcPr>
            <w:tcW w:w="1345" w:type="dxa"/>
            <w:noWrap/>
            <w:hideMark/>
          </w:tcPr>
          <w:p w14:paraId="648DD4E5"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w:t>
            </w:r>
          </w:p>
        </w:tc>
        <w:tc>
          <w:tcPr>
            <w:tcW w:w="1620" w:type="dxa"/>
            <w:noWrap/>
            <w:hideMark/>
          </w:tcPr>
          <w:p w14:paraId="302D37F3"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59267-0078-04</w:t>
            </w:r>
          </w:p>
        </w:tc>
        <w:tc>
          <w:tcPr>
            <w:tcW w:w="5894" w:type="dxa"/>
            <w:noWrap/>
            <w:hideMark/>
          </w:tcPr>
          <w:p w14:paraId="51C82830"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COVID-19 (Pfizer);(PED 6m-4y) MDV10;10-pk</w:t>
            </w:r>
          </w:p>
        </w:tc>
        <w:tc>
          <w:tcPr>
            <w:tcW w:w="1486" w:type="dxa"/>
            <w:noWrap/>
            <w:hideMark/>
          </w:tcPr>
          <w:p w14:paraId="06BA9B26"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100</w:t>
            </w:r>
          </w:p>
        </w:tc>
      </w:tr>
      <w:tr w:rsidR="00630757" w:rsidRPr="00630757" w14:paraId="7F1AEA65" w14:textId="77777777" w:rsidTr="00D933D5">
        <w:trPr>
          <w:trHeight w:val="300"/>
        </w:trPr>
        <w:tc>
          <w:tcPr>
            <w:tcW w:w="1345" w:type="dxa"/>
            <w:noWrap/>
            <w:hideMark/>
          </w:tcPr>
          <w:p w14:paraId="5CE80923"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w:t>
            </w:r>
          </w:p>
        </w:tc>
        <w:tc>
          <w:tcPr>
            <w:tcW w:w="1620" w:type="dxa"/>
            <w:noWrap/>
            <w:hideMark/>
          </w:tcPr>
          <w:p w14:paraId="4CB37947"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59267-1055-04</w:t>
            </w:r>
          </w:p>
        </w:tc>
        <w:tc>
          <w:tcPr>
            <w:tcW w:w="5894" w:type="dxa"/>
            <w:noWrap/>
            <w:hideMark/>
          </w:tcPr>
          <w:p w14:paraId="1C407269"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COVID-19 (Pfizer);(PED 5-11) MDV10;10-pk</w:t>
            </w:r>
          </w:p>
        </w:tc>
        <w:tc>
          <w:tcPr>
            <w:tcW w:w="1486" w:type="dxa"/>
            <w:noWrap/>
            <w:hideMark/>
          </w:tcPr>
          <w:p w14:paraId="6F71E2E9"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100</w:t>
            </w:r>
          </w:p>
        </w:tc>
      </w:tr>
      <w:tr w:rsidR="00630757" w:rsidRPr="00630757" w14:paraId="00F88ADF" w14:textId="77777777" w:rsidTr="00D933D5">
        <w:trPr>
          <w:trHeight w:val="300"/>
        </w:trPr>
        <w:tc>
          <w:tcPr>
            <w:tcW w:w="1345" w:type="dxa"/>
            <w:noWrap/>
            <w:hideMark/>
          </w:tcPr>
          <w:p w14:paraId="469F184E"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w:t>
            </w:r>
          </w:p>
        </w:tc>
        <w:tc>
          <w:tcPr>
            <w:tcW w:w="1620" w:type="dxa"/>
            <w:noWrap/>
            <w:hideMark/>
          </w:tcPr>
          <w:p w14:paraId="60744CAA"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59267-1025-04</w:t>
            </w:r>
          </w:p>
        </w:tc>
        <w:tc>
          <w:tcPr>
            <w:tcW w:w="5894" w:type="dxa"/>
            <w:noWrap/>
            <w:hideMark/>
          </w:tcPr>
          <w:p w14:paraId="68ADF7E9"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COVID-19 (Pfizer 12+); TRIS; MDV6; 10-pack</w:t>
            </w:r>
          </w:p>
        </w:tc>
        <w:tc>
          <w:tcPr>
            <w:tcW w:w="1486" w:type="dxa"/>
            <w:noWrap/>
            <w:hideMark/>
          </w:tcPr>
          <w:p w14:paraId="750CA3E5"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300</w:t>
            </w:r>
          </w:p>
        </w:tc>
      </w:tr>
      <w:tr w:rsidR="00630757" w:rsidRPr="00630757" w14:paraId="5E864FB1" w14:textId="77777777" w:rsidTr="00D933D5">
        <w:trPr>
          <w:trHeight w:val="300"/>
        </w:trPr>
        <w:tc>
          <w:tcPr>
            <w:tcW w:w="1345" w:type="dxa"/>
            <w:noWrap/>
          </w:tcPr>
          <w:p w14:paraId="59F43818"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COMIRNATY</w:t>
            </w:r>
          </w:p>
        </w:tc>
        <w:tc>
          <w:tcPr>
            <w:tcW w:w="1620" w:type="dxa"/>
            <w:noWrap/>
          </w:tcPr>
          <w:p w14:paraId="0918DB92"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00069-2025-10</w:t>
            </w:r>
          </w:p>
        </w:tc>
        <w:tc>
          <w:tcPr>
            <w:tcW w:w="5894" w:type="dxa"/>
            <w:noWrap/>
          </w:tcPr>
          <w:p w14:paraId="19AC2FBB"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 xml:space="preserve">COVID-19; (12+) MDV6; 10-pack </w:t>
            </w:r>
          </w:p>
        </w:tc>
        <w:tc>
          <w:tcPr>
            <w:tcW w:w="1486" w:type="dxa"/>
            <w:noWrap/>
          </w:tcPr>
          <w:p w14:paraId="7DAFDB8B"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300</w:t>
            </w:r>
          </w:p>
        </w:tc>
      </w:tr>
      <w:tr w:rsidR="00630757" w:rsidRPr="00630757" w14:paraId="44FFEDB3" w14:textId="77777777" w:rsidTr="00D933D5">
        <w:trPr>
          <w:trHeight w:val="300"/>
        </w:trPr>
        <w:tc>
          <w:tcPr>
            <w:tcW w:w="1345" w:type="dxa"/>
            <w:noWrap/>
            <w:hideMark/>
          </w:tcPr>
          <w:p w14:paraId="61AC1E3A"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w:t>
            </w:r>
          </w:p>
        </w:tc>
        <w:tc>
          <w:tcPr>
            <w:tcW w:w="1620" w:type="dxa"/>
            <w:noWrap/>
            <w:hideMark/>
          </w:tcPr>
          <w:p w14:paraId="23108A9D"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80777-0279-99</w:t>
            </w:r>
          </w:p>
        </w:tc>
        <w:tc>
          <w:tcPr>
            <w:tcW w:w="5894" w:type="dxa"/>
            <w:noWrap/>
            <w:hideMark/>
          </w:tcPr>
          <w:p w14:paraId="4CA25FF5"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COVID-19 (Moderna);(PED 6m-5y) MDV10;10-pack</w:t>
            </w:r>
          </w:p>
        </w:tc>
        <w:tc>
          <w:tcPr>
            <w:tcW w:w="1486" w:type="dxa"/>
            <w:noWrap/>
            <w:hideMark/>
          </w:tcPr>
          <w:p w14:paraId="0C481951"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100</w:t>
            </w:r>
          </w:p>
        </w:tc>
      </w:tr>
      <w:tr w:rsidR="00630757" w:rsidRPr="00630757" w14:paraId="771F439D" w14:textId="77777777" w:rsidTr="00D933D5">
        <w:trPr>
          <w:trHeight w:val="300"/>
        </w:trPr>
        <w:tc>
          <w:tcPr>
            <w:tcW w:w="1345" w:type="dxa"/>
            <w:noWrap/>
            <w:hideMark/>
          </w:tcPr>
          <w:p w14:paraId="294ECB7D"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w:t>
            </w:r>
          </w:p>
        </w:tc>
        <w:tc>
          <w:tcPr>
            <w:tcW w:w="1620" w:type="dxa"/>
            <w:noWrap/>
            <w:hideMark/>
          </w:tcPr>
          <w:p w14:paraId="4EE13D9F"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80777-0275-99</w:t>
            </w:r>
          </w:p>
        </w:tc>
        <w:tc>
          <w:tcPr>
            <w:tcW w:w="5894" w:type="dxa"/>
            <w:noWrap/>
            <w:hideMark/>
          </w:tcPr>
          <w:p w14:paraId="3205D3FB"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COVID-19 (Moderna);(PED 6-11 Primary | 18 + Booster); MDV5; 10-pack*</w:t>
            </w:r>
          </w:p>
        </w:tc>
        <w:tc>
          <w:tcPr>
            <w:tcW w:w="1486" w:type="dxa"/>
            <w:noWrap/>
            <w:hideMark/>
          </w:tcPr>
          <w:p w14:paraId="24A20825"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100</w:t>
            </w:r>
          </w:p>
        </w:tc>
      </w:tr>
      <w:tr w:rsidR="00630757" w:rsidRPr="00630757" w14:paraId="78CBF9EE" w14:textId="77777777" w:rsidTr="00D933D5">
        <w:trPr>
          <w:trHeight w:val="300"/>
        </w:trPr>
        <w:tc>
          <w:tcPr>
            <w:tcW w:w="1345" w:type="dxa"/>
            <w:noWrap/>
            <w:hideMark/>
          </w:tcPr>
          <w:p w14:paraId="0571C584"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w:t>
            </w:r>
          </w:p>
        </w:tc>
        <w:tc>
          <w:tcPr>
            <w:tcW w:w="1620" w:type="dxa"/>
            <w:noWrap/>
            <w:hideMark/>
          </w:tcPr>
          <w:p w14:paraId="78B30695"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80777-0273-99</w:t>
            </w:r>
          </w:p>
        </w:tc>
        <w:tc>
          <w:tcPr>
            <w:tcW w:w="5894" w:type="dxa"/>
            <w:noWrap/>
            <w:hideMark/>
          </w:tcPr>
          <w:p w14:paraId="071073B9"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COVID-19 (Moderna); MDV10; 10-pack (12+ Primary | 18+ Booster)</w:t>
            </w:r>
          </w:p>
        </w:tc>
        <w:tc>
          <w:tcPr>
            <w:tcW w:w="1486" w:type="dxa"/>
            <w:noWrap/>
            <w:hideMark/>
          </w:tcPr>
          <w:p w14:paraId="1D3441C6"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100</w:t>
            </w:r>
          </w:p>
        </w:tc>
      </w:tr>
      <w:tr w:rsidR="00630757" w:rsidRPr="00630757" w14:paraId="245EB194" w14:textId="77777777" w:rsidTr="00D933D5">
        <w:trPr>
          <w:trHeight w:val="300"/>
        </w:trPr>
        <w:tc>
          <w:tcPr>
            <w:tcW w:w="1345" w:type="dxa"/>
            <w:noWrap/>
            <w:hideMark/>
          </w:tcPr>
          <w:p w14:paraId="444017B9"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w:t>
            </w:r>
          </w:p>
        </w:tc>
        <w:tc>
          <w:tcPr>
            <w:tcW w:w="1620" w:type="dxa"/>
            <w:noWrap/>
            <w:hideMark/>
          </w:tcPr>
          <w:p w14:paraId="69DADC36"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59676-0580-15</w:t>
            </w:r>
          </w:p>
        </w:tc>
        <w:tc>
          <w:tcPr>
            <w:tcW w:w="5894" w:type="dxa"/>
            <w:noWrap/>
            <w:hideMark/>
          </w:tcPr>
          <w:p w14:paraId="0C3EF2D0"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COVID-19 (Janssen); MDV5; 10-pack</w:t>
            </w:r>
          </w:p>
        </w:tc>
        <w:tc>
          <w:tcPr>
            <w:tcW w:w="1486" w:type="dxa"/>
            <w:noWrap/>
            <w:hideMark/>
          </w:tcPr>
          <w:p w14:paraId="65F5DE51"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100</w:t>
            </w:r>
          </w:p>
        </w:tc>
      </w:tr>
    </w:tbl>
    <w:p w14:paraId="2DAEDFB0" w14:textId="77777777" w:rsidR="000744B0" w:rsidRDefault="000744B0" w:rsidP="009A424A">
      <w:pPr>
        <w:shd w:val="clear" w:color="auto" w:fill="FFFFFF"/>
        <w:rPr>
          <w:rFonts w:ascii="Calibri" w:hAnsi="Calibri"/>
          <w:sz w:val="21"/>
          <w:szCs w:val="21"/>
        </w:rPr>
      </w:pPr>
    </w:p>
    <w:p w14:paraId="56998625" w14:textId="5138EFD0" w:rsidR="000744B0" w:rsidRDefault="006179BF" w:rsidP="00F21B3D">
      <w:pPr>
        <w:pStyle w:val="ListParagraph"/>
        <w:numPr>
          <w:ilvl w:val="0"/>
          <w:numId w:val="23"/>
        </w:numPr>
        <w:ind w:left="360"/>
        <w:rPr>
          <w:rFonts w:ascii="Calibri" w:hAnsi="Calibri"/>
          <w:sz w:val="21"/>
          <w:szCs w:val="21"/>
        </w:rPr>
      </w:pPr>
      <w:r w:rsidRPr="0083519D">
        <w:rPr>
          <w:rFonts w:ascii="Calibri" w:hAnsi="Calibri"/>
          <w:sz w:val="21"/>
          <w:szCs w:val="21"/>
        </w:rPr>
        <w:t>Initial shipments of the Pfizer-BioNTech vaccine for children aged 6m–4 years may state “2y to &lt;5y” or “6m to &lt;5y”</w:t>
      </w:r>
      <w:r w:rsidR="002B2B0C">
        <w:rPr>
          <w:rFonts w:ascii="Calibri" w:hAnsi="Calibri"/>
          <w:sz w:val="21"/>
          <w:szCs w:val="21"/>
        </w:rPr>
        <w:t xml:space="preserve"> on the </w:t>
      </w:r>
      <w:r w:rsidR="00DB60AD">
        <w:rPr>
          <w:rFonts w:ascii="Calibri" w:hAnsi="Calibri"/>
          <w:sz w:val="21"/>
          <w:szCs w:val="21"/>
        </w:rPr>
        <w:t xml:space="preserve">vial or carton </w:t>
      </w:r>
      <w:r w:rsidR="002B2B0C">
        <w:rPr>
          <w:rFonts w:ascii="Calibri" w:hAnsi="Calibri"/>
          <w:sz w:val="21"/>
          <w:szCs w:val="21"/>
        </w:rPr>
        <w:t xml:space="preserve">labels. </w:t>
      </w:r>
      <w:r w:rsidRPr="0083519D">
        <w:rPr>
          <w:rFonts w:ascii="Calibri" w:hAnsi="Calibri"/>
          <w:sz w:val="21"/>
          <w:szCs w:val="21"/>
        </w:rPr>
        <w:t xml:space="preserve"> </w:t>
      </w:r>
      <w:r w:rsidR="002B2B0C">
        <w:rPr>
          <w:rFonts w:ascii="Calibri" w:hAnsi="Calibri"/>
          <w:sz w:val="21"/>
          <w:szCs w:val="21"/>
        </w:rPr>
        <w:t>Please note that v</w:t>
      </w:r>
      <w:r w:rsidRPr="0083519D">
        <w:rPr>
          <w:rFonts w:ascii="Calibri" w:hAnsi="Calibri"/>
          <w:sz w:val="21"/>
          <w:szCs w:val="21"/>
        </w:rPr>
        <w:t xml:space="preserve">ials </w:t>
      </w:r>
      <w:r w:rsidR="00DB60AD">
        <w:rPr>
          <w:rFonts w:ascii="Calibri" w:hAnsi="Calibri"/>
          <w:sz w:val="21"/>
          <w:szCs w:val="21"/>
        </w:rPr>
        <w:t xml:space="preserve">or cartons </w:t>
      </w:r>
      <w:r w:rsidRPr="0083519D">
        <w:rPr>
          <w:rFonts w:ascii="Calibri" w:hAnsi="Calibri"/>
          <w:sz w:val="21"/>
          <w:szCs w:val="21"/>
        </w:rPr>
        <w:t>with labels that state “2y to &lt;5y”</w:t>
      </w:r>
      <w:r w:rsidR="0083519D">
        <w:rPr>
          <w:rFonts w:ascii="Calibri" w:hAnsi="Calibri"/>
          <w:sz w:val="21"/>
          <w:szCs w:val="21"/>
        </w:rPr>
        <w:t xml:space="preserve"> </w:t>
      </w:r>
      <w:r w:rsidRPr="0083519D">
        <w:rPr>
          <w:rFonts w:ascii="Calibri" w:hAnsi="Calibri"/>
          <w:sz w:val="21"/>
          <w:szCs w:val="21"/>
        </w:rPr>
        <w:t>can be used for children aged 6m</w:t>
      </w:r>
      <w:r w:rsidR="002B2B0C">
        <w:rPr>
          <w:rFonts w:ascii="Calibri" w:hAnsi="Calibri"/>
          <w:sz w:val="21"/>
          <w:szCs w:val="21"/>
        </w:rPr>
        <w:t xml:space="preserve"> through </w:t>
      </w:r>
      <w:r w:rsidRPr="0083519D">
        <w:rPr>
          <w:rFonts w:ascii="Calibri" w:hAnsi="Calibri"/>
          <w:sz w:val="21"/>
          <w:szCs w:val="21"/>
        </w:rPr>
        <w:t>4 years.</w:t>
      </w:r>
    </w:p>
    <w:p w14:paraId="2A659B51" w14:textId="6D8D4F01" w:rsidR="000450DB" w:rsidRPr="00B872FF" w:rsidRDefault="000744B0" w:rsidP="00B872FF">
      <w:pPr>
        <w:pStyle w:val="ListParagraph"/>
        <w:numPr>
          <w:ilvl w:val="0"/>
          <w:numId w:val="23"/>
        </w:numPr>
        <w:ind w:left="360"/>
        <w:rPr>
          <w:rFonts w:ascii="Calibri" w:hAnsi="Calibri"/>
          <w:sz w:val="21"/>
          <w:szCs w:val="21"/>
        </w:rPr>
      </w:pPr>
      <w:r>
        <w:rPr>
          <w:rFonts w:ascii="Calibri" w:hAnsi="Calibri"/>
          <w:sz w:val="21"/>
          <w:szCs w:val="21"/>
        </w:rPr>
        <w:t>Pfizer-</w:t>
      </w:r>
      <w:r w:rsidRPr="00AF64C3">
        <w:rPr>
          <w:rFonts w:ascii="Calibri" w:hAnsi="Calibri"/>
          <w:sz w:val="21"/>
          <w:szCs w:val="21"/>
        </w:rPr>
        <w:t>BioNTech vaccine vial labels and cartons may also state that a vial should be discarded 6 hours after the first dilution</w:t>
      </w:r>
      <w:r w:rsidR="002B2B0C">
        <w:rPr>
          <w:rFonts w:ascii="Calibri" w:hAnsi="Calibri"/>
          <w:sz w:val="21"/>
          <w:szCs w:val="21"/>
        </w:rPr>
        <w:t xml:space="preserve"> however as stated in the EUA Fact Sheet </w:t>
      </w:r>
      <w:r w:rsidRPr="00AF64C3">
        <w:rPr>
          <w:rFonts w:ascii="Calibri" w:hAnsi="Calibri"/>
          <w:sz w:val="21"/>
          <w:szCs w:val="21"/>
        </w:rPr>
        <w:t xml:space="preserve">the timeframe for use post-dilution </w:t>
      </w:r>
      <w:r w:rsidR="002B2B0C">
        <w:rPr>
          <w:rFonts w:ascii="Calibri" w:hAnsi="Calibri"/>
          <w:sz w:val="21"/>
          <w:szCs w:val="21"/>
        </w:rPr>
        <w:t xml:space="preserve">is </w:t>
      </w:r>
      <w:proofErr w:type="gramStart"/>
      <w:r w:rsidRPr="00AF64C3">
        <w:rPr>
          <w:rFonts w:ascii="Calibri" w:hAnsi="Calibri"/>
          <w:sz w:val="21"/>
          <w:szCs w:val="21"/>
        </w:rPr>
        <w:t>actually 12</w:t>
      </w:r>
      <w:proofErr w:type="gramEnd"/>
      <w:r w:rsidRPr="00AF64C3">
        <w:rPr>
          <w:rFonts w:ascii="Calibri" w:hAnsi="Calibri"/>
          <w:sz w:val="21"/>
          <w:szCs w:val="21"/>
        </w:rPr>
        <w:t xml:space="preserve"> hours</w:t>
      </w:r>
      <w:r w:rsidR="002B2B0C">
        <w:rPr>
          <w:rFonts w:ascii="Calibri" w:hAnsi="Calibri"/>
          <w:sz w:val="21"/>
          <w:szCs w:val="21"/>
        </w:rPr>
        <w:t xml:space="preserve"> just like </w:t>
      </w:r>
      <w:r w:rsidR="002F766C">
        <w:rPr>
          <w:rFonts w:ascii="Calibri" w:hAnsi="Calibri"/>
          <w:sz w:val="21"/>
          <w:szCs w:val="21"/>
        </w:rPr>
        <w:t xml:space="preserve">orange and gray cap </w:t>
      </w:r>
      <w:r w:rsidR="002B2B0C">
        <w:rPr>
          <w:rFonts w:ascii="Calibri" w:hAnsi="Calibri"/>
          <w:sz w:val="21"/>
          <w:szCs w:val="21"/>
        </w:rPr>
        <w:t>Pfizer vaccine formulations.</w:t>
      </w:r>
    </w:p>
    <w:p w14:paraId="20C9AAFF" w14:textId="75284437" w:rsidR="00F21B3D" w:rsidRDefault="00F21B3D" w:rsidP="000450DB">
      <w:pPr>
        <w:rPr>
          <w:rFonts w:ascii="Calibri" w:hAnsi="Calibri"/>
          <w:sz w:val="21"/>
          <w:szCs w:val="21"/>
        </w:rPr>
      </w:pPr>
    </w:p>
    <w:p w14:paraId="50FAB487" w14:textId="77777777" w:rsidR="00905C57" w:rsidRPr="00727617" w:rsidRDefault="00905C57" w:rsidP="00905C57">
      <w:pPr>
        <w:rPr>
          <w:rFonts w:ascii="Calibri" w:hAnsi="Calibri"/>
          <w:sz w:val="21"/>
          <w:szCs w:val="21"/>
        </w:rPr>
      </w:pPr>
      <w:r w:rsidRPr="00905C57">
        <w:rPr>
          <w:rFonts w:ascii="Calibri" w:hAnsi="Calibri"/>
          <w:b/>
          <w:bCs/>
          <w:sz w:val="21"/>
          <w:szCs w:val="21"/>
        </w:rPr>
        <w:t>*Please Note:</w:t>
      </w:r>
      <w:r w:rsidRPr="00905C57">
        <w:rPr>
          <w:rFonts w:ascii="Calibri" w:hAnsi="Calibri"/>
          <w:sz w:val="21"/>
          <w:szCs w:val="21"/>
        </w:rPr>
        <w:t xml:space="preserve"> For pediatric practices that are currently not supplying the Pfizer 5-11 year old formulation due to logistical challenges please consider supplying the new Moderna 6-11 year old formulation as it comes in only 5 dose vials, requires no reconstitution, and can be stored in a standard freezer until expiration.</w:t>
      </w:r>
      <w:r>
        <w:rPr>
          <w:rFonts w:ascii="Calibri" w:hAnsi="Calibri"/>
          <w:sz w:val="21"/>
          <w:szCs w:val="21"/>
        </w:rPr>
        <w:t xml:space="preserve">  </w:t>
      </w:r>
    </w:p>
    <w:p w14:paraId="336465FF" w14:textId="1F18E85B" w:rsidR="004732DD" w:rsidRDefault="004732DD" w:rsidP="00C4038D">
      <w:pPr>
        <w:shd w:val="clear" w:color="auto" w:fill="FFFFFF"/>
        <w:rPr>
          <w:rFonts w:asciiTheme="minorHAnsi" w:hAnsiTheme="minorHAnsi" w:cstheme="minorHAnsi"/>
          <w:b/>
          <w:bCs/>
          <w:color w:val="FF0000"/>
          <w:sz w:val="21"/>
          <w:szCs w:val="21"/>
        </w:rPr>
      </w:pPr>
    </w:p>
    <w:p w14:paraId="4DD74178" w14:textId="641D7CD8" w:rsidR="004D1B36" w:rsidRDefault="004D1B36" w:rsidP="00C4038D">
      <w:pPr>
        <w:shd w:val="clear" w:color="auto" w:fill="FFFFFF"/>
        <w:rPr>
          <w:rFonts w:asciiTheme="minorHAnsi" w:hAnsiTheme="minorHAnsi" w:cstheme="minorHAnsi"/>
          <w:b/>
          <w:bCs/>
          <w:color w:val="FF0000"/>
          <w:sz w:val="21"/>
          <w:szCs w:val="21"/>
        </w:rPr>
      </w:pPr>
    </w:p>
    <w:p w14:paraId="5A4B614E" w14:textId="18E0E154" w:rsidR="00A37BD2" w:rsidRDefault="00A37BD2" w:rsidP="00C4038D">
      <w:pPr>
        <w:shd w:val="clear" w:color="auto" w:fill="FFFFFF"/>
        <w:rPr>
          <w:rFonts w:asciiTheme="minorHAnsi" w:hAnsiTheme="minorHAnsi" w:cstheme="minorHAnsi"/>
          <w:b/>
          <w:bCs/>
          <w:color w:val="FF0000"/>
          <w:sz w:val="21"/>
          <w:szCs w:val="21"/>
        </w:rPr>
      </w:pPr>
    </w:p>
    <w:p w14:paraId="06310DE3" w14:textId="6D5D6D83" w:rsidR="00A37BD2" w:rsidRDefault="00A37BD2" w:rsidP="00C4038D">
      <w:pPr>
        <w:shd w:val="clear" w:color="auto" w:fill="FFFFFF"/>
        <w:rPr>
          <w:rFonts w:asciiTheme="minorHAnsi" w:hAnsiTheme="minorHAnsi" w:cstheme="minorHAnsi"/>
          <w:b/>
          <w:bCs/>
          <w:color w:val="FF0000"/>
          <w:sz w:val="21"/>
          <w:szCs w:val="21"/>
        </w:rPr>
      </w:pPr>
    </w:p>
    <w:p w14:paraId="343F36F9" w14:textId="77777777" w:rsidR="00A37BD2" w:rsidRDefault="00A37BD2" w:rsidP="00C4038D">
      <w:pPr>
        <w:shd w:val="clear" w:color="auto" w:fill="FFFFFF"/>
        <w:rPr>
          <w:rFonts w:asciiTheme="minorHAnsi" w:hAnsiTheme="minorHAnsi" w:cstheme="minorHAnsi"/>
          <w:b/>
          <w:bCs/>
          <w:color w:val="FF0000"/>
          <w:sz w:val="21"/>
          <w:szCs w:val="21"/>
        </w:rPr>
      </w:pPr>
    </w:p>
    <w:p w14:paraId="1069A3F3" w14:textId="3FC3520E" w:rsidR="004D1B36" w:rsidRDefault="004D1B36" w:rsidP="00C4038D">
      <w:pPr>
        <w:shd w:val="clear" w:color="auto" w:fill="FFFFFF"/>
        <w:rPr>
          <w:rFonts w:asciiTheme="minorHAnsi" w:hAnsiTheme="minorHAnsi" w:cstheme="minorHAnsi"/>
          <w:b/>
          <w:bCs/>
          <w:color w:val="FF0000"/>
          <w:sz w:val="21"/>
          <w:szCs w:val="21"/>
        </w:rPr>
      </w:pPr>
    </w:p>
    <w:bookmarkEnd w:id="0"/>
    <w:bookmarkEnd w:id="1"/>
    <w:p w14:paraId="694A3236" w14:textId="24904C31" w:rsidR="008B4F62" w:rsidRPr="004D1B36" w:rsidRDefault="003A7E04" w:rsidP="003A7E04">
      <w:pPr>
        <w:shd w:val="clear" w:color="auto" w:fill="FFFFFF"/>
        <w:rPr>
          <w:rFonts w:asciiTheme="minorHAnsi" w:hAnsiTheme="minorHAnsi" w:cstheme="minorHAnsi"/>
          <w:b/>
          <w:bCs/>
          <w:sz w:val="21"/>
          <w:szCs w:val="21"/>
        </w:rPr>
      </w:pPr>
      <w:r w:rsidRPr="00056C0F">
        <w:rPr>
          <w:rFonts w:ascii="Calibri" w:hAnsi="Calibri"/>
          <w:b/>
          <w:bCs/>
          <w:color w:val="0070C0"/>
          <w:sz w:val="21"/>
          <w:szCs w:val="21"/>
        </w:rPr>
        <w:lastRenderedPageBreak/>
        <w:t>COVID-19 vaccine formulations currently approved or authorized in the United States</w:t>
      </w:r>
    </w:p>
    <w:p w14:paraId="4656EAA2" w14:textId="77777777" w:rsidR="004732DD" w:rsidRDefault="00AD7D72" w:rsidP="003A7E04">
      <w:pPr>
        <w:shd w:val="clear" w:color="auto" w:fill="FFFFFF"/>
        <w:rPr>
          <w:rFonts w:asciiTheme="minorHAnsi" w:hAnsiTheme="minorHAnsi" w:cstheme="minorHAnsi"/>
          <w:sz w:val="21"/>
          <w:szCs w:val="21"/>
        </w:rPr>
      </w:pPr>
      <w:r>
        <w:rPr>
          <w:noProof/>
        </w:rPr>
        <w:drawing>
          <wp:inline distT="0" distB="0" distL="0" distR="0" wp14:anchorId="6E2FCFBE" wp14:editId="2216CA72">
            <wp:extent cx="6858000" cy="3938905"/>
            <wp:effectExtent l="0" t="0" r="0" b="4445"/>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40"/>
                    <a:stretch>
                      <a:fillRect/>
                    </a:stretch>
                  </pic:blipFill>
                  <pic:spPr>
                    <a:xfrm>
                      <a:off x="0" y="0"/>
                      <a:ext cx="6858000" cy="3938905"/>
                    </a:xfrm>
                    <a:prstGeom prst="rect">
                      <a:avLst/>
                    </a:prstGeom>
                  </pic:spPr>
                </pic:pic>
              </a:graphicData>
            </a:graphic>
          </wp:inline>
        </w:drawing>
      </w:r>
    </w:p>
    <w:p w14:paraId="217A4B58" w14:textId="67C331B5" w:rsidR="00A20F33" w:rsidRPr="00D96634" w:rsidRDefault="00A20F33" w:rsidP="003A7E04">
      <w:pPr>
        <w:shd w:val="clear" w:color="auto" w:fill="FFFFFF"/>
        <w:rPr>
          <w:rFonts w:asciiTheme="minorHAnsi" w:hAnsiTheme="minorHAnsi" w:cstheme="minorHAnsi"/>
          <w:sz w:val="21"/>
          <w:szCs w:val="21"/>
        </w:rPr>
      </w:pPr>
      <w:r w:rsidRPr="00A20F33">
        <w:rPr>
          <w:rFonts w:asciiTheme="minorHAnsi" w:hAnsiTheme="minorHAnsi" w:cstheme="minorHAnsi"/>
          <w:b/>
          <w:bCs/>
          <w:color w:val="FF0000"/>
          <w:sz w:val="21"/>
          <w:szCs w:val="21"/>
        </w:rPr>
        <w:t>Please note this footnote</w:t>
      </w:r>
      <w:r>
        <w:rPr>
          <w:rFonts w:asciiTheme="minorHAnsi" w:hAnsiTheme="minorHAnsi" w:cstheme="minorHAnsi"/>
          <w:sz w:val="21"/>
          <w:szCs w:val="21"/>
        </w:rPr>
        <w:t xml:space="preserve">: </w:t>
      </w:r>
      <w:r w:rsidRPr="00A20F33">
        <w:rPr>
          <w:rFonts w:asciiTheme="minorHAnsi" w:hAnsiTheme="minorHAnsi" w:cstheme="minorHAnsi"/>
          <w:sz w:val="21"/>
          <w:szCs w:val="21"/>
          <w:vertAlign w:val="superscript"/>
        </w:rPr>
        <w:t>†</w:t>
      </w:r>
      <w:r w:rsidRPr="00A20F33">
        <w:rPr>
          <w:rFonts w:asciiTheme="minorHAnsi" w:hAnsiTheme="minorHAnsi" w:cstheme="minorHAnsi"/>
          <w:sz w:val="21"/>
          <w:szCs w:val="21"/>
        </w:rPr>
        <w:t xml:space="preserve">For people </w:t>
      </w:r>
      <w:r w:rsidRPr="00A20F33">
        <w:rPr>
          <w:rFonts w:asciiTheme="minorHAnsi" w:hAnsiTheme="minorHAnsi" w:cstheme="minorHAnsi"/>
          <w:color w:val="FF0000"/>
          <w:sz w:val="21"/>
          <w:szCs w:val="21"/>
        </w:rPr>
        <w:t xml:space="preserve">ages 5–17 </w:t>
      </w:r>
      <w:r w:rsidRPr="00A20F33">
        <w:rPr>
          <w:rFonts w:asciiTheme="minorHAnsi" w:hAnsiTheme="minorHAnsi" w:cstheme="minorHAnsi"/>
          <w:sz w:val="21"/>
          <w:szCs w:val="21"/>
        </w:rPr>
        <w:t>years, Pfizer is currently FDA-authorized for use as a booster dose in people who received Pfizer</w:t>
      </w:r>
      <w:r>
        <w:rPr>
          <w:rFonts w:asciiTheme="minorHAnsi" w:hAnsiTheme="minorHAnsi" w:cstheme="minorHAnsi"/>
          <w:sz w:val="21"/>
          <w:szCs w:val="21"/>
        </w:rPr>
        <w:t xml:space="preserve"> </w:t>
      </w:r>
      <w:r w:rsidRPr="00A20F33">
        <w:rPr>
          <w:rFonts w:asciiTheme="minorHAnsi" w:hAnsiTheme="minorHAnsi" w:cstheme="minorHAnsi"/>
          <w:sz w:val="21"/>
          <w:szCs w:val="21"/>
        </w:rPr>
        <w:t xml:space="preserve">as their primary series; </w:t>
      </w:r>
      <w:r w:rsidRPr="00A20F33">
        <w:rPr>
          <w:rFonts w:asciiTheme="minorHAnsi" w:hAnsiTheme="minorHAnsi" w:cstheme="minorHAnsi"/>
          <w:color w:val="FF0000"/>
          <w:sz w:val="21"/>
          <w:szCs w:val="21"/>
        </w:rPr>
        <w:t xml:space="preserve">Moderna is not authorized for use as a booster dose in this age group. </w:t>
      </w:r>
      <w:r w:rsidRPr="00A20F33">
        <w:rPr>
          <w:rFonts w:asciiTheme="minorHAnsi" w:hAnsiTheme="minorHAnsi" w:cstheme="minorHAnsi"/>
          <w:sz w:val="21"/>
          <w:szCs w:val="21"/>
        </w:rPr>
        <w:t>For people ages 18 years and older, Pfizer and Moderna can be used as a booster dose.</w:t>
      </w:r>
      <w:r>
        <w:rPr>
          <w:rFonts w:asciiTheme="minorHAnsi" w:hAnsiTheme="minorHAnsi" w:cstheme="minorHAnsi"/>
          <w:sz w:val="21"/>
          <w:szCs w:val="21"/>
        </w:rPr>
        <w:t xml:space="preserve"> </w:t>
      </w:r>
    </w:p>
    <w:p w14:paraId="2961653E" w14:textId="1973E2A9" w:rsidR="00AD7D72" w:rsidRDefault="00AD7D72" w:rsidP="00084BE3">
      <w:pPr>
        <w:shd w:val="clear" w:color="auto" w:fill="FFFFFF"/>
        <w:rPr>
          <w:rFonts w:asciiTheme="minorHAnsi" w:hAnsiTheme="minorHAnsi" w:cstheme="minorHAnsi"/>
          <w:b/>
          <w:bCs/>
          <w:color w:val="FF0000"/>
          <w:sz w:val="21"/>
          <w:szCs w:val="21"/>
        </w:rPr>
      </w:pPr>
      <w:r>
        <w:rPr>
          <w:noProof/>
        </w:rPr>
        <w:drawing>
          <wp:inline distT="0" distB="0" distL="0" distR="0" wp14:anchorId="7F6C7571" wp14:editId="00F11C11">
            <wp:extent cx="6858000" cy="3305175"/>
            <wp:effectExtent l="0" t="0" r="0" b="9525"/>
            <wp:docPr id="9" name="Picture 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with medium confidence"/>
                    <pic:cNvPicPr/>
                  </pic:nvPicPr>
                  <pic:blipFill>
                    <a:blip r:embed="rId41"/>
                    <a:stretch>
                      <a:fillRect/>
                    </a:stretch>
                  </pic:blipFill>
                  <pic:spPr>
                    <a:xfrm>
                      <a:off x="0" y="0"/>
                      <a:ext cx="6858000" cy="3305175"/>
                    </a:xfrm>
                    <a:prstGeom prst="rect">
                      <a:avLst/>
                    </a:prstGeom>
                  </pic:spPr>
                </pic:pic>
              </a:graphicData>
            </a:graphic>
          </wp:inline>
        </w:drawing>
      </w:r>
    </w:p>
    <w:p w14:paraId="7649A7A0" w14:textId="77777777" w:rsidR="004732DD" w:rsidRDefault="004732DD" w:rsidP="00084BE3">
      <w:pPr>
        <w:shd w:val="clear" w:color="auto" w:fill="FFFFFF"/>
        <w:rPr>
          <w:rFonts w:asciiTheme="minorHAnsi" w:hAnsiTheme="minorHAnsi" w:cstheme="minorHAnsi"/>
          <w:b/>
          <w:bCs/>
          <w:color w:val="FF0000"/>
          <w:sz w:val="21"/>
          <w:szCs w:val="21"/>
        </w:rPr>
      </w:pPr>
    </w:p>
    <w:p w14:paraId="4A48415A" w14:textId="77777777" w:rsidR="004732DD" w:rsidRDefault="004732DD" w:rsidP="00084BE3">
      <w:pPr>
        <w:shd w:val="clear" w:color="auto" w:fill="FFFFFF"/>
        <w:rPr>
          <w:rFonts w:asciiTheme="minorHAnsi" w:hAnsiTheme="minorHAnsi" w:cstheme="minorHAnsi"/>
          <w:b/>
          <w:bCs/>
          <w:color w:val="FF0000"/>
          <w:sz w:val="21"/>
          <w:szCs w:val="21"/>
        </w:rPr>
      </w:pPr>
    </w:p>
    <w:p w14:paraId="08E37848" w14:textId="77777777" w:rsidR="004732DD" w:rsidRDefault="004732DD" w:rsidP="00084BE3">
      <w:pPr>
        <w:shd w:val="clear" w:color="auto" w:fill="FFFFFF"/>
        <w:rPr>
          <w:rFonts w:asciiTheme="minorHAnsi" w:hAnsiTheme="minorHAnsi" w:cstheme="minorHAnsi"/>
          <w:b/>
          <w:bCs/>
          <w:color w:val="FF0000"/>
          <w:sz w:val="21"/>
          <w:szCs w:val="21"/>
        </w:rPr>
      </w:pPr>
    </w:p>
    <w:p w14:paraId="60A38293" w14:textId="526AD2F1" w:rsidR="004732DD" w:rsidRDefault="004732DD" w:rsidP="00084BE3">
      <w:pPr>
        <w:shd w:val="clear" w:color="auto" w:fill="FFFFFF"/>
        <w:rPr>
          <w:rFonts w:asciiTheme="minorHAnsi" w:hAnsiTheme="minorHAnsi" w:cstheme="minorHAnsi"/>
          <w:b/>
          <w:bCs/>
          <w:color w:val="FF0000"/>
          <w:sz w:val="21"/>
          <w:szCs w:val="21"/>
        </w:rPr>
      </w:pPr>
    </w:p>
    <w:p w14:paraId="672B4583" w14:textId="77777777" w:rsidR="004D1B36" w:rsidRDefault="004D1B36" w:rsidP="00084BE3">
      <w:pPr>
        <w:shd w:val="clear" w:color="auto" w:fill="FFFFFF"/>
        <w:rPr>
          <w:rFonts w:asciiTheme="minorHAnsi" w:hAnsiTheme="minorHAnsi" w:cstheme="minorHAnsi"/>
          <w:b/>
          <w:bCs/>
          <w:color w:val="FF0000"/>
          <w:sz w:val="21"/>
          <w:szCs w:val="21"/>
        </w:rPr>
      </w:pPr>
    </w:p>
    <w:p w14:paraId="3C6E4992" w14:textId="77777777" w:rsidR="004732DD" w:rsidRDefault="004732DD" w:rsidP="00084BE3">
      <w:pPr>
        <w:shd w:val="clear" w:color="auto" w:fill="FFFFFF"/>
        <w:rPr>
          <w:rFonts w:asciiTheme="minorHAnsi" w:hAnsiTheme="minorHAnsi" w:cstheme="minorHAnsi"/>
          <w:b/>
          <w:bCs/>
          <w:color w:val="FF0000"/>
          <w:sz w:val="21"/>
          <w:szCs w:val="21"/>
        </w:rPr>
      </w:pPr>
    </w:p>
    <w:p w14:paraId="0CB17F3F" w14:textId="2B5CF36A" w:rsidR="00084BE3" w:rsidRPr="00084BE3" w:rsidRDefault="008F6A51" w:rsidP="00084BE3">
      <w:pPr>
        <w:shd w:val="clear" w:color="auto" w:fill="FFFFFF"/>
        <w:rPr>
          <w:rFonts w:asciiTheme="minorHAnsi" w:hAnsiTheme="minorHAnsi" w:cstheme="minorHAnsi"/>
          <w:sz w:val="21"/>
          <w:szCs w:val="21"/>
        </w:rPr>
      </w:pPr>
      <w:r w:rsidRPr="00056C0F">
        <w:rPr>
          <w:rFonts w:ascii="Calibri" w:hAnsi="Calibri"/>
          <w:b/>
          <w:bCs/>
          <w:color w:val="0070C0"/>
          <w:sz w:val="21"/>
          <w:szCs w:val="21"/>
        </w:rPr>
        <w:lastRenderedPageBreak/>
        <w:t xml:space="preserve">COVID-19 vaccination schedule </w:t>
      </w:r>
      <w:r w:rsidR="00EF79F1" w:rsidRPr="00056C0F">
        <w:rPr>
          <w:rFonts w:ascii="Calibri" w:hAnsi="Calibri"/>
          <w:b/>
          <w:bCs/>
          <w:color w:val="0070C0"/>
          <w:sz w:val="21"/>
          <w:szCs w:val="21"/>
        </w:rPr>
        <w:t xml:space="preserve">for </w:t>
      </w:r>
      <w:bookmarkStart w:id="2" w:name="_Hlk97545584"/>
      <w:r w:rsidR="00084BE3" w:rsidRPr="00056C0F">
        <w:rPr>
          <w:rFonts w:ascii="Calibri" w:hAnsi="Calibri"/>
          <w:b/>
          <w:bCs/>
          <w:color w:val="0070C0"/>
          <w:sz w:val="21"/>
          <w:szCs w:val="21"/>
        </w:rPr>
        <w:t>people who are NOT moderately or severely immunocompromised</w:t>
      </w:r>
    </w:p>
    <w:p w14:paraId="73550344" w14:textId="46DED2A0" w:rsidR="00E4339F" w:rsidRDefault="00E4339F" w:rsidP="00541BF3">
      <w:pPr>
        <w:shd w:val="clear" w:color="auto" w:fill="FFFFFF"/>
        <w:rPr>
          <w:rFonts w:asciiTheme="minorHAnsi" w:hAnsiTheme="minorHAnsi" w:cstheme="minorHAnsi"/>
          <w:sz w:val="21"/>
          <w:szCs w:val="21"/>
        </w:rPr>
      </w:pPr>
      <w:r w:rsidRPr="00E4339F">
        <w:rPr>
          <w:rFonts w:asciiTheme="minorHAnsi" w:hAnsiTheme="minorHAnsi" w:cstheme="minorHAnsi"/>
          <w:sz w:val="21"/>
          <w:szCs w:val="21"/>
        </w:rPr>
        <w:t xml:space="preserve">For primary series and booster dose(s), an age-appropriate mRNA vaccine is preferred over the Janssen </w:t>
      </w:r>
      <w:r>
        <w:rPr>
          <w:rFonts w:asciiTheme="minorHAnsi" w:hAnsiTheme="minorHAnsi" w:cstheme="minorHAnsi"/>
          <w:sz w:val="21"/>
          <w:szCs w:val="21"/>
        </w:rPr>
        <w:t>v</w:t>
      </w:r>
      <w:r w:rsidRPr="00E4339F">
        <w:rPr>
          <w:rFonts w:asciiTheme="minorHAnsi" w:hAnsiTheme="minorHAnsi" w:cstheme="minorHAnsi"/>
          <w:sz w:val="21"/>
          <w:szCs w:val="21"/>
        </w:rPr>
        <w:t>accine. The same mRNA vaccine product should be used for all doses of the primary series (see </w:t>
      </w:r>
      <w:hyperlink r:id="rId42" w:anchor="Interchangeability" w:history="1">
        <w:r w:rsidRPr="00E4339F">
          <w:rPr>
            <w:rStyle w:val="Hyperlink"/>
            <w:rFonts w:asciiTheme="minorHAnsi" w:hAnsiTheme="minorHAnsi" w:cstheme="minorHAnsi"/>
            <w:sz w:val="21"/>
            <w:szCs w:val="21"/>
          </w:rPr>
          <w:t>Interchangeability of COVID-19 vaccine products</w:t>
        </w:r>
      </w:hyperlink>
      <w:r w:rsidRPr="00E4339F">
        <w:rPr>
          <w:rFonts w:asciiTheme="minorHAnsi" w:hAnsiTheme="minorHAnsi" w:cstheme="minorHAnsi"/>
          <w:sz w:val="21"/>
          <w:szCs w:val="21"/>
        </w:rPr>
        <w:t>). All people ages 5 years and older should receive at least 1 booster dose if eligible (i.e., if a booster dose is FDA-approved or FDA-authorized for use in a specified population); an mRNA vaccine must be used for the second booster dose.</w:t>
      </w:r>
      <w:r>
        <w:rPr>
          <w:rFonts w:asciiTheme="minorHAnsi" w:hAnsiTheme="minorHAnsi" w:cstheme="minorHAnsi"/>
          <w:sz w:val="21"/>
          <w:szCs w:val="21"/>
        </w:rPr>
        <w:t xml:space="preserve"> </w:t>
      </w:r>
    </w:p>
    <w:p w14:paraId="6D43138C" w14:textId="4151D061" w:rsidR="00704D75" w:rsidRDefault="00704D75" w:rsidP="00541BF3">
      <w:pPr>
        <w:shd w:val="clear" w:color="auto" w:fill="FFFFFF"/>
        <w:rPr>
          <w:rFonts w:asciiTheme="minorHAnsi" w:hAnsiTheme="minorHAnsi" w:cstheme="minorHAnsi"/>
          <w:sz w:val="21"/>
          <w:szCs w:val="21"/>
        </w:rPr>
      </w:pPr>
    </w:p>
    <w:p w14:paraId="32DEF02B" w14:textId="2777D70E" w:rsidR="00525000" w:rsidRDefault="00704D75" w:rsidP="00F21B3D">
      <w:pPr>
        <w:shd w:val="clear" w:color="auto" w:fill="FFFFFF"/>
        <w:rPr>
          <w:rStyle w:val="Hyperlink"/>
          <w:rFonts w:asciiTheme="minorHAnsi" w:hAnsiTheme="minorHAnsi" w:cstheme="minorHAnsi"/>
          <w:b/>
          <w:bCs/>
          <w:sz w:val="21"/>
          <w:szCs w:val="21"/>
        </w:rPr>
      </w:pPr>
      <w:r>
        <w:rPr>
          <w:rFonts w:asciiTheme="minorHAnsi" w:hAnsiTheme="minorHAnsi" w:cstheme="minorHAnsi"/>
          <w:b/>
          <w:bCs/>
          <w:sz w:val="21"/>
          <w:szCs w:val="21"/>
        </w:rPr>
        <w:t xml:space="preserve">While this </w:t>
      </w:r>
      <w:hyperlink r:id="rId43" w:history="1">
        <w:r w:rsidRPr="00651999">
          <w:rPr>
            <w:rStyle w:val="Hyperlink"/>
            <w:rFonts w:asciiTheme="minorHAnsi" w:hAnsiTheme="minorHAnsi" w:cstheme="minorHAnsi"/>
            <w:b/>
            <w:bCs/>
            <w:sz w:val="21"/>
            <w:szCs w:val="21"/>
          </w:rPr>
          <w:t>graphic</w:t>
        </w:r>
      </w:hyperlink>
      <w:r>
        <w:rPr>
          <w:rFonts w:asciiTheme="minorHAnsi" w:hAnsiTheme="minorHAnsi" w:cstheme="minorHAnsi"/>
          <w:b/>
          <w:bCs/>
          <w:sz w:val="21"/>
          <w:szCs w:val="21"/>
        </w:rPr>
        <w:t xml:space="preserve"> is a helpful visual, </w:t>
      </w:r>
      <w:r w:rsidR="00525000">
        <w:rPr>
          <w:rFonts w:asciiTheme="minorHAnsi" w:hAnsiTheme="minorHAnsi" w:cstheme="minorHAnsi"/>
          <w:b/>
          <w:bCs/>
          <w:sz w:val="21"/>
          <w:szCs w:val="21"/>
        </w:rPr>
        <w:t xml:space="preserve">it </w:t>
      </w:r>
      <w:r w:rsidR="00525000" w:rsidRPr="00525000">
        <w:rPr>
          <w:rFonts w:asciiTheme="minorHAnsi" w:hAnsiTheme="minorHAnsi" w:cstheme="minorHAnsi"/>
          <w:b/>
          <w:bCs/>
          <w:sz w:val="21"/>
          <w:szCs w:val="21"/>
        </w:rPr>
        <w:t>does not include clinical details necessary for administering COVID-19 vaccines. For clinical detail</w:t>
      </w:r>
      <w:r w:rsidR="00525000">
        <w:rPr>
          <w:rFonts w:asciiTheme="minorHAnsi" w:hAnsiTheme="minorHAnsi" w:cstheme="minorHAnsi"/>
          <w:b/>
          <w:bCs/>
          <w:sz w:val="21"/>
          <w:szCs w:val="21"/>
        </w:rPr>
        <w:t xml:space="preserve"> </w:t>
      </w:r>
      <w:r w:rsidR="00525000" w:rsidRPr="00525000">
        <w:rPr>
          <w:rFonts w:asciiTheme="minorHAnsi" w:hAnsiTheme="minorHAnsi" w:cstheme="minorHAnsi"/>
          <w:b/>
          <w:bCs/>
          <w:sz w:val="21"/>
          <w:szCs w:val="21"/>
        </w:rPr>
        <w:t>s</w:t>
      </w:r>
      <w:r>
        <w:rPr>
          <w:rFonts w:asciiTheme="minorHAnsi" w:hAnsiTheme="minorHAnsi" w:cstheme="minorHAnsi"/>
          <w:b/>
          <w:bCs/>
          <w:sz w:val="21"/>
          <w:szCs w:val="21"/>
        </w:rPr>
        <w:t xml:space="preserve">ee the </w:t>
      </w:r>
      <w:hyperlink r:id="rId44" w:history="1">
        <w:r w:rsidRPr="00525000">
          <w:rPr>
            <w:rStyle w:val="Hyperlink"/>
            <w:rFonts w:asciiTheme="minorHAnsi" w:hAnsiTheme="minorHAnsi" w:cstheme="minorHAnsi"/>
            <w:b/>
            <w:bCs/>
            <w:sz w:val="21"/>
            <w:szCs w:val="21"/>
          </w:rPr>
          <w:t>Clinical Considerations</w:t>
        </w:r>
      </w:hyperlink>
      <w:r w:rsidR="00525000">
        <w:rPr>
          <w:rFonts w:asciiTheme="minorHAnsi" w:hAnsiTheme="minorHAnsi" w:cstheme="minorHAnsi"/>
          <w:b/>
          <w:bCs/>
          <w:sz w:val="21"/>
          <w:szCs w:val="21"/>
        </w:rPr>
        <w:t xml:space="preserve"> and guidance for </w:t>
      </w:r>
      <w:hyperlink r:id="rId45" w:anchor="not-immunocompromised" w:history="1">
        <w:r w:rsidR="00525000">
          <w:rPr>
            <w:rStyle w:val="Hyperlink"/>
            <w:rFonts w:asciiTheme="minorHAnsi" w:hAnsiTheme="minorHAnsi" w:cstheme="minorHAnsi"/>
            <w:b/>
            <w:bCs/>
            <w:sz w:val="21"/>
            <w:szCs w:val="21"/>
          </w:rPr>
          <w:t>p</w:t>
        </w:r>
        <w:r w:rsidR="00525000" w:rsidRPr="00525000">
          <w:rPr>
            <w:rStyle w:val="Hyperlink"/>
            <w:rFonts w:asciiTheme="minorHAnsi" w:hAnsiTheme="minorHAnsi" w:cstheme="minorHAnsi"/>
            <w:b/>
            <w:bCs/>
            <w:sz w:val="21"/>
            <w:szCs w:val="21"/>
          </w:rPr>
          <w:t>eople who are not immunocompromised</w:t>
        </w:r>
      </w:hyperlink>
    </w:p>
    <w:p w14:paraId="3B81F1AD" w14:textId="77777777" w:rsidR="008F20AF" w:rsidRDefault="008F20AF" w:rsidP="00F21B3D">
      <w:pPr>
        <w:shd w:val="clear" w:color="auto" w:fill="FFFFFF"/>
        <w:rPr>
          <w:rFonts w:asciiTheme="minorHAnsi" w:hAnsiTheme="minorHAnsi" w:cstheme="minorHAnsi"/>
          <w:b/>
          <w:bCs/>
          <w:sz w:val="21"/>
          <w:szCs w:val="21"/>
        </w:rPr>
      </w:pPr>
    </w:p>
    <w:p w14:paraId="0C245E88" w14:textId="6E094246" w:rsidR="00F53F5C" w:rsidRDefault="001F022A" w:rsidP="00A37BD2">
      <w:pPr>
        <w:tabs>
          <w:tab w:val="left" w:pos="1090"/>
        </w:tabs>
        <w:ind w:left="720"/>
        <w:contextualSpacing/>
        <w:rPr>
          <w:rFonts w:asciiTheme="minorHAnsi" w:hAnsiTheme="minorHAnsi" w:cstheme="minorHAnsi"/>
          <w:b/>
          <w:bCs/>
          <w:noProof/>
          <w:color w:val="FF0000"/>
          <w:sz w:val="21"/>
          <w:szCs w:val="21"/>
        </w:rPr>
      </w:pPr>
      <w:r>
        <w:rPr>
          <w:noProof/>
        </w:rPr>
        <w:drawing>
          <wp:inline distT="0" distB="0" distL="0" distR="0" wp14:anchorId="38CE30F4" wp14:editId="5D269465">
            <wp:extent cx="6299126" cy="6826250"/>
            <wp:effectExtent l="0" t="0" r="6985"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46"/>
                    <a:stretch>
                      <a:fillRect/>
                    </a:stretch>
                  </pic:blipFill>
                  <pic:spPr>
                    <a:xfrm>
                      <a:off x="0" y="0"/>
                      <a:ext cx="6306856" cy="6834627"/>
                    </a:xfrm>
                    <a:prstGeom prst="rect">
                      <a:avLst/>
                    </a:prstGeom>
                  </pic:spPr>
                </pic:pic>
              </a:graphicData>
            </a:graphic>
          </wp:inline>
        </w:drawing>
      </w:r>
    </w:p>
    <w:p w14:paraId="44FF9A1D" w14:textId="77777777" w:rsidR="00FB2AF6" w:rsidRPr="000E5223" w:rsidRDefault="00FB2AF6" w:rsidP="00FB2AF6">
      <w:pPr>
        <w:rPr>
          <w:rFonts w:asciiTheme="minorHAnsi" w:hAnsiTheme="minorHAnsi" w:cstheme="minorHAnsi"/>
          <w:b/>
          <w:bCs/>
          <w:sz w:val="21"/>
          <w:szCs w:val="21"/>
        </w:rPr>
      </w:pPr>
    </w:p>
    <w:p w14:paraId="2B0E88FF" w14:textId="77777777" w:rsidR="00ED331C" w:rsidRDefault="00ED331C" w:rsidP="00A6636D">
      <w:pPr>
        <w:rPr>
          <w:rFonts w:asciiTheme="minorHAnsi" w:hAnsiTheme="minorHAnsi" w:cstheme="minorHAnsi"/>
          <w:b/>
          <w:bCs/>
          <w:color w:val="FF0000"/>
          <w:sz w:val="21"/>
          <w:szCs w:val="21"/>
        </w:rPr>
      </w:pPr>
    </w:p>
    <w:p w14:paraId="0FEB685E" w14:textId="77777777" w:rsidR="00ED331C" w:rsidRDefault="00ED331C" w:rsidP="00A6636D">
      <w:pPr>
        <w:rPr>
          <w:rFonts w:asciiTheme="minorHAnsi" w:hAnsiTheme="minorHAnsi" w:cstheme="minorHAnsi"/>
          <w:b/>
          <w:bCs/>
          <w:color w:val="FF0000"/>
          <w:sz w:val="21"/>
          <w:szCs w:val="21"/>
        </w:rPr>
      </w:pPr>
    </w:p>
    <w:p w14:paraId="549CB2E7" w14:textId="77777777" w:rsidR="00ED331C" w:rsidRDefault="00ED331C" w:rsidP="00A6636D">
      <w:pPr>
        <w:rPr>
          <w:rFonts w:asciiTheme="minorHAnsi" w:hAnsiTheme="minorHAnsi" w:cstheme="minorHAnsi"/>
          <w:b/>
          <w:bCs/>
          <w:color w:val="FF0000"/>
          <w:sz w:val="21"/>
          <w:szCs w:val="21"/>
        </w:rPr>
      </w:pPr>
    </w:p>
    <w:p w14:paraId="446F8888" w14:textId="4EC7C399" w:rsidR="00A6636D" w:rsidRDefault="00A6636D" w:rsidP="00A6636D">
      <w:pPr>
        <w:rPr>
          <w:rFonts w:asciiTheme="minorHAnsi" w:hAnsiTheme="minorHAnsi" w:cstheme="minorHAnsi"/>
          <w:b/>
          <w:bCs/>
          <w:color w:val="FF0000"/>
          <w:sz w:val="21"/>
          <w:szCs w:val="21"/>
        </w:rPr>
      </w:pPr>
      <w:r w:rsidRPr="00056C0F">
        <w:rPr>
          <w:rFonts w:ascii="Calibri" w:hAnsi="Calibri"/>
          <w:b/>
          <w:bCs/>
          <w:color w:val="0070C0"/>
          <w:sz w:val="21"/>
          <w:szCs w:val="21"/>
        </w:rPr>
        <w:lastRenderedPageBreak/>
        <w:t>Considerations for intervals for mRNA COVID-19 vaccine primary series</w:t>
      </w:r>
    </w:p>
    <w:p w14:paraId="5C463896" w14:textId="2923B202" w:rsidR="00A6636D" w:rsidRDefault="00A6636D" w:rsidP="007608F4">
      <w:pPr>
        <w:rPr>
          <w:rFonts w:asciiTheme="minorHAnsi" w:hAnsiTheme="minorHAnsi" w:cstheme="minorHAnsi"/>
          <w:sz w:val="21"/>
          <w:szCs w:val="21"/>
        </w:rPr>
      </w:pPr>
      <w:r>
        <w:rPr>
          <w:rFonts w:asciiTheme="minorHAnsi" w:hAnsiTheme="minorHAnsi" w:cstheme="minorHAnsi"/>
          <w:b/>
          <w:bCs/>
          <w:sz w:val="21"/>
          <w:szCs w:val="21"/>
        </w:rPr>
        <w:t>A</w:t>
      </w:r>
      <w:r w:rsidRPr="00A6636D">
        <w:rPr>
          <w:rFonts w:asciiTheme="minorHAnsi" w:hAnsiTheme="minorHAnsi" w:cstheme="minorHAnsi"/>
          <w:b/>
          <w:bCs/>
          <w:sz w:val="21"/>
          <w:szCs w:val="21"/>
        </w:rPr>
        <w:t>n 8-week interval may be optimal for people who are not moderately or severely immunocompromised and ages 6 months-64 years, especially for males ages 12–39 yea</w:t>
      </w:r>
      <w:r w:rsidR="004732DD">
        <w:rPr>
          <w:rFonts w:asciiTheme="minorHAnsi" w:hAnsiTheme="minorHAnsi" w:cstheme="minorHAnsi"/>
          <w:b/>
          <w:bCs/>
          <w:sz w:val="21"/>
          <w:szCs w:val="21"/>
        </w:rPr>
        <w:t>rs</w:t>
      </w:r>
      <w:r w:rsidRPr="00A6636D">
        <w:rPr>
          <w:rFonts w:asciiTheme="minorHAnsi" w:hAnsiTheme="minorHAnsi" w:cstheme="minorHAnsi"/>
          <w:sz w:val="21"/>
          <w:szCs w:val="21"/>
        </w:rPr>
        <w:t xml:space="preserve"> COVID-19 vaccines are FDA-approved or FDA-authorized for a 3-week (Pfizer-BioNTech vaccine) or 4-week (Moderna vaccine) interval between the first and second dose. A 3- or 4-week interval continues to be the recommended interval for people who are moderately or severely immunocompromised, adults ages 65 years and older, and in situations when the fullest possible protection needs to be achieved sooner (e.g., increased concern about </w:t>
      </w:r>
      <w:hyperlink r:id="rId47" w:history="1">
        <w:r w:rsidRPr="00A6636D">
          <w:rPr>
            <w:rStyle w:val="Hyperlink"/>
            <w:rFonts w:asciiTheme="minorHAnsi" w:hAnsiTheme="minorHAnsi" w:cstheme="minorHAnsi"/>
            <w:sz w:val="21"/>
            <w:szCs w:val="21"/>
          </w:rPr>
          <w:t>COVID-19 community levels</w:t>
        </w:r>
      </w:hyperlink>
      <w:r w:rsidRPr="00A6636D">
        <w:rPr>
          <w:rFonts w:asciiTheme="minorHAnsi" w:hAnsiTheme="minorHAnsi" w:cstheme="minorHAnsi"/>
          <w:sz w:val="21"/>
          <w:szCs w:val="21"/>
        </w:rPr>
        <w:t> or an individual’s higher risk for severe disease).</w:t>
      </w:r>
    </w:p>
    <w:p w14:paraId="59B9E839" w14:textId="77777777" w:rsidR="00A6636D" w:rsidRPr="00A6636D" w:rsidRDefault="00A6636D" w:rsidP="00A6636D">
      <w:pPr>
        <w:rPr>
          <w:rFonts w:asciiTheme="minorHAnsi" w:hAnsiTheme="minorHAnsi" w:cstheme="minorHAnsi"/>
          <w:sz w:val="21"/>
          <w:szCs w:val="21"/>
        </w:rPr>
      </w:pPr>
    </w:p>
    <w:p w14:paraId="0CF5AA3D" w14:textId="5DA6DB70" w:rsidR="00A6636D" w:rsidRDefault="00A6636D" w:rsidP="00A6636D">
      <w:pPr>
        <w:rPr>
          <w:rFonts w:asciiTheme="minorHAnsi" w:hAnsiTheme="minorHAnsi" w:cstheme="minorHAnsi"/>
          <w:b/>
          <w:bCs/>
          <w:sz w:val="21"/>
          <w:szCs w:val="21"/>
        </w:rPr>
      </w:pPr>
      <w:r w:rsidRPr="00A6636D">
        <w:rPr>
          <w:rFonts w:asciiTheme="minorHAnsi" w:hAnsiTheme="minorHAnsi" w:cstheme="minorHAnsi"/>
          <w:sz w:val="21"/>
          <w:szCs w:val="21"/>
        </w:rPr>
        <w:t>mRNA COVID-19 vaccines are safe and effective at the FDA-approved or FDA-authorized intervals, but a longer interval may be considered for some populations. While absolute risk remains small, the risk for myocarditis is higher for males ages 12-39 years, and this risk might be reduced by extending the interval between the first and second dose. </w:t>
      </w:r>
      <w:hyperlink r:id="rId48" w:tgtFrame="_blank" w:history="1">
        <w:r w:rsidRPr="00A6636D">
          <w:rPr>
            <w:rStyle w:val="Hyperlink"/>
            <w:rFonts w:asciiTheme="minorHAnsi" w:hAnsiTheme="minorHAnsi" w:cstheme="minorHAnsi"/>
            <w:sz w:val="21"/>
            <w:szCs w:val="21"/>
          </w:rPr>
          <w:t>Some studies</w:t>
        </w:r>
      </w:hyperlink>
      <w:r w:rsidRPr="00A6636D">
        <w:rPr>
          <w:rFonts w:asciiTheme="minorHAnsi" w:hAnsiTheme="minorHAnsi" w:cstheme="minorHAnsi"/>
          <w:sz w:val="21"/>
          <w:szCs w:val="21"/>
        </w:rPr>
        <w:t> in adolescents (ages 12-17 years) and adults have shown the small risk of myocarditis associated with mRNA COVID-19 vaccines might be reduced and peak antibody responses and vaccine effectiveness may be increased with an interval longer than 4 weeks. Extending the interval beyond 8 weeks has not been shown to provide additional benefit. </w:t>
      </w:r>
      <w:r w:rsidRPr="00A6636D">
        <w:rPr>
          <w:rFonts w:asciiTheme="minorHAnsi" w:hAnsiTheme="minorHAnsi" w:cstheme="minorHAnsi"/>
          <w:b/>
          <w:bCs/>
          <w:sz w:val="21"/>
          <w:szCs w:val="21"/>
        </w:rPr>
        <w:t xml:space="preserve">In summary, </w:t>
      </w:r>
      <w:bookmarkStart w:id="3" w:name="_Hlk106607688"/>
      <w:r w:rsidRPr="00A6636D">
        <w:rPr>
          <w:rFonts w:asciiTheme="minorHAnsi" w:hAnsiTheme="minorHAnsi" w:cstheme="minorHAnsi"/>
          <w:b/>
          <w:bCs/>
          <w:sz w:val="21"/>
          <w:szCs w:val="21"/>
        </w:rPr>
        <w:t>an 8-week interval may be optimal for people who are not moderately or severely immunocompromised and ages 6 months-64 years, especially for males ages 12–39 years.</w:t>
      </w:r>
    </w:p>
    <w:p w14:paraId="31514493" w14:textId="77777777" w:rsidR="00617EBF" w:rsidRDefault="00617EBF" w:rsidP="005673C7">
      <w:pPr>
        <w:rPr>
          <w:rFonts w:asciiTheme="minorHAnsi" w:hAnsiTheme="minorHAnsi" w:cstheme="minorHAnsi"/>
          <w:b/>
          <w:bCs/>
          <w:color w:val="FF0000"/>
          <w:sz w:val="21"/>
          <w:szCs w:val="21"/>
        </w:rPr>
      </w:pPr>
    </w:p>
    <w:p w14:paraId="23C4DEDE" w14:textId="1C07A94B" w:rsidR="005673C7" w:rsidRDefault="005673C7" w:rsidP="005673C7">
      <w:pPr>
        <w:rPr>
          <w:rFonts w:asciiTheme="minorHAnsi" w:hAnsiTheme="minorHAnsi" w:cstheme="minorHAnsi"/>
          <w:b/>
          <w:bCs/>
          <w:sz w:val="21"/>
          <w:szCs w:val="21"/>
        </w:rPr>
      </w:pPr>
      <w:r w:rsidRPr="00056C0F">
        <w:rPr>
          <w:rFonts w:ascii="Calibri" w:hAnsi="Calibri"/>
          <w:b/>
          <w:bCs/>
          <w:color w:val="0070C0"/>
          <w:sz w:val="21"/>
          <w:szCs w:val="21"/>
        </w:rPr>
        <w:t>Transitioning from a younger to older age group</w:t>
      </w:r>
    </w:p>
    <w:p w14:paraId="6BBBDA72" w14:textId="77777777" w:rsidR="005673C7" w:rsidRPr="005673C7" w:rsidRDefault="005673C7" w:rsidP="005673C7">
      <w:pPr>
        <w:rPr>
          <w:rFonts w:asciiTheme="minorHAnsi" w:hAnsiTheme="minorHAnsi" w:cstheme="minorHAnsi"/>
          <w:sz w:val="21"/>
          <w:szCs w:val="21"/>
        </w:rPr>
      </w:pPr>
      <w:r w:rsidRPr="005673C7">
        <w:rPr>
          <w:rFonts w:asciiTheme="minorHAnsi" w:hAnsiTheme="minorHAnsi" w:cstheme="minorHAnsi"/>
          <w:sz w:val="21"/>
          <w:szCs w:val="21"/>
        </w:rPr>
        <w:t xml:space="preserve">People should receive the recommended age-appropriate vaccine dosage </w:t>
      </w:r>
      <w:r w:rsidRPr="005673C7">
        <w:rPr>
          <w:rFonts w:asciiTheme="minorHAnsi" w:hAnsiTheme="minorHAnsi" w:cstheme="minorHAnsi"/>
          <w:b/>
          <w:bCs/>
          <w:sz w:val="21"/>
          <w:szCs w:val="21"/>
        </w:rPr>
        <w:t>based on their age on the day of vaccination</w:t>
      </w:r>
      <w:r w:rsidRPr="005673C7">
        <w:rPr>
          <w:rFonts w:asciiTheme="minorHAnsi" w:hAnsiTheme="minorHAnsi" w:cstheme="minorHAnsi"/>
          <w:sz w:val="21"/>
          <w:szCs w:val="21"/>
        </w:rPr>
        <w:t>. If a person moves from a younger age group to an older age group during the primary series or between the primary series and receipt of the booster dose(s), they should receive the vaccine product and dosage for the older age group for all subsequent doses.</w:t>
      </w:r>
    </w:p>
    <w:p w14:paraId="020FE1C9" w14:textId="4E8271B1" w:rsidR="000312EB" w:rsidRDefault="000312EB" w:rsidP="000312EB">
      <w:pPr>
        <w:rPr>
          <w:rFonts w:asciiTheme="minorHAnsi" w:hAnsiTheme="minorHAnsi" w:cstheme="minorHAnsi"/>
          <w:sz w:val="21"/>
          <w:szCs w:val="21"/>
        </w:rPr>
      </w:pPr>
      <w:r w:rsidRPr="00651999">
        <w:rPr>
          <w:rFonts w:asciiTheme="minorHAnsi" w:hAnsiTheme="minorHAnsi" w:cstheme="minorHAnsi"/>
          <w:sz w:val="21"/>
          <w:szCs w:val="21"/>
        </w:rPr>
        <w:t>FDA authorization allows for dosing options for certain age transitions for </w:t>
      </w:r>
      <w:hyperlink r:id="rId49" w:tgtFrame="_blank" w:history="1">
        <w:r w:rsidRPr="00651999">
          <w:rPr>
            <w:rStyle w:val="Hyperlink"/>
            <w:rFonts w:asciiTheme="minorHAnsi" w:hAnsiTheme="minorHAnsi" w:cstheme="minorHAnsi"/>
            <w:sz w:val="21"/>
            <w:szCs w:val="21"/>
          </w:rPr>
          <w:t>Pfizer-BioNTech COVID-19 Vaccine</w:t>
        </w:r>
      </w:hyperlink>
      <w:r w:rsidRPr="00651999">
        <w:rPr>
          <w:rFonts w:asciiTheme="minorHAnsi" w:hAnsiTheme="minorHAnsi" w:cstheme="minorHAnsi"/>
          <w:sz w:val="21"/>
          <w:szCs w:val="21"/>
        </w:rPr>
        <w:t> and </w:t>
      </w:r>
      <w:hyperlink r:id="rId50" w:tgtFrame="_blank" w:history="1">
        <w:r w:rsidRPr="00651999">
          <w:rPr>
            <w:rStyle w:val="Hyperlink"/>
            <w:rFonts w:asciiTheme="minorHAnsi" w:hAnsiTheme="minorHAnsi" w:cstheme="minorHAnsi"/>
            <w:sz w:val="21"/>
            <w:szCs w:val="21"/>
          </w:rPr>
          <w:t>Moderna COVID-19 Vaccine</w:t>
        </w:r>
      </w:hyperlink>
      <w:r w:rsidRPr="00651999">
        <w:rPr>
          <w:rFonts w:asciiTheme="minorHAnsi" w:hAnsiTheme="minorHAnsi" w:cstheme="minorHAnsi"/>
          <w:sz w:val="21"/>
          <w:szCs w:val="21"/>
        </w:rPr>
        <w:t xml:space="preserve"> as described below. </w:t>
      </w:r>
      <w:r>
        <w:rPr>
          <w:rFonts w:asciiTheme="minorHAnsi" w:hAnsiTheme="minorHAnsi" w:cstheme="minorHAnsi"/>
          <w:sz w:val="21"/>
          <w:szCs w:val="21"/>
        </w:rPr>
        <w:t xml:space="preserve"> </w:t>
      </w:r>
    </w:p>
    <w:p w14:paraId="20B830EA" w14:textId="36559A96" w:rsidR="005673C7" w:rsidRDefault="005673C7" w:rsidP="005673C7">
      <w:pPr>
        <w:rPr>
          <w:rFonts w:asciiTheme="minorHAnsi" w:hAnsiTheme="minorHAnsi" w:cstheme="minorHAnsi"/>
          <w:sz w:val="21"/>
          <w:szCs w:val="21"/>
        </w:rPr>
      </w:pPr>
      <w:r w:rsidRPr="005673C7">
        <w:rPr>
          <w:rFonts w:asciiTheme="minorHAnsi" w:hAnsiTheme="minorHAnsi" w:cstheme="minorHAnsi"/>
          <w:sz w:val="21"/>
          <w:szCs w:val="21"/>
        </w:rPr>
        <w:t>Refer to</w:t>
      </w:r>
      <w:r>
        <w:rPr>
          <w:rFonts w:asciiTheme="minorHAnsi" w:hAnsiTheme="minorHAnsi" w:cstheme="minorHAnsi"/>
          <w:sz w:val="21"/>
          <w:szCs w:val="21"/>
        </w:rPr>
        <w:t xml:space="preserve"> Clinical Considerations</w:t>
      </w:r>
      <w:r w:rsidRPr="005673C7">
        <w:rPr>
          <w:rFonts w:asciiTheme="minorHAnsi" w:hAnsiTheme="minorHAnsi" w:cstheme="minorHAnsi"/>
          <w:sz w:val="21"/>
          <w:szCs w:val="21"/>
        </w:rPr>
        <w:t> </w:t>
      </w:r>
      <w:hyperlink r:id="rId51" w:anchor="table-01" w:history="1">
        <w:r w:rsidRPr="005673C7">
          <w:rPr>
            <w:rStyle w:val="Hyperlink"/>
            <w:rFonts w:asciiTheme="minorHAnsi" w:hAnsiTheme="minorHAnsi" w:cstheme="minorHAnsi"/>
            <w:sz w:val="21"/>
            <w:szCs w:val="21"/>
          </w:rPr>
          <w:t>Table 1</w:t>
        </w:r>
      </w:hyperlink>
      <w:r w:rsidRPr="005673C7">
        <w:rPr>
          <w:rFonts w:asciiTheme="minorHAnsi" w:hAnsiTheme="minorHAnsi" w:cstheme="minorHAnsi"/>
          <w:sz w:val="21"/>
          <w:szCs w:val="21"/>
        </w:rPr>
        <w:t> for information about age-specific vaccine products and dosages.</w:t>
      </w:r>
    </w:p>
    <w:p w14:paraId="2696D124" w14:textId="02E21AEA" w:rsidR="005673C7" w:rsidRDefault="005673C7" w:rsidP="005673C7">
      <w:pPr>
        <w:rPr>
          <w:rFonts w:asciiTheme="minorHAnsi" w:hAnsiTheme="minorHAnsi" w:cstheme="minorHAnsi"/>
          <w:sz w:val="21"/>
          <w:szCs w:val="21"/>
        </w:rPr>
      </w:pPr>
    </w:p>
    <w:p w14:paraId="287542F8" w14:textId="765F78C2" w:rsidR="005673C7" w:rsidRPr="00056C0F" w:rsidRDefault="005673C7" w:rsidP="005673C7">
      <w:pPr>
        <w:ind w:left="720"/>
        <w:rPr>
          <w:rFonts w:ascii="Calibri" w:hAnsi="Calibri"/>
          <w:b/>
          <w:bCs/>
          <w:color w:val="0070C0"/>
          <w:sz w:val="21"/>
          <w:szCs w:val="21"/>
        </w:rPr>
      </w:pPr>
      <w:r w:rsidRPr="00056C0F">
        <w:rPr>
          <w:rFonts w:ascii="Calibri" w:hAnsi="Calibri"/>
          <w:b/>
          <w:bCs/>
          <w:color w:val="0070C0"/>
          <w:sz w:val="21"/>
          <w:szCs w:val="21"/>
        </w:rPr>
        <w:t>Pfizer-BioNTech COVID-19 Vaccine</w:t>
      </w:r>
      <w:r w:rsidR="000312EB" w:rsidRPr="00056C0F">
        <w:rPr>
          <w:rFonts w:ascii="Calibri" w:hAnsi="Calibri"/>
          <w:b/>
          <w:bCs/>
          <w:color w:val="0070C0"/>
          <w:sz w:val="21"/>
          <w:szCs w:val="21"/>
        </w:rPr>
        <w:t xml:space="preserve"> </w:t>
      </w:r>
    </w:p>
    <w:p w14:paraId="3596D9BE" w14:textId="77777777" w:rsidR="005673C7" w:rsidRPr="005673C7" w:rsidRDefault="005673C7" w:rsidP="005673C7">
      <w:pPr>
        <w:ind w:left="720"/>
        <w:rPr>
          <w:rFonts w:asciiTheme="minorHAnsi" w:hAnsiTheme="minorHAnsi" w:cstheme="minorHAnsi"/>
          <w:sz w:val="21"/>
          <w:szCs w:val="21"/>
        </w:rPr>
      </w:pPr>
      <w:r w:rsidRPr="005673C7">
        <w:rPr>
          <w:rFonts w:asciiTheme="minorHAnsi" w:hAnsiTheme="minorHAnsi" w:cstheme="minorHAnsi"/>
          <w:b/>
          <w:bCs/>
          <w:sz w:val="21"/>
          <w:szCs w:val="21"/>
        </w:rPr>
        <w:t>Children who will turn from age 4 years to 5 years:</w:t>
      </w:r>
      <w:r w:rsidRPr="005673C7">
        <w:rPr>
          <w:rFonts w:asciiTheme="minorHAnsi" w:hAnsiTheme="minorHAnsi" w:cstheme="minorHAnsi"/>
          <w:sz w:val="21"/>
          <w:szCs w:val="21"/>
        </w:rPr>
        <w:t> </w:t>
      </w:r>
      <w:hyperlink r:id="rId52" w:history="1">
        <w:r w:rsidRPr="005673C7">
          <w:rPr>
            <w:rStyle w:val="Hyperlink"/>
            <w:rFonts w:asciiTheme="minorHAnsi" w:hAnsiTheme="minorHAnsi" w:cstheme="minorHAnsi"/>
            <w:sz w:val="21"/>
            <w:szCs w:val="21"/>
          </w:rPr>
          <w:t>FDA authorization</w:t>
        </w:r>
      </w:hyperlink>
      <w:r w:rsidRPr="005673C7">
        <w:rPr>
          <w:rFonts w:asciiTheme="minorHAnsi" w:hAnsiTheme="minorHAnsi" w:cstheme="minorHAnsi"/>
          <w:sz w:val="21"/>
          <w:szCs w:val="21"/>
        </w:rPr>
        <w:t> of the Pfizer-BioNTech COVID-19 Vaccine allows children who will turn from age 4 years to 5 years between any dose in the primary series to receive:</w:t>
      </w:r>
    </w:p>
    <w:p w14:paraId="772C29F5" w14:textId="77777777" w:rsidR="005673C7" w:rsidRPr="005673C7" w:rsidRDefault="005673C7" w:rsidP="00C50A1C">
      <w:pPr>
        <w:numPr>
          <w:ilvl w:val="0"/>
          <w:numId w:val="18"/>
        </w:numPr>
        <w:tabs>
          <w:tab w:val="clear" w:pos="720"/>
          <w:tab w:val="num" w:pos="1440"/>
        </w:tabs>
        <w:ind w:left="1440"/>
        <w:rPr>
          <w:rFonts w:asciiTheme="minorHAnsi" w:hAnsiTheme="minorHAnsi" w:cstheme="minorHAnsi"/>
          <w:sz w:val="21"/>
          <w:szCs w:val="21"/>
        </w:rPr>
      </w:pPr>
      <w:r w:rsidRPr="005673C7">
        <w:rPr>
          <w:rFonts w:asciiTheme="minorHAnsi" w:hAnsiTheme="minorHAnsi" w:cstheme="minorHAnsi"/>
          <w:sz w:val="21"/>
          <w:szCs w:val="21"/>
        </w:rPr>
        <w:t>A 2-dose primary series using the Pfizer-BioNTech COVID-19 Vaccine product authorized for children ages 5–11 years</w:t>
      </w:r>
    </w:p>
    <w:p w14:paraId="74529755" w14:textId="77777777" w:rsidR="005673C7" w:rsidRPr="005673C7" w:rsidRDefault="005673C7" w:rsidP="005673C7">
      <w:pPr>
        <w:ind w:left="720"/>
        <w:rPr>
          <w:rFonts w:asciiTheme="minorHAnsi" w:hAnsiTheme="minorHAnsi" w:cstheme="minorHAnsi"/>
          <w:b/>
          <w:bCs/>
          <w:sz w:val="21"/>
          <w:szCs w:val="21"/>
        </w:rPr>
      </w:pPr>
      <w:r w:rsidRPr="005673C7">
        <w:rPr>
          <w:rFonts w:asciiTheme="minorHAnsi" w:hAnsiTheme="minorHAnsi" w:cstheme="minorHAnsi"/>
          <w:b/>
          <w:bCs/>
          <w:sz w:val="21"/>
          <w:szCs w:val="21"/>
        </w:rPr>
        <w:t>or</w:t>
      </w:r>
    </w:p>
    <w:p w14:paraId="1F84977C" w14:textId="77777777" w:rsidR="005673C7" w:rsidRPr="005673C7" w:rsidRDefault="005673C7" w:rsidP="00C50A1C">
      <w:pPr>
        <w:numPr>
          <w:ilvl w:val="0"/>
          <w:numId w:val="19"/>
        </w:numPr>
        <w:tabs>
          <w:tab w:val="clear" w:pos="720"/>
          <w:tab w:val="num" w:pos="1440"/>
        </w:tabs>
        <w:ind w:left="1440"/>
        <w:rPr>
          <w:rFonts w:asciiTheme="minorHAnsi" w:hAnsiTheme="minorHAnsi" w:cstheme="minorHAnsi"/>
          <w:sz w:val="21"/>
          <w:szCs w:val="21"/>
        </w:rPr>
      </w:pPr>
      <w:r w:rsidRPr="005673C7">
        <w:rPr>
          <w:rFonts w:asciiTheme="minorHAnsi" w:hAnsiTheme="minorHAnsi" w:cstheme="minorHAnsi"/>
          <w:sz w:val="21"/>
          <w:szCs w:val="21"/>
        </w:rPr>
        <w:t>A 3-dose primary series initiated with the Pfizer-BioNTech COVID-19 Vaccine product authorized for children ages 6 months–4 years. Each of doses 2 and 3 may be with the Pfizer-BioNTech COVID-19 Vaccine product authorized for children ages 6 months–4 years, </w:t>
      </w:r>
      <w:r w:rsidRPr="005673C7">
        <w:rPr>
          <w:rFonts w:asciiTheme="minorHAnsi" w:hAnsiTheme="minorHAnsi" w:cstheme="minorHAnsi"/>
          <w:b/>
          <w:bCs/>
          <w:sz w:val="21"/>
          <w:szCs w:val="21"/>
        </w:rPr>
        <w:t>or</w:t>
      </w:r>
      <w:r w:rsidRPr="005673C7">
        <w:rPr>
          <w:rFonts w:asciiTheme="minorHAnsi" w:hAnsiTheme="minorHAnsi" w:cstheme="minorHAnsi"/>
          <w:sz w:val="21"/>
          <w:szCs w:val="21"/>
        </w:rPr>
        <w:t> the Pfizer-BioNTech COVID-19 Vaccine product authorized for children ages 5–11 years.</w:t>
      </w:r>
    </w:p>
    <w:p w14:paraId="44BE2ECD" w14:textId="77777777" w:rsidR="003B0FA9" w:rsidRDefault="003B0FA9" w:rsidP="004732DD">
      <w:pPr>
        <w:ind w:left="720"/>
        <w:rPr>
          <w:rFonts w:asciiTheme="minorHAnsi" w:hAnsiTheme="minorHAnsi" w:cstheme="minorHAnsi"/>
          <w:b/>
          <w:bCs/>
          <w:sz w:val="21"/>
          <w:szCs w:val="21"/>
        </w:rPr>
      </w:pPr>
    </w:p>
    <w:p w14:paraId="3901A4A8" w14:textId="77D5161C" w:rsidR="00107149" w:rsidRPr="004732DD" w:rsidRDefault="005673C7" w:rsidP="004732DD">
      <w:pPr>
        <w:ind w:left="720"/>
        <w:rPr>
          <w:rFonts w:asciiTheme="minorHAnsi" w:hAnsiTheme="minorHAnsi" w:cstheme="minorHAnsi"/>
          <w:sz w:val="21"/>
          <w:szCs w:val="21"/>
        </w:rPr>
      </w:pPr>
      <w:r w:rsidRPr="005673C7">
        <w:rPr>
          <w:rFonts w:asciiTheme="minorHAnsi" w:hAnsiTheme="minorHAnsi" w:cstheme="minorHAnsi"/>
          <w:b/>
          <w:bCs/>
          <w:sz w:val="21"/>
          <w:szCs w:val="21"/>
        </w:rPr>
        <w:t>Children who will turn from age 11 years to 12 years:</w:t>
      </w:r>
      <w:r w:rsidRPr="005673C7">
        <w:rPr>
          <w:rFonts w:asciiTheme="minorHAnsi" w:hAnsiTheme="minorHAnsi" w:cstheme="minorHAnsi"/>
          <w:sz w:val="21"/>
          <w:szCs w:val="21"/>
        </w:rPr>
        <w:t> </w:t>
      </w:r>
      <w:hyperlink r:id="rId53" w:history="1">
        <w:r w:rsidRPr="005673C7">
          <w:rPr>
            <w:rStyle w:val="Hyperlink"/>
            <w:rFonts w:asciiTheme="minorHAnsi" w:hAnsiTheme="minorHAnsi" w:cstheme="minorHAnsi"/>
            <w:sz w:val="21"/>
            <w:szCs w:val="21"/>
          </w:rPr>
          <w:t>FDA authorization</w:t>
        </w:r>
      </w:hyperlink>
      <w:r w:rsidRPr="005673C7">
        <w:rPr>
          <w:rFonts w:asciiTheme="minorHAnsi" w:hAnsiTheme="minorHAnsi" w:cstheme="minorHAnsi"/>
          <w:sz w:val="21"/>
          <w:szCs w:val="21"/>
        </w:rPr>
        <w:t> of the Pfizer-BioNTech COVID-19 Vaccine allows children who will turn from age 11 years to 12 years between their first and second dose in the primary series to receive, for either dose: (1) the Pfizer-BioNTech COVID-19 Vaccine product authorized for children ages 5–11 years or (2) the Pfizer-BioNTech COVID-19 Vaccine product authorized for people ages 12 years and older.</w:t>
      </w:r>
      <w:bookmarkEnd w:id="2"/>
      <w:bookmarkEnd w:id="3"/>
    </w:p>
    <w:p w14:paraId="2605B511" w14:textId="49F4824B" w:rsidR="003C676F" w:rsidRDefault="003C676F" w:rsidP="003C676F">
      <w:pPr>
        <w:shd w:val="clear" w:color="auto" w:fill="FFFFFF"/>
        <w:rPr>
          <w:rFonts w:asciiTheme="minorHAnsi" w:hAnsiTheme="minorHAnsi" w:cstheme="minorHAnsi"/>
          <w:b/>
          <w:bCs/>
          <w:color w:val="FF0000"/>
          <w:sz w:val="21"/>
          <w:szCs w:val="21"/>
        </w:rPr>
      </w:pPr>
    </w:p>
    <w:p w14:paraId="64A82B88" w14:textId="77777777" w:rsidR="000312EB" w:rsidRPr="00056C0F" w:rsidRDefault="000312EB" w:rsidP="00056C0F">
      <w:pPr>
        <w:ind w:left="720"/>
        <w:rPr>
          <w:rFonts w:ascii="Calibri" w:hAnsi="Calibri"/>
          <w:b/>
          <w:bCs/>
          <w:color w:val="0070C0"/>
          <w:sz w:val="21"/>
          <w:szCs w:val="21"/>
        </w:rPr>
      </w:pPr>
      <w:r w:rsidRPr="00056C0F">
        <w:rPr>
          <w:rFonts w:ascii="Calibri" w:hAnsi="Calibri"/>
          <w:b/>
          <w:bCs/>
          <w:color w:val="0070C0"/>
          <w:sz w:val="21"/>
          <w:szCs w:val="21"/>
        </w:rPr>
        <w:t>Moderna COVID-19 Vaccine</w:t>
      </w:r>
    </w:p>
    <w:p w14:paraId="7A8A8B8E" w14:textId="77777777" w:rsidR="000312EB" w:rsidRPr="00905C57" w:rsidRDefault="000312EB" w:rsidP="000312EB">
      <w:pPr>
        <w:shd w:val="clear" w:color="auto" w:fill="FFFFFF"/>
        <w:ind w:left="720"/>
        <w:rPr>
          <w:rFonts w:asciiTheme="minorHAnsi" w:hAnsiTheme="minorHAnsi" w:cstheme="minorHAnsi"/>
          <w:sz w:val="21"/>
          <w:szCs w:val="21"/>
        </w:rPr>
      </w:pPr>
      <w:r w:rsidRPr="00905C57">
        <w:rPr>
          <w:rFonts w:asciiTheme="minorHAnsi" w:hAnsiTheme="minorHAnsi" w:cstheme="minorHAnsi"/>
          <w:b/>
          <w:bCs/>
          <w:sz w:val="21"/>
          <w:szCs w:val="21"/>
        </w:rPr>
        <w:t>Children who will turn from age 5 years to 6 years: </w:t>
      </w:r>
      <w:hyperlink r:id="rId54" w:history="1">
        <w:r w:rsidRPr="00905C57">
          <w:rPr>
            <w:rStyle w:val="Hyperlink"/>
            <w:rFonts w:asciiTheme="minorHAnsi" w:hAnsiTheme="minorHAnsi" w:cstheme="minorHAnsi"/>
            <w:color w:val="2E24FC"/>
            <w:sz w:val="21"/>
            <w:szCs w:val="21"/>
          </w:rPr>
          <w:t>FDA authorization</w:t>
        </w:r>
      </w:hyperlink>
      <w:r w:rsidRPr="00905C57">
        <w:rPr>
          <w:rFonts w:asciiTheme="minorHAnsi" w:hAnsiTheme="minorHAnsi" w:cstheme="minorHAnsi"/>
          <w:sz w:val="21"/>
          <w:szCs w:val="21"/>
        </w:rPr>
        <w:t xml:space="preserve"> of the Moderna COVID-19 Vaccine allows children who will turn from age 5 years to 6 years between doses in the primary series to receive, for any primary dose: (1) the Moderna COVID-19 Vaccine product authorized for children ages 6 months–5 years or (2) the </w:t>
      </w:r>
    </w:p>
    <w:p w14:paraId="229ADD05" w14:textId="44374998" w:rsidR="000312EB" w:rsidRPr="00905C57" w:rsidRDefault="000312EB" w:rsidP="000312EB">
      <w:pPr>
        <w:shd w:val="clear" w:color="auto" w:fill="FFFFFF"/>
        <w:ind w:left="720"/>
        <w:rPr>
          <w:rFonts w:asciiTheme="minorHAnsi" w:hAnsiTheme="minorHAnsi" w:cstheme="minorHAnsi"/>
          <w:sz w:val="21"/>
          <w:szCs w:val="21"/>
        </w:rPr>
      </w:pPr>
      <w:r w:rsidRPr="00905C57">
        <w:rPr>
          <w:rFonts w:asciiTheme="minorHAnsi" w:hAnsiTheme="minorHAnsi" w:cstheme="minorHAnsi"/>
          <w:sz w:val="21"/>
          <w:szCs w:val="21"/>
        </w:rPr>
        <w:t>Moderna COVID-19 Vaccine product authorized for children ages 6–11 years.</w:t>
      </w:r>
    </w:p>
    <w:p w14:paraId="048DCA6D" w14:textId="77777777" w:rsidR="000312EB" w:rsidRPr="00905C57" w:rsidRDefault="000312EB" w:rsidP="00F21B3D">
      <w:pPr>
        <w:shd w:val="clear" w:color="auto" w:fill="FFFFFF"/>
        <w:ind w:left="720"/>
        <w:rPr>
          <w:rFonts w:asciiTheme="minorHAnsi" w:hAnsiTheme="minorHAnsi" w:cstheme="minorHAnsi"/>
          <w:b/>
          <w:bCs/>
          <w:sz w:val="21"/>
          <w:szCs w:val="21"/>
        </w:rPr>
      </w:pPr>
    </w:p>
    <w:p w14:paraId="59B61C75" w14:textId="5970AF72" w:rsidR="00E232D2" w:rsidRPr="00905C57" w:rsidRDefault="000312EB" w:rsidP="004732DD">
      <w:pPr>
        <w:shd w:val="clear" w:color="auto" w:fill="FFFFFF"/>
        <w:ind w:left="720"/>
        <w:rPr>
          <w:rFonts w:asciiTheme="minorHAnsi" w:hAnsiTheme="minorHAnsi" w:cstheme="minorHAnsi"/>
          <w:b/>
          <w:bCs/>
          <w:sz w:val="21"/>
          <w:szCs w:val="21"/>
        </w:rPr>
      </w:pPr>
      <w:r w:rsidRPr="00905C57">
        <w:rPr>
          <w:rFonts w:asciiTheme="minorHAnsi" w:hAnsiTheme="minorHAnsi" w:cstheme="minorHAnsi"/>
          <w:b/>
          <w:bCs/>
          <w:sz w:val="21"/>
          <w:szCs w:val="21"/>
        </w:rPr>
        <w:t>Children who will turn from age 11 years to 12 years: </w:t>
      </w:r>
      <w:hyperlink r:id="rId55" w:history="1">
        <w:r w:rsidRPr="00905C57">
          <w:rPr>
            <w:rStyle w:val="Hyperlink"/>
            <w:rFonts w:asciiTheme="minorHAnsi" w:hAnsiTheme="minorHAnsi" w:cstheme="minorHAnsi"/>
            <w:color w:val="2E24FC"/>
            <w:sz w:val="21"/>
            <w:szCs w:val="21"/>
          </w:rPr>
          <w:t>FDA authorization</w:t>
        </w:r>
      </w:hyperlink>
      <w:r w:rsidRPr="00905C57">
        <w:rPr>
          <w:rFonts w:asciiTheme="minorHAnsi" w:hAnsiTheme="minorHAnsi" w:cstheme="minorHAnsi"/>
          <w:sz w:val="21"/>
          <w:szCs w:val="21"/>
        </w:rPr>
        <w:t> of the Moderna COVID-19 Vaccine allows children who will turn from age 11 years to 12 years between doses in the primary series to receive, for any primary dose: (1) the Moderna COVID-19 Vaccine product authorized for children ages 6–11 years or (2) the Moderna COVID-19 Vaccine product authorized for people ages 12 years and older.</w:t>
      </w:r>
    </w:p>
    <w:p w14:paraId="50F8D0B2" w14:textId="012D9DEB" w:rsidR="009A424A" w:rsidRDefault="009A424A" w:rsidP="003C676F">
      <w:pPr>
        <w:shd w:val="clear" w:color="auto" w:fill="FFFFFF"/>
        <w:rPr>
          <w:rFonts w:asciiTheme="minorHAnsi" w:hAnsiTheme="minorHAnsi" w:cstheme="minorHAnsi"/>
          <w:b/>
          <w:bCs/>
          <w:color w:val="FF0000"/>
          <w:sz w:val="21"/>
          <w:szCs w:val="21"/>
        </w:rPr>
      </w:pPr>
    </w:p>
    <w:p w14:paraId="4E0FF20C" w14:textId="77777777" w:rsidR="00CC1705" w:rsidRDefault="00CC1705" w:rsidP="003C676F">
      <w:pPr>
        <w:shd w:val="clear" w:color="auto" w:fill="FFFFFF"/>
        <w:rPr>
          <w:rFonts w:asciiTheme="minorHAnsi" w:hAnsiTheme="minorHAnsi" w:cstheme="minorHAnsi"/>
          <w:b/>
          <w:bCs/>
          <w:color w:val="FF0000"/>
          <w:sz w:val="21"/>
          <w:szCs w:val="21"/>
        </w:rPr>
      </w:pPr>
    </w:p>
    <w:p w14:paraId="5DAC191A" w14:textId="77777777" w:rsidR="004732DD" w:rsidRDefault="004732DD" w:rsidP="003C676F">
      <w:pPr>
        <w:shd w:val="clear" w:color="auto" w:fill="FFFFFF"/>
        <w:rPr>
          <w:rFonts w:asciiTheme="minorHAnsi" w:hAnsiTheme="minorHAnsi" w:cstheme="minorHAnsi"/>
          <w:b/>
          <w:bCs/>
          <w:color w:val="FF0000"/>
          <w:sz w:val="21"/>
          <w:szCs w:val="21"/>
        </w:rPr>
      </w:pPr>
    </w:p>
    <w:p w14:paraId="63E1E6C9" w14:textId="2BE57FDC" w:rsidR="002225AF" w:rsidRDefault="002225AF" w:rsidP="003C676F">
      <w:pPr>
        <w:shd w:val="clear" w:color="auto" w:fill="FFFFFF"/>
        <w:rPr>
          <w:rFonts w:asciiTheme="minorHAnsi" w:hAnsiTheme="minorHAnsi" w:cstheme="minorHAnsi"/>
          <w:b/>
          <w:bCs/>
          <w:sz w:val="21"/>
          <w:szCs w:val="21"/>
        </w:rPr>
      </w:pPr>
      <w:r w:rsidRPr="00056C0F">
        <w:rPr>
          <w:rFonts w:ascii="Calibri" w:hAnsi="Calibri"/>
          <w:b/>
          <w:bCs/>
          <w:color w:val="0070C0"/>
          <w:sz w:val="21"/>
          <w:szCs w:val="21"/>
        </w:rPr>
        <w:lastRenderedPageBreak/>
        <w:t xml:space="preserve">COVID-19 vaccination schedule for people who </w:t>
      </w:r>
      <w:r w:rsidR="00395197" w:rsidRPr="00056C0F">
        <w:rPr>
          <w:rFonts w:ascii="Calibri" w:hAnsi="Calibri"/>
          <w:b/>
          <w:bCs/>
          <w:color w:val="0070C0"/>
          <w:sz w:val="21"/>
          <w:szCs w:val="21"/>
        </w:rPr>
        <w:t>ARE</w:t>
      </w:r>
      <w:r w:rsidRPr="00056C0F">
        <w:rPr>
          <w:rFonts w:ascii="Calibri" w:hAnsi="Calibri"/>
          <w:b/>
          <w:bCs/>
          <w:color w:val="0070C0"/>
          <w:sz w:val="21"/>
          <w:szCs w:val="21"/>
        </w:rPr>
        <w:t xml:space="preserve"> moderately or severely immunocompromised</w:t>
      </w:r>
    </w:p>
    <w:p w14:paraId="4D1C50C7" w14:textId="5C3DD54E" w:rsidR="002225AF" w:rsidRDefault="002225AF" w:rsidP="003C676F">
      <w:pPr>
        <w:shd w:val="clear" w:color="auto" w:fill="FFFFFF"/>
        <w:rPr>
          <w:rFonts w:asciiTheme="minorHAnsi" w:hAnsiTheme="minorHAnsi" w:cstheme="minorHAnsi"/>
          <w:sz w:val="21"/>
          <w:szCs w:val="21"/>
        </w:rPr>
      </w:pPr>
      <w:r w:rsidRPr="002225AF">
        <w:rPr>
          <w:rFonts w:asciiTheme="minorHAnsi" w:hAnsiTheme="minorHAnsi" w:cstheme="minorHAnsi"/>
          <w:sz w:val="21"/>
          <w:szCs w:val="21"/>
        </w:rPr>
        <w:t>People with immunocompromising conditions or people who take immunosuppressive medications or therapies are </w:t>
      </w:r>
      <w:hyperlink r:id="rId56" w:history="1">
        <w:r w:rsidRPr="002225AF">
          <w:rPr>
            <w:rStyle w:val="Hyperlink"/>
            <w:rFonts w:asciiTheme="minorHAnsi" w:hAnsiTheme="minorHAnsi" w:cstheme="minorHAnsi"/>
            <w:sz w:val="21"/>
            <w:szCs w:val="21"/>
          </w:rPr>
          <w:t>at increased risk for severe COVID-19</w:t>
        </w:r>
      </w:hyperlink>
      <w:r w:rsidRPr="002225AF">
        <w:rPr>
          <w:rFonts w:asciiTheme="minorHAnsi" w:hAnsiTheme="minorHAnsi" w:cstheme="minorHAnsi"/>
          <w:sz w:val="21"/>
          <w:szCs w:val="21"/>
        </w:rPr>
        <w:t>. Because the immune response following COVID-19 vaccination may differ in people who are moderately or severely immunocompromised at the time of vaccination, specific guidance for this population is provided.</w:t>
      </w:r>
    </w:p>
    <w:p w14:paraId="4B2D07CC" w14:textId="1990FD9F" w:rsidR="002225AF" w:rsidRDefault="002225AF" w:rsidP="003C676F">
      <w:pPr>
        <w:shd w:val="clear" w:color="auto" w:fill="FFFFFF"/>
        <w:rPr>
          <w:rFonts w:asciiTheme="minorHAnsi" w:hAnsiTheme="minorHAnsi" w:cstheme="minorHAnsi"/>
          <w:sz w:val="21"/>
          <w:szCs w:val="21"/>
        </w:rPr>
      </w:pPr>
    </w:p>
    <w:p w14:paraId="6A5E6E70" w14:textId="365DE2B6" w:rsidR="002225AF" w:rsidRDefault="002225AF" w:rsidP="003C676F">
      <w:pPr>
        <w:shd w:val="clear" w:color="auto" w:fill="FFFFFF"/>
        <w:rPr>
          <w:rFonts w:asciiTheme="minorHAnsi" w:hAnsiTheme="minorHAnsi" w:cstheme="minorHAnsi"/>
          <w:sz w:val="21"/>
          <w:szCs w:val="21"/>
        </w:rPr>
      </w:pPr>
      <w:r w:rsidRPr="002225AF">
        <w:rPr>
          <w:rFonts w:asciiTheme="minorHAnsi" w:hAnsiTheme="minorHAnsi" w:cstheme="minorHAnsi"/>
          <w:sz w:val="21"/>
          <w:szCs w:val="21"/>
        </w:rPr>
        <w:t>People who are or who become moderately or severely immunocompromised should follow the COVID-19 vaccination schedule according to their age and immune status at the time of eligibility for doses. For example, people who become moderately or severely immunocompromised after completing a 2-dose mRNA or single-dose Janssen COVID-19 Vaccine primary series do not need additional primary doses; however, they should follow the schedule for people who are moderately or severely immunocompromised for booster doses.</w:t>
      </w:r>
    </w:p>
    <w:p w14:paraId="03AC8445" w14:textId="6CB425BD" w:rsidR="003B0FA9" w:rsidRDefault="00316D8F" w:rsidP="00F21B3D">
      <w:pPr>
        <w:shd w:val="clear" w:color="auto" w:fill="FFFFFF"/>
        <w:rPr>
          <w:rFonts w:asciiTheme="minorHAnsi" w:hAnsiTheme="minorHAnsi" w:cstheme="minorHAnsi"/>
          <w:b/>
          <w:bCs/>
          <w:sz w:val="21"/>
          <w:szCs w:val="21"/>
        </w:rPr>
      </w:pPr>
      <w:r>
        <w:rPr>
          <w:rFonts w:asciiTheme="minorHAnsi" w:hAnsiTheme="minorHAnsi" w:cstheme="minorHAnsi"/>
          <w:b/>
          <w:bCs/>
          <w:sz w:val="21"/>
          <w:szCs w:val="21"/>
        </w:rPr>
        <w:t xml:space="preserve">While this </w:t>
      </w:r>
      <w:hyperlink r:id="rId57" w:history="1">
        <w:r w:rsidRPr="00651999">
          <w:rPr>
            <w:rStyle w:val="Hyperlink"/>
            <w:rFonts w:asciiTheme="minorHAnsi" w:hAnsiTheme="minorHAnsi" w:cstheme="minorHAnsi"/>
            <w:b/>
            <w:bCs/>
            <w:sz w:val="21"/>
            <w:szCs w:val="21"/>
          </w:rPr>
          <w:t>graphic</w:t>
        </w:r>
      </w:hyperlink>
      <w:r>
        <w:rPr>
          <w:rFonts w:asciiTheme="minorHAnsi" w:hAnsiTheme="minorHAnsi" w:cstheme="minorHAnsi"/>
          <w:b/>
          <w:bCs/>
          <w:sz w:val="21"/>
          <w:szCs w:val="21"/>
        </w:rPr>
        <w:t xml:space="preserve"> is a helpful visual, it </w:t>
      </w:r>
      <w:r w:rsidRPr="00525000">
        <w:rPr>
          <w:rFonts w:asciiTheme="minorHAnsi" w:hAnsiTheme="minorHAnsi" w:cstheme="minorHAnsi"/>
          <w:b/>
          <w:bCs/>
          <w:sz w:val="21"/>
          <w:szCs w:val="21"/>
        </w:rPr>
        <w:t>does not include clinical details necessary for administering COVID-19 vaccines. For clinical detail</w:t>
      </w:r>
      <w:r>
        <w:rPr>
          <w:rFonts w:asciiTheme="minorHAnsi" w:hAnsiTheme="minorHAnsi" w:cstheme="minorHAnsi"/>
          <w:b/>
          <w:bCs/>
          <w:sz w:val="21"/>
          <w:szCs w:val="21"/>
        </w:rPr>
        <w:t xml:space="preserve"> </w:t>
      </w:r>
      <w:r w:rsidRPr="00525000">
        <w:rPr>
          <w:rFonts w:asciiTheme="minorHAnsi" w:hAnsiTheme="minorHAnsi" w:cstheme="minorHAnsi"/>
          <w:b/>
          <w:bCs/>
          <w:sz w:val="21"/>
          <w:szCs w:val="21"/>
        </w:rPr>
        <w:t>s</w:t>
      </w:r>
      <w:r>
        <w:rPr>
          <w:rFonts w:asciiTheme="minorHAnsi" w:hAnsiTheme="minorHAnsi" w:cstheme="minorHAnsi"/>
          <w:b/>
          <w:bCs/>
          <w:sz w:val="21"/>
          <w:szCs w:val="21"/>
        </w:rPr>
        <w:t xml:space="preserve">ee the </w:t>
      </w:r>
      <w:hyperlink r:id="rId58" w:history="1">
        <w:r w:rsidRPr="00525000">
          <w:rPr>
            <w:rStyle w:val="Hyperlink"/>
            <w:rFonts w:asciiTheme="minorHAnsi" w:hAnsiTheme="minorHAnsi" w:cstheme="minorHAnsi"/>
            <w:b/>
            <w:bCs/>
            <w:sz w:val="21"/>
            <w:szCs w:val="21"/>
          </w:rPr>
          <w:t>Clinical Considerations</w:t>
        </w:r>
      </w:hyperlink>
      <w:r>
        <w:rPr>
          <w:rFonts w:asciiTheme="minorHAnsi" w:hAnsiTheme="minorHAnsi" w:cstheme="minorHAnsi"/>
          <w:b/>
          <w:bCs/>
          <w:sz w:val="21"/>
          <w:szCs w:val="21"/>
        </w:rPr>
        <w:t xml:space="preserve"> and guidance for </w:t>
      </w:r>
      <w:hyperlink r:id="rId59" w:anchor="immunocompromised" w:history="1">
        <w:r w:rsidRPr="00316D8F">
          <w:rPr>
            <w:rStyle w:val="Hyperlink"/>
            <w:rFonts w:asciiTheme="minorHAnsi" w:hAnsiTheme="minorHAnsi" w:cstheme="minorHAnsi"/>
            <w:b/>
            <w:bCs/>
            <w:sz w:val="21"/>
            <w:szCs w:val="21"/>
          </w:rPr>
          <w:t>people who are immunocompromised</w:t>
        </w:r>
      </w:hyperlink>
      <w:r>
        <w:rPr>
          <w:rFonts w:asciiTheme="minorHAnsi" w:hAnsiTheme="minorHAnsi" w:cstheme="minorHAnsi"/>
          <w:b/>
          <w:bCs/>
          <w:sz w:val="21"/>
          <w:szCs w:val="21"/>
        </w:rPr>
        <w:t>.</w:t>
      </w:r>
    </w:p>
    <w:p w14:paraId="5618AC1C" w14:textId="77777777" w:rsidR="003B0FA9" w:rsidRDefault="003B0FA9" w:rsidP="00F21B3D">
      <w:pPr>
        <w:shd w:val="clear" w:color="auto" w:fill="FFFFFF"/>
        <w:rPr>
          <w:rFonts w:asciiTheme="minorHAnsi" w:hAnsiTheme="minorHAnsi" w:cstheme="minorHAnsi"/>
          <w:b/>
          <w:bCs/>
          <w:sz w:val="21"/>
          <w:szCs w:val="21"/>
        </w:rPr>
      </w:pPr>
    </w:p>
    <w:p w14:paraId="0042AF53" w14:textId="2FF8F3DD" w:rsidR="00B872FF" w:rsidRPr="004732DD" w:rsidRDefault="003E3A58" w:rsidP="003C676F">
      <w:pPr>
        <w:shd w:val="clear" w:color="auto" w:fill="FFFFFF"/>
        <w:rPr>
          <w:rFonts w:asciiTheme="minorHAnsi" w:hAnsiTheme="minorHAnsi" w:cstheme="minorHAnsi"/>
          <w:b/>
          <w:bCs/>
          <w:sz w:val="21"/>
          <w:szCs w:val="21"/>
        </w:rPr>
      </w:pPr>
      <w:r>
        <w:rPr>
          <w:noProof/>
        </w:rPr>
        <w:drawing>
          <wp:inline distT="0" distB="0" distL="0" distR="0" wp14:anchorId="16DE620F" wp14:editId="1A954CE8">
            <wp:extent cx="6699250" cy="6745837"/>
            <wp:effectExtent l="0" t="0" r="6350" b="0"/>
            <wp:docPr id="6" name="Picture 6"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ubble chart&#10;&#10;Description automatically generated"/>
                    <pic:cNvPicPr/>
                  </pic:nvPicPr>
                  <pic:blipFill>
                    <a:blip r:embed="rId60"/>
                    <a:stretch>
                      <a:fillRect/>
                    </a:stretch>
                  </pic:blipFill>
                  <pic:spPr>
                    <a:xfrm>
                      <a:off x="0" y="0"/>
                      <a:ext cx="6704933" cy="6751559"/>
                    </a:xfrm>
                    <a:prstGeom prst="rect">
                      <a:avLst/>
                    </a:prstGeom>
                  </pic:spPr>
                </pic:pic>
              </a:graphicData>
            </a:graphic>
          </wp:inline>
        </w:drawing>
      </w:r>
    </w:p>
    <w:p w14:paraId="1EBCB0B9" w14:textId="1E66ED6C" w:rsidR="003C676F" w:rsidRDefault="003C676F" w:rsidP="003C676F">
      <w:pPr>
        <w:shd w:val="clear" w:color="auto" w:fill="FFFFFF"/>
        <w:rPr>
          <w:rFonts w:asciiTheme="minorHAnsi" w:hAnsiTheme="minorHAnsi" w:cstheme="minorHAnsi"/>
          <w:b/>
          <w:bCs/>
          <w:sz w:val="21"/>
          <w:szCs w:val="21"/>
        </w:rPr>
      </w:pPr>
      <w:r w:rsidRPr="00056C0F">
        <w:rPr>
          <w:rFonts w:ascii="Calibri" w:hAnsi="Calibri"/>
          <w:b/>
          <w:bCs/>
          <w:color w:val="0070C0"/>
          <w:sz w:val="21"/>
          <w:szCs w:val="21"/>
        </w:rPr>
        <w:lastRenderedPageBreak/>
        <w:t>CDC interactive tool for the public to assess need for first or second booster doses of COVID-19 vaccine</w:t>
      </w:r>
    </w:p>
    <w:p w14:paraId="342FCACE" w14:textId="6CE727B1" w:rsidR="00D95CF9" w:rsidRPr="004732DD" w:rsidRDefault="003C676F" w:rsidP="00CA2224">
      <w:pPr>
        <w:shd w:val="clear" w:color="auto" w:fill="FFFFFF"/>
        <w:rPr>
          <w:rFonts w:asciiTheme="minorHAnsi" w:hAnsiTheme="minorHAnsi" w:cstheme="minorHAnsi"/>
          <w:b/>
          <w:bCs/>
          <w:color w:val="404040" w:themeColor="text1" w:themeTint="BF"/>
          <w:sz w:val="21"/>
          <w:szCs w:val="21"/>
        </w:rPr>
      </w:pPr>
      <w:r w:rsidRPr="009C439F">
        <w:rPr>
          <w:rFonts w:asciiTheme="minorHAnsi" w:hAnsiTheme="minorHAnsi" w:cstheme="minorHAnsi"/>
          <w:sz w:val="21"/>
          <w:szCs w:val="21"/>
        </w:rPr>
        <w:t xml:space="preserve">CDC </w:t>
      </w:r>
      <w:r w:rsidR="003B0FA9">
        <w:rPr>
          <w:rFonts w:asciiTheme="minorHAnsi" w:hAnsiTheme="minorHAnsi" w:cstheme="minorHAnsi"/>
          <w:sz w:val="21"/>
          <w:szCs w:val="21"/>
        </w:rPr>
        <w:t xml:space="preserve">has </w:t>
      </w:r>
      <w:r w:rsidRPr="009C439F">
        <w:rPr>
          <w:rFonts w:asciiTheme="minorHAnsi" w:hAnsiTheme="minorHAnsi" w:cstheme="minorHAnsi"/>
          <w:sz w:val="21"/>
          <w:szCs w:val="21"/>
        </w:rPr>
        <w:t>a</w:t>
      </w:r>
      <w:r w:rsidR="003B0FA9">
        <w:rPr>
          <w:rFonts w:asciiTheme="minorHAnsi" w:hAnsiTheme="minorHAnsi" w:cstheme="minorHAnsi"/>
          <w:sz w:val="21"/>
          <w:szCs w:val="21"/>
        </w:rPr>
        <w:t>n</w:t>
      </w:r>
      <w:r w:rsidRPr="009C439F">
        <w:rPr>
          <w:rFonts w:asciiTheme="minorHAnsi" w:hAnsiTheme="minorHAnsi" w:cstheme="minorHAnsi"/>
          <w:sz w:val="21"/>
          <w:szCs w:val="21"/>
        </w:rPr>
        <w:t xml:space="preserve"> </w:t>
      </w:r>
      <w:r w:rsidR="00E972EB" w:rsidRPr="004732DD">
        <w:rPr>
          <w:rFonts w:asciiTheme="minorHAnsi" w:hAnsiTheme="minorHAnsi" w:cstheme="minorHAnsi"/>
          <w:sz w:val="21"/>
          <w:szCs w:val="21"/>
        </w:rPr>
        <w:t>interactive tool</w:t>
      </w:r>
      <w:r w:rsidRPr="009C439F">
        <w:rPr>
          <w:rFonts w:asciiTheme="minorHAnsi" w:hAnsiTheme="minorHAnsi" w:cstheme="minorHAnsi"/>
          <w:sz w:val="21"/>
          <w:szCs w:val="21"/>
        </w:rPr>
        <w:t> to help users identify whether they (or someone else) need to receive a booster dose of COVID-19 vaccine. The “</w:t>
      </w:r>
      <w:r w:rsidR="00E972EB" w:rsidRPr="00E972EB">
        <w:rPr>
          <w:rFonts w:asciiTheme="minorHAnsi" w:hAnsiTheme="minorHAnsi" w:cstheme="minorHAnsi"/>
          <w:sz w:val="21"/>
          <w:szCs w:val="21"/>
        </w:rPr>
        <w:t>Find Out When You Can Get Your Booster</w:t>
      </w:r>
      <w:r w:rsidRPr="009C439F">
        <w:rPr>
          <w:rFonts w:asciiTheme="minorHAnsi" w:hAnsiTheme="minorHAnsi" w:cstheme="minorHAnsi"/>
          <w:sz w:val="21"/>
          <w:szCs w:val="21"/>
        </w:rPr>
        <w:t>” tool asks a series of simple questions about age, immunocompromise, number and type of previous doses of COVID-19 vaccines, and how long ago they received the most recent vaccination. From these answers, the tool reports whether a first or second booster dose may be beneficial and presents considerations for when to receive it. </w:t>
      </w:r>
      <w:r w:rsidR="00E972EB">
        <w:rPr>
          <w:rFonts w:asciiTheme="minorHAnsi" w:hAnsiTheme="minorHAnsi" w:cstheme="minorHAnsi"/>
          <w:sz w:val="21"/>
          <w:szCs w:val="21"/>
        </w:rPr>
        <w:t xml:space="preserve">Find the tool </w:t>
      </w:r>
      <w:hyperlink r:id="rId61" w:history="1">
        <w:r w:rsidR="00E972EB" w:rsidRPr="00E972EB">
          <w:rPr>
            <w:rStyle w:val="Hyperlink"/>
            <w:rFonts w:asciiTheme="minorHAnsi" w:hAnsiTheme="minorHAnsi" w:cstheme="minorHAnsi"/>
            <w:sz w:val="21"/>
            <w:szCs w:val="21"/>
          </w:rPr>
          <w:t>here</w:t>
        </w:r>
      </w:hyperlink>
      <w:r w:rsidR="00E972EB">
        <w:rPr>
          <w:rFonts w:asciiTheme="minorHAnsi" w:hAnsiTheme="minorHAnsi" w:cstheme="minorHAnsi"/>
          <w:sz w:val="21"/>
          <w:szCs w:val="21"/>
        </w:rPr>
        <w:t>.</w:t>
      </w:r>
    </w:p>
    <w:p w14:paraId="6C540F4C" w14:textId="77777777" w:rsidR="00D95CF9" w:rsidRDefault="00D95CF9" w:rsidP="00CA2224">
      <w:pPr>
        <w:shd w:val="clear" w:color="auto" w:fill="FFFFFF"/>
        <w:rPr>
          <w:rFonts w:asciiTheme="minorHAnsi" w:hAnsiTheme="minorHAnsi" w:cstheme="minorHAnsi"/>
          <w:b/>
          <w:bCs/>
          <w:color w:val="FF0000"/>
          <w:sz w:val="21"/>
          <w:szCs w:val="21"/>
        </w:rPr>
      </w:pPr>
    </w:p>
    <w:p w14:paraId="16FB710C" w14:textId="172D04AF" w:rsidR="00CA2224" w:rsidRDefault="00CA2224" w:rsidP="00CA2224">
      <w:pPr>
        <w:shd w:val="clear" w:color="auto" w:fill="FFFFFF"/>
        <w:rPr>
          <w:rFonts w:asciiTheme="minorHAnsi" w:hAnsiTheme="minorHAnsi" w:cstheme="minorHAnsi"/>
          <w:b/>
          <w:bCs/>
          <w:sz w:val="21"/>
          <w:szCs w:val="21"/>
        </w:rPr>
      </w:pPr>
      <w:r w:rsidRPr="00056C0F">
        <w:rPr>
          <w:rFonts w:ascii="Calibri" w:hAnsi="Calibri"/>
          <w:b/>
          <w:bCs/>
          <w:color w:val="0070C0"/>
          <w:sz w:val="21"/>
          <w:szCs w:val="21"/>
        </w:rPr>
        <w:t>W</w:t>
      </w:r>
      <w:r w:rsidR="00DC6D2C" w:rsidRPr="00056C0F">
        <w:rPr>
          <w:rFonts w:ascii="Calibri" w:hAnsi="Calibri"/>
          <w:b/>
          <w:bCs/>
          <w:color w:val="0070C0"/>
          <w:sz w:val="21"/>
          <w:szCs w:val="21"/>
        </w:rPr>
        <w:t xml:space="preserve">atch for </w:t>
      </w:r>
      <w:r w:rsidRPr="00056C0F">
        <w:rPr>
          <w:rFonts w:ascii="Calibri" w:hAnsi="Calibri"/>
          <w:b/>
          <w:bCs/>
          <w:color w:val="0070C0"/>
          <w:sz w:val="21"/>
          <w:szCs w:val="21"/>
        </w:rPr>
        <w:t>Expire</w:t>
      </w:r>
      <w:r w:rsidR="00DC6D2C" w:rsidRPr="00056C0F">
        <w:rPr>
          <w:rFonts w:ascii="Calibri" w:hAnsi="Calibri"/>
          <w:b/>
          <w:bCs/>
          <w:color w:val="0070C0"/>
          <w:sz w:val="21"/>
          <w:szCs w:val="21"/>
        </w:rPr>
        <w:t>d Vaccine</w:t>
      </w:r>
      <w:r w:rsidR="00DC6D2C">
        <w:rPr>
          <w:rFonts w:asciiTheme="minorHAnsi" w:hAnsiTheme="minorHAnsi" w:cstheme="minorHAnsi"/>
          <w:b/>
          <w:bCs/>
          <w:sz w:val="21"/>
          <w:szCs w:val="21"/>
        </w:rPr>
        <w:t xml:space="preserve"> </w:t>
      </w:r>
    </w:p>
    <w:p w14:paraId="0EC07507" w14:textId="61D9B337" w:rsidR="00CA2224" w:rsidRDefault="00CA2224" w:rsidP="00CA2224">
      <w:pPr>
        <w:shd w:val="clear" w:color="auto" w:fill="FFFFFF"/>
        <w:rPr>
          <w:rFonts w:asciiTheme="minorHAnsi" w:hAnsiTheme="minorHAnsi" w:cstheme="minorHAnsi"/>
          <w:sz w:val="21"/>
          <w:szCs w:val="21"/>
        </w:rPr>
      </w:pPr>
      <w:r>
        <w:rPr>
          <w:rFonts w:asciiTheme="minorHAnsi" w:hAnsiTheme="minorHAnsi" w:cstheme="minorHAnsi"/>
          <w:sz w:val="21"/>
          <w:szCs w:val="21"/>
        </w:rPr>
        <w:t>P</w:t>
      </w:r>
      <w:r w:rsidRPr="00CA2224">
        <w:rPr>
          <w:rFonts w:asciiTheme="minorHAnsi" w:hAnsiTheme="minorHAnsi" w:cstheme="minorHAnsi"/>
          <w:sz w:val="21"/>
          <w:szCs w:val="21"/>
        </w:rPr>
        <w:t>roviders should make it a practice to regularly check inventory for expired vaccine and immediately remove expired inventory to prevent it from being administered. </w:t>
      </w:r>
    </w:p>
    <w:p w14:paraId="2CFBEF84" w14:textId="77777777" w:rsidR="00CA2224" w:rsidRPr="00CA2224" w:rsidRDefault="00CA2224" w:rsidP="00CA2224">
      <w:pPr>
        <w:shd w:val="clear" w:color="auto" w:fill="FFFFFF"/>
        <w:rPr>
          <w:rFonts w:asciiTheme="minorHAnsi" w:hAnsiTheme="minorHAnsi" w:cstheme="minorHAnsi"/>
          <w:sz w:val="21"/>
          <w:szCs w:val="21"/>
        </w:rPr>
      </w:pPr>
      <w:r w:rsidRPr="00CA2224">
        <w:rPr>
          <w:rFonts w:asciiTheme="minorHAnsi" w:hAnsiTheme="minorHAnsi" w:cstheme="minorHAnsi"/>
          <w:b/>
          <w:bCs/>
          <w:sz w:val="21"/>
          <w:szCs w:val="21"/>
        </w:rPr>
        <w:t>Vaccine Expiration Date Lookup &amp; Reference Information:</w:t>
      </w:r>
    </w:p>
    <w:p w14:paraId="582070D2" w14:textId="648C889B" w:rsidR="00CA2224" w:rsidRPr="00F45B25" w:rsidRDefault="00B576C6" w:rsidP="00C50A1C">
      <w:pPr>
        <w:pStyle w:val="ListParagraph"/>
        <w:numPr>
          <w:ilvl w:val="0"/>
          <w:numId w:val="6"/>
        </w:numPr>
        <w:shd w:val="clear" w:color="auto" w:fill="FFFFFF"/>
        <w:rPr>
          <w:rFonts w:asciiTheme="minorHAnsi" w:hAnsiTheme="minorHAnsi" w:cstheme="minorHAnsi"/>
          <w:sz w:val="21"/>
          <w:szCs w:val="21"/>
        </w:rPr>
      </w:pPr>
      <w:hyperlink r:id="rId62" w:history="1">
        <w:r w:rsidR="00CA2224" w:rsidRPr="00F45B25">
          <w:rPr>
            <w:rStyle w:val="Hyperlink"/>
            <w:rFonts w:asciiTheme="minorHAnsi" w:hAnsiTheme="minorHAnsi" w:cstheme="minorHAnsi"/>
            <w:sz w:val="21"/>
            <w:szCs w:val="21"/>
          </w:rPr>
          <w:t xml:space="preserve">Expiry Information for Pfizer COVID-19 Vaccines </w:t>
        </w:r>
      </w:hyperlink>
      <w:r w:rsidR="00CA2224" w:rsidRPr="00F45B25">
        <w:rPr>
          <w:rFonts w:asciiTheme="minorHAnsi" w:hAnsiTheme="minorHAnsi" w:cstheme="minorHAnsi"/>
          <w:sz w:val="21"/>
          <w:szCs w:val="21"/>
          <w:u w:val="single"/>
        </w:rPr>
        <w:t> </w:t>
      </w:r>
    </w:p>
    <w:p w14:paraId="6F950845" w14:textId="599A4593" w:rsidR="00CA2224" w:rsidRPr="00F45B25" w:rsidRDefault="00B576C6" w:rsidP="00C50A1C">
      <w:pPr>
        <w:pStyle w:val="ListParagraph"/>
        <w:numPr>
          <w:ilvl w:val="0"/>
          <w:numId w:val="6"/>
        </w:numPr>
        <w:shd w:val="clear" w:color="auto" w:fill="FFFFFF"/>
        <w:rPr>
          <w:rFonts w:asciiTheme="minorHAnsi" w:hAnsiTheme="minorHAnsi" w:cstheme="minorHAnsi"/>
          <w:sz w:val="21"/>
          <w:szCs w:val="21"/>
        </w:rPr>
      </w:pPr>
      <w:hyperlink r:id="rId63" w:history="1">
        <w:r w:rsidR="00CA2224" w:rsidRPr="00F45B25">
          <w:rPr>
            <w:rStyle w:val="Hyperlink"/>
            <w:rFonts w:asciiTheme="minorHAnsi" w:hAnsiTheme="minorHAnsi" w:cstheme="minorHAnsi"/>
            <w:sz w:val="21"/>
            <w:szCs w:val="21"/>
          </w:rPr>
          <w:t>Moderna Vial Expiration Date Look-up Tool</w:t>
        </w:r>
      </w:hyperlink>
    </w:p>
    <w:p w14:paraId="70BC4CA1" w14:textId="15AEEEAF" w:rsidR="00614EF7" w:rsidRPr="00DD4EB5" w:rsidRDefault="00B576C6" w:rsidP="00C50A1C">
      <w:pPr>
        <w:pStyle w:val="ListParagraph"/>
        <w:numPr>
          <w:ilvl w:val="0"/>
          <w:numId w:val="6"/>
        </w:numPr>
        <w:shd w:val="clear" w:color="auto" w:fill="FFFFFF"/>
        <w:rPr>
          <w:rFonts w:asciiTheme="minorHAnsi" w:hAnsiTheme="minorHAnsi" w:cstheme="minorHAnsi"/>
          <w:sz w:val="21"/>
          <w:szCs w:val="21"/>
        </w:rPr>
      </w:pPr>
      <w:hyperlink r:id="rId64" w:tgtFrame="_blank" w:history="1">
        <w:r w:rsidR="002551EB">
          <w:rPr>
            <w:rStyle w:val="Hyperlink"/>
            <w:rFonts w:asciiTheme="minorHAnsi" w:hAnsiTheme="minorHAnsi" w:cstheme="minorHAnsi"/>
            <w:sz w:val="21"/>
            <w:szCs w:val="21"/>
          </w:rPr>
          <w:t xml:space="preserve">Janssen </w:t>
        </w:r>
        <w:r w:rsidR="00CA2224" w:rsidRPr="00F45B25">
          <w:rPr>
            <w:rStyle w:val="Hyperlink"/>
            <w:rFonts w:asciiTheme="minorHAnsi" w:hAnsiTheme="minorHAnsi" w:cstheme="minorHAnsi"/>
            <w:sz w:val="21"/>
            <w:szCs w:val="21"/>
          </w:rPr>
          <w:t xml:space="preserve">Expiration Date Lookup Tool </w:t>
        </w:r>
      </w:hyperlink>
    </w:p>
    <w:p w14:paraId="32B3DEC1" w14:textId="77777777" w:rsidR="00ED331C" w:rsidRDefault="00ED331C" w:rsidP="00ED331C">
      <w:pPr>
        <w:shd w:val="clear" w:color="auto" w:fill="FFFFFF"/>
        <w:rPr>
          <w:rFonts w:asciiTheme="minorHAnsi" w:hAnsiTheme="minorHAnsi" w:cstheme="minorHAnsi"/>
          <w:b/>
          <w:bCs/>
          <w:color w:val="FF0000"/>
          <w:sz w:val="21"/>
          <w:szCs w:val="21"/>
        </w:rPr>
      </w:pPr>
    </w:p>
    <w:p w14:paraId="4820F77B" w14:textId="2BB26A1E" w:rsidR="00ED331C" w:rsidRDefault="00ED331C" w:rsidP="00ED331C">
      <w:pPr>
        <w:shd w:val="clear" w:color="auto" w:fill="FFFFFF"/>
        <w:rPr>
          <w:rFonts w:asciiTheme="minorHAnsi" w:hAnsiTheme="minorHAnsi" w:cstheme="minorHAnsi"/>
          <w:color w:val="000000"/>
          <w:sz w:val="21"/>
          <w:szCs w:val="21"/>
        </w:rPr>
      </w:pPr>
      <w:r w:rsidRPr="00056C0F">
        <w:rPr>
          <w:rFonts w:ascii="Calibri" w:hAnsi="Calibri"/>
          <w:b/>
          <w:bCs/>
          <w:color w:val="0070C0"/>
          <w:sz w:val="21"/>
          <w:szCs w:val="21"/>
        </w:rPr>
        <w:t>EUA Fact Sheets</w:t>
      </w:r>
    </w:p>
    <w:p w14:paraId="33C2F24A" w14:textId="77777777" w:rsidR="00ED331C" w:rsidRDefault="00ED331C" w:rsidP="00ED331C">
      <w:pPr>
        <w:shd w:val="clear" w:color="auto" w:fill="FFFFFF"/>
        <w:rPr>
          <w:rFonts w:asciiTheme="minorHAnsi" w:hAnsiTheme="minorHAnsi" w:cstheme="minorHAnsi"/>
          <w:color w:val="000000"/>
          <w:sz w:val="21"/>
          <w:szCs w:val="21"/>
        </w:rPr>
      </w:pPr>
      <w:r w:rsidRPr="00E903CA">
        <w:rPr>
          <w:rFonts w:asciiTheme="minorHAnsi" w:hAnsiTheme="minorHAnsi" w:cstheme="minorHAnsi"/>
          <w:color w:val="000000"/>
          <w:sz w:val="21"/>
          <w:szCs w:val="21"/>
        </w:rPr>
        <w:t>Once a new EUA Fact Sheet is issued, it must be used. Previous ones no longer contain accurate information.</w:t>
      </w:r>
    </w:p>
    <w:p w14:paraId="58D5DB18" w14:textId="77777777" w:rsidR="00ED331C" w:rsidRDefault="00ED331C" w:rsidP="00ED331C">
      <w:pPr>
        <w:shd w:val="clear" w:color="auto" w:fill="FFFFFF"/>
        <w:rPr>
          <w:rFonts w:asciiTheme="minorHAnsi" w:hAnsiTheme="minorHAnsi" w:cstheme="minorHAnsi"/>
          <w:b/>
          <w:bCs/>
          <w:color w:val="000000"/>
          <w:sz w:val="21"/>
          <w:szCs w:val="21"/>
        </w:rPr>
      </w:pPr>
    </w:p>
    <w:p w14:paraId="1F431C3C" w14:textId="77777777" w:rsidR="00ED331C" w:rsidRPr="00056C0F" w:rsidRDefault="00ED331C" w:rsidP="00ED331C">
      <w:pPr>
        <w:shd w:val="clear" w:color="auto" w:fill="FFFFFF"/>
        <w:rPr>
          <w:rFonts w:ascii="Calibri" w:hAnsi="Calibri"/>
          <w:b/>
          <w:bCs/>
          <w:color w:val="0070C0"/>
          <w:sz w:val="21"/>
          <w:szCs w:val="21"/>
        </w:rPr>
      </w:pPr>
      <w:r w:rsidRPr="00056C0F">
        <w:rPr>
          <w:rFonts w:ascii="Calibri" w:hAnsi="Calibri"/>
          <w:b/>
          <w:bCs/>
          <w:color w:val="0070C0"/>
          <w:sz w:val="21"/>
          <w:szCs w:val="21"/>
        </w:rPr>
        <w:t>Pfizer EUAs</w:t>
      </w:r>
    </w:p>
    <w:p w14:paraId="6C9EEE94" w14:textId="769DCD66" w:rsidR="00ED331C" w:rsidRPr="00D95CF9"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Pr>
          <w:sz w:val="21"/>
          <w:szCs w:val="21"/>
        </w:rPr>
        <w:t>Pfizer</w:t>
      </w:r>
      <w:r w:rsidRPr="001B6375">
        <w:rPr>
          <w:sz w:val="21"/>
          <w:szCs w:val="21"/>
        </w:rPr>
        <w:t>, HCP, Wall Chart Showing Different presentations</w:t>
      </w:r>
      <w:r>
        <w:rPr>
          <w:sz w:val="21"/>
          <w:szCs w:val="21"/>
        </w:rPr>
        <w:t xml:space="preserve">: </w:t>
      </w:r>
      <w:hyperlink r:id="rId65" w:history="1">
        <w:r w:rsidRPr="00D61353">
          <w:rPr>
            <w:rStyle w:val="Hyperlink"/>
            <w:sz w:val="21"/>
            <w:szCs w:val="21"/>
          </w:rPr>
          <w:t>https://www.fda.gov/media/159304/download</w:t>
        </w:r>
      </w:hyperlink>
      <w:r>
        <w:rPr>
          <w:sz w:val="21"/>
          <w:szCs w:val="21"/>
        </w:rPr>
        <w:t xml:space="preserve"> </w:t>
      </w:r>
    </w:p>
    <w:p w14:paraId="28339A3B" w14:textId="77777777" w:rsidR="00ED331C" w:rsidRDefault="00ED331C" w:rsidP="00ED331C">
      <w:pPr>
        <w:pStyle w:val="xmsonormal0"/>
        <w:shd w:val="clear" w:color="auto" w:fill="FFFFFF"/>
        <w:spacing w:before="0" w:beforeAutospacing="0" w:after="0" w:afterAutospacing="0"/>
        <w:ind w:left="720"/>
        <w:contextualSpacing/>
        <w:rPr>
          <w:rFonts w:asciiTheme="minorHAnsi" w:hAnsiTheme="minorHAnsi" w:cstheme="minorHAnsi"/>
          <w:color w:val="000000"/>
          <w:sz w:val="21"/>
          <w:szCs w:val="21"/>
        </w:rPr>
      </w:pPr>
    </w:p>
    <w:p w14:paraId="5EB083A7" w14:textId="77777777" w:rsidR="00ED331C" w:rsidRPr="00B872FF" w:rsidRDefault="00ED331C" w:rsidP="00ED331C">
      <w:pPr>
        <w:pStyle w:val="xmsonormal0"/>
        <w:shd w:val="clear" w:color="auto" w:fill="FFFFFF"/>
        <w:spacing w:before="0" w:beforeAutospacing="0" w:after="0" w:afterAutospacing="0"/>
        <w:ind w:left="720"/>
        <w:contextualSpacing/>
        <w:rPr>
          <w:rFonts w:asciiTheme="minorHAnsi" w:hAnsiTheme="minorHAnsi" w:cstheme="minorHAnsi"/>
          <w:color w:val="000000"/>
          <w:sz w:val="21"/>
          <w:szCs w:val="21"/>
        </w:rPr>
      </w:pPr>
    </w:p>
    <w:p w14:paraId="34B77CAE" w14:textId="77777777" w:rsidR="00ED331C" w:rsidRPr="00856FCD" w:rsidRDefault="00ED331C" w:rsidP="00ED331C">
      <w:pPr>
        <w:pStyle w:val="xmsonormal0"/>
        <w:shd w:val="clear" w:color="auto" w:fill="FFFFFF"/>
        <w:spacing w:before="0" w:beforeAutospacing="0" w:after="0" w:afterAutospacing="0"/>
        <w:ind w:left="720"/>
        <w:contextualSpacing/>
        <w:rPr>
          <w:rFonts w:asciiTheme="minorHAnsi" w:hAnsiTheme="minorHAnsi" w:cstheme="minorHAnsi"/>
          <w:color w:val="000000"/>
          <w:sz w:val="21"/>
          <w:szCs w:val="21"/>
        </w:rPr>
      </w:pPr>
      <w:r>
        <w:rPr>
          <w:noProof/>
        </w:rPr>
        <w:drawing>
          <wp:inline distT="0" distB="0" distL="0" distR="0" wp14:anchorId="6A831F28" wp14:editId="434F379E">
            <wp:extent cx="5480050" cy="2568012"/>
            <wp:effectExtent l="19050" t="19050" r="25400" b="2286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66"/>
                    <a:stretch>
                      <a:fillRect/>
                    </a:stretch>
                  </pic:blipFill>
                  <pic:spPr>
                    <a:xfrm>
                      <a:off x="0" y="0"/>
                      <a:ext cx="5485080" cy="2570369"/>
                    </a:xfrm>
                    <a:prstGeom prst="rect">
                      <a:avLst/>
                    </a:prstGeom>
                    <a:ln>
                      <a:solidFill>
                        <a:schemeClr val="accent1"/>
                      </a:solidFill>
                    </a:ln>
                  </pic:spPr>
                </pic:pic>
              </a:graphicData>
            </a:graphic>
          </wp:inline>
        </w:drawing>
      </w:r>
    </w:p>
    <w:p w14:paraId="7E36DEF9" w14:textId="77777777" w:rsidR="00ED331C" w:rsidRDefault="00ED331C" w:rsidP="00ED331C">
      <w:pPr>
        <w:pStyle w:val="xmsonormal0"/>
        <w:shd w:val="clear" w:color="auto" w:fill="FFFFFF"/>
        <w:spacing w:before="0" w:beforeAutospacing="0" w:after="0" w:afterAutospacing="0"/>
        <w:ind w:left="720"/>
        <w:contextualSpacing/>
        <w:rPr>
          <w:rFonts w:asciiTheme="minorHAnsi" w:hAnsiTheme="minorHAnsi" w:cstheme="minorHAnsi"/>
          <w:color w:val="000000"/>
          <w:sz w:val="21"/>
          <w:szCs w:val="21"/>
        </w:rPr>
      </w:pPr>
    </w:p>
    <w:p w14:paraId="1A14E667" w14:textId="77777777" w:rsidR="00ED331C" w:rsidRPr="007D04BE" w:rsidRDefault="00ED331C" w:rsidP="00ED331C">
      <w:pPr>
        <w:pStyle w:val="xmsonormal0"/>
        <w:shd w:val="clear" w:color="auto" w:fill="FFFFFF"/>
        <w:spacing w:before="0" w:beforeAutospacing="0" w:after="0" w:afterAutospacing="0"/>
        <w:ind w:left="720"/>
        <w:contextualSpacing/>
        <w:rPr>
          <w:rFonts w:asciiTheme="minorHAnsi" w:hAnsiTheme="minorHAnsi" w:cstheme="minorHAnsi"/>
          <w:color w:val="000000"/>
          <w:sz w:val="21"/>
          <w:szCs w:val="21"/>
        </w:rPr>
      </w:pPr>
    </w:p>
    <w:p w14:paraId="2ED7BF48" w14:textId="395033BB" w:rsidR="00ED331C"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D04BE">
        <w:rPr>
          <w:rFonts w:asciiTheme="minorHAnsi" w:hAnsiTheme="minorHAnsi" w:cstheme="minorHAnsi"/>
          <w:color w:val="000000"/>
          <w:sz w:val="21"/>
          <w:szCs w:val="21"/>
        </w:rPr>
        <w:t>Pfizer, HCP, 6 months through 4 years, maroon cap (must dilute):</w:t>
      </w:r>
      <w:hyperlink r:id="rId67" w:history="1">
        <w:r w:rsidRPr="007D04BE">
          <w:rPr>
            <w:rStyle w:val="Hyperlink"/>
            <w:rFonts w:asciiTheme="minorHAnsi" w:hAnsiTheme="minorHAnsi" w:cstheme="minorHAnsi"/>
            <w:sz w:val="21"/>
            <w:szCs w:val="21"/>
          </w:rPr>
          <w:t>https://www.fda.gov/media/159312/download</w:t>
        </w:r>
      </w:hyperlink>
      <w:r w:rsidRPr="007D04BE">
        <w:rPr>
          <w:rFonts w:asciiTheme="minorHAnsi" w:hAnsiTheme="minorHAnsi" w:cstheme="minorHAnsi"/>
          <w:color w:val="000000"/>
          <w:sz w:val="21"/>
          <w:szCs w:val="21"/>
        </w:rPr>
        <w:t xml:space="preserve"> </w:t>
      </w:r>
    </w:p>
    <w:p w14:paraId="25D1FA09" w14:textId="4C802E51" w:rsidR="00ED331C" w:rsidRPr="007D04BE"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D04BE">
        <w:rPr>
          <w:rFonts w:asciiTheme="minorHAnsi" w:hAnsiTheme="minorHAnsi" w:cstheme="minorHAnsi"/>
          <w:color w:val="000000"/>
          <w:sz w:val="21"/>
          <w:szCs w:val="21"/>
        </w:rPr>
        <w:t xml:space="preserve">Pfizer, HCP-Dear Healthcare Provider Letter, 6 months through 4 years, maroon cap (must dilute): </w:t>
      </w:r>
      <w:hyperlink r:id="rId68" w:history="1">
        <w:r w:rsidRPr="007D04BE">
          <w:rPr>
            <w:rStyle w:val="Hyperlink"/>
            <w:rFonts w:asciiTheme="minorHAnsi" w:hAnsiTheme="minorHAnsi" w:cstheme="minorHAnsi"/>
            <w:sz w:val="21"/>
            <w:szCs w:val="21"/>
          </w:rPr>
          <w:t>https://www.fda.gov/media/159303/download</w:t>
        </w:r>
      </w:hyperlink>
      <w:r w:rsidRPr="007D04BE">
        <w:rPr>
          <w:rFonts w:asciiTheme="minorHAnsi" w:hAnsiTheme="minorHAnsi" w:cstheme="minorHAnsi"/>
          <w:color w:val="000000"/>
          <w:sz w:val="21"/>
          <w:szCs w:val="21"/>
        </w:rPr>
        <w:t xml:space="preserve"> </w:t>
      </w:r>
    </w:p>
    <w:p w14:paraId="0371ECB0" w14:textId="2EBA5936" w:rsidR="00ED331C" w:rsidRPr="007D04BE"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D04BE">
        <w:rPr>
          <w:rFonts w:asciiTheme="minorHAnsi" w:hAnsiTheme="minorHAnsi" w:cstheme="minorHAnsi"/>
          <w:color w:val="000000"/>
          <w:sz w:val="21"/>
          <w:szCs w:val="21"/>
        </w:rPr>
        <w:t xml:space="preserve">Pfizer, Recipient, 6 months through 4 years of age: </w:t>
      </w:r>
      <w:hyperlink r:id="rId69" w:history="1">
        <w:r w:rsidRPr="007D04BE">
          <w:rPr>
            <w:rStyle w:val="Hyperlink"/>
            <w:rFonts w:asciiTheme="minorHAnsi" w:hAnsiTheme="minorHAnsi" w:cstheme="minorHAnsi"/>
            <w:sz w:val="21"/>
            <w:szCs w:val="21"/>
          </w:rPr>
          <w:t>https://www.fda.gov/media/159313/download</w:t>
        </w:r>
      </w:hyperlink>
      <w:r w:rsidRPr="007D04BE">
        <w:rPr>
          <w:rFonts w:asciiTheme="minorHAnsi" w:hAnsiTheme="minorHAnsi" w:cstheme="minorHAnsi"/>
          <w:color w:val="000000"/>
          <w:sz w:val="21"/>
          <w:szCs w:val="21"/>
        </w:rPr>
        <w:t xml:space="preserve"> </w:t>
      </w:r>
    </w:p>
    <w:p w14:paraId="4491BF01" w14:textId="77777777" w:rsidR="00ED331C" w:rsidRPr="007D04BE"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D04BE">
        <w:rPr>
          <w:rFonts w:asciiTheme="minorHAnsi" w:hAnsiTheme="minorHAnsi" w:cstheme="minorHAnsi"/>
          <w:color w:val="000000"/>
          <w:sz w:val="21"/>
          <w:szCs w:val="21"/>
        </w:rPr>
        <w:t xml:space="preserve">Pfizer, HCP, 12 years of age and older, purple cap (must dilute): </w:t>
      </w:r>
      <w:hyperlink r:id="rId70" w:history="1">
        <w:r w:rsidRPr="007D04BE">
          <w:rPr>
            <w:rStyle w:val="Hyperlink"/>
            <w:sz w:val="21"/>
            <w:szCs w:val="21"/>
          </w:rPr>
          <w:t>https://www.fda.gov/media/153713/download</w:t>
        </w:r>
      </w:hyperlink>
      <w:r w:rsidRPr="007D04BE">
        <w:rPr>
          <w:sz w:val="21"/>
          <w:szCs w:val="21"/>
        </w:rPr>
        <w:t xml:space="preserve"> </w:t>
      </w:r>
    </w:p>
    <w:p w14:paraId="26596381" w14:textId="77777777" w:rsidR="00ED331C" w:rsidRPr="007D04BE"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D04BE">
        <w:rPr>
          <w:rFonts w:asciiTheme="minorHAnsi" w:hAnsiTheme="minorHAnsi" w:cstheme="minorHAnsi"/>
          <w:color w:val="000000"/>
          <w:sz w:val="21"/>
          <w:szCs w:val="21"/>
        </w:rPr>
        <w:t xml:space="preserve">Pfizer, HCP, 12 years of age and older, gray cap (no dilution): </w:t>
      </w:r>
      <w:hyperlink r:id="rId71" w:history="1">
        <w:r w:rsidRPr="007D04BE">
          <w:rPr>
            <w:rStyle w:val="Hyperlink"/>
            <w:rFonts w:asciiTheme="minorHAnsi" w:hAnsiTheme="minorHAnsi" w:cstheme="minorHAnsi"/>
            <w:sz w:val="21"/>
            <w:szCs w:val="21"/>
          </w:rPr>
          <w:t>https://www.fda.gov/media/153715/download</w:t>
        </w:r>
      </w:hyperlink>
      <w:r w:rsidRPr="007D04BE">
        <w:rPr>
          <w:rFonts w:asciiTheme="minorHAnsi" w:hAnsiTheme="minorHAnsi" w:cstheme="minorHAnsi"/>
          <w:color w:val="000000"/>
          <w:sz w:val="21"/>
          <w:szCs w:val="21"/>
        </w:rPr>
        <w:t xml:space="preserve"> </w:t>
      </w:r>
    </w:p>
    <w:p w14:paraId="4E4B130B" w14:textId="77777777" w:rsidR="00ED331C" w:rsidRPr="007D04BE"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D04BE">
        <w:rPr>
          <w:rFonts w:asciiTheme="minorHAnsi" w:hAnsiTheme="minorHAnsi" w:cstheme="minorHAnsi"/>
          <w:color w:val="000000"/>
          <w:sz w:val="21"/>
          <w:szCs w:val="21"/>
        </w:rPr>
        <w:t xml:space="preserve">Pfizer, HCP, 5 - 11 years of age, orange cap (must dilute): </w:t>
      </w:r>
      <w:hyperlink r:id="rId72" w:history="1">
        <w:r w:rsidRPr="007D04BE">
          <w:rPr>
            <w:rStyle w:val="Hyperlink"/>
            <w:rFonts w:asciiTheme="minorHAnsi" w:hAnsiTheme="minorHAnsi" w:cstheme="minorHAnsi"/>
            <w:sz w:val="21"/>
            <w:szCs w:val="21"/>
          </w:rPr>
          <w:t>https://www.fda.gov/media/153714/download</w:t>
        </w:r>
      </w:hyperlink>
      <w:r w:rsidRPr="007D04BE">
        <w:rPr>
          <w:rFonts w:asciiTheme="minorHAnsi" w:hAnsiTheme="minorHAnsi" w:cstheme="minorHAnsi"/>
          <w:color w:val="0000FF"/>
          <w:sz w:val="21"/>
          <w:szCs w:val="21"/>
        </w:rPr>
        <w:t xml:space="preserve"> </w:t>
      </w:r>
    </w:p>
    <w:p w14:paraId="31267C44" w14:textId="77777777" w:rsidR="00ED331C" w:rsidRPr="007D04BE"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D04BE">
        <w:rPr>
          <w:rFonts w:asciiTheme="minorHAnsi" w:hAnsiTheme="minorHAnsi" w:cstheme="minorHAnsi"/>
          <w:color w:val="000000"/>
          <w:sz w:val="21"/>
          <w:szCs w:val="21"/>
        </w:rPr>
        <w:t>Pfizer, Recipient,</w:t>
      </w:r>
      <w:r w:rsidRPr="007D04BE">
        <w:rPr>
          <w:sz w:val="21"/>
          <w:szCs w:val="21"/>
        </w:rPr>
        <w:t xml:space="preserve"> </w:t>
      </w:r>
      <w:r w:rsidRPr="007D04BE">
        <w:rPr>
          <w:rFonts w:asciiTheme="minorHAnsi" w:hAnsiTheme="minorHAnsi" w:cstheme="minorHAnsi"/>
          <w:color w:val="000000"/>
          <w:sz w:val="21"/>
          <w:szCs w:val="21"/>
        </w:rPr>
        <w:t xml:space="preserve">12 years of age and older: </w:t>
      </w:r>
      <w:hyperlink r:id="rId73" w:history="1">
        <w:r w:rsidRPr="007D04BE">
          <w:rPr>
            <w:rStyle w:val="Hyperlink"/>
            <w:sz w:val="21"/>
            <w:szCs w:val="21"/>
          </w:rPr>
          <w:t>https://www.fda.gov/media/153716/download</w:t>
        </w:r>
      </w:hyperlink>
      <w:r w:rsidRPr="007D04BE">
        <w:rPr>
          <w:sz w:val="21"/>
          <w:szCs w:val="21"/>
        </w:rPr>
        <w:t xml:space="preserve"> </w:t>
      </w:r>
    </w:p>
    <w:p w14:paraId="2C7A0C6E" w14:textId="77777777" w:rsidR="00ED331C" w:rsidRDefault="00ED331C" w:rsidP="00ED331C">
      <w:pPr>
        <w:pStyle w:val="xmsonormal0"/>
        <w:shd w:val="clear" w:color="auto" w:fill="FFFFFF"/>
        <w:spacing w:before="0" w:beforeAutospacing="0" w:after="0" w:afterAutospacing="0"/>
        <w:ind w:left="720"/>
        <w:contextualSpacing/>
        <w:rPr>
          <w:rFonts w:asciiTheme="minorHAnsi" w:hAnsiTheme="minorHAnsi" w:cstheme="minorHAnsi"/>
          <w:color w:val="000000"/>
          <w:sz w:val="21"/>
          <w:szCs w:val="21"/>
        </w:rPr>
      </w:pPr>
      <w:bookmarkStart w:id="4" w:name="_Hlk89415268"/>
      <w:r w:rsidRPr="007D04BE">
        <w:rPr>
          <w:rFonts w:asciiTheme="minorHAnsi" w:hAnsiTheme="minorHAnsi" w:cstheme="minorHAnsi"/>
          <w:color w:val="000000"/>
          <w:sz w:val="21"/>
          <w:szCs w:val="21"/>
        </w:rPr>
        <w:t xml:space="preserve">Pfizer, Recipient, 5-11 years: </w:t>
      </w:r>
      <w:hyperlink r:id="rId74" w:history="1">
        <w:r w:rsidRPr="007D04BE">
          <w:rPr>
            <w:rStyle w:val="Hyperlink"/>
            <w:rFonts w:asciiTheme="minorHAnsi" w:hAnsiTheme="minorHAnsi" w:cstheme="minorHAnsi"/>
            <w:sz w:val="21"/>
            <w:szCs w:val="21"/>
          </w:rPr>
          <w:t>https://www.fda.gov/media/153717/download</w:t>
        </w:r>
      </w:hyperlink>
      <w:r w:rsidRPr="007D04BE">
        <w:rPr>
          <w:rFonts w:asciiTheme="minorHAnsi" w:hAnsiTheme="minorHAnsi" w:cstheme="minorHAnsi"/>
          <w:color w:val="0000FF"/>
          <w:sz w:val="21"/>
          <w:szCs w:val="21"/>
        </w:rPr>
        <w:t xml:space="preserve"> </w:t>
      </w:r>
    </w:p>
    <w:p w14:paraId="613B95A0" w14:textId="77777777" w:rsidR="00ED331C" w:rsidRDefault="00ED331C" w:rsidP="00ED331C">
      <w:pPr>
        <w:pStyle w:val="xmsonormal0"/>
        <w:shd w:val="clear" w:color="auto" w:fill="FFFFFF"/>
        <w:spacing w:before="0" w:beforeAutospacing="0" w:after="0" w:afterAutospacing="0"/>
        <w:ind w:left="720"/>
        <w:contextualSpacing/>
        <w:rPr>
          <w:rFonts w:asciiTheme="minorHAnsi" w:hAnsiTheme="minorHAnsi" w:cstheme="minorHAnsi"/>
          <w:color w:val="000000"/>
          <w:sz w:val="21"/>
          <w:szCs w:val="21"/>
        </w:rPr>
      </w:pPr>
    </w:p>
    <w:p w14:paraId="45E807C5" w14:textId="77777777" w:rsidR="00ED331C" w:rsidRDefault="00ED331C" w:rsidP="00ED331C">
      <w:pPr>
        <w:shd w:val="clear" w:color="auto" w:fill="FFFFFF"/>
        <w:rPr>
          <w:rFonts w:asciiTheme="minorHAnsi" w:hAnsiTheme="minorHAnsi" w:cstheme="minorHAnsi"/>
          <w:b/>
          <w:bCs/>
          <w:color w:val="000000"/>
          <w:sz w:val="21"/>
          <w:szCs w:val="21"/>
        </w:rPr>
      </w:pPr>
    </w:p>
    <w:p w14:paraId="717EF8F0" w14:textId="77777777" w:rsidR="00ED331C" w:rsidRDefault="00ED331C" w:rsidP="00ED331C">
      <w:pPr>
        <w:shd w:val="clear" w:color="auto" w:fill="FFFFFF"/>
        <w:rPr>
          <w:rFonts w:asciiTheme="minorHAnsi" w:hAnsiTheme="minorHAnsi" w:cstheme="minorHAnsi"/>
          <w:b/>
          <w:bCs/>
          <w:color w:val="000000"/>
          <w:sz w:val="21"/>
          <w:szCs w:val="21"/>
        </w:rPr>
      </w:pPr>
    </w:p>
    <w:p w14:paraId="2F21105D" w14:textId="22EE840D" w:rsidR="00ED331C" w:rsidRDefault="00ED331C" w:rsidP="00ED331C">
      <w:pPr>
        <w:shd w:val="clear" w:color="auto" w:fill="FFFFFF"/>
        <w:rPr>
          <w:rFonts w:asciiTheme="minorHAnsi" w:hAnsiTheme="minorHAnsi" w:cstheme="minorHAnsi"/>
          <w:b/>
          <w:bCs/>
          <w:color w:val="000000"/>
          <w:sz w:val="21"/>
          <w:szCs w:val="21"/>
        </w:rPr>
      </w:pPr>
    </w:p>
    <w:p w14:paraId="334C9E3F" w14:textId="77777777" w:rsidR="00A37BD2" w:rsidRDefault="00A37BD2" w:rsidP="00ED331C">
      <w:pPr>
        <w:shd w:val="clear" w:color="auto" w:fill="FFFFFF"/>
        <w:rPr>
          <w:rFonts w:asciiTheme="minorHAnsi" w:hAnsiTheme="minorHAnsi" w:cstheme="minorHAnsi"/>
          <w:b/>
          <w:bCs/>
          <w:color w:val="000000"/>
          <w:sz w:val="21"/>
          <w:szCs w:val="21"/>
        </w:rPr>
      </w:pPr>
    </w:p>
    <w:p w14:paraId="4E84F948" w14:textId="77777777" w:rsidR="00ED331C" w:rsidRPr="00056C0F" w:rsidRDefault="00ED331C" w:rsidP="00ED331C">
      <w:pPr>
        <w:shd w:val="clear" w:color="auto" w:fill="FFFFFF"/>
        <w:rPr>
          <w:rFonts w:ascii="Calibri" w:hAnsi="Calibri"/>
          <w:b/>
          <w:bCs/>
          <w:color w:val="0070C0"/>
          <w:sz w:val="21"/>
          <w:szCs w:val="21"/>
        </w:rPr>
      </w:pPr>
      <w:r w:rsidRPr="00056C0F">
        <w:rPr>
          <w:rFonts w:ascii="Calibri" w:hAnsi="Calibri"/>
          <w:b/>
          <w:bCs/>
          <w:color w:val="0070C0"/>
          <w:sz w:val="21"/>
          <w:szCs w:val="21"/>
        </w:rPr>
        <w:lastRenderedPageBreak/>
        <w:t>Moderna EUAs</w:t>
      </w:r>
    </w:p>
    <w:bookmarkEnd w:id="4"/>
    <w:p w14:paraId="5E5C1E63" w14:textId="3DFD35AC" w:rsidR="00ED331C" w:rsidRPr="008F20AF"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sz w:val="21"/>
          <w:szCs w:val="21"/>
        </w:rPr>
      </w:pPr>
      <w:r w:rsidRPr="001B6375">
        <w:rPr>
          <w:sz w:val="21"/>
          <w:szCs w:val="21"/>
        </w:rPr>
        <w:t>Moderna, HCP, Wall Chart Showing Different vials/presentations</w:t>
      </w:r>
      <w:r>
        <w:rPr>
          <w:sz w:val="21"/>
          <w:szCs w:val="21"/>
        </w:rPr>
        <w:t xml:space="preserve">: </w:t>
      </w:r>
      <w:hyperlink r:id="rId75" w:history="1">
        <w:r w:rsidRPr="00412587">
          <w:rPr>
            <w:rStyle w:val="Hyperlink"/>
            <w:sz w:val="21"/>
            <w:szCs w:val="21"/>
          </w:rPr>
          <w:t>https://www.fda.gov/media/159306/download</w:t>
        </w:r>
      </w:hyperlink>
      <w:r>
        <w:rPr>
          <w:sz w:val="21"/>
          <w:szCs w:val="21"/>
        </w:rPr>
        <w:t xml:space="preserve"> </w:t>
      </w:r>
    </w:p>
    <w:p w14:paraId="0F06B700" w14:textId="77777777" w:rsidR="00ED331C" w:rsidRPr="00F21B3D" w:rsidRDefault="00ED331C" w:rsidP="00ED331C">
      <w:pPr>
        <w:pStyle w:val="xmsonormal0"/>
        <w:shd w:val="clear" w:color="auto" w:fill="FFFFFF"/>
        <w:spacing w:before="0" w:beforeAutospacing="0" w:after="0" w:afterAutospacing="0"/>
        <w:ind w:left="720"/>
        <w:contextualSpacing/>
        <w:rPr>
          <w:rFonts w:asciiTheme="minorHAnsi" w:hAnsiTheme="minorHAnsi" w:cstheme="minorHAnsi"/>
          <w:sz w:val="21"/>
          <w:szCs w:val="21"/>
        </w:rPr>
      </w:pPr>
    </w:p>
    <w:p w14:paraId="0FA73838" w14:textId="77777777" w:rsidR="00ED331C" w:rsidRPr="008F20AF" w:rsidRDefault="00ED331C" w:rsidP="00ED331C">
      <w:pPr>
        <w:pStyle w:val="xmsonormal0"/>
        <w:shd w:val="clear" w:color="auto" w:fill="FFFFFF"/>
        <w:spacing w:before="0" w:beforeAutospacing="0" w:after="0" w:afterAutospacing="0"/>
        <w:ind w:left="1440"/>
        <w:contextualSpacing/>
        <w:rPr>
          <w:rFonts w:asciiTheme="minorHAnsi" w:hAnsiTheme="minorHAnsi" w:cstheme="minorHAnsi"/>
          <w:sz w:val="21"/>
          <w:szCs w:val="21"/>
        </w:rPr>
      </w:pPr>
      <w:r>
        <w:rPr>
          <w:noProof/>
        </w:rPr>
        <w:drawing>
          <wp:inline distT="0" distB="0" distL="0" distR="0" wp14:anchorId="51158C6D" wp14:editId="42B91E3E">
            <wp:extent cx="4356100" cy="3360650"/>
            <wp:effectExtent l="19050" t="19050" r="25400" b="1143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76"/>
                    <a:stretch>
                      <a:fillRect/>
                    </a:stretch>
                  </pic:blipFill>
                  <pic:spPr>
                    <a:xfrm>
                      <a:off x="0" y="0"/>
                      <a:ext cx="4366094" cy="3368361"/>
                    </a:xfrm>
                    <a:prstGeom prst="rect">
                      <a:avLst/>
                    </a:prstGeom>
                    <a:ln>
                      <a:solidFill>
                        <a:schemeClr val="accent1"/>
                      </a:solidFill>
                    </a:ln>
                  </pic:spPr>
                </pic:pic>
              </a:graphicData>
            </a:graphic>
          </wp:inline>
        </w:drawing>
      </w:r>
    </w:p>
    <w:p w14:paraId="1D247F2F" w14:textId="77777777" w:rsidR="00ED331C" w:rsidRPr="004D1B36" w:rsidRDefault="00ED331C" w:rsidP="00ED331C">
      <w:pPr>
        <w:pStyle w:val="xmsonormal0"/>
        <w:shd w:val="clear" w:color="auto" w:fill="FFFFFF"/>
        <w:spacing w:before="0" w:beforeAutospacing="0" w:after="0" w:afterAutospacing="0"/>
        <w:ind w:left="720"/>
        <w:contextualSpacing/>
        <w:rPr>
          <w:rFonts w:asciiTheme="minorHAnsi" w:hAnsiTheme="minorHAnsi" w:cstheme="minorHAnsi"/>
          <w:color w:val="000000"/>
          <w:sz w:val="21"/>
          <w:szCs w:val="21"/>
        </w:rPr>
      </w:pPr>
    </w:p>
    <w:p w14:paraId="1C2FE274" w14:textId="5B63983A" w:rsidR="00ED331C" w:rsidRPr="007D04BE"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D04BE">
        <w:rPr>
          <w:sz w:val="21"/>
          <w:szCs w:val="21"/>
        </w:rPr>
        <w:t xml:space="preserve">Moderna, HCP, 6 months through 5 years of age (magenta border): </w:t>
      </w:r>
      <w:hyperlink r:id="rId77" w:history="1">
        <w:r w:rsidRPr="007D04BE">
          <w:rPr>
            <w:rStyle w:val="Hyperlink"/>
            <w:sz w:val="21"/>
            <w:szCs w:val="21"/>
          </w:rPr>
          <w:t>https://www.fda.gov/media/159307/download</w:t>
        </w:r>
      </w:hyperlink>
      <w:r w:rsidRPr="007D04BE">
        <w:rPr>
          <w:sz w:val="21"/>
          <w:szCs w:val="21"/>
        </w:rPr>
        <w:t xml:space="preserve"> </w:t>
      </w:r>
    </w:p>
    <w:p w14:paraId="740F2E57" w14:textId="57D77490" w:rsidR="00ED331C" w:rsidRPr="007D04BE"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52738">
        <w:rPr>
          <w:rFonts w:asciiTheme="minorHAnsi" w:hAnsiTheme="minorHAnsi" w:cstheme="minorHAnsi"/>
          <w:color w:val="000000"/>
          <w:sz w:val="21"/>
          <w:szCs w:val="21"/>
          <w:lang w:val="es-ES"/>
        </w:rPr>
        <w:t xml:space="preserve">Moderna, </w:t>
      </w:r>
      <w:proofErr w:type="spellStart"/>
      <w:r w:rsidRPr="00752738">
        <w:rPr>
          <w:rFonts w:asciiTheme="minorHAnsi" w:hAnsiTheme="minorHAnsi" w:cstheme="minorHAnsi"/>
          <w:color w:val="000000"/>
          <w:sz w:val="21"/>
          <w:szCs w:val="21"/>
          <w:lang w:val="es-ES"/>
        </w:rPr>
        <w:t>Recipient</w:t>
      </w:r>
      <w:proofErr w:type="spellEnd"/>
      <w:r>
        <w:rPr>
          <w:rFonts w:asciiTheme="minorHAnsi" w:hAnsiTheme="minorHAnsi" w:cstheme="minorHAnsi"/>
          <w:color w:val="000000"/>
          <w:sz w:val="21"/>
          <w:szCs w:val="21"/>
          <w:lang w:val="es-ES"/>
        </w:rPr>
        <w:t xml:space="preserve">, </w:t>
      </w:r>
      <w:r w:rsidRPr="007D04BE">
        <w:rPr>
          <w:sz w:val="21"/>
          <w:szCs w:val="21"/>
        </w:rPr>
        <w:t>6 months through 5 years of age (magenta border):</w:t>
      </w:r>
      <w:r>
        <w:rPr>
          <w:sz w:val="21"/>
          <w:szCs w:val="21"/>
        </w:rPr>
        <w:t xml:space="preserve"> </w:t>
      </w:r>
      <w:hyperlink r:id="rId78" w:history="1">
        <w:r w:rsidRPr="00412587">
          <w:rPr>
            <w:rStyle w:val="Hyperlink"/>
            <w:sz w:val="21"/>
            <w:szCs w:val="21"/>
          </w:rPr>
          <w:t>https://www.fda.gov/media/159309/download</w:t>
        </w:r>
      </w:hyperlink>
      <w:r>
        <w:rPr>
          <w:sz w:val="21"/>
          <w:szCs w:val="21"/>
        </w:rPr>
        <w:t xml:space="preserve"> </w:t>
      </w:r>
    </w:p>
    <w:p w14:paraId="0571B446" w14:textId="276ED713" w:rsidR="00ED331C" w:rsidRPr="007D04BE"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D04BE">
        <w:rPr>
          <w:sz w:val="21"/>
          <w:szCs w:val="21"/>
        </w:rPr>
        <w:t>Moderna, HCP</w:t>
      </w:r>
      <w:r>
        <w:rPr>
          <w:sz w:val="21"/>
          <w:szCs w:val="21"/>
        </w:rPr>
        <w:t xml:space="preserve">, </w:t>
      </w:r>
      <w:r w:rsidRPr="007D04BE">
        <w:rPr>
          <w:sz w:val="21"/>
          <w:szCs w:val="21"/>
        </w:rPr>
        <w:t>6 years through 11 years of age (teal &amp; purple border)</w:t>
      </w:r>
      <w:r>
        <w:rPr>
          <w:sz w:val="21"/>
          <w:szCs w:val="21"/>
        </w:rPr>
        <w:t xml:space="preserve">: </w:t>
      </w:r>
      <w:hyperlink r:id="rId79" w:history="1">
        <w:r w:rsidRPr="00412587">
          <w:rPr>
            <w:rStyle w:val="Hyperlink"/>
            <w:sz w:val="21"/>
            <w:szCs w:val="21"/>
          </w:rPr>
          <w:t>https://www.fda.gov/media/159308/download</w:t>
        </w:r>
      </w:hyperlink>
      <w:r>
        <w:rPr>
          <w:sz w:val="21"/>
          <w:szCs w:val="21"/>
        </w:rPr>
        <w:t xml:space="preserve"> </w:t>
      </w:r>
    </w:p>
    <w:p w14:paraId="761D8DDC" w14:textId="762D9929" w:rsidR="00ED331C" w:rsidRPr="007D04BE"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D04BE">
        <w:rPr>
          <w:sz w:val="21"/>
          <w:szCs w:val="21"/>
        </w:rPr>
        <w:t>Moderna, HCP</w:t>
      </w:r>
      <w:r>
        <w:rPr>
          <w:sz w:val="21"/>
          <w:szCs w:val="21"/>
        </w:rPr>
        <w:t xml:space="preserve">-Dear Healthcare Provider Letter, </w:t>
      </w:r>
      <w:r w:rsidRPr="007D04BE">
        <w:rPr>
          <w:sz w:val="21"/>
          <w:szCs w:val="21"/>
        </w:rPr>
        <w:t>6 years through 11 years of age (teal &amp; purple border)</w:t>
      </w:r>
      <w:r>
        <w:rPr>
          <w:sz w:val="21"/>
          <w:szCs w:val="21"/>
        </w:rPr>
        <w:t xml:space="preserve">: </w:t>
      </w:r>
      <w:hyperlink r:id="rId80" w:history="1">
        <w:r w:rsidRPr="00412587">
          <w:rPr>
            <w:rStyle w:val="Hyperlink"/>
            <w:sz w:val="21"/>
            <w:szCs w:val="21"/>
          </w:rPr>
          <w:t>https://www.fda.gov/media/159305/download</w:t>
        </w:r>
      </w:hyperlink>
      <w:r>
        <w:rPr>
          <w:sz w:val="21"/>
          <w:szCs w:val="21"/>
        </w:rPr>
        <w:t xml:space="preserve"> </w:t>
      </w:r>
    </w:p>
    <w:p w14:paraId="66D8261C" w14:textId="623CAEBA" w:rsidR="00ED331C" w:rsidRPr="001B6375"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52738">
        <w:rPr>
          <w:rFonts w:asciiTheme="minorHAnsi" w:hAnsiTheme="minorHAnsi" w:cstheme="minorHAnsi"/>
          <w:color w:val="000000"/>
          <w:sz w:val="21"/>
          <w:szCs w:val="21"/>
          <w:lang w:val="es-ES"/>
        </w:rPr>
        <w:t xml:space="preserve">Moderna, </w:t>
      </w:r>
      <w:proofErr w:type="spellStart"/>
      <w:r w:rsidRPr="00752738">
        <w:rPr>
          <w:rFonts w:asciiTheme="minorHAnsi" w:hAnsiTheme="minorHAnsi" w:cstheme="minorHAnsi"/>
          <w:color w:val="000000"/>
          <w:sz w:val="21"/>
          <w:szCs w:val="21"/>
          <w:lang w:val="es-ES"/>
        </w:rPr>
        <w:t>Recipient</w:t>
      </w:r>
      <w:proofErr w:type="spellEnd"/>
      <w:r>
        <w:rPr>
          <w:rFonts w:asciiTheme="minorHAnsi" w:hAnsiTheme="minorHAnsi" w:cstheme="minorHAnsi"/>
          <w:color w:val="000000"/>
          <w:sz w:val="21"/>
          <w:szCs w:val="21"/>
          <w:lang w:val="es-ES"/>
        </w:rPr>
        <w:t xml:space="preserve">, </w:t>
      </w:r>
      <w:r w:rsidRPr="007D04BE">
        <w:rPr>
          <w:rFonts w:asciiTheme="minorHAnsi" w:hAnsiTheme="minorHAnsi" w:cstheme="minorHAnsi"/>
          <w:color w:val="000000"/>
          <w:sz w:val="21"/>
          <w:szCs w:val="21"/>
          <w:lang w:val="es-ES"/>
        </w:rPr>
        <w:t xml:space="preserve">6 </w:t>
      </w:r>
      <w:proofErr w:type="spellStart"/>
      <w:r w:rsidRPr="007D04BE">
        <w:rPr>
          <w:rFonts w:asciiTheme="minorHAnsi" w:hAnsiTheme="minorHAnsi" w:cstheme="minorHAnsi"/>
          <w:color w:val="000000"/>
          <w:sz w:val="21"/>
          <w:szCs w:val="21"/>
          <w:lang w:val="es-ES"/>
        </w:rPr>
        <w:t>years</w:t>
      </w:r>
      <w:proofErr w:type="spellEnd"/>
      <w:r w:rsidRPr="007D04BE">
        <w:rPr>
          <w:rFonts w:asciiTheme="minorHAnsi" w:hAnsiTheme="minorHAnsi" w:cstheme="minorHAnsi"/>
          <w:color w:val="000000"/>
          <w:sz w:val="21"/>
          <w:szCs w:val="21"/>
          <w:lang w:val="es-ES"/>
        </w:rPr>
        <w:t xml:space="preserve"> </w:t>
      </w:r>
      <w:proofErr w:type="spellStart"/>
      <w:r w:rsidRPr="007D04BE">
        <w:rPr>
          <w:rFonts w:asciiTheme="minorHAnsi" w:hAnsiTheme="minorHAnsi" w:cstheme="minorHAnsi"/>
          <w:color w:val="000000"/>
          <w:sz w:val="21"/>
          <w:szCs w:val="21"/>
          <w:lang w:val="es-ES"/>
        </w:rPr>
        <w:t>through</w:t>
      </w:r>
      <w:proofErr w:type="spellEnd"/>
      <w:r w:rsidRPr="007D04BE">
        <w:rPr>
          <w:rFonts w:asciiTheme="minorHAnsi" w:hAnsiTheme="minorHAnsi" w:cstheme="minorHAnsi"/>
          <w:color w:val="000000"/>
          <w:sz w:val="21"/>
          <w:szCs w:val="21"/>
          <w:lang w:val="es-ES"/>
        </w:rPr>
        <w:t xml:space="preserve"> 11 </w:t>
      </w:r>
      <w:proofErr w:type="spellStart"/>
      <w:r w:rsidRPr="007D04BE">
        <w:rPr>
          <w:rFonts w:asciiTheme="minorHAnsi" w:hAnsiTheme="minorHAnsi" w:cstheme="minorHAnsi"/>
          <w:color w:val="000000"/>
          <w:sz w:val="21"/>
          <w:szCs w:val="21"/>
          <w:lang w:val="es-ES"/>
        </w:rPr>
        <w:t>years</w:t>
      </w:r>
      <w:proofErr w:type="spellEnd"/>
      <w:r w:rsidRPr="007D04BE">
        <w:rPr>
          <w:rFonts w:asciiTheme="minorHAnsi" w:hAnsiTheme="minorHAnsi" w:cstheme="minorHAnsi"/>
          <w:color w:val="000000"/>
          <w:sz w:val="21"/>
          <w:szCs w:val="21"/>
          <w:lang w:val="es-ES"/>
        </w:rPr>
        <w:t xml:space="preserve"> </w:t>
      </w:r>
      <w:proofErr w:type="spellStart"/>
      <w:r w:rsidRPr="007D04BE">
        <w:rPr>
          <w:rFonts w:asciiTheme="minorHAnsi" w:hAnsiTheme="minorHAnsi" w:cstheme="minorHAnsi"/>
          <w:color w:val="000000"/>
          <w:sz w:val="21"/>
          <w:szCs w:val="21"/>
          <w:lang w:val="es-ES"/>
        </w:rPr>
        <w:t>of</w:t>
      </w:r>
      <w:proofErr w:type="spellEnd"/>
      <w:r w:rsidRPr="007D04BE">
        <w:rPr>
          <w:rFonts w:asciiTheme="minorHAnsi" w:hAnsiTheme="minorHAnsi" w:cstheme="minorHAnsi"/>
          <w:color w:val="000000"/>
          <w:sz w:val="21"/>
          <w:szCs w:val="21"/>
          <w:lang w:val="es-ES"/>
        </w:rPr>
        <w:t xml:space="preserve"> </w:t>
      </w:r>
      <w:proofErr w:type="spellStart"/>
      <w:r w:rsidRPr="007D04BE">
        <w:rPr>
          <w:rFonts w:asciiTheme="minorHAnsi" w:hAnsiTheme="minorHAnsi" w:cstheme="minorHAnsi"/>
          <w:color w:val="000000"/>
          <w:sz w:val="21"/>
          <w:szCs w:val="21"/>
          <w:lang w:val="es-ES"/>
        </w:rPr>
        <w:t>age</w:t>
      </w:r>
      <w:proofErr w:type="spellEnd"/>
      <w:r w:rsidRPr="007D04BE">
        <w:rPr>
          <w:rFonts w:asciiTheme="minorHAnsi" w:hAnsiTheme="minorHAnsi" w:cstheme="minorHAnsi"/>
          <w:color w:val="000000"/>
          <w:sz w:val="21"/>
          <w:szCs w:val="21"/>
          <w:lang w:val="es-ES"/>
        </w:rPr>
        <w:t xml:space="preserve"> (teal &amp; </w:t>
      </w:r>
      <w:proofErr w:type="spellStart"/>
      <w:r w:rsidRPr="007D04BE">
        <w:rPr>
          <w:rFonts w:asciiTheme="minorHAnsi" w:hAnsiTheme="minorHAnsi" w:cstheme="minorHAnsi"/>
          <w:color w:val="000000"/>
          <w:sz w:val="21"/>
          <w:szCs w:val="21"/>
          <w:lang w:val="es-ES"/>
        </w:rPr>
        <w:t>purple</w:t>
      </w:r>
      <w:proofErr w:type="spellEnd"/>
      <w:r w:rsidRPr="007D04BE">
        <w:rPr>
          <w:rFonts w:asciiTheme="minorHAnsi" w:hAnsiTheme="minorHAnsi" w:cstheme="minorHAnsi"/>
          <w:color w:val="000000"/>
          <w:sz w:val="21"/>
          <w:szCs w:val="21"/>
          <w:lang w:val="es-ES"/>
        </w:rPr>
        <w:t xml:space="preserve"> </w:t>
      </w:r>
      <w:proofErr w:type="spellStart"/>
      <w:r w:rsidRPr="007D04BE">
        <w:rPr>
          <w:rFonts w:asciiTheme="minorHAnsi" w:hAnsiTheme="minorHAnsi" w:cstheme="minorHAnsi"/>
          <w:color w:val="000000"/>
          <w:sz w:val="21"/>
          <w:szCs w:val="21"/>
          <w:lang w:val="es-ES"/>
        </w:rPr>
        <w:t>border</w:t>
      </w:r>
      <w:proofErr w:type="spellEnd"/>
      <w:r w:rsidRPr="007D04BE">
        <w:rPr>
          <w:rFonts w:asciiTheme="minorHAnsi" w:hAnsiTheme="minorHAnsi" w:cstheme="minorHAnsi"/>
          <w:color w:val="000000"/>
          <w:sz w:val="21"/>
          <w:szCs w:val="21"/>
          <w:lang w:val="es-ES"/>
        </w:rPr>
        <w:t>)</w:t>
      </w:r>
      <w:r>
        <w:rPr>
          <w:rFonts w:asciiTheme="minorHAnsi" w:hAnsiTheme="minorHAnsi" w:cstheme="minorHAnsi"/>
          <w:color w:val="000000"/>
          <w:sz w:val="21"/>
          <w:szCs w:val="21"/>
          <w:lang w:val="es-ES"/>
        </w:rPr>
        <w:t xml:space="preserve">: </w:t>
      </w:r>
      <w:hyperlink r:id="rId81" w:history="1">
        <w:r w:rsidRPr="00412587">
          <w:rPr>
            <w:rStyle w:val="Hyperlink"/>
            <w:rFonts w:asciiTheme="minorHAnsi" w:hAnsiTheme="minorHAnsi" w:cstheme="minorHAnsi"/>
            <w:sz w:val="21"/>
            <w:szCs w:val="21"/>
            <w:lang w:val="es-ES"/>
          </w:rPr>
          <w:t>https://www.fda.gov/media/159310/download</w:t>
        </w:r>
      </w:hyperlink>
      <w:r>
        <w:rPr>
          <w:rFonts w:asciiTheme="minorHAnsi" w:hAnsiTheme="minorHAnsi" w:cstheme="minorHAnsi"/>
          <w:color w:val="000000"/>
          <w:sz w:val="21"/>
          <w:szCs w:val="21"/>
          <w:lang w:val="es-ES"/>
        </w:rPr>
        <w:t xml:space="preserve"> </w:t>
      </w:r>
    </w:p>
    <w:p w14:paraId="0D3ADD50" w14:textId="44C5FD53" w:rsidR="00ED331C" w:rsidRPr="001B6375"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D04BE">
        <w:rPr>
          <w:sz w:val="21"/>
          <w:szCs w:val="21"/>
        </w:rPr>
        <w:t>Moderna, HCP</w:t>
      </w:r>
      <w:r>
        <w:rPr>
          <w:sz w:val="21"/>
          <w:szCs w:val="21"/>
        </w:rPr>
        <w:t xml:space="preserve">, </w:t>
      </w:r>
      <w:r w:rsidRPr="001B6375">
        <w:rPr>
          <w:sz w:val="21"/>
          <w:szCs w:val="21"/>
        </w:rPr>
        <w:t xml:space="preserve">12 </w:t>
      </w:r>
      <w:proofErr w:type="gramStart"/>
      <w:r w:rsidRPr="001B6375">
        <w:rPr>
          <w:sz w:val="21"/>
          <w:szCs w:val="21"/>
        </w:rPr>
        <w:t>years</w:t>
      </w:r>
      <w:proofErr w:type="gramEnd"/>
      <w:r w:rsidRPr="001B6375">
        <w:rPr>
          <w:sz w:val="21"/>
          <w:szCs w:val="21"/>
        </w:rPr>
        <w:t xml:space="preserve"> and older and booster doses for 18 years and older (light blue border)</w:t>
      </w:r>
      <w:r>
        <w:rPr>
          <w:sz w:val="21"/>
          <w:szCs w:val="21"/>
        </w:rPr>
        <w:t xml:space="preserve">: </w:t>
      </w:r>
      <w:hyperlink r:id="rId82" w:history="1">
        <w:r w:rsidRPr="00412587">
          <w:rPr>
            <w:rStyle w:val="Hyperlink"/>
            <w:sz w:val="21"/>
            <w:szCs w:val="21"/>
          </w:rPr>
          <w:t>https://www.fda.gov/media/157233/download</w:t>
        </w:r>
      </w:hyperlink>
      <w:r>
        <w:rPr>
          <w:sz w:val="21"/>
          <w:szCs w:val="21"/>
        </w:rPr>
        <w:t xml:space="preserve"> </w:t>
      </w:r>
    </w:p>
    <w:p w14:paraId="2648F113" w14:textId="22F66621" w:rsidR="00ED331C" w:rsidRPr="001B6375"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52738">
        <w:rPr>
          <w:rFonts w:asciiTheme="minorHAnsi" w:hAnsiTheme="minorHAnsi" w:cstheme="minorHAnsi"/>
          <w:color w:val="000000"/>
          <w:sz w:val="21"/>
          <w:szCs w:val="21"/>
          <w:lang w:val="es-ES"/>
        </w:rPr>
        <w:t xml:space="preserve">Moderna, </w:t>
      </w:r>
      <w:proofErr w:type="spellStart"/>
      <w:r w:rsidRPr="00752738">
        <w:rPr>
          <w:rFonts w:asciiTheme="minorHAnsi" w:hAnsiTheme="minorHAnsi" w:cstheme="minorHAnsi"/>
          <w:color w:val="000000"/>
          <w:sz w:val="21"/>
          <w:szCs w:val="21"/>
          <w:lang w:val="es-ES"/>
        </w:rPr>
        <w:t>Recipient</w:t>
      </w:r>
      <w:proofErr w:type="spellEnd"/>
      <w:r>
        <w:rPr>
          <w:rFonts w:asciiTheme="minorHAnsi" w:hAnsiTheme="minorHAnsi" w:cstheme="minorHAnsi"/>
          <w:color w:val="000000"/>
          <w:sz w:val="21"/>
          <w:szCs w:val="21"/>
          <w:lang w:val="es-ES"/>
        </w:rPr>
        <w:t xml:space="preserve">, </w:t>
      </w:r>
      <w:r w:rsidRPr="001B6375">
        <w:rPr>
          <w:rFonts w:asciiTheme="minorHAnsi" w:hAnsiTheme="minorHAnsi" w:cstheme="minorHAnsi"/>
          <w:color w:val="000000"/>
          <w:sz w:val="21"/>
          <w:szCs w:val="21"/>
          <w:lang w:val="es-ES"/>
        </w:rPr>
        <w:t xml:space="preserve">12 </w:t>
      </w:r>
      <w:proofErr w:type="spellStart"/>
      <w:r w:rsidRPr="001B6375">
        <w:rPr>
          <w:rFonts w:asciiTheme="minorHAnsi" w:hAnsiTheme="minorHAnsi" w:cstheme="minorHAnsi"/>
          <w:color w:val="000000"/>
          <w:sz w:val="21"/>
          <w:szCs w:val="21"/>
          <w:lang w:val="es-ES"/>
        </w:rPr>
        <w:t>years</w:t>
      </w:r>
      <w:proofErr w:type="spellEnd"/>
      <w:r w:rsidRPr="001B6375">
        <w:rPr>
          <w:rFonts w:asciiTheme="minorHAnsi" w:hAnsiTheme="minorHAnsi" w:cstheme="minorHAnsi"/>
          <w:color w:val="000000"/>
          <w:sz w:val="21"/>
          <w:szCs w:val="21"/>
          <w:lang w:val="es-ES"/>
        </w:rPr>
        <w:t xml:space="preserve"> and </w:t>
      </w:r>
      <w:proofErr w:type="spellStart"/>
      <w:r w:rsidRPr="001B6375">
        <w:rPr>
          <w:rFonts w:asciiTheme="minorHAnsi" w:hAnsiTheme="minorHAnsi" w:cstheme="minorHAnsi"/>
          <w:color w:val="000000"/>
          <w:sz w:val="21"/>
          <w:szCs w:val="21"/>
          <w:lang w:val="es-ES"/>
        </w:rPr>
        <w:t>older</w:t>
      </w:r>
      <w:proofErr w:type="spellEnd"/>
      <w:r w:rsidRPr="001B6375">
        <w:rPr>
          <w:rFonts w:asciiTheme="minorHAnsi" w:hAnsiTheme="minorHAnsi" w:cstheme="minorHAnsi"/>
          <w:color w:val="000000"/>
          <w:sz w:val="21"/>
          <w:szCs w:val="21"/>
          <w:lang w:val="es-ES"/>
        </w:rPr>
        <w:t xml:space="preserve"> (</w:t>
      </w:r>
      <w:proofErr w:type="spellStart"/>
      <w:r w:rsidRPr="001B6375">
        <w:rPr>
          <w:rFonts w:asciiTheme="minorHAnsi" w:hAnsiTheme="minorHAnsi" w:cstheme="minorHAnsi"/>
          <w:color w:val="000000"/>
          <w:sz w:val="21"/>
          <w:szCs w:val="21"/>
          <w:lang w:val="es-ES"/>
        </w:rPr>
        <w:t>black</w:t>
      </w:r>
      <w:proofErr w:type="spellEnd"/>
      <w:r w:rsidRPr="001B6375">
        <w:rPr>
          <w:rFonts w:asciiTheme="minorHAnsi" w:hAnsiTheme="minorHAnsi" w:cstheme="minorHAnsi"/>
          <w:color w:val="000000"/>
          <w:sz w:val="21"/>
          <w:szCs w:val="21"/>
          <w:lang w:val="es-ES"/>
        </w:rPr>
        <w:t xml:space="preserve"> </w:t>
      </w:r>
      <w:proofErr w:type="spellStart"/>
      <w:r w:rsidRPr="001B6375">
        <w:rPr>
          <w:rFonts w:asciiTheme="minorHAnsi" w:hAnsiTheme="minorHAnsi" w:cstheme="minorHAnsi"/>
          <w:color w:val="000000"/>
          <w:sz w:val="21"/>
          <w:szCs w:val="21"/>
          <w:lang w:val="es-ES"/>
        </w:rPr>
        <w:t>border</w:t>
      </w:r>
      <w:proofErr w:type="spellEnd"/>
      <w:r w:rsidRPr="001B6375">
        <w:rPr>
          <w:rFonts w:asciiTheme="minorHAnsi" w:hAnsiTheme="minorHAnsi" w:cstheme="minorHAnsi"/>
          <w:color w:val="000000"/>
          <w:sz w:val="21"/>
          <w:szCs w:val="21"/>
          <w:lang w:val="es-ES"/>
        </w:rPr>
        <w:t>)</w:t>
      </w:r>
      <w:r>
        <w:rPr>
          <w:rFonts w:asciiTheme="minorHAnsi" w:hAnsiTheme="minorHAnsi" w:cstheme="minorHAnsi"/>
          <w:color w:val="000000"/>
          <w:sz w:val="21"/>
          <w:szCs w:val="21"/>
          <w:lang w:val="es-ES"/>
        </w:rPr>
        <w:t xml:space="preserve">: </w:t>
      </w:r>
      <w:hyperlink r:id="rId83" w:history="1">
        <w:r w:rsidRPr="00412587">
          <w:rPr>
            <w:rStyle w:val="Hyperlink"/>
            <w:rFonts w:asciiTheme="minorHAnsi" w:hAnsiTheme="minorHAnsi" w:cstheme="minorHAnsi"/>
            <w:sz w:val="21"/>
            <w:szCs w:val="21"/>
            <w:lang w:val="es-ES"/>
          </w:rPr>
          <w:t>https://www.fda.gov/media/144638/download</w:t>
        </w:r>
      </w:hyperlink>
      <w:r>
        <w:rPr>
          <w:rFonts w:asciiTheme="minorHAnsi" w:hAnsiTheme="minorHAnsi" w:cstheme="minorHAnsi"/>
          <w:color w:val="000000"/>
          <w:sz w:val="21"/>
          <w:szCs w:val="21"/>
          <w:lang w:val="es-ES"/>
        </w:rPr>
        <w:t xml:space="preserve"> </w:t>
      </w:r>
    </w:p>
    <w:p w14:paraId="5755236B" w14:textId="06AFA38F" w:rsidR="00ED331C" w:rsidRPr="00B872FF"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FF"/>
          <w:sz w:val="21"/>
          <w:szCs w:val="21"/>
          <w:lang w:val="es-ES"/>
        </w:rPr>
      </w:pPr>
      <w:r w:rsidRPr="007D04BE">
        <w:rPr>
          <w:sz w:val="21"/>
          <w:szCs w:val="21"/>
        </w:rPr>
        <w:t>Moderna, HCP</w:t>
      </w:r>
      <w:r>
        <w:rPr>
          <w:sz w:val="21"/>
          <w:szCs w:val="21"/>
        </w:rPr>
        <w:t xml:space="preserve">, </w:t>
      </w:r>
      <w:r w:rsidRPr="001B6375">
        <w:rPr>
          <w:sz w:val="21"/>
          <w:szCs w:val="21"/>
        </w:rPr>
        <w:t xml:space="preserve">18 </w:t>
      </w:r>
      <w:proofErr w:type="gramStart"/>
      <w:r w:rsidRPr="001B6375">
        <w:rPr>
          <w:sz w:val="21"/>
          <w:szCs w:val="21"/>
        </w:rPr>
        <w:t>years</w:t>
      </w:r>
      <w:proofErr w:type="gramEnd"/>
      <w:r w:rsidRPr="001B6375">
        <w:rPr>
          <w:sz w:val="21"/>
          <w:szCs w:val="21"/>
        </w:rPr>
        <w:t xml:space="preserve"> and older booster dose presentation only (purple border)</w:t>
      </w:r>
      <w:r>
        <w:rPr>
          <w:sz w:val="21"/>
          <w:szCs w:val="21"/>
        </w:rPr>
        <w:t xml:space="preserve">: </w:t>
      </w:r>
      <w:hyperlink r:id="rId84" w:history="1">
        <w:r w:rsidRPr="00412587">
          <w:rPr>
            <w:rStyle w:val="Hyperlink"/>
            <w:sz w:val="21"/>
            <w:szCs w:val="21"/>
          </w:rPr>
          <w:t>https://www.fda.gov/media/157232/download</w:t>
        </w:r>
      </w:hyperlink>
      <w:r>
        <w:rPr>
          <w:sz w:val="21"/>
          <w:szCs w:val="21"/>
        </w:rPr>
        <w:t xml:space="preserve"> </w:t>
      </w:r>
    </w:p>
    <w:p w14:paraId="783C9E94" w14:textId="77777777" w:rsidR="00ED331C" w:rsidRDefault="00ED331C" w:rsidP="00ED331C">
      <w:pPr>
        <w:shd w:val="clear" w:color="auto" w:fill="FFFFFF"/>
        <w:rPr>
          <w:rFonts w:asciiTheme="minorHAnsi" w:hAnsiTheme="minorHAnsi" w:cstheme="minorHAnsi"/>
          <w:b/>
          <w:bCs/>
          <w:color w:val="000000"/>
          <w:sz w:val="21"/>
          <w:szCs w:val="21"/>
        </w:rPr>
      </w:pPr>
    </w:p>
    <w:p w14:paraId="489C8462" w14:textId="77777777" w:rsidR="00ED331C" w:rsidRPr="00056C0F" w:rsidRDefault="00ED331C" w:rsidP="00ED331C">
      <w:pPr>
        <w:shd w:val="clear" w:color="auto" w:fill="FFFFFF"/>
        <w:rPr>
          <w:rFonts w:ascii="Calibri" w:hAnsi="Calibri"/>
          <w:b/>
          <w:bCs/>
          <w:color w:val="0070C0"/>
          <w:sz w:val="21"/>
          <w:szCs w:val="21"/>
        </w:rPr>
      </w:pPr>
      <w:r w:rsidRPr="00056C0F">
        <w:rPr>
          <w:rFonts w:ascii="Calibri" w:hAnsi="Calibri"/>
          <w:b/>
          <w:bCs/>
          <w:color w:val="0070C0"/>
          <w:sz w:val="21"/>
          <w:szCs w:val="21"/>
        </w:rPr>
        <w:t>Janssen EUAs</w:t>
      </w:r>
    </w:p>
    <w:p w14:paraId="378F7DBE" w14:textId="77777777" w:rsidR="00ED331C" w:rsidRPr="00E903CA"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085A92">
        <w:rPr>
          <w:sz w:val="21"/>
          <w:szCs w:val="21"/>
        </w:rPr>
        <w:t>Janssen</w:t>
      </w:r>
      <w:r>
        <w:rPr>
          <w:rFonts w:asciiTheme="minorHAnsi" w:hAnsiTheme="minorHAnsi" w:cstheme="minorHAnsi"/>
          <w:color w:val="000000"/>
          <w:sz w:val="21"/>
          <w:szCs w:val="21"/>
        </w:rPr>
        <w:t>, HCP</w:t>
      </w:r>
      <w:r w:rsidRPr="00E903CA">
        <w:rPr>
          <w:rFonts w:asciiTheme="minorHAnsi" w:hAnsiTheme="minorHAnsi" w:cstheme="minorHAnsi"/>
          <w:color w:val="000000"/>
          <w:sz w:val="21"/>
          <w:szCs w:val="21"/>
        </w:rPr>
        <w:t xml:space="preserve">: </w:t>
      </w:r>
      <w:hyperlink r:id="rId85" w:history="1">
        <w:r w:rsidRPr="00686ECC">
          <w:rPr>
            <w:rStyle w:val="Hyperlink"/>
            <w:rFonts w:asciiTheme="minorHAnsi" w:hAnsiTheme="minorHAnsi" w:cstheme="minorHAnsi"/>
            <w:sz w:val="21"/>
            <w:szCs w:val="21"/>
          </w:rPr>
          <w:t>https://www.fda.gov/media/146304/download</w:t>
        </w:r>
      </w:hyperlink>
      <w:r w:rsidRPr="00686ECC">
        <w:rPr>
          <w:rFonts w:asciiTheme="minorHAnsi" w:hAnsiTheme="minorHAnsi" w:cstheme="minorHAnsi"/>
          <w:color w:val="0000FF"/>
          <w:sz w:val="21"/>
          <w:szCs w:val="21"/>
        </w:rPr>
        <w:t xml:space="preserve"> </w:t>
      </w:r>
    </w:p>
    <w:p w14:paraId="16D7A935" w14:textId="77777777" w:rsidR="00ED331C" w:rsidRDefault="00ED331C" w:rsidP="00ED331C">
      <w:pPr>
        <w:pStyle w:val="xmsonormal0"/>
        <w:numPr>
          <w:ilvl w:val="0"/>
          <w:numId w:val="2"/>
        </w:numPr>
        <w:shd w:val="clear" w:color="auto" w:fill="FFFFFF"/>
        <w:spacing w:before="0" w:beforeAutospacing="0" w:after="0" w:afterAutospacing="0"/>
        <w:contextualSpacing/>
      </w:pPr>
      <w:r w:rsidRPr="00085A92">
        <w:rPr>
          <w:sz w:val="21"/>
          <w:szCs w:val="21"/>
        </w:rPr>
        <w:t>Janssen</w:t>
      </w:r>
      <w:r>
        <w:rPr>
          <w:rFonts w:asciiTheme="minorHAnsi" w:hAnsiTheme="minorHAnsi" w:cstheme="minorHAnsi"/>
          <w:color w:val="000000"/>
          <w:sz w:val="21"/>
          <w:szCs w:val="21"/>
        </w:rPr>
        <w:t>,</w:t>
      </w:r>
      <w:r w:rsidRPr="00E903CA">
        <w:rPr>
          <w:rFonts w:asciiTheme="minorHAnsi" w:hAnsiTheme="minorHAnsi" w:cstheme="minorHAnsi"/>
          <w:color w:val="000000"/>
          <w:sz w:val="21"/>
          <w:szCs w:val="21"/>
        </w:rPr>
        <w:t xml:space="preserve"> Recipient: </w:t>
      </w:r>
      <w:hyperlink r:id="rId86" w:history="1">
        <w:r w:rsidRPr="00686ECC">
          <w:rPr>
            <w:rStyle w:val="Hyperlink"/>
            <w:rFonts w:asciiTheme="minorHAnsi" w:hAnsiTheme="minorHAnsi" w:cstheme="minorHAnsi"/>
            <w:sz w:val="21"/>
            <w:szCs w:val="21"/>
          </w:rPr>
          <w:t>https://www.fda.gov/media/146305/download</w:t>
        </w:r>
      </w:hyperlink>
      <w:r w:rsidRPr="00686ECC">
        <w:rPr>
          <w:rFonts w:asciiTheme="minorHAnsi" w:hAnsiTheme="minorHAnsi" w:cstheme="minorHAnsi"/>
          <w:color w:val="0000FF"/>
          <w:sz w:val="21"/>
          <w:szCs w:val="21"/>
        </w:rPr>
        <w:t xml:space="preserve"> </w:t>
      </w:r>
    </w:p>
    <w:p w14:paraId="7F94E60D" w14:textId="77777777" w:rsidR="00E232D2" w:rsidRDefault="00E232D2" w:rsidP="00CE525A">
      <w:pPr>
        <w:shd w:val="clear" w:color="auto" w:fill="FFFFFF"/>
        <w:rPr>
          <w:rFonts w:ascii="Calibri" w:hAnsi="Calibri"/>
          <w:b/>
          <w:bCs/>
          <w:color w:val="000099"/>
        </w:rPr>
      </w:pPr>
    </w:p>
    <w:p w14:paraId="462C4013" w14:textId="5100982E" w:rsidR="00CE525A" w:rsidRPr="00AE0D2A" w:rsidRDefault="00AE0D2A" w:rsidP="00CE525A">
      <w:pPr>
        <w:shd w:val="clear" w:color="auto" w:fill="FFFFFF"/>
        <w:rPr>
          <w:rFonts w:ascii="Calibri" w:hAnsi="Calibri"/>
          <w:color w:val="000099"/>
        </w:rPr>
      </w:pPr>
      <w:r w:rsidRPr="00AE0D2A">
        <w:rPr>
          <w:rFonts w:ascii="Calibri" w:hAnsi="Calibri"/>
          <w:b/>
          <w:bCs/>
          <w:color w:val="000099"/>
        </w:rPr>
        <w:t xml:space="preserve">RESOURCES &amp; LEARNING OPPORTUNITIES </w:t>
      </w:r>
    </w:p>
    <w:p w14:paraId="1D356324" w14:textId="0AF6DBE7" w:rsidR="00B73850" w:rsidRDefault="00CE525A" w:rsidP="009E683B">
      <w:pPr>
        <w:shd w:val="clear" w:color="auto" w:fill="FFFFFF"/>
        <w:rPr>
          <w:rFonts w:ascii="Calibri" w:hAnsi="Calibri"/>
          <w:b/>
          <w:bCs/>
          <w:color w:val="3661BD"/>
          <w:sz w:val="21"/>
          <w:szCs w:val="21"/>
        </w:rPr>
      </w:pPr>
      <w:r>
        <w:rPr>
          <w:rFonts w:ascii="Calibri" w:hAnsi="Calibri"/>
          <w:b/>
          <w:bCs/>
          <w:color w:val="3661BD"/>
          <w:sz w:val="21"/>
          <w:szCs w:val="21"/>
        </w:rPr>
        <w:t> </w:t>
      </w:r>
    </w:p>
    <w:p w14:paraId="4F53AD2B" w14:textId="0724BAEC" w:rsidR="009E1CE9" w:rsidRPr="009E1CE9" w:rsidRDefault="009E1CE9" w:rsidP="009E1CE9">
      <w:pPr>
        <w:shd w:val="clear" w:color="auto" w:fill="FFFFFF"/>
        <w:rPr>
          <w:rFonts w:ascii="Calibri" w:hAnsi="Calibri"/>
          <w:sz w:val="21"/>
          <w:szCs w:val="21"/>
        </w:rPr>
      </w:pPr>
      <w:r w:rsidRPr="009E1CE9">
        <w:rPr>
          <w:rFonts w:ascii="Calibri" w:hAnsi="Calibri"/>
          <w:b/>
          <w:bCs/>
          <w:color w:val="FF0000"/>
          <w:sz w:val="21"/>
          <w:szCs w:val="21"/>
        </w:rPr>
        <w:t>New</w:t>
      </w:r>
      <w:r>
        <w:rPr>
          <w:rFonts w:ascii="Calibri" w:hAnsi="Calibri"/>
          <w:b/>
          <w:bCs/>
          <w:color w:val="3661BD"/>
          <w:sz w:val="21"/>
          <w:szCs w:val="21"/>
        </w:rPr>
        <w:t xml:space="preserve"> </w:t>
      </w:r>
      <w:r w:rsidRPr="009E1CE9">
        <w:rPr>
          <w:rFonts w:ascii="Calibri" w:hAnsi="Calibri"/>
          <w:b/>
          <w:bCs/>
          <w:color w:val="0070C0"/>
          <w:sz w:val="21"/>
          <w:szCs w:val="21"/>
        </w:rPr>
        <w:t>Pediatric Vaccination Toolkit for Pediatricians and Physicians</w:t>
      </w:r>
      <w:r w:rsidRPr="009E1CE9">
        <w:rPr>
          <w:rFonts w:ascii="Calibri" w:hAnsi="Calibri"/>
          <w:sz w:val="21"/>
          <w:szCs w:val="21"/>
        </w:rPr>
        <w:t xml:space="preserve"> </w:t>
      </w:r>
    </w:p>
    <w:p w14:paraId="7AC57261" w14:textId="07D48407" w:rsidR="009E1CE9" w:rsidRDefault="009E1CE9" w:rsidP="009E1CE9">
      <w:pPr>
        <w:shd w:val="clear" w:color="auto" w:fill="FFFFFF"/>
        <w:rPr>
          <w:rFonts w:ascii="Calibri" w:hAnsi="Calibri"/>
          <w:sz w:val="21"/>
          <w:szCs w:val="21"/>
        </w:rPr>
      </w:pPr>
      <w:r w:rsidRPr="009E1CE9">
        <w:rPr>
          <w:rFonts w:ascii="Calibri" w:hAnsi="Calibri"/>
          <w:sz w:val="21"/>
          <w:szCs w:val="21"/>
        </w:rPr>
        <w:t>The U</w:t>
      </w:r>
      <w:r>
        <w:rPr>
          <w:rFonts w:ascii="Calibri" w:hAnsi="Calibri"/>
          <w:sz w:val="21"/>
          <w:szCs w:val="21"/>
        </w:rPr>
        <w:t>S</w:t>
      </w:r>
      <w:r w:rsidRPr="009E1CE9">
        <w:rPr>
          <w:rFonts w:ascii="Calibri" w:hAnsi="Calibri"/>
          <w:sz w:val="21"/>
          <w:szCs w:val="21"/>
        </w:rPr>
        <w:t xml:space="preserve"> HHS public education campaign, </w:t>
      </w:r>
      <w:hyperlink r:id="rId87" w:history="1">
        <w:r w:rsidRPr="00A37BD2">
          <w:rPr>
            <w:rStyle w:val="Hyperlink"/>
            <w:rFonts w:ascii="Calibri" w:hAnsi="Calibri"/>
            <w:sz w:val="21"/>
            <w:szCs w:val="21"/>
          </w:rPr>
          <w:t>We Can Do This</w:t>
        </w:r>
      </w:hyperlink>
      <w:r w:rsidRPr="003B0FA9">
        <w:rPr>
          <w:rFonts w:ascii="Calibri" w:hAnsi="Calibri"/>
          <w:sz w:val="21"/>
          <w:szCs w:val="21"/>
        </w:rPr>
        <w:t>,</w:t>
      </w:r>
      <w:r w:rsidRPr="009E1CE9">
        <w:rPr>
          <w:rFonts w:ascii="Calibri" w:hAnsi="Calibri"/>
          <w:sz w:val="21"/>
          <w:szCs w:val="21"/>
        </w:rPr>
        <w:t xml:space="preserve"> recently launched the </w:t>
      </w:r>
      <w:hyperlink r:id="rId88" w:history="1">
        <w:r w:rsidRPr="009E1CE9">
          <w:rPr>
            <w:rStyle w:val="Hyperlink"/>
            <w:rFonts w:ascii="Calibri" w:hAnsi="Calibri"/>
            <w:sz w:val="21"/>
            <w:szCs w:val="21"/>
          </w:rPr>
          <w:t>Pediatricians</w:t>
        </w:r>
        <w:bookmarkStart w:id="5" w:name="_Hlt107392321"/>
        <w:bookmarkStart w:id="6" w:name="_Hlt107392320"/>
        <w:r w:rsidRPr="009E1CE9">
          <w:rPr>
            <w:rStyle w:val="Hyperlink"/>
            <w:rFonts w:ascii="Calibri" w:hAnsi="Calibri"/>
            <w:sz w:val="21"/>
            <w:szCs w:val="21"/>
          </w:rPr>
          <w:t xml:space="preserve"> and Family Physicians T</w:t>
        </w:r>
        <w:bookmarkStart w:id="7" w:name="_Hlt107392719"/>
        <w:bookmarkStart w:id="8" w:name="_Hlt107392718"/>
        <w:r w:rsidRPr="009E1CE9">
          <w:rPr>
            <w:rStyle w:val="Hyperlink"/>
            <w:rFonts w:ascii="Calibri" w:hAnsi="Calibri"/>
            <w:sz w:val="21"/>
            <w:szCs w:val="21"/>
          </w:rPr>
          <w:t>oolkit</w:t>
        </w:r>
      </w:hyperlink>
      <w:bookmarkEnd w:id="5"/>
      <w:bookmarkEnd w:id="6"/>
      <w:bookmarkEnd w:id="7"/>
      <w:bookmarkEnd w:id="8"/>
      <w:r w:rsidRPr="009E1CE9">
        <w:rPr>
          <w:rFonts w:ascii="Calibri" w:hAnsi="Calibri"/>
          <w:sz w:val="21"/>
          <w:szCs w:val="21"/>
        </w:rPr>
        <w:t xml:space="preserve"> to help physicians increase confidence in and uptake of COVID-19 vaccines among their patients and in the communities they serve. Developed in partnership with the American Academy of Pediatrics, it includes information from CDC and new, culturally tailored materials, including a sample letter to parents, pediatrician talking points, posters and flyers that can be hung in offices and waiting rooms, as well as digital communications like social media posts and sample text messages. </w:t>
      </w:r>
    </w:p>
    <w:p w14:paraId="7ED9C64C" w14:textId="77777777" w:rsidR="009E1CE9" w:rsidRPr="009E1CE9" w:rsidRDefault="009E1CE9" w:rsidP="009E1CE9">
      <w:pPr>
        <w:shd w:val="clear" w:color="auto" w:fill="FFFFFF"/>
        <w:rPr>
          <w:rFonts w:ascii="Calibri" w:hAnsi="Calibri"/>
          <w:sz w:val="21"/>
          <w:szCs w:val="21"/>
        </w:rPr>
      </w:pPr>
    </w:p>
    <w:p w14:paraId="02BE8D6D" w14:textId="77777777" w:rsidR="009E1CE9" w:rsidRDefault="009E1CE9" w:rsidP="009E1CE9">
      <w:pPr>
        <w:shd w:val="clear" w:color="auto" w:fill="FFFFFF"/>
        <w:rPr>
          <w:rFonts w:ascii="Calibri" w:hAnsi="Calibri"/>
          <w:sz w:val="21"/>
          <w:szCs w:val="21"/>
        </w:rPr>
      </w:pPr>
      <w:r w:rsidRPr="009E1CE9">
        <w:rPr>
          <w:rFonts w:ascii="Calibri" w:hAnsi="Calibri"/>
          <w:sz w:val="21"/>
          <w:szCs w:val="21"/>
        </w:rPr>
        <w:lastRenderedPageBreak/>
        <w:t xml:space="preserve">In addition to the new toolkit, HHS has released a new PSA in </w:t>
      </w:r>
      <w:hyperlink r:id="rId89" w:history="1">
        <w:r w:rsidRPr="009E1CE9">
          <w:rPr>
            <w:rStyle w:val="Hyperlink"/>
            <w:rFonts w:ascii="Calibri" w:hAnsi="Calibri"/>
            <w:sz w:val="21"/>
            <w:szCs w:val="21"/>
          </w:rPr>
          <w:t>English</w:t>
        </w:r>
      </w:hyperlink>
      <w:r w:rsidRPr="009E1CE9">
        <w:rPr>
          <w:rFonts w:ascii="Calibri" w:hAnsi="Calibri"/>
          <w:sz w:val="21"/>
          <w:szCs w:val="21"/>
        </w:rPr>
        <w:t xml:space="preserve"> and </w:t>
      </w:r>
      <w:hyperlink r:id="rId90" w:history="1">
        <w:r w:rsidRPr="009E1CE9">
          <w:rPr>
            <w:rStyle w:val="Hyperlink"/>
            <w:rFonts w:ascii="Calibri" w:hAnsi="Calibri"/>
            <w:sz w:val="21"/>
            <w:szCs w:val="21"/>
          </w:rPr>
          <w:t>Spanish</w:t>
        </w:r>
      </w:hyperlink>
      <w:r w:rsidRPr="009E1CE9">
        <w:rPr>
          <w:rFonts w:ascii="Calibri" w:hAnsi="Calibri"/>
          <w:sz w:val="21"/>
          <w:szCs w:val="21"/>
        </w:rPr>
        <w:t>, announcing the new vaccine authorization for children 6 months and older, and a</w:t>
      </w:r>
      <w:hyperlink r:id="rId91" w:history="1">
        <w:r w:rsidRPr="009E1CE9">
          <w:rPr>
            <w:rStyle w:val="Hyperlink"/>
            <w:rFonts w:ascii="Calibri" w:hAnsi="Calibri"/>
            <w:sz w:val="21"/>
            <w:szCs w:val="21"/>
          </w:rPr>
          <w:t xml:space="preserve"> one-pager</w:t>
        </w:r>
      </w:hyperlink>
      <w:r w:rsidRPr="009E1CE9">
        <w:rPr>
          <w:rFonts w:ascii="Calibri" w:hAnsi="Calibri"/>
          <w:sz w:val="21"/>
          <w:szCs w:val="21"/>
        </w:rPr>
        <w:t xml:space="preserve"> that describes some of the most effective messages when communicating with parents about the importance of the COVID-19 vaccine. </w:t>
      </w:r>
    </w:p>
    <w:p w14:paraId="2C828346" w14:textId="77777777" w:rsidR="009E1CE9" w:rsidRPr="009E1CE9" w:rsidRDefault="009E1CE9" w:rsidP="009E683B">
      <w:pPr>
        <w:shd w:val="clear" w:color="auto" w:fill="FFFFFF"/>
        <w:rPr>
          <w:rFonts w:ascii="Calibri" w:hAnsi="Calibri"/>
          <w:b/>
          <w:bCs/>
          <w:sz w:val="21"/>
          <w:szCs w:val="21"/>
        </w:rPr>
      </w:pPr>
    </w:p>
    <w:p w14:paraId="23F1FDC8" w14:textId="1B226790" w:rsidR="003B7453" w:rsidRDefault="003B7453" w:rsidP="003B7453">
      <w:pPr>
        <w:shd w:val="clear" w:color="auto" w:fill="FFFFFF"/>
        <w:contextualSpacing/>
        <w:rPr>
          <w:rFonts w:ascii="Calibri" w:hAnsi="Calibri"/>
          <w:b/>
          <w:bCs/>
          <w:sz w:val="21"/>
          <w:szCs w:val="21"/>
        </w:rPr>
      </w:pPr>
      <w:r w:rsidRPr="00056C0F">
        <w:rPr>
          <w:rFonts w:ascii="Calibri" w:hAnsi="Calibri"/>
          <w:b/>
          <w:bCs/>
          <w:color w:val="0070C0"/>
          <w:sz w:val="21"/>
          <w:szCs w:val="21"/>
        </w:rPr>
        <w:t>Moderna COVID-19 Vaccine Office Hours: Pediatric and Adolescent Indications</w:t>
      </w:r>
    </w:p>
    <w:p w14:paraId="15A1ADC9" w14:textId="70D16628" w:rsidR="003B7453" w:rsidRPr="003B7453" w:rsidRDefault="003B7453" w:rsidP="003B7453">
      <w:pPr>
        <w:shd w:val="clear" w:color="auto" w:fill="FFFFFF"/>
        <w:rPr>
          <w:rFonts w:ascii="Calibri" w:hAnsi="Calibri"/>
          <w:sz w:val="21"/>
          <w:szCs w:val="21"/>
        </w:rPr>
      </w:pPr>
      <w:r w:rsidRPr="003B7453">
        <w:rPr>
          <w:rFonts w:ascii="Calibri" w:hAnsi="Calibri"/>
          <w:sz w:val="21"/>
          <w:szCs w:val="21"/>
        </w:rPr>
        <w:t xml:space="preserve">Have questions about the Moderna COVID-19 vaccine or the recently approved pediatric and adolescent indications? Sign up for a </w:t>
      </w:r>
      <w:hyperlink r:id="rId92" w:history="1">
        <w:r w:rsidRPr="003B7453">
          <w:rPr>
            <w:rStyle w:val="Hyperlink"/>
            <w:rFonts w:ascii="Calibri" w:hAnsi="Calibri"/>
            <w:sz w:val="21"/>
            <w:szCs w:val="21"/>
          </w:rPr>
          <w:t>Q&amp;A session</w:t>
        </w:r>
      </w:hyperlink>
      <w:r w:rsidRPr="003B7453">
        <w:rPr>
          <w:rFonts w:ascii="Calibri" w:hAnsi="Calibri"/>
          <w:sz w:val="21"/>
          <w:szCs w:val="21"/>
        </w:rPr>
        <w:t xml:space="preserve"> with one of </w:t>
      </w:r>
      <w:r w:rsidR="006C1428">
        <w:rPr>
          <w:rFonts w:ascii="Calibri" w:hAnsi="Calibri"/>
          <w:sz w:val="21"/>
          <w:szCs w:val="21"/>
        </w:rPr>
        <w:t xml:space="preserve">their </w:t>
      </w:r>
      <w:r w:rsidRPr="003B7453">
        <w:rPr>
          <w:rFonts w:ascii="Calibri" w:hAnsi="Calibri"/>
          <w:sz w:val="21"/>
          <w:szCs w:val="21"/>
        </w:rPr>
        <w:t>medical science liaisons</w:t>
      </w:r>
      <w:r w:rsidR="00605C8C">
        <w:rPr>
          <w:rFonts w:ascii="Calibri" w:hAnsi="Calibri"/>
          <w:sz w:val="21"/>
          <w:szCs w:val="21"/>
        </w:rPr>
        <w:t>,</w:t>
      </w:r>
      <w:r w:rsidR="006E077C">
        <w:rPr>
          <w:rFonts w:ascii="Calibri" w:hAnsi="Calibri"/>
          <w:sz w:val="21"/>
          <w:szCs w:val="21"/>
        </w:rPr>
        <w:t xml:space="preserve"> </w:t>
      </w:r>
      <w:r w:rsidR="00605C8C">
        <w:rPr>
          <w:rFonts w:ascii="Calibri" w:hAnsi="Calibri"/>
          <w:sz w:val="21"/>
          <w:szCs w:val="21"/>
        </w:rPr>
        <w:t>held on multiple days/times throughout July.</w:t>
      </w:r>
    </w:p>
    <w:p w14:paraId="7694C079" w14:textId="77777777" w:rsidR="003B7453" w:rsidRPr="003B7453" w:rsidRDefault="003B7453" w:rsidP="003B7453">
      <w:pPr>
        <w:shd w:val="clear" w:color="auto" w:fill="FFFFFF"/>
        <w:rPr>
          <w:rFonts w:ascii="Calibri" w:hAnsi="Calibri"/>
          <w:sz w:val="21"/>
          <w:szCs w:val="21"/>
        </w:rPr>
      </w:pPr>
      <w:r w:rsidRPr="003B7453">
        <w:rPr>
          <w:rFonts w:ascii="Calibri" w:hAnsi="Calibri"/>
          <w:sz w:val="21"/>
          <w:szCs w:val="21"/>
        </w:rPr>
        <w:t>These are informal, "drop-in" sessions. Join at any time during the session, get your questions answered, and get back to your day!</w:t>
      </w:r>
    </w:p>
    <w:p w14:paraId="3EF0C820" w14:textId="77777777" w:rsidR="003B7453" w:rsidRDefault="003B7453" w:rsidP="003B7453">
      <w:pPr>
        <w:shd w:val="clear" w:color="auto" w:fill="FFFFFF"/>
        <w:rPr>
          <w:rFonts w:ascii="Calibri" w:hAnsi="Calibri"/>
          <w:b/>
          <w:bCs/>
          <w:color w:val="FF0000"/>
          <w:sz w:val="21"/>
          <w:szCs w:val="21"/>
        </w:rPr>
      </w:pPr>
    </w:p>
    <w:p w14:paraId="0F360005" w14:textId="2506DA18" w:rsidR="003B7453" w:rsidRPr="00ED6832" w:rsidRDefault="003B7453" w:rsidP="003B7453">
      <w:pPr>
        <w:shd w:val="clear" w:color="auto" w:fill="FFFFFF"/>
        <w:rPr>
          <w:rFonts w:ascii="Calibri" w:hAnsi="Calibri"/>
          <w:sz w:val="21"/>
          <w:szCs w:val="21"/>
        </w:rPr>
      </w:pPr>
      <w:r w:rsidRPr="00056C0F">
        <w:rPr>
          <w:rFonts w:ascii="Calibri" w:hAnsi="Calibri"/>
          <w:b/>
          <w:bCs/>
          <w:color w:val="0070C0"/>
          <w:sz w:val="21"/>
          <w:szCs w:val="21"/>
        </w:rPr>
        <w:t>Pfizer COVID-19 Vaccine Medical Updates</w:t>
      </w:r>
      <w:r w:rsidRPr="00ED6832">
        <w:rPr>
          <w:rFonts w:ascii="Calibri" w:hAnsi="Calibri"/>
          <w:sz w:val="21"/>
          <w:szCs w:val="21"/>
        </w:rPr>
        <w:t xml:space="preserve"> on Current &amp; Immunization Site Training </w:t>
      </w:r>
    </w:p>
    <w:p w14:paraId="25AB6CB3" w14:textId="12E983D1" w:rsidR="003B7453" w:rsidRPr="00ED6832" w:rsidRDefault="003B7453" w:rsidP="003B7453">
      <w:pPr>
        <w:shd w:val="clear" w:color="auto" w:fill="FFFFFF"/>
        <w:rPr>
          <w:rFonts w:ascii="Calibri" w:hAnsi="Calibri"/>
          <w:sz w:val="21"/>
          <w:szCs w:val="21"/>
        </w:rPr>
      </w:pPr>
      <w:r w:rsidRPr="00ED6832">
        <w:rPr>
          <w:rFonts w:ascii="Calibri" w:hAnsi="Calibri"/>
          <w:sz w:val="21"/>
          <w:szCs w:val="21"/>
        </w:rPr>
        <w:t xml:space="preserve">Pfizer Vaccines US Medical Affairs continues to host </w:t>
      </w:r>
      <w:r>
        <w:rPr>
          <w:rFonts w:ascii="Calibri" w:hAnsi="Calibri"/>
          <w:sz w:val="21"/>
          <w:szCs w:val="21"/>
        </w:rPr>
        <w:t>frequent</w:t>
      </w:r>
      <w:r w:rsidRPr="00ED6832">
        <w:rPr>
          <w:rFonts w:ascii="Calibri" w:hAnsi="Calibri"/>
          <w:sz w:val="21"/>
          <w:szCs w:val="21"/>
        </w:rPr>
        <w:t> </w:t>
      </w:r>
      <w:r w:rsidRPr="00A37BD2">
        <w:rPr>
          <w:rFonts w:ascii="Calibri" w:hAnsi="Calibri"/>
          <w:sz w:val="21"/>
          <w:szCs w:val="21"/>
        </w:rPr>
        <w:t>Medical Updates &amp; Immunization Site Training for All Providers</w:t>
      </w:r>
      <w:r>
        <w:rPr>
          <w:rFonts w:ascii="Calibri" w:hAnsi="Calibri"/>
          <w:i/>
          <w:iCs/>
          <w:sz w:val="21"/>
          <w:szCs w:val="21"/>
        </w:rPr>
        <w:t>.</w:t>
      </w:r>
      <w:r>
        <w:rPr>
          <w:rFonts w:ascii="Calibri" w:hAnsi="Calibri"/>
          <w:sz w:val="21"/>
          <w:szCs w:val="21"/>
        </w:rPr>
        <w:t xml:space="preserve"> S</w:t>
      </w:r>
      <w:r w:rsidRPr="00ED6832">
        <w:rPr>
          <w:rFonts w:ascii="Calibri" w:hAnsi="Calibri"/>
          <w:sz w:val="21"/>
          <w:szCs w:val="21"/>
        </w:rPr>
        <w:t>ession topics include: </w:t>
      </w:r>
    </w:p>
    <w:p w14:paraId="3C75E14D" w14:textId="71E541C8" w:rsidR="003B7453" w:rsidRPr="00ED6832" w:rsidRDefault="003B7453" w:rsidP="00C50A1C">
      <w:pPr>
        <w:numPr>
          <w:ilvl w:val="0"/>
          <w:numId w:val="3"/>
        </w:numPr>
        <w:shd w:val="clear" w:color="auto" w:fill="FFFFFF"/>
        <w:rPr>
          <w:rFonts w:ascii="Calibri" w:hAnsi="Calibri"/>
          <w:sz w:val="21"/>
          <w:szCs w:val="21"/>
        </w:rPr>
      </w:pPr>
      <w:r w:rsidRPr="00ED6832">
        <w:rPr>
          <w:rFonts w:ascii="Calibri" w:hAnsi="Calibri"/>
          <w:sz w:val="21"/>
          <w:szCs w:val="21"/>
        </w:rPr>
        <w:t>Use of vaccine for</w:t>
      </w:r>
      <w:r>
        <w:rPr>
          <w:rFonts w:ascii="Calibri" w:hAnsi="Calibri"/>
          <w:sz w:val="21"/>
          <w:szCs w:val="21"/>
        </w:rPr>
        <w:t xml:space="preserve"> C</w:t>
      </w:r>
      <w:r w:rsidRPr="00ED6832">
        <w:rPr>
          <w:rFonts w:ascii="Calibri" w:hAnsi="Calibri"/>
          <w:sz w:val="21"/>
          <w:szCs w:val="21"/>
        </w:rPr>
        <w:t xml:space="preserve">hildren </w:t>
      </w:r>
      <w:r w:rsidR="00605C8C">
        <w:rPr>
          <w:rFonts w:ascii="Calibri" w:hAnsi="Calibri"/>
          <w:sz w:val="21"/>
          <w:szCs w:val="21"/>
        </w:rPr>
        <w:t>6 months and older</w:t>
      </w:r>
    </w:p>
    <w:p w14:paraId="11510B63" w14:textId="77777777" w:rsidR="003B7453" w:rsidRPr="00ED6832" w:rsidRDefault="003B7453" w:rsidP="00C50A1C">
      <w:pPr>
        <w:numPr>
          <w:ilvl w:val="0"/>
          <w:numId w:val="3"/>
        </w:numPr>
        <w:shd w:val="clear" w:color="auto" w:fill="FFFFFF"/>
        <w:rPr>
          <w:rFonts w:ascii="Calibri" w:hAnsi="Calibri"/>
          <w:sz w:val="21"/>
          <w:szCs w:val="21"/>
        </w:rPr>
      </w:pPr>
      <w:r w:rsidRPr="00ED6832">
        <w:rPr>
          <w:rFonts w:ascii="Calibri" w:hAnsi="Calibri"/>
          <w:sz w:val="21"/>
          <w:szCs w:val="21"/>
        </w:rPr>
        <w:t>Storage, Handling, Preparation, &amp; Administration for the multiple presentations of the vaccine </w:t>
      </w:r>
    </w:p>
    <w:p w14:paraId="6D2E8238" w14:textId="77777777" w:rsidR="003B7453" w:rsidRPr="00ED6832" w:rsidRDefault="003B7453" w:rsidP="00C50A1C">
      <w:pPr>
        <w:numPr>
          <w:ilvl w:val="0"/>
          <w:numId w:val="3"/>
        </w:numPr>
        <w:shd w:val="clear" w:color="auto" w:fill="FFFFFF"/>
        <w:rPr>
          <w:rFonts w:ascii="Calibri" w:hAnsi="Calibri"/>
          <w:sz w:val="21"/>
          <w:szCs w:val="21"/>
        </w:rPr>
      </w:pPr>
      <w:r w:rsidRPr="00ED6832">
        <w:rPr>
          <w:rFonts w:ascii="Calibri" w:hAnsi="Calibri"/>
          <w:sz w:val="21"/>
          <w:szCs w:val="21"/>
        </w:rPr>
        <w:t>Recent medical updates regarding the vaccine </w:t>
      </w:r>
    </w:p>
    <w:p w14:paraId="2C469375" w14:textId="77777777" w:rsidR="003B7453" w:rsidRPr="00ED6832" w:rsidRDefault="003B7453" w:rsidP="00C50A1C">
      <w:pPr>
        <w:numPr>
          <w:ilvl w:val="0"/>
          <w:numId w:val="3"/>
        </w:numPr>
        <w:shd w:val="clear" w:color="auto" w:fill="FFFFFF"/>
        <w:rPr>
          <w:rFonts w:ascii="Calibri" w:hAnsi="Calibri"/>
          <w:sz w:val="21"/>
          <w:szCs w:val="21"/>
        </w:rPr>
      </w:pPr>
      <w:r w:rsidRPr="00ED6832">
        <w:rPr>
          <w:rFonts w:ascii="Calibri" w:hAnsi="Calibri"/>
          <w:sz w:val="21"/>
          <w:szCs w:val="21"/>
        </w:rPr>
        <w:t>An overview of healthcare provider resources </w:t>
      </w:r>
    </w:p>
    <w:p w14:paraId="2A93C5BF" w14:textId="77777777" w:rsidR="003B7453" w:rsidRPr="006477E1" w:rsidRDefault="003B7453" w:rsidP="00C50A1C">
      <w:pPr>
        <w:numPr>
          <w:ilvl w:val="0"/>
          <w:numId w:val="3"/>
        </w:numPr>
        <w:shd w:val="clear" w:color="auto" w:fill="FFFFFF"/>
        <w:rPr>
          <w:rFonts w:ascii="Calibri" w:hAnsi="Calibri"/>
          <w:sz w:val="21"/>
          <w:szCs w:val="21"/>
        </w:rPr>
      </w:pPr>
      <w:r w:rsidRPr="00ED6832">
        <w:rPr>
          <w:rFonts w:ascii="Calibri" w:hAnsi="Calibri"/>
          <w:sz w:val="21"/>
          <w:szCs w:val="21"/>
        </w:rPr>
        <w:t>Question and answer session </w:t>
      </w:r>
    </w:p>
    <w:p w14:paraId="22F7C038" w14:textId="03198C33" w:rsidR="003B7453" w:rsidRDefault="003B7453" w:rsidP="003B7453">
      <w:pPr>
        <w:shd w:val="clear" w:color="auto" w:fill="FFFFFF"/>
        <w:rPr>
          <w:rFonts w:ascii="Calibri" w:hAnsi="Calibri"/>
          <w:color w:val="FF0000"/>
          <w:sz w:val="21"/>
          <w:szCs w:val="21"/>
        </w:rPr>
      </w:pPr>
      <w:r w:rsidRPr="00ED6832">
        <w:rPr>
          <w:rFonts w:ascii="Calibri" w:hAnsi="Calibri"/>
          <w:sz w:val="21"/>
          <w:szCs w:val="21"/>
        </w:rPr>
        <w:t xml:space="preserve">To access </w:t>
      </w:r>
      <w:r w:rsidR="00605C8C">
        <w:rPr>
          <w:rFonts w:ascii="Calibri" w:hAnsi="Calibri"/>
          <w:sz w:val="21"/>
          <w:szCs w:val="21"/>
        </w:rPr>
        <w:t xml:space="preserve">the </w:t>
      </w:r>
      <w:r w:rsidRPr="00ED6832">
        <w:rPr>
          <w:rFonts w:ascii="Calibri" w:hAnsi="Calibri"/>
          <w:sz w:val="21"/>
          <w:szCs w:val="21"/>
        </w:rPr>
        <w:t>training sessions, please visit: </w:t>
      </w:r>
      <w:hyperlink r:id="rId93" w:tgtFrame="_blank" w:history="1">
        <w:r w:rsidRPr="00ED6832">
          <w:rPr>
            <w:rStyle w:val="Hyperlink"/>
            <w:rFonts w:ascii="Calibri" w:hAnsi="Calibri"/>
            <w:sz w:val="21"/>
            <w:szCs w:val="21"/>
          </w:rPr>
          <w:t>https://www.pfizermedicalinformation.com/en-us/medical-updates</w:t>
        </w:r>
      </w:hyperlink>
      <w:r w:rsidRPr="00ED6832">
        <w:rPr>
          <w:rFonts w:ascii="Calibri" w:hAnsi="Calibri"/>
          <w:color w:val="FF0000"/>
          <w:sz w:val="21"/>
          <w:szCs w:val="21"/>
        </w:rPr>
        <w:t> </w:t>
      </w:r>
    </w:p>
    <w:p w14:paraId="6FEDD4C0" w14:textId="77777777" w:rsidR="003B7453" w:rsidRDefault="003B7453" w:rsidP="009E683B">
      <w:pPr>
        <w:shd w:val="clear" w:color="auto" w:fill="FFFFFF"/>
        <w:rPr>
          <w:rFonts w:ascii="Calibri" w:hAnsi="Calibri"/>
          <w:b/>
          <w:bCs/>
          <w:color w:val="FF0000"/>
          <w:sz w:val="21"/>
          <w:szCs w:val="21"/>
        </w:rPr>
      </w:pPr>
    </w:p>
    <w:p w14:paraId="0CF418CD" w14:textId="062426D2" w:rsidR="00875082" w:rsidRDefault="00875082" w:rsidP="009E683B">
      <w:pPr>
        <w:shd w:val="clear" w:color="auto" w:fill="FFFFFF"/>
        <w:rPr>
          <w:rFonts w:ascii="Calibri" w:hAnsi="Calibri"/>
          <w:b/>
          <w:bCs/>
          <w:sz w:val="21"/>
          <w:szCs w:val="21"/>
        </w:rPr>
      </w:pPr>
      <w:r w:rsidRPr="00056C0F">
        <w:rPr>
          <w:rFonts w:ascii="Calibri" w:hAnsi="Calibri"/>
          <w:b/>
          <w:bCs/>
          <w:color w:val="0070C0"/>
          <w:sz w:val="21"/>
          <w:szCs w:val="21"/>
        </w:rPr>
        <w:t>COVID-19 Vaccine Training Modules</w:t>
      </w:r>
    </w:p>
    <w:p w14:paraId="103792E2" w14:textId="525C5C61" w:rsidR="00875082" w:rsidRDefault="00875082" w:rsidP="009E683B">
      <w:pPr>
        <w:shd w:val="clear" w:color="auto" w:fill="FFFFFF"/>
        <w:rPr>
          <w:rFonts w:ascii="Calibri" w:hAnsi="Calibri"/>
          <w:sz w:val="21"/>
          <w:szCs w:val="21"/>
        </w:rPr>
      </w:pPr>
      <w:r w:rsidRPr="00875082">
        <w:rPr>
          <w:rFonts w:ascii="Calibri" w:hAnsi="Calibri"/>
          <w:sz w:val="21"/>
          <w:szCs w:val="21"/>
        </w:rPr>
        <w:t>CDC</w:t>
      </w:r>
      <w:r w:rsidR="00FF78B4">
        <w:rPr>
          <w:rFonts w:ascii="Calibri" w:hAnsi="Calibri"/>
          <w:sz w:val="21"/>
          <w:szCs w:val="21"/>
        </w:rPr>
        <w:t>’s four</w:t>
      </w:r>
      <w:r w:rsidRPr="00875082">
        <w:rPr>
          <w:rFonts w:ascii="Calibri" w:hAnsi="Calibri"/>
          <w:sz w:val="21"/>
          <w:szCs w:val="21"/>
        </w:rPr>
        <w:t xml:space="preserve"> training modules </w:t>
      </w:r>
      <w:r w:rsidR="00FF78B4">
        <w:rPr>
          <w:rFonts w:ascii="Calibri" w:hAnsi="Calibri"/>
          <w:sz w:val="21"/>
          <w:szCs w:val="21"/>
        </w:rPr>
        <w:t xml:space="preserve">(General Overview, Pfizer, Moderna, Janssen) </w:t>
      </w:r>
      <w:r w:rsidRPr="00875082">
        <w:rPr>
          <w:rFonts w:ascii="Calibri" w:hAnsi="Calibri"/>
          <w:sz w:val="21"/>
          <w:szCs w:val="21"/>
        </w:rPr>
        <w:t>can be found</w:t>
      </w:r>
      <w:hyperlink r:id="rId94" w:history="1">
        <w:r w:rsidRPr="00875082">
          <w:rPr>
            <w:rStyle w:val="Hyperlink"/>
            <w:rFonts w:ascii="Calibri" w:hAnsi="Calibri"/>
            <w:sz w:val="21"/>
            <w:szCs w:val="21"/>
          </w:rPr>
          <w:t xml:space="preserve"> here</w:t>
        </w:r>
      </w:hyperlink>
      <w:r>
        <w:rPr>
          <w:rFonts w:ascii="Calibri" w:hAnsi="Calibri"/>
          <w:sz w:val="21"/>
          <w:szCs w:val="21"/>
        </w:rPr>
        <w:t>.</w:t>
      </w:r>
    </w:p>
    <w:p w14:paraId="5C9D4465" w14:textId="77777777" w:rsidR="00A37041" w:rsidRPr="00875082" w:rsidRDefault="00A37041" w:rsidP="009E683B">
      <w:pPr>
        <w:shd w:val="clear" w:color="auto" w:fill="FFFFFF"/>
        <w:rPr>
          <w:rFonts w:ascii="Calibri" w:hAnsi="Calibri"/>
          <w:sz w:val="21"/>
          <w:szCs w:val="21"/>
        </w:rPr>
      </w:pPr>
    </w:p>
    <w:p w14:paraId="50530D6D" w14:textId="33F1F2CD" w:rsidR="00875082" w:rsidRPr="006B0060" w:rsidRDefault="00875082" w:rsidP="00875082">
      <w:pPr>
        <w:rPr>
          <w:rFonts w:ascii="Calibri" w:hAnsi="Calibri"/>
          <w:color w:val="FF0000"/>
          <w:sz w:val="21"/>
          <w:szCs w:val="21"/>
        </w:rPr>
      </w:pPr>
      <w:r w:rsidRPr="00056C0F">
        <w:rPr>
          <w:rFonts w:ascii="Calibri" w:hAnsi="Calibri"/>
          <w:b/>
          <w:bCs/>
          <w:color w:val="0070C0"/>
          <w:sz w:val="21"/>
          <w:szCs w:val="21"/>
        </w:rPr>
        <w:t>COVID-19 Vaccine Webinar Series</w:t>
      </w:r>
    </w:p>
    <w:p w14:paraId="263F3F93" w14:textId="2482372E" w:rsidR="00D7479C" w:rsidRDefault="00875082" w:rsidP="00875082">
      <w:pPr>
        <w:shd w:val="clear" w:color="auto" w:fill="FFFFFF"/>
        <w:rPr>
          <w:rFonts w:ascii="Calibri" w:hAnsi="Calibri"/>
          <w:color w:val="000000"/>
          <w:sz w:val="21"/>
          <w:szCs w:val="21"/>
        </w:rPr>
      </w:pPr>
      <w:r w:rsidRPr="006B0060">
        <w:rPr>
          <w:rFonts w:ascii="Calibri" w:hAnsi="Calibri"/>
          <w:color w:val="000000"/>
          <w:sz w:val="21"/>
          <w:szCs w:val="21"/>
        </w:rPr>
        <w:t xml:space="preserve">CDC is offering a series of brief (15-20 minute) webinars addressing topics around COVID-19 vaccination. These interactive, web-based training modules offer a real-world perspective on different issues around COVID-19 vaccines. Topics range from routine clinical and vaccine safety information to guidance for on-site clinic vaccination activities and having conversations with vaccine recipients. Each webinar includes self-test practice questions and lists additional resources related to the topic discussed. The landing page for all mini webinars is here: </w:t>
      </w:r>
      <w:hyperlink r:id="rId95" w:history="1">
        <w:r w:rsidRPr="00F52DA9">
          <w:rPr>
            <w:rStyle w:val="Hyperlink"/>
            <w:rFonts w:ascii="Calibri" w:hAnsi="Calibri"/>
            <w:sz w:val="21"/>
            <w:szCs w:val="21"/>
          </w:rPr>
          <w:t>https://www.cdc.gov/vaccines/covid-19/training-education/webinars.html</w:t>
        </w:r>
      </w:hyperlink>
      <w:r>
        <w:rPr>
          <w:rFonts w:ascii="Calibri" w:hAnsi="Calibri"/>
          <w:color w:val="000000"/>
          <w:sz w:val="21"/>
          <w:szCs w:val="21"/>
        </w:rPr>
        <w:t xml:space="preserve"> </w:t>
      </w:r>
    </w:p>
    <w:p w14:paraId="4D7A1A39" w14:textId="77777777" w:rsidR="00F2461A" w:rsidRPr="00963C7A" w:rsidRDefault="00F2461A" w:rsidP="00494FC2">
      <w:pPr>
        <w:shd w:val="clear" w:color="auto" w:fill="FFFFFF"/>
        <w:rPr>
          <w:rFonts w:asciiTheme="minorHAnsi" w:hAnsiTheme="minorHAnsi" w:cstheme="minorHAnsi"/>
          <w:b/>
          <w:bCs/>
          <w:color w:val="0070C0"/>
          <w:sz w:val="21"/>
          <w:szCs w:val="21"/>
        </w:rPr>
      </w:pPr>
    </w:p>
    <w:p w14:paraId="58F07847" w14:textId="0D3251AD" w:rsidR="00710A98" w:rsidRPr="00710A98" w:rsidRDefault="00710A98" w:rsidP="00710A98">
      <w:pPr>
        <w:shd w:val="clear" w:color="auto" w:fill="FFFFFF"/>
        <w:rPr>
          <w:rFonts w:ascii="Calibri" w:hAnsi="Calibri"/>
          <w:color w:val="36495F"/>
          <w:sz w:val="21"/>
          <w:szCs w:val="21"/>
        </w:rPr>
      </w:pPr>
      <w:r w:rsidRPr="00056C0F">
        <w:rPr>
          <w:rFonts w:ascii="Calibri" w:hAnsi="Calibri"/>
          <w:b/>
          <w:bCs/>
          <w:color w:val="0070C0"/>
          <w:sz w:val="21"/>
          <w:szCs w:val="21"/>
        </w:rPr>
        <w:t>CDC “Interactive COVID-19 Vaccine Conversations Module for Healthcare Professionals”</w:t>
      </w:r>
      <w:r w:rsidRPr="00710A98">
        <w:rPr>
          <w:rFonts w:ascii="Calibri" w:hAnsi="Calibri"/>
          <w:color w:val="36495F"/>
          <w:sz w:val="21"/>
          <w:szCs w:val="21"/>
        </w:rPr>
        <w:br/>
      </w:r>
      <w:r w:rsidRPr="00EC63B9">
        <w:rPr>
          <w:rFonts w:ascii="Calibri" w:hAnsi="Calibri"/>
          <w:sz w:val="21"/>
          <w:szCs w:val="21"/>
        </w:rPr>
        <w:t>CDC has a resource to equip healthcare professionals with the tools they need to have effective COVID-19 vaccine conversations with patients. The </w:t>
      </w:r>
      <w:hyperlink r:id="rId96" w:tgtFrame="_blank" w:history="1">
        <w:r w:rsidRPr="00710A98">
          <w:rPr>
            <w:rStyle w:val="Hyperlink"/>
            <w:rFonts w:ascii="Calibri" w:hAnsi="Calibri"/>
            <w:sz w:val="21"/>
            <w:szCs w:val="21"/>
          </w:rPr>
          <w:t>Interactive COVID-19 Vaccine Conversations Module for Healthcare Professionals</w:t>
        </w:r>
      </w:hyperlink>
      <w:r w:rsidRPr="00710A98">
        <w:rPr>
          <w:rFonts w:ascii="Calibri" w:hAnsi="Calibri"/>
          <w:color w:val="36495F"/>
          <w:sz w:val="21"/>
          <w:szCs w:val="21"/>
        </w:rPr>
        <w:t> </w:t>
      </w:r>
      <w:r w:rsidRPr="00EC63B9">
        <w:rPr>
          <w:rFonts w:ascii="Calibri" w:hAnsi="Calibri"/>
          <w:sz w:val="21"/>
          <w:szCs w:val="21"/>
        </w:rPr>
        <w:t>includes: </w:t>
      </w:r>
    </w:p>
    <w:p w14:paraId="1C1EC27B" w14:textId="77777777" w:rsidR="004732DD" w:rsidRDefault="00710A98" w:rsidP="004732DD">
      <w:pPr>
        <w:numPr>
          <w:ilvl w:val="0"/>
          <w:numId w:val="5"/>
        </w:numPr>
        <w:shd w:val="clear" w:color="auto" w:fill="FFFFFF"/>
        <w:rPr>
          <w:rFonts w:ascii="Calibri" w:hAnsi="Calibri"/>
          <w:sz w:val="21"/>
          <w:szCs w:val="21"/>
        </w:rPr>
      </w:pPr>
      <w:r w:rsidRPr="00EC63B9">
        <w:rPr>
          <w:rFonts w:ascii="Calibri" w:hAnsi="Calibri"/>
          <w:sz w:val="21"/>
          <w:szCs w:val="21"/>
        </w:rPr>
        <w:t>Tips for Having Effective Vaccine Conversations with Patients  </w:t>
      </w:r>
    </w:p>
    <w:p w14:paraId="397A1579" w14:textId="7D680F45" w:rsidR="00027463" w:rsidRPr="004732DD" w:rsidRDefault="00710A98" w:rsidP="004732DD">
      <w:pPr>
        <w:numPr>
          <w:ilvl w:val="0"/>
          <w:numId w:val="5"/>
        </w:numPr>
        <w:shd w:val="clear" w:color="auto" w:fill="FFFFFF"/>
        <w:rPr>
          <w:rFonts w:ascii="Calibri" w:hAnsi="Calibri"/>
          <w:sz w:val="21"/>
          <w:szCs w:val="21"/>
        </w:rPr>
      </w:pPr>
      <w:r w:rsidRPr="004732DD">
        <w:rPr>
          <w:rFonts w:ascii="Calibri" w:hAnsi="Calibri"/>
          <w:sz w:val="21"/>
          <w:szCs w:val="21"/>
        </w:rPr>
        <w:t>Vaccine Conversations in Practice: Case Scenarios </w:t>
      </w:r>
    </w:p>
    <w:p w14:paraId="4FBA17A2" w14:textId="77777777" w:rsidR="00F2461A" w:rsidRDefault="00F2461A" w:rsidP="00D17C3E">
      <w:pPr>
        <w:shd w:val="clear" w:color="auto" w:fill="FFFFFF"/>
        <w:rPr>
          <w:rFonts w:ascii="Calibri" w:hAnsi="Calibri"/>
          <w:sz w:val="21"/>
          <w:szCs w:val="21"/>
        </w:rPr>
      </w:pPr>
    </w:p>
    <w:p w14:paraId="0BB27F5C" w14:textId="28ADF29B" w:rsidR="00A37041" w:rsidRDefault="00D17C3E" w:rsidP="003839EF">
      <w:pPr>
        <w:shd w:val="clear" w:color="auto" w:fill="FFFFFF"/>
        <w:rPr>
          <w:rFonts w:ascii="Calibri" w:hAnsi="Calibri"/>
          <w:b/>
          <w:bCs/>
          <w:color w:val="000000" w:themeColor="text1"/>
          <w:sz w:val="21"/>
          <w:szCs w:val="21"/>
        </w:rPr>
      </w:pPr>
      <w:r w:rsidRPr="00056C0F">
        <w:rPr>
          <w:rFonts w:ascii="Calibri" w:hAnsi="Calibri"/>
          <w:b/>
          <w:bCs/>
          <w:color w:val="0070C0"/>
          <w:sz w:val="21"/>
          <w:szCs w:val="21"/>
        </w:rPr>
        <w:t>Morbidity and Mortality Weekly Report</w:t>
      </w:r>
      <w:r>
        <w:rPr>
          <w:rFonts w:ascii="Calibri" w:hAnsi="Calibri"/>
          <w:color w:val="000000"/>
          <w:sz w:val="21"/>
          <w:szCs w:val="21"/>
        </w:rPr>
        <w:t>, better known as MMWR, is CDC’s primary publication for disseminating the science it produces. The staff at MMWR have launched a</w:t>
      </w:r>
      <w:r w:rsidRPr="00686ECC">
        <w:rPr>
          <w:rFonts w:ascii="Calibri" w:hAnsi="Calibri"/>
          <w:color w:val="0000FF"/>
          <w:sz w:val="21"/>
          <w:szCs w:val="21"/>
        </w:rPr>
        <w:t xml:space="preserve"> </w:t>
      </w:r>
      <w:hyperlink r:id="rId97" w:tgtFrame="_blank" w:history="1">
        <w:r w:rsidRPr="00686ECC">
          <w:rPr>
            <w:rStyle w:val="Hyperlink"/>
            <w:rFonts w:ascii="Calibri" w:hAnsi="Calibri"/>
            <w:sz w:val="21"/>
            <w:szCs w:val="21"/>
          </w:rPr>
          <w:t>landing page</w:t>
        </w:r>
      </w:hyperlink>
      <w:r>
        <w:rPr>
          <w:rFonts w:ascii="Calibri" w:hAnsi="Calibri"/>
          <w:color w:val="0000FF"/>
          <w:sz w:val="21"/>
          <w:szCs w:val="21"/>
        </w:rPr>
        <w:t xml:space="preserve"> </w:t>
      </w:r>
      <w:r>
        <w:rPr>
          <w:rFonts w:ascii="Calibri" w:hAnsi="Calibri"/>
          <w:color w:val="000000"/>
          <w:sz w:val="21"/>
          <w:szCs w:val="21"/>
        </w:rPr>
        <w:t>to help people find the latest information on COVID-19 vaccine effectiveness and safety.</w:t>
      </w:r>
    </w:p>
    <w:p w14:paraId="58D42FDF" w14:textId="77777777" w:rsidR="003E3A58" w:rsidRDefault="003E3A58" w:rsidP="003839EF">
      <w:pPr>
        <w:shd w:val="clear" w:color="auto" w:fill="FFFFFF"/>
        <w:rPr>
          <w:rFonts w:ascii="Calibri" w:hAnsi="Calibri"/>
          <w:b/>
          <w:bCs/>
          <w:color w:val="000000" w:themeColor="text1"/>
          <w:sz w:val="21"/>
          <w:szCs w:val="21"/>
        </w:rPr>
      </w:pPr>
    </w:p>
    <w:p w14:paraId="2E88F9E9" w14:textId="5F3D5B85" w:rsidR="0071331D" w:rsidRPr="00056C0F" w:rsidRDefault="00AB77E1" w:rsidP="003839EF">
      <w:pPr>
        <w:shd w:val="clear" w:color="auto" w:fill="FFFFFF"/>
        <w:rPr>
          <w:rFonts w:ascii="Calibri" w:hAnsi="Calibri"/>
          <w:b/>
          <w:bCs/>
          <w:color w:val="0070C0"/>
          <w:sz w:val="21"/>
          <w:szCs w:val="21"/>
        </w:rPr>
      </w:pPr>
      <w:r w:rsidRPr="00056C0F">
        <w:rPr>
          <w:rFonts w:ascii="Calibri" w:hAnsi="Calibri"/>
          <w:b/>
          <w:bCs/>
          <w:color w:val="0070C0"/>
          <w:sz w:val="21"/>
          <w:szCs w:val="21"/>
        </w:rPr>
        <w:t xml:space="preserve">Recent </w:t>
      </w:r>
      <w:r w:rsidR="00D17C3E" w:rsidRPr="00056C0F">
        <w:rPr>
          <w:rFonts w:ascii="Calibri" w:hAnsi="Calibri"/>
          <w:b/>
          <w:bCs/>
          <w:color w:val="0070C0"/>
          <w:sz w:val="21"/>
          <w:szCs w:val="21"/>
        </w:rPr>
        <w:t>CDC MMWRs</w:t>
      </w:r>
    </w:p>
    <w:p w14:paraId="6A985C05" w14:textId="77777777" w:rsidR="00B33090" w:rsidRPr="00B33090" w:rsidRDefault="00B33090" w:rsidP="00B33090">
      <w:pPr>
        <w:shd w:val="clear" w:color="auto" w:fill="FFFFFF"/>
        <w:rPr>
          <w:rFonts w:ascii="Calibri" w:hAnsi="Calibri"/>
          <w:b/>
          <w:bCs/>
          <w:color w:val="000000" w:themeColor="text1"/>
          <w:sz w:val="21"/>
          <w:szCs w:val="21"/>
        </w:rPr>
      </w:pPr>
      <w:r w:rsidRPr="00B33090">
        <w:rPr>
          <w:rFonts w:ascii="Calibri" w:hAnsi="Calibri"/>
          <w:b/>
          <w:bCs/>
          <w:color w:val="000000" w:themeColor="text1"/>
          <w:sz w:val="21"/>
          <w:szCs w:val="21"/>
        </w:rPr>
        <w:t>July 1, 2022 </w:t>
      </w:r>
    </w:p>
    <w:p w14:paraId="720F2606" w14:textId="4F2AD0C8" w:rsidR="00B33090" w:rsidRDefault="00B576C6" w:rsidP="00B33090">
      <w:pPr>
        <w:numPr>
          <w:ilvl w:val="0"/>
          <w:numId w:val="32"/>
        </w:numPr>
        <w:shd w:val="clear" w:color="auto" w:fill="FFFFFF"/>
        <w:rPr>
          <w:rFonts w:ascii="Calibri" w:hAnsi="Calibri"/>
          <w:color w:val="000000" w:themeColor="text1"/>
          <w:sz w:val="21"/>
          <w:szCs w:val="21"/>
        </w:rPr>
      </w:pPr>
      <w:hyperlink r:id="rId98" w:history="1">
        <w:r w:rsidR="00B33090" w:rsidRPr="00B33090">
          <w:rPr>
            <w:rStyle w:val="Hyperlink"/>
            <w:rFonts w:ascii="Calibri" w:hAnsi="Calibri"/>
            <w:sz w:val="21"/>
            <w:szCs w:val="21"/>
          </w:rPr>
          <w:t>COVID-19 Vaccine Provider Availability and Vaccination Coverage Among Children Aged 5–11 Years — United States, November 1, 2021–April 25, 2022</w:t>
        </w:r>
      </w:hyperlink>
    </w:p>
    <w:p w14:paraId="38985C0D" w14:textId="61B577A5" w:rsidR="00B33090" w:rsidRPr="00B33090" w:rsidRDefault="00B33090" w:rsidP="00B33090">
      <w:pPr>
        <w:shd w:val="clear" w:color="auto" w:fill="FFFFFF"/>
        <w:ind w:left="720"/>
        <w:rPr>
          <w:rFonts w:ascii="Calibri" w:hAnsi="Calibri"/>
          <w:color w:val="000000" w:themeColor="text1"/>
          <w:sz w:val="5"/>
          <w:szCs w:val="5"/>
        </w:rPr>
      </w:pPr>
    </w:p>
    <w:p w14:paraId="4FECF188" w14:textId="7F03E358" w:rsidR="003E3A58" w:rsidRPr="00A37BD2" w:rsidRDefault="00B576C6" w:rsidP="003839EF">
      <w:pPr>
        <w:numPr>
          <w:ilvl w:val="0"/>
          <w:numId w:val="32"/>
        </w:numPr>
        <w:shd w:val="clear" w:color="auto" w:fill="FFFFFF"/>
        <w:rPr>
          <w:rFonts w:ascii="Calibri" w:hAnsi="Calibri"/>
          <w:color w:val="000000" w:themeColor="text1"/>
          <w:sz w:val="21"/>
          <w:szCs w:val="21"/>
        </w:rPr>
      </w:pPr>
      <w:hyperlink r:id="rId99" w:history="1">
        <w:r w:rsidR="00B33090" w:rsidRPr="00B33090">
          <w:rPr>
            <w:rStyle w:val="Hyperlink"/>
            <w:rFonts w:ascii="Calibri" w:hAnsi="Calibri"/>
            <w:sz w:val="21"/>
            <w:szCs w:val="21"/>
          </w:rPr>
          <w:t>Interim Recommendations of the Advisory Committee on Immunization Practices for Use of Moderna and Pfizer-BioNTech COVID-19 Vaccines in Children Aged 6 Months–5 Years — United States, June 2022</w:t>
        </w:r>
      </w:hyperlink>
    </w:p>
    <w:p w14:paraId="09BE495E" w14:textId="77777777" w:rsidR="00B33090" w:rsidRDefault="00B33090" w:rsidP="00B93A93">
      <w:pPr>
        <w:rPr>
          <w:rFonts w:ascii="Calibri" w:hAnsi="Calibri"/>
          <w:b/>
          <w:bCs/>
          <w:color w:val="000000" w:themeColor="text1"/>
          <w:sz w:val="21"/>
          <w:szCs w:val="21"/>
        </w:rPr>
      </w:pPr>
    </w:p>
    <w:p w14:paraId="664F7CD6" w14:textId="77777777" w:rsidR="00A37BD2" w:rsidRDefault="00A37BD2" w:rsidP="006F2D15">
      <w:pPr>
        <w:rPr>
          <w:rFonts w:ascii="Calibri" w:eastAsia="Times New Roman" w:hAnsi="Calibri"/>
          <w:b/>
          <w:bCs/>
          <w:color w:val="000099"/>
        </w:rPr>
      </w:pPr>
    </w:p>
    <w:p w14:paraId="2D75D35A" w14:textId="77777777" w:rsidR="00A37BD2" w:rsidRDefault="00A37BD2" w:rsidP="006F2D15">
      <w:pPr>
        <w:rPr>
          <w:rFonts w:ascii="Calibri" w:eastAsia="Times New Roman" w:hAnsi="Calibri"/>
          <w:b/>
          <w:bCs/>
          <w:color w:val="000099"/>
        </w:rPr>
      </w:pPr>
    </w:p>
    <w:p w14:paraId="76B20E98" w14:textId="77777777" w:rsidR="00A37BD2" w:rsidRDefault="00A37BD2" w:rsidP="006F2D15">
      <w:pPr>
        <w:rPr>
          <w:rFonts w:ascii="Calibri" w:eastAsia="Times New Roman" w:hAnsi="Calibri"/>
          <w:b/>
          <w:bCs/>
          <w:color w:val="000099"/>
        </w:rPr>
      </w:pPr>
    </w:p>
    <w:p w14:paraId="5F47C44A" w14:textId="77777777" w:rsidR="00A37BD2" w:rsidRDefault="00A37BD2" w:rsidP="006F2D15">
      <w:pPr>
        <w:rPr>
          <w:rFonts w:ascii="Calibri" w:eastAsia="Times New Roman" w:hAnsi="Calibri"/>
          <w:b/>
          <w:bCs/>
          <w:color w:val="000099"/>
        </w:rPr>
      </w:pPr>
    </w:p>
    <w:p w14:paraId="41FB2409" w14:textId="77777777" w:rsidR="00A37BD2" w:rsidRDefault="00A37BD2" w:rsidP="006F2D15">
      <w:pPr>
        <w:rPr>
          <w:rFonts w:ascii="Calibri" w:eastAsia="Times New Roman" w:hAnsi="Calibri"/>
          <w:b/>
          <w:bCs/>
          <w:color w:val="000099"/>
        </w:rPr>
      </w:pPr>
    </w:p>
    <w:p w14:paraId="59229759" w14:textId="2E59B17F" w:rsidR="00881B77" w:rsidRDefault="00AE0D2A" w:rsidP="006F2D15">
      <w:pPr>
        <w:rPr>
          <w:rFonts w:ascii="Calibri" w:eastAsia="Times New Roman" w:hAnsi="Calibri"/>
          <w:b/>
          <w:bCs/>
          <w:color w:val="000099"/>
        </w:rPr>
      </w:pPr>
      <w:r w:rsidRPr="00AE0D2A">
        <w:rPr>
          <w:rFonts w:ascii="Calibri" w:eastAsia="Times New Roman" w:hAnsi="Calibri"/>
          <w:b/>
          <w:bCs/>
          <w:color w:val="000099"/>
        </w:rPr>
        <w:lastRenderedPageBreak/>
        <w:t>MDPH RESOURCES</w:t>
      </w:r>
    </w:p>
    <w:p w14:paraId="14F93332" w14:textId="77777777" w:rsidR="00425780" w:rsidRPr="00425780" w:rsidRDefault="00425780" w:rsidP="006F2D15">
      <w:pPr>
        <w:rPr>
          <w:rFonts w:ascii="Calibri" w:eastAsia="Times New Roman" w:hAnsi="Calibri"/>
          <w:b/>
          <w:bCs/>
          <w:color w:val="000099"/>
        </w:rPr>
      </w:pPr>
    </w:p>
    <w:p w14:paraId="4117D5CE" w14:textId="39F8C548" w:rsidR="00881B77" w:rsidRDefault="00881B77" w:rsidP="00881B77">
      <w:pPr>
        <w:shd w:val="clear" w:color="auto" w:fill="FFFFFF"/>
        <w:rPr>
          <w:rFonts w:ascii="Calibri" w:hAnsi="Calibri"/>
          <w:color w:val="36495F"/>
          <w:sz w:val="21"/>
          <w:szCs w:val="21"/>
        </w:rPr>
      </w:pPr>
      <w:r w:rsidRPr="00056C0F">
        <w:rPr>
          <w:rFonts w:ascii="Calibri" w:hAnsi="Calibri"/>
          <w:b/>
          <w:bCs/>
          <w:color w:val="0070C0"/>
          <w:sz w:val="21"/>
          <w:szCs w:val="21"/>
        </w:rPr>
        <w:t xml:space="preserve">Massachusetts </w:t>
      </w:r>
      <w:r w:rsidR="00AF7842" w:rsidRPr="00056C0F">
        <w:rPr>
          <w:rFonts w:ascii="Calibri" w:hAnsi="Calibri"/>
          <w:b/>
          <w:bCs/>
          <w:color w:val="0070C0"/>
          <w:sz w:val="21"/>
          <w:szCs w:val="21"/>
        </w:rPr>
        <w:t>R</w:t>
      </w:r>
      <w:r w:rsidRPr="00056C0F">
        <w:rPr>
          <w:rFonts w:ascii="Calibri" w:hAnsi="Calibri"/>
          <w:b/>
          <w:bCs/>
          <w:color w:val="0070C0"/>
          <w:sz w:val="21"/>
          <w:szCs w:val="21"/>
        </w:rPr>
        <w:t>esources</w:t>
      </w:r>
      <w:r w:rsidR="00EC558D">
        <w:rPr>
          <w:rFonts w:ascii="Calibri" w:hAnsi="Calibri"/>
          <w:b/>
          <w:bCs/>
          <w:color w:val="000000" w:themeColor="text1"/>
          <w:sz w:val="21"/>
          <w:szCs w:val="21"/>
        </w:rPr>
        <w:t xml:space="preserve"> </w:t>
      </w:r>
    </w:p>
    <w:p w14:paraId="65234699" w14:textId="1E3A86C0" w:rsidR="009E091B" w:rsidRDefault="009E091B" w:rsidP="00C50A1C">
      <w:pPr>
        <w:numPr>
          <w:ilvl w:val="0"/>
          <w:numId w:val="1"/>
        </w:numPr>
        <w:shd w:val="clear" w:color="auto" w:fill="FFFFFF"/>
        <w:ind w:left="1080"/>
        <w:rPr>
          <w:rFonts w:asciiTheme="minorHAnsi" w:hAnsiTheme="minorHAnsi" w:cstheme="minorHAnsi"/>
          <w:color w:val="201F1E"/>
          <w:sz w:val="21"/>
          <w:szCs w:val="21"/>
        </w:rPr>
      </w:pPr>
      <w:r w:rsidRPr="009E091B">
        <w:rPr>
          <w:rFonts w:asciiTheme="minorHAnsi" w:hAnsiTheme="minorHAnsi" w:cstheme="minorHAnsi"/>
          <w:color w:val="201F1E"/>
          <w:sz w:val="21"/>
          <w:szCs w:val="21"/>
        </w:rPr>
        <w:t xml:space="preserve">COVID-19 vaccinations for </w:t>
      </w:r>
      <w:hyperlink r:id="rId100" w:history="1">
        <w:r w:rsidRPr="009E091B">
          <w:rPr>
            <w:rStyle w:val="Hyperlink"/>
            <w:rFonts w:asciiTheme="minorHAnsi" w:hAnsiTheme="minorHAnsi" w:cstheme="minorHAnsi"/>
            <w:sz w:val="21"/>
            <w:szCs w:val="21"/>
          </w:rPr>
          <w:t>children ages 6 months to 4 years old</w:t>
        </w:r>
      </w:hyperlink>
    </w:p>
    <w:p w14:paraId="7919C2ED" w14:textId="0E1CF54E" w:rsidR="009E091B" w:rsidRPr="009E091B" w:rsidRDefault="009E091B" w:rsidP="00C50A1C">
      <w:pPr>
        <w:numPr>
          <w:ilvl w:val="0"/>
          <w:numId w:val="1"/>
        </w:numPr>
        <w:shd w:val="clear" w:color="auto" w:fill="FFFFFF"/>
        <w:ind w:left="1080"/>
        <w:rPr>
          <w:rFonts w:asciiTheme="minorHAnsi" w:hAnsiTheme="minorHAnsi" w:cstheme="minorHAnsi"/>
          <w:color w:val="201F1E"/>
          <w:sz w:val="21"/>
          <w:szCs w:val="21"/>
        </w:rPr>
      </w:pPr>
      <w:r w:rsidRPr="009E091B">
        <w:rPr>
          <w:rFonts w:asciiTheme="minorHAnsi" w:hAnsiTheme="minorHAnsi" w:cstheme="minorHAnsi"/>
          <w:color w:val="201F1E"/>
          <w:sz w:val="21"/>
          <w:szCs w:val="21"/>
        </w:rPr>
        <w:t xml:space="preserve">COVID-19 vaccinations for </w:t>
      </w:r>
      <w:hyperlink r:id="rId101" w:history="1">
        <w:r w:rsidRPr="009E091B">
          <w:rPr>
            <w:rStyle w:val="Hyperlink"/>
            <w:rFonts w:asciiTheme="minorHAnsi" w:hAnsiTheme="minorHAnsi" w:cstheme="minorHAnsi"/>
            <w:sz w:val="21"/>
            <w:szCs w:val="21"/>
          </w:rPr>
          <w:t>children ages 5-11</w:t>
        </w:r>
      </w:hyperlink>
    </w:p>
    <w:p w14:paraId="7718630C" w14:textId="5088860E" w:rsidR="009E091B" w:rsidRPr="009E091B" w:rsidRDefault="009E091B" w:rsidP="00C50A1C">
      <w:pPr>
        <w:numPr>
          <w:ilvl w:val="0"/>
          <w:numId w:val="1"/>
        </w:numPr>
        <w:shd w:val="clear" w:color="auto" w:fill="FFFFFF"/>
        <w:ind w:left="1080"/>
        <w:rPr>
          <w:rFonts w:asciiTheme="minorHAnsi" w:hAnsiTheme="minorHAnsi" w:cstheme="minorHAnsi"/>
          <w:b/>
          <w:bCs/>
          <w:color w:val="201F1E"/>
          <w:sz w:val="21"/>
          <w:szCs w:val="21"/>
        </w:rPr>
      </w:pPr>
      <w:r>
        <w:rPr>
          <w:rFonts w:asciiTheme="minorHAnsi" w:hAnsiTheme="minorHAnsi" w:cstheme="minorHAnsi"/>
          <w:color w:val="201F1E"/>
          <w:sz w:val="21"/>
          <w:szCs w:val="21"/>
        </w:rPr>
        <w:t xml:space="preserve">COVID-19 </w:t>
      </w:r>
      <w:r w:rsidRPr="009E091B">
        <w:rPr>
          <w:rFonts w:asciiTheme="minorHAnsi" w:hAnsiTheme="minorHAnsi" w:cstheme="minorHAnsi"/>
          <w:color w:val="201F1E"/>
          <w:sz w:val="21"/>
          <w:szCs w:val="21"/>
        </w:rPr>
        <w:t xml:space="preserve">vaccinations for </w:t>
      </w:r>
      <w:hyperlink r:id="rId102" w:history="1">
        <w:r w:rsidRPr="009E091B">
          <w:rPr>
            <w:rStyle w:val="Hyperlink"/>
            <w:rFonts w:asciiTheme="minorHAnsi" w:hAnsiTheme="minorHAnsi" w:cstheme="minorHAnsi"/>
            <w:sz w:val="21"/>
            <w:szCs w:val="21"/>
          </w:rPr>
          <w:t>people ages 12-17</w:t>
        </w:r>
      </w:hyperlink>
    </w:p>
    <w:p w14:paraId="7F73577E" w14:textId="714A0808" w:rsidR="00FF272B" w:rsidRPr="009E091B" w:rsidRDefault="004E13DE" w:rsidP="00C50A1C">
      <w:pPr>
        <w:numPr>
          <w:ilvl w:val="0"/>
          <w:numId w:val="1"/>
        </w:numPr>
        <w:shd w:val="clear" w:color="auto" w:fill="FFFFFF"/>
        <w:ind w:left="1080"/>
        <w:rPr>
          <w:rStyle w:val="Hyperlink"/>
          <w:rFonts w:ascii="Calibri" w:hAnsi="Calibri"/>
          <w:color w:val="36495F"/>
          <w:sz w:val="21"/>
          <w:szCs w:val="21"/>
          <w:u w:val="none"/>
        </w:rPr>
      </w:pPr>
      <w:r>
        <w:rPr>
          <w:rFonts w:ascii="Calibri" w:hAnsi="Calibri"/>
          <w:color w:val="201F1E"/>
          <w:sz w:val="21"/>
          <w:szCs w:val="21"/>
        </w:rPr>
        <w:t>COVID-19</w:t>
      </w:r>
      <w:r w:rsidRPr="00686ECC">
        <w:rPr>
          <w:rFonts w:ascii="Calibri" w:hAnsi="Calibri"/>
          <w:color w:val="0000FF"/>
          <w:sz w:val="21"/>
          <w:szCs w:val="21"/>
        </w:rPr>
        <w:t xml:space="preserve"> </w:t>
      </w:r>
      <w:hyperlink r:id="rId103" w:tgtFrame="_blank" w:history="1">
        <w:r w:rsidRPr="00686ECC">
          <w:rPr>
            <w:rStyle w:val="Hyperlink"/>
            <w:rFonts w:ascii="Calibri" w:hAnsi="Calibri"/>
            <w:sz w:val="21"/>
            <w:szCs w:val="21"/>
          </w:rPr>
          <w:t>Vaccine Information</w:t>
        </w:r>
      </w:hyperlink>
    </w:p>
    <w:p w14:paraId="4A721421" w14:textId="5A11DE8D" w:rsidR="00881B77" w:rsidRDefault="00881B77" w:rsidP="00C50A1C">
      <w:pPr>
        <w:numPr>
          <w:ilvl w:val="0"/>
          <w:numId w:val="1"/>
        </w:numPr>
        <w:shd w:val="clear" w:color="auto" w:fill="FFFFFF"/>
        <w:ind w:left="1080"/>
        <w:rPr>
          <w:rFonts w:ascii="Calibri" w:hAnsi="Calibri"/>
          <w:color w:val="36495F"/>
          <w:sz w:val="21"/>
          <w:szCs w:val="21"/>
        </w:rPr>
      </w:pPr>
      <w:r w:rsidRPr="004E44FD">
        <w:rPr>
          <w:rFonts w:ascii="Calibri" w:hAnsi="Calibri"/>
          <w:sz w:val="21"/>
          <w:szCs w:val="21"/>
        </w:rPr>
        <w:t>C</w:t>
      </w:r>
      <w:r>
        <w:rPr>
          <w:rFonts w:ascii="Calibri" w:hAnsi="Calibri"/>
          <w:color w:val="201F1E"/>
          <w:sz w:val="21"/>
          <w:szCs w:val="21"/>
        </w:rPr>
        <w:t>OVID-19</w:t>
      </w:r>
      <w:r w:rsidR="003839EF">
        <w:rPr>
          <w:rFonts w:ascii="Calibri" w:hAnsi="Calibri"/>
          <w:color w:val="201F1E"/>
          <w:sz w:val="21"/>
          <w:szCs w:val="21"/>
        </w:rPr>
        <w:t xml:space="preserve"> </w:t>
      </w:r>
      <w:hyperlink r:id="rId104" w:history="1">
        <w:r w:rsidR="003839EF" w:rsidRPr="003839EF">
          <w:rPr>
            <w:rStyle w:val="Hyperlink"/>
            <w:rFonts w:ascii="Calibri" w:hAnsi="Calibri"/>
            <w:sz w:val="21"/>
            <w:szCs w:val="21"/>
          </w:rPr>
          <w:t>booster information</w:t>
        </w:r>
      </w:hyperlink>
      <w:r w:rsidR="003839EF">
        <w:rPr>
          <w:rFonts w:ascii="Calibri" w:hAnsi="Calibri"/>
          <w:color w:val="201F1E"/>
          <w:sz w:val="21"/>
          <w:szCs w:val="21"/>
        </w:rPr>
        <w:t xml:space="preserve"> and</w:t>
      </w:r>
      <w:r>
        <w:rPr>
          <w:rFonts w:ascii="Calibri" w:hAnsi="Calibri"/>
          <w:color w:val="201F1E"/>
          <w:sz w:val="21"/>
          <w:szCs w:val="21"/>
        </w:rPr>
        <w:t xml:space="preserve"> </w:t>
      </w:r>
      <w:hyperlink r:id="rId105" w:tgtFrame="_blank" w:history="1">
        <w:r w:rsidRPr="00686ECC">
          <w:rPr>
            <w:rStyle w:val="Hyperlink"/>
            <w:rFonts w:ascii="Calibri" w:hAnsi="Calibri"/>
            <w:sz w:val="21"/>
            <w:szCs w:val="21"/>
          </w:rPr>
          <w:t>booster frequently asked questions</w:t>
        </w:r>
      </w:hyperlink>
    </w:p>
    <w:p w14:paraId="2F17D2CC" w14:textId="77777777" w:rsidR="00881B77" w:rsidRDefault="00881B77" w:rsidP="00C50A1C">
      <w:pPr>
        <w:numPr>
          <w:ilvl w:val="0"/>
          <w:numId w:val="1"/>
        </w:numPr>
        <w:shd w:val="clear" w:color="auto" w:fill="FFFFFF"/>
        <w:ind w:left="1080"/>
        <w:rPr>
          <w:rFonts w:ascii="Calibri" w:hAnsi="Calibri"/>
          <w:color w:val="36495F"/>
          <w:sz w:val="21"/>
          <w:szCs w:val="21"/>
        </w:rPr>
      </w:pPr>
      <w:r>
        <w:rPr>
          <w:rFonts w:ascii="Calibri" w:hAnsi="Calibri"/>
          <w:color w:val="201F1E"/>
          <w:sz w:val="21"/>
          <w:szCs w:val="21"/>
        </w:rPr>
        <w:t xml:space="preserve">Search for Vaccine locations: </w:t>
      </w:r>
      <w:hyperlink r:id="rId106" w:tgtFrame="_blank" w:history="1">
        <w:r w:rsidRPr="00686ECC">
          <w:rPr>
            <w:rStyle w:val="Hyperlink"/>
            <w:rFonts w:ascii="Calibri" w:hAnsi="Calibri"/>
            <w:sz w:val="21"/>
            <w:szCs w:val="21"/>
          </w:rPr>
          <w:t>https://vaxfinder.mass.gov/</w:t>
        </w:r>
      </w:hyperlink>
      <w:r w:rsidRPr="00686ECC">
        <w:rPr>
          <w:rFonts w:ascii="Calibri" w:hAnsi="Calibri"/>
          <w:color w:val="0000FF"/>
          <w:sz w:val="21"/>
          <w:szCs w:val="21"/>
        </w:rPr>
        <w:t xml:space="preserve"> </w:t>
      </w:r>
    </w:p>
    <w:p w14:paraId="3FFEB4FA" w14:textId="1D7493D4" w:rsidR="00881B77" w:rsidRPr="00EC558D" w:rsidRDefault="00881B77" w:rsidP="00C50A1C">
      <w:pPr>
        <w:numPr>
          <w:ilvl w:val="0"/>
          <w:numId w:val="1"/>
        </w:numPr>
        <w:shd w:val="clear" w:color="auto" w:fill="FFFFFF"/>
        <w:ind w:left="1080"/>
        <w:rPr>
          <w:rFonts w:ascii="Calibri" w:hAnsi="Calibri"/>
          <w:color w:val="36495F"/>
          <w:sz w:val="21"/>
          <w:szCs w:val="21"/>
        </w:rPr>
      </w:pPr>
      <w:r>
        <w:rPr>
          <w:rFonts w:ascii="Calibri" w:hAnsi="Calibri"/>
          <w:color w:val="000000"/>
          <w:sz w:val="21"/>
          <w:szCs w:val="21"/>
        </w:rPr>
        <w:t xml:space="preserve">COVID-19 Vaccine Resource Line/2-1-1 is available for individuals who are unable to use </w:t>
      </w:r>
      <w:proofErr w:type="spellStart"/>
      <w:r>
        <w:rPr>
          <w:rFonts w:ascii="Calibri" w:hAnsi="Calibri"/>
          <w:color w:val="000000"/>
          <w:sz w:val="21"/>
          <w:szCs w:val="21"/>
        </w:rPr>
        <w:t>Vaxfinder</w:t>
      </w:r>
      <w:proofErr w:type="spellEnd"/>
      <w:r>
        <w:rPr>
          <w:rFonts w:ascii="Calibri" w:hAnsi="Calibri"/>
          <w:color w:val="000000"/>
          <w:sz w:val="21"/>
          <w:szCs w:val="21"/>
        </w:rPr>
        <w:t>, or have difficulty accessing the internet. Available in English and Spanish and has translators available in approximately 100 additional languages</w:t>
      </w:r>
      <w:r>
        <w:rPr>
          <w:rFonts w:ascii="Calibri" w:hAnsi="Calibri"/>
          <w:color w:val="201F1E"/>
          <w:sz w:val="21"/>
          <w:szCs w:val="21"/>
        </w:rPr>
        <w:t>.</w:t>
      </w:r>
    </w:p>
    <w:p w14:paraId="1C57E843" w14:textId="61F98DAA" w:rsidR="00EC558D" w:rsidRPr="00FF272B" w:rsidRDefault="00EC558D" w:rsidP="00C50A1C">
      <w:pPr>
        <w:numPr>
          <w:ilvl w:val="0"/>
          <w:numId w:val="1"/>
        </w:numPr>
        <w:shd w:val="clear" w:color="auto" w:fill="FFFFFF"/>
        <w:ind w:left="1080"/>
        <w:rPr>
          <w:rFonts w:ascii="Calibri" w:hAnsi="Calibri"/>
          <w:color w:val="36495F"/>
          <w:sz w:val="21"/>
          <w:szCs w:val="21"/>
        </w:rPr>
      </w:pPr>
      <w:r w:rsidRPr="00EC558D">
        <w:rPr>
          <w:rFonts w:ascii="Calibri" w:hAnsi="Calibri"/>
          <w:color w:val="000000" w:themeColor="text1"/>
          <w:sz w:val="21"/>
          <w:szCs w:val="21"/>
        </w:rPr>
        <w:t>COVID-19 Vaccine Training and Education Resources for Providers</w:t>
      </w:r>
      <w:r w:rsidR="00725852">
        <w:rPr>
          <w:rFonts w:ascii="Calibri" w:hAnsi="Calibri"/>
          <w:color w:val="000000" w:themeColor="text1"/>
          <w:sz w:val="21"/>
          <w:szCs w:val="21"/>
        </w:rPr>
        <w:t xml:space="preserve">: </w:t>
      </w:r>
      <w:hyperlink r:id="rId107" w:history="1">
        <w:r w:rsidR="00725852" w:rsidRPr="009B4122">
          <w:rPr>
            <w:rStyle w:val="Hyperlink"/>
            <w:rFonts w:ascii="Calibri" w:hAnsi="Calibri"/>
            <w:sz w:val="21"/>
            <w:szCs w:val="21"/>
          </w:rPr>
          <w:t>https://www.mass.gov/info-details/covid-19-vaccine-training-and-education-resources-for-providers</w:t>
        </w:r>
      </w:hyperlink>
      <w:r w:rsidR="00725852">
        <w:rPr>
          <w:rFonts w:ascii="Calibri" w:hAnsi="Calibri"/>
          <w:color w:val="000000" w:themeColor="text1"/>
          <w:sz w:val="21"/>
          <w:szCs w:val="21"/>
        </w:rPr>
        <w:t xml:space="preserve"> </w:t>
      </w:r>
    </w:p>
    <w:p w14:paraId="0B4BFB55" w14:textId="19E83DCC" w:rsidR="00FF272B" w:rsidRPr="00FF272B" w:rsidRDefault="00B576C6" w:rsidP="00C50A1C">
      <w:pPr>
        <w:numPr>
          <w:ilvl w:val="0"/>
          <w:numId w:val="1"/>
        </w:numPr>
        <w:shd w:val="clear" w:color="auto" w:fill="FFFFFF"/>
        <w:ind w:left="1080"/>
        <w:rPr>
          <w:rFonts w:ascii="Calibri" w:hAnsi="Calibri"/>
          <w:color w:val="36495F"/>
          <w:sz w:val="21"/>
          <w:szCs w:val="21"/>
        </w:rPr>
      </w:pPr>
      <w:hyperlink r:id="rId108" w:history="1">
        <w:r w:rsidR="00FF272B" w:rsidRPr="00FF272B">
          <w:rPr>
            <w:rStyle w:val="Hyperlink"/>
            <w:rFonts w:ascii="Calibri" w:hAnsi="Calibri"/>
            <w:sz w:val="21"/>
            <w:szCs w:val="21"/>
          </w:rPr>
          <w:t>Multilingual COVID-19 Materials</w:t>
        </w:r>
      </w:hyperlink>
      <w:r w:rsidR="00FF272B" w:rsidRPr="00FF272B">
        <w:rPr>
          <w:rFonts w:ascii="Calibri" w:hAnsi="Calibri"/>
          <w:sz w:val="21"/>
          <w:szCs w:val="21"/>
        </w:rPr>
        <w:t xml:space="preserve">. Resources related to Coronavirus Disease 2019 (COVID-19) in multiple languages. Includes videos and </w:t>
      </w:r>
      <w:proofErr w:type="spellStart"/>
      <w:r w:rsidR="00FF272B" w:rsidRPr="00FF272B">
        <w:rPr>
          <w:rFonts w:ascii="Calibri" w:hAnsi="Calibri"/>
          <w:sz w:val="21"/>
          <w:szCs w:val="21"/>
        </w:rPr>
        <w:t>printables</w:t>
      </w:r>
      <w:proofErr w:type="spellEnd"/>
      <w:r w:rsidR="00FF272B" w:rsidRPr="00FF272B">
        <w:rPr>
          <w:rFonts w:ascii="Calibri" w:hAnsi="Calibri"/>
          <w:sz w:val="21"/>
          <w:szCs w:val="21"/>
        </w:rPr>
        <w:t xml:space="preserve"> on topics like vaccine safety, pregnancy and the vaccine, and FAQs.</w:t>
      </w:r>
    </w:p>
    <w:p w14:paraId="186770BE" w14:textId="77777777" w:rsidR="00243E39" w:rsidRDefault="00243E39" w:rsidP="00CE525A">
      <w:pPr>
        <w:shd w:val="clear" w:color="auto" w:fill="FFFFFF"/>
        <w:rPr>
          <w:rFonts w:ascii="Arial" w:eastAsia="Times New Roman" w:hAnsi="Arial" w:cs="Arial"/>
          <w:color w:val="222222"/>
          <w:sz w:val="21"/>
          <w:szCs w:val="21"/>
        </w:rPr>
      </w:pPr>
    </w:p>
    <w:p w14:paraId="6C6DCD70" w14:textId="4FCABA64" w:rsidR="00CE525A" w:rsidRPr="00056C0F" w:rsidRDefault="00CE525A" w:rsidP="00CE525A">
      <w:pPr>
        <w:shd w:val="clear" w:color="auto" w:fill="FFFFFF"/>
        <w:rPr>
          <w:rFonts w:ascii="Calibri" w:hAnsi="Calibri"/>
          <w:b/>
          <w:bCs/>
          <w:color w:val="0070C0"/>
          <w:sz w:val="21"/>
          <w:szCs w:val="21"/>
        </w:rPr>
      </w:pPr>
      <w:r w:rsidRPr="00056C0F">
        <w:rPr>
          <w:rFonts w:ascii="Calibri" w:hAnsi="Calibri"/>
          <w:b/>
          <w:bCs/>
          <w:color w:val="0070C0"/>
          <w:sz w:val="21"/>
          <w:szCs w:val="21"/>
        </w:rPr>
        <w:t>Immunization Division Main Number</w:t>
      </w:r>
    </w:p>
    <w:p w14:paraId="4B6F33C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For questions about immunization recommendations, disease reporting, etc.</w:t>
      </w:r>
    </w:p>
    <w:p w14:paraId="042331E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617-983-6800 (24/7 MDPH Epi line)</w:t>
      </w:r>
    </w:p>
    <w:p w14:paraId="553DB951"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color w:val="000000"/>
          <w:sz w:val="21"/>
          <w:szCs w:val="21"/>
          <w:lang w:val="fr-FR"/>
        </w:rPr>
        <w:t>Fax: 617-983-6840</w:t>
      </w:r>
    </w:p>
    <w:p w14:paraId="3BFB28D3" w14:textId="77777777" w:rsidR="00CE525A" w:rsidRPr="00752738" w:rsidRDefault="00CE525A" w:rsidP="00CE525A">
      <w:pPr>
        <w:shd w:val="clear" w:color="auto" w:fill="FFFFFF"/>
        <w:rPr>
          <w:rFonts w:ascii="Calibri" w:hAnsi="Calibri"/>
          <w:color w:val="0070C0"/>
          <w:sz w:val="21"/>
          <w:szCs w:val="21"/>
          <w:lang w:val="fr-FR"/>
        </w:rPr>
      </w:pPr>
      <w:proofErr w:type="spellStart"/>
      <w:r w:rsidRPr="00752738">
        <w:rPr>
          <w:rFonts w:ascii="Calibri" w:hAnsi="Calibri"/>
          <w:color w:val="000000"/>
          <w:sz w:val="21"/>
          <w:szCs w:val="21"/>
          <w:lang w:val="fr-FR"/>
        </w:rPr>
        <w:t>Website</w:t>
      </w:r>
      <w:proofErr w:type="spellEnd"/>
      <w:r w:rsidRPr="00752738">
        <w:rPr>
          <w:rFonts w:ascii="Calibri" w:hAnsi="Calibri"/>
          <w:color w:val="000000"/>
          <w:sz w:val="21"/>
          <w:szCs w:val="21"/>
          <w:lang w:val="fr-FR"/>
        </w:rPr>
        <w:t>: </w:t>
      </w:r>
      <w:hyperlink r:id="rId109" w:tgtFrame="_blank" w:history="1">
        <w:r w:rsidRPr="00752738">
          <w:rPr>
            <w:rStyle w:val="Hyperlink"/>
            <w:rFonts w:ascii="Calibri" w:hAnsi="Calibri"/>
            <w:sz w:val="21"/>
            <w:szCs w:val="21"/>
            <w:lang w:val="fr-FR"/>
          </w:rPr>
          <w:t>https://www.mass.gov/topics/immunization</w:t>
        </w:r>
      </w:hyperlink>
      <w:r w:rsidRPr="00752738">
        <w:rPr>
          <w:rFonts w:ascii="Calibri" w:hAnsi="Calibri"/>
          <w:color w:val="0000FF"/>
          <w:sz w:val="21"/>
          <w:szCs w:val="21"/>
          <w:lang w:val="fr-FR"/>
        </w:rPr>
        <w:t> </w:t>
      </w:r>
    </w:p>
    <w:p w14:paraId="2D59FCAC"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b/>
          <w:bCs/>
          <w:color w:val="000000"/>
          <w:sz w:val="21"/>
          <w:szCs w:val="21"/>
          <w:lang w:val="fr-FR"/>
        </w:rPr>
        <w:t> </w:t>
      </w:r>
    </w:p>
    <w:p w14:paraId="703F1A0A" w14:textId="77777777" w:rsidR="00CE525A" w:rsidRPr="00056C0F" w:rsidRDefault="00CE525A" w:rsidP="00CE525A">
      <w:pPr>
        <w:shd w:val="clear" w:color="auto" w:fill="FFFFFF"/>
        <w:rPr>
          <w:rFonts w:ascii="Calibri" w:hAnsi="Calibri"/>
          <w:b/>
          <w:bCs/>
          <w:color w:val="0070C0"/>
          <w:sz w:val="21"/>
          <w:szCs w:val="21"/>
        </w:rPr>
      </w:pPr>
      <w:r w:rsidRPr="00056C0F">
        <w:rPr>
          <w:rFonts w:ascii="Calibri" w:hAnsi="Calibri"/>
          <w:b/>
          <w:bCs/>
          <w:color w:val="0070C0"/>
          <w:sz w:val="21"/>
          <w:szCs w:val="21"/>
        </w:rPr>
        <w:t>MIIS Help Desk</w:t>
      </w:r>
    </w:p>
    <w:p w14:paraId="3FD6DD61"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617-983-4335</w:t>
      </w:r>
    </w:p>
    <w:p w14:paraId="30F7B3DF"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Fax: 857-323-8321 </w:t>
      </w:r>
    </w:p>
    <w:p w14:paraId="29BC3F7D" w14:textId="77777777" w:rsidR="00CE525A" w:rsidRPr="00752738" w:rsidRDefault="00CE525A" w:rsidP="00CE525A">
      <w:pPr>
        <w:shd w:val="clear" w:color="auto" w:fill="FFFFFF"/>
        <w:rPr>
          <w:rFonts w:ascii="Calibri" w:hAnsi="Calibri"/>
          <w:color w:val="36495F"/>
          <w:sz w:val="21"/>
          <w:szCs w:val="21"/>
          <w:lang w:val="fr-FR"/>
        </w:rPr>
      </w:pPr>
      <w:proofErr w:type="gramStart"/>
      <w:r w:rsidRPr="00752738">
        <w:rPr>
          <w:rFonts w:ascii="Calibri" w:hAnsi="Calibri"/>
          <w:color w:val="000000"/>
          <w:sz w:val="21"/>
          <w:szCs w:val="21"/>
          <w:lang w:val="fr-FR"/>
        </w:rPr>
        <w:t>Email</w:t>
      </w:r>
      <w:proofErr w:type="gramEnd"/>
      <w:r w:rsidRPr="00752738">
        <w:rPr>
          <w:rFonts w:ascii="Calibri" w:hAnsi="Calibri"/>
          <w:color w:val="000000"/>
          <w:sz w:val="21"/>
          <w:szCs w:val="21"/>
          <w:lang w:val="fr-FR"/>
        </w:rPr>
        <w:t xml:space="preserve"> questions to:</w:t>
      </w:r>
      <w:r w:rsidRPr="00752738">
        <w:rPr>
          <w:rFonts w:ascii="Calibri" w:hAnsi="Calibri"/>
          <w:color w:val="0000FF"/>
          <w:sz w:val="21"/>
          <w:szCs w:val="21"/>
          <w:lang w:val="fr-FR"/>
        </w:rPr>
        <w:t> </w:t>
      </w:r>
      <w:hyperlink r:id="rId110" w:tgtFrame="_blank" w:history="1">
        <w:r w:rsidRPr="00752738">
          <w:rPr>
            <w:rStyle w:val="Hyperlink"/>
            <w:rFonts w:ascii="Calibri" w:hAnsi="Calibri"/>
            <w:sz w:val="21"/>
            <w:szCs w:val="21"/>
            <w:lang w:val="fr-FR"/>
          </w:rPr>
          <w:t>miishelpdesk@mass.gov</w:t>
        </w:r>
      </w:hyperlink>
      <w:r w:rsidRPr="00752738">
        <w:rPr>
          <w:rFonts w:ascii="Calibri" w:hAnsi="Calibri"/>
          <w:color w:val="0000FF"/>
          <w:sz w:val="21"/>
          <w:szCs w:val="21"/>
          <w:lang w:val="fr-FR"/>
        </w:rPr>
        <w:t xml:space="preserve"> </w:t>
      </w:r>
    </w:p>
    <w:p w14:paraId="75F74C44" w14:textId="4C4AC987" w:rsidR="00B53D6F" w:rsidRPr="00E232D2" w:rsidRDefault="00CE525A" w:rsidP="00CE525A">
      <w:pPr>
        <w:shd w:val="clear" w:color="auto" w:fill="FFFFFF"/>
        <w:rPr>
          <w:rFonts w:ascii="Calibri" w:hAnsi="Calibri"/>
          <w:color w:val="0000FF"/>
          <w:sz w:val="21"/>
          <w:szCs w:val="21"/>
          <w:lang w:val="fr-FR"/>
        </w:rPr>
      </w:pPr>
      <w:r w:rsidRPr="00752738">
        <w:rPr>
          <w:rFonts w:ascii="Calibri" w:hAnsi="Calibri"/>
          <w:color w:val="000000"/>
          <w:sz w:val="21"/>
          <w:szCs w:val="21"/>
          <w:lang w:val="fr-FR"/>
        </w:rPr>
        <w:t>Website: </w:t>
      </w:r>
      <w:hyperlink r:id="rId111" w:history="1">
        <w:r w:rsidR="00E232D2" w:rsidRPr="00E232D2">
          <w:rPr>
            <w:rStyle w:val="Hyperlink"/>
            <w:rFonts w:ascii="Calibri" w:hAnsi="Calibri"/>
            <w:sz w:val="21"/>
            <w:szCs w:val="21"/>
            <w:lang w:val="fr-FR"/>
          </w:rPr>
          <w:t>https://www.mass.gov/massachusetts-immunization-information-system-miis</w:t>
        </w:r>
      </w:hyperlink>
      <w:r w:rsidR="00B53D6F" w:rsidRPr="00E232D2">
        <w:rPr>
          <w:rFonts w:ascii="Calibri" w:hAnsi="Calibri"/>
          <w:color w:val="0000FF"/>
          <w:sz w:val="21"/>
          <w:szCs w:val="21"/>
          <w:lang w:val="fr-FR"/>
        </w:rPr>
        <w:t xml:space="preserve"> </w:t>
      </w:r>
    </w:p>
    <w:p w14:paraId="504A70A3" w14:textId="77777777" w:rsidR="007E2DB9" w:rsidRPr="00F2461A" w:rsidRDefault="007E2DB9" w:rsidP="00CE525A">
      <w:pPr>
        <w:shd w:val="clear" w:color="auto" w:fill="FFFFFF"/>
        <w:rPr>
          <w:rFonts w:ascii="Calibri" w:hAnsi="Calibri"/>
          <w:color w:val="0000FF"/>
          <w:sz w:val="21"/>
          <w:szCs w:val="21"/>
          <w:lang w:val="fr-FR"/>
        </w:rPr>
      </w:pPr>
    </w:p>
    <w:p w14:paraId="5E9B5566" w14:textId="79A53247" w:rsidR="00CE525A" w:rsidRPr="00056C0F" w:rsidRDefault="00CE525A" w:rsidP="00CE525A">
      <w:pPr>
        <w:shd w:val="clear" w:color="auto" w:fill="FFFFFF"/>
        <w:rPr>
          <w:rFonts w:ascii="Calibri" w:hAnsi="Calibri"/>
          <w:b/>
          <w:bCs/>
          <w:color w:val="0070C0"/>
          <w:sz w:val="21"/>
          <w:szCs w:val="21"/>
        </w:rPr>
      </w:pPr>
      <w:r w:rsidRPr="00056C0F">
        <w:rPr>
          <w:rFonts w:ascii="Calibri" w:hAnsi="Calibri"/>
          <w:b/>
          <w:bCs/>
          <w:color w:val="0070C0"/>
          <w:sz w:val="21"/>
          <w:szCs w:val="21"/>
        </w:rPr>
        <w:t>MDPH Vaccine Unit</w:t>
      </w:r>
    </w:p>
    <w:p w14:paraId="082821CB"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color w:val="000000"/>
          <w:sz w:val="21"/>
          <w:szCs w:val="21"/>
          <w:lang w:val="fr-FR"/>
        </w:rPr>
        <w:t>Phone: 617-983-6828</w:t>
      </w:r>
    </w:p>
    <w:p w14:paraId="06A52644" w14:textId="77777777" w:rsidR="00CE525A" w:rsidRPr="00752738" w:rsidRDefault="00CE525A" w:rsidP="00CE525A">
      <w:pPr>
        <w:shd w:val="clear" w:color="auto" w:fill="FFFFFF"/>
        <w:rPr>
          <w:rFonts w:ascii="Calibri" w:hAnsi="Calibri"/>
          <w:color w:val="36495F"/>
          <w:sz w:val="21"/>
          <w:szCs w:val="21"/>
          <w:lang w:val="fr-FR"/>
        </w:rPr>
      </w:pPr>
      <w:proofErr w:type="gramStart"/>
      <w:r w:rsidRPr="00752738">
        <w:rPr>
          <w:rFonts w:ascii="Calibri" w:hAnsi="Calibri"/>
          <w:color w:val="000000"/>
          <w:sz w:val="21"/>
          <w:szCs w:val="21"/>
          <w:lang w:val="fr-FR"/>
        </w:rPr>
        <w:t>Email</w:t>
      </w:r>
      <w:proofErr w:type="gramEnd"/>
      <w:r w:rsidRPr="00752738">
        <w:rPr>
          <w:rFonts w:ascii="Calibri" w:hAnsi="Calibri"/>
          <w:color w:val="000000"/>
          <w:sz w:val="21"/>
          <w:szCs w:val="21"/>
          <w:lang w:val="fr-FR"/>
        </w:rPr>
        <w:t xml:space="preserve"> questions to: </w:t>
      </w:r>
      <w:hyperlink r:id="rId112" w:tgtFrame="_blank" w:history="1">
        <w:r w:rsidRPr="00752738">
          <w:rPr>
            <w:rStyle w:val="Hyperlink"/>
            <w:rFonts w:ascii="Calibri" w:hAnsi="Calibri"/>
            <w:sz w:val="21"/>
            <w:szCs w:val="21"/>
            <w:lang w:val="fr-FR"/>
          </w:rPr>
          <w:t>dph-vaccine-management@mass.gov</w:t>
        </w:r>
      </w:hyperlink>
      <w:r w:rsidRPr="00752738">
        <w:rPr>
          <w:rFonts w:ascii="Calibri" w:hAnsi="Calibri"/>
          <w:color w:val="0070C0"/>
          <w:sz w:val="21"/>
          <w:szCs w:val="21"/>
          <w:lang w:val="fr-FR"/>
        </w:rPr>
        <w:t xml:space="preserve"> </w:t>
      </w:r>
    </w:p>
    <w:p w14:paraId="758D01A7" w14:textId="77777777" w:rsidR="00425780" w:rsidRDefault="00CE525A" w:rsidP="000571A2">
      <w:pPr>
        <w:shd w:val="clear" w:color="auto" w:fill="FFFFFF"/>
        <w:rPr>
          <w:rFonts w:ascii="Calibri" w:hAnsi="Calibri"/>
          <w:color w:val="36495F"/>
          <w:sz w:val="21"/>
          <w:szCs w:val="21"/>
          <w:lang w:val="fr-FR"/>
        </w:rPr>
      </w:pPr>
      <w:proofErr w:type="spellStart"/>
      <w:r w:rsidRPr="00752738">
        <w:rPr>
          <w:rFonts w:ascii="Calibri" w:hAnsi="Calibri"/>
          <w:color w:val="000000"/>
          <w:sz w:val="21"/>
          <w:szCs w:val="21"/>
          <w:lang w:val="fr-FR"/>
        </w:rPr>
        <w:t>Website</w:t>
      </w:r>
      <w:proofErr w:type="spellEnd"/>
      <w:r w:rsidRPr="00752738">
        <w:rPr>
          <w:rFonts w:ascii="Calibri" w:hAnsi="Calibri"/>
          <w:color w:val="000000"/>
          <w:sz w:val="21"/>
          <w:szCs w:val="21"/>
          <w:lang w:val="fr-FR"/>
        </w:rPr>
        <w:t>:</w:t>
      </w:r>
      <w:r w:rsidRPr="00752738">
        <w:rPr>
          <w:rFonts w:ascii="Calibri" w:hAnsi="Calibri"/>
          <w:color w:val="4278EB"/>
          <w:sz w:val="21"/>
          <w:szCs w:val="21"/>
          <w:lang w:val="fr-FR"/>
        </w:rPr>
        <w:t> </w:t>
      </w:r>
      <w:hyperlink r:id="rId113" w:tgtFrame="_blank" w:history="1">
        <w:r w:rsidRPr="00752738">
          <w:rPr>
            <w:rStyle w:val="Hyperlink"/>
            <w:rFonts w:ascii="Calibri" w:hAnsi="Calibri"/>
            <w:sz w:val="21"/>
            <w:szCs w:val="21"/>
            <w:lang w:val="fr-FR"/>
          </w:rPr>
          <w:t>https://www.mass.gov/service-details/vaccine-management</w:t>
        </w:r>
      </w:hyperlink>
    </w:p>
    <w:p w14:paraId="302573B2" w14:textId="77777777" w:rsidR="00425780" w:rsidRDefault="00425780" w:rsidP="000571A2">
      <w:pPr>
        <w:shd w:val="clear" w:color="auto" w:fill="FFFFFF"/>
        <w:rPr>
          <w:rFonts w:ascii="Calibri" w:hAnsi="Calibri"/>
          <w:b/>
          <w:bCs/>
          <w:color w:val="000000"/>
          <w:sz w:val="21"/>
          <w:szCs w:val="21"/>
        </w:rPr>
      </w:pPr>
    </w:p>
    <w:p w14:paraId="2C80A072" w14:textId="77777777" w:rsidR="005F06C6" w:rsidRPr="00056C0F" w:rsidRDefault="00CE525A" w:rsidP="000571A2">
      <w:pPr>
        <w:shd w:val="clear" w:color="auto" w:fill="FFFFFF"/>
        <w:rPr>
          <w:rFonts w:ascii="Calibri" w:hAnsi="Calibri"/>
          <w:b/>
          <w:bCs/>
          <w:color w:val="0070C0"/>
          <w:sz w:val="21"/>
          <w:szCs w:val="21"/>
        </w:rPr>
      </w:pPr>
      <w:r w:rsidRPr="00056C0F">
        <w:rPr>
          <w:rFonts w:ascii="Calibri" w:hAnsi="Calibri"/>
          <w:b/>
          <w:bCs/>
          <w:color w:val="0070C0"/>
          <w:sz w:val="21"/>
          <w:szCs w:val="21"/>
        </w:rPr>
        <w:t>COVID</w:t>
      </w:r>
      <w:r w:rsidR="00A54152" w:rsidRPr="00056C0F">
        <w:rPr>
          <w:rFonts w:ascii="Calibri" w:hAnsi="Calibri"/>
          <w:b/>
          <w:bCs/>
          <w:color w:val="0070C0"/>
          <w:sz w:val="21"/>
          <w:szCs w:val="21"/>
        </w:rPr>
        <w:t>-19</w:t>
      </w:r>
      <w:r w:rsidRPr="00056C0F">
        <w:rPr>
          <w:rFonts w:ascii="Calibri" w:hAnsi="Calibri"/>
          <w:b/>
          <w:bCs/>
          <w:color w:val="0070C0"/>
          <w:sz w:val="21"/>
          <w:szCs w:val="21"/>
        </w:rPr>
        <w:t xml:space="preserve"> </w:t>
      </w:r>
      <w:r w:rsidR="00AF7842" w:rsidRPr="00056C0F">
        <w:rPr>
          <w:rFonts w:ascii="Calibri" w:hAnsi="Calibri"/>
          <w:b/>
          <w:bCs/>
          <w:color w:val="0070C0"/>
          <w:sz w:val="21"/>
          <w:szCs w:val="21"/>
        </w:rPr>
        <w:t>E</w:t>
      </w:r>
      <w:r w:rsidRPr="00056C0F">
        <w:rPr>
          <w:rFonts w:ascii="Calibri" w:hAnsi="Calibri"/>
          <w:b/>
          <w:bCs/>
          <w:color w:val="0070C0"/>
          <w:sz w:val="21"/>
          <w:szCs w:val="21"/>
        </w:rPr>
        <w:t xml:space="preserve">mail </w:t>
      </w:r>
      <w:r w:rsidR="00AF7842" w:rsidRPr="00056C0F">
        <w:rPr>
          <w:rFonts w:ascii="Calibri" w:hAnsi="Calibri"/>
          <w:b/>
          <w:bCs/>
          <w:color w:val="0070C0"/>
          <w:sz w:val="21"/>
          <w:szCs w:val="21"/>
        </w:rPr>
        <w:t>B</w:t>
      </w:r>
      <w:r w:rsidRPr="00056C0F">
        <w:rPr>
          <w:rFonts w:ascii="Calibri" w:hAnsi="Calibri"/>
          <w:b/>
          <w:bCs/>
          <w:color w:val="0070C0"/>
          <w:sz w:val="21"/>
          <w:szCs w:val="21"/>
        </w:rPr>
        <w:t>ox</w:t>
      </w:r>
      <w:r w:rsidR="000571A2" w:rsidRPr="00056C0F">
        <w:rPr>
          <w:rFonts w:ascii="Calibri" w:hAnsi="Calibri"/>
          <w:b/>
          <w:bCs/>
          <w:color w:val="0070C0"/>
          <w:sz w:val="21"/>
          <w:szCs w:val="21"/>
        </w:rPr>
        <w:t xml:space="preserve"> </w:t>
      </w:r>
    </w:p>
    <w:p w14:paraId="6F4C03AD" w14:textId="64C31EC7" w:rsidR="00CE525A" w:rsidRPr="00425780" w:rsidRDefault="00CE525A" w:rsidP="000571A2">
      <w:pPr>
        <w:shd w:val="clear" w:color="auto" w:fill="FFFFFF"/>
        <w:rPr>
          <w:rFonts w:ascii="Calibri" w:hAnsi="Calibri"/>
          <w:color w:val="36495F"/>
          <w:sz w:val="21"/>
          <w:szCs w:val="21"/>
          <w:lang w:val="fr-FR"/>
        </w:rPr>
      </w:pPr>
      <w:r>
        <w:rPr>
          <w:rFonts w:ascii="Calibri" w:hAnsi="Calibri"/>
          <w:color w:val="000000"/>
          <w:sz w:val="21"/>
          <w:szCs w:val="21"/>
        </w:rPr>
        <w:t>Email questions to: </w:t>
      </w:r>
      <w:hyperlink r:id="rId114" w:tgtFrame="_blank" w:history="1">
        <w:r w:rsidRPr="00686ECC">
          <w:rPr>
            <w:rStyle w:val="Hyperlink"/>
            <w:rFonts w:ascii="Calibri" w:hAnsi="Calibri"/>
            <w:sz w:val="21"/>
            <w:szCs w:val="21"/>
          </w:rPr>
          <w:t>COVID-19-Vaccine-Plan-MA@mass.gov</w:t>
        </w:r>
      </w:hyperlink>
      <w:r w:rsidRPr="00E903CA">
        <w:rPr>
          <w:rFonts w:ascii="Calibri" w:hAnsi="Calibri"/>
          <w:color w:val="0070C0"/>
          <w:sz w:val="21"/>
          <w:szCs w:val="21"/>
        </w:rPr>
        <w:t xml:space="preserve"> </w:t>
      </w:r>
    </w:p>
    <w:p w14:paraId="4B957A4C" w14:textId="2245B377" w:rsidR="006F2D15" w:rsidRPr="00E903CA" w:rsidRDefault="006F2D15" w:rsidP="00D027DF">
      <w:pPr>
        <w:rPr>
          <w:rFonts w:asciiTheme="minorHAnsi" w:hAnsiTheme="minorHAnsi" w:cstheme="minorHAnsi"/>
          <w:color w:val="0070C0"/>
          <w:sz w:val="22"/>
          <w:szCs w:val="22"/>
        </w:rPr>
      </w:pPr>
      <w:r w:rsidRPr="00E903CA">
        <w:rPr>
          <w:rFonts w:ascii="Calibri" w:eastAsia="Times New Roman" w:hAnsi="Calibri"/>
          <w:color w:val="0070C0"/>
          <w:sz w:val="22"/>
          <w:szCs w:val="22"/>
        </w:rPr>
        <w:t xml:space="preserve"> </w:t>
      </w:r>
    </w:p>
    <w:sectPr w:rsidR="006F2D15" w:rsidRPr="00E903CA" w:rsidSect="00810036">
      <w:footerReference w:type="even" r:id="rId115"/>
      <w:footerReference w:type="default" r:id="rId1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6720E" w14:textId="77777777" w:rsidR="007410E2" w:rsidRDefault="007410E2" w:rsidP="003D3EDE">
      <w:r>
        <w:separator/>
      </w:r>
    </w:p>
  </w:endnote>
  <w:endnote w:type="continuationSeparator" w:id="0">
    <w:p w14:paraId="220D0D99" w14:textId="77777777" w:rsidR="007410E2" w:rsidRDefault="007410E2"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476C0F" w:rsidRDefault="00476C0F" w:rsidP="003F02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6955A0" w14:textId="77777777" w:rsidR="00476C0F" w:rsidRDefault="00476C0F" w:rsidP="003F02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4E10AB26" w:rsidR="00476C0F" w:rsidRPr="00625EBF" w:rsidRDefault="00476C0F"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Pr>
        <w:rStyle w:val="PageNumber"/>
        <w:rFonts w:asciiTheme="minorHAnsi" w:hAnsiTheme="minorHAnsi" w:cstheme="minorHAnsi"/>
        <w:noProof/>
        <w:sz w:val="22"/>
        <w:szCs w:val="22"/>
      </w:rPr>
      <w:t>1</w:t>
    </w:r>
    <w:r w:rsidRPr="00625EBF">
      <w:rPr>
        <w:rStyle w:val="PageNumber"/>
        <w:rFonts w:asciiTheme="minorHAnsi" w:hAnsiTheme="minorHAnsi" w:cstheme="minorHAnsi"/>
        <w:sz w:val="22"/>
        <w:szCs w:val="22"/>
      </w:rPr>
      <w:fldChar w:fldCharType="end"/>
    </w:r>
  </w:p>
  <w:p w14:paraId="2F7B2C5E" w14:textId="77777777" w:rsidR="00476C0F" w:rsidRDefault="00476C0F"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3E051" w14:textId="77777777" w:rsidR="007410E2" w:rsidRDefault="007410E2" w:rsidP="003D3EDE">
      <w:r>
        <w:separator/>
      </w:r>
    </w:p>
  </w:footnote>
  <w:footnote w:type="continuationSeparator" w:id="0">
    <w:p w14:paraId="3FA99FEC" w14:textId="77777777" w:rsidR="007410E2" w:rsidRDefault="007410E2"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109"/>
    <w:multiLevelType w:val="multilevel"/>
    <w:tmpl w:val="747E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81A09"/>
    <w:multiLevelType w:val="hybridMultilevel"/>
    <w:tmpl w:val="30E8AE6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B0997"/>
    <w:multiLevelType w:val="multilevel"/>
    <w:tmpl w:val="51BAE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0"/>
        </w:tabs>
        <w:ind w:left="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3" w15:restartNumberingAfterBreak="0">
    <w:nsid w:val="11163F82"/>
    <w:multiLevelType w:val="hybridMultilevel"/>
    <w:tmpl w:val="5DA88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691755"/>
    <w:multiLevelType w:val="hybridMultilevel"/>
    <w:tmpl w:val="747C32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E95A79"/>
    <w:multiLevelType w:val="multilevel"/>
    <w:tmpl w:val="3A1C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0C213F"/>
    <w:multiLevelType w:val="hybridMultilevel"/>
    <w:tmpl w:val="0D446E3E"/>
    <w:lvl w:ilvl="0" w:tplc="ADA04564">
      <w:start w:val="1"/>
      <w:numFmt w:val="bullet"/>
      <w:lvlText w:val=""/>
      <w:lvlJc w:val="left"/>
      <w:pPr>
        <w:tabs>
          <w:tab w:val="num" w:pos="720"/>
        </w:tabs>
        <w:ind w:left="720" w:hanging="360"/>
      </w:pPr>
      <w:rPr>
        <w:rFonts w:ascii="Wingdings" w:hAnsi="Wingdings" w:hint="default"/>
      </w:rPr>
    </w:lvl>
    <w:lvl w:ilvl="1" w:tplc="7640019E">
      <w:numFmt w:val="bullet"/>
      <w:lvlText w:val="–"/>
      <w:lvlJc w:val="left"/>
      <w:pPr>
        <w:tabs>
          <w:tab w:val="num" w:pos="1440"/>
        </w:tabs>
        <w:ind w:left="1440" w:hanging="360"/>
      </w:pPr>
      <w:rPr>
        <w:rFonts w:ascii="Arial" w:hAnsi="Arial" w:hint="default"/>
      </w:rPr>
    </w:lvl>
    <w:lvl w:ilvl="2" w:tplc="4614D6EC">
      <w:start w:val="1"/>
      <w:numFmt w:val="bullet"/>
      <w:lvlText w:val=""/>
      <w:lvlJc w:val="left"/>
      <w:pPr>
        <w:tabs>
          <w:tab w:val="num" w:pos="2160"/>
        </w:tabs>
        <w:ind w:left="2160" w:hanging="360"/>
      </w:pPr>
      <w:rPr>
        <w:rFonts w:ascii="Wingdings" w:hAnsi="Wingdings" w:hint="default"/>
      </w:rPr>
    </w:lvl>
    <w:lvl w:ilvl="3" w:tplc="9276276C" w:tentative="1">
      <w:start w:val="1"/>
      <w:numFmt w:val="bullet"/>
      <w:lvlText w:val=""/>
      <w:lvlJc w:val="left"/>
      <w:pPr>
        <w:tabs>
          <w:tab w:val="num" w:pos="2880"/>
        </w:tabs>
        <w:ind w:left="2880" w:hanging="360"/>
      </w:pPr>
      <w:rPr>
        <w:rFonts w:ascii="Wingdings" w:hAnsi="Wingdings" w:hint="default"/>
      </w:rPr>
    </w:lvl>
    <w:lvl w:ilvl="4" w:tplc="C7C41F80" w:tentative="1">
      <w:start w:val="1"/>
      <w:numFmt w:val="bullet"/>
      <w:lvlText w:val=""/>
      <w:lvlJc w:val="left"/>
      <w:pPr>
        <w:tabs>
          <w:tab w:val="num" w:pos="3600"/>
        </w:tabs>
        <w:ind w:left="3600" w:hanging="360"/>
      </w:pPr>
      <w:rPr>
        <w:rFonts w:ascii="Wingdings" w:hAnsi="Wingdings" w:hint="default"/>
      </w:rPr>
    </w:lvl>
    <w:lvl w:ilvl="5" w:tplc="C4B4E0B0" w:tentative="1">
      <w:start w:val="1"/>
      <w:numFmt w:val="bullet"/>
      <w:lvlText w:val=""/>
      <w:lvlJc w:val="left"/>
      <w:pPr>
        <w:tabs>
          <w:tab w:val="num" w:pos="4320"/>
        </w:tabs>
        <w:ind w:left="4320" w:hanging="360"/>
      </w:pPr>
      <w:rPr>
        <w:rFonts w:ascii="Wingdings" w:hAnsi="Wingdings" w:hint="default"/>
      </w:rPr>
    </w:lvl>
    <w:lvl w:ilvl="6" w:tplc="5CC0C600" w:tentative="1">
      <w:start w:val="1"/>
      <w:numFmt w:val="bullet"/>
      <w:lvlText w:val=""/>
      <w:lvlJc w:val="left"/>
      <w:pPr>
        <w:tabs>
          <w:tab w:val="num" w:pos="5040"/>
        </w:tabs>
        <w:ind w:left="5040" w:hanging="360"/>
      </w:pPr>
      <w:rPr>
        <w:rFonts w:ascii="Wingdings" w:hAnsi="Wingdings" w:hint="default"/>
      </w:rPr>
    </w:lvl>
    <w:lvl w:ilvl="7" w:tplc="941C5C1C" w:tentative="1">
      <w:start w:val="1"/>
      <w:numFmt w:val="bullet"/>
      <w:lvlText w:val=""/>
      <w:lvlJc w:val="left"/>
      <w:pPr>
        <w:tabs>
          <w:tab w:val="num" w:pos="5760"/>
        </w:tabs>
        <w:ind w:left="5760" w:hanging="360"/>
      </w:pPr>
      <w:rPr>
        <w:rFonts w:ascii="Wingdings" w:hAnsi="Wingdings" w:hint="default"/>
      </w:rPr>
    </w:lvl>
    <w:lvl w:ilvl="8" w:tplc="261EBCB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880430"/>
    <w:multiLevelType w:val="multilevel"/>
    <w:tmpl w:val="9A3C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FC66C0"/>
    <w:multiLevelType w:val="multilevel"/>
    <w:tmpl w:val="4F8C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B07402"/>
    <w:multiLevelType w:val="multilevel"/>
    <w:tmpl w:val="8F728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945B8E"/>
    <w:multiLevelType w:val="multilevel"/>
    <w:tmpl w:val="45F65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574DAA"/>
    <w:multiLevelType w:val="multilevel"/>
    <w:tmpl w:val="60AAD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D129F0"/>
    <w:multiLevelType w:val="multilevel"/>
    <w:tmpl w:val="39FC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283288"/>
    <w:multiLevelType w:val="multilevel"/>
    <w:tmpl w:val="7F926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172BA"/>
    <w:multiLevelType w:val="hybridMultilevel"/>
    <w:tmpl w:val="6F60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C6B4052"/>
    <w:multiLevelType w:val="multilevel"/>
    <w:tmpl w:val="9ECE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AD08E3"/>
    <w:multiLevelType w:val="multilevel"/>
    <w:tmpl w:val="3550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1D66A3"/>
    <w:multiLevelType w:val="multilevel"/>
    <w:tmpl w:val="94A62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2F3F34"/>
    <w:multiLevelType w:val="hybridMultilevel"/>
    <w:tmpl w:val="F2789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ED083D"/>
    <w:multiLevelType w:val="multilevel"/>
    <w:tmpl w:val="5DDA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2F6AAA"/>
    <w:multiLevelType w:val="multilevel"/>
    <w:tmpl w:val="ADB8E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CE31E7"/>
    <w:multiLevelType w:val="hybridMultilevel"/>
    <w:tmpl w:val="58504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2B0F42"/>
    <w:multiLevelType w:val="hybridMultilevel"/>
    <w:tmpl w:val="1840C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9860BE"/>
    <w:multiLevelType w:val="multilevel"/>
    <w:tmpl w:val="5D2CF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0356A1"/>
    <w:multiLevelType w:val="multilevel"/>
    <w:tmpl w:val="6584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8A54BF"/>
    <w:multiLevelType w:val="hybridMultilevel"/>
    <w:tmpl w:val="C256F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A3672C"/>
    <w:multiLevelType w:val="multilevel"/>
    <w:tmpl w:val="BCBA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2E42EA"/>
    <w:multiLevelType w:val="multilevel"/>
    <w:tmpl w:val="AA924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EC0490"/>
    <w:multiLevelType w:val="multilevel"/>
    <w:tmpl w:val="510A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985E93"/>
    <w:multiLevelType w:val="hybridMultilevel"/>
    <w:tmpl w:val="E6C22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F65B7E"/>
    <w:multiLevelType w:val="multilevel"/>
    <w:tmpl w:val="7206F44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7F422F"/>
    <w:multiLevelType w:val="multilevel"/>
    <w:tmpl w:val="700AA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223F4F"/>
    <w:multiLevelType w:val="multilevel"/>
    <w:tmpl w:val="DA6E2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B34575"/>
    <w:multiLevelType w:val="multilevel"/>
    <w:tmpl w:val="D802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2"/>
  </w:num>
  <w:num w:numId="3">
    <w:abstractNumId w:val="24"/>
  </w:num>
  <w:num w:numId="4">
    <w:abstractNumId w:val="1"/>
  </w:num>
  <w:num w:numId="5">
    <w:abstractNumId w:val="7"/>
  </w:num>
  <w:num w:numId="6">
    <w:abstractNumId w:val="25"/>
  </w:num>
  <w:num w:numId="7">
    <w:abstractNumId w:val="30"/>
  </w:num>
  <w:num w:numId="8">
    <w:abstractNumId w:val="0"/>
  </w:num>
  <w:num w:numId="9">
    <w:abstractNumId w:val="3"/>
  </w:num>
  <w:num w:numId="10">
    <w:abstractNumId w:val="20"/>
  </w:num>
  <w:num w:numId="11">
    <w:abstractNumId w:val="10"/>
  </w:num>
  <w:num w:numId="12">
    <w:abstractNumId w:val="23"/>
  </w:num>
  <w:num w:numId="13">
    <w:abstractNumId w:val="33"/>
  </w:num>
  <w:num w:numId="14">
    <w:abstractNumId w:val="5"/>
  </w:num>
  <w:num w:numId="15">
    <w:abstractNumId w:val="13"/>
  </w:num>
  <w:num w:numId="16">
    <w:abstractNumId w:val="16"/>
  </w:num>
  <w:num w:numId="17">
    <w:abstractNumId w:val="17"/>
  </w:num>
  <w:num w:numId="18">
    <w:abstractNumId w:val="15"/>
  </w:num>
  <w:num w:numId="19">
    <w:abstractNumId w:val="31"/>
  </w:num>
  <w:num w:numId="20">
    <w:abstractNumId w:val="32"/>
  </w:num>
  <w:num w:numId="21">
    <w:abstractNumId w:val="12"/>
  </w:num>
  <w:num w:numId="22">
    <w:abstractNumId w:val="6"/>
  </w:num>
  <w:num w:numId="23">
    <w:abstractNumId w:val="14"/>
  </w:num>
  <w:num w:numId="24">
    <w:abstractNumId w:val="4"/>
  </w:num>
  <w:num w:numId="25">
    <w:abstractNumId w:val="18"/>
  </w:num>
  <w:num w:numId="26">
    <w:abstractNumId w:val="28"/>
  </w:num>
  <w:num w:numId="27">
    <w:abstractNumId w:val="8"/>
  </w:num>
  <w:num w:numId="28">
    <w:abstractNumId w:val="19"/>
  </w:num>
  <w:num w:numId="29">
    <w:abstractNumId w:val="26"/>
  </w:num>
  <w:num w:numId="30">
    <w:abstractNumId w:val="27"/>
  </w:num>
  <w:num w:numId="31">
    <w:abstractNumId w:val="9"/>
  </w:num>
  <w:num w:numId="32">
    <w:abstractNumId w:val="11"/>
  </w:num>
  <w:num w:numId="33">
    <w:abstractNumId w:val="29"/>
  </w:num>
  <w:num w:numId="34">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zMjGzMDc2NDe1MLFQ0lEKTi0uzszPAykwMq8FACTAYs4tAAAA"/>
  </w:docVars>
  <w:rsids>
    <w:rsidRoot w:val="00FB0F58"/>
    <w:rsid w:val="00000099"/>
    <w:rsid w:val="00000302"/>
    <w:rsid w:val="00000724"/>
    <w:rsid w:val="000017F4"/>
    <w:rsid w:val="00001EE0"/>
    <w:rsid w:val="00002408"/>
    <w:rsid w:val="0000261B"/>
    <w:rsid w:val="0000325A"/>
    <w:rsid w:val="0000383C"/>
    <w:rsid w:val="00004A9E"/>
    <w:rsid w:val="00005A56"/>
    <w:rsid w:val="000062C5"/>
    <w:rsid w:val="00007912"/>
    <w:rsid w:val="0001006D"/>
    <w:rsid w:val="0001079C"/>
    <w:rsid w:val="00011179"/>
    <w:rsid w:val="0001137C"/>
    <w:rsid w:val="00011D3C"/>
    <w:rsid w:val="0001277B"/>
    <w:rsid w:val="00013095"/>
    <w:rsid w:val="00013C21"/>
    <w:rsid w:val="00013CF6"/>
    <w:rsid w:val="000148A0"/>
    <w:rsid w:val="00014930"/>
    <w:rsid w:val="00014EF7"/>
    <w:rsid w:val="00014F1B"/>
    <w:rsid w:val="00015C30"/>
    <w:rsid w:val="000167E5"/>
    <w:rsid w:val="00017165"/>
    <w:rsid w:val="00017610"/>
    <w:rsid w:val="000217FA"/>
    <w:rsid w:val="00022532"/>
    <w:rsid w:val="00024793"/>
    <w:rsid w:val="00024C6B"/>
    <w:rsid w:val="000255F2"/>
    <w:rsid w:val="00027463"/>
    <w:rsid w:val="00030841"/>
    <w:rsid w:val="000312EB"/>
    <w:rsid w:val="00033A92"/>
    <w:rsid w:val="0003415C"/>
    <w:rsid w:val="00034485"/>
    <w:rsid w:val="00034DBB"/>
    <w:rsid w:val="00035026"/>
    <w:rsid w:val="000353D8"/>
    <w:rsid w:val="00036610"/>
    <w:rsid w:val="00037C09"/>
    <w:rsid w:val="00040426"/>
    <w:rsid w:val="000409D7"/>
    <w:rsid w:val="00041910"/>
    <w:rsid w:val="00041D79"/>
    <w:rsid w:val="00042EFB"/>
    <w:rsid w:val="00042FB2"/>
    <w:rsid w:val="0004368D"/>
    <w:rsid w:val="00045035"/>
    <w:rsid w:val="000450DB"/>
    <w:rsid w:val="000460EE"/>
    <w:rsid w:val="0004617E"/>
    <w:rsid w:val="000468B1"/>
    <w:rsid w:val="00046CCD"/>
    <w:rsid w:val="000471EE"/>
    <w:rsid w:val="000478EE"/>
    <w:rsid w:val="00050BAF"/>
    <w:rsid w:val="00050EAF"/>
    <w:rsid w:val="00050EEF"/>
    <w:rsid w:val="00051ACA"/>
    <w:rsid w:val="00051E97"/>
    <w:rsid w:val="00052B15"/>
    <w:rsid w:val="00053D27"/>
    <w:rsid w:val="0005402E"/>
    <w:rsid w:val="000546E4"/>
    <w:rsid w:val="00054A8A"/>
    <w:rsid w:val="00054E67"/>
    <w:rsid w:val="00055525"/>
    <w:rsid w:val="00055EBC"/>
    <w:rsid w:val="00056C0F"/>
    <w:rsid w:val="000570AB"/>
    <w:rsid w:val="000571A2"/>
    <w:rsid w:val="00060FF5"/>
    <w:rsid w:val="000611F5"/>
    <w:rsid w:val="0006203A"/>
    <w:rsid w:val="0006407D"/>
    <w:rsid w:val="00064532"/>
    <w:rsid w:val="00064BDE"/>
    <w:rsid w:val="00065346"/>
    <w:rsid w:val="000655D7"/>
    <w:rsid w:val="0006652E"/>
    <w:rsid w:val="00066982"/>
    <w:rsid w:val="00067D9A"/>
    <w:rsid w:val="000700AE"/>
    <w:rsid w:val="000703EF"/>
    <w:rsid w:val="000718A0"/>
    <w:rsid w:val="00071EDF"/>
    <w:rsid w:val="00071F5A"/>
    <w:rsid w:val="0007208A"/>
    <w:rsid w:val="00072D29"/>
    <w:rsid w:val="000735DD"/>
    <w:rsid w:val="0007373A"/>
    <w:rsid w:val="000744B0"/>
    <w:rsid w:val="00074A57"/>
    <w:rsid w:val="000751E6"/>
    <w:rsid w:val="00075769"/>
    <w:rsid w:val="00076A8B"/>
    <w:rsid w:val="00080212"/>
    <w:rsid w:val="00080C7D"/>
    <w:rsid w:val="00081F62"/>
    <w:rsid w:val="000827A5"/>
    <w:rsid w:val="00084571"/>
    <w:rsid w:val="00084BE3"/>
    <w:rsid w:val="00085306"/>
    <w:rsid w:val="00085A92"/>
    <w:rsid w:val="00085FA2"/>
    <w:rsid w:val="00086D15"/>
    <w:rsid w:val="00086E15"/>
    <w:rsid w:val="000879C0"/>
    <w:rsid w:val="0009045F"/>
    <w:rsid w:val="000912B2"/>
    <w:rsid w:val="00091424"/>
    <w:rsid w:val="00091CE6"/>
    <w:rsid w:val="00092538"/>
    <w:rsid w:val="000928EB"/>
    <w:rsid w:val="00092A90"/>
    <w:rsid w:val="0009331C"/>
    <w:rsid w:val="00093844"/>
    <w:rsid w:val="00093C1C"/>
    <w:rsid w:val="000949CD"/>
    <w:rsid w:val="000961F3"/>
    <w:rsid w:val="00096EE2"/>
    <w:rsid w:val="0009739B"/>
    <w:rsid w:val="00097D1D"/>
    <w:rsid w:val="000A07B4"/>
    <w:rsid w:val="000A0D56"/>
    <w:rsid w:val="000A1691"/>
    <w:rsid w:val="000A1994"/>
    <w:rsid w:val="000A1EFC"/>
    <w:rsid w:val="000A301C"/>
    <w:rsid w:val="000A352C"/>
    <w:rsid w:val="000A364E"/>
    <w:rsid w:val="000A3EF3"/>
    <w:rsid w:val="000A57A8"/>
    <w:rsid w:val="000A6045"/>
    <w:rsid w:val="000A68FF"/>
    <w:rsid w:val="000A6BE0"/>
    <w:rsid w:val="000A6DB9"/>
    <w:rsid w:val="000A746D"/>
    <w:rsid w:val="000A7799"/>
    <w:rsid w:val="000A7C44"/>
    <w:rsid w:val="000B0ECA"/>
    <w:rsid w:val="000B2504"/>
    <w:rsid w:val="000B29E1"/>
    <w:rsid w:val="000B3459"/>
    <w:rsid w:val="000B3B98"/>
    <w:rsid w:val="000B3F36"/>
    <w:rsid w:val="000B4326"/>
    <w:rsid w:val="000B4742"/>
    <w:rsid w:val="000B5F8E"/>
    <w:rsid w:val="000C0691"/>
    <w:rsid w:val="000C0A8A"/>
    <w:rsid w:val="000C2063"/>
    <w:rsid w:val="000C2FDD"/>
    <w:rsid w:val="000C3635"/>
    <w:rsid w:val="000C4A45"/>
    <w:rsid w:val="000C5D13"/>
    <w:rsid w:val="000C610A"/>
    <w:rsid w:val="000C6219"/>
    <w:rsid w:val="000C6522"/>
    <w:rsid w:val="000C673A"/>
    <w:rsid w:val="000C68C5"/>
    <w:rsid w:val="000C7715"/>
    <w:rsid w:val="000C7725"/>
    <w:rsid w:val="000D122B"/>
    <w:rsid w:val="000D27B7"/>
    <w:rsid w:val="000D284F"/>
    <w:rsid w:val="000D2A0B"/>
    <w:rsid w:val="000D30B7"/>
    <w:rsid w:val="000D30F5"/>
    <w:rsid w:val="000D32D9"/>
    <w:rsid w:val="000D343F"/>
    <w:rsid w:val="000D3688"/>
    <w:rsid w:val="000D37CF"/>
    <w:rsid w:val="000D3AD9"/>
    <w:rsid w:val="000D42F4"/>
    <w:rsid w:val="000D4AFD"/>
    <w:rsid w:val="000D5787"/>
    <w:rsid w:val="000D5919"/>
    <w:rsid w:val="000D5992"/>
    <w:rsid w:val="000D6291"/>
    <w:rsid w:val="000D78B7"/>
    <w:rsid w:val="000D78D8"/>
    <w:rsid w:val="000D7D1F"/>
    <w:rsid w:val="000E0464"/>
    <w:rsid w:val="000E04C9"/>
    <w:rsid w:val="000E132D"/>
    <w:rsid w:val="000E1C4A"/>
    <w:rsid w:val="000E2D75"/>
    <w:rsid w:val="000E4580"/>
    <w:rsid w:val="000E5223"/>
    <w:rsid w:val="000E5D57"/>
    <w:rsid w:val="000E6420"/>
    <w:rsid w:val="000E7325"/>
    <w:rsid w:val="000E77C6"/>
    <w:rsid w:val="000E7A93"/>
    <w:rsid w:val="000E7F09"/>
    <w:rsid w:val="000F0547"/>
    <w:rsid w:val="000F07AD"/>
    <w:rsid w:val="000F0B20"/>
    <w:rsid w:val="000F13FF"/>
    <w:rsid w:val="000F304F"/>
    <w:rsid w:val="000F3329"/>
    <w:rsid w:val="000F3BE0"/>
    <w:rsid w:val="000F465E"/>
    <w:rsid w:val="000F5541"/>
    <w:rsid w:val="000F55E3"/>
    <w:rsid w:val="000F6CDF"/>
    <w:rsid w:val="000F717C"/>
    <w:rsid w:val="00101602"/>
    <w:rsid w:val="00101C6F"/>
    <w:rsid w:val="00101DC7"/>
    <w:rsid w:val="00101DF2"/>
    <w:rsid w:val="001025DE"/>
    <w:rsid w:val="0010295B"/>
    <w:rsid w:val="00103013"/>
    <w:rsid w:val="00103E76"/>
    <w:rsid w:val="001040D0"/>
    <w:rsid w:val="00104B88"/>
    <w:rsid w:val="001050EA"/>
    <w:rsid w:val="00105E5D"/>
    <w:rsid w:val="0010680F"/>
    <w:rsid w:val="00106D84"/>
    <w:rsid w:val="00107149"/>
    <w:rsid w:val="0010721A"/>
    <w:rsid w:val="001075EA"/>
    <w:rsid w:val="00107769"/>
    <w:rsid w:val="00111491"/>
    <w:rsid w:val="001115A8"/>
    <w:rsid w:val="00111B49"/>
    <w:rsid w:val="00111B7B"/>
    <w:rsid w:val="00111F04"/>
    <w:rsid w:val="001124A2"/>
    <w:rsid w:val="00112A5C"/>
    <w:rsid w:val="0011413C"/>
    <w:rsid w:val="0011476E"/>
    <w:rsid w:val="00114D40"/>
    <w:rsid w:val="001155B1"/>
    <w:rsid w:val="00115B49"/>
    <w:rsid w:val="00115B4E"/>
    <w:rsid w:val="00116B67"/>
    <w:rsid w:val="001170AB"/>
    <w:rsid w:val="001178D8"/>
    <w:rsid w:val="00117F09"/>
    <w:rsid w:val="00121694"/>
    <w:rsid w:val="001220B5"/>
    <w:rsid w:val="00123DDE"/>
    <w:rsid w:val="0012523E"/>
    <w:rsid w:val="001259AA"/>
    <w:rsid w:val="00127562"/>
    <w:rsid w:val="0012793B"/>
    <w:rsid w:val="001304EE"/>
    <w:rsid w:val="00130678"/>
    <w:rsid w:val="00130AD4"/>
    <w:rsid w:val="00131C67"/>
    <w:rsid w:val="00132541"/>
    <w:rsid w:val="001325FD"/>
    <w:rsid w:val="00133032"/>
    <w:rsid w:val="00133326"/>
    <w:rsid w:val="001337C3"/>
    <w:rsid w:val="00133ED1"/>
    <w:rsid w:val="00134BB0"/>
    <w:rsid w:val="0013542A"/>
    <w:rsid w:val="00135AA4"/>
    <w:rsid w:val="001366AB"/>
    <w:rsid w:val="00136882"/>
    <w:rsid w:val="001403FB"/>
    <w:rsid w:val="001417FA"/>
    <w:rsid w:val="001427B5"/>
    <w:rsid w:val="00142ED6"/>
    <w:rsid w:val="001435F7"/>
    <w:rsid w:val="001447E9"/>
    <w:rsid w:val="00144E1A"/>
    <w:rsid w:val="00144F8A"/>
    <w:rsid w:val="00145B34"/>
    <w:rsid w:val="00145F9E"/>
    <w:rsid w:val="00145FBF"/>
    <w:rsid w:val="00146097"/>
    <w:rsid w:val="001513DA"/>
    <w:rsid w:val="001521DA"/>
    <w:rsid w:val="0015264D"/>
    <w:rsid w:val="00153201"/>
    <w:rsid w:val="00153F67"/>
    <w:rsid w:val="00154A11"/>
    <w:rsid w:val="00154EDD"/>
    <w:rsid w:val="00154FFF"/>
    <w:rsid w:val="00155B4D"/>
    <w:rsid w:val="00155DC7"/>
    <w:rsid w:val="00157754"/>
    <w:rsid w:val="001602B4"/>
    <w:rsid w:val="001624E4"/>
    <w:rsid w:val="0016344A"/>
    <w:rsid w:val="001668D5"/>
    <w:rsid w:val="0016708D"/>
    <w:rsid w:val="00171365"/>
    <w:rsid w:val="00171A9B"/>
    <w:rsid w:val="00173C9E"/>
    <w:rsid w:val="00175735"/>
    <w:rsid w:val="00175CB3"/>
    <w:rsid w:val="001764B2"/>
    <w:rsid w:val="00176C0A"/>
    <w:rsid w:val="00176E05"/>
    <w:rsid w:val="0017779A"/>
    <w:rsid w:val="001816B8"/>
    <w:rsid w:val="00181F39"/>
    <w:rsid w:val="001834AE"/>
    <w:rsid w:val="001839F5"/>
    <w:rsid w:val="00183C21"/>
    <w:rsid w:val="0018772D"/>
    <w:rsid w:val="00190A91"/>
    <w:rsid w:val="00191284"/>
    <w:rsid w:val="001914C3"/>
    <w:rsid w:val="00191FAE"/>
    <w:rsid w:val="001920E7"/>
    <w:rsid w:val="00192116"/>
    <w:rsid w:val="00194C88"/>
    <w:rsid w:val="00194D37"/>
    <w:rsid w:val="00196801"/>
    <w:rsid w:val="00197D4C"/>
    <w:rsid w:val="001A0316"/>
    <w:rsid w:val="001A0CC7"/>
    <w:rsid w:val="001A1682"/>
    <w:rsid w:val="001A1F89"/>
    <w:rsid w:val="001A24BB"/>
    <w:rsid w:val="001A2A68"/>
    <w:rsid w:val="001A3250"/>
    <w:rsid w:val="001A3833"/>
    <w:rsid w:val="001A4B8D"/>
    <w:rsid w:val="001A592B"/>
    <w:rsid w:val="001A5977"/>
    <w:rsid w:val="001A69A2"/>
    <w:rsid w:val="001A6DDC"/>
    <w:rsid w:val="001A6EF5"/>
    <w:rsid w:val="001A757C"/>
    <w:rsid w:val="001A7A46"/>
    <w:rsid w:val="001A7C35"/>
    <w:rsid w:val="001B0550"/>
    <w:rsid w:val="001B1D72"/>
    <w:rsid w:val="001B2C81"/>
    <w:rsid w:val="001B406C"/>
    <w:rsid w:val="001B4B97"/>
    <w:rsid w:val="001B590A"/>
    <w:rsid w:val="001B6375"/>
    <w:rsid w:val="001B638F"/>
    <w:rsid w:val="001B6492"/>
    <w:rsid w:val="001B707E"/>
    <w:rsid w:val="001B7198"/>
    <w:rsid w:val="001B72C0"/>
    <w:rsid w:val="001C078A"/>
    <w:rsid w:val="001C0FEC"/>
    <w:rsid w:val="001C1F07"/>
    <w:rsid w:val="001C1FBE"/>
    <w:rsid w:val="001C360D"/>
    <w:rsid w:val="001C51AC"/>
    <w:rsid w:val="001C53F8"/>
    <w:rsid w:val="001C5D54"/>
    <w:rsid w:val="001C5D74"/>
    <w:rsid w:val="001C5DFF"/>
    <w:rsid w:val="001C6ADD"/>
    <w:rsid w:val="001D06AA"/>
    <w:rsid w:val="001D0B07"/>
    <w:rsid w:val="001D2067"/>
    <w:rsid w:val="001D2392"/>
    <w:rsid w:val="001D2930"/>
    <w:rsid w:val="001D2C80"/>
    <w:rsid w:val="001D2CB0"/>
    <w:rsid w:val="001D3371"/>
    <w:rsid w:val="001D3904"/>
    <w:rsid w:val="001D3C3F"/>
    <w:rsid w:val="001D4572"/>
    <w:rsid w:val="001D476F"/>
    <w:rsid w:val="001D54BC"/>
    <w:rsid w:val="001D5891"/>
    <w:rsid w:val="001D5B44"/>
    <w:rsid w:val="001D61E3"/>
    <w:rsid w:val="001D6FE5"/>
    <w:rsid w:val="001D7164"/>
    <w:rsid w:val="001E00B2"/>
    <w:rsid w:val="001E0BDB"/>
    <w:rsid w:val="001E0C07"/>
    <w:rsid w:val="001E12E9"/>
    <w:rsid w:val="001E14E7"/>
    <w:rsid w:val="001E2D89"/>
    <w:rsid w:val="001E34DC"/>
    <w:rsid w:val="001E374C"/>
    <w:rsid w:val="001E4D4A"/>
    <w:rsid w:val="001E50D6"/>
    <w:rsid w:val="001E558A"/>
    <w:rsid w:val="001E5B9A"/>
    <w:rsid w:val="001E6B33"/>
    <w:rsid w:val="001E719D"/>
    <w:rsid w:val="001E729C"/>
    <w:rsid w:val="001E76F7"/>
    <w:rsid w:val="001E7DF6"/>
    <w:rsid w:val="001F022A"/>
    <w:rsid w:val="001F14C6"/>
    <w:rsid w:val="001F1BDC"/>
    <w:rsid w:val="001F25AA"/>
    <w:rsid w:val="001F3008"/>
    <w:rsid w:val="001F3B2B"/>
    <w:rsid w:val="001F532A"/>
    <w:rsid w:val="001F61DD"/>
    <w:rsid w:val="001F7670"/>
    <w:rsid w:val="001F769F"/>
    <w:rsid w:val="0020230C"/>
    <w:rsid w:val="00202A9C"/>
    <w:rsid w:val="00203609"/>
    <w:rsid w:val="002060C1"/>
    <w:rsid w:val="0020635E"/>
    <w:rsid w:val="002070C3"/>
    <w:rsid w:val="0020718C"/>
    <w:rsid w:val="00211772"/>
    <w:rsid w:val="00211DE4"/>
    <w:rsid w:val="002124FC"/>
    <w:rsid w:val="0021303A"/>
    <w:rsid w:val="002131DE"/>
    <w:rsid w:val="00213680"/>
    <w:rsid w:val="00213AC4"/>
    <w:rsid w:val="00213B73"/>
    <w:rsid w:val="002149EE"/>
    <w:rsid w:val="00215215"/>
    <w:rsid w:val="00216B7A"/>
    <w:rsid w:val="00216C1C"/>
    <w:rsid w:val="0022030B"/>
    <w:rsid w:val="00221FE9"/>
    <w:rsid w:val="002224CB"/>
    <w:rsid w:val="002225AF"/>
    <w:rsid w:val="00223BFD"/>
    <w:rsid w:val="0022406D"/>
    <w:rsid w:val="00224E43"/>
    <w:rsid w:val="00225709"/>
    <w:rsid w:val="00225BEC"/>
    <w:rsid w:val="0022687B"/>
    <w:rsid w:val="00226B4B"/>
    <w:rsid w:val="00230BEE"/>
    <w:rsid w:val="00231EFD"/>
    <w:rsid w:val="002323F9"/>
    <w:rsid w:val="00232A6A"/>
    <w:rsid w:val="00233956"/>
    <w:rsid w:val="00233BEE"/>
    <w:rsid w:val="00233F23"/>
    <w:rsid w:val="002341C9"/>
    <w:rsid w:val="002344E2"/>
    <w:rsid w:val="00234E2A"/>
    <w:rsid w:val="00235183"/>
    <w:rsid w:val="00236001"/>
    <w:rsid w:val="00236A1B"/>
    <w:rsid w:val="00237411"/>
    <w:rsid w:val="00237631"/>
    <w:rsid w:val="00237BDF"/>
    <w:rsid w:val="00237D4C"/>
    <w:rsid w:val="00240777"/>
    <w:rsid w:val="00240BB0"/>
    <w:rsid w:val="00241078"/>
    <w:rsid w:val="00241A9A"/>
    <w:rsid w:val="00242792"/>
    <w:rsid w:val="0024318D"/>
    <w:rsid w:val="00243E0B"/>
    <w:rsid w:val="00243E39"/>
    <w:rsid w:val="00247FC1"/>
    <w:rsid w:val="0025037F"/>
    <w:rsid w:val="002508FD"/>
    <w:rsid w:val="002526BA"/>
    <w:rsid w:val="00252C19"/>
    <w:rsid w:val="002540A6"/>
    <w:rsid w:val="0025434D"/>
    <w:rsid w:val="0025463F"/>
    <w:rsid w:val="00255136"/>
    <w:rsid w:val="002551EB"/>
    <w:rsid w:val="00255A64"/>
    <w:rsid w:val="00255D87"/>
    <w:rsid w:val="002561C7"/>
    <w:rsid w:val="00256724"/>
    <w:rsid w:val="00256A85"/>
    <w:rsid w:val="00256CC4"/>
    <w:rsid w:val="00257D98"/>
    <w:rsid w:val="002603C7"/>
    <w:rsid w:val="00260533"/>
    <w:rsid w:val="002605DD"/>
    <w:rsid w:val="00261A41"/>
    <w:rsid w:val="00261ECD"/>
    <w:rsid w:val="00264278"/>
    <w:rsid w:val="00264802"/>
    <w:rsid w:val="00264E96"/>
    <w:rsid w:val="0026515F"/>
    <w:rsid w:val="002651ED"/>
    <w:rsid w:val="00265764"/>
    <w:rsid w:val="00265889"/>
    <w:rsid w:val="00265CF2"/>
    <w:rsid w:val="0026682E"/>
    <w:rsid w:val="00266F8F"/>
    <w:rsid w:val="00267507"/>
    <w:rsid w:val="00267A3B"/>
    <w:rsid w:val="00271393"/>
    <w:rsid w:val="00271417"/>
    <w:rsid w:val="00272C41"/>
    <w:rsid w:val="00272E0E"/>
    <w:rsid w:val="00272E7F"/>
    <w:rsid w:val="00272F01"/>
    <w:rsid w:val="002745BA"/>
    <w:rsid w:val="00274B60"/>
    <w:rsid w:val="00275BD0"/>
    <w:rsid w:val="0027708C"/>
    <w:rsid w:val="002775BD"/>
    <w:rsid w:val="00280093"/>
    <w:rsid w:val="002802B2"/>
    <w:rsid w:val="00280694"/>
    <w:rsid w:val="00280819"/>
    <w:rsid w:val="00280D77"/>
    <w:rsid w:val="00281D57"/>
    <w:rsid w:val="00282005"/>
    <w:rsid w:val="00282496"/>
    <w:rsid w:val="00282A7B"/>
    <w:rsid w:val="0028310D"/>
    <w:rsid w:val="00283B83"/>
    <w:rsid w:val="00285098"/>
    <w:rsid w:val="00285A15"/>
    <w:rsid w:val="00286D6E"/>
    <w:rsid w:val="00286EC2"/>
    <w:rsid w:val="002872A7"/>
    <w:rsid w:val="0028795C"/>
    <w:rsid w:val="002909A0"/>
    <w:rsid w:val="00291575"/>
    <w:rsid w:val="002932D1"/>
    <w:rsid w:val="002933DF"/>
    <w:rsid w:val="00294275"/>
    <w:rsid w:val="0029465B"/>
    <w:rsid w:val="00295CFD"/>
    <w:rsid w:val="00296255"/>
    <w:rsid w:val="00296554"/>
    <w:rsid w:val="002975C5"/>
    <w:rsid w:val="002A0805"/>
    <w:rsid w:val="002A0E43"/>
    <w:rsid w:val="002A1600"/>
    <w:rsid w:val="002A1611"/>
    <w:rsid w:val="002A171D"/>
    <w:rsid w:val="002A24C7"/>
    <w:rsid w:val="002A336A"/>
    <w:rsid w:val="002A3DF4"/>
    <w:rsid w:val="002A40D0"/>
    <w:rsid w:val="002A4967"/>
    <w:rsid w:val="002A4A05"/>
    <w:rsid w:val="002A60E7"/>
    <w:rsid w:val="002A6E29"/>
    <w:rsid w:val="002B010F"/>
    <w:rsid w:val="002B031E"/>
    <w:rsid w:val="002B166A"/>
    <w:rsid w:val="002B298D"/>
    <w:rsid w:val="002B2B0C"/>
    <w:rsid w:val="002B2F02"/>
    <w:rsid w:val="002B3E18"/>
    <w:rsid w:val="002B54BA"/>
    <w:rsid w:val="002B66FE"/>
    <w:rsid w:val="002B69BF"/>
    <w:rsid w:val="002B72B8"/>
    <w:rsid w:val="002B784F"/>
    <w:rsid w:val="002B7961"/>
    <w:rsid w:val="002B7C89"/>
    <w:rsid w:val="002B7F42"/>
    <w:rsid w:val="002C0CB4"/>
    <w:rsid w:val="002C10B4"/>
    <w:rsid w:val="002C18C4"/>
    <w:rsid w:val="002C1B3F"/>
    <w:rsid w:val="002C1F0B"/>
    <w:rsid w:val="002C240F"/>
    <w:rsid w:val="002C26A2"/>
    <w:rsid w:val="002C414E"/>
    <w:rsid w:val="002C46A4"/>
    <w:rsid w:val="002C485D"/>
    <w:rsid w:val="002C4F8F"/>
    <w:rsid w:val="002C5F67"/>
    <w:rsid w:val="002C6856"/>
    <w:rsid w:val="002C79CF"/>
    <w:rsid w:val="002D1FAC"/>
    <w:rsid w:val="002D2AF6"/>
    <w:rsid w:val="002D3170"/>
    <w:rsid w:val="002D39F6"/>
    <w:rsid w:val="002D4FB4"/>
    <w:rsid w:val="002D5707"/>
    <w:rsid w:val="002D6442"/>
    <w:rsid w:val="002D6CE5"/>
    <w:rsid w:val="002D777C"/>
    <w:rsid w:val="002E09F2"/>
    <w:rsid w:val="002E0FA1"/>
    <w:rsid w:val="002E3726"/>
    <w:rsid w:val="002E38DE"/>
    <w:rsid w:val="002E4469"/>
    <w:rsid w:val="002E4F2C"/>
    <w:rsid w:val="002E4F7F"/>
    <w:rsid w:val="002E717B"/>
    <w:rsid w:val="002E73CF"/>
    <w:rsid w:val="002E7E20"/>
    <w:rsid w:val="002F18C1"/>
    <w:rsid w:val="002F580C"/>
    <w:rsid w:val="002F65FD"/>
    <w:rsid w:val="002F7052"/>
    <w:rsid w:val="002F75A9"/>
    <w:rsid w:val="002F766C"/>
    <w:rsid w:val="00300278"/>
    <w:rsid w:val="00302C1F"/>
    <w:rsid w:val="00303B0C"/>
    <w:rsid w:val="00305045"/>
    <w:rsid w:val="00305D22"/>
    <w:rsid w:val="00307213"/>
    <w:rsid w:val="0031037D"/>
    <w:rsid w:val="00310993"/>
    <w:rsid w:val="00310C95"/>
    <w:rsid w:val="00310F06"/>
    <w:rsid w:val="00310F5C"/>
    <w:rsid w:val="003128E6"/>
    <w:rsid w:val="00314251"/>
    <w:rsid w:val="00314D14"/>
    <w:rsid w:val="00314ED5"/>
    <w:rsid w:val="003169A2"/>
    <w:rsid w:val="00316B95"/>
    <w:rsid w:val="00316D8F"/>
    <w:rsid w:val="003172B0"/>
    <w:rsid w:val="00317C0A"/>
    <w:rsid w:val="003205F6"/>
    <w:rsid w:val="003214D4"/>
    <w:rsid w:val="00321A27"/>
    <w:rsid w:val="00321EDF"/>
    <w:rsid w:val="003223D8"/>
    <w:rsid w:val="0032332F"/>
    <w:rsid w:val="00324A20"/>
    <w:rsid w:val="003255CF"/>
    <w:rsid w:val="00327E83"/>
    <w:rsid w:val="00331B1B"/>
    <w:rsid w:val="00331DDB"/>
    <w:rsid w:val="00332FA1"/>
    <w:rsid w:val="00334BC1"/>
    <w:rsid w:val="003359B1"/>
    <w:rsid w:val="00335A1B"/>
    <w:rsid w:val="00335D0B"/>
    <w:rsid w:val="00337236"/>
    <w:rsid w:val="00337C1F"/>
    <w:rsid w:val="00341AF0"/>
    <w:rsid w:val="003425A9"/>
    <w:rsid w:val="0034484F"/>
    <w:rsid w:val="00344FC4"/>
    <w:rsid w:val="003451BF"/>
    <w:rsid w:val="00345330"/>
    <w:rsid w:val="003471AD"/>
    <w:rsid w:val="003472BE"/>
    <w:rsid w:val="0034748D"/>
    <w:rsid w:val="0035068D"/>
    <w:rsid w:val="00350981"/>
    <w:rsid w:val="00350E6D"/>
    <w:rsid w:val="0035196D"/>
    <w:rsid w:val="0035223B"/>
    <w:rsid w:val="00352A21"/>
    <w:rsid w:val="00352DF4"/>
    <w:rsid w:val="00356837"/>
    <w:rsid w:val="00361594"/>
    <w:rsid w:val="0036201E"/>
    <w:rsid w:val="00362279"/>
    <w:rsid w:val="00363526"/>
    <w:rsid w:val="0036371A"/>
    <w:rsid w:val="003643B5"/>
    <w:rsid w:val="003644C5"/>
    <w:rsid w:val="00364740"/>
    <w:rsid w:val="0036579B"/>
    <w:rsid w:val="00366235"/>
    <w:rsid w:val="00366B48"/>
    <w:rsid w:val="00366DD9"/>
    <w:rsid w:val="00366FBD"/>
    <w:rsid w:val="00367D43"/>
    <w:rsid w:val="00370FE1"/>
    <w:rsid w:val="00372A31"/>
    <w:rsid w:val="0037378D"/>
    <w:rsid w:val="003752E1"/>
    <w:rsid w:val="00375AA6"/>
    <w:rsid w:val="00375B0C"/>
    <w:rsid w:val="00375EA2"/>
    <w:rsid w:val="003762C1"/>
    <w:rsid w:val="00376702"/>
    <w:rsid w:val="00376D17"/>
    <w:rsid w:val="00376E16"/>
    <w:rsid w:val="0037714D"/>
    <w:rsid w:val="00377302"/>
    <w:rsid w:val="003778D1"/>
    <w:rsid w:val="0038007A"/>
    <w:rsid w:val="00381C84"/>
    <w:rsid w:val="00382BCF"/>
    <w:rsid w:val="00382DA5"/>
    <w:rsid w:val="00383049"/>
    <w:rsid w:val="003830CC"/>
    <w:rsid w:val="003837F4"/>
    <w:rsid w:val="003839EF"/>
    <w:rsid w:val="0038420A"/>
    <w:rsid w:val="003847F2"/>
    <w:rsid w:val="003859F1"/>
    <w:rsid w:val="0038628D"/>
    <w:rsid w:val="00387095"/>
    <w:rsid w:val="003876E4"/>
    <w:rsid w:val="00390485"/>
    <w:rsid w:val="00390704"/>
    <w:rsid w:val="00391125"/>
    <w:rsid w:val="003922CE"/>
    <w:rsid w:val="00392904"/>
    <w:rsid w:val="00392914"/>
    <w:rsid w:val="00393E26"/>
    <w:rsid w:val="00394D30"/>
    <w:rsid w:val="00395197"/>
    <w:rsid w:val="003951E7"/>
    <w:rsid w:val="003961F7"/>
    <w:rsid w:val="003963B3"/>
    <w:rsid w:val="00396538"/>
    <w:rsid w:val="003966FE"/>
    <w:rsid w:val="00396AC1"/>
    <w:rsid w:val="003A10CE"/>
    <w:rsid w:val="003A2E1C"/>
    <w:rsid w:val="003A2E3C"/>
    <w:rsid w:val="003A340C"/>
    <w:rsid w:val="003A34DC"/>
    <w:rsid w:val="003A36BF"/>
    <w:rsid w:val="003A382F"/>
    <w:rsid w:val="003A46CA"/>
    <w:rsid w:val="003A53C6"/>
    <w:rsid w:val="003A56CD"/>
    <w:rsid w:val="003A5FA3"/>
    <w:rsid w:val="003A63D9"/>
    <w:rsid w:val="003A684D"/>
    <w:rsid w:val="003A7E04"/>
    <w:rsid w:val="003B0169"/>
    <w:rsid w:val="003B05A1"/>
    <w:rsid w:val="003B08EB"/>
    <w:rsid w:val="003B0FA9"/>
    <w:rsid w:val="003B1A91"/>
    <w:rsid w:val="003B1D77"/>
    <w:rsid w:val="003B2B00"/>
    <w:rsid w:val="003B31A8"/>
    <w:rsid w:val="003B3441"/>
    <w:rsid w:val="003B3B7C"/>
    <w:rsid w:val="003B5CB7"/>
    <w:rsid w:val="003B6D1B"/>
    <w:rsid w:val="003B7453"/>
    <w:rsid w:val="003C09A6"/>
    <w:rsid w:val="003C1B34"/>
    <w:rsid w:val="003C3B7F"/>
    <w:rsid w:val="003C5D5C"/>
    <w:rsid w:val="003C676F"/>
    <w:rsid w:val="003C6927"/>
    <w:rsid w:val="003C745F"/>
    <w:rsid w:val="003C77E6"/>
    <w:rsid w:val="003D01FE"/>
    <w:rsid w:val="003D15F2"/>
    <w:rsid w:val="003D2E6E"/>
    <w:rsid w:val="003D3167"/>
    <w:rsid w:val="003D3EDE"/>
    <w:rsid w:val="003D3F58"/>
    <w:rsid w:val="003D47A1"/>
    <w:rsid w:val="003D56AB"/>
    <w:rsid w:val="003D63B9"/>
    <w:rsid w:val="003D662D"/>
    <w:rsid w:val="003D6D55"/>
    <w:rsid w:val="003D70B9"/>
    <w:rsid w:val="003D760B"/>
    <w:rsid w:val="003D7E44"/>
    <w:rsid w:val="003E06DA"/>
    <w:rsid w:val="003E128F"/>
    <w:rsid w:val="003E19C6"/>
    <w:rsid w:val="003E1E49"/>
    <w:rsid w:val="003E32EE"/>
    <w:rsid w:val="003E3457"/>
    <w:rsid w:val="003E3A58"/>
    <w:rsid w:val="003E3D6A"/>
    <w:rsid w:val="003E4975"/>
    <w:rsid w:val="003E611E"/>
    <w:rsid w:val="003E6706"/>
    <w:rsid w:val="003E7B8F"/>
    <w:rsid w:val="003E7D9F"/>
    <w:rsid w:val="003F007A"/>
    <w:rsid w:val="003F02DA"/>
    <w:rsid w:val="003F0EEC"/>
    <w:rsid w:val="003F185D"/>
    <w:rsid w:val="003F1F13"/>
    <w:rsid w:val="003F2E9D"/>
    <w:rsid w:val="003F2EE4"/>
    <w:rsid w:val="003F351B"/>
    <w:rsid w:val="003F3AF7"/>
    <w:rsid w:val="003F413B"/>
    <w:rsid w:val="003F4393"/>
    <w:rsid w:val="003F4DD5"/>
    <w:rsid w:val="003F5E8B"/>
    <w:rsid w:val="003F6D09"/>
    <w:rsid w:val="003F7397"/>
    <w:rsid w:val="00402BC4"/>
    <w:rsid w:val="00403DD1"/>
    <w:rsid w:val="0040507A"/>
    <w:rsid w:val="004054FD"/>
    <w:rsid w:val="00405B1A"/>
    <w:rsid w:val="004067C3"/>
    <w:rsid w:val="00407224"/>
    <w:rsid w:val="00407BDC"/>
    <w:rsid w:val="00410107"/>
    <w:rsid w:val="00411130"/>
    <w:rsid w:val="00412683"/>
    <w:rsid w:val="004126D5"/>
    <w:rsid w:val="00413079"/>
    <w:rsid w:val="00413AA0"/>
    <w:rsid w:val="004145B5"/>
    <w:rsid w:val="00414949"/>
    <w:rsid w:val="00414DBB"/>
    <w:rsid w:val="00415829"/>
    <w:rsid w:val="004171B9"/>
    <w:rsid w:val="0042001B"/>
    <w:rsid w:val="004212A2"/>
    <w:rsid w:val="004213B8"/>
    <w:rsid w:val="00421905"/>
    <w:rsid w:val="004219A8"/>
    <w:rsid w:val="004227F3"/>
    <w:rsid w:val="00422841"/>
    <w:rsid w:val="00423966"/>
    <w:rsid w:val="004243D0"/>
    <w:rsid w:val="00424737"/>
    <w:rsid w:val="00425095"/>
    <w:rsid w:val="00425780"/>
    <w:rsid w:val="00425BF4"/>
    <w:rsid w:val="00425CB4"/>
    <w:rsid w:val="00426AA5"/>
    <w:rsid w:val="004308EC"/>
    <w:rsid w:val="00430F7B"/>
    <w:rsid w:val="00431B78"/>
    <w:rsid w:val="00432F78"/>
    <w:rsid w:val="004332D8"/>
    <w:rsid w:val="004351E4"/>
    <w:rsid w:val="004354BB"/>
    <w:rsid w:val="00437B96"/>
    <w:rsid w:val="004403FF"/>
    <w:rsid w:val="004405CD"/>
    <w:rsid w:val="00443888"/>
    <w:rsid w:val="004454A1"/>
    <w:rsid w:val="0044632A"/>
    <w:rsid w:val="0044641D"/>
    <w:rsid w:val="00447BBB"/>
    <w:rsid w:val="00450EF7"/>
    <w:rsid w:val="004511C6"/>
    <w:rsid w:val="004514AD"/>
    <w:rsid w:val="0045296A"/>
    <w:rsid w:val="00453833"/>
    <w:rsid w:val="00454435"/>
    <w:rsid w:val="004547F0"/>
    <w:rsid w:val="00455438"/>
    <w:rsid w:val="00455D06"/>
    <w:rsid w:val="004566B9"/>
    <w:rsid w:val="00457332"/>
    <w:rsid w:val="00457795"/>
    <w:rsid w:val="00457EC1"/>
    <w:rsid w:val="00460A28"/>
    <w:rsid w:val="00462300"/>
    <w:rsid w:val="004627DA"/>
    <w:rsid w:val="004635AA"/>
    <w:rsid w:val="004650D7"/>
    <w:rsid w:val="0046539E"/>
    <w:rsid w:val="004653D7"/>
    <w:rsid w:val="004658F3"/>
    <w:rsid w:val="00465ED2"/>
    <w:rsid w:val="004666AF"/>
    <w:rsid w:val="00466807"/>
    <w:rsid w:val="004669C8"/>
    <w:rsid w:val="00466C05"/>
    <w:rsid w:val="00466C4F"/>
    <w:rsid w:val="0047065B"/>
    <w:rsid w:val="004732DD"/>
    <w:rsid w:val="004743D8"/>
    <w:rsid w:val="004748B4"/>
    <w:rsid w:val="00474FFE"/>
    <w:rsid w:val="00475071"/>
    <w:rsid w:val="004751A0"/>
    <w:rsid w:val="00475630"/>
    <w:rsid w:val="00475C35"/>
    <w:rsid w:val="00476326"/>
    <w:rsid w:val="00476C0F"/>
    <w:rsid w:val="00481557"/>
    <w:rsid w:val="00481C3A"/>
    <w:rsid w:val="00481D4B"/>
    <w:rsid w:val="00482025"/>
    <w:rsid w:val="00483CDD"/>
    <w:rsid w:val="00483E7A"/>
    <w:rsid w:val="00485102"/>
    <w:rsid w:val="0048573B"/>
    <w:rsid w:val="00486D66"/>
    <w:rsid w:val="00486E10"/>
    <w:rsid w:val="004870BA"/>
    <w:rsid w:val="00487448"/>
    <w:rsid w:val="00487A54"/>
    <w:rsid w:val="004908F1"/>
    <w:rsid w:val="00490EA5"/>
    <w:rsid w:val="00491A99"/>
    <w:rsid w:val="004927C6"/>
    <w:rsid w:val="00494FC2"/>
    <w:rsid w:val="0049598E"/>
    <w:rsid w:val="00495C9E"/>
    <w:rsid w:val="00497230"/>
    <w:rsid w:val="0049762C"/>
    <w:rsid w:val="004A094E"/>
    <w:rsid w:val="004A1253"/>
    <w:rsid w:val="004A24DE"/>
    <w:rsid w:val="004A27CE"/>
    <w:rsid w:val="004A3A2E"/>
    <w:rsid w:val="004A4101"/>
    <w:rsid w:val="004A45E7"/>
    <w:rsid w:val="004A4931"/>
    <w:rsid w:val="004A4CC2"/>
    <w:rsid w:val="004A4E81"/>
    <w:rsid w:val="004A65B2"/>
    <w:rsid w:val="004A676C"/>
    <w:rsid w:val="004A70E8"/>
    <w:rsid w:val="004B01CE"/>
    <w:rsid w:val="004B0D97"/>
    <w:rsid w:val="004B166D"/>
    <w:rsid w:val="004B1FFA"/>
    <w:rsid w:val="004B3611"/>
    <w:rsid w:val="004B37B3"/>
    <w:rsid w:val="004B3A01"/>
    <w:rsid w:val="004B4E31"/>
    <w:rsid w:val="004B5002"/>
    <w:rsid w:val="004B5848"/>
    <w:rsid w:val="004B59BF"/>
    <w:rsid w:val="004B5FBC"/>
    <w:rsid w:val="004B70DF"/>
    <w:rsid w:val="004C00DC"/>
    <w:rsid w:val="004C1A12"/>
    <w:rsid w:val="004C2D21"/>
    <w:rsid w:val="004C31DB"/>
    <w:rsid w:val="004C33B5"/>
    <w:rsid w:val="004C450C"/>
    <w:rsid w:val="004C4679"/>
    <w:rsid w:val="004C48A4"/>
    <w:rsid w:val="004C5213"/>
    <w:rsid w:val="004C5285"/>
    <w:rsid w:val="004C58A3"/>
    <w:rsid w:val="004C5F64"/>
    <w:rsid w:val="004C6CB9"/>
    <w:rsid w:val="004C7F0E"/>
    <w:rsid w:val="004D0101"/>
    <w:rsid w:val="004D084F"/>
    <w:rsid w:val="004D1B36"/>
    <w:rsid w:val="004D2F40"/>
    <w:rsid w:val="004D4114"/>
    <w:rsid w:val="004D4426"/>
    <w:rsid w:val="004D5B43"/>
    <w:rsid w:val="004D683A"/>
    <w:rsid w:val="004D7BF0"/>
    <w:rsid w:val="004E0A65"/>
    <w:rsid w:val="004E0C1A"/>
    <w:rsid w:val="004E128F"/>
    <w:rsid w:val="004E13DE"/>
    <w:rsid w:val="004E163E"/>
    <w:rsid w:val="004E1641"/>
    <w:rsid w:val="004E2EE0"/>
    <w:rsid w:val="004E406D"/>
    <w:rsid w:val="004E44FD"/>
    <w:rsid w:val="004E497C"/>
    <w:rsid w:val="004E503F"/>
    <w:rsid w:val="004E585E"/>
    <w:rsid w:val="004E5A06"/>
    <w:rsid w:val="004E5B0E"/>
    <w:rsid w:val="004E6886"/>
    <w:rsid w:val="004E7DD6"/>
    <w:rsid w:val="004F235D"/>
    <w:rsid w:val="004F3220"/>
    <w:rsid w:val="004F322E"/>
    <w:rsid w:val="004F3BA7"/>
    <w:rsid w:val="004F3DB0"/>
    <w:rsid w:val="004F40A6"/>
    <w:rsid w:val="004F45B6"/>
    <w:rsid w:val="004F4BDC"/>
    <w:rsid w:val="004F55A1"/>
    <w:rsid w:val="004F5B47"/>
    <w:rsid w:val="004F5BBB"/>
    <w:rsid w:val="004F5F01"/>
    <w:rsid w:val="004F5F55"/>
    <w:rsid w:val="004F6447"/>
    <w:rsid w:val="004F76D6"/>
    <w:rsid w:val="004F7E52"/>
    <w:rsid w:val="00500314"/>
    <w:rsid w:val="0050237C"/>
    <w:rsid w:val="0050267F"/>
    <w:rsid w:val="00502D1E"/>
    <w:rsid w:val="005038A9"/>
    <w:rsid w:val="005048DD"/>
    <w:rsid w:val="00505087"/>
    <w:rsid w:val="005050C5"/>
    <w:rsid w:val="005060F1"/>
    <w:rsid w:val="00506CD0"/>
    <w:rsid w:val="00507F6B"/>
    <w:rsid w:val="00511EE8"/>
    <w:rsid w:val="005129C4"/>
    <w:rsid w:val="00514C5F"/>
    <w:rsid w:val="00514F6E"/>
    <w:rsid w:val="00515AA9"/>
    <w:rsid w:val="00515E0E"/>
    <w:rsid w:val="00516BD2"/>
    <w:rsid w:val="00516EE7"/>
    <w:rsid w:val="00520376"/>
    <w:rsid w:val="0052049E"/>
    <w:rsid w:val="00520658"/>
    <w:rsid w:val="00520753"/>
    <w:rsid w:val="00520F48"/>
    <w:rsid w:val="005210A5"/>
    <w:rsid w:val="00522548"/>
    <w:rsid w:val="00522756"/>
    <w:rsid w:val="00522D6A"/>
    <w:rsid w:val="0052334D"/>
    <w:rsid w:val="00523B86"/>
    <w:rsid w:val="00524545"/>
    <w:rsid w:val="00524CD3"/>
    <w:rsid w:val="00525000"/>
    <w:rsid w:val="00527036"/>
    <w:rsid w:val="00527A1F"/>
    <w:rsid w:val="00530A8F"/>
    <w:rsid w:val="005320D2"/>
    <w:rsid w:val="005320E6"/>
    <w:rsid w:val="0053273C"/>
    <w:rsid w:val="00533063"/>
    <w:rsid w:val="00534046"/>
    <w:rsid w:val="005343E3"/>
    <w:rsid w:val="00535397"/>
    <w:rsid w:val="0053545C"/>
    <w:rsid w:val="0053674A"/>
    <w:rsid w:val="00536DE0"/>
    <w:rsid w:val="005377D0"/>
    <w:rsid w:val="0054018D"/>
    <w:rsid w:val="00540804"/>
    <w:rsid w:val="005408A3"/>
    <w:rsid w:val="005414CD"/>
    <w:rsid w:val="00541BF3"/>
    <w:rsid w:val="0054302C"/>
    <w:rsid w:val="0054413C"/>
    <w:rsid w:val="005450FD"/>
    <w:rsid w:val="0054535C"/>
    <w:rsid w:val="00545D63"/>
    <w:rsid w:val="00546BBE"/>
    <w:rsid w:val="0055035F"/>
    <w:rsid w:val="005503F5"/>
    <w:rsid w:val="0055262A"/>
    <w:rsid w:val="00553169"/>
    <w:rsid w:val="00553397"/>
    <w:rsid w:val="00553DD7"/>
    <w:rsid w:val="00554777"/>
    <w:rsid w:val="00554B93"/>
    <w:rsid w:val="00555886"/>
    <w:rsid w:val="00556E2C"/>
    <w:rsid w:val="00557264"/>
    <w:rsid w:val="0055740E"/>
    <w:rsid w:val="005600D8"/>
    <w:rsid w:val="00560D1B"/>
    <w:rsid w:val="0056190D"/>
    <w:rsid w:val="00561D77"/>
    <w:rsid w:val="005621CD"/>
    <w:rsid w:val="0056386F"/>
    <w:rsid w:val="00564876"/>
    <w:rsid w:val="00564BD6"/>
    <w:rsid w:val="00564F91"/>
    <w:rsid w:val="0056609B"/>
    <w:rsid w:val="005664CB"/>
    <w:rsid w:val="005673C7"/>
    <w:rsid w:val="0056766B"/>
    <w:rsid w:val="00567E7C"/>
    <w:rsid w:val="005722C7"/>
    <w:rsid w:val="00572EED"/>
    <w:rsid w:val="005736DB"/>
    <w:rsid w:val="0057384E"/>
    <w:rsid w:val="00574F4D"/>
    <w:rsid w:val="005779BD"/>
    <w:rsid w:val="00580856"/>
    <w:rsid w:val="00581124"/>
    <w:rsid w:val="005815D5"/>
    <w:rsid w:val="00581716"/>
    <w:rsid w:val="005820BD"/>
    <w:rsid w:val="00582182"/>
    <w:rsid w:val="00582EBD"/>
    <w:rsid w:val="0058351B"/>
    <w:rsid w:val="00583A75"/>
    <w:rsid w:val="0058432E"/>
    <w:rsid w:val="00584F70"/>
    <w:rsid w:val="00585191"/>
    <w:rsid w:val="00585DD5"/>
    <w:rsid w:val="00585E5E"/>
    <w:rsid w:val="0058627D"/>
    <w:rsid w:val="00587501"/>
    <w:rsid w:val="00587949"/>
    <w:rsid w:val="00587D7C"/>
    <w:rsid w:val="00590FA5"/>
    <w:rsid w:val="00591493"/>
    <w:rsid w:val="00591938"/>
    <w:rsid w:val="00591AFF"/>
    <w:rsid w:val="00591E34"/>
    <w:rsid w:val="00592341"/>
    <w:rsid w:val="005929B3"/>
    <w:rsid w:val="00593594"/>
    <w:rsid w:val="005945D1"/>
    <w:rsid w:val="005949FC"/>
    <w:rsid w:val="00594E09"/>
    <w:rsid w:val="0059516F"/>
    <w:rsid w:val="00596A0D"/>
    <w:rsid w:val="005A0918"/>
    <w:rsid w:val="005A1212"/>
    <w:rsid w:val="005A16BA"/>
    <w:rsid w:val="005A506D"/>
    <w:rsid w:val="005A5A06"/>
    <w:rsid w:val="005A6203"/>
    <w:rsid w:val="005A6AE9"/>
    <w:rsid w:val="005A70FB"/>
    <w:rsid w:val="005B2E61"/>
    <w:rsid w:val="005B367F"/>
    <w:rsid w:val="005B38BC"/>
    <w:rsid w:val="005B4852"/>
    <w:rsid w:val="005B4C49"/>
    <w:rsid w:val="005B652D"/>
    <w:rsid w:val="005B6883"/>
    <w:rsid w:val="005C00FB"/>
    <w:rsid w:val="005C0151"/>
    <w:rsid w:val="005C0808"/>
    <w:rsid w:val="005C1E44"/>
    <w:rsid w:val="005C221E"/>
    <w:rsid w:val="005C29CE"/>
    <w:rsid w:val="005C30FE"/>
    <w:rsid w:val="005C37F7"/>
    <w:rsid w:val="005C3811"/>
    <w:rsid w:val="005C38BA"/>
    <w:rsid w:val="005C3F4F"/>
    <w:rsid w:val="005C4F69"/>
    <w:rsid w:val="005C5350"/>
    <w:rsid w:val="005C5EA5"/>
    <w:rsid w:val="005C6508"/>
    <w:rsid w:val="005C73AB"/>
    <w:rsid w:val="005C7F19"/>
    <w:rsid w:val="005D08C3"/>
    <w:rsid w:val="005D0931"/>
    <w:rsid w:val="005D0D57"/>
    <w:rsid w:val="005D1A92"/>
    <w:rsid w:val="005D2A5C"/>
    <w:rsid w:val="005D2A68"/>
    <w:rsid w:val="005D2AA6"/>
    <w:rsid w:val="005D3310"/>
    <w:rsid w:val="005D4842"/>
    <w:rsid w:val="005D750F"/>
    <w:rsid w:val="005E1117"/>
    <w:rsid w:val="005E15BE"/>
    <w:rsid w:val="005E294B"/>
    <w:rsid w:val="005E461F"/>
    <w:rsid w:val="005E5615"/>
    <w:rsid w:val="005E60FB"/>
    <w:rsid w:val="005E6D1A"/>
    <w:rsid w:val="005E7992"/>
    <w:rsid w:val="005E7ABB"/>
    <w:rsid w:val="005E7ECD"/>
    <w:rsid w:val="005F06C6"/>
    <w:rsid w:val="005F1334"/>
    <w:rsid w:val="005F38D1"/>
    <w:rsid w:val="005F3DF7"/>
    <w:rsid w:val="005F4819"/>
    <w:rsid w:val="005F4C4D"/>
    <w:rsid w:val="005F64B6"/>
    <w:rsid w:val="00602396"/>
    <w:rsid w:val="00603716"/>
    <w:rsid w:val="00603E2B"/>
    <w:rsid w:val="00604505"/>
    <w:rsid w:val="00604B51"/>
    <w:rsid w:val="00604B95"/>
    <w:rsid w:val="00605C8C"/>
    <w:rsid w:val="0060757C"/>
    <w:rsid w:val="00607677"/>
    <w:rsid w:val="0061000C"/>
    <w:rsid w:val="006105D2"/>
    <w:rsid w:val="006110D5"/>
    <w:rsid w:val="00611DF0"/>
    <w:rsid w:val="006148A8"/>
    <w:rsid w:val="00614EF7"/>
    <w:rsid w:val="0061714A"/>
    <w:rsid w:val="006179BF"/>
    <w:rsid w:val="00617EBF"/>
    <w:rsid w:val="00620E4C"/>
    <w:rsid w:val="006219E9"/>
    <w:rsid w:val="00621D50"/>
    <w:rsid w:val="00622CD5"/>
    <w:rsid w:val="006236A4"/>
    <w:rsid w:val="006239D9"/>
    <w:rsid w:val="00624377"/>
    <w:rsid w:val="00624DC9"/>
    <w:rsid w:val="00625EBF"/>
    <w:rsid w:val="006279B0"/>
    <w:rsid w:val="00630015"/>
    <w:rsid w:val="00630757"/>
    <w:rsid w:val="00630762"/>
    <w:rsid w:val="00631B3C"/>
    <w:rsid w:val="00632243"/>
    <w:rsid w:val="00633072"/>
    <w:rsid w:val="00633E53"/>
    <w:rsid w:val="00633F12"/>
    <w:rsid w:val="00634E39"/>
    <w:rsid w:val="0063730E"/>
    <w:rsid w:val="0063740D"/>
    <w:rsid w:val="00637971"/>
    <w:rsid w:val="00640996"/>
    <w:rsid w:val="006410CA"/>
    <w:rsid w:val="0064159E"/>
    <w:rsid w:val="00641DD2"/>
    <w:rsid w:val="0064202B"/>
    <w:rsid w:val="00642442"/>
    <w:rsid w:val="006424A1"/>
    <w:rsid w:val="00642D2A"/>
    <w:rsid w:val="006438BF"/>
    <w:rsid w:val="00647586"/>
    <w:rsid w:val="006477E1"/>
    <w:rsid w:val="00647F3E"/>
    <w:rsid w:val="00650157"/>
    <w:rsid w:val="00650516"/>
    <w:rsid w:val="00651999"/>
    <w:rsid w:val="006524D6"/>
    <w:rsid w:val="0065298D"/>
    <w:rsid w:val="00652DCF"/>
    <w:rsid w:val="006531F4"/>
    <w:rsid w:val="00653E0F"/>
    <w:rsid w:val="00654083"/>
    <w:rsid w:val="00655AEA"/>
    <w:rsid w:val="00655C84"/>
    <w:rsid w:val="00656219"/>
    <w:rsid w:val="006573AB"/>
    <w:rsid w:val="00660C8A"/>
    <w:rsid w:val="0066195C"/>
    <w:rsid w:val="00663769"/>
    <w:rsid w:val="006638E5"/>
    <w:rsid w:val="00664227"/>
    <w:rsid w:val="0066522E"/>
    <w:rsid w:val="00666400"/>
    <w:rsid w:val="006678A6"/>
    <w:rsid w:val="00667E9D"/>
    <w:rsid w:val="00667F72"/>
    <w:rsid w:val="00670A56"/>
    <w:rsid w:val="00670D89"/>
    <w:rsid w:val="0067135A"/>
    <w:rsid w:val="00671455"/>
    <w:rsid w:val="00672249"/>
    <w:rsid w:val="0067234B"/>
    <w:rsid w:val="00672881"/>
    <w:rsid w:val="006737B1"/>
    <w:rsid w:val="006752B3"/>
    <w:rsid w:val="006752CD"/>
    <w:rsid w:val="0067553E"/>
    <w:rsid w:val="00675CA1"/>
    <w:rsid w:val="006761CF"/>
    <w:rsid w:val="006769AB"/>
    <w:rsid w:val="00677B1A"/>
    <w:rsid w:val="00680306"/>
    <w:rsid w:val="0068049E"/>
    <w:rsid w:val="00681705"/>
    <w:rsid w:val="00681955"/>
    <w:rsid w:val="00681BE7"/>
    <w:rsid w:val="00681FC4"/>
    <w:rsid w:val="00682BFD"/>
    <w:rsid w:val="00684BD5"/>
    <w:rsid w:val="00684DED"/>
    <w:rsid w:val="00685A7A"/>
    <w:rsid w:val="00686AD9"/>
    <w:rsid w:val="00686ECC"/>
    <w:rsid w:val="00687160"/>
    <w:rsid w:val="00687B8E"/>
    <w:rsid w:val="00687E7E"/>
    <w:rsid w:val="00691480"/>
    <w:rsid w:val="00691643"/>
    <w:rsid w:val="006931CD"/>
    <w:rsid w:val="0069328D"/>
    <w:rsid w:val="0069357E"/>
    <w:rsid w:val="006941AA"/>
    <w:rsid w:val="00694835"/>
    <w:rsid w:val="00694CA3"/>
    <w:rsid w:val="00695F73"/>
    <w:rsid w:val="006963E9"/>
    <w:rsid w:val="006966D5"/>
    <w:rsid w:val="006969E2"/>
    <w:rsid w:val="00697711"/>
    <w:rsid w:val="0069795E"/>
    <w:rsid w:val="006A0BC5"/>
    <w:rsid w:val="006A22D1"/>
    <w:rsid w:val="006A33AB"/>
    <w:rsid w:val="006A401E"/>
    <w:rsid w:val="006A46F2"/>
    <w:rsid w:val="006A53C5"/>
    <w:rsid w:val="006A5E8D"/>
    <w:rsid w:val="006A61B1"/>
    <w:rsid w:val="006A6C84"/>
    <w:rsid w:val="006B0060"/>
    <w:rsid w:val="006B04D6"/>
    <w:rsid w:val="006B07CC"/>
    <w:rsid w:val="006B0960"/>
    <w:rsid w:val="006B0A6C"/>
    <w:rsid w:val="006B1357"/>
    <w:rsid w:val="006B2488"/>
    <w:rsid w:val="006B3132"/>
    <w:rsid w:val="006B321B"/>
    <w:rsid w:val="006B3876"/>
    <w:rsid w:val="006B436C"/>
    <w:rsid w:val="006B4DA5"/>
    <w:rsid w:val="006B6D23"/>
    <w:rsid w:val="006B725E"/>
    <w:rsid w:val="006C0239"/>
    <w:rsid w:val="006C1428"/>
    <w:rsid w:val="006C1E26"/>
    <w:rsid w:val="006C2D8E"/>
    <w:rsid w:val="006C33C6"/>
    <w:rsid w:val="006C3964"/>
    <w:rsid w:val="006C3D7A"/>
    <w:rsid w:val="006C3E2D"/>
    <w:rsid w:val="006C4319"/>
    <w:rsid w:val="006C5B8A"/>
    <w:rsid w:val="006C6268"/>
    <w:rsid w:val="006C6DDA"/>
    <w:rsid w:val="006C73AF"/>
    <w:rsid w:val="006C7AF1"/>
    <w:rsid w:val="006C7E7D"/>
    <w:rsid w:val="006C7F65"/>
    <w:rsid w:val="006D0A06"/>
    <w:rsid w:val="006D0D00"/>
    <w:rsid w:val="006D0FCE"/>
    <w:rsid w:val="006D11DA"/>
    <w:rsid w:val="006D208A"/>
    <w:rsid w:val="006D24FD"/>
    <w:rsid w:val="006D2702"/>
    <w:rsid w:val="006D338C"/>
    <w:rsid w:val="006D50B0"/>
    <w:rsid w:val="006D553B"/>
    <w:rsid w:val="006D5BD3"/>
    <w:rsid w:val="006D6C56"/>
    <w:rsid w:val="006D7783"/>
    <w:rsid w:val="006D7DF4"/>
    <w:rsid w:val="006D7EC7"/>
    <w:rsid w:val="006E077C"/>
    <w:rsid w:val="006E0ED8"/>
    <w:rsid w:val="006E1158"/>
    <w:rsid w:val="006E12BC"/>
    <w:rsid w:val="006E1E27"/>
    <w:rsid w:val="006E1EE4"/>
    <w:rsid w:val="006E30FB"/>
    <w:rsid w:val="006E3917"/>
    <w:rsid w:val="006E3962"/>
    <w:rsid w:val="006E3EDC"/>
    <w:rsid w:val="006F0F94"/>
    <w:rsid w:val="006F1E49"/>
    <w:rsid w:val="006F2D15"/>
    <w:rsid w:val="006F32E7"/>
    <w:rsid w:val="006F3692"/>
    <w:rsid w:val="006F3EB7"/>
    <w:rsid w:val="006F42E6"/>
    <w:rsid w:val="006F499E"/>
    <w:rsid w:val="006F4CFE"/>
    <w:rsid w:val="006F59CA"/>
    <w:rsid w:val="006F613B"/>
    <w:rsid w:val="006F6213"/>
    <w:rsid w:val="006F7A19"/>
    <w:rsid w:val="00701170"/>
    <w:rsid w:val="00701A79"/>
    <w:rsid w:val="00701EDF"/>
    <w:rsid w:val="00702D6F"/>
    <w:rsid w:val="00703117"/>
    <w:rsid w:val="00704C0B"/>
    <w:rsid w:val="00704D75"/>
    <w:rsid w:val="007051C6"/>
    <w:rsid w:val="007059DA"/>
    <w:rsid w:val="00705FAC"/>
    <w:rsid w:val="007068A7"/>
    <w:rsid w:val="00707110"/>
    <w:rsid w:val="00707185"/>
    <w:rsid w:val="0071013E"/>
    <w:rsid w:val="007101E4"/>
    <w:rsid w:val="00710A98"/>
    <w:rsid w:val="007110D9"/>
    <w:rsid w:val="007112F8"/>
    <w:rsid w:val="00711C0F"/>
    <w:rsid w:val="0071331D"/>
    <w:rsid w:val="007136D3"/>
    <w:rsid w:val="0071374A"/>
    <w:rsid w:val="00713803"/>
    <w:rsid w:val="00713DE2"/>
    <w:rsid w:val="0071426E"/>
    <w:rsid w:val="007144B0"/>
    <w:rsid w:val="007146FC"/>
    <w:rsid w:val="007149F4"/>
    <w:rsid w:val="00715218"/>
    <w:rsid w:val="007158EA"/>
    <w:rsid w:val="00716313"/>
    <w:rsid w:val="00720C4C"/>
    <w:rsid w:val="00721CC7"/>
    <w:rsid w:val="00722B20"/>
    <w:rsid w:val="007232D8"/>
    <w:rsid w:val="00724FB2"/>
    <w:rsid w:val="00725852"/>
    <w:rsid w:val="007269A2"/>
    <w:rsid w:val="00727711"/>
    <w:rsid w:val="00730567"/>
    <w:rsid w:val="00730F00"/>
    <w:rsid w:val="00731B91"/>
    <w:rsid w:val="007324D8"/>
    <w:rsid w:val="00732C9E"/>
    <w:rsid w:val="0073342A"/>
    <w:rsid w:val="00733885"/>
    <w:rsid w:val="00734855"/>
    <w:rsid w:val="007357CF"/>
    <w:rsid w:val="007365B6"/>
    <w:rsid w:val="007368ED"/>
    <w:rsid w:val="0074014B"/>
    <w:rsid w:val="00740D65"/>
    <w:rsid w:val="007410E2"/>
    <w:rsid w:val="00741EBC"/>
    <w:rsid w:val="00742AB2"/>
    <w:rsid w:val="007438D6"/>
    <w:rsid w:val="00744B9C"/>
    <w:rsid w:val="00744E3B"/>
    <w:rsid w:val="0074645E"/>
    <w:rsid w:val="007474C6"/>
    <w:rsid w:val="00747A13"/>
    <w:rsid w:val="007502D8"/>
    <w:rsid w:val="00751F79"/>
    <w:rsid w:val="00752202"/>
    <w:rsid w:val="00752284"/>
    <w:rsid w:val="00752738"/>
    <w:rsid w:val="0075345F"/>
    <w:rsid w:val="00753C80"/>
    <w:rsid w:val="00757CC1"/>
    <w:rsid w:val="007603E7"/>
    <w:rsid w:val="007608F4"/>
    <w:rsid w:val="00760E74"/>
    <w:rsid w:val="00761246"/>
    <w:rsid w:val="00761E10"/>
    <w:rsid w:val="007620D1"/>
    <w:rsid w:val="00763D5D"/>
    <w:rsid w:val="0076410A"/>
    <w:rsid w:val="0076505C"/>
    <w:rsid w:val="007651EC"/>
    <w:rsid w:val="00765E3A"/>
    <w:rsid w:val="007668F3"/>
    <w:rsid w:val="00766E2E"/>
    <w:rsid w:val="00771D6F"/>
    <w:rsid w:val="00772A85"/>
    <w:rsid w:val="007731A5"/>
    <w:rsid w:val="007738B3"/>
    <w:rsid w:val="00774747"/>
    <w:rsid w:val="00775A46"/>
    <w:rsid w:val="00775B4E"/>
    <w:rsid w:val="007765D4"/>
    <w:rsid w:val="0077707B"/>
    <w:rsid w:val="00777315"/>
    <w:rsid w:val="00781774"/>
    <w:rsid w:val="0078208E"/>
    <w:rsid w:val="00785218"/>
    <w:rsid w:val="00785460"/>
    <w:rsid w:val="00786F89"/>
    <w:rsid w:val="00787BEE"/>
    <w:rsid w:val="00790DD0"/>
    <w:rsid w:val="00793D7D"/>
    <w:rsid w:val="0079473C"/>
    <w:rsid w:val="0079476F"/>
    <w:rsid w:val="007954A7"/>
    <w:rsid w:val="0079664E"/>
    <w:rsid w:val="007966BD"/>
    <w:rsid w:val="00797012"/>
    <w:rsid w:val="00797235"/>
    <w:rsid w:val="00797482"/>
    <w:rsid w:val="00797BAE"/>
    <w:rsid w:val="007A01DC"/>
    <w:rsid w:val="007A1932"/>
    <w:rsid w:val="007A23D6"/>
    <w:rsid w:val="007A27E6"/>
    <w:rsid w:val="007A3843"/>
    <w:rsid w:val="007A772A"/>
    <w:rsid w:val="007A7A63"/>
    <w:rsid w:val="007A7F5D"/>
    <w:rsid w:val="007B07C1"/>
    <w:rsid w:val="007B0B6F"/>
    <w:rsid w:val="007B0E8C"/>
    <w:rsid w:val="007B1C45"/>
    <w:rsid w:val="007B2C97"/>
    <w:rsid w:val="007B3437"/>
    <w:rsid w:val="007B34D5"/>
    <w:rsid w:val="007B3758"/>
    <w:rsid w:val="007B3A60"/>
    <w:rsid w:val="007B449A"/>
    <w:rsid w:val="007B4E8F"/>
    <w:rsid w:val="007B4F76"/>
    <w:rsid w:val="007B4FDE"/>
    <w:rsid w:val="007B5EB8"/>
    <w:rsid w:val="007B6ABF"/>
    <w:rsid w:val="007C069A"/>
    <w:rsid w:val="007C0E43"/>
    <w:rsid w:val="007C1160"/>
    <w:rsid w:val="007C1FE0"/>
    <w:rsid w:val="007C384F"/>
    <w:rsid w:val="007C48AD"/>
    <w:rsid w:val="007C5866"/>
    <w:rsid w:val="007C5C31"/>
    <w:rsid w:val="007C5F1D"/>
    <w:rsid w:val="007C72E7"/>
    <w:rsid w:val="007C77F5"/>
    <w:rsid w:val="007D0476"/>
    <w:rsid w:val="007D04BE"/>
    <w:rsid w:val="007D04EE"/>
    <w:rsid w:val="007D0D45"/>
    <w:rsid w:val="007D2BFF"/>
    <w:rsid w:val="007D2FC0"/>
    <w:rsid w:val="007D4203"/>
    <w:rsid w:val="007D4F13"/>
    <w:rsid w:val="007D6A07"/>
    <w:rsid w:val="007D6AB8"/>
    <w:rsid w:val="007D7E95"/>
    <w:rsid w:val="007E04F8"/>
    <w:rsid w:val="007E106D"/>
    <w:rsid w:val="007E14E9"/>
    <w:rsid w:val="007E1F14"/>
    <w:rsid w:val="007E2DB9"/>
    <w:rsid w:val="007E3D7D"/>
    <w:rsid w:val="007E4216"/>
    <w:rsid w:val="007E42F7"/>
    <w:rsid w:val="007E4756"/>
    <w:rsid w:val="007E4ADF"/>
    <w:rsid w:val="007E5195"/>
    <w:rsid w:val="007E5E38"/>
    <w:rsid w:val="007E6044"/>
    <w:rsid w:val="007E7C7E"/>
    <w:rsid w:val="007F0B74"/>
    <w:rsid w:val="007F1073"/>
    <w:rsid w:val="007F150E"/>
    <w:rsid w:val="007F22F8"/>
    <w:rsid w:val="007F53F5"/>
    <w:rsid w:val="007F55A4"/>
    <w:rsid w:val="007F5848"/>
    <w:rsid w:val="007F5F81"/>
    <w:rsid w:val="007F606D"/>
    <w:rsid w:val="007F6418"/>
    <w:rsid w:val="007F6A07"/>
    <w:rsid w:val="007F7C0A"/>
    <w:rsid w:val="00800064"/>
    <w:rsid w:val="008015C6"/>
    <w:rsid w:val="00801FAF"/>
    <w:rsid w:val="0080242B"/>
    <w:rsid w:val="00802F48"/>
    <w:rsid w:val="00803689"/>
    <w:rsid w:val="008045B4"/>
    <w:rsid w:val="0080473D"/>
    <w:rsid w:val="00805452"/>
    <w:rsid w:val="0080609E"/>
    <w:rsid w:val="00806164"/>
    <w:rsid w:val="0080631D"/>
    <w:rsid w:val="008063D9"/>
    <w:rsid w:val="00807CE4"/>
    <w:rsid w:val="00807D2D"/>
    <w:rsid w:val="00807DDA"/>
    <w:rsid w:val="00810036"/>
    <w:rsid w:val="00810833"/>
    <w:rsid w:val="0081159B"/>
    <w:rsid w:val="008115EA"/>
    <w:rsid w:val="00813173"/>
    <w:rsid w:val="0081438E"/>
    <w:rsid w:val="00814643"/>
    <w:rsid w:val="00814D22"/>
    <w:rsid w:val="00815119"/>
    <w:rsid w:val="008155FF"/>
    <w:rsid w:val="00815B4F"/>
    <w:rsid w:val="00815BCD"/>
    <w:rsid w:val="008163E1"/>
    <w:rsid w:val="00816A52"/>
    <w:rsid w:val="00817083"/>
    <w:rsid w:val="008215E2"/>
    <w:rsid w:val="00821A0A"/>
    <w:rsid w:val="00822C37"/>
    <w:rsid w:val="00823B21"/>
    <w:rsid w:val="00824DF9"/>
    <w:rsid w:val="00824E23"/>
    <w:rsid w:val="00824E35"/>
    <w:rsid w:val="00825CB7"/>
    <w:rsid w:val="00825FEA"/>
    <w:rsid w:val="0082618E"/>
    <w:rsid w:val="0082630E"/>
    <w:rsid w:val="00826595"/>
    <w:rsid w:val="00827A59"/>
    <w:rsid w:val="008308D2"/>
    <w:rsid w:val="00830BAA"/>
    <w:rsid w:val="008314F6"/>
    <w:rsid w:val="00831D1E"/>
    <w:rsid w:val="00831D52"/>
    <w:rsid w:val="008324D8"/>
    <w:rsid w:val="00832F0D"/>
    <w:rsid w:val="00833382"/>
    <w:rsid w:val="00833493"/>
    <w:rsid w:val="0083414E"/>
    <w:rsid w:val="00834FCA"/>
    <w:rsid w:val="0083519D"/>
    <w:rsid w:val="0083577D"/>
    <w:rsid w:val="008365B0"/>
    <w:rsid w:val="00837037"/>
    <w:rsid w:val="008373E5"/>
    <w:rsid w:val="00837D13"/>
    <w:rsid w:val="00837DD9"/>
    <w:rsid w:val="008405D7"/>
    <w:rsid w:val="00840651"/>
    <w:rsid w:val="0084066E"/>
    <w:rsid w:val="00841654"/>
    <w:rsid w:val="0084234A"/>
    <w:rsid w:val="00842F49"/>
    <w:rsid w:val="00843661"/>
    <w:rsid w:val="008439B3"/>
    <w:rsid w:val="00844136"/>
    <w:rsid w:val="008441D4"/>
    <w:rsid w:val="00845D66"/>
    <w:rsid w:val="00845FCD"/>
    <w:rsid w:val="00847098"/>
    <w:rsid w:val="008472BD"/>
    <w:rsid w:val="0084754C"/>
    <w:rsid w:val="00847F58"/>
    <w:rsid w:val="0085140E"/>
    <w:rsid w:val="00851F73"/>
    <w:rsid w:val="00852145"/>
    <w:rsid w:val="0085262F"/>
    <w:rsid w:val="00855A5F"/>
    <w:rsid w:val="00855D13"/>
    <w:rsid w:val="00855DB3"/>
    <w:rsid w:val="0085661F"/>
    <w:rsid w:val="00856FCD"/>
    <w:rsid w:val="008611CA"/>
    <w:rsid w:val="00861213"/>
    <w:rsid w:val="00862BB2"/>
    <w:rsid w:val="00862BE9"/>
    <w:rsid w:val="008631AF"/>
    <w:rsid w:val="00863635"/>
    <w:rsid w:val="00863B4D"/>
    <w:rsid w:val="00863B64"/>
    <w:rsid w:val="00863D35"/>
    <w:rsid w:val="00865321"/>
    <w:rsid w:val="00866C81"/>
    <w:rsid w:val="00867A82"/>
    <w:rsid w:val="00867FEA"/>
    <w:rsid w:val="00870EFC"/>
    <w:rsid w:val="00871A99"/>
    <w:rsid w:val="00872131"/>
    <w:rsid w:val="00873D3A"/>
    <w:rsid w:val="008740F6"/>
    <w:rsid w:val="00874130"/>
    <w:rsid w:val="00874818"/>
    <w:rsid w:val="00875082"/>
    <w:rsid w:val="008750F3"/>
    <w:rsid w:val="008765E3"/>
    <w:rsid w:val="00877365"/>
    <w:rsid w:val="008805F6"/>
    <w:rsid w:val="00880601"/>
    <w:rsid w:val="00880F47"/>
    <w:rsid w:val="0088151B"/>
    <w:rsid w:val="0088154E"/>
    <w:rsid w:val="008816FE"/>
    <w:rsid w:val="00881B77"/>
    <w:rsid w:val="00881FB9"/>
    <w:rsid w:val="00882A7B"/>
    <w:rsid w:val="00882FC8"/>
    <w:rsid w:val="008833AF"/>
    <w:rsid w:val="0088358B"/>
    <w:rsid w:val="00883797"/>
    <w:rsid w:val="00883AE1"/>
    <w:rsid w:val="00886F3C"/>
    <w:rsid w:val="008879AB"/>
    <w:rsid w:val="00891F3D"/>
    <w:rsid w:val="00891F55"/>
    <w:rsid w:val="00892390"/>
    <w:rsid w:val="0089251F"/>
    <w:rsid w:val="00892E49"/>
    <w:rsid w:val="00893F4C"/>
    <w:rsid w:val="0089428D"/>
    <w:rsid w:val="0089524D"/>
    <w:rsid w:val="008952F7"/>
    <w:rsid w:val="00896214"/>
    <w:rsid w:val="00897AD2"/>
    <w:rsid w:val="008A022B"/>
    <w:rsid w:val="008A0B67"/>
    <w:rsid w:val="008A2220"/>
    <w:rsid w:val="008A240D"/>
    <w:rsid w:val="008A3267"/>
    <w:rsid w:val="008A3399"/>
    <w:rsid w:val="008A3689"/>
    <w:rsid w:val="008A3D34"/>
    <w:rsid w:val="008A48B7"/>
    <w:rsid w:val="008A4A80"/>
    <w:rsid w:val="008A5982"/>
    <w:rsid w:val="008A6306"/>
    <w:rsid w:val="008A65E4"/>
    <w:rsid w:val="008A68A8"/>
    <w:rsid w:val="008A6FC1"/>
    <w:rsid w:val="008A7F05"/>
    <w:rsid w:val="008B126A"/>
    <w:rsid w:val="008B1410"/>
    <w:rsid w:val="008B2101"/>
    <w:rsid w:val="008B2C69"/>
    <w:rsid w:val="008B2D28"/>
    <w:rsid w:val="008B35C0"/>
    <w:rsid w:val="008B44EE"/>
    <w:rsid w:val="008B4F62"/>
    <w:rsid w:val="008B5A62"/>
    <w:rsid w:val="008B5F42"/>
    <w:rsid w:val="008B77B6"/>
    <w:rsid w:val="008C0498"/>
    <w:rsid w:val="008C2F85"/>
    <w:rsid w:val="008C3175"/>
    <w:rsid w:val="008C3DD0"/>
    <w:rsid w:val="008C540C"/>
    <w:rsid w:val="008C5F17"/>
    <w:rsid w:val="008C7262"/>
    <w:rsid w:val="008C7482"/>
    <w:rsid w:val="008D02F2"/>
    <w:rsid w:val="008D06FB"/>
    <w:rsid w:val="008D0CDD"/>
    <w:rsid w:val="008D12C0"/>
    <w:rsid w:val="008D2A25"/>
    <w:rsid w:val="008D3309"/>
    <w:rsid w:val="008D37B7"/>
    <w:rsid w:val="008D3C84"/>
    <w:rsid w:val="008D4990"/>
    <w:rsid w:val="008D4E00"/>
    <w:rsid w:val="008D56E7"/>
    <w:rsid w:val="008D57A6"/>
    <w:rsid w:val="008D607F"/>
    <w:rsid w:val="008D6376"/>
    <w:rsid w:val="008D63F2"/>
    <w:rsid w:val="008D66EC"/>
    <w:rsid w:val="008D6860"/>
    <w:rsid w:val="008D6F6A"/>
    <w:rsid w:val="008D7A0B"/>
    <w:rsid w:val="008D7AE0"/>
    <w:rsid w:val="008D7F91"/>
    <w:rsid w:val="008E082B"/>
    <w:rsid w:val="008E0B30"/>
    <w:rsid w:val="008E157A"/>
    <w:rsid w:val="008E1830"/>
    <w:rsid w:val="008E37A6"/>
    <w:rsid w:val="008E37AB"/>
    <w:rsid w:val="008E63A8"/>
    <w:rsid w:val="008E6B7F"/>
    <w:rsid w:val="008F045D"/>
    <w:rsid w:val="008F04FD"/>
    <w:rsid w:val="008F0895"/>
    <w:rsid w:val="008F19C9"/>
    <w:rsid w:val="008F20AF"/>
    <w:rsid w:val="008F2747"/>
    <w:rsid w:val="008F3478"/>
    <w:rsid w:val="008F3B28"/>
    <w:rsid w:val="008F3D55"/>
    <w:rsid w:val="008F47FB"/>
    <w:rsid w:val="008F52D9"/>
    <w:rsid w:val="008F5358"/>
    <w:rsid w:val="008F62F8"/>
    <w:rsid w:val="008F6A51"/>
    <w:rsid w:val="008F6DE1"/>
    <w:rsid w:val="008F78C8"/>
    <w:rsid w:val="00900A21"/>
    <w:rsid w:val="00900D3A"/>
    <w:rsid w:val="00900E6A"/>
    <w:rsid w:val="009012AC"/>
    <w:rsid w:val="00901925"/>
    <w:rsid w:val="00901B46"/>
    <w:rsid w:val="00901D6F"/>
    <w:rsid w:val="009022E1"/>
    <w:rsid w:val="00902524"/>
    <w:rsid w:val="00902E4F"/>
    <w:rsid w:val="009035E4"/>
    <w:rsid w:val="00904A28"/>
    <w:rsid w:val="00904C01"/>
    <w:rsid w:val="00905C57"/>
    <w:rsid w:val="00906D49"/>
    <w:rsid w:val="00907419"/>
    <w:rsid w:val="00907EA4"/>
    <w:rsid w:val="009102EC"/>
    <w:rsid w:val="00910B91"/>
    <w:rsid w:val="00911607"/>
    <w:rsid w:val="00911AF4"/>
    <w:rsid w:val="009125F1"/>
    <w:rsid w:val="00912823"/>
    <w:rsid w:val="009130D4"/>
    <w:rsid w:val="00914B08"/>
    <w:rsid w:val="00914B53"/>
    <w:rsid w:val="00914D1B"/>
    <w:rsid w:val="00914E39"/>
    <w:rsid w:val="009154FD"/>
    <w:rsid w:val="009160D4"/>
    <w:rsid w:val="0091632B"/>
    <w:rsid w:val="0092009B"/>
    <w:rsid w:val="00920C62"/>
    <w:rsid w:val="00920E8A"/>
    <w:rsid w:val="00922035"/>
    <w:rsid w:val="00922428"/>
    <w:rsid w:val="00922D76"/>
    <w:rsid w:val="009230C2"/>
    <w:rsid w:val="009237B6"/>
    <w:rsid w:val="00923C8F"/>
    <w:rsid w:val="00924FF0"/>
    <w:rsid w:val="009252EC"/>
    <w:rsid w:val="009260A5"/>
    <w:rsid w:val="009261A8"/>
    <w:rsid w:val="009270B6"/>
    <w:rsid w:val="00930424"/>
    <w:rsid w:val="00930910"/>
    <w:rsid w:val="00932152"/>
    <w:rsid w:val="00932DE8"/>
    <w:rsid w:val="00933859"/>
    <w:rsid w:val="00934B3B"/>
    <w:rsid w:val="0093539C"/>
    <w:rsid w:val="0093635E"/>
    <w:rsid w:val="009377C5"/>
    <w:rsid w:val="009402E3"/>
    <w:rsid w:val="00940AEF"/>
    <w:rsid w:val="0094131E"/>
    <w:rsid w:val="0094153C"/>
    <w:rsid w:val="0094234E"/>
    <w:rsid w:val="009427A2"/>
    <w:rsid w:val="00943068"/>
    <w:rsid w:val="009430B6"/>
    <w:rsid w:val="009430EB"/>
    <w:rsid w:val="009433FA"/>
    <w:rsid w:val="009451B7"/>
    <w:rsid w:val="0094570F"/>
    <w:rsid w:val="00946F73"/>
    <w:rsid w:val="009472AB"/>
    <w:rsid w:val="00947C5B"/>
    <w:rsid w:val="00950079"/>
    <w:rsid w:val="00950480"/>
    <w:rsid w:val="00951522"/>
    <w:rsid w:val="00954872"/>
    <w:rsid w:val="009548F4"/>
    <w:rsid w:val="0095503F"/>
    <w:rsid w:val="00955477"/>
    <w:rsid w:val="009569E2"/>
    <w:rsid w:val="00956AF2"/>
    <w:rsid w:val="00956DD3"/>
    <w:rsid w:val="009601ED"/>
    <w:rsid w:val="0096199D"/>
    <w:rsid w:val="00963A56"/>
    <w:rsid w:val="00963C7A"/>
    <w:rsid w:val="00964480"/>
    <w:rsid w:val="00965CC6"/>
    <w:rsid w:val="009661B2"/>
    <w:rsid w:val="009675F7"/>
    <w:rsid w:val="0097013E"/>
    <w:rsid w:val="009705B9"/>
    <w:rsid w:val="00970FE6"/>
    <w:rsid w:val="00971535"/>
    <w:rsid w:val="00972552"/>
    <w:rsid w:val="00972A5A"/>
    <w:rsid w:val="00973309"/>
    <w:rsid w:val="0097336E"/>
    <w:rsid w:val="009734BA"/>
    <w:rsid w:val="00973BD8"/>
    <w:rsid w:val="00973D98"/>
    <w:rsid w:val="0097435F"/>
    <w:rsid w:val="0097437A"/>
    <w:rsid w:val="009743DB"/>
    <w:rsid w:val="00974F80"/>
    <w:rsid w:val="00975E0B"/>
    <w:rsid w:val="00976941"/>
    <w:rsid w:val="00976D6F"/>
    <w:rsid w:val="009771C5"/>
    <w:rsid w:val="009772AD"/>
    <w:rsid w:val="00977ED4"/>
    <w:rsid w:val="00980720"/>
    <w:rsid w:val="0098111D"/>
    <w:rsid w:val="00981756"/>
    <w:rsid w:val="00981A12"/>
    <w:rsid w:val="0098335E"/>
    <w:rsid w:val="00983969"/>
    <w:rsid w:val="009842FF"/>
    <w:rsid w:val="009857D7"/>
    <w:rsid w:val="0098597C"/>
    <w:rsid w:val="00986F4F"/>
    <w:rsid w:val="009871F8"/>
    <w:rsid w:val="009874C3"/>
    <w:rsid w:val="00987F19"/>
    <w:rsid w:val="0099045A"/>
    <w:rsid w:val="00990C59"/>
    <w:rsid w:val="00991072"/>
    <w:rsid w:val="009918DF"/>
    <w:rsid w:val="00991D7C"/>
    <w:rsid w:val="009925CD"/>
    <w:rsid w:val="009936A6"/>
    <w:rsid w:val="00994CDA"/>
    <w:rsid w:val="00995E3E"/>
    <w:rsid w:val="009A08DC"/>
    <w:rsid w:val="009A2891"/>
    <w:rsid w:val="009A3B27"/>
    <w:rsid w:val="009A3CCF"/>
    <w:rsid w:val="009A424A"/>
    <w:rsid w:val="009A45E5"/>
    <w:rsid w:val="009A6B01"/>
    <w:rsid w:val="009A6EA4"/>
    <w:rsid w:val="009A7A71"/>
    <w:rsid w:val="009B258C"/>
    <w:rsid w:val="009B28EB"/>
    <w:rsid w:val="009B2A46"/>
    <w:rsid w:val="009B2F8B"/>
    <w:rsid w:val="009B349A"/>
    <w:rsid w:val="009B38DA"/>
    <w:rsid w:val="009B5DBF"/>
    <w:rsid w:val="009B6821"/>
    <w:rsid w:val="009C0BB9"/>
    <w:rsid w:val="009C1407"/>
    <w:rsid w:val="009C1DB6"/>
    <w:rsid w:val="009C20E4"/>
    <w:rsid w:val="009C2F18"/>
    <w:rsid w:val="009C3020"/>
    <w:rsid w:val="009C439F"/>
    <w:rsid w:val="009C4FAC"/>
    <w:rsid w:val="009C7EB5"/>
    <w:rsid w:val="009D08C1"/>
    <w:rsid w:val="009D20AA"/>
    <w:rsid w:val="009D2C46"/>
    <w:rsid w:val="009D317F"/>
    <w:rsid w:val="009D354E"/>
    <w:rsid w:val="009D36E0"/>
    <w:rsid w:val="009D4711"/>
    <w:rsid w:val="009D50E4"/>
    <w:rsid w:val="009D5141"/>
    <w:rsid w:val="009D5A70"/>
    <w:rsid w:val="009D60D5"/>
    <w:rsid w:val="009D6AFB"/>
    <w:rsid w:val="009D6D9B"/>
    <w:rsid w:val="009E091B"/>
    <w:rsid w:val="009E0C4E"/>
    <w:rsid w:val="009E13CD"/>
    <w:rsid w:val="009E1635"/>
    <w:rsid w:val="009E1CE9"/>
    <w:rsid w:val="009E1EE0"/>
    <w:rsid w:val="009E5131"/>
    <w:rsid w:val="009E589C"/>
    <w:rsid w:val="009E629C"/>
    <w:rsid w:val="009E683B"/>
    <w:rsid w:val="009E6A75"/>
    <w:rsid w:val="009E6F41"/>
    <w:rsid w:val="009E7187"/>
    <w:rsid w:val="009E78C7"/>
    <w:rsid w:val="009F00D8"/>
    <w:rsid w:val="009F15CE"/>
    <w:rsid w:val="009F227F"/>
    <w:rsid w:val="009F3114"/>
    <w:rsid w:val="009F32E7"/>
    <w:rsid w:val="009F4A33"/>
    <w:rsid w:val="009F4A7F"/>
    <w:rsid w:val="009F7A4D"/>
    <w:rsid w:val="00A00535"/>
    <w:rsid w:val="00A00C5B"/>
    <w:rsid w:val="00A01C58"/>
    <w:rsid w:val="00A027EC"/>
    <w:rsid w:val="00A029D9"/>
    <w:rsid w:val="00A0487F"/>
    <w:rsid w:val="00A04D38"/>
    <w:rsid w:val="00A04E3A"/>
    <w:rsid w:val="00A05556"/>
    <w:rsid w:val="00A05CFE"/>
    <w:rsid w:val="00A0605D"/>
    <w:rsid w:val="00A07462"/>
    <w:rsid w:val="00A07B11"/>
    <w:rsid w:val="00A113BB"/>
    <w:rsid w:val="00A11DBE"/>
    <w:rsid w:val="00A1286F"/>
    <w:rsid w:val="00A12DF3"/>
    <w:rsid w:val="00A134CD"/>
    <w:rsid w:val="00A13B17"/>
    <w:rsid w:val="00A13B34"/>
    <w:rsid w:val="00A1447F"/>
    <w:rsid w:val="00A167BF"/>
    <w:rsid w:val="00A167E7"/>
    <w:rsid w:val="00A173A3"/>
    <w:rsid w:val="00A174C8"/>
    <w:rsid w:val="00A20F33"/>
    <w:rsid w:val="00A23505"/>
    <w:rsid w:val="00A254F0"/>
    <w:rsid w:val="00A25ABA"/>
    <w:rsid w:val="00A2603D"/>
    <w:rsid w:val="00A2724D"/>
    <w:rsid w:val="00A27625"/>
    <w:rsid w:val="00A27EAD"/>
    <w:rsid w:val="00A30966"/>
    <w:rsid w:val="00A3218D"/>
    <w:rsid w:val="00A32400"/>
    <w:rsid w:val="00A327F9"/>
    <w:rsid w:val="00A329D9"/>
    <w:rsid w:val="00A32AF8"/>
    <w:rsid w:val="00A33ECD"/>
    <w:rsid w:val="00A34C23"/>
    <w:rsid w:val="00A34FA1"/>
    <w:rsid w:val="00A35FBD"/>
    <w:rsid w:val="00A36805"/>
    <w:rsid w:val="00A368A9"/>
    <w:rsid w:val="00A36ACB"/>
    <w:rsid w:val="00A37041"/>
    <w:rsid w:val="00A37375"/>
    <w:rsid w:val="00A37691"/>
    <w:rsid w:val="00A37BD2"/>
    <w:rsid w:val="00A40387"/>
    <w:rsid w:val="00A428A7"/>
    <w:rsid w:val="00A43002"/>
    <w:rsid w:val="00A44973"/>
    <w:rsid w:val="00A44EF8"/>
    <w:rsid w:val="00A453B6"/>
    <w:rsid w:val="00A45CE9"/>
    <w:rsid w:val="00A46EBB"/>
    <w:rsid w:val="00A4779B"/>
    <w:rsid w:val="00A50E95"/>
    <w:rsid w:val="00A51083"/>
    <w:rsid w:val="00A510A2"/>
    <w:rsid w:val="00A511C7"/>
    <w:rsid w:val="00A51CA5"/>
    <w:rsid w:val="00A523C8"/>
    <w:rsid w:val="00A532A6"/>
    <w:rsid w:val="00A54152"/>
    <w:rsid w:val="00A543C4"/>
    <w:rsid w:val="00A54E6B"/>
    <w:rsid w:val="00A552D4"/>
    <w:rsid w:val="00A57F79"/>
    <w:rsid w:val="00A60390"/>
    <w:rsid w:val="00A61A9D"/>
    <w:rsid w:val="00A61B40"/>
    <w:rsid w:val="00A62004"/>
    <w:rsid w:val="00A63060"/>
    <w:rsid w:val="00A63FB6"/>
    <w:rsid w:val="00A646E5"/>
    <w:rsid w:val="00A650CA"/>
    <w:rsid w:val="00A65C3B"/>
    <w:rsid w:val="00A65EE0"/>
    <w:rsid w:val="00A6636D"/>
    <w:rsid w:val="00A6757F"/>
    <w:rsid w:val="00A67A42"/>
    <w:rsid w:val="00A67E1A"/>
    <w:rsid w:val="00A709F4"/>
    <w:rsid w:val="00A72253"/>
    <w:rsid w:val="00A72415"/>
    <w:rsid w:val="00A72510"/>
    <w:rsid w:val="00A72EB9"/>
    <w:rsid w:val="00A73409"/>
    <w:rsid w:val="00A75117"/>
    <w:rsid w:val="00A756C3"/>
    <w:rsid w:val="00A75C42"/>
    <w:rsid w:val="00A7648E"/>
    <w:rsid w:val="00A77114"/>
    <w:rsid w:val="00A774B7"/>
    <w:rsid w:val="00A77D01"/>
    <w:rsid w:val="00A77F10"/>
    <w:rsid w:val="00A8128D"/>
    <w:rsid w:val="00A81D6E"/>
    <w:rsid w:val="00A836BC"/>
    <w:rsid w:val="00A83B92"/>
    <w:rsid w:val="00A83F39"/>
    <w:rsid w:val="00A84267"/>
    <w:rsid w:val="00A86173"/>
    <w:rsid w:val="00A86BFC"/>
    <w:rsid w:val="00A87897"/>
    <w:rsid w:val="00A90415"/>
    <w:rsid w:val="00A90ABB"/>
    <w:rsid w:val="00A90C94"/>
    <w:rsid w:val="00A9112E"/>
    <w:rsid w:val="00A914C2"/>
    <w:rsid w:val="00A92755"/>
    <w:rsid w:val="00A93780"/>
    <w:rsid w:val="00A93920"/>
    <w:rsid w:val="00A94BA0"/>
    <w:rsid w:val="00A959BD"/>
    <w:rsid w:val="00A95AB6"/>
    <w:rsid w:val="00A9618E"/>
    <w:rsid w:val="00AA01D7"/>
    <w:rsid w:val="00AA03AF"/>
    <w:rsid w:val="00AA09D7"/>
    <w:rsid w:val="00AA0B3B"/>
    <w:rsid w:val="00AA0F4B"/>
    <w:rsid w:val="00AA0FBE"/>
    <w:rsid w:val="00AA20A3"/>
    <w:rsid w:val="00AA2705"/>
    <w:rsid w:val="00AA2C67"/>
    <w:rsid w:val="00AA300B"/>
    <w:rsid w:val="00AA3031"/>
    <w:rsid w:val="00AA40A2"/>
    <w:rsid w:val="00AA48D0"/>
    <w:rsid w:val="00AA4AD8"/>
    <w:rsid w:val="00AA5765"/>
    <w:rsid w:val="00AA5C73"/>
    <w:rsid w:val="00AA613D"/>
    <w:rsid w:val="00AA617E"/>
    <w:rsid w:val="00AB0B80"/>
    <w:rsid w:val="00AB0DFE"/>
    <w:rsid w:val="00AB0F08"/>
    <w:rsid w:val="00AB15B5"/>
    <w:rsid w:val="00AB181D"/>
    <w:rsid w:val="00AB2BB5"/>
    <w:rsid w:val="00AB3180"/>
    <w:rsid w:val="00AB336C"/>
    <w:rsid w:val="00AB3B77"/>
    <w:rsid w:val="00AB4D07"/>
    <w:rsid w:val="00AB57CB"/>
    <w:rsid w:val="00AB5826"/>
    <w:rsid w:val="00AB5994"/>
    <w:rsid w:val="00AB6226"/>
    <w:rsid w:val="00AB70ED"/>
    <w:rsid w:val="00AB732C"/>
    <w:rsid w:val="00AB73EF"/>
    <w:rsid w:val="00AB77E1"/>
    <w:rsid w:val="00AB7DAD"/>
    <w:rsid w:val="00AC066B"/>
    <w:rsid w:val="00AC091C"/>
    <w:rsid w:val="00AC0A0C"/>
    <w:rsid w:val="00AC0EE6"/>
    <w:rsid w:val="00AC0F00"/>
    <w:rsid w:val="00AC0FFB"/>
    <w:rsid w:val="00AC1018"/>
    <w:rsid w:val="00AC18DC"/>
    <w:rsid w:val="00AC1C8D"/>
    <w:rsid w:val="00AC5B35"/>
    <w:rsid w:val="00AC5BCD"/>
    <w:rsid w:val="00AC6363"/>
    <w:rsid w:val="00AC6918"/>
    <w:rsid w:val="00AC6D96"/>
    <w:rsid w:val="00AC748E"/>
    <w:rsid w:val="00AC7B69"/>
    <w:rsid w:val="00AD0068"/>
    <w:rsid w:val="00AD217C"/>
    <w:rsid w:val="00AD4752"/>
    <w:rsid w:val="00AD528A"/>
    <w:rsid w:val="00AD5CE8"/>
    <w:rsid w:val="00AD79FA"/>
    <w:rsid w:val="00AD7CA9"/>
    <w:rsid w:val="00AD7D72"/>
    <w:rsid w:val="00AD7E51"/>
    <w:rsid w:val="00AE012A"/>
    <w:rsid w:val="00AE03CF"/>
    <w:rsid w:val="00AE0905"/>
    <w:rsid w:val="00AE0A77"/>
    <w:rsid w:val="00AE0D2A"/>
    <w:rsid w:val="00AE11AC"/>
    <w:rsid w:val="00AE1310"/>
    <w:rsid w:val="00AE195B"/>
    <w:rsid w:val="00AE1B3B"/>
    <w:rsid w:val="00AE356E"/>
    <w:rsid w:val="00AE3F3A"/>
    <w:rsid w:val="00AE4483"/>
    <w:rsid w:val="00AE5254"/>
    <w:rsid w:val="00AE5552"/>
    <w:rsid w:val="00AE5F13"/>
    <w:rsid w:val="00AE6D91"/>
    <w:rsid w:val="00AE75FD"/>
    <w:rsid w:val="00AF0957"/>
    <w:rsid w:val="00AF13EA"/>
    <w:rsid w:val="00AF202D"/>
    <w:rsid w:val="00AF41A4"/>
    <w:rsid w:val="00AF48BB"/>
    <w:rsid w:val="00AF4A57"/>
    <w:rsid w:val="00AF4A66"/>
    <w:rsid w:val="00AF5E4D"/>
    <w:rsid w:val="00AF622F"/>
    <w:rsid w:val="00AF6AF0"/>
    <w:rsid w:val="00AF6CD2"/>
    <w:rsid w:val="00AF7842"/>
    <w:rsid w:val="00AF7B10"/>
    <w:rsid w:val="00AF7C7E"/>
    <w:rsid w:val="00B00608"/>
    <w:rsid w:val="00B00919"/>
    <w:rsid w:val="00B00CF3"/>
    <w:rsid w:val="00B01FE3"/>
    <w:rsid w:val="00B02E8C"/>
    <w:rsid w:val="00B034A0"/>
    <w:rsid w:val="00B04956"/>
    <w:rsid w:val="00B04E65"/>
    <w:rsid w:val="00B06734"/>
    <w:rsid w:val="00B07535"/>
    <w:rsid w:val="00B1041B"/>
    <w:rsid w:val="00B10DFE"/>
    <w:rsid w:val="00B114C8"/>
    <w:rsid w:val="00B12464"/>
    <w:rsid w:val="00B12811"/>
    <w:rsid w:val="00B12C73"/>
    <w:rsid w:val="00B13189"/>
    <w:rsid w:val="00B13264"/>
    <w:rsid w:val="00B13F02"/>
    <w:rsid w:val="00B13F3D"/>
    <w:rsid w:val="00B14661"/>
    <w:rsid w:val="00B16F21"/>
    <w:rsid w:val="00B20726"/>
    <w:rsid w:val="00B2139F"/>
    <w:rsid w:val="00B23AE5"/>
    <w:rsid w:val="00B248E0"/>
    <w:rsid w:val="00B24B6B"/>
    <w:rsid w:val="00B24D2B"/>
    <w:rsid w:val="00B25CD4"/>
    <w:rsid w:val="00B26AF6"/>
    <w:rsid w:val="00B26B1C"/>
    <w:rsid w:val="00B27106"/>
    <w:rsid w:val="00B2749A"/>
    <w:rsid w:val="00B27F2D"/>
    <w:rsid w:val="00B27F5E"/>
    <w:rsid w:val="00B30579"/>
    <w:rsid w:val="00B31585"/>
    <w:rsid w:val="00B3210E"/>
    <w:rsid w:val="00B3235F"/>
    <w:rsid w:val="00B32658"/>
    <w:rsid w:val="00B32C79"/>
    <w:rsid w:val="00B33090"/>
    <w:rsid w:val="00B33226"/>
    <w:rsid w:val="00B336ED"/>
    <w:rsid w:val="00B33BAD"/>
    <w:rsid w:val="00B33CE5"/>
    <w:rsid w:val="00B33DE4"/>
    <w:rsid w:val="00B34106"/>
    <w:rsid w:val="00B3425A"/>
    <w:rsid w:val="00B34A05"/>
    <w:rsid w:val="00B34F15"/>
    <w:rsid w:val="00B36AD1"/>
    <w:rsid w:val="00B37899"/>
    <w:rsid w:val="00B4031F"/>
    <w:rsid w:val="00B408FC"/>
    <w:rsid w:val="00B40BD3"/>
    <w:rsid w:val="00B418E5"/>
    <w:rsid w:val="00B420DE"/>
    <w:rsid w:val="00B420E8"/>
    <w:rsid w:val="00B4293F"/>
    <w:rsid w:val="00B4435F"/>
    <w:rsid w:val="00B445F9"/>
    <w:rsid w:val="00B45305"/>
    <w:rsid w:val="00B45ADA"/>
    <w:rsid w:val="00B45BEC"/>
    <w:rsid w:val="00B45D90"/>
    <w:rsid w:val="00B468F4"/>
    <w:rsid w:val="00B46E8B"/>
    <w:rsid w:val="00B46F29"/>
    <w:rsid w:val="00B50453"/>
    <w:rsid w:val="00B50493"/>
    <w:rsid w:val="00B50C6D"/>
    <w:rsid w:val="00B517D4"/>
    <w:rsid w:val="00B51822"/>
    <w:rsid w:val="00B52647"/>
    <w:rsid w:val="00B52760"/>
    <w:rsid w:val="00B53D6F"/>
    <w:rsid w:val="00B53DC7"/>
    <w:rsid w:val="00B557FF"/>
    <w:rsid w:val="00B56EE9"/>
    <w:rsid w:val="00B574D7"/>
    <w:rsid w:val="00B576C6"/>
    <w:rsid w:val="00B60131"/>
    <w:rsid w:val="00B610D1"/>
    <w:rsid w:val="00B612FB"/>
    <w:rsid w:val="00B616C1"/>
    <w:rsid w:val="00B61DED"/>
    <w:rsid w:val="00B624C2"/>
    <w:rsid w:val="00B627A3"/>
    <w:rsid w:val="00B63156"/>
    <w:rsid w:val="00B636EE"/>
    <w:rsid w:val="00B63FD9"/>
    <w:rsid w:val="00B640B9"/>
    <w:rsid w:val="00B64266"/>
    <w:rsid w:val="00B64B5D"/>
    <w:rsid w:val="00B65878"/>
    <w:rsid w:val="00B6607B"/>
    <w:rsid w:val="00B66232"/>
    <w:rsid w:val="00B66E87"/>
    <w:rsid w:val="00B71ADD"/>
    <w:rsid w:val="00B71B53"/>
    <w:rsid w:val="00B73850"/>
    <w:rsid w:val="00B75C96"/>
    <w:rsid w:val="00B75D50"/>
    <w:rsid w:val="00B75DCC"/>
    <w:rsid w:val="00B75DD0"/>
    <w:rsid w:val="00B762DB"/>
    <w:rsid w:val="00B771A0"/>
    <w:rsid w:val="00B777C5"/>
    <w:rsid w:val="00B77D50"/>
    <w:rsid w:val="00B802C2"/>
    <w:rsid w:val="00B80645"/>
    <w:rsid w:val="00B81894"/>
    <w:rsid w:val="00B81A3A"/>
    <w:rsid w:val="00B81F84"/>
    <w:rsid w:val="00B84484"/>
    <w:rsid w:val="00B84518"/>
    <w:rsid w:val="00B85F7C"/>
    <w:rsid w:val="00B860BD"/>
    <w:rsid w:val="00B872FF"/>
    <w:rsid w:val="00B90752"/>
    <w:rsid w:val="00B9081E"/>
    <w:rsid w:val="00B90D01"/>
    <w:rsid w:val="00B91952"/>
    <w:rsid w:val="00B920C8"/>
    <w:rsid w:val="00B93A93"/>
    <w:rsid w:val="00B93ECC"/>
    <w:rsid w:val="00B942B2"/>
    <w:rsid w:val="00B94C42"/>
    <w:rsid w:val="00B95116"/>
    <w:rsid w:val="00B95EFC"/>
    <w:rsid w:val="00B96267"/>
    <w:rsid w:val="00B96A2A"/>
    <w:rsid w:val="00BA1B6D"/>
    <w:rsid w:val="00BA216E"/>
    <w:rsid w:val="00BA31CD"/>
    <w:rsid w:val="00BA5335"/>
    <w:rsid w:val="00BA6F70"/>
    <w:rsid w:val="00BA7558"/>
    <w:rsid w:val="00BB1F52"/>
    <w:rsid w:val="00BB43BC"/>
    <w:rsid w:val="00BB4B0B"/>
    <w:rsid w:val="00BB541D"/>
    <w:rsid w:val="00BB59B1"/>
    <w:rsid w:val="00BB62AD"/>
    <w:rsid w:val="00BB7990"/>
    <w:rsid w:val="00BB7A71"/>
    <w:rsid w:val="00BC1B21"/>
    <w:rsid w:val="00BC3E1B"/>
    <w:rsid w:val="00BC49A1"/>
    <w:rsid w:val="00BC4FC3"/>
    <w:rsid w:val="00BC52F6"/>
    <w:rsid w:val="00BD03AB"/>
    <w:rsid w:val="00BD191C"/>
    <w:rsid w:val="00BD252B"/>
    <w:rsid w:val="00BD3114"/>
    <w:rsid w:val="00BD34B6"/>
    <w:rsid w:val="00BD353A"/>
    <w:rsid w:val="00BD35EF"/>
    <w:rsid w:val="00BD4247"/>
    <w:rsid w:val="00BD4AEC"/>
    <w:rsid w:val="00BD5BF8"/>
    <w:rsid w:val="00BD5CF0"/>
    <w:rsid w:val="00BD5FD5"/>
    <w:rsid w:val="00BE0345"/>
    <w:rsid w:val="00BE1568"/>
    <w:rsid w:val="00BE28F9"/>
    <w:rsid w:val="00BE30F5"/>
    <w:rsid w:val="00BE36C8"/>
    <w:rsid w:val="00BE383B"/>
    <w:rsid w:val="00BE3F34"/>
    <w:rsid w:val="00BE4AE9"/>
    <w:rsid w:val="00BE4F8F"/>
    <w:rsid w:val="00BE5E31"/>
    <w:rsid w:val="00BE753D"/>
    <w:rsid w:val="00BF05F9"/>
    <w:rsid w:val="00BF079D"/>
    <w:rsid w:val="00BF07DA"/>
    <w:rsid w:val="00BF11F4"/>
    <w:rsid w:val="00BF1B55"/>
    <w:rsid w:val="00BF2AE9"/>
    <w:rsid w:val="00BF388A"/>
    <w:rsid w:val="00BF42DB"/>
    <w:rsid w:val="00BF43FF"/>
    <w:rsid w:val="00BF4E3C"/>
    <w:rsid w:val="00BF51EE"/>
    <w:rsid w:val="00BF6940"/>
    <w:rsid w:val="00BF6BFC"/>
    <w:rsid w:val="00BF6E01"/>
    <w:rsid w:val="00C02724"/>
    <w:rsid w:val="00C02C54"/>
    <w:rsid w:val="00C02C84"/>
    <w:rsid w:val="00C02EA7"/>
    <w:rsid w:val="00C03D56"/>
    <w:rsid w:val="00C04B69"/>
    <w:rsid w:val="00C05567"/>
    <w:rsid w:val="00C056B1"/>
    <w:rsid w:val="00C06600"/>
    <w:rsid w:val="00C07096"/>
    <w:rsid w:val="00C070FC"/>
    <w:rsid w:val="00C112AC"/>
    <w:rsid w:val="00C11B35"/>
    <w:rsid w:val="00C12261"/>
    <w:rsid w:val="00C13F79"/>
    <w:rsid w:val="00C13FCA"/>
    <w:rsid w:val="00C14B4C"/>
    <w:rsid w:val="00C16150"/>
    <w:rsid w:val="00C162BB"/>
    <w:rsid w:val="00C17B23"/>
    <w:rsid w:val="00C21E17"/>
    <w:rsid w:val="00C21EF7"/>
    <w:rsid w:val="00C2282A"/>
    <w:rsid w:val="00C228A5"/>
    <w:rsid w:val="00C22A7A"/>
    <w:rsid w:val="00C22ECC"/>
    <w:rsid w:val="00C23951"/>
    <w:rsid w:val="00C24117"/>
    <w:rsid w:val="00C24533"/>
    <w:rsid w:val="00C24728"/>
    <w:rsid w:val="00C263AC"/>
    <w:rsid w:val="00C26D8D"/>
    <w:rsid w:val="00C275CC"/>
    <w:rsid w:val="00C31F42"/>
    <w:rsid w:val="00C32C84"/>
    <w:rsid w:val="00C34A20"/>
    <w:rsid w:val="00C3752B"/>
    <w:rsid w:val="00C4038D"/>
    <w:rsid w:val="00C4047A"/>
    <w:rsid w:val="00C40FDF"/>
    <w:rsid w:val="00C42018"/>
    <w:rsid w:val="00C42621"/>
    <w:rsid w:val="00C4263B"/>
    <w:rsid w:val="00C42DF7"/>
    <w:rsid w:val="00C43058"/>
    <w:rsid w:val="00C4319B"/>
    <w:rsid w:val="00C446A1"/>
    <w:rsid w:val="00C4604D"/>
    <w:rsid w:val="00C46448"/>
    <w:rsid w:val="00C4667C"/>
    <w:rsid w:val="00C4669D"/>
    <w:rsid w:val="00C50A1C"/>
    <w:rsid w:val="00C50AEF"/>
    <w:rsid w:val="00C5130C"/>
    <w:rsid w:val="00C53EB6"/>
    <w:rsid w:val="00C54C5F"/>
    <w:rsid w:val="00C557AD"/>
    <w:rsid w:val="00C562BE"/>
    <w:rsid w:val="00C60726"/>
    <w:rsid w:val="00C61220"/>
    <w:rsid w:val="00C61D98"/>
    <w:rsid w:val="00C62662"/>
    <w:rsid w:val="00C639AC"/>
    <w:rsid w:val="00C64F1E"/>
    <w:rsid w:val="00C654BC"/>
    <w:rsid w:val="00C6653E"/>
    <w:rsid w:val="00C66AB7"/>
    <w:rsid w:val="00C66CE6"/>
    <w:rsid w:val="00C6749B"/>
    <w:rsid w:val="00C7056B"/>
    <w:rsid w:val="00C70AC6"/>
    <w:rsid w:val="00C70F4B"/>
    <w:rsid w:val="00C71202"/>
    <w:rsid w:val="00C718B4"/>
    <w:rsid w:val="00C7261E"/>
    <w:rsid w:val="00C72A2E"/>
    <w:rsid w:val="00C73E95"/>
    <w:rsid w:val="00C7448D"/>
    <w:rsid w:val="00C74524"/>
    <w:rsid w:val="00C75352"/>
    <w:rsid w:val="00C754EB"/>
    <w:rsid w:val="00C75696"/>
    <w:rsid w:val="00C76372"/>
    <w:rsid w:val="00C76813"/>
    <w:rsid w:val="00C77C85"/>
    <w:rsid w:val="00C806D6"/>
    <w:rsid w:val="00C80823"/>
    <w:rsid w:val="00C80954"/>
    <w:rsid w:val="00C81D84"/>
    <w:rsid w:val="00C822E8"/>
    <w:rsid w:val="00C82882"/>
    <w:rsid w:val="00C83D80"/>
    <w:rsid w:val="00C845D4"/>
    <w:rsid w:val="00C84B3D"/>
    <w:rsid w:val="00C84B9B"/>
    <w:rsid w:val="00C86F54"/>
    <w:rsid w:val="00C876CB"/>
    <w:rsid w:val="00C8786B"/>
    <w:rsid w:val="00C87B84"/>
    <w:rsid w:val="00C87D36"/>
    <w:rsid w:val="00C90228"/>
    <w:rsid w:val="00C91485"/>
    <w:rsid w:val="00C91A7E"/>
    <w:rsid w:val="00C91C8F"/>
    <w:rsid w:val="00C91E75"/>
    <w:rsid w:val="00C93BB5"/>
    <w:rsid w:val="00C94EAB"/>
    <w:rsid w:val="00C95369"/>
    <w:rsid w:val="00C9631F"/>
    <w:rsid w:val="00C96849"/>
    <w:rsid w:val="00C97CF5"/>
    <w:rsid w:val="00CA0153"/>
    <w:rsid w:val="00CA1411"/>
    <w:rsid w:val="00CA1F30"/>
    <w:rsid w:val="00CA2224"/>
    <w:rsid w:val="00CA3676"/>
    <w:rsid w:val="00CA4567"/>
    <w:rsid w:val="00CA4AFC"/>
    <w:rsid w:val="00CA4CC6"/>
    <w:rsid w:val="00CA5E61"/>
    <w:rsid w:val="00CA652E"/>
    <w:rsid w:val="00CA6569"/>
    <w:rsid w:val="00CA735F"/>
    <w:rsid w:val="00CB00D4"/>
    <w:rsid w:val="00CB0924"/>
    <w:rsid w:val="00CB0F77"/>
    <w:rsid w:val="00CB2015"/>
    <w:rsid w:val="00CB32C4"/>
    <w:rsid w:val="00CB3B77"/>
    <w:rsid w:val="00CB4F45"/>
    <w:rsid w:val="00CB71BF"/>
    <w:rsid w:val="00CB77F8"/>
    <w:rsid w:val="00CB7EEF"/>
    <w:rsid w:val="00CC11F8"/>
    <w:rsid w:val="00CC1520"/>
    <w:rsid w:val="00CC1705"/>
    <w:rsid w:val="00CC196F"/>
    <w:rsid w:val="00CC1D0D"/>
    <w:rsid w:val="00CC2FF7"/>
    <w:rsid w:val="00CC42BD"/>
    <w:rsid w:val="00CC59D2"/>
    <w:rsid w:val="00CC60A2"/>
    <w:rsid w:val="00CC67CD"/>
    <w:rsid w:val="00CC7101"/>
    <w:rsid w:val="00CC71A5"/>
    <w:rsid w:val="00CC7A07"/>
    <w:rsid w:val="00CD0237"/>
    <w:rsid w:val="00CD0E27"/>
    <w:rsid w:val="00CD11EF"/>
    <w:rsid w:val="00CD1D74"/>
    <w:rsid w:val="00CD1DDA"/>
    <w:rsid w:val="00CD2688"/>
    <w:rsid w:val="00CD299F"/>
    <w:rsid w:val="00CD4128"/>
    <w:rsid w:val="00CD56D2"/>
    <w:rsid w:val="00CD5D1E"/>
    <w:rsid w:val="00CD65B6"/>
    <w:rsid w:val="00CD67C1"/>
    <w:rsid w:val="00CD6B02"/>
    <w:rsid w:val="00CD7940"/>
    <w:rsid w:val="00CE0227"/>
    <w:rsid w:val="00CE1756"/>
    <w:rsid w:val="00CE2839"/>
    <w:rsid w:val="00CE3021"/>
    <w:rsid w:val="00CE3285"/>
    <w:rsid w:val="00CE3769"/>
    <w:rsid w:val="00CE3AA8"/>
    <w:rsid w:val="00CE3DB7"/>
    <w:rsid w:val="00CE525A"/>
    <w:rsid w:val="00CE5613"/>
    <w:rsid w:val="00CE6B21"/>
    <w:rsid w:val="00CE7D03"/>
    <w:rsid w:val="00CF0492"/>
    <w:rsid w:val="00CF17D8"/>
    <w:rsid w:val="00CF1DA3"/>
    <w:rsid w:val="00CF21F1"/>
    <w:rsid w:val="00CF294B"/>
    <w:rsid w:val="00CF357B"/>
    <w:rsid w:val="00CF4BBB"/>
    <w:rsid w:val="00CF4E60"/>
    <w:rsid w:val="00CF59CA"/>
    <w:rsid w:val="00CF5BCD"/>
    <w:rsid w:val="00CF5FFA"/>
    <w:rsid w:val="00CF6281"/>
    <w:rsid w:val="00CF7E8B"/>
    <w:rsid w:val="00CF7FEE"/>
    <w:rsid w:val="00D00E9F"/>
    <w:rsid w:val="00D027DF"/>
    <w:rsid w:val="00D02C90"/>
    <w:rsid w:val="00D02F3F"/>
    <w:rsid w:val="00D03369"/>
    <w:rsid w:val="00D0681F"/>
    <w:rsid w:val="00D06DE4"/>
    <w:rsid w:val="00D06FFF"/>
    <w:rsid w:val="00D0704D"/>
    <w:rsid w:val="00D07A97"/>
    <w:rsid w:val="00D10CF7"/>
    <w:rsid w:val="00D111C2"/>
    <w:rsid w:val="00D1124C"/>
    <w:rsid w:val="00D11FE3"/>
    <w:rsid w:val="00D12958"/>
    <w:rsid w:val="00D164C1"/>
    <w:rsid w:val="00D16BFA"/>
    <w:rsid w:val="00D17011"/>
    <w:rsid w:val="00D17C0B"/>
    <w:rsid w:val="00D17C3E"/>
    <w:rsid w:val="00D20AF7"/>
    <w:rsid w:val="00D20CA0"/>
    <w:rsid w:val="00D21DEB"/>
    <w:rsid w:val="00D23725"/>
    <w:rsid w:val="00D2400F"/>
    <w:rsid w:val="00D24BF7"/>
    <w:rsid w:val="00D25BBD"/>
    <w:rsid w:val="00D2618C"/>
    <w:rsid w:val="00D27217"/>
    <w:rsid w:val="00D272D2"/>
    <w:rsid w:val="00D27482"/>
    <w:rsid w:val="00D30079"/>
    <w:rsid w:val="00D3149E"/>
    <w:rsid w:val="00D31B6E"/>
    <w:rsid w:val="00D3288C"/>
    <w:rsid w:val="00D32AA9"/>
    <w:rsid w:val="00D339E5"/>
    <w:rsid w:val="00D33A5B"/>
    <w:rsid w:val="00D33FDC"/>
    <w:rsid w:val="00D342E1"/>
    <w:rsid w:val="00D348FA"/>
    <w:rsid w:val="00D34DF6"/>
    <w:rsid w:val="00D35623"/>
    <w:rsid w:val="00D35AF1"/>
    <w:rsid w:val="00D35D29"/>
    <w:rsid w:val="00D378FC"/>
    <w:rsid w:val="00D4003F"/>
    <w:rsid w:val="00D422B8"/>
    <w:rsid w:val="00D42470"/>
    <w:rsid w:val="00D4364B"/>
    <w:rsid w:val="00D43BCF"/>
    <w:rsid w:val="00D43C6C"/>
    <w:rsid w:val="00D44138"/>
    <w:rsid w:val="00D4482E"/>
    <w:rsid w:val="00D44DEA"/>
    <w:rsid w:val="00D44F4D"/>
    <w:rsid w:val="00D4699E"/>
    <w:rsid w:val="00D46B18"/>
    <w:rsid w:val="00D47305"/>
    <w:rsid w:val="00D51971"/>
    <w:rsid w:val="00D524E3"/>
    <w:rsid w:val="00D52FC3"/>
    <w:rsid w:val="00D53EFD"/>
    <w:rsid w:val="00D5735C"/>
    <w:rsid w:val="00D60894"/>
    <w:rsid w:val="00D6251E"/>
    <w:rsid w:val="00D6297F"/>
    <w:rsid w:val="00D64010"/>
    <w:rsid w:val="00D64693"/>
    <w:rsid w:val="00D647D0"/>
    <w:rsid w:val="00D65073"/>
    <w:rsid w:val="00D6513C"/>
    <w:rsid w:val="00D654CB"/>
    <w:rsid w:val="00D65CFC"/>
    <w:rsid w:val="00D65FED"/>
    <w:rsid w:val="00D66D5F"/>
    <w:rsid w:val="00D67DDC"/>
    <w:rsid w:val="00D70343"/>
    <w:rsid w:val="00D707FF"/>
    <w:rsid w:val="00D712E2"/>
    <w:rsid w:val="00D71C51"/>
    <w:rsid w:val="00D72828"/>
    <w:rsid w:val="00D7479C"/>
    <w:rsid w:val="00D75699"/>
    <w:rsid w:val="00D758E4"/>
    <w:rsid w:val="00D75EC3"/>
    <w:rsid w:val="00D764DD"/>
    <w:rsid w:val="00D76D02"/>
    <w:rsid w:val="00D815B6"/>
    <w:rsid w:val="00D82DC1"/>
    <w:rsid w:val="00D82DD9"/>
    <w:rsid w:val="00D83DD1"/>
    <w:rsid w:val="00D83E91"/>
    <w:rsid w:val="00D8424B"/>
    <w:rsid w:val="00D8506F"/>
    <w:rsid w:val="00D86714"/>
    <w:rsid w:val="00D86A07"/>
    <w:rsid w:val="00D914DC"/>
    <w:rsid w:val="00D918D9"/>
    <w:rsid w:val="00D92307"/>
    <w:rsid w:val="00D92BAD"/>
    <w:rsid w:val="00D935D8"/>
    <w:rsid w:val="00D93A6B"/>
    <w:rsid w:val="00D94431"/>
    <w:rsid w:val="00D94480"/>
    <w:rsid w:val="00D946E1"/>
    <w:rsid w:val="00D94B2F"/>
    <w:rsid w:val="00D95427"/>
    <w:rsid w:val="00D95CF9"/>
    <w:rsid w:val="00D96634"/>
    <w:rsid w:val="00D96642"/>
    <w:rsid w:val="00D978A4"/>
    <w:rsid w:val="00D97A31"/>
    <w:rsid w:val="00DA0A01"/>
    <w:rsid w:val="00DA124B"/>
    <w:rsid w:val="00DA2828"/>
    <w:rsid w:val="00DA32FF"/>
    <w:rsid w:val="00DA34CD"/>
    <w:rsid w:val="00DA41EB"/>
    <w:rsid w:val="00DA4458"/>
    <w:rsid w:val="00DA44B1"/>
    <w:rsid w:val="00DA4EEE"/>
    <w:rsid w:val="00DA51C6"/>
    <w:rsid w:val="00DA537C"/>
    <w:rsid w:val="00DA5CC9"/>
    <w:rsid w:val="00DA77E3"/>
    <w:rsid w:val="00DA7BD3"/>
    <w:rsid w:val="00DB0953"/>
    <w:rsid w:val="00DB1BA9"/>
    <w:rsid w:val="00DB2806"/>
    <w:rsid w:val="00DB56FF"/>
    <w:rsid w:val="00DB5726"/>
    <w:rsid w:val="00DB6085"/>
    <w:rsid w:val="00DB60AD"/>
    <w:rsid w:val="00DC04A2"/>
    <w:rsid w:val="00DC113B"/>
    <w:rsid w:val="00DC2EDF"/>
    <w:rsid w:val="00DC31E1"/>
    <w:rsid w:val="00DC3A02"/>
    <w:rsid w:val="00DC3CBC"/>
    <w:rsid w:val="00DC4E1F"/>
    <w:rsid w:val="00DC638B"/>
    <w:rsid w:val="00DC63C8"/>
    <w:rsid w:val="00DC6D2C"/>
    <w:rsid w:val="00DC7327"/>
    <w:rsid w:val="00DC779E"/>
    <w:rsid w:val="00DC7D0A"/>
    <w:rsid w:val="00DD0022"/>
    <w:rsid w:val="00DD1DFA"/>
    <w:rsid w:val="00DD22E2"/>
    <w:rsid w:val="00DD38CF"/>
    <w:rsid w:val="00DD42A8"/>
    <w:rsid w:val="00DD459A"/>
    <w:rsid w:val="00DD4EB5"/>
    <w:rsid w:val="00DD50F1"/>
    <w:rsid w:val="00DD5627"/>
    <w:rsid w:val="00DD5E29"/>
    <w:rsid w:val="00DD7CC6"/>
    <w:rsid w:val="00DE022A"/>
    <w:rsid w:val="00DE050A"/>
    <w:rsid w:val="00DE06B5"/>
    <w:rsid w:val="00DE0B44"/>
    <w:rsid w:val="00DE24DE"/>
    <w:rsid w:val="00DE27BA"/>
    <w:rsid w:val="00DE2AA8"/>
    <w:rsid w:val="00DE2FBA"/>
    <w:rsid w:val="00DE380A"/>
    <w:rsid w:val="00DE38D9"/>
    <w:rsid w:val="00DE3CB3"/>
    <w:rsid w:val="00DE3F44"/>
    <w:rsid w:val="00DE4412"/>
    <w:rsid w:val="00DE4D9D"/>
    <w:rsid w:val="00DE52D1"/>
    <w:rsid w:val="00DE5BDC"/>
    <w:rsid w:val="00DE5E38"/>
    <w:rsid w:val="00DF0414"/>
    <w:rsid w:val="00DF0463"/>
    <w:rsid w:val="00DF08EE"/>
    <w:rsid w:val="00DF3517"/>
    <w:rsid w:val="00DF366D"/>
    <w:rsid w:val="00DF49B1"/>
    <w:rsid w:val="00DF4A0E"/>
    <w:rsid w:val="00DF5BE4"/>
    <w:rsid w:val="00DF6289"/>
    <w:rsid w:val="00DF6568"/>
    <w:rsid w:val="00DF6794"/>
    <w:rsid w:val="00DF781C"/>
    <w:rsid w:val="00E000EC"/>
    <w:rsid w:val="00E005BC"/>
    <w:rsid w:val="00E008E4"/>
    <w:rsid w:val="00E02555"/>
    <w:rsid w:val="00E0473F"/>
    <w:rsid w:val="00E04920"/>
    <w:rsid w:val="00E058C6"/>
    <w:rsid w:val="00E05982"/>
    <w:rsid w:val="00E06046"/>
    <w:rsid w:val="00E105AD"/>
    <w:rsid w:val="00E1194A"/>
    <w:rsid w:val="00E131D2"/>
    <w:rsid w:val="00E13CFE"/>
    <w:rsid w:val="00E13F41"/>
    <w:rsid w:val="00E15A42"/>
    <w:rsid w:val="00E1683A"/>
    <w:rsid w:val="00E16EAA"/>
    <w:rsid w:val="00E2008A"/>
    <w:rsid w:val="00E20399"/>
    <w:rsid w:val="00E2079A"/>
    <w:rsid w:val="00E21BE0"/>
    <w:rsid w:val="00E21C04"/>
    <w:rsid w:val="00E232D2"/>
    <w:rsid w:val="00E232EC"/>
    <w:rsid w:val="00E23C57"/>
    <w:rsid w:val="00E246F1"/>
    <w:rsid w:val="00E24A6E"/>
    <w:rsid w:val="00E25B9A"/>
    <w:rsid w:val="00E270D3"/>
    <w:rsid w:val="00E27976"/>
    <w:rsid w:val="00E27FEB"/>
    <w:rsid w:val="00E30732"/>
    <w:rsid w:val="00E30C26"/>
    <w:rsid w:val="00E30FCC"/>
    <w:rsid w:val="00E32750"/>
    <w:rsid w:val="00E32970"/>
    <w:rsid w:val="00E33BFC"/>
    <w:rsid w:val="00E345CD"/>
    <w:rsid w:val="00E34EAB"/>
    <w:rsid w:val="00E3557A"/>
    <w:rsid w:val="00E35B14"/>
    <w:rsid w:val="00E4178E"/>
    <w:rsid w:val="00E417DD"/>
    <w:rsid w:val="00E42854"/>
    <w:rsid w:val="00E4339F"/>
    <w:rsid w:val="00E44CF1"/>
    <w:rsid w:val="00E44DD3"/>
    <w:rsid w:val="00E4735A"/>
    <w:rsid w:val="00E47798"/>
    <w:rsid w:val="00E507BE"/>
    <w:rsid w:val="00E51B1C"/>
    <w:rsid w:val="00E523D4"/>
    <w:rsid w:val="00E525C5"/>
    <w:rsid w:val="00E529A1"/>
    <w:rsid w:val="00E52AEB"/>
    <w:rsid w:val="00E52E3B"/>
    <w:rsid w:val="00E54126"/>
    <w:rsid w:val="00E542CA"/>
    <w:rsid w:val="00E554DF"/>
    <w:rsid w:val="00E56429"/>
    <w:rsid w:val="00E610A6"/>
    <w:rsid w:val="00E6125E"/>
    <w:rsid w:val="00E61885"/>
    <w:rsid w:val="00E62CC1"/>
    <w:rsid w:val="00E6335D"/>
    <w:rsid w:val="00E63431"/>
    <w:rsid w:val="00E63CA2"/>
    <w:rsid w:val="00E67411"/>
    <w:rsid w:val="00E677FF"/>
    <w:rsid w:val="00E709D8"/>
    <w:rsid w:val="00E7175C"/>
    <w:rsid w:val="00E721E4"/>
    <w:rsid w:val="00E72425"/>
    <w:rsid w:val="00E731FA"/>
    <w:rsid w:val="00E7441A"/>
    <w:rsid w:val="00E74ED0"/>
    <w:rsid w:val="00E75B07"/>
    <w:rsid w:val="00E763B0"/>
    <w:rsid w:val="00E76E94"/>
    <w:rsid w:val="00E77AD8"/>
    <w:rsid w:val="00E77D2C"/>
    <w:rsid w:val="00E77F2F"/>
    <w:rsid w:val="00E8040B"/>
    <w:rsid w:val="00E80654"/>
    <w:rsid w:val="00E8118B"/>
    <w:rsid w:val="00E811D6"/>
    <w:rsid w:val="00E8124F"/>
    <w:rsid w:val="00E82019"/>
    <w:rsid w:val="00E8245F"/>
    <w:rsid w:val="00E826F4"/>
    <w:rsid w:val="00E828D3"/>
    <w:rsid w:val="00E83B10"/>
    <w:rsid w:val="00E845FE"/>
    <w:rsid w:val="00E86C8D"/>
    <w:rsid w:val="00E8742D"/>
    <w:rsid w:val="00E876A3"/>
    <w:rsid w:val="00E87771"/>
    <w:rsid w:val="00E87F7A"/>
    <w:rsid w:val="00E903CA"/>
    <w:rsid w:val="00E91ECC"/>
    <w:rsid w:val="00E92CB3"/>
    <w:rsid w:val="00E9323B"/>
    <w:rsid w:val="00E933F7"/>
    <w:rsid w:val="00E93ECB"/>
    <w:rsid w:val="00E94414"/>
    <w:rsid w:val="00E958BC"/>
    <w:rsid w:val="00E96D91"/>
    <w:rsid w:val="00E972EB"/>
    <w:rsid w:val="00E97555"/>
    <w:rsid w:val="00E97631"/>
    <w:rsid w:val="00E97787"/>
    <w:rsid w:val="00E97C65"/>
    <w:rsid w:val="00EA0F4B"/>
    <w:rsid w:val="00EA16A4"/>
    <w:rsid w:val="00EA2949"/>
    <w:rsid w:val="00EA31DD"/>
    <w:rsid w:val="00EA3F21"/>
    <w:rsid w:val="00EA4131"/>
    <w:rsid w:val="00EA4B22"/>
    <w:rsid w:val="00EA4D6F"/>
    <w:rsid w:val="00EA6149"/>
    <w:rsid w:val="00EA670B"/>
    <w:rsid w:val="00EA6864"/>
    <w:rsid w:val="00EB06E6"/>
    <w:rsid w:val="00EB0E75"/>
    <w:rsid w:val="00EB0F97"/>
    <w:rsid w:val="00EB1141"/>
    <w:rsid w:val="00EB305C"/>
    <w:rsid w:val="00EB4391"/>
    <w:rsid w:val="00EB4E56"/>
    <w:rsid w:val="00EB5238"/>
    <w:rsid w:val="00EB7D04"/>
    <w:rsid w:val="00EC0112"/>
    <w:rsid w:val="00EC06AE"/>
    <w:rsid w:val="00EC1F46"/>
    <w:rsid w:val="00EC22B0"/>
    <w:rsid w:val="00EC3FA3"/>
    <w:rsid w:val="00EC45E1"/>
    <w:rsid w:val="00EC558D"/>
    <w:rsid w:val="00EC61B6"/>
    <w:rsid w:val="00EC625D"/>
    <w:rsid w:val="00EC63B9"/>
    <w:rsid w:val="00EC654F"/>
    <w:rsid w:val="00EC77B4"/>
    <w:rsid w:val="00ED013B"/>
    <w:rsid w:val="00ED061E"/>
    <w:rsid w:val="00ED0BB5"/>
    <w:rsid w:val="00ED166D"/>
    <w:rsid w:val="00ED1893"/>
    <w:rsid w:val="00ED1EA6"/>
    <w:rsid w:val="00ED1F27"/>
    <w:rsid w:val="00ED1F49"/>
    <w:rsid w:val="00ED2865"/>
    <w:rsid w:val="00ED331C"/>
    <w:rsid w:val="00ED3538"/>
    <w:rsid w:val="00ED394A"/>
    <w:rsid w:val="00ED3B52"/>
    <w:rsid w:val="00ED3CDC"/>
    <w:rsid w:val="00ED3EAA"/>
    <w:rsid w:val="00ED4995"/>
    <w:rsid w:val="00ED51E8"/>
    <w:rsid w:val="00ED60DA"/>
    <w:rsid w:val="00ED67E2"/>
    <w:rsid w:val="00ED6832"/>
    <w:rsid w:val="00EE0668"/>
    <w:rsid w:val="00EE11FE"/>
    <w:rsid w:val="00EE2850"/>
    <w:rsid w:val="00EE2D01"/>
    <w:rsid w:val="00EE3F11"/>
    <w:rsid w:val="00EE5094"/>
    <w:rsid w:val="00EE50FD"/>
    <w:rsid w:val="00EE5184"/>
    <w:rsid w:val="00EE5308"/>
    <w:rsid w:val="00EE61A4"/>
    <w:rsid w:val="00EE665D"/>
    <w:rsid w:val="00EE6831"/>
    <w:rsid w:val="00EE71E5"/>
    <w:rsid w:val="00EE78E7"/>
    <w:rsid w:val="00EF0BEB"/>
    <w:rsid w:val="00EF13C3"/>
    <w:rsid w:val="00EF17DB"/>
    <w:rsid w:val="00EF19BF"/>
    <w:rsid w:val="00EF1BA6"/>
    <w:rsid w:val="00EF1CF9"/>
    <w:rsid w:val="00EF2266"/>
    <w:rsid w:val="00EF36C2"/>
    <w:rsid w:val="00EF4651"/>
    <w:rsid w:val="00EF4B42"/>
    <w:rsid w:val="00EF7119"/>
    <w:rsid w:val="00EF79F1"/>
    <w:rsid w:val="00EF7BE7"/>
    <w:rsid w:val="00F014E7"/>
    <w:rsid w:val="00F01C7F"/>
    <w:rsid w:val="00F03A9B"/>
    <w:rsid w:val="00F051BE"/>
    <w:rsid w:val="00F05B8D"/>
    <w:rsid w:val="00F05DE4"/>
    <w:rsid w:val="00F07134"/>
    <w:rsid w:val="00F0774E"/>
    <w:rsid w:val="00F1101D"/>
    <w:rsid w:val="00F11197"/>
    <w:rsid w:val="00F11F85"/>
    <w:rsid w:val="00F12E9F"/>
    <w:rsid w:val="00F131EE"/>
    <w:rsid w:val="00F138DF"/>
    <w:rsid w:val="00F14789"/>
    <w:rsid w:val="00F1494D"/>
    <w:rsid w:val="00F14A97"/>
    <w:rsid w:val="00F15F50"/>
    <w:rsid w:val="00F169E0"/>
    <w:rsid w:val="00F16B61"/>
    <w:rsid w:val="00F17402"/>
    <w:rsid w:val="00F1740A"/>
    <w:rsid w:val="00F20449"/>
    <w:rsid w:val="00F209EE"/>
    <w:rsid w:val="00F213B7"/>
    <w:rsid w:val="00F21561"/>
    <w:rsid w:val="00F21AAE"/>
    <w:rsid w:val="00F21B3D"/>
    <w:rsid w:val="00F21EF2"/>
    <w:rsid w:val="00F22CCC"/>
    <w:rsid w:val="00F2337D"/>
    <w:rsid w:val="00F23F71"/>
    <w:rsid w:val="00F2419E"/>
    <w:rsid w:val="00F2461A"/>
    <w:rsid w:val="00F24C55"/>
    <w:rsid w:val="00F24FD4"/>
    <w:rsid w:val="00F257DC"/>
    <w:rsid w:val="00F25C57"/>
    <w:rsid w:val="00F25E1D"/>
    <w:rsid w:val="00F25FB0"/>
    <w:rsid w:val="00F2727E"/>
    <w:rsid w:val="00F31C01"/>
    <w:rsid w:val="00F31CA7"/>
    <w:rsid w:val="00F31DD7"/>
    <w:rsid w:val="00F3245F"/>
    <w:rsid w:val="00F326E7"/>
    <w:rsid w:val="00F3392F"/>
    <w:rsid w:val="00F34059"/>
    <w:rsid w:val="00F3467E"/>
    <w:rsid w:val="00F34DD4"/>
    <w:rsid w:val="00F364D1"/>
    <w:rsid w:val="00F406E2"/>
    <w:rsid w:val="00F41313"/>
    <w:rsid w:val="00F41B18"/>
    <w:rsid w:val="00F4236E"/>
    <w:rsid w:val="00F434B9"/>
    <w:rsid w:val="00F438A6"/>
    <w:rsid w:val="00F439E7"/>
    <w:rsid w:val="00F448BB"/>
    <w:rsid w:val="00F44B00"/>
    <w:rsid w:val="00F456A2"/>
    <w:rsid w:val="00F45B25"/>
    <w:rsid w:val="00F4621B"/>
    <w:rsid w:val="00F46888"/>
    <w:rsid w:val="00F46A00"/>
    <w:rsid w:val="00F46A48"/>
    <w:rsid w:val="00F46FE6"/>
    <w:rsid w:val="00F47D0F"/>
    <w:rsid w:val="00F5002B"/>
    <w:rsid w:val="00F50617"/>
    <w:rsid w:val="00F50642"/>
    <w:rsid w:val="00F512A3"/>
    <w:rsid w:val="00F514F8"/>
    <w:rsid w:val="00F51B6F"/>
    <w:rsid w:val="00F51DE3"/>
    <w:rsid w:val="00F53C5E"/>
    <w:rsid w:val="00F53D68"/>
    <w:rsid w:val="00F53F5C"/>
    <w:rsid w:val="00F53FBA"/>
    <w:rsid w:val="00F54392"/>
    <w:rsid w:val="00F54D45"/>
    <w:rsid w:val="00F56915"/>
    <w:rsid w:val="00F57032"/>
    <w:rsid w:val="00F60134"/>
    <w:rsid w:val="00F60655"/>
    <w:rsid w:val="00F6075B"/>
    <w:rsid w:val="00F60F2F"/>
    <w:rsid w:val="00F62326"/>
    <w:rsid w:val="00F62585"/>
    <w:rsid w:val="00F63356"/>
    <w:rsid w:val="00F63559"/>
    <w:rsid w:val="00F63B0C"/>
    <w:rsid w:val="00F64E3C"/>
    <w:rsid w:val="00F65159"/>
    <w:rsid w:val="00F65A54"/>
    <w:rsid w:val="00F65B8B"/>
    <w:rsid w:val="00F666BE"/>
    <w:rsid w:val="00F667E8"/>
    <w:rsid w:val="00F66DB2"/>
    <w:rsid w:val="00F67088"/>
    <w:rsid w:val="00F6771F"/>
    <w:rsid w:val="00F67A7B"/>
    <w:rsid w:val="00F70F56"/>
    <w:rsid w:val="00F725D8"/>
    <w:rsid w:val="00F72A13"/>
    <w:rsid w:val="00F72FDA"/>
    <w:rsid w:val="00F74EB3"/>
    <w:rsid w:val="00F754A7"/>
    <w:rsid w:val="00F7584A"/>
    <w:rsid w:val="00F76677"/>
    <w:rsid w:val="00F76D9B"/>
    <w:rsid w:val="00F7701B"/>
    <w:rsid w:val="00F77883"/>
    <w:rsid w:val="00F77F94"/>
    <w:rsid w:val="00F80FE9"/>
    <w:rsid w:val="00F824C3"/>
    <w:rsid w:val="00F836DC"/>
    <w:rsid w:val="00F83EE2"/>
    <w:rsid w:val="00F85B4D"/>
    <w:rsid w:val="00F85BAA"/>
    <w:rsid w:val="00F86245"/>
    <w:rsid w:val="00F868DF"/>
    <w:rsid w:val="00F878E0"/>
    <w:rsid w:val="00F91FAB"/>
    <w:rsid w:val="00F9234F"/>
    <w:rsid w:val="00F92710"/>
    <w:rsid w:val="00F9361C"/>
    <w:rsid w:val="00F93CA9"/>
    <w:rsid w:val="00F94813"/>
    <w:rsid w:val="00F9576E"/>
    <w:rsid w:val="00F95FD9"/>
    <w:rsid w:val="00F96096"/>
    <w:rsid w:val="00F96F49"/>
    <w:rsid w:val="00F96FB4"/>
    <w:rsid w:val="00F97069"/>
    <w:rsid w:val="00F97E83"/>
    <w:rsid w:val="00FA1E6A"/>
    <w:rsid w:val="00FA1E7F"/>
    <w:rsid w:val="00FA5BE9"/>
    <w:rsid w:val="00FA7331"/>
    <w:rsid w:val="00FB0F58"/>
    <w:rsid w:val="00FB2244"/>
    <w:rsid w:val="00FB2AF6"/>
    <w:rsid w:val="00FB30B3"/>
    <w:rsid w:val="00FB38D4"/>
    <w:rsid w:val="00FB41F4"/>
    <w:rsid w:val="00FB52DF"/>
    <w:rsid w:val="00FB5523"/>
    <w:rsid w:val="00FB6E27"/>
    <w:rsid w:val="00FB760C"/>
    <w:rsid w:val="00FB7FDD"/>
    <w:rsid w:val="00FC0D4D"/>
    <w:rsid w:val="00FC3B3B"/>
    <w:rsid w:val="00FC408E"/>
    <w:rsid w:val="00FC40FB"/>
    <w:rsid w:val="00FC426D"/>
    <w:rsid w:val="00FC46E8"/>
    <w:rsid w:val="00FC4AEE"/>
    <w:rsid w:val="00FC4C08"/>
    <w:rsid w:val="00FC559D"/>
    <w:rsid w:val="00FC6DA6"/>
    <w:rsid w:val="00FD17EB"/>
    <w:rsid w:val="00FD1F32"/>
    <w:rsid w:val="00FD2027"/>
    <w:rsid w:val="00FD228B"/>
    <w:rsid w:val="00FD416E"/>
    <w:rsid w:val="00FD4667"/>
    <w:rsid w:val="00FD4F88"/>
    <w:rsid w:val="00FD54F5"/>
    <w:rsid w:val="00FD5710"/>
    <w:rsid w:val="00FD6664"/>
    <w:rsid w:val="00FD6C48"/>
    <w:rsid w:val="00FD73D7"/>
    <w:rsid w:val="00FD785C"/>
    <w:rsid w:val="00FE0215"/>
    <w:rsid w:val="00FE0A69"/>
    <w:rsid w:val="00FE1322"/>
    <w:rsid w:val="00FE1452"/>
    <w:rsid w:val="00FE1735"/>
    <w:rsid w:val="00FE2618"/>
    <w:rsid w:val="00FE3439"/>
    <w:rsid w:val="00FE3920"/>
    <w:rsid w:val="00FE4E89"/>
    <w:rsid w:val="00FE51F1"/>
    <w:rsid w:val="00FE64AD"/>
    <w:rsid w:val="00FE6729"/>
    <w:rsid w:val="00FE6A0E"/>
    <w:rsid w:val="00FF0172"/>
    <w:rsid w:val="00FF0A59"/>
    <w:rsid w:val="00FF0CA0"/>
    <w:rsid w:val="00FF1499"/>
    <w:rsid w:val="00FF1D11"/>
    <w:rsid w:val="00FF272B"/>
    <w:rsid w:val="00FF48EC"/>
    <w:rsid w:val="00FF565F"/>
    <w:rsid w:val="00FF5DC0"/>
    <w:rsid w:val="00FF75FD"/>
    <w:rsid w:val="00FF78B4"/>
    <w:rsid w:val="00FF794E"/>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F2C2DF68-9F5B-4659-B4FF-6B64E396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CBC"/>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41BF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2C1B3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3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customStyle="1" w:styleId="UnresolvedMention24">
    <w:name w:val="Unresolved Mention24"/>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customStyle="1" w:styleId="Mention1">
    <w:name w:val="Mention1"/>
    <w:basedOn w:val="DefaultParagraphFont"/>
    <w:uiPriority w:val="99"/>
    <w:unhideWhenUsed/>
    <w:rsid w:val="00D30079"/>
    <w:rPr>
      <w:color w:val="2B579A"/>
      <w:shd w:val="clear" w:color="auto" w:fill="E1DFDD"/>
    </w:rPr>
  </w:style>
  <w:style w:type="paragraph" w:customStyle="1" w:styleId="xmsolistparagraph0">
    <w:name w:val="x_msolistparagraph"/>
    <w:basedOn w:val="Normal"/>
    <w:uiPriority w:val="99"/>
    <w:rsid w:val="00DD0022"/>
    <w:pPr>
      <w:spacing w:before="100" w:beforeAutospacing="1" w:after="100" w:afterAutospacing="1"/>
    </w:pPr>
    <w:rPr>
      <w:rFonts w:ascii="Calibri" w:hAnsi="Calibri" w:cs="Calibri"/>
      <w:sz w:val="22"/>
      <w:szCs w:val="22"/>
    </w:rPr>
  </w:style>
  <w:style w:type="paragraph" w:customStyle="1" w:styleId="xxmsonormal">
    <w:name w:val="x_xmsonormal"/>
    <w:basedOn w:val="Normal"/>
    <w:rsid w:val="00AC1C8D"/>
    <w:rPr>
      <w:rFonts w:ascii="Calibri" w:hAnsi="Calibri" w:cs="Calibri"/>
      <w:sz w:val="22"/>
      <w:szCs w:val="22"/>
    </w:rPr>
  </w:style>
  <w:style w:type="character" w:customStyle="1" w:styleId="UnresolvedMention25">
    <w:name w:val="Unresolved Mention25"/>
    <w:basedOn w:val="DefaultParagraphFont"/>
    <w:uiPriority w:val="99"/>
    <w:semiHidden/>
    <w:unhideWhenUsed/>
    <w:rsid w:val="000D5919"/>
    <w:rPr>
      <w:color w:val="605E5C"/>
      <w:shd w:val="clear" w:color="auto" w:fill="E1DFDD"/>
    </w:rPr>
  </w:style>
  <w:style w:type="paragraph" w:styleId="BodyText">
    <w:name w:val="Body Text"/>
    <w:basedOn w:val="Normal"/>
    <w:link w:val="BodyTextChar"/>
    <w:uiPriority w:val="99"/>
    <w:unhideWhenUsed/>
    <w:rsid w:val="00BB7A71"/>
    <w:pPr>
      <w:framePr w:hSpace="180" w:wrap="around" w:vAnchor="text" w:hAnchor="margin" w:y="51"/>
      <w:suppressOverlap/>
    </w:pPr>
    <w:rPr>
      <w:rFonts w:ascii="Arial Narrow" w:hAnsi="Arial Narrow" w:cstheme="minorBidi"/>
      <w:sz w:val="20"/>
      <w:szCs w:val="22"/>
    </w:rPr>
  </w:style>
  <w:style w:type="character" w:customStyle="1" w:styleId="BodyTextChar">
    <w:name w:val="Body Text Char"/>
    <w:basedOn w:val="DefaultParagraphFont"/>
    <w:link w:val="BodyText"/>
    <w:uiPriority w:val="99"/>
    <w:rsid w:val="00BB7A71"/>
    <w:rPr>
      <w:rFonts w:ascii="Arial Narrow" w:hAnsi="Arial Narrow"/>
      <w:sz w:val="20"/>
    </w:rPr>
  </w:style>
  <w:style w:type="paragraph" w:customStyle="1" w:styleId="Default">
    <w:name w:val="Default"/>
    <w:basedOn w:val="Normal"/>
    <w:rsid w:val="009C20E4"/>
    <w:pPr>
      <w:autoSpaceDE w:val="0"/>
      <w:autoSpaceDN w:val="0"/>
    </w:pPr>
    <w:rPr>
      <w:rFonts w:ascii="Arial" w:hAnsi="Arial" w:cs="Arial"/>
      <w:color w:val="000000"/>
    </w:rPr>
  </w:style>
  <w:style w:type="paragraph" w:customStyle="1" w:styleId="xparagraph">
    <w:name w:val="x_paragraph"/>
    <w:basedOn w:val="Normal"/>
    <w:rsid w:val="008E0B30"/>
    <w:rPr>
      <w:rFonts w:ascii="Calibri" w:hAnsi="Calibri" w:cs="Calibri"/>
      <w:sz w:val="22"/>
      <w:szCs w:val="22"/>
    </w:rPr>
  </w:style>
  <w:style w:type="character" w:customStyle="1" w:styleId="xnormaltextrun">
    <w:name w:val="x_normaltextrun"/>
    <w:basedOn w:val="DefaultParagraphFont"/>
    <w:rsid w:val="008E0B30"/>
  </w:style>
  <w:style w:type="character" w:customStyle="1" w:styleId="xspellingerror">
    <w:name w:val="x_spellingerror"/>
    <w:basedOn w:val="DefaultParagraphFont"/>
    <w:rsid w:val="008E0B30"/>
  </w:style>
  <w:style w:type="character" w:customStyle="1" w:styleId="xeop">
    <w:name w:val="x_eop"/>
    <w:basedOn w:val="DefaultParagraphFont"/>
    <w:rsid w:val="008E0B30"/>
  </w:style>
  <w:style w:type="character" w:customStyle="1" w:styleId="UnresolvedMention26">
    <w:name w:val="Unresolved Mention26"/>
    <w:basedOn w:val="DefaultParagraphFont"/>
    <w:uiPriority w:val="99"/>
    <w:semiHidden/>
    <w:unhideWhenUsed/>
    <w:rsid w:val="00807CE4"/>
    <w:rPr>
      <w:color w:val="605E5C"/>
      <w:shd w:val="clear" w:color="auto" w:fill="E1DFDD"/>
    </w:rPr>
  </w:style>
  <w:style w:type="paragraph" w:customStyle="1" w:styleId="xxmsonormal0">
    <w:name w:val="x_x_msonormal"/>
    <w:basedOn w:val="Normal"/>
    <w:uiPriority w:val="99"/>
    <w:rsid w:val="00BE30F5"/>
  </w:style>
  <w:style w:type="character" w:customStyle="1" w:styleId="UnresolvedMention27">
    <w:name w:val="Unresolved Mention27"/>
    <w:basedOn w:val="DefaultParagraphFont"/>
    <w:uiPriority w:val="99"/>
    <w:semiHidden/>
    <w:unhideWhenUsed/>
    <w:rsid w:val="00514C5F"/>
    <w:rPr>
      <w:color w:val="605E5C"/>
      <w:shd w:val="clear" w:color="auto" w:fill="E1DFDD"/>
    </w:rPr>
  </w:style>
  <w:style w:type="character" w:customStyle="1" w:styleId="sr-only">
    <w:name w:val="sr-only"/>
    <w:basedOn w:val="DefaultParagraphFont"/>
    <w:rsid w:val="004171B9"/>
  </w:style>
  <w:style w:type="character" w:styleId="UnresolvedMention">
    <w:name w:val="Unresolved Mention"/>
    <w:basedOn w:val="DefaultParagraphFont"/>
    <w:uiPriority w:val="99"/>
    <w:semiHidden/>
    <w:unhideWhenUsed/>
    <w:rsid w:val="004171B9"/>
    <w:rPr>
      <w:color w:val="605E5C"/>
      <w:shd w:val="clear" w:color="auto" w:fill="E1DFDD"/>
    </w:rPr>
  </w:style>
  <w:style w:type="paragraph" w:customStyle="1" w:styleId="paragraph">
    <w:name w:val="paragraph"/>
    <w:basedOn w:val="Normal"/>
    <w:rsid w:val="00D35D29"/>
    <w:pPr>
      <w:spacing w:before="100" w:beforeAutospacing="1" w:after="100" w:afterAutospacing="1"/>
    </w:pPr>
    <w:rPr>
      <w:rFonts w:eastAsia="Times New Roman"/>
    </w:rPr>
  </w:style>
  <w:style w:type="character" w:customStyle="1" w:styleId="eop">
    <w:name w:val="eop"/>
    <w:basedOn w:val="DefaultParagraphFont"/>
    <w:rsid w:val="00D35D29"/>
  </w:style>
  <w:style w:type="table" w:styleId="GridTable4-Accent3">
    <w:name w:val="Grid Table 4 Accent 3"/>
    <w:basedOn w:val="TableNormal"/>
    <w:uiPriority w:val="49"/>
    <w:rsid w:val="00D35D2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SmartLink">
    <w:name w:val="Smart Link"/>
    <w:basedOn w:val="DefaultParagraphFont"/>
    <w:uiPriority w:val="99"/>
    <w:semiHidden/>
    <w:unhideWhenUsed/>
    <w:rsid w:val="0016708D"/>
    <w:rPr>
      <w:color w:val="0000FF"/>
      <w:u w:val="single"/>
      <w:shd w:val="clear" w:color="auto" w:fill="F3F2F1"/>
    </w:rPr>
  </w:style>
  <w:style w:type="character" w:customStyle="1" w:styleId="spellingerror">
    <w:name w:val="spellingerror"/>
    <w:basedOn w:val="DefaultParagraphFont"/>
    <w:rsid w:val="0016708D"/>
  </w:style>
  <w:style w:type="character" w:customStyle="1" w:styleId="Heading4Char">
    <w:name w:val="Heading 4 Char"/>
    <w:basedOn w:val="DefaultParagraphFont"/>
    <w:link w:val="Heading4"/>
    <w:uiPriority w:val="9"/>
    <w:semiHidden/>
    <w:rsid w:val="002C1B3F"/>
    <w:rPr>
      <w:rFonts w:asciiTheme="majorHAnsi" w:eastAsiaTheme="majorEastAsia" w:hAnsiTheme="majorHAnsi" w:cstheme="majorBidi"/>
      <w:i/>
      <w:iCs/>
      <w:color w:val="365F91" w:themeColor="accent1" w:themeShade="BF"/>
      <w:sz w:val="24"/>
      <w:szCs w:val="24"/>
    </w:rPr>
  </w:style>
  <w:style w:type="character" w:customStyle="1" w:styleId="file-details">
    <w:name w:val="file-details"/>
    <w:basedOn w:val="DefaultParagraphFont"/>
    <w:rsid w:val="002C1B3F"/>
  </w:style>
  <w:style w:type="paragraph" w:customStyle="1" w:styleId="xxxparagraph">
    <w:name w:val="x_x_x_paragraph"/>
    <w:basedOn w:val="Normal"/>
    <w:rsid w:val="004B1FFA"/>
    <w:rPr>
      <w:rFonts w:ascii="Calibri" w:hAnsi="Calibri" w:cs="Calibri"/>
      <w:sz w:val="22"/>
      <w:szCs w:val="22"/>
    </w:rPr>
  </w:style>
  <w:style w:type="character" w:customStyle="1" w:styleId="xxxeop">
    <w:name w:val="x_x_x_eop"/>
    <w:basedOn w:val="DefaultParagraphFont"/>
    <w:rsid w:val="004B1FFA"/>
  </w:style>
  <w:style w:type="character" w:customStyle="1" w:styleId="xxxnormaltextrun">
    <w:name w:val="x_x_x_normaltextrun"/>
    <w:basedOn w:val="DefaultParagraphFont"/>
    <w:rsid w:val="004B1FFA"/>
  </w:style>
  <w:style w:type="paragraph" w:customStyle="1" w:styleId="xmsonospacing">
    <w:name w:val="x_msonospacing"/>
    <w:basedOn w:val="Normal"/>
    <w:rsid w:val="00173C9E"/>
    <w:rPr>
      <w:rFonts w:ascii="Calibri" w:hAnsi="Calibri" w:cs="Calibri"/>
      <w:sz w:val="22"/>
      <w:szCs w:val="22"/>
    </w:rPr>
  </w:style>
  <w:style w:type="character" w:customStyle="1" w:styleId="Heading3Char">
    <w:name w:val="Heading 3 Char"/>
    <w:basedOn w:val="DefaultParagraphFont"/>
    <w:link w:val="Heading3"/>
    <w:uiPriority w:val="9"/>
    <w:semiHidden/>
    <w:rsid w:val="00541BF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1224">
      <w:bodyDiv w:val="1"/>
      <w:marLeft w:val="0"/>
      <w:marRight w:val="0"/>
      <w:marTop w:val="0"/>
      <w:marBottom w:val="0"/>
      <w:divBdr>
        <w:top w:val="none" w:sz="0" w:space="0" w:color="auto"/>
        <w:left w:val="none" w:sz="0" w:space="0" w:color="auto"/>
        <w:bottom w:val="none" w:sz="0" w:space="0" w:color="auto"/>
        <w:right w:val="none" w:sz="0" w:space="0" w:color="auto"/>
      </w:divBdr>
    </w:div>
    <w:div w:id="38363049">
      <w:bodyDiv w:val="1"/>
      <w:marLeft w:val="0"/>
      <w:marRight w:val="0"/>
      <w:marTop w:val="0"/>
      <w:marBottom w:val="0"/>
      <w:divBdr>
        <w:top w:val="none" w:sz="0" w:space="0" w:color="auto"/>
        <w:left w:val="none" w:sz="0" w:space="0" w:color="auto"/>
        <w:bottom w:val="none" w:sz="0" w:space="0" w:color="auto"/>
        <w:right w:val="none" w:sz="0" w:space="0" w:color="auto"/>
      </w:divBdr>
    </w:div>
    <w:div w:id="52584471">
      <w:bodyDiv w:val="1"/>
      <w:marLeft w:val="0"/>
      <w:marRight w:val="0"/>
      <w:marTop w:val="0"/>
      <w:marBottom w:val="0"/>
      <w:divBdr>
        <w:top w:val="none" w:sz="0" w:space="0" w:color="auto"/>
        <w:left w:val="none" w:sz="0" w:space="0" w:color="auto"/>
        <w:bottom w:val="none" w:sz="0" w:space="0" w:color="auto"/>
        <w:right w:val="none" w:sz="0" w:space="0" w:color="auto"/>
      </w:divBdr>
    </w:div>
    <w:div w:id="53936483">
      <w:bodyDiv w:val="1"/>
      <w:marLeft w:val="0"/>
      <w:marRight w:val="0"/>
      <w:marTop w:val="0"/>
      <w:marBottom w:val="0"/>
      <w:divBdr>
        <w:top w:val="none" w:sz="0" w:space="0" w:color="auto"/>
        <w:left w:val="none" w:sz="0" w:space="0" w:color="auto"/>
        <w:bottom w:val="none" w:sz="0" w:space="0" w:color="auto"/>
        <w:right w:val="none" w:sz="0" w:space="0" w:color="auto"/>
      </w:divBdr>
    </w:div>
    <w:div w:id="57900605">
      <w:bodyDiv w:val="1"/>
      <w:marLeft w:val="0"/>
      <w:marRight w:val="0"/>
      <w:marTop w:val="0"/>
      <w:marBottom w:val="0"/>
      <w:divBdr>
        <w:top w:val="none" w:sz="0" w:space="0" w:color="auto"/>
        <w:left w:val="none" w:sz="0" w:space="0" w:color="auto"/>
        <w:bottom w:val="none" w:sz="0" w:space="0" w:color="auto"/>
        <w:right w:val="none" w:sz="0" w:space="0" w:color="auto"/>
      </w:divBdr>
    </w:div>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79134228">
      <w:bodyDiv w:val="1"/>
      <w:marLeft w:val="0"/>
      <w:marRight w:val="0"/>
      <w:marTop w:val="0"/>
      <w:marBottom w:val="0"/>
      <w:divBdr>
        <w:top w:val="none" w:sz="0" w:space="0" w:color="auto"/>
        <w:left w:val="none" w:sz="0" w:space="0" w:color="auto"/>
        <w:bottom w:val="none" w:sz="0" w:space="0" w:color="auto"/>
        <w:right w:val="none" w:sz="0" w:space="0" w:color="auto"/>
      </w:divBdr>
    </w:div>
    <w:div w:id="87119319">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3328823">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18109166">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2116360">
      <w:bodyDiv w:val="1"/>
      <w:marLeft w:val="0"/>
      <w:marRight w:val="0"/>
      <w:marTop w:val="0"/>
      <w:marBottom w:val="0"/>
      <w:divBdr>
        <w:top w:val="none" w:sz="0" w:space="0" w:color="auto"/>
        <w:left w:val="none" w:sz="0" w:space="0" w:color="auto"/>
        <w:bottom w:val="none" w:sz="0" w:space="0" w:color="auto"/>
        <w:right w:val="none" w:sz="0" w:space="0" w:color="auto"/>
      </w:divBdr>
    </w:div>
    <w:div w:id="123356258">
      <w:bodyDiv w:val="1"/>
      <w:marLeft w:val="0"/>
      <w:marRight w:val="0"/>
      <w:marTop w:val="0"/>
      <w:marBottom w:val="0"/>
      <w:divBdr>
        <w:top w:val="none" w:sz="0" w:space="0" w:color="auto"/>
        <w:left w:val="none" w:sz="0" w:space="0" w:color="auto"/>
        <w:bottom w:val="none" w:sz="0" w:space="0" w:color="auto"/>
        <w:right w:val="none" w:sz="0" w:space="0" w:color="auto"/>
      </w:divBdr>
    </w:div>
    <w:div w:id="126895800">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86677921">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194732528">
      <w:bodyDiv w:val="1"/>
      <w:marLeft w:val="0"/>
      <w:marRight w:val="0"/>
      <w:marTop w:val="0"/>
      <w:marBottom w:val="0"/>
      <w:divBdr>
        <w:top w:val="none" w:sz="0" w:space="0" w:color="auto"/>
        <w:left w:val="none" w:sz="0" w:space="0" w:color="auto"/>
        <w:bottom w:val="none" w:sz="0" w:space="0" w:color="auto"/>
        <w:right w:val="none" w:sz="0" w:space="0" w:color="auto"/>
      </w:divBdr>
    </w:div>
    <w:div w:id="195435817">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4781170">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17979482">
      <w:bodyDiv w:val="1"/>
      <w:marLeft w:val="0"/>
      <w:marRight w:val="0"/>
      <w:marTop w:val="0"/>
      <w:marBottom w:val="0"/>
      <w:divBdr>
        <w:top w:val="none" w:sz="0" w:space="0" w:color="auto"/>
        <w:left w:val="none" w:sz="0" w:space="0" w:color="auto"/>
        <w:bottom w:val="none" w:sz="0" w:space="0" w:color="auto"/>
        <w:right w:val="none" w:sz="0" w:space="0" w:color="auto"/>
      </w:divBdr>
    </w:div>
    <w:div w:id="225803049">
      <w:bodyDiv w:val="1"/>
      <w:marLeft w:val="0"/>
      <w:marRight w:val="0"/>
      <w:marTop w:val="0"/>
      <w:marBottom w:val="0"/>
      <w:divBdr>
        <w:top w:val="none" w:sz="0" w:space="0" w:color="auto"/>
        <w:left w:val="none" w:sz="0" w:space="0" w:color="auto"/>
        <w:bottom w:val="none" w:sz="0" w:space="0" w:color="auto"/>
        <w:right w:val="none" w:sz="0" w:space="0" w:color="auto"/>
      </w:divBdr>
    </w:div>
    <w:div w:id="231887839">
      <w:bodyDiv w:val="1"/>
      <w:marLeft w:val="0"/>
      <w:marRight w:val="0"/>
      <w:marTop w:val="0"/>
      <w:marBottom w:val="0"/>
      <w:divBdr>
        <w:top w:val="none" w:sz="0" w:space="0" w:color="auto"/>
        <w:left w:val="none" w:sz="0" w:space="0" w:color="auto"/>
        <w:bottom w:val="none" w:sz="0" w:space="0" w:color="auto"/>
        <w:right w:val="none" w:sz="0" w:space="0" w:color="auto"/>
      </w:divBdr>
    </w:div>
    <w:div w:id="232132392">
      <w:bodyDiv w:val="1"/>
      <w:marLeft w:val="0"/>
      <w:marRight w:val="0"/>
      <w:marTop w:val="0"/>
      <w:marBottom w:val="0"/>
      <w:divBdr>
        <w:top w:val="none" w:sz="0" w:space="0" w:color="auto"/>
        <w:left w:val="none" w:sz="0" w:space="0" w:color="auto"/>
        <w:bottom w:val="none" w:sz="0" w:space="0" w:color="auto"/>
        <w:right w:val="none" w:sz="0" w:space="0" w:color="auto"/>
      </w:divBdr>
    </w:div>
    <w:div w:id="246503658">
      <w:bodyDiv w:val="1"/>
      <w:marLeft w:val="0"/>
      <w:marRight w:val="0"/>
      <w:marTop w:val="0"/>
      <w:marBottom w:val="0"/>
      <w:divBdr>
        <w:top w:val="none" w:sz="0" w:space="0" w:color="auto"/>
        <w:left w:val="none" w:sz="0" w:space="0" w:color="auto"/>
        <w:bottom w:val="none" w:sz="0" w:space="0" w:color="auto"/>
        <w:right w:val="none" w:sz="0" w:space="0" w:color="auto"/>
      </w:divBdr>
    </w:div>
    <w:div w:id="249703299">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53247759">
      <w:bodyDiv w:val="1"/>
      <w:marLeft w:val="0"/>
      <w:marRight w:val="0"/>
      <w:marTop w:val="0"/>
      <w:marBottom w:val="0"/>
      <w:divBdr>
        <w:top w:val="none" w:sz="0" w:space="0" w:color="auto"/>
        <w:left w:val="none" w:sz="0" w:space="0" w:color="auto"/>
        <w:bottom w:val="none" w:sz="0" w:space="0" w:color="auto"/>
        <w:right w:val="none" w:sz="0" w:space="0" w:color="auto"/>
      </w:divBdr>
    </w:div>
    <w:div w:id="272174933">
      <w:bodyDiv w:val="1"/>
      <w:marLeft w:val="0"/>
      <w:marRight w:val="0"/>
      <w:marTop w:val="0"/>
      <w:marBottom w:val="0"/>
      <w:divBdr>
        <w:top w:val="none" w:sz="0" w:space="0" w:color="auto"/>
        <w:left w:val="none" w:sz="0" w:space="0" w:color="auto"/>
        <w:bottom w:val="none" w:sz="0" w:space="0" w:color="auto"/>
        <w:right w:val="none" w:sz="0" w:space="0" w:color="auto"/>
      </w:divBdr>
    </w:div>
    <w:div w:id="275261937">
      <w:bodyDiv w:val="1"/>
      <w:marLeft w:val="0"/>
      <w:marRight w:val="0"/>
      <w:marTop w:val="0"/>
      <w:marBottom w:val="0"/>
      <w:divBdr>
        <w:top w:val="none" w:sz="0" w:space="0" w:color="auto"/>
        <w:left w:val="none" w:sz="0" w:space="0" w:color="auto"/>
        <w:bottom w:val="none" w:sz="0" w:space="0" w:color="auto"/>
        <w:right w:val="none" w:sz="0" w:space="0" w:color="auto"/>
      </w:divBdr>
    </w:div>
    <w:div w:id="278150340">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0816779">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32536543">
      <w:bodyDiv w:val="1"/>
      <w:marLeft w:val="0"/>
      <w:marRight w:val="0"/>
      <w:marTop w:val="0"/>
      <w:marBottom w:val="0"/>
      <w:divBdr>
        <w:top w:val="none" w:sz="0" w:space="0" w:color="auto"/>
        <w:left w:val="none" w:sz="0" w:space="0" w:color="auto"/>
        <w:bottom w:val="none" w:sz="0" w:space="0" w:color="auto"/>
        <w:right w:val="none" w:sz="0" w:space="0" w:color="auto"/>
      </w:divBdr>
    </w:div>
    <w:div w:id="337582992">
      <w:bodyDiv w:val="1"/>
      <w:marLeft w:val="0"/>
      <w:marRight w:val="0"/>
      <w:marTop w:val="0"/>
      <w:marBottom w:val="0"/>
      <w:divBdr>
        <w:top w:val="none" w:sz="0" w:space="0" w:color="auto"/>
        <w:left w:val="none" w:sz="0" w:space="0" w:color="auto"/>
        <w:bottom w:val="none" w:sz="0" w:space="0" w:color="auto"/>
        <w:right w:val="none" w:sz="0" w:space="0" w:color="auto"/>
      </w:divBdr>
    </w:div>
    <w:div w:id="350768803">
      <w:bodyDiv w:val="1"/>
      <w:marLeft w:val="0"/>
      <w:marRight w:val="0"/>
      <w:marTop w:val="0"/>
      <w:marBottom w:val="0"/>
      <w:divBdr>
        <w:top w:val="none" w:sz="0" w:space="0" w:color="auto"/>
        <w:left w:val="none" w:sz="0" w:space="0" w:color="auto"/>
        <w:bottom w:val="none" w:sz="0" w:space="0" w:color="auto"/>
        <w:right w:val="none" w:sz="0" w:space="0" w:color="auto"/>
      </w:divBdr>
    </w:div>
    <w:div w:id="353582067">
      <w:bodyDiv w:val="1"/>
      <w:marLeft w:val="0"/>
      <w:marRight w:val="0"/>
      <w:marTop w:val="0"/>
      <w:marBottom w:val="0"/>
      <w:divBdr>
        <w:top w:val="none" w:sz="0" w:space="0" w:color="auto"/>
        <w:left w:val="none" w:sz="0" w:space="0" w:color="auto"/>
        <w:bottom w:val="none" w:sz="0" w:space="0" w:color="auto"/>
        <w:right w:val="none" w:sz="0" w:space="0" w:color="auto"/>
      </w:divBdr>
    </w:div>
    <w:div w:id="366493507">
      <w:bodyDiv w:val="1"/>
      <w:marLeft w:val="0"/>
      <w:marRight w:val="0"/>
      <w:marTop w:val="0"/>
      <w:marBottom w:val="0"/>
      <w:divBdr>
        <w:top w:val="none" w:sz="0" w:space="0" w:color="auto"/>
        <w:left w:val="none" w:sz="0" w:space="0" w:color="auto"/>
        <w:bottom w:val="none" w:sz="0" w:space="0" w:color="auto"/>
        <w:right w:val="none" w:sz="0" w:space="0" w:color="auto"/>
      </w:divBdr>
    </w:div>
    <w:div w:id="372194031">
      <w:bodyDiv w:val="1"/>
      <w:marLeft w:val="0"/>
      <w:marRight w:val="0"/>
      <w:marTop w:val="0"/>
      <w:marBottom w:val="0"/>
      <w:divBdr>
        <w:top w:val="none" w:sz="0" w:space="0" w:color="auto"/>
        <w:left w:val="none" w:sz="0" w:space="0" w:color="auto"/>
        <w:bottom w:val="none" w:sz="0" w:space="0" w:color="auto"/>
        <w:right w:val="none" w:sz="0" w:space="0" w:color="auto"/>
      </w:divBdr>
    </w:div>
    <w:div w:id="381950441">
      <w:bodyDiv w:val="1"/>
      <w:marLeft w:val="0"/>
      <w:marRight w:val="0"/>
      <w:marTop w:val="0"/>
      <w:marBottom w:val="0"/>
      <w:divBdr>
        <w:top w:val="none" w:sz="0" w:space="0" w:color="auto"/>
        <w:left w:val="none" w:sz="0" w:space="0" w:color="auto"/>
        <w:bottom w:val="none" w:sz="0" w:space="0" w:color="auto"/>
        <w:right w:val="none" w:sz="0" w:space="0" w:color="auto"/>
      </w:divBdr>
    </w:div>
    <w:div w:id="382800031">
      <w:bodyDiv w:val="1"/>
      <w:marLeft w:val="0"/>
      <w:marRight w:val="0"/>
      <w:marTop w:val="0"/>
      <w:marBottom w:val="0"/>
      <w:divBdr>
        <w:top w:val="none" w:sz="0" w:space="0" w:color="auto"/>
        <w:left w:val="none" w:sz="0" w:space="0" w:color="auto"/>
        <w:bottom w:val="none" w:sz="0" w:space="0" w:color="auto"/>
        <w:right w:val="none" w:sz="0" w:space="0" w:color="auto"/>
      </w:divBdr>
    </w:div>
    <w:div w:id="385833849">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12699620">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27509166">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42918789">
      <w:bodyDiv w:val="1"/>
      <w:marLeft w:val="0"/>
      <w:marRight w:val="0"/>
      <w:marTop w:val="0"/>
      <w:marBottom w:val="0"/>
      <w:divBdr>
        <w:top w:val="none" w:sz="0" w:space="0" w:color="auto"/>
        <w:left w:val="none" w:sz="0" w:space="0" w:color="auto"/>
        <w:bottom w:val="none" w:sz="0" w:space="0" w:color="auto"/>
        <w:right w:val="none" w:sz="0" w:space="0" w:color="auto"/>
      </w:divBdr>
    </w:div>
    <w:div w:id="445344258">
      <w:bodyDiv w:val="1"/>
      <w:marLeft w:val="0"/>
      <w:marRight w:val="0"/>
      <w:marTop w:val="0"/>
      <w:marBottom w:val="0"/>
      <w:divBdr>
        <w:top w:val="none" w:sz="0" w:space="0" w:color="auto"/>
        <w:left w:val="none" w:sz="0" w:space="0" w:color="auto"/>
        <w:bottom w:val="none" w:sz="0" w:space="0" w:color="auto"/>
        <w:right w:val="none" w:sz="0" w:space="0" w:color="auto"/>
      </w:divBdr>
    </w:div>
    <w:div w:id="452753171">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741674">
      <w:bodyDiv w:val="1"/>
      <w:marLeft w:val="0"/>
      <w:marRight w:val="0"/>
      <w:marTop w:val="0"/>
      <w:marBottom w:val="0"/>
      <w:divBdr>
        <w:top w:val="none" w:sz="0" w:space="0" w:color="auto"/>
        <w:left w:val="none" w:sz="0" w:space="0" w:color="auto"/>
        <w:bottom w:val="none" w:sz="0" w:space="0" w:color="auto"/>
        <w:right w:val="none" w:sz="0" w:space="0" w:color="auto"/>
      </w:divBdr>
    </w:div>
    <w:div w:id="466703702">
      <w:bodyDiv w:val="1"/>
      <w:marLeft w:val="0"/>
      <w:marRight w:val="0"/>
      <w:marTop w:val="0"/>
      <w:marBottom w:val="0"/>
      <w:divBdr>
        <w:top w:val="none" w:sz="0" w:space="0" w:color="auto"/>
        <w:left w:val="none" w:sz="0" w:space="0" w:color="auto"/>
        <w:bottom w:val="none" w:sz="0" w:space="0" w:color="auto"/>
        <w:right w:val="none" w:sz="0" w:space="0" w:color="auto"/>
      </w:divBdr>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480393059">
      <w:bodyDiv w:val="1"/>
      <w:marLeft w:val="0"/>
      <w:marRight w:val="0"/>
      <w:marTop w:val="0"/>
      <w:marBottom w:val="0"/>
      <w:divBdr>
        <w:top w:val="none" w:sz="0" w:space="0" w:color="auto"/>
        <w:left w:val="none" w:sz="0" w:space="0" w:color="auto"/>
        <w:bottom w:val="none" w:sz="0" w:space="0" w:color="auto"/>
        <w:right w:val="none" w:sz="0" w:space="0" w:color="auto"/>
      </w:divBdr>
    </w:div>
    <w:div w:id="492835915">
      <w:bodyDiv w:val="1"/>
      <w:marLeft w:val="0"/>
      <w:marRight w:val="0"/>
      <w:marTop w:val="0"/>
      <w:marBottom w:val="0"/>
      <w:divBdr>
        <w:top w:val="none" w:sz="0" w:space="0" w:color="auto"/>
        <w:left w:val="none" w:sz="0" w:space="0" w:color="auto"/>
        <w:bottom w:val="none" w:sz="0" w:space="0" w:color="auto"/>
        <w:right w:val="none" w:sz="0" w:space="0" w:color="auto"/>
      </w:divBdr>
    </w:div>
    <w:div w:id="496505315">
      <w:bodyDiv w:val="1"/>
      <w:marLeft w:val="0"/>
      <w:marRight w:val="0"/>
      <w:marTop w:val="0"/>
      <w:marBottom w:val="0"/>
      <w:divBdr>
        <w:top w:val="none" w:sz="0" w:space="0" w:color="auto"/>
        <w:left w:val="none" w:sz="0" w:space="0" w:color="auto"/>
        <w:bottom w:val="none" w:sz="0" w:space="0" w:color="auto"/>
        <w:right w:val="none" w:sz="0" w:space="0" w:color="auto"/>
      </w:divBdr>
    </w:div>
    <w:div w:id="499392775">
      <w:bodyDiv w:val="1"/>
      <w:marLeft w:val="0"/>
      <w:marRight w:val="0"/>
      <w:marTop w:val="0"/>
      <w:marBottom w:val="0"/>
      <w:divBdr>
        <w:top w:val="none" w:sz="0" w:space="0" w:color="auto"/>
        <w:left w:val="none" w:sz="0" w:space="0" w:color="auto"/>
        <w:bottom w:val="none" w:sz="0" w:space="0" w:color="auto"/>
        <w:right w:val="none" w:sz="0" w:space="0" w:color="auto"/>
      </w:divBdr>
    </w:div>
    <w:div w:id="509298625">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4806332">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31653728">
      <w:bodyDiv w:val="1"/>
      <w:marLeft w:val="0"/>
      <w:marRight w:val="0"/>
      <w:marTop w:val="0"/>
      <w:marBottom w:val="0"/>
      <w:divBdr>
        <w:top w:val="none" w:sz="0" w:space="0" w:color="auto"/>
        <w:left w:val="none" w:sz="0" w:space="0" w:color="auto"/>
        <w:bottom w:val="none" w:sz="0" w:space="0" w:color="auto"/>
        <w:right w:val="none" w:sz="0" w:space="0" w:color="auto"/>
      </w:divBdr>
    </w:div>
    <w:div w:id="539636059">
      <w:bodyDiv w:val="1"/>
      <w:marLeft w:val="0"/>
      <w:marRight w:val="0"/>
      <w:marTop w:val="0"/>
      <w:marBottom w:val="0"/>
      <w:divBdr>
        <w:top w:val="none" w:sz="0" w:space="0" w:color="auto"/>
        <w:left w:val="none" w:sz="0" w:space="0" w:color="auto"/>
        <w:bottom w:val="none" w:sz="0" w:space="0" w:color="auto"/>
        <w:right w:val="none" w:sz="0" w:space="0" w:color="auto"/>
      </w:divBdr>
    </w:div>
    <w:div w:id="541019892">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55046630">
      <w:bodyDiv w:val="1"/>
      <w:marLeft w:val="0"/>
      <w:marRight w:val="0"/>
      <w:marTop w:val="0"/>
      <w:marBottom w:val="0"/>
      <w:divBdr>
        <w:top w:val="none" w:sz="0" w:space="0" w:color="auto"/>
        <w:left w:val="none" w:sz="0" w:space="0" w:color="auto"/>
        <w:bottom w:val="none" w:sz="0" w:space="0" w:color="auto"/>
        <w:right w:val="none" w:sz="0" w:space="0" w:color="auto"/>
      </w:divBdr>
    </w:div>
    <w:div w:id="556017850">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569997204">
      <w:bodyDiv w:val="1"/>
      <w:marLeft w:val="0"/>
      <w:marRight w:val="0"/>
      <w:marTop w:val="0"/>
      <w:marBottom w:val="0"/>
      <w:divBdr>
        <w:top w:val="none" w:sz="0" w:space="0" w:color="auto"/>
        <w:left w:val="none" w:sz="0" w:space="0" w:color="auto"/>
        <w:bottom w:val="none" w:sz="0" w:space="0" w:color="auto"/>
        <w:right w:val="none" w:sz="0" w:space="0" w:color="auto"/>
      </w:divBdr>
    </w:div>
    <w:div w:id="582908280">
      <w:bodyDiv w:val="1"/>
      <w:marLeft w:val="0"/>
      <w:marRight w:val="0"/>
      <w:marTop w:val="0"/>
      <w:marBottom w:val="0"/>
      <w:divBdr>
        <w:top w:val="none" w:sz="0" w:space="0" w:color="auto"/>
        <w:left w:val="none" w:sz="0" w:space="0" w:color="auto"/>
        <w:bottom w:val="none" w:sz="0" w:space="0" w:color="auto"/>
        <w:right w:val="none" w:sz="0" w:space="0" w:color="auto"/>
      </w:divBdr>
    </w:div>
    <w:div w:id="583341746">
      <w:bodyDiv w:val="1"/>
      <w:marLeft w:val="0"/>
      <w:marRight w:val="0"/>
      <w:marTop w:val="0"/>
      <w:marBottom w:val="0"/>
      <w:divBdr>
        <w:top w:val="none" w:sz="0" w:space="0" w:color="auto"/>
        <w:left w:val="none" w:sz="0" w:space="0" w:color="auto"/>
        <w:bottom w:val="none" w:sz="0" w:space="0" w:color="auto"/>
        <w:right w:val="none" w:sz="0" w:space="0" w:color="auto"/>
      </w:divBdr>
    </w:div>
    <w:div w:id="583417082">
      <w:bodyDiv w:val="1"/>
      <w:marLeft w:val="0"/>
      <w:marRight w:val="0"/>
      <w:marTop w:val="0"/>
      <w:marBottom w:val="0"/>
      <w:divBdr>
        <w:top w:val="none" w:sz="0" w:space="0" w:color="auto"/>
        <w:left w:val="none" w:sz="0" w:space="0" w:color="auto"/>
        <w:bottom w:val="none" w:sz="0" w:space="0" w:color="auto"/>
        <w:right w:val="none" w:sz="0" w:space="0" w:color="auto"/>
      </w:divBdr>
    </w:div>
    <w:div w:id="627207342">
      <w:bodyDiv w:val="1"/>
      <w:marLeft w:val="0"/>
      <w:marRight w:val="0"/>
      <w:marTop w:val="0"/>
      <w:marBottom w:val="0"/>
      <w:divBdr>
        <w:top w:val="none" w:sz="0" w:space="0" w:color="auto"/>
        <w:left w:val="none" w:sz="0" w:space="0" w:color="auto"/>
        <w:bottom w:val="none" w:sz="0" w:space="0" w:color="auto"/>
        <w:right w:val="none" w:sz="0" w:space="0" w:color="auto"/>
      </w:divBdr>
    </w:div>
    <w:div w:id="629365110">
      <w:bodyDiv w:val="1"/>
      <w:marLeft w:val="0"/>
      <w:marRight w:val="0"/>
      <w:marTop w:val="0"/>
      <w:marBottom w:val="0"/>
      <w:divBdr>
        <w:top w:val="none" w:sz="0" w:space="0" w:color="auto"/>
        <w:left w:val="none" w:sz="0" w:space="0" w:color="auto"/>
        <w:bottom w:val="none" w:sz="0" w:space="0" w:color="auto"/>
        <w:right w:val="none" w:sz="0" w:space="0" w:color="auto"/>
      </w:divBdr>
    </w:div>
    <w:div w:id="642808328">
      <w:bodyDiv w:val="1"/>
      <w:marLeft w:val="0"/>
      <w:marRight w:val="0"/>
      <w:marTop w:val="0"/>
      <w:marBottom w:val="0"/>
      <w:divBdr>
        <w:top w:val="none" w:sz="0" w:space="0" w:color="auto"/>
        <w:left w:val="none" w:sz="0" w:space="0" w:color="auto"/>
        <w:bottom w:val="none" w:sz="0" w:space="0" w:color="auto"/>
        <w:right w:val="none" w:sz="0" w:space="0" w:color="auto"/>
      </w:divBdr>
    </w:div>
    <w:div w:id="644354514">
      <w:bodyDiv w:val="1"/>
      <w:marLeft w:val="0"/>
      <w:marRight w:val="0"/>
      <w:marTop w:val="0"/>
      <w:marBottom w:val="0"/>
      <w:divBdr>
        <w:top w:val="none" w:sz="0" w:space="0" w:color="auto"/>
        <w:left w:val="none" w:sz="0" w:space="0" w:color="auto"/>
        <w:bottom w:val="none" w:sz="0" w:space="0" w:color="auto"/>
        <w:right w:val="none" w:sz="0" w:space="0" w:color="auto"/>
      </w:divBdr>
    </w:div>
    <w:div w:id="650257626">
      <w:bodyDiv w:val="1"/>
      <w:marLeft w:val="0"/>
      <w:marRight w:val="0"/>
      <w:marTop w:val="0"/>
      <w:marBottom w:val="0"/>
      <w:divBdr>
        <w:top w:val="none" w:sz="0" w:space="0" w:color="auto"/>
        <w:left w:val="none" w:sz="0" w:space="0" w:color="auto"/>
        <w:bottom w:val="none" w:sz="0" w:space="0" w:color="auto"/>
        <w:right w:val="none" w:sz="0" w:space="0" w:color="auto"/>
      </w:divBdr>
    </w:div>
    <w:div w:id="658268267">
      <w:bodyDiv w:val="1"/>
      <w:marLeft w:val="0"/>
      <w:marRight w:val="0"/>
      <w:marTop w:val="0"/>
      <w:marBottom w:val="0"/>
      <w:divBdr>
        <w:top w:val="none" w:sz="0" w:space="0" w:color="auto"/>
        <w:left w:val="none" w:sz="0" w:space="0" w:color="auto"/>
        <w:bottom w:val="none" w:sz="0" w:space="0" w:color="auto"/>
        <w:right w:val="none" w:sz="0" w:space="0" w:color="auto"/>
      </w:divBdr>
    </w:div>
    <w:div w:id="667444257">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699404984">
      <w:bodyDiv w:val="1"/>
      <w:marLeft w:val="0"/>
      <w:marRight w:val="0"/>
      <w:marTop w:val="0"/>
      <w:marBottom w:val="0"/>
      <w:divBdr>
        <w:top w:val="none" w:sz="0" w:space="0" w:color="auto"/>
        <w:left w:val="none" w:sz="0" w:space="0" w:color="auto"/>
        <w:bottom w:val="none" w:sz="0" w:space="0" w:color="auto"/>
        <w:right w:val="none" w:sz="0" w:space="0" w:color="auto"/>
      </w:divBdr>
    </w:div>
    <w:div w:id="704446999">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05300786">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36363641">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49695787">
      <w:bodyDiv w:val="1"/>
      <w:marLeft w:val="0"/>
      <w:marRight w:val="0"/>
      <w:marTop w:val="0"/>
      <w:marBottom w:val="0"/>
      <w:divBdr>
        <w:top w:val="none" w:sz="0" w:space="0" w:color="auto"/>
        <w:left w:val="none" w:sz="0" w:space="0" w:color="auto"/>
        <w:bottom w:val="none" w:sz="0" w:space="0" w:color="auto"/>
        <w:right w:val="none" w:sz="0" w:space="0" w:color="auto"/>
      </w:divBdr>
    </w:div>
    <w:div w:id="752900309">
      <w:bodyDiv w:val="1"/>
      <w:marLeft w:val="0"/>
      <w:marRight w:val="0"/>
      <w:marTop w:val="0"/>
      <w:marBottom w:val="0"/>
      <w:divBdr>
        <w:top w:val="none" w:sz="0" w:space="0" w:color="auto"/>
        <w:left w:val="none" w:sz="0" w:space="0" w:color="auto"/>
        <w:bottom w:val="none" w:sz="0" w:space="0" w:color="auto"/>
        <w:right w:val="none" w:sz="0" w:space="0" w:color="auto"/>
      </w:divBdr>
    </w:div>
    <w:div w:id="753549553">
      <w:bodyDiv w:val="1"/>
      <w:marLeft w:val="0"/>
      <w:marRight w:val="0"/>
      <w:marTop w:val="0"/>
      <w:marBottom w:val="0"/>
      <w:divBdr>
        <w:top w:val="none" w:sz="0" w:space="0" w:color="auto"/>
        <w:left w:val="none" w:sz="0" w:space="0" w:color="auto"/>
        <w:bottom w:val="none" w:sz="0" w:space="0" w:color="auto"/>
        <w:right w:val="none" w:sz="0" w:space="0" w:color="auto"/>
      </w:divBdr>
    </w:div>
    <w:div w:id="757018444">
      <w:bodyDiv w:val="1"/>
      <w:marLeft w:val="0"/>
      <w:marRight w:val="0"/>
      <w:marTop w:val="0"/>
      <w:marBottom w:val="0"/>
      <w:divBdr>
        <w:top w:val="none" w:sz="0" w:space="0" w:color="auto"/>
        <w:left w:val="none" w:sz="0" w:space="0" w:color="auto"/>
        <w:bottom w:val="none" w:sz="0" w:space="0" w:color="auto"/>
        <w:right w:val="none" w:sz="0" w:space="0" w:color="auto"/>
      </w:divBdr>
    </w:div>
    <w:div w:id="758867978">
      <w:bodyDiv w:val="1"/>
      <w:marLeft w:val="0"/>
      <w:marRight w:val="0"/>
      <w:marTop w:val="0"/>
      <w:marBottom w:val="0"/>
      <w:divBdr>
        <w:top w:val="none" w:sz="0" w:space="0" w:color="auto"/>
        <w:left w:val="none" w:sz="0" w:space="0" w:color="auto"/>
        <w:bottom w:val="none" w:sz="0" w:space="0" w:color="auto"/>
        <w:right w:val="none" w:sz="0" w:space="0" w:color="auto"/>
      </w:divBdr>
      <w:divsChild>
        <w:div w:id="576792785">
          <w:marLeft w:val="475"/>
          <w:marRight w:val="202"/>
          <w:marTop w:val="19"/>
          <w:marBottom w:val="0"/>
          <w:divBdr>
            <w:top w:val="none" w:sz="0" w:space="0" w:color="auto"/>
            <w:left w:val="none" w:sz="0" w:space="0" w:color="auto"/>
            <w:bottom w:val="none" w:sz="0" w:space="0" w:color="auto"/>
            <w:right w:val="none" w:sz="0" w:space="0" w:color="auto"/>
          </w:divBdr>
        </w:div>
        <w:div w:id="389614443">
          <w:marLeft w:val="475"/>
          <w:marRight w:val="0"/>
          <w:marTop w:val="0"/>
          <w:marBottom w:val="0"/>
          <w:divBdr>
            <w:top w:val="none" w:sz="0" w:space="0" w:color="auto"/>
            <w:left w:val="none" w:sz="0" w:space="0" w:color="auto"/>
            <w:bottom w:val="none" w:sz="0" w:space="0" w:color="auto"/>
            <w:right w:val="none" w:sz="0" w:space="0" w:color="auto"/>
          </w:divBdr>
        </w:div>
        <w:div w:id="1618952731">
          <w:marLeft w:val="792"/>
          <w:marRight w:val="14"/>
          <w:marTop w:val="209"/>
          <w:marBottom w:val="0"/>
          <w:divBdr>
            <w:top w:val="none" w:sz="0" w:space="0" w:color="auto"/>
            <w:left w:val="none" w:sz="0" w:space="0" w:color="auto"/>
            <w:bottom w:val="none" w:sz="0" w:space="0" w:color="auto"/>
            <w:right w:val="none" w:sz="0" w:space="0" w:color="auto"/>
          </w:divBdr>
        </w:div>
        <w:div w:id="939072045">
          <w:marLeft w:val="792"/>
          <w:marRight w:val="0"/>
          <w:marTop w:val="199"/>
          <w:marBottom w:val="0"/>
          <w:divBdr>
            <w:top w:val="none" w:sz="0" w:space="0" w:color="auto"/>
            <w:left w:val="none" w:sz="0" w:space="0" w:color="auto"/>
            <w:bottom w:val="none" w:sz="0" w:space="0" w:color="auto"/>
            <w:right w:val="none" w:sz="0" w:space="0" w:color="auto"/>
          </w:divBdr>
        </w:div>
        <w:div w:id="34549978">
          <w:marLeft w:val="792"/>
          <w:marRight w:val="0"/>
          <w:marTop w:val="199"/>
          <w:marBottom w:val="0"/>
          <w:divBdr>
            <w:top w:val="none" w:sz="0" w:space="0" w:color="auto"/>
            <w:left w:val="none" w:sz="0" w:space="0" w:color="auto"/>
            <w:bottom w:val="none" w:sz="0" w:space="0" w:color="auto"/>
            <w:right w:val="none" w:sz="0" w:space="0" w:color="auto"/>
          </w:divBdr>
        </w:div>
      </w:divsChild>
    </w:div>
    <w:div w:id="762072628">
      <w:bodyDiv w:val="1"/>
      <w:marLeft w:val="0"/>
      <w:marRight w:val="0"/>
      <w:marTop w:val="0"/>
      <w:marBottom w:val="0"/>
      <w:divBdr>
        <w:top w:val="none" w:sz="0" w:space="0" w:color="auto"/>
        <w:left w:val="none" w:sz="0" w:space="0" w:color="auto"/>
        <w:bottom w:val="none" w:sz="0" w:space="0" w:color="auto"/>
        <w:right w:val="none" w:sz="0" w:space="0" w:color="auto"/>
      </w:divBdr>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1122777">
      <w:bodyDiv w:val="1"/>
      <w:marLeft w:val="0"/>
      <w:marRight w:val="0"/>
      <w:marTop w:val="0"/>
      <w:marBottom w:val="0"/>
      <w:divBdr>
        <w:top w:val="none" w:sz="0" w:space="0" w:color="auto"/>
        <w:left w:val="none" w:sz="0" w:space="0" w:color="auto"/>
        <w:bottom w:val="none" w:sz="0" w:space="0" w:color="auto"/>
        <w:right w:val="none" w:sz="0" w:space="0" w:color="auto"/>
      </w:divBdr>
    </w:div>
    <w:div w:id="772282268">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79833985">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793327925">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10252413">
      <w:bodyDiv w:val="1"/>
      <w:marLeft w:val="0"/>
      <w:marRight w:val="0"/>
      <w:marTop w:val="0"/>
      <w:marBottom w:val="0"/>
      <w:divBdr>
        <w:top w:val="none" w:sz="0" w:space="0" w:color="auto"/>
        <w:left w:val="none" w:sz="0" w:space="0" w:color="auto"/>
        <w:bottom w:val="none" w:sz="0" w:space="0" w:color="auto"/>
        <w:right w:val="none" w:sz="0" w:space="0" w:color="auto"/>
      </w:divBdr>
    </w:div>
    <w:div w:id="840242085">
      <w:bodyDiv w:val="1"/>
      <w:marLeft w:val="0"/>
      <w:marRight w:val="0"/>
      <w:marTop w:val="0"/>
      <w:marBottom w:val="0"/>
      <w:divBdr>
        <w:top w:val="none" w:sz="0" w:space="0" w:color="auto"/>
        <w:left w:val="none" w:sz="0" w:space="0" w:color="auto"/>
        <w:bottom w:val="none" w:sz="0" w:space="0" w:color="auto"/>
        <w:right w:val="none" w:sz="0" w:space="0" w:color="auto"/>
      </w:divBdr>
    </w:div>
    <w:div w:id="851801383">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00997">
      <w:bodyDiv w:val="1"/>
      <w:marLeft w:val="0"/>
      <w:marRight w:val="0"/>
      <w:marTop w:val="0"/>
      <w:marBottom w:val="0"/>
      <w:divBdr>
        <w:top w:val="none" w:sz="0" w:space="0" w:color="auto"/>
        <w:left w:val="none" w:sz="0" w:space="0" w:color="auto"/>
        <w:bottom w:val="none" w:sz="0" w:space="0" w:color="auto"/>
        <w:right w:val="none" w:sz="0" w:space="0" w:color="auto"/>
      </w:divBdr>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79584442">
      <w:bodyDiv w:val="1"/>
      <w:marLeft w:val="0"/>
      <w:marRight w:val="0"/>
      <w:marTop w:val="0"/>
      <w:marBottom w:val="0"/>
      <w:divBdr>
        <w:top w:val="none" w:sz="0" w:space="0" w:color="auto"/>
        <w:left w:val="none" w:sz="0" w:space="0" w:color="auto"/>
        <w:bottom w:val="none" w:sz="0" w:space="0" w:color="auto"/>
        <w:right w:val="none" w:sz="0" w:space="0" w:color="auto"/>
      </w:divBdr>
      <w:divsChild>
        <w:div w:id="319047211">
          <w:marLeft w:val="0"/>
          <w:marRight w:val="0"/>
          <w:marTop w:val="0"/>
          <w:marBottom w:val="0"/>
          <w:divBdr>
            <w:top w:val="none" w:sz="0" w:space="0" w:color="auto"/>
            <w:left w:val="none" w:sz="0" w:space="0" w:color="auto"/>
            <w:bottom w:val="none" w:sz="0" w:space="0" w:color="auto"/>
            <w:right w:val="none" w:sz="0" w:space="0" w:color="auto"/>
          </w:divBdr>
        </w:div>
      </w:divsChild>
    </w:div>
    <w:div w:id="881090783">
      <w:bodyDiv w:val="1"/>
      <w:marLeft w:val="0"/>
      <w:marRight w:val="0"/>
      <w:marTop w:val="0"/>
      <w:marBottom w:val="0"/>
      <w:divBdr>
        <w:top w:val="none" w:sz="0" w:space="0" w:color="auto"/>
        <w:left w:val="none" w:sz="0" w:space="0" w:color="auto"/>
        <w:bottom w:val="none" w:sz="0" w:space="0" w:color="auto"/>
        <w:right w:val="none" w:sz="0" w:space="0" w:color="auto"/>
      </w:divBdr>
    </w:div>
    <w:div w:id="885872555">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268175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26621660">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34096772">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48121009">
      <w:bodyDiv w:val="1"/>
      <w:marLeft w:val="0"/>
      <w:marRight w:val="0"/>
      <w:marTop w:val="0"/>
      <w:marBottom w:val="0"/>
      <w:divBdr>
        <w:top w:val="none" w:sz="0" w:space="0" w:color="auto"/>
        <w:left w:val="none" w:sz="0" w:space="0" w:color="auto"/>
        <w:bottom w:val="none" w:sz="0" w:space="0" w:color="auto"/>
        <w:right w:val="none" w:sz="0" w:space="0" w:color="auto"/>
      </w:divBdr>
    </w:div>
    <w:div w:id="961114984">
      <w:bodyDiv w:val="1"/>
      <w:marLeft w:val="0"/>
      <w:marRight w:val="0"/>
      <w:marTop w:val="0"/>
      <w:marBottom w:val="0"/>
      <w:divBdr>
        <w:top w:val="none" w:sz="0" w:space="0" w:color="auto"/>
        <w:left w:val="none" w:sz="0" w:space="0" w:color="auto"/>
        <w:bottom w:val="none" w:sz="0" w:space="0" w:color="auto"/>
        <w:right w:val="none" w:sz="0" w:space="0" w:color="auto"/>
      </w:divBdr>
    </w:div>
    <w:div w:id="961498307">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176733">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995110129">
      <w:bodyDiv w:val="1"/>
      <w:marLeft w:val="0"/>
      <w:marRight w:val="0"/>
      <w:marTop w:val="0"/>
      <w:marBottom w:val="0"/>
      <w:divBdr>
        <w:top w:val="none" w:sz="0" w:space="0" w:color="auto"/>
        <w:left w:val="none" w:sz="0" w:space="0" w:color="auto"/>
        <w:bottom w:val="none" w:sz="0" w:space="0" w:color="auto"/>
        <w:right w:val="none" w:sz="0" w:space="0" w:color="auto"/>
      </w:divBdr>
    </w:div>
    <w:div w:id="997003246">
      <w:bodyDiv w:val="1"/>
      <w:marLeft w:val="0"/>
      <w:marRight w:val="0"/>
      <w:marTop w:val="0"/>
      <w:marBottom w:val="0"/>
      <w:divBdr>
        <w:top w:val="none" w:sz="0" w:space="0" w:color="auto"/>
        <w:left w:val="none" w:sz="0" w:space="0" w:color="auto"/>
        <w:bottom w:val="none" w:sz="0" w:space="0" w:color="auto"/>
        <w:right w:val="none" w:sz="0" w:space="0" w:color="auto"/>
      </w:divBdr>
    </w:div>
    <w:div w:id="1009990079">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39432855">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88230045">
      <w:bodyDiv w:val="1"/>
      <w:marLeft w:val="0"/>
      <w:marRight w:val="0"/>
      <w:marTop w:val="0"/>
      <w:marBottom w:val="0"/>
      <w:divBdr>
        <w:top w:val="none" w:sz="0" w:space="0" w:color="auto"/>
        <w:left w:val="none" w:sz="0" w:space="0" w:color="auto"/>
        <w:bottom w:val="none" w:sz="0" w:space="0" w:color="auto"/>
        <w:right w:val="none" w:sz="0" w:space="0" w:color="auto"/>
      </w:divBdr>
    </w:div>
    <w:div w:id="1090587058">
      <w:bodyDiv w:val="1"/>
      <w:marLeft w:val="0"/>
      <w:marRight w:val="0"/>
      <w:marTop w:val="0"/>
      <w:marBottom w:val="0"/>
      <w:divBdr>
        <w:top w:val="none" w:sz="0" w:space="0" w:color="auto"/>
        <w:left w:val="none" w:sz="0" w:space="0" w:color="auto"/>
        <w:bottom w:val="none" w:sz="0" w:space="0" w:color="auto"/>
        <w:right w:val="none" w:sz="0" w:space="0" w:color="auto"/>
      </w:divBdr>
    </w:div>
    <w:div w:id="1091656364">
      <w:bodyDiv w:val="1"/>
      <w:marLeft w:val="0"/>
      <w:marRight w:val="0"/>
      <w:marTop w:val="0"/>
      <w:marBottom w:val="0"/>
      <w:divBdr>
        <w:top w:val="none" w:sz="0" w:space="0" w:color="auto"/>
        <w:left w:val="none" w:sz="0" w:space="0" w:color="auto"/>
        <w:bottom w:val="none" w:sz="0" w:space="0" w:color="auto"/>
        <w:right w:val="none" w:sz="0" w:space="0" w:color="auto"/>
      </w:divBdr>
    </w:div>
    <w:div w:id="1093553309">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096903220">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791192">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37189975">
      <w:bodyDiv w:val="1"/>
      <w:marLeft w:val="0"/>
      <w:marRight w:val="0"/>
      <w:marTop w:val="0"/>
      <w:marBottom w:val="0"/>
      <w:divBdr>
        <w:top w:val="none" w:sz="0" w:space="0" w:color="auto"/>
        <w:left w:val="none" w:sz="0" w:space="0" w:color="auto"/>
        <w:bottom w:val="none" w:sz="0" w:space="0" w:color="auto"/>
        <w:right w:val="none" w:sz="0" w:space="0" w:color="auto"/>
      </w:divBdr>
    </w:div>
    <w:div w:id="1139301726">
      <w:bodyDiv w:val="1"/>
      <w:marLeft w:val="0"/>
      <w:marRight w:val="0"/>
      <w:marTop w:val="0"/>
      <w:marBottom w:val="0"/>
      <w:divBdr>
        <w:top w:val="none" w:sz="0" w:space="0" w:color="auto"/>
        <w:left w:val="none" w:sz="0" w:space="0" w:color="auto"/>
        <w:bottom w:val="none" w:sz="0" w:space="0" w:color="auto"/>
        <w:right w:val="none" w:sz="0" w:space="0" w:color="auto"/>
      </w:divBdr>
    </w:div>
    <w:div w:id="1147553921">
      <w:bodyDiv w:val="1"/>
      <w:marLeft w:val="0"/>
      <w:marRight w:val="0"/>
      <w:marTop w:val="0"/>
      <w:marBottom w:val="0"/>
      <w:divBdr>
        <w:top w:val="none" w:sz="0" w:space="0" w:color="auto"/>
        <w:left w:val="none" w:sz="0" w:space="0" w:color="auto"/>
        <w:bottom w:val="none" w:sz="0" w:space="0" w:color="auto"/>
        <w:right w:val="none" w:sz="0" w:space="0" w:color="auto"/>
      </w:divBdr>
    </w:div>
    <w:div w:id="1151599964">
      <w:bodyDiv w:val="1"/>
      <w:marLeft w:val="0"/>
      <w:marRight w:val="0"/>
      <w:marTop w:val="0"/>
      <w:marBottom w:val="0"/>
      <w:divBdr>
        <w:top w:val="none" w:sz="0" w:space="0" w:color="auto"/>
        <w:left w:val="none" w:sz="0" w:space="0" w:color="auto"/>
        <w:bottom w:val="none" w:sz="0" w:space="0" w:color="auto"/>
        <w:right w:val="none" w:sz="0" w:space="0" w:color="auto"/>
      </w:divBdr>
    </w:div>
    <w:div w:id="116362191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137245">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172453493">
      <w:bodyDiv w:val="1"/>
      <w:marLeft w:val="0"/>
      <w:marRight w:val="0"/>
      <w:marTop w:val="0"/>
      <w:marBottom w:val="0"/>
      <w:divBdr>
        <w:top w:val="none" w:sz="0" w:space="0" w:color="auto"/>
        <w:left w:val="none" w:sz="0" w:space="0" w:color="auto"/>
        <w:bottom w:val="none" w:sz="0" w:space="0" w:color="auto"/>
        <w:right w:val="none" w:sz="0" w:space="0" w:color="auto"/>
      </w:divBdr>
    </w:div>
    <w:div w:id="1176530709">
      <w:bodyDiv w:val="1"/>
      <w:marLeft w:val="0"/>
      <w:marRight w:val="0"/>
      <w:marTop w:val="0"/>
      <w:marBottom w:val="0"/>
      <w:divBdr>
        <w:top w:val="none" w:sz="0" w:space="0" w:color="auto"/>
        <w:left w:val="none" w:sz="0" w:space="0" w:color="auto"/>
        <w:bottom w:val="none" w:sz="0" w:space="0" w:color="auto"/>
        <w:right w:val="none" w:sz="0" w:space="0" w:color="auto"/>
      </w:divBdr>
    </w:div>
    <w:div w:id="1190217005">
      <w:bodyDiv w:val="1"/>
      <w:marLeft w:val="0"/>
      <w:marRight w:val="0"/>
      <w:marTop w:val="0"/>
      <w:marBottom w:val="0"/>
      <w:divBdr>
        <w:top w:val="none" w:sz="0" w:space="0" w:color="auto"/>
        <w:left w:val="none" w:sz="0" w:space="0" w:color="auto"/>
        <w:bottom w:val="none" w:sz="0" w:space="0" w:color="auto"/>
        <w:right w:val="none" w:sz="0" w:space="0" w:color="auto"/>
      </w:divBdr>
    </w:div>
    <w:div w:id="1193686080">
      <w:bodyDiv w:val="1"/>
      <w:marLeft w:val="0"/>
      <w:marRight w:val="0"/>
      <w:marTop w:val="0"/>
      <w:marBottom w:val="0"/>
      <w:divBdr>
        <w:top w:val="none" w:sz="0" w:space="0" w:color="auto"/>
        <w:left w:val="none" w:sz="0" w:space="0" w:color="auto"/>
        <w:bottom w:val="none" w:sz="0" w:space="0" w:color="auto"/>
        <w:right w:val="none" w:sz="0" w:space="0" w:color="auto"/>
      </w:divBdr>
    </w:div>
    <w:div w:id="1203635234">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29800199">
      <w:bodyDiv w:val="1"/>
      <w:marLeft w:val="0"/>
      <w:marRight w:val="0"/>
      <w:marTop w:val="0"/>
      <w:marBottom w:val="0"/>
      <w:divBdr>
        <w:top w:val="none" w:sz="0" w:space="0" w:color="auto"/>
        <w:left w:val="none" w:sz="0" w:space="0" w:color="auto"/>
        <w:bottom w:val="none" w:sz="0" w:space="0" w:color="auto"/>
        <w:right w:val="none" w:sz="0" w:space="0" w:color="auto"/>
      </w:divBdr>
    </w:div>
    <w:div w:id="1231186931">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44953620">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1644180">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64343492">
      <w:bodyDiv w:val="1"/>
      <w:marLeft w:val="0"/>
      <w:marRight w:val="0"/>
      <w:marTop w:val="0"/>
      <w:marBottom w:val="0"/>
      <w:divBdr>
        <w:top w:val="none" w:sz="0" w:space="0" w:color="auto"/>
        <w:left w:val="none" w:sz="0" w:space="0" w:color="auto"/>
        <w:bottom w:val="none" w:sz="0" w:space="0" w:color="auto"/>
        <w:right w:val="none" w:sz="0" w:space="0" w:color="auto"/>
      </w:divBdr>
    </w:div>
    <w:div w:id="1272975819">
      <w:bodyDiv w:val="1"/>
      <w:marLeft w:val="0"/>
      <w:marRight w:val="0"/>
      <w:marTop w:val="0"/>
      <w:marBottom w:val="0"/>
      <w:divBdr>
        <w:top w:val="none" w:sz="0" w:space="0" w:color="auto"/>
        <w:left w:val="none" w:sz="0" w:space="0" w:color="auto"/>
        <w:bottom w:val="none" w:sz="0" w:space="0" w:color="auto"/>
        <w:right w:val="none" w:sz="0" w:space="0" w:color="auto"/>
      </w:divBdr>
    </w:div>
    <w:div w:id="1278754029">
      <w:bodyDiv w:val="1"/>
      <w:marLeft w:val="0"/>
      <w:marRight w:val="0"/>
      <w:marTop w:val="0"/>
      <w:marBottom w:val="0"/>
      <w:divBdr>
        <w:top w:val="none" w:sz="0" w:space="0" w:color="auto"/>
        <w:left w:val="none" w:sz="0" w:space="0" w:color="auto"/>
        <w:bottom w:val="none" w:sz="0" w:space="0" w:color="auto"/>
        <w:right w:val="none" w:sz="0" w:space="0" w:color="auto"/>
      </w:divBdr>
    </w:div>
    <w:div w:id="1280843294">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1615282">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5600166">
      <w:bodyDiv w:val="1"/>
      <w:marLeft w:val="0"/>
      <w:marRight w:val="0"/>
      <w:marTop w:val="0"/>
      <w:marBottom w:val="0"/>
      <w:divBdr>
        <w:top w:val="none" w:sz="0" w:space="0" w:color="auto"/>
        <w:left w:val="none" w:sz="0" w:space="0" w:color="auto"/>
        <w:bottom w:val="none" w:sz="0" w:space="0" w:color="auto"/>
        <w:right w:val="none" w:sz="0" w:space="0" w:color="auto"/>
      </w:divBdr>
    </w:div>
    <w:div w:id="1316910894">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18537269">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563998">
      <w:bodyDiv w:val="1"/>
      <w:marLeft w:val="0"/>
      <w:marRight w:val="0"/>
      <w:marTop w:val="0"/>
      <w:marBottom w:val="0"/>
      <w:divBdr>
        <w:top w:val="none" w:sz="0" w:space="0" w:color="auto"/>
        <w:left w:val="none" w:sz="0" w:space="0" w:color="auto"/>
        <w:bottom w:val="none" w:sz="0" w:space="0" w:color="auto"/>
        <w:right w:val="none" w:sz="0" w:space="0" w:color="auto"/>
      </w:divBdr>
    </w:div>
    <w:div w:id="1357459549">
      <w:bodyDiv w:val="1"/>
      <w:marLeft w:val="0"/>
      <w:marRight w:val="0"/>
      <w:marTop w:val="0"/>
      <w:marBottom w:val="0"/>
      <w:divBdr>
        <w:top w:val="none" w:sz="0" w:space="0" w:color="auto"/>
        <w:left w:val="none" w:sz="0" w:space="0" w:color="auto"/>
        <w:bottom w:val="none" w:sz="0" w:space="0" w:color="auto"/>
        <w:right w:val="none" w:sz="0" w:space="0" w:color="auto"/>
      </w:divBdr>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71295075">
      <w:bodyDiv w:val="1"/>
      <w:marLeft w:val="0"/>
      <w:marRight w:val="0"/>
      <w:marTop w:val="0"/>
      <w:marBottom w:val="0"/>
      <w:divBdr>
        <w:top w:val="none" w:sz="0" w:space="0" w:color="auto"/>
        <w:left w:val="none" w:sz="0" w:space="0" w:color="auto"/>
        <w:bottom w:val="none" w:sz="0" w:space="0" w:color="auto"/>
        <w:right w:val="none" w:sz="0" w:space="0" w:color="auto"/>
      </w:divBdr>
    </w:div>
    <w:div w:id="1373075465">
      <w:bodyDiv w:val="1"/>
      <w:marLeft w:val="0"/>
      <w:marRight w:val="0"/>
      <w:marTop w:val="0"/>
      <w:marBottom w:val="0"/>
      <w:divBdr>
        <w:top w:val="none" w:sz="0" w:space="0" w:color="auto"/>
        <w:left w:val="none" w:sz="0" w:space="0" w:color="auto"/>
        <w:bottom w:val="none" w:sz="0" w:space="0" w:color="auto"/>
        <w:right w:val="none" w:sz="0" w:space="0" w:color="auto"/>
      </w:divBdr>
    </w:div>
    <w:div w:id="1373194627">
      <w:bodyDiv w:val="1"/>
      <w:marLeft w:val="0"/>
      <w:marRight w:val="0"/>
      <w:marTop w:val="0"/>
      <w:marBottom w:val="0"/>
      <w:divBdr>
        <w:top w:val="none" w:sz="0" w:space="0" w:color="auto"/>
        <w:left w:val="none" w:sz="0" w:space="0" w:color="auto"/>
        <w:bottom w:val="none" w:sz="0" w:space="0" w:color="auto"/>
        <w:right w:val="none" w:sz="0" w:space="0" w:color="auto"/>
      </w:divBdr>
    </w:div>
    <w:div w:id="1379276408">
      <w:bodyDiv w:val="1"/>
      <w:marLeft w:val="0"/>
      <w:marRight w:val="0"/>
      <w:marTop w:val="0"/>
      <w:marBottom w:val="0"/>
      <w:divBdr>
        <w:top w:val="none" w:sz="0" w:space="0" w:color="auto"/>
        <w:left w:val="none" w:sz="0" w:space="0" w:color="auto"/>
        <w:bottom w:val="none" w:sz="0" w:space="0" w:color="auto"/>
        <w:right w:val="none" w:sz="0" w:space="0" w:color="auto"/>
      </w:divBdr>
    </w:div>
    <w:div w:id="1383672832">
      <w:bodyDiv w:val="1"/>
      <w:marLeft w:val="0"/>
      <w:marRight w:val="0"/>
      <w:marTop w:val="0"/>
      <w:marBottom w:val="0"/>
      <w:divBdr>
        <w:top w:val="none" w:sz="0" w:space="0" w:color="auto"/>
        <w:left w:val="none" w:sz="0" w:space="0" w:color="auto"/>
        <w:bottom w:val="none" w:sz="0" w:space="0" w:color="auto"/>
        <w:right w:val="none" w:sz="0" w:space="0" w:color="auto"/>
      </w:divBdr>
    </w:div>
    <w:div w:id="1391071403">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396275448">
      <w:bodyDiv w:val="1"/>
      <w:marLeft w:val="0"/>
      <w:marRight w:val="0"/>
      <w:marTop w:val="0"/>
      <w:marBottom w:val="0"/>
      <w:divBdr>
        <w:top w:val="none" w:sz="0" w:space="0" w:color="auto"/>
        <w:left w:val="none" w:sz="0" w:space="0" w:color="auto"/>
        <w:bottom w:val="none" w:sz="0" w:space="0" w:color="auto"/>
        <w:right w:val="none" w:sz="0" w:space="0" w:color="auto"/>
      </w:divBdr>
    </w:div>
    <w:div w:id="1402408880">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5660344">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18134325">
      <w:bodyDiv w:val="1"/>
      <w:marLeft w:val="0"/>
      <w:marRight w:val="0"/>
      <w:marTop w:val="0"/>
      <w:marBottom w:val="0"/>
      <w:divBdr>
        <w:top w:val="none" w:sz="0" w:space="0" w:color="auto"/>
        <w:left w:val="none" w:sz="0" w:space="0" w:color="auto"/>
        <w:bottom w:val="none" w:sz="0" w:space="0" w:color="auto"/>
        <w:right w:val="none" w:sz="0" w:space="0" w:color="auto"/>
      </w:divBdr>
    </w:div>
    <w:div w:id="1421291836">
      <w:bodyDiv w:val="1"/>
      <w:marLeft w:val="0"/>
      <w:marRight w:val="0"/>
      <w:marTop w:val="0"/>
      <w:marBottom w:val="0"/>
      <w:divBdr>
        <w:top w:val="none" w:sz="0" w:space="0" w:color="auto"/>
        <w:left w:val="none" w:sz="0" w:space="0" w:color="auto"/>
        <w:bottom w:val="none" w:sz="0" w:space="0" w:color="auto"/>
        <w:right w:val="none" w:sz="0" w:space="0" w:color="auto"/>
      </w:divBdr>
    </w:div>
    <w:div w:id="1421559666">
      <w:bodyDiv w:val="1"/>
      <w:marLeft w:val="0"/>
      <w:marRight w:val="0"/>
      <w:marTop w:val="0"/>
      <w:marBottom w:val="0"/>
      <w:divBdr>
        <w:top w:val="none" w:sz="0" w:space="0" w:color="auto"/>
        <w:left w:val="none" w:sz="0" w:space="0" w:color="auto"/>
        <w:bottom w:val="none" w:sz="0" w:space="0" w:color="auto"/>
        <w:right w:val="none" w:sz="0" w:space="0" w:color="auto"/>
      </w:divBdr>
    </w:div>
    <w:div w:id="1433551949">
      <w:bodyDiv w:val="1"/>
      <w:marLeft w:val="0"/>
      <w:marRight w:val="0"/>
      <w:marTop w:val="0"/>
      <w:marBottom w:val="0"/>
      <w:divBdr>
        <w:top w:val="none" w:sz="0" w:space="0" w:color="auto"/>
        <w:left w:val="none" w:sz="0" w:space="0" w:color="auto"/>
        <w:bottom w:val="none" w:sz="0" w:space="0" w:color="auto"/>
        <w:right w:val="none" w:sz="0" w:space="0" w:color="auto"/>
      </w:divBdr>
    </w:div>
    <w:div w:id="1455753384">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1437926">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480535038">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10752627">
      <w:bodyDiv w:val="1"/>
      <w:marLeft w:val="0"/>
      <w:marRight w:val="0"/>
      <w:marTop w:val="0"/>
      <w:marBottom w:val="0"/>
      <w:divBdr>
        <w:top w:val="none" w:sz="0" w:space="0" w:color="auto"/>
        <w:left w:val="none" w:sz="0" w:space="0" w:color="auto"/>
        <w:bottom w:val="none" w:sz="0" w:space="0" w:color="auto"/>
        <w:right w:val="none" w:sz="0" w:space="0" w:color="auto"/>
      </w:divBdr>
    </w:div>
    <w:div w:id="1514953786">
      <w:bodyDiv w:val="1"/>
      <w:marLeft w:val="0"/>
      <w:marRight w:val="0"/>
      <w:marTop w:val="0"/>
      <w:marBottom w:val="0"/>
      <w:divBdr>
        <w:top w:val="none" w:sz="0" w:space="0" w:color="auto"/>
        <w:left w:val="none" w:sz="0" w:space="0" w:color="auto"/>
        <w:bottom w:val="none" w:sz="0" w:space="0" w:color="auto"/>
        <w:right w:val="none" w:sz="0" w:space="0" w:color="auto"/>
      </w:divBdr>
    </w:div>
    <w:div w:id="1526479070">
      <w:bodyDiv w:val="1"/>
      <w:marLeft w:val="0"/>
      <w:marRight w:val="0"/>
      <w:marTop w:val="0"/>
      <w:marBottom w:val="0"/>
      <w:divBdr>
        <w:top w:val="none" w:sz="0" w:space="0" w:color="auto"/>
        <w:left w:val="none" w:sz="0" w:space="0" w:color="auto"/>
        <w:bottom w:val="none" w:sz="0" w:space="0" w:color="auto"/>
        <w:right w:val="none" w:sz="0" w:space="0" w:color="auto"/>
      </w:divBdr>
    </w:div>
    <w:div w:id="1528787322">
      <w:bodyDiv w:val="1"/>
      <w:marLeft w:val="0"/>
      <w:marRight w:val="0"/>
      <w:marTop w:val="0"/>
      <w:marBottom w:val="0"/>
      <w:divBdr>
        <w:top w:val="none" w:sz="0" w:space="0" w:color="auto"/>
        <w:left w:val="none" w:sz="0" w:space="0" w:color="auto"/>
        <w:bottom w:val="none" w:sz="0" w:space="0" w:color="auto"/>
        <w:right w:val="none" w:sz="0" w:space="0" w:color="auto"/>
      </w:divBdr>
    </w:div>
    <w:div w:id="1532188043">
      <w:bodyDiv w:val="1"/>
      <w:marLeft w:val="0"/>
      <w:marRight w:val="0"/>
      <w:marTop w:val="0"/>
      <w:marBottom w:val="0"/>
      <w:divBdr>
        <w:top w:val="none" w:sz="0" w:space="0" w:color="auto"/>
        <w:left w:val="none" w:sz="0" w:space="0" w:color="auto"/>
        <w:bottom w:val="none" w:sz="0" w:space="0" w:color="auto"/>
        <w:right w:val="none" w:sz="0" w:space="0" w:color="auto"/>
      </w:divBdr>
    </w:div>
    <w:div w:id="1534346465">
      <w:bodyDiv w:val="1"/>
      <w:marLeft w:val="0"/>
      <w:marRight w:val="0"/>
      <w:marTop w:val="0"/>
      <w:marBottom w:val="0"/>
      <w:divBdr>
        <w:top w:val="none" w:sz="0" w:space="0" w:color="auto"/>
        <w:left w:val="none" w:sz="0" w:space="0" w:color="auto"/>
        <w:bottom w:val="none" w:sz="0" w:space="0" w:color="auto"/>
        <w:right w:val="none" w:sz="0" w:space="0" w:color="auto"/>
      </w:divBdr>
    </w:div>
    <w:div w:id="1548682066">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2906987">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728761">
      <w:bodyDiv w:val="1"/>
      <w:marLeft w:val="0"/>
      <w:marRight w:val="0"/>
      <w:marTop w:val="0"/>
      <w:marBottom w:val="0"/>
      <w:divBdr>
        <w:top w:val="none" w:sz="0" w:space="0" w:color="auto"/>
        <w:left w:val="none" w:sz="0" w:space="0" w:color="auto"/>
        <w:bottom w:val="none" w:sz="0" w:space="0" w:color="auto"/>
        <w:right w:val="none" w:sz="0" w:space="0" w:color="auto"/>
      </w:divBdr>
    </w:div>
    <w:div w:id="1577939756">
      <w:bodyDiv w:val="1"/>
      <w:marLeft w:val="0"/>
      <w:marRight w:val="0"/>
      <w:marTop w:val="0"/>
      <w:marBottom w:val="0"/>
      <w:divBdr>
        <w:top w:val="none" w:sz="0" w:space="0" w:color="auto"/>
        <w:left w:val="none" w:sz="0" w:space="0" w:color="auto"/>
        <w:bottom w:val="none" w:sz="0" w:space="0" w:color="auto"/>
        <w:right w:val="none" w:sz="0" w:space="0" w:color="auto"/>
      </w:divBdr>
    </w:div>
    <w:div w:id="1592154774">
      <w:bodyDiv w:val="1"/>
      <w:marLeft w:val="0"/>
      <w:marRight w:val="0"/>
      <w:marTop w:val="0"/>
      <w:marBottom w:val="0"/>
      <w:divBdr>
        <w:top w:val="none" w:sz="0" w:space="0" w:color="auto"/>
        <w:left w:val="none" w:sz="0" w:space="0" w:color="auto"/>
        <w:bottom w:val="none" w:sz="0" w:space="0" w:color="auto"/>
        <w:right w:val="none" w:sz="0" w:space="0" w:color="auto"/>
      </w:divBdr>
    </w:div>
    <w:div w:id="1597513596">
      <w:bodyDiv w:val="1"/>
      <w:marLeft w:val="0"/>
      <w:marRight w:val="0"/>
      <w:marTop w:val="0"/>
      <w:marBottom w:val="0"/>
      <w:divBdr>
        <w:top w:val="none" w:sz="0" w:space="0" w:color="auto"/>
        <w:left w:val="none" w:sz="0" w:space="0" w:color="auto"/>
        <w:bottom w:val="none" w:sz="0" w:space="0" w:color="auto"/>
        <w:right w:val="none" w:sz="0" w:space="0" w:color="auto"/>
      </w:divBdr>
    </w:div>
    <w:div w:id="1601177077">
      <w:bodyDiv w:val="1"/>
      <w:marLeft w:val="0"/>
      <w:marRight w:val="0"/>
      <w:marTop w:val="0"/>
      <w:marBottom w:val="0"/>
      <w:divBdr>
        <w:top w:val="none" w:sz="0" w:space="0" w:color="auto"/>
        <w:left w:val="none" w:sz="0" w:space="0" w:color="auto"/>
        <w:bottom w:val="none" w:sz="0" w:space="0" w:color="auto"/>
        <w:right w:val="none" w:sz="0" w:space="0" w:color="auto"/>
      </w:divBdr>
      <w:divsChild>
        <w:div w:id="1985616392">
          <w:marLeft w:val="389"/>
          <w:marRight w:val="0"/>
          <w:marTop w:val="116"/>
          <w:marBottom w:val="0"/>
          <w:divBdr>
            <w:top w:val="none" w:sz="0" w:space="0" w:color="auto"/>
            <w:left w:val="none" w:sz="0" w:space="0" w:color="auto"/>
            <w:bottom w:val="none" w:sz="0" w:space="0" w:color="auto"/>
            <w:right w:val="none" w:sz="0" w:space="0" w:color="auto"/>
          </w:divBdr>
        </w:div>
        <w:div w:id="108356090">
          <w:marLeft w:val="1195"/>
          <w:marRight w:val="0"/>
          <w:marTop w:val="96"/>
          <w:marBottom w:val="0"/>
          <w:divBdr>
            <w:top w:val="none" w:sz="0" w:space="0" w:color="auto"/>
            <w:left w:val="none" w:sz="0" w:space="0" w:color="auto"/>
            <w:bottom w:val="none" w:sz="0" w:space="0" w:color="auto"/>
            <w:right w:val="none" w:sz="0" w:space="0" w:color="auto"/>
          </w:divBdr>
        </w:div>
        <w:div w:id="1942443929">
          <w:marLeft w:val="389"/>
          <w:marRight w:val="0"/>
          <w:marTop w:val="96"/>
          <w:marBottom w:val="0"/>
          <w:divBdr>
            <w:top w:val="none" w:sz="0" w:space="0" w:color="auto"/>
            <w:left w:val="none" w:sz="0" w:space="0" w:color="auto"/>
            <w:bottom w:val="none" w:sz="0" w:space="0" w:color="auto"/>
            <w:right w:val="none" w:sz="0" w:space="0" w:color="auto"/>
          </w:divBdr>
        </w:div>
        <w:div w:id="102921326">
          <w:marLeft w:val="1195"/>
          <w:marRight w:val="0"/>
          <w:marTop w:val="96"/>
          <w:marBottom w:val="0"/>
          <w:divBdr>
            <w:top w:val="none" w:sz="0" w:space="0" w:color="auto"/>
            <w:left w:val="none" w:sz="0" w:space="0" w:color="auto"/>
            <w:bottom w:val="none" w:sz="0" w:space="0" w:color="auto"/>
            <w:right w:val="none" w:sz="0" w:space="0" w:color="auto"/>
          </w:divBdr>
        </w:div>
        <w:div w:id="1578133547">
          <w:marLeft w:val="389"/>
          <w:marRight w:val="0"/>
          <w:marTop w:val="96"/>
          <w:marBottom w:val="0"/>
          <w:divBdr>
            <w:top w:val="none" w:sz="0" w:space="0" w:color="auto"/>
            <w:left w:val="none" w:sz="0" w:space="0" w:color="auto"/>
            <w:bottom w:val="none" w:sz="0" w:space="0" w:color="auto"/>
            <w:right w:val="none" w:sz="0" w:space="0" w:color="auto"/>
          </w:divBdr>
        </w:div>
      </w:divsChild>
    </w:div>
    <w:div w:id="1602373170">
      <w:bodyDiv w:val="1"/>
      <w:marLeft w:val="0"/>
      <w:marRight w:val="0"/>
      <w:marTop w:val="0"/>
      <w:marBottom w:val="0"/>
      <w:divBdr>
        <w:top w:val="none" w:sz="0" w:space="0" w:color="auto"/>
        <w:left w:val="none" w:sz="0" w:space="0" w:color="auto"/>
        <w:bottom w:val="none" w:sz="0" w:space="0" w:color="auto"/>
        <w:right w:val="none" w:sz="0" w:space="0" w:color="auto"/>
      </w:divBdr>
    </w:div>
    <w:div w:id="1603294468">
      <w:bodyDiv w:val="1"/>
      <w:marLeft w:val="0"/>
      <w:marRight w:val="0"/>
      <w:marTop w:val="0"/>
      <w:marBottom w:val="0"/>
      <w:divBdr>
        <w:top w:val="none" w:sz="0" w:space="0" w:color="auto"/>
        <w:left w:val="none" w:sz="0" w:space="0" w:color="auto"/>
        <w:bottom w:val="none" w:sz="0" w:space="0" w:color="auto"/>
        <w:right w:val="none" w:sz="0" w:space="0" w:color="auto"/>
      </w:divBdr>
    </w:div>
    <w:div w:id="1603537188">
      <w:bodyDiv w:val="1"/>
      <w:marLeft w:val="0"/>
      <w:marRight w:val="0"/>
      <w:marTop w:val="0"/>
      <w:marBottom w:val="0"/>
      <w:divBdr>
        <w:top w:val="none" w:sz="0" w:space="0" w:color="auto"/>
        <w:left w:val="none" w:sz="0" w:space="0" w:color="auto"/>
        <w:bottom w:val="none" w:sz="0" w:space="0" w:color="auto"/>
        <w:right w:val="none" w:sz="0" w:space="0" w:color="auto"/>
      </w:divBdr>
    </w:div>
    <w:div w:id="1609006437">
      <w:bodyDiv w:val="1"/>
      <w:marLeft w:val="0"/>
      <w:marRight w:val="0"/>
      <w:marTop w:val="0"/>
      <w:marBottom w:val="0"/>
      <w:divBdr>
        <w:top w:val="none" w:sz="0" w:space="0" w:color="auto"/>
        <w:left w:val="none" w:sz="0" w:space="0" w:color="auto"/>
        <w:bottom w:val="none" w:sz="0" w:space="0" w:color="auto"/>
        <w:right w:val="none" w:sz="0" w:space="0" w:color="auto"/>
      </w:divBdr>
    </w:div>
    <w:div w:id="1610551737">
      <w:bodyDiv w:val="1"/>
      <w:marLeft w:val="0"/>
      <w:marRight w:val="0"/>
      <w:marTop w:val="0"/>
      <w:marBottom w:val="0"/>
      <w:divBdr>
        <w:top w:val="none" w:sz="0" w:space="0" w:color="auto"/>
        <w:left w:val="none" w:sz="0" w:space="0" w:color="auto"/>
        <w:bottom w:val="none" w:sz="0" w:space="0" w:color="auto"/>
        <w:right w:val="none" w:sz="0" w:space="0" w:color="auto"/>
      </w:divBdr>
    </w:div>
    <w:div w:id="1611232194">
      <w:bodyDiv w:val="1"/>
      <w:marLeft w:val="0"/>
      <w:marRight w:val="0"/>
      <w:marTop w:val="0"/>
      <w:marBottom w:val="0"/>
      <w:divBdr>
        <w:top w:val="none" w:sz="0" w:space="0" w:color="auto"/>
        <w:left w:val="none" w:sz="0" w:space="0" w:color="auto"/>
        <w:bottom w:val="none" w:sz="0" w:space="0" w:color="auto"/>
        <w:right w:val="none" w:sz="0" w:space="0" w:color="auto"/>
      </w:divBdr>
    </w:div>
    <w:div w:id="1616211061">
      <w:bodyDiv w:val="1"/>
      <w:marLeft w:val="0"/>
      <w:marRight w:val="0"/>
      <w:marTop w:val="0"/>
      <w:marBottom w:val="0"/>
      <w:divBdr>
        <w:top w:val="none" w:sz="0" w:space="0" w:color="auto"/>
        <w:left w:val="none" w:sz="0" w:space="0" w:color="auto"/>
        <w:bottom w:val="none" w:sz="0" w:space="0" w:color="auto"/>
        <w:right w:val="none" w:sz="0" w:space="0" w:color="auto"/>
      </w:divBdr>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3232475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57495861">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4916025">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0885140">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69499013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4912170">
      <w:bodyDiv w:val="1"/>
      <w:marLeft w:val="0"/>
      <w:marRight w:val="0"/>
      <w:marTop w:val="0"/>
      <w:marBottom w:val="0"/>
      <w:divBdr>
        <w:top w:val="none" w:sz="0" w:space="0" w:color="auto"/>
        <w:left w:val="none" w:sz="0" w:space="0" w:color="auto"/>
        <w:bottom w:val="none" w:sz="0" w:space="0" w:color="auto"/>
        <w:right w:val="none" w:sz="0" w:space="0" w:color="auto"/>
      </w:divBdr>
    </w:div>
    <w:div w:id="1725984511">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741319420">
      <w:bodyDiv w:val="1"/>
      <w:marLeft w:val="0"/>
      <w:marRight w:val="0"/>
      <w:marTop w:val="0"/>
      <w:marBottom w:val="0"/>
      <w:divBdr>
        <w:top w:val="none" w:sz="0" w:space="0" w:color="auto"/>
        <w:left w:val="none" w:sz="0" w:space="0" w:color="auto"/>
        <w:bottom w:val="none" w:sz="0" w:space="0" w:color="auto"/>
        <w:right w:val="none" w:sz="0" w:space="0" w:color="auto"/>
      </w:divBdr>
    </w:div>
    <w:div w:id="1748645281">
      <w:bodyDiv w:val="1"/>
      <w:marLeft w:val="0"/>
      <w:marRight w:val="0"/>
      <w:marTop w:val="0"/>
      <w:marBottom w:val="0"/>
      <w:divBdr>
        <w:top w:val="none" w:sz="0" w:space="0" w:color="auto"/>
        <w:left w:val="none" w:sz="0" w:space="0" w:color="auto"/>
        <w:bottom w:val="none" w:sz="0" w:space="0" w:color="auto"/>
        <w:right w:val="none" w:sz="0" w:space="0" w:color="auto"/>
      </w:divBdr>
    </w:div>
    <w:div w:id="1754013815">
      <w:bodyDiv w:val="1"/>
      <w:marLeft w:val="0"/>
      <w:marRight w:val="0"/>
      <w:marTop w:val="0"/>
      <w:marBottom w:val="0"/>
      <w:divBdr>
        <w:top w:val="none" w:sz="0" w:space="0" w:color="auto"/>
        <w:left w:val="none" w:sz="0" w:space="0" w:color="auto"/>
        <w:bottom w:val="none" w:sz="0" w:space="0" w:color="auto"/>
        <w:right w:val="none" w:sz="0" w:space="0" w:color="auto"/>
      </w:divBdr>
    </w:div>
    <w:div w:id="1754160836">
      <w:bodyDiv w:val="1"/>
      <w:marLeft w:val="0"/>
      <w:marRight w:val="0"/>
      <w:marTop w:val="0"/>
      <w:marBottom w:val="0"/>
      <w:divBdr>
        <w:top w:val="none" w:sz="0" w:space="0" w:color="auto"/>
        <w:left w:val="none" w:sz="0" w:space="0" w:color="auto"/>
        <w:bottom w:val="none" w:sz="0" w:space="0" w:color="auto"/>
        <w:right w:val="none" w:sz="0" w:space="0" w:color="auto"/>
      </w:divBdr>
    </w:div>
    <w:div w:id="1756971464">
      <w:bodyDiv w:val="1"/>
      <w:marLeft w:val="0"/>
      <w:marRight w:val="0"/>
      <w:marTop w:val="0"/>
      <w:marBottom w:val="0"/>
      <w:divBdr>
        <w:top w:val="none" w:sz="0" w:space="0" w:color="auto"/>
        <w:left w:val="none" w:sz="0" w:space="0" w:color="auto"/>
        <w:bottom w:val="none" w:sz="0" w:space="0" w:color="auto"/>
        <w:right w:val="none" w:sz="0" w:space="0" w:color="auto"/>
      </w:divBdr>
    </w:div>
    <w:div w:id="1759325568">
      <w:bodyDiv w:val="1"/>
      <w:marLeft w:val="0"/>
      <w:marRight w:val="0"/>
      <w:marTop w:val="0"/>
      <w:marBottom w:val="0"/>
      <w:divBdr>
        <w:top w:val="none" w:sz="0" w:space="0" w:color="auto"/>
        <w:left w:val="none" w:sz="0" w:space="0" w:color="auto"/>
        <w:bottom w:val="none" w:sz="0" w:space="0" w:color="auto"/>
        <w:right w:val="none" w:sz="0" w:space="0" w:color="auto"/>
      </w:divBdr>
    </w:div>
    <w:div w:id="1784154218">
      <w:bodyDiv w:val="1"/>
      <w:marLeft w:val="0"/>
      <w:marRight w:val="0"/>
      <w:marTop w:val="0"/>
      <w:marBottom w:val="0"/>
      <w:divBdr>
        <w:top w:val="none" w:sz="0" w:space="0" w:color="auto"/>
        <w:left w:val="none" w:sz="0" w:space="0" w:color="auto"/>
        <w:bottom w:val="none" w:sz="0" w:space="0" w:color="auto"/>
        <w:right w:val="none" w:sz="0" w:space="0" w:color="auto"/>
      </w:divBdr>
    </w:div>
    <w:div w:id="1784811460">
      <w:bodyDiv w:val="1"/>
      <w:marLeft w:val="0"/>
      <w:marRight w:val="0"/>
      <w:marTop w:val="0"/>
      <w:marBottom w:val="0"/>
      <w:divBdr>
        <w:top w:val="none" w:sz="0" w:space="0" w:color="auto"/>
        <w:left w:val="none" w:sz="0" w:space="0" w:color="auto"/>
        <w:bottom w:val="none" w:sz="0" w:space="0" w:color="auto"/>
        <w:right w:val="none" w:sz="0" w:space="0" w:color="auto"/>
      </w:divBdr>
    </w:div>
    <w:div w:id="1789006075">
      <w:bodyDiv w:val="1"/>
      <w:marLeft w:val="0"/>
      <w:marRight w:val="0"/>
      <w:marTop w:val="0"/>
      <w:marBottom w:val="0"/>
      <w:divBdr>
        <w:top w:val="none" w:sz="0" w:space="0" w:color="auto"/>
        <w:left w:val="none" w:sz="0" w:space="0" w:color="auto"/>
        <w:bottom w:val="none" w:sz="0" w:space="0" w:color="auto"/>
        <w:right w:val="none" w:sz="0" w:space="0" w:color="auto"/>
      </w:divBdr>
    </w:div>
    <w:div w:id="1818257743">
      <w:bodyDiv w:val="1"/>
      <w:marLeft w:val="0"/>
      <w:marRight w:val="0"/>
      <w:marTop w:val="0"/>
      <w:marBottom w:val="0"/>
      <w:divBdr>
        <w:top w:val="none" w:sz="0" w:space="0" w:color="auto"/>
        <w:left w:val="none" w:sz="0" w:space="0" w:color="auto"/>
        <w:bottom w:val="none" w:sz="0" w:space="0" w:color="auto"/>
        <w:right w:val="none" w:sz="0" w:space="0" w:color="auto"/>
      </w:divBdr>
    </w:div>
    <w:div w:id="1823234597">
      <w:bodyDiv w:val="1"/>
      <w:marLeft w:val="0"/>
      <w:marRight w:val="0"/>
      <w:marTop w:val="0"/>
      <w:marBottom w:val="0"/>
      <w:divBdr>
        <w:top w:val="none" w:sz="0" w:space="0" w:color="auto"/>
        <w:left w:val="none" w:sz="0" w:space="0" w:color="auto"/>
        <w:bottom w:val="none" w:sz="0" w:space="0" w:color="auto"/>
        <w:right w:val="none" w:sz="0" w:space="0" w:color="auto"/>
      </w:divBdr>
    </w:div>
    <w:div w:id="1835297622">
      <w:bodyDiv w:val="1"/>
      <w:marLeft w:val="0"/>
      <w:marRight w:val="0"/>
      <w:marTop w:val="0"/>
      <w:marBottom w:val="0"/>
      <w:divBdr>
        <w:top w:val="none" w:sz="0" w:space="0" w:color="auto"/>
        <w:left w:val="none" w:sz="0" w:space="0" w:color="auto"/>
        <w:bottom w:val="none" w:sz="0" w:space="0" w:color="auto"/>
        <w:right w:val="none" w:sz="0" w:space="0" w:color="auto"/>
      </w:divBdr>
    </w:div>
    <w:div w:id="1838375964">
      <w:bodyDiv w:val="1"/>
      <w:marLeft w:val="0"/>
      <w:marRight w:val="0"/>
      <w:marTop w:val="0"/>
      <w:marBottom w:val="0"/>
      <w:divBdr>
        <w:top w:val="none" w:sz="0" w:space="0" w:color="auto"/>
        <w:left w:val="none" w:sz="0" w:space="0" w:color="auto"/>
        <w:bottom w:val="none" w:sz="0" w:space="0" w:color="auto"/>
        <w:right w:val="none" w:sz="0" w:space="0" w:color="auto"/>
      </w:divBdr>
    </w:div>
    <w:div w:id="1852061244">
      <w:bodyDiv w:val="1"/>
      <w:marLeft w:val="0"/>
      <w:marRight w:val="0"/>
      <w:marTop w:val="0"/>
      <w:marBottom w:val="0"/>
      <w:divBdr>
        <w:top w:val="none" w:sz="0" w:space="0" w:color="auto"/>
        <w:left w:val="none" w:sz="0" w:space="0" w:color="auto"/>
        <w:bottom w:val="none" w:sz="0" w:space="0" w:color="auto"/>
        <w:right w:val="none" w:sz="0" w:space="0" w:color="auto"/>
      </w:divBdr>
    </w:div>
    <w:div w:id="1853445886">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857688740">
      <w:bodyDiv w:val="1"/>
      <w:marLeft w:val="0"/>
      <w:marRight w:val="0"/>
      <w:marTop w:val="0"/>
      <w:marBottom w:val="0"/>
      <w:divBdr>
        <w:top w:val="none" w:sz="0" w:space="0" w:color="auto"/>
        <w:left w:val="none" w:sz="0" w:space="0" w:color="auto"/>
        <w:bottom w:val="none" w:sz="0" w:space="0" w:color="auto"/>
        <w:right w:val="none" w:sz="0" w:space="0" w:color="auto"/>
      </w:divBdr>
    </w:div>
    <w:div w:id="1857845464">
      <w:bodyDiv w:val="1"/>
      <w:marLeft w:val="0"/>
      <w:marRight w:val="0"/>
      <w:marTop w:val="0"/>
      <w:marBottom w:val="0"/>
      <w:divBdr>
        <w:top w:val="none" w:sz="0" w:space="0" w:color="auto"/>
        <w:left w:val="none" w:sz="0" w:space="0" w:color="auto"/>
        <w:bottom w:val="none" w:sz="0" w:space="0" w:color="auto"/>
        <w:right w:val="none" w:sz="0" w:space="0" w:color="auto"/>
      </w:divBdr>
    </w:div>
    <w:div w:id="1880781982">
      <w:bodyDiv w:val="1"/>
      <w:marLeft w:val="0"/>
      <w:marRight w:val="0"/>
      <w:marTop w:val="0"/>
      <w:marBottom w:val="0"/>
      <w:divBdr>
        <w:top w:val="none" w:sz="0" w:space="0" w:color="auto"/>
        <w:left w:val="none" w:sz="0" w:space="0" w:color="auto"/>
        <w:bottom w:val="none" w:sz="0" w:space="0" w:color="auto"/>
        <w:right w:val="none" w:sz="0" w:space="0" w:color="auto"/>
      </w:divBdr>
    </w:div>
    <w:div w:id="1889684920">
      <w:bodyDiv w:val="1"/>
      <w:marLeft w:val="0"/>
      <w:marRight w:val="0"/>
      <w:marTop w:val="0"/>
      <w:marBottom w:val="0"/>
      <w:divBdr>
        <w:top w:val="none" w:sz="0" w:space="0" w:color="auto"/>
        <w:left w:val="none" w:sz="0" w:space="0" w:color="auto"/>
        <w:bottom w:val="none" w:sz="0" w:space="0" w:color="auto"/>
        <w:right w:val="none" w:sz="0" w:space="0" w:color="auto"/>
      </w:divBdr>
    </w:div>
    <w:div w:id="1891110987">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18320777">
      <w:bodyDiv w:val="1"/>
      <w:marLeft w:val="0"/>
      <w:marRight w:val="0"/>
      <w:marTop w:val="0"/>
      <w:marBottom w:val="0"/>
      <w:divBdr>
        <w:top w:val="none" w:sz="0" w:space="0" w:color="auto"/>
        <w:left w:val="none" w:sz="0" w:space="0" w:color="auto"/>
        <w:bottom w:val="none" w:sz="0" w:space="0" w:color="auto"/>
        <w:right w:val="none" w:sz="0" w:space="0" w:color="auto"/>
      </w:divBdr>
    </w:div>
    <w:div w:id="1918712645">
      <w:bodyDiv w:val="1"/>
      <w:marLeft w:val="0"/>
      <w:marRight w:val="0"/>
      <w:marTop w:val="0"/>
      <w:marBottom w:val="0"/>
      <w:divBdr>
        <w:top w:val="none" w:sz="0" w:space="0" w:color="auto"/>
        <w:left w:val="none" w:sz="0" w:space="0" w:color="auto"/>
        <w:bottom w:val="none" w:sz="0" w:space="0" w:color="auto"/>
        <w:right w:val="none" w:sz="0" w:space="0" w:color="auto"/>
      </w:divBdr>
    </w:div>
    <w:div w:id="1919435651">
      <w:bodyDiv w:val="1"/>
      <w:marLeft w:val="0"/>
      <w:marRight w:val="0"/>
      <w:marTop w:val="0"/>
      <w:marBottom w:val="0"/>
      <w:divBdr>
        <w:top w:val="none" w:sz="0" w:space="0" w:color="auto"/>
        <w:left w:val="none" w:sz="0" w:space="0" w:color="auto"/>
        <w:bottom w:val="none" w:sz="0" w:space="0" w:color="auto"/>
        <w:right w:val="none" w:sz="0" w:space="0" w:color="auto"/>
      </w:divBdr>
    </w:div>
    <w:div w:id="1922370963">
      <w:bodyDiv w:val="1"/>
      <w:marLeft w:val="0"/>
      <w:marRight w:val="0"/>
      <w:marTop w:val="0"/>
      <w:marBottom w:val="0"/>
      <w:divBdr>
        <w:top w:val="none" w:sz="0" w:space="0" w:color="auto"/>
        <w:left w:val="none" w:sz="0" w:space="0" w:color="auto"/>
        <w:bottom w:val="none" w:sz="0" w:space="0" w:color="auto"/>
        <w:right w:val="none" w:sz="0" w:space="0" w:color="auto"/>
      </w:divBdr>
    </w:div>
    <w:div w:id="1928923913">
      <w:bodyDiv w:val="1"/>
      <w:marLeft w:val="0"/>
      <w:marRight w:val="0"/>
      <w:marTop w:val="0"/>
      <w:marBottom w:val="0"/>
      <w:divBdr>
        <w:top w:val="none" w:sz="0" w:space="0" w:color="auto"/>
        <w:left w:val="none" w:sz="0" w:space="0" w:color="auto"/>
        <w:bottom w:val="none" w:sz="0" w:space="0" w:color="auto"/>
        <w:right w:val="none" w:sz="0" w:space="0" w:color="auto"/>
      </w:divBdr>
    </w:div>
    <w:div w:id="1930432362">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47227564">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6080663">
      <w:bodyDiv w:val="1"/>
      <w:marLeft w:val="0"/>
      <w:marRight w:val="0"/>
      <w:marTop w:val="0"/>
      <w:marBottom w:val="0"/>
      <w:divBdr>
        <w:top w:val="none" w:sz="0" w:space="0" w:color="auto"/>
        <w:left w:val="none" w:sz="0" w:space="0" w:color="auto"/>
        <w:bottom w:val="none" w:sz="0" w:space="0" w:color="auto"/>
        <w:right w:val="none" w:sz="0" w:space="0" w:color="auto"/>
      </w:divBdr>
    </w:div>
    <w:div w:id="1966765142">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73367455">
      <w:bodyDiv w:val="1"/>
      <w:marLeft w:val="0"/>
      <w:marRight w:val="0"/>
      <w:marTop w:val="0"/>
      <w:marBottom w:val="0"/>
      <w:divBdr>
        <w:top w:val="none" w:sz="0" w:space="0" w:color="auto"/>
        <w:left w:val="none" w:sz="0" w:space="0" w:color="auto"/>
        <w:bottom w:val="none" w:sz="0" w:space="0" w:color="auto"/>
        <w:right w:val="none" w:sz="0" w:space="0" w:color="auto"/>
      </w:divBdr>
    </w:div>
    <w:div w:id="1980331787">
      <w:bodyDiv w:val="1"/>
      <w:marLeft w:val="0"/>
      <w:marRight w:val="0"/>
      <w:marTop w:val="0"/>
      <w:marBottom w:val="0"/>
      <w:divBdr>
        <w:top w:val="none" w:sz="0" w:space="0" w:color="auto"/>
        <w:left w:val="none" w:sz="0" w:space="0" w:color="auto"/>
        <w:bottom w:val="none" w:sz="0" w:space="0" w:color="auto"/>
        <w:right w:val="none" w:sz="0" w:space="0" w:color="auto"/>
      </w:divBdr>
    </w:div>
    <w:div w:id="1980915029">
      <w:bodyDiv w:val="1"/>
      <w:marLeft w:val="0"/>
      <w:marRight w:val="0"/>
      <w:marTop w:val="0"/>
      <w:marBottom w:val="0"/>
      <w:divBdr>
        <w:top w:val="none" w:sz="0" w:space="0" w:color="auto"/>
        <w:left w:val="none" w:sz="0" w:space="0" w:color="auto"/>
        <w:bottom w:val="none" w:sz="0" w:space="0" w:color="auto"/>
        <w:right w:val="none" w:sz="0" w:space="0" w:color="auto"/>
      </w:divBdr>
    </w:div>
    <w:div w:id="1988892678">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00232378">
      <w:bodyDiv w:val="1"/>
      <w:marLeft w:val="0"/>
      <w:marRight w:val="0"/>
      <w:marTop w:val="0"/>
      <w:marBottom w:val="0"/>
      <w:divBdr>
        <w:top w:val="none" w:sz="0" w:space="0" w:color="auto"/>
        <w:left w:val="none" w:sz="0" w:space="0" w:color="auto"/>
        <w:bottom w:val="none" w:sz="0" w:space="0" w:color="auto"/>
        <w:right w:val="none" w:sz="0" w:space="0" w:color="auto"/>
      </w:divBdr>
    </w:div>
    <w:div w:id="2015303625">
      <w:bodyDiv w:val="1"/>
      <w:marLeft w:val="0"/>
      <w:marRight w:val="0"/>
      <w:marTop w:val="0"/>
      <w:marBottom w:val="0"/>
      <w:divBdr>
        <w:top w:val="none" w:sz="0" w:space="0" w:color="auto"/>
        <w:left w:val="none" w:sz="0" w:space="0" w:color="auto"/>
        <w:bottom w:val="none" w:sz="0" w:space="0" w:color="auto"/>
        <w:right w:val="none" w:sz="0" w:space="0" w:color="auto"/>
      </w:divBdr>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54579360">
      <w:bodyDiv w:val="1"/>
      <w:marLeft w:val="0"/>
      <w:marRight w:val="0"/>
      <w:marTop w:val="0"/>
      <w:marBottom w:val="0"/>
      <w:divBdr>
        <w:top w:val="none" w:sz="0" w:space="0" w:color="auto"/>
        <w:left w:val="none" w:sz="0" w:space="0" w:color="auto"/>
        <w:bottom w:val="none" w:sz="0" w:space="0" w:color="auto"/>
        <w:right w:val="none" w:sz="0" w:space="0" w:color="auto"/>
      </w:divBdr>
    </w:div>
    <w:div w:id="2063208155">
      <w:bodyDiv w:val="1"/>
      <w:marLeft w:val="0"/>
      <w:marRight w:val="0"/>
      <w:marTop w:val="0"/>
      <w:marBottom w:val="0"/>
      <w:divBdr>
        <w:top w:val="none" w:sz="0" w:space="0" w:color="auto"/>
        <w:left w:val="none" w:sz="0" w:space="0" w:color="auto"/>
        <w:bottom w:val="none" w:sz="0" w:space="0" w:color="auto"/>
        <w:right w:val="none" w:sz="0" w:space="0" w:color="auto"/>
      </w:divBdr>
    </w:div>
    <w:div w:id="2064911925">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6972477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08112003">
      <w:bodyDiv w:val="1"/>
      <w:marLeft w:val="0"/>
      <w:marRight w:val="0"/>
      <w:marTop w:val="0"/>
      <w:marBottom w:val="0"/>
      <w:divBdr>
        <w:top w:val="none" w:sz="0" w:space="0" w:color="auto"/>
        <w:left w:val="none" w:sz="0" w:space="0" w:color="auto"/>
        <w:bottom w:val="none" w:sz="0" w:space="0" w:color="auto"/>
        <w:right w:val="none" w:sz="0" w:space="0" w:color="auto"/>
      </w:divBdr>
    </w:div>
    <w:div w:id="2112696696">
      <w:bodyDiv w:val="1"/>
      <w:marLeft w:val="0"/>
      <w:marRight w:val="0"/>
      <w:marTop w:val="0"/>
      <w:marBottom w:val="0"/>
      <w:divBdr>
        <w:top w:val="none" w:sz="0" w:space="0" w:color="auto"/>
        <w:left w:val="none" w:sz="0" w:space="0" w:color="auto"/>
        <w:bottom w:val="none" w:sz="0" w:space="0" w:color="auto"/>
        <w:right w:val="none" w:sz="0" w:space="0" w:color="auto"/>
      </w:divBdr>
    </w:div>
    <w:div w:id="2114090125">
      <w:bodyDiv w:val="1"/>
      <w:marLeft w:val="0"/>
      <w:marRight w:val="0"/>
      <w:marTop w:val="0"/>
      <w:marBottom w:val="0"/>
      <w:divBdr>
        <w:top w:val="none" w:sz="0" w:space="0" w:color="auto"/>
        <w:left w:val="none" w:sz="0" w:space="0" w:color="auto"/>
        <w:bottom w:val="none" w:sz="0" w:space="0" w:color="auto"/>
        <w:right w:val="none" w:sz="0" w:space="0" w:color="auto"/>
      </w:divBdr>
    </w:div>
    <w:div w:id="2121990813">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 w:id="2139520303">
      <w:bodyDiv w:val="1"/>
      <w:marLeft w:val="0"/>
      <w:marRight w:val="0"/>
      <w:marTop w:val="0"/>
      <w:marBottom w:val="0"/>
      <w:divBdr>
        <w:top w:val="none" w:sz="0" w:space="0" w:color="auto"/>
        <w:left w:val="none" w:sz="0" w:space="0" w:color="auto"/>
        <w:bottom w:val="none" w:sz="0" w:space="0" w:color="auto"/>
        <w:right w:val="none" w:sz="0" w:space="0" w:color="auto"/>
      </w:divBdr>
    </w:div>
    <w:div w:id="2142117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dc.gov/vaccines/covid-19/info-by-product/pfizer/index.html" TargetMode="External"/><Relationship Id="rId117" Type="http://schemas.openxmlformats.org/officeDocument/2006/relationships/fontTable" Target="fontTable.xml"/><Relationship Id="rId21" Type="http://schemas.openxmlformats.org/officeDocument/2006/relationships/hyperlink" Target="https://www.cdc.gov/vaccines/covid-19/info-by-product/moderna/index.html" TargetMode="External"/><Relationship Id="rId42" Type="http://schemas.openxmlformats.org/officeDocument/2006/relationships/hyperlink" Target="https://www.cdc.gov/vaccines/covid-19/clinical-considerations/interim-considerations-us.html" TargetMode="External"/><Relationship Id="rId47" Type="http://schemas.openxmlformats.org/officeDocument/2006/relationships/hyperlink" Target="https://www.cdc.gov/coronavirus/2019-ncov/science/community-levels.html" TargetMode="External"/><Relationship Id="rId63" Type="http://schemas.openxmlformats.org/officeDocument/2006/relationships/hyperlink" Target="https://urldefense.com/v3/__https:/www.modernatx.com/covid19vaccine-eua/providers/vial-lookup*vialLookUpTool__;Iw!!CUhgQOZqV7M!yGxVYV8BHtqcZ60FKi8HB3uTYxz3dJj1bcC-2OzWyfsACxpCz6nJTr6JC4lms1wWZFJCEE0$" TargetMode="External"/><Relationship Id="rId68" Type="http://schemas.openxmlformats.org/officeDocument/2006/relationships/hyperlink" Target="https://www.fda.gov/media/159303/download" TargetMode="External"/><Relationship Id="rId84" Type="http://schemas.openxmlformats.org/officeDocument/2006/relationships/hyperlink" Target="https://www.fda.gov/media/157232/download" TargetMode="External"/><Relationship Id="rId89" Type="http://schemas.openxmlformats.org/officeDocument/2006/relationships/hyperlink" Target="https://urldefense.com/v3/__https:/wecandothis.hhs.gov/campaign-ad/promise__;!!CUhgQOZqV7M!yYxL0u-_h8VVM5KVzX5l3Yl1T-DSz6-PnEe5CHXbf_8qXBO5z7VnFIH3VK7QlSSID7tFldA$" TargetMode="External"/><Relationship Id="rId112" Type="http://schemas.openxmlformats.org/officeDocument/2006/relationships/hyperlink" Target="mailto:dph-vaccine-management@mass.gov" TargetMode="External"/><Relationship Id="rId16" Type="http://schemas.openxmlformats.org/officeDocument/2006/relationships/hyperlink" Target="https://www.cdc.gov/vaccines/covid-19/downloads/COVID-19-immunization-schedule-ages-6months-older.pdf" TargetMode="External"/><Relationship Id="rId107" Type="http://schemas.openxmlformats.org/officeDocument/2006/relationships/hyperlink" Target="https://www.mass.gov/info-details/covid-19-vaccine-training-and-education-resources-for-providers" TargetMode="External"/><Relationship Id="rId11" Type="http://schemas.openxmlformats.org/officeDocument/2006/relationships/hyperlink" Target="https://www.cdc.gov/vaccines/covid-19/info-by-product/pfizer/administration.html" TargetMode="External"/><Relationship Id="rId24" Type="http://schemas.openxmlformats.org/officeDocument/2006/relationships/hyperlink" Target="https://www.cdc.gov/vaccines/covid-19/info-by-product/moderna/downloads/12-17-standing-orders.pdf" TargetMode="External"/><Relationship Id="rId32" Type="http://schemas.openxmlformats.org/officeDocument/2006/relationships/hyperlink" Target="https://www.cdc.gov/coronavirus/2019-ncov/vaccines/recommendations/children-teens.html?CDC_AA_refVal=https%3A%2F%2Fwww.cdc.gov%2Fcoronavirus%2F2019-ncov%2Fvaccines%2Frecommendations%2Fadolescents.html" TargetMode="External"/><Relationship Id="rId37" Type="http://schemas.openxmlformats.org/officeDocument/2006/relationships/hyperlink" Target="https://www.cdc.gov/coronavirus/2019-ncov/vaccines/safety/vsafe.html" TargetMode="External"/><Relationship Id="rId40" Type="http://schemas.openxmlformats.org/officeDocument/2006/relationships/image" Target="media/image2.png"/><Relationship Id="rId45" Type="http://schemas.openxmlformats.org/officeDocument/2006/relationships/hyperlink" Target="https://www.cdc.gov/vaccines/covid-19/clinical-considerations/interim-considerations-us.html" TargetMode="External"/><Relationship Id="rId53" Type="http://schemas.openxmlformats.org/officeDocument/2006/relationships/hyperlink" Target="https://www.fda.gov/media/153715/download" TargetMode="External"/><Relationship Id="rId58" Type="http://schemas.openxmlformats.org/officeDocument/2006/relationships/hyperlink" Target="https://www.cdc.gov/vaccines/covid-19/clinical-considerations/interim-considerations-us.html" TargetMode="External"/><Relationship Id="rId66" Type="http://schemas.openxmlformats.org/officeDocument/2006/relationships/image" Target="media/image6.png"/><Relationship Id="rId74" Type="http://schemas.openxmlformats.org/officeDocument/2006/relationships/hyperlink" Target="https://www.fda.gov/media/153717/download" TargetMode="External"/><Relationship Id="rId79" Type="http://schemas.openxmlformats.org/officeDocument/2006/relationships/hyperlink" Target="https://www.fda.gov/media/159308/download" TargetMode="External"/><Relationship Id="rId87" Type="http://schemas.openxmlformats.org/officeDocument/2006/relationships/hyperlink" Target="https://urldefense.com/v3/__https:/wecandothis.hhs.gov/__;!!CUhgQOZqV7M!yYxL0u-_h8VVM5KVzX5l3Yl1T-DSz6-PnEe5CHXbf_8qXBO5z7VnFIH3VK7QlSSIee__MHQ$" TargetMode="External"/><Relationship Id="rId102" Type="http://schemas.openxmlformats.org/officeDocument/2006/relationships/hyperlink" Target="https://www.mass.gov/info-details/covid-19-vaccinations-for-people-ages-12-17" TargetMode="External"/><Relationship Id="rId110" Type="http://schemas.openxmlformats.org/officeDocument/2006/relationships/hyperlink" Target="mailto:miishelpdesk@mass.gov" TargetMode="External"/><Relationship Id="rId115"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www.cdc.gov/coronavirus/2019-ncov/vaccines/booster-shot.html" TargetMode="External"/><Relationship Id="rId82" Type="http://schemas.openxmlformats.org/officeDocument/2006/relationships/hyperlink" Target="https://www.fda.gov/media/157233/download" TargetMode="External"/><Relationship Id="rId90" Type="http://schemas.openxmlformats.org/officeDocument/2006/relationships/hyperlink" Target="https://urldefense.com/v3/__https:/wecandothis.hhs.gov/campaign-ad/promise-spanish__;!!CUhgQOZqV7M!yYxL0u-_h8VVM5KVzX5l3Yl1T-DSz6-PnEe5CHXbf_8qXBO5z7VnFIH3VK7QlSSIFOTeVJQ$" TargetMode="External"/><Relationship Id="rId95" Type="http://schemas.openxmlformats.org/officeDocument/2006/relationships/hyperlink" Target="https://www.cdc.gov/vaccines/covid-19/training-education/webinars.html" TargetMode="External"/><Relationship Id="rId19" Type="http://schemas.openxmlformats.org/officeDocument/2006/relationships/hyperlink" Target="https://www.cdc.gov/vaccines/covid-19/info-by-product/pfizer/downloads/vaccine-at-a-glance.pdf" TargetMode="External"/><Relationship Id="rId14" Type="http://schemas.openxmlformats.org/officeDocument/2006/relationships/hyperlink" Target="https://www.fda.gov/media/159312/download" TargetMode="External"/><Relationship Id="rId22" Type="http://schemas.openxmlformats.org/officeDocument/2006/relationships/hyperlink" Target="https://www.cdc.gov/vaccines/covid-19/info-by-product/moderna/downloads/infant_standing-orders.pdf" TargetMode="External"/><Relationship Id="rId27" Type="http://schemas.openxmlformats.org/officeDocument/2006/relationships/hyperlink" Target="https://www.cdc.gov/vaccines/covid-19/info-by-product/pfizer/downloads/infant-standing-orders.pdf" TargetMode="External"/><Relationship Id="rId30" Type="http://schemas.openxmlformats.org/officeDocument/2006/relationships/hyperlink" Target="https://www.cdc.gov/vaccines/covid-19/info-by-product/pfizer/administration.html" TargetMode="External"/><Relationship Id="rId35" Type="http://schemas.openxmlformats.org/officeDocument/2006/relationships/hyperlink" Target="https://www.cdc.gov/coronavirus/2019-ncov/vaccines/safety/vsafe.html" TargetMode="External"/><Relationship Id="rId43" Type="http://schemas.openxmlformats.org/officeDocument/2006/relationships/hyperlink" Target="https://www.cdc.gov/vaccines/covid-19/downloads/COVID-19-vacc-schedule-at-a-glance-508.pdf" TargetMode="External"/><Relationship Id="rId48" Type="http://schemas.openxmlformats.org/officeDocument/2006/relationships/hyperlink" Target="https://www.cdc.gov/vaccines/acip/meetings/downloads/slides-2022-02-04/11-COVID-Moulia-508.pdf" TargetMode="External"/><Relationship Id="rId56" Type="http://schemas.openxmlformats.org/officeDocument/2006/relationships/hyperlink" Target="https://www.cdc.gov/coronavirus/2019-ncov/need-extra-precautions/people-with-medical-conditions.html" TargetMode="External"/><Relationship Id="rId64" Type="http://schemas.openxmlformats.org/officeDocument/2006/relationships/hyperlink" Target="https://urldefense.com/v3/__https:/vaxcheck.jnj/__;!!CUhgQOZqV7M!yGxVYV8BHtqcZ60FKi8HB3uTYxz3dJj1bcC-2OzWyfsACxpCz6nJTr6JC4lms1wWIR4woRQ$" TargetMode="External"/><Relationship Id="rId69" Type="http://schemas.openxmlformats.org/officeDocument/2006/relationships/hyperlink" Target="https://www.fda.gov/media/159313/download" TargetMode="External"/><Relationship Id="rId77" Type="http://schemas.openxmlformats.org/officeDocument/2006/relationships/hyperlink" Target="https://www.fda.gov/media/159307/download" TargetMode="External"/><Relationship Id="rId100" Type="http://schemas.openxmlformats.org/officeDocument/2006/relationships/hyperlink" Target="https://www.mass.gov/info-details/covid-19-vaccinations-for-children-ages-6-months-to-4-years-old" TargetMode="External"/><Relationship Id="rId105" Type="http://schemas.openxmlformats.org/officeDocument/2006/relationships/hyperlink" Target="https://www.mass.gov/info-details/covid-19-booster-frequently-asked-questions" TargetMode="External"/><Relationship Id="rId113" Type="http://schemas.openxmlformats.org/officeDocument/2006/relationships/hyperlink" Target="https://www.mass.gov/service-details/vaccine-management" TargetMode="External"/><Relationship Id="rId118"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www.cdc.gov/vaccines/covid-19/clinical-considerations/interim-considerations-us.html" TargetMode="External"/><Relationship Id="rId72" Type="http://schemas.openxmlformats.org/officeDocument/2006/relationships/hyperlink" Target="https://www.fda.gov/media/153714/download" TargetMode="External"/><Relationship Id="rId80" Type="http://schemas.openxmlformats.org/officeDocument/2006/relationships/hyperlink" Target="https://www.fda.gov/media/159305/download" TargetMode="External"/><Relationship Id="rId85" Type="http://schemas.openxmlformats.org/officeDocument/2006/relationships/hyperlink" Target="https://www.fda.gov/media/146304/download" TargetMode="External"/><Relationship Id="rId93" Type="http://schemas.openxmlformats.org/officeDocument/2006/relationships/hyperlink" Target="https://urldefense.com/v3/__https:/www.pfizermedicalinformation.com/en-us/medical-updates__;!!CUhgQOZqV7M!wnopdixLkKhCVeMjUiwcd-KVQVUN9jXipkisyDlTme9oe3pB9EYR1yJo7AhKgBWejq3FUBI$" TargetMode="External"/><Relationship Id="rId98" Type="http://schemas.openxmlformats.org/officeDocument/2006/relationships/hyperlink" Target="https://www.cdc.gov/mmwr/volumes/71/wr/mm7126a3.htm?s_cid=mm7126a3_w" TargetMode="External"/><Relationship Id="rId3" Type="http://schemas.openxmlformats.org/officeDocument/2006/relationships/styles" Target="styles.xml"/><Relationship Id="rId12" Type="http://schemas.openxmlformats.org/officeDocument/2006/relationships/hyperlink" Target="https://www.cdc.gov/vaccines/covid-19/info-by-product/moderna/administration.html" TargetMode="External"/><Relationship Id="rId17" Type="http://schemas.openxmlformats.org/officeDocument/2006/relationships/hyperlink" Target="https://www.cdc.gov/vaccines/covid-19/downloads/Moderna-Child-Age-Transition-508.pdf" TargetMode="External"/><Relationship Id="rId25" Type="http://schemas.openxmlformats.org/officeDocument/2006/relationships/hyperlink" Target="https://www.cdc.gov/vaccines/covid-19/info-by-product/moderna/downloads/standing-orders.pdf" TargetMode="External"/><Relationship Id="rId33" Type="http://schemas.openxmlformats.org/officeDocument/2006/relationships/hyperlink" Target="https://www.cdc.gov/coronavirus/2019-ncov/vaccines/faq-children.html" TargetMode="External"/><Relationship Id="rId38" Type="http://schemas.openxmlformats.org/officeDocument/2006/relationships/hyperlink" Target="https://urldefense.com/v3/__https:/r20.rs6.net/tn.jsp?f=001CMIGTDPzVvIeclu7pydKk8EAJSvtpQVzw28wKIZRlXNDQaYJ-7iZ7P02W3_kwNa1Bg9mGbjoygSExrXZhSvCbxs1w8f2_gAd2Dhrho5ZAjx9HCP7Jt-QQguncxRV6u_OOYHdBiZzqF8_9VvoPCZ02FFjWZmurKm2DNfG2LjRQxwyLNlYcUniTUC-L4r2GYGFg5B_0gBbviUSTKulZzZ62I-hY9nnyubvWTjisqePf5nXMc06N1e2WQ==&amp;c=v4dp6B1fkOsin1Qsg4UCf3AedS-_vDIol2xaXqFv2q7uqvgk-VE8ZQ==&amp;ch=lE8LRjqX4TH5p4_dv_Z26DetUX_8795Xj-Q3bVapoCFKeQMVg-NzrA==__;!!CUhgQOZqV7M!wzoC4e0ZEbsl2E33a-yosnxl6sKFKmiRLXa6YtBIHEIvV74y6KLrQOp0NcmOe5YOTo-mh0ax$" TargetMode="External"/><Relationship Id="rId46" Type="http://schemas.openxmlformats.org/officeDocument/2006/relationships/image" Target="media/image4.png"/><Relationship Id="rId59" Type="http://schemas.openxmlformats.org/officeDocument/2006/relationships/hyperlink" Target="https://www.cdc.gov/vaccines/covid-19/clinical-considerations/interim-considerations-us.html" TargetMode="External"/><Relationship Id="rId67" Type="http://schemas.openxmlformats.org/officeDocument/2006/relationships/hyperlink" Target="https://www.fda.gov/media/159312/download" TargetMode="External"/><Relationship Id="rId103" Type="http://schemas.openxmlformats.org/officeDocument/2006/relationships/hyperlink" Target="https://www.mass.gov/covid-19-vaccine" TargetMode="External"/><Relationship Id="rId108" Type="http://schemas.openxmlformats.org/officeDocument/2006/relationships/hyperlink" Target="https://www.mass.gov/resource/multilingual-covid-19-materials" TargetMode="External"/><Relationship Id="rId116" Type="http://schemas.openxmlformats.org/officeDocument/2006/relationships/footer" Target="footer2.xml"/><Relationship Id="rId20" Type="http://schemas.openxmlformats.org/officeDocument/2006/relationships/hyperlink" Target="https://www.cdc.gov/vaccines/covid-19/info-by-product/moderna/downloads/vaccine-at-a-glance.pdf" TargetMode="External"/><Relationship Id="rId41" Type="http://schemas.openxmlformats.org/officeDocument/2006/relationships/image" Target="media/image3.png"/><Relationship Id="rId54" Type="http://schemas.openxmlformats.org/officeDocument/2006/relationships/hyperlink" Target="https://www.fda.gov/media/159307/download" TargetMode="External"/><Relationship Id="rId62" Type="http://schemas.openxmlformats.org/officeDocument/2006/relationships/hyperlink" Target="https://urldefense.com/v3/__https:/www.cvdvaccine-us.com/images/pdf/Expiry*20Document_December*202021.pdf__;JSU!!CUhgQOZqV7M!yGxVYV8BHtqcZ60FKi8HB3uTYxz3dJj1bcC-2OzWyfsACxpCz6nJTr6JC4lms1wWS7-C6ME$" TargetMode="External"/><Relationship Id="rId70" Type="http://schemas.openxmlformats.org/officeDocument/2006/relationships/hyperlink" Target="https://www.fda.gov/media/153713/download" TargetMode="External"/><Relationship Id="rId75" Type="http://schemas.openxmlformats.org/officeDocument/2006/relationships/hyperlink" Target="https://www.fda.gov/media/159306/download" TargetMode="External"/><Relationship Id="rId83" Type="http://schemas.openxmlformats.org/officeDocument/2006/relationships/hyperlink" Target="https://www.fda.gov/media/144638/download" TargetMode="External"/><Relationship Id="rId88" Type="http://schemas.openxmlformats.org/officeDocument/2006/relationships/hyperlink" Target="https://urldefense.com/v3/__https:/wecandothis.hhs.gov/resource/pediatricians-and-family-physicians-toolkit__;!!CUhgQOZqV7M!yYxL0u-_h8VVM5KVzX5l3Yl1T-DSz6-PnEe5CHXbf_8qXBO5z7VnFIH3VK7QlSSIAjlZ74s$" TargetMode="External"/><Relationship Id="rId91" Type="http://schemas.openxmlformats.org/officeDocument/2006/relationships/hyperlink" Target="https://urldefense.com/v3/__https:/wecandothis.hhs.gov/resource/covid-19-vaccine-parent-messaging__;!!CUhgQOZqV7M!yYxL0u-_h8VVM5KVzX5l3Yl1T-DSz6-PnEe5CHXbf_8qXBO5z7VnFIH3VK7QlSSImmkQ_a0$" TargetMode="External"/><Relationship Id="rId96" Type="http://schemas.openxmlformats.org/officeDocument/2006/relationships/hyperlink" Target="https://www.cdc.gov/vaccines/covid-19/hcp/conversations-module.html" TargetMode="External"/><Relationship Id="rId111" Type="http://schemas.openxmlformats.org/officeDocument/2006/relationships/hyperlink" Target="https://www.mass.gov/massachusetts-immunization-information-system-mii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dc.gov/vaccines/covid-19/downloads/COVID-19-vacc-schedule-at-a-glance-508.pdf" TargetMode="External"/><Relationship Id="rId23" Type="http://schemas.openxmlformats.org/officeDocument/2006/relationships/hyperlink" Target="https://www.cdc.gov/vaccines/covid-19/info-by-product/moderna/downloads/6-11-standing-orders.pdf" TargetMode="External"/><Relationship Id="rId28" Type="http://schemas.openxmlformats.org/officeDocument/2006/relationships/hyperlink" Target="https://www.cdc.gov/vaccines/covid-19/info-by-product/pfizer/downloads/Pfizer_PED_StandingOrders.pdf" TargetMode="External"/><Relationship Id="rId36" Type="http://schemas.openxmlformats.org/officeDocument/2006/relationships/hyperlink" Target="https://www.aap.org/en/pages/2019-novel-coronavirus-covid-19-infections/covid-19-vaccine-for-children/about-the-covid-19-vaccine-frequently-asked-questions/" TargetMode="External"/><Relationship Id="rId49" Type="http://schemas.openxmlformats.org/officeDocument/2006/relationships/hyperlink" Target="https://www.cdc.gov/vaccines/covid-19/downloads/Pfizer-Child-Age-Transition-508.pdf" TargetMode="External"/><Relationship Id="rId57" Type="http://schemas.openxmlformats.org/officeDocument/2006/relationships/hyperlink" Target="https://www.cdc.gov/vaccines/covid-19/downloads/COVID-19-vacc-schedule-at-a-glance-508.pdf" TargetMode="External"/><Relationship Id="rId106" Type="http://schemas.openxmlformats.org/officeDocument/2006/relationships/hyperlink" Target="https://vaxfinder.mass.gov/" TargetMode="External"/><Relationship Id="rId114" Type="http://schemas.openxmlformats.org/officeDocument/2006/relationships/hyperlink" Target="mailto:COVID-19-Vaccine-Plan-MA@mass.gov" TargetMode="External"/><Relationship Id="rId10" Type="http://schemas.openxmlformats.org/officeDocument/2006/relationships/hyperlink" Target="https://www.cdc.gov/vaccines/covid-19/clinical-considerations/interim-considerations-us.html" TargetMode="External"/><Relationship Id="rId31" Type="http://schemas.openxmlformats.org/officeDocument/2006/relationships/hyperlink" Target="https://www.cdc.gov/vaccines/covid-19/info-by-product/moderna/administration.html" TargetMode="External"/><Relationship Id="rId44" Type="http://schemas.openxmlformats.org/officeDocument/2006/relationships/hyperlink" Target="https://www.cdc.gov/vaccines/covid-19/clinical-considerations/interim-considerations-us.html" TargetMode="External"/><Relationship Id="rId52" Type="http://schemas.openxmlformats.org/officeDocument/2006/relationships/hyperlink" Target="https://www.fda.gov/media/159312/download" TargetMode="External"/><Relationship Id="rId60" Type="http://schemas.openxmlformats.org/officeDocument/2006/relationships/image" Target="media/image5.png"/><Relationship Id="rId65" Type="http://schemas.openxmlformats.org/officeDocument/2006/relationships/hyperlink" Target="https://www.fda.gov/media/159304/download" TargetMode="External"/><Relationship Id="rId73" Type="http://schemas.openxmlformats.org/officeDocument/2006/relationships/hyperlink" Target="https://www.fda.gov/media/153716/download" TargetMode="External"/><Relationship Id="rId78" Type="http://schemas.openxmlformats.org/officeDocument/2006/relationships/hyperlink" Target="https://www.fda.gov/media/159309/download" TargetMode="External"/><Relationship Id="rId81" Type="http://schemas.openxmlformats.org/officeDocument/2006/relationships/hyperlink" Target="https://www.fda.gov/media/159310/download" TargetMode="External"/><Relationship Id="rId86" Type="http://schemas.openxmlformats.org/officeDocument/2006/relationships/hyperlink" Target="https://www.fda.gov/media/146305/download" TargetMode="External"/><Relationship Id="rId94" Type="http://schemas.openxmlformats.org/officeDocument/2006/relationships/hyperlink" Target="https://www2.cdc.gov/vaccines/ed/covid19/" TargetMode="External"/><Relationship Id="rId99" Type="http://schemas.openxmlformats.org/officeDocument/2006/relationships/hyperlink" Target="https://www.cdc.gov/mmwr/volumes/71/wr/mm7126e2.htm?s_cid=mm7126e2_w" TargetMode="External"/><Relationship Id="rId101" Type="http://schemas.openxmlformats.org/officeDocument/2006/relationships/hyperlink" Target="https://www.mass.gov/info-details/covid-19-vaccinations-for-children-ages-5-11" TargetMode="External"/><Relationship Id="rId4" Type="http://schemas.openxmlformats.org/officeDocument/2006/relationships/settings" Target="settings.xml"/><Relationship Id="rId9" Type="http://schemas.openxmlformats.org/officeDocument/2006/relationships/hyperlink" Target="https://www.cdc.gov/vaccines/covid-19/clinical-considerations/interim-considerations-us.html" TargetMode="External"/><Relationship Id="rId13" Type="http://schemas.openxmlformats.org/officeDocument/2006/relationships/hyperlink" Target="https://www.cdc.gov/vaccines/covid-19/info-by-product/pfizer/downloads/diluent-poster.pdf" TargetMode="External"/><Relationship Id="rId18" Type="http://schemas.openxmlformats.org/officeDocument/2006/relationships/hyperlink" Target="https://www.cdc.gov/vaccines/covid-19/downloads/Pfizer-Child-Age-Transition-508.pdf" TargetMode="External"/><Relationship Id="rId39" Type="http://schemas.openxmlformats.org/officeDocument/2006/relationships/hyperlink" Target="https://urldefense.com/v3/__https:/r20.rs6.net/tn.jsp?f=001CMIGTDPzVvIeclu7pydKk8EAJSvtpQVzw28wKIZRlXNDQaYJ-7iZ7P02W3_kwNa1PijICtNYjmKkoFOSEQ-E9-n2YFn2d_VRfukQLCaE_VrTv-l5op1psGT9VJ6O1mPFt1toYGUMHJR40iYjwgOIYr-UdcifNvMwK4yB9EdyNRGaT_FqthFCahNeMXtNj1YFms1blb_NkiLpcwLisNGaiiIVhFV1tXJ5iXVqj4z9ZFg=&amp;c=v4dp6B1fkOsin1Qsg4UCf3AedS-_vDIol2xaXqFv2q7uqvgk-VE8ZQ==&amp;ch=lE8LRjqX4TH5p4_dv_Z26DetUX_8795Xj-Q3bVapoCFKeQMVg-NzrA==__;!!CUhgQOZqV7M!wzoC4e0ZEbsl2E33a-yosnxl6sKFKmiRLXa6YtBIHEIvV74y6KLrQOp0NcmOe5YOTvB66LA3$" TargetMode="External"/><Relationship Id="rId109" Type="http://schemas.openxmlformats.org/officeDocument/2006/relationships/hyperlink" Target="https://www.mass.gov/topics/immunization" TargetMode="External"/><Relationship Id="rId34" Type="http://schemas.openxmlformats.org/officeDocument/2006/relationships/hyperlink" Target="https://www.cdc.gov/vaccines/covid-19/planning/children/6-things-to-know.html?CDC_AA_refVal=https%3A%2F%2Fwww.cdc.gov%2Fvaccines%2Fcovid-19%2Fplanning%2Fchildren%2F10-things-to-know.html" TargetMode="External"/><Relationship Id="rId50" Type="http://schemas.openxmlformats.org/officeDocument/2006/relationships/hyperlink" Target="https://www.cdc.gov/vaccines/covid-19/downloads/Moderna-Child-Age-Transition-508.pdf" TargetMode="External"/><Relationship Id="rId55" Type="http://schemas.openxmlformats.org/officeDocument/2006/relationships/hyperlink" Target="https://www.fda.gov/media/157233/download" TargetMode="External"/><Relationship Id="rId76" Type="http://schemas.openxmlformats.org/officeDocument/2006/relationships/image" Target="media/image7.png"/><Relationship Id="rId97" Type="http://schemas.openxmlformats.org/officeDocument/2006/relationships/hyperlink" Target="https://www.cdc.gov/mmwr/covid19_vaccine_safety.html" TargetMode="External"/><Relationship Id="rId104" Type="http://schemas.openxmlformats.org/officeDocument/2006/relationships/hyperlink" Target="https://www.mass.gov/info-details/covid-19-booster-frequently-asked-questions" TargetMode="External"/><Relationship Id="rId7" Type="http://schemas.openxmlformats.org/officeDocument/2006/relationships/endnotes" Target="endnotes.xml"/><Relationship Id="rId71" Type="http://schemas.openxmlformats.org/officeDocument/2006/relationships/hyperlink" Target="https://www.fda.gov/media/153715/download" TargetMode="External"/><Relationship Id="rId92" Type="http://schemas.openxmlformats.org/officeDocument/2006/relationships/hyperlink" Target="https://app.livestorm.co/moderna-na-medical/covid-19-office-hours" TargetMode="External"/><Relationship Id="rId2" Type="http://schemas.openxmlformats.org/officeDocument/2006/relationships/numbering" Target="numbering.xml"/><Relationship Id="rId29" Type="http://schemas.openxmlformats.org/officeDocument/2006/relationships/hyperlink" Target="https://www.cdc.gov/vaccines/covid-19/info-by-product/pfizer/downloads/gray-cap-Pfizer-BioNTech-standing-orde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4DE5A-E58B-4E4A-BD25-E2ECDA0E5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5315</Words>
  <Characters>30298</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Worthington, Pamela (DPH)</dc:creator>
  <cp:lastModifiedBy>Worthington, Pamela (DPH)</cp:lastModifiedBy>
  <cp:revision>6</cp:revision>
  <cp:lastPrinted>2021-05-18T19:57:00Z</cp:lastPrinted>
  <dcterms:created xsi:type="dcterms:W3CDTF">2022-07-06T14:24:00Z</dcterms:created>
  <dcterms:modified xsi:type="dcterms:W3CDTF">2022-07-07T15:56:00Z</dcterms:modified>
</cp:coreProperties>
</file>