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294410"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112395</wp:posOffset>
                </wp:positionV>
                <wp:extent cx="5972175" cy="3029585"/>
                <wp:effectExtent l="9525" t="889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029585"/>
                        </a:xfrm>
                        <a:prstGeom prst="rect">
                          <a:avLst/>
                        </a:prstGeom>
                        <a:solidFill>
                          <a:srgbClr val="FFFFFF"/>
                        </a:solidFill>
                        <a:ln w="9525">
                          <a:solidFill>
                            <a:srgbClr val="000000"/>
                          </a:solidFill>
                          <a:miter lim="800000"/>
                          <a:headEnd/>
                          <a:tailEnd/>
                        </a:ln>
                      </wps:spPr>
                      <wps:txb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Default="00837D10" w:rsidP="00837D10">
                            <w:pPr>
                              <w:pStyle w:val="ListParagraph"/>
                              <w:numPr>
                                <w:ilvl w:val="0"/>
                                <w:numId w:val="2"/>
                              </w:numPr>
                              <w:rPr>
                                <w:sz w:val="20"/>
                                <w:szCs w:val="20"/>
                              </w:rPr>
                            </w:pPr>
                            <w:r w:rsidRPr="00390A7B">
                              <w:rPr>
                                <w:sz w:val="20"/>
                                <w:szCs w:val="20"/>
                              </w:rPr>
                              <w:t xml:space="preserve">Influenza severity </w:t>
                            </w:r>
                            <w:r w:rsidR="00C75E64">
                              <w:rPr>
                                <w:sz w:val="20"/>
                                <w:szCs w:val="20"/>
                              </w:rPr>
                              <w:t>for Massachusetts has increased from low to moderate</w:t>
                            </w:r>
                            <w:r w:rsidR="008F4DD7" w:rsidRPr="00390A7B">
                              <w:rPr>
                                <w:sz w:val="20"/>
                                <w:szCs w:val="20"/>
                              </w:rPr>
                              <w:t xml:space="preserve"> this week. </w:t>
                            </w:r>
                          </w:p>
                          <w:p w:rsidR="000C17E9" w:rsidRDefault="00655F9E" w:rsidP="000C17E9">
                            <w:pPr>
                              <w:pStyle w:val="ListParagraph"/>
                              <w:numPr>
                                <w:ilvl w:val="0"/>
                                <w:numId w:val="2"/>
                              </w:numPr>
                              <w:rPr>
                                <w:sz w:val="20"/>
                                <w:szCs w:val="20"/>
                              </w:rPr>
                            </w:pPr>
                            <w:r>
                              <w:rPr>
                                <w:sz w:val="20"/>
                                <w:szCs w:val="20"/>
                              </w:rPr>
                              <w:t>The percentage of</w:t>
                            </w:r>
                            <w:r w:rsidR="000C17E9">
                              <w:rPr>
                                <w:sz w:val="20"/>
                                <w:szCs w:val="20"/>
                              </w:rPr>
                              <w:t xml:space="preserve"> i</w:t>
                            </w:r>
                            <w:r w:rsidR="000C17E9" w:rsidRPr="00390A7B">
                              <w:rPr>
                                <w:sz w:val="20"/>
                                <w:szCs w:val="20"/>
                              </w:rPr>
                              <w:t xml:space="preserve">nfluenza-like illness </w:t>
                            </w:r>
                            <w:r>
                              <w:rPr>
                                <w:sz w:val="20"/>
                                <w:szCs w:val="20"/>
                              </w:rPr>
                              <w:t>visits</w:t>
                            </w:r>
                            <w:r w:rsidR="000C17E9" w:rsidRPr="00390A7B">
                              <w:rPr>
                                <w:sz w:val="20"/>
                                <w:szCs w:val="20"/>
                              </w:rPr>
                              <w:t xml:space="preserve"> for Massachusetts </w:t>
                            </w:r>
                            <w:r w:rsidR="00C75E64">
                              <w:rPr>
                                <w:sz w:val="20"/>
                                <w:szCs w:val="20"/>
                              </w:rPr>
                              <w:t>is higher than the previous two years in the same week</w:t>
                            </w:r>
                            <w:r w:rsidR="004B4CAD">
                              <w:rPr>
                                <w:sz w:val="20"/>
                                <w:szCs w:val="20"/>
                              </w:rPr>
                              <w:t>.</w:t>
                            </w:r>
                          </w:p>
                          <w:p w:rsidR="00837D10" w:rsidRPr="000C17E9" w:rsidRDefault="00655F9E" w:rsidP="000C17E9">
                            <w:pPr>
                              <w:pStyle w:val="ListParagraph"/>
                              <w:numPr>
                                <w:ilvl w:val="0"/>
                                <w:numId w:val="2"/>
                              </w:numPr>
                              <w:rPr>
                                <w:sz w:val="20"/>
                                <w:szCs w:val="20"/>
                              </w:rPr>
                            </w:pPr>
                            <w:r>
                              <w:rPr>
                                <w:sz w:val="20"/>
                                <w:szCs w:val="20"/>
                              </w:rPr>
                              <w:t>Overall i</w:t>
                            </w:r>
                            <w:r w:rsidR="00B86838" w:rsidRPr="00390A7B">
                              <w:rPr>
                                <w:sz w:val="20"/>
                                <w:szCs w:val="20"/>
                              </w:rPr>
                              <w:t xml:space="preserve">nfluenza-like illness activity </w:t>
                            </w:r>
                            <w:r w:rsidR="00330E8A" w:rsidRPr="00390A7B">
                              <w:rPr>
                                <w:sz w:val="20"/>
                                <w:szCs w:val="20"/>
                              </w:rPr>
                              <w:t xml:space="preserve">for Massachusetts </w:t>
                            </w:r>
                            <w:r w:rsidR="00C75E64">
                              <w:rPr>
                                <w:sz w:val="20"/>
                                <w:szCs w:val="20"/>
                              </w:rPr>
                              <w:t>has increased from moderate</w:t>
                            </w:r>
                            <w:r w:rsidR="00682437">
                              <w:rPr>
                                <w:sz w:val="20"/>
                                <w:szCs w:val="20"/>
                              </w:rPr>
                              <w:t xml:space="preserve"> </w:t>
                            </w:r>
                            <w:r w:rsidR="0025344D">
                              <w:rPr>
                                <w:sz w:val="20"/>
                                <w:szCs w:val="20"/>
                              </w:rPr>
                              <w:t xml:space="preserve">to </w:t>
                            </w:r>
                            <w:r w:rsidR="00C75E64">
                              <w:rPr>
                                <w:sz w:val="20"/>
                                <w:szCs w:val="20"/>
                              </w:rPr>
                              <w:t>high</w:t>
                            </w:r>
                            <w:r w:rsidR="00682437">
                              <w:rPr>
                                <w:sz w:val="20"/>
                                <w:szCs w:val="20"/>
                              </w:rPr>
                              <w:t xml:space="preserve"> this week.</w:t>
                            </w:r>
                            <w:r w:rsidR="000C17E9">
                              <w:rPr>
                                <w:sz w:val="20"/>
                                <w:szCs w:val="20"/>
                              </w:rPr>
                              <w:t xml:space="preserve"> </w:t>
                            </w:r>
                            <w:r w:rsidR="004B4CAD">
                              <w:rPr>
                                <w:color w:val="000000"/>
                                <w:sz w:val="20"/>
                                <w:szCs w:val="20"/>
                              </w:rPr>
                              <w:t>The West region is reporting moderate ILI activity while all other regions are reporting high ILI activity.</w:t>
                            </w:r>
                          </w:p>
                          <w:p w:rsidR="00837D10" w:rsidRPr="00390A7B" w:rsidRDefault="00F16F06" w:rsidP="00F16F06">
                            <w:pPr>
                              <w:pStyle w:val="ListParagraph"/>
                              <w:numPr>
                                <w:ilvl w:val="0"/>
                                <w:numId w:val="2"/>
                              </w:numPr>
                              <w:rPr>
                                <w:sz w:val="20"/>
                                <w:szCs w:val="20"/>
                              </w:rPr>
                            </w:pPr>
                            <w:r w:rsidRPr="00390A7B">
                              <w:rPr>
                                <w:sz w:val="20"/>
                                <w:szCs w:val="20"/>
                              </w:rPr>
                              <w:t>The percent of i</w:t>
                            </w:r>
                            <w:r w:rsidR="00837D10" w:rsidRPr="00390A7B">
                              <w:rPr>
                                <w:sz w:val="20"/>
                                <w:szCs w:val="20"/>
                              </w:rPr>
                              <w:t xml:space="preserve">nfluenza-associated hospitalizations in Massachusetts </w:t>
                            </w:r>
                            <w:r w:rsidRPr="00390A7B">
                              <w:rPr>
                                <w:color w:val="000000"/>
                                <w:sz w:val="20"/>
                                <w:szCs w:val="20"/>
                              </w:rPr>
                              <w:t>i</w:t>
                            </w:r>
                            <w:r w:rsidR="00A66AF6">
                              <w:rPr>
                                <w:color w:val="000000"/>
                                <w:sz w:val="20"/>
                                <w:szCs w:val="20"/>
                              </w:rPr>
                              <w:t>s</w:t>
                            </w:r>
                            <w:r w:rsidR="008F4DD7" w:rsidRPr="00390A7B">
                              <w:rPr>
                                <w:color w:val="000000"/>
                                <w:sz w:val="20"/>
                                <w:szCs w:val="20"/>
                              </w:rPr>
                              <w:t xml:space="preserve"> </w:t>
                            </w:r>
                            <w:r w:rsidR="00FD4FBB">
                              <w:rPr>
                                <w:color w:val="000000"/>
                                <w:sz w:val="20"/>
                                <w:szCs w:val="20"/>
                              </w:rPr>
                              <w:t xml:space="preserve">lower than the </w:t>
                            </w:r>
                            <w:r w:rsidR="00FF56AB">
                              <w:rPr>
                                <w:color w:val="000000"/>
                                <w:sz w:val="20"/>
                                <w:szCs w:val="20"/>
                              </w:rPr>
                              <w:t>previous</w:t>
                            </w:r>
                            <w:r w:rsidRPr="00390A7B">
                              <w:rPr>
                                <w:color w:val="000000"/>
                                <w:sz w:val="20"/>
                                <w:szCs w:val="20"/>
                              </w:rPr>
                              <w:t xml:space="preserve"> </w:t>
                            </w:r>
                            <w:r w:rsidR="00FF56AB">
                              <w:rPr>
                                <w:color w:val="000000"/>
                                <w:sz w:val="20"/>
                                <w:szCs w:val="20"/>
                              </w:rPr>
                              <w:t>two years</w:t>
                            </w:r>
                            <w:r w:rsidR="001E1738" w:rsidRPr="00390A7B">
                              <w:rPr>
                                <w:color w:val="000000"/>
                                <w:sz w:val="20"/>
                                <w:szCs w:val="20"/>
                              </w:rPr>
                              <w:t xml:space="preserve"> in the same week</w:t>
                            </w:r>
                            <w:r w:rsidR="0003231A" w:rsidRPr="00390A7B">
                              <w:rPr>
                                <w:color w:val="000000"/>
                                <w:sz w:val="20"/>
                                <w:szCs w:val="20"/>
                              </w:rPr>
                              <w:t>.</w:t>
                            </w:r>
                          </w:p>
                          <w:p w:rsidR="00B86838" w:rsidRPr="00390A7B" w:rsidRDefault="00B925D7" w:rsidP="00B86838">
                            <w:pPr>
                              <w:pStyle w:val="ListParagraph"/>
                              <w:numPr>
                                <w:ilvl w:val="0"/>
                                <w:numId w:val="2"/>
                              </w:numPr>
                              <w:rPr>
                                <w:sz w:val="20"/>
                                <w:szCs w:val="20"/>
                              </w:rPr>
                            </w:pPr>
                            <w:r>
                              <w:rPr>
                                <w:sz w:val="20"/>
                                <w:szCs w:val="20"/>
                              </w:rPr>
                              <w:t>In the 2019-2020</w:t>
                            </w:r>
                            <w:r w:rsidR="00CF7D9F">
                              <w:rPr>
                                <w:sz w:val="20"/>
                                <w:szCs w:val="20"/>
                              </w:rPr>
                              <w:t xml:space="preserve"> flu season, </w:t>
                            </w:r>
                            <w:r w:rsidR="00D75C57">
                              <w:rPr>
                                <w:sz w:val="20"/>
                                <w:szCs w:val="20"/>
                              </w:rPr>
                              <w:t xml:space="preserve">more </w:t>
                            </w:r>
                            <w:r>
                              <w:rPr>
                                <w:sz w:val="20"/>
                                <w:szCs w:val="20"/>
                              </w:rPr>
                              <w:t>influenza B</w:t>
                            </w:r>
                            <w:r w:rsidR="00D75C57">
                              <w:rPr>
                                <w:sz w:val="20"/>
                                <w:szCs w:val="20"/>
                              </w:rPr>
                              <w:t xml:space="preserve"> than influenza A</w:t>
                            </w:r>
                            <w:r>
                              <w:rPr>
                                <w:sz w:val="20"/>
                                <w:szCs w:val="20"/>
                              </w:rPr>
                              <w:t xml:space="preserve"> </w:t>
                            </w:r>
                            <w:r w:rsidR="00CF7D9F">
                              <w:rPr>
                                <w:sz w:val="20"/>
                                <w:szCs w:val="20"/>
                              </w:rPr>
                              <w:t>positive specimens have been reported by hospitals and outpatient facilities in Massachusetts.</w:t>
                            </w:r>
                          </w:p>
                          <w:p w:rsidR="007C6B03" w:rsidRPr="00602207" w:rsidRDefault="00B33FCE" w:rsidP="004B657E">
                            <w:pPr>
                              <w:pStyle w:val="ListParagraph"/>
                              <w:numPr>
                                <w:ilvl w:val="0"/>
                                <w:numId w:val="2"/>
                              </w:numPr>
                              <w:rPr>
                                <w:sz w:val="20"/>
                                <w:szCs w:val="20"/>
                              </w:rPr>
                            </w:pPr>
                            <w:r w:rsidRPr="00602207">
                              <w:rPr>
                                <w:sz w:val="20"/>
                                <w:szCs w:val="20"/>
                              </w:rPr>
                              <w:t xml:space="preserve">Nationally, influenza </w:t>
                            </w:r>
                            <w:r w:rsidR="000E2426" w:rsidRPr="00602207">
                              <w:rPr>
                                <w:sz w:val="20"/>
                                <w:szCs w:val="20"/>
                              </w:rPr>
                              <w:t>illness</w:t>
                            </w:r>
                            <w:r w:rsidR="00837D10" w:rsidRPr="00602207">
                              <w:rPr>
                                <w:sz w:val="20"/>
                                <w:szCs w:val="20"/>
                              </w:rPr>
                              <w:t xml:space="preserve"> activity </w:t>
                            </w:r>
                            <w:r w:rsidR="001A6FA3" w:rsidRPr="00602207">
                              <w:rPr>
                                <w:sz w:val="20"/>
                                <w:szCs w:val="20"/>
                              </w:rPr>
                              <w:t xml:space="preserve">is </w:t>
                            </w:r>
                            <w:r w:rsidR="004D24E0" w:rsidRPr="00602207">
                              <w:rPr>
                                <w:sz w:val="20"/>
                                <w:szCs w:val="20"/>
                              </w:rPr>
                              <w:t>increasing</w:t>
                            </w:r>
                            <w:r w:rsidR="003C2B00" w:rsidRPr="00602207">
                              <w:rPr>
                                <w:sz w:val="20"/>
                                <w:szCs w:val="20"/>
                              </w:rPr>
                              <w:t xml:space="preserve"> and influenza </w:t>
                            </w:r>
                            <w:r w:rsidR="009B6A53" w:rsidRPr="00602207">
                              <w:rPr>
                                <w:sz w:val="20"/>
                                <w:szCs w:val="20"/>
                              </w:rPr>
                              <w:t>B is most common</w:t>
                            </w:r>
                            <w:r w:rsidRPr="00602207">
                              <w:rPr>
                                <w:sz w:val="20"/>
                                <w:szCs w:val="20"/>
                              </w:rPr>
                              <w:t>.</w:t>
                            </w:r>
                            <w:r w:rsidR="004D24E0" w:rsidRPr="00602207">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w:t>
                            </w:r>
                            <w:proofErr w:type="spellStart"/>
                            <w:r w:rsidRPr="00390A7B">
                              <w:rPr>
                                <w:sz w:val="20"/>
                                <w:szCs w:val="20"/>
                              </w:rPr>
                              <w:t>FluView</w:t>
                            </w:r>
                            <w:proofErr w:type="spellEnd"/>
                            <w:r w:rsidRPr="00390A7B">
                              <w:rPr>
                                <w:sz w:val="20"/>
                                <w:szCs w:val="20"/>
                              </w:rPr>
                              <w:t xml:space="preserve"> Weekly Report at </w:t>
                            </w:r>
                            <w:hyperlink r:id="rId8" w:history="1">
                              <w:r w:rsidRPr="00390A7B">
                                <w:rPr>
                                  <w:rStyle w:val="Hyperlink"/>
                                  <w:sz w:val="20"/>
                                  <w:szCs w:val="20"/>
                                </w:rPr>
                                <w:t>www.cdc.gov/flu/weekly</w:t>
                              </w:r>
                            </w:hyperlink>
                            <w:r w:rsidRPr="00390A7B">
                              <w:rPr>
                                <w:sz w:val="20"/>
                                <w:szCs w:val="20"/>
                              </w:rPr>
                              <w:t xml:space="preserve"> and </w:t>
                            </w:r>
                            <w:proofErr w:type="spellStart"/>
                            <w:r w:rsidRPr="00390A7B">
                              <w:rPr>
                                <w:sz w:val="20"/>
                                <w:szCs w:val="20"/>
                              </w:rPr>
                              <w:t>FluView</w:t>
                            </w:r>
                            <w:proofErr w:type="spellEnd"/>
                            <w:r w:rsidRPr="00390A7B">
                              <w:rPr>
                                <w:sz w:val="20"/>
                                <w:szCs w:val="20"/>
                              </w:rPr>
                              <w:t xml:space="preserve"> Interactive </w:t>
                            </w:r>
                            <w:hyperlink r:id="rId9"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910115">
                              <w:rPr>
                                <w:i/>
                                <w:sz w:val="24"/>
                                <w:szCs w:val="24"/>
                              </w:rPr>
                              <w:t xml:space="preserve">activity is increasing.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8.85pt;width:470.25pt;height:23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">
                <v:textbo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Default="00837D10" w:rsidP="00837D10">
                      <w:pPr>
                        <w:pStyle w:val="ListParagraph"/>
                        <w:numPr>
                          <w:ilvl w:val="0"/>
                          <w:numId w:val="2"/>
                        </w:numPr>
                        <w:rPr>
                          <w:sz w:val="20"/>
                          <w:szCs w:val="20"/>
                        </w:rPr>
                      </w:pPr>
                      <w:r w:rsidRPr="00390A7B">
                        <w:rPr>
                          <w:sz w:val="20"/>
                          <w:szCs w:val="20"/>
                        </w:rPr>
                        <w:t xml:space="preserve">Influenza severity </w:t>
                      </w:r>
                      <w:r w:rsidR="00C75E64">
                        <w:rPr>
                          <w:sz w:val="20"/>
                          <w:szCs w:val="20"/>
                        </w:rPr>
                        <w:t>for Massachusetts has increased from low to moderate</w:t>
                      </w:r>
                      <w:r w:rsidR="008F4DD7" w:rsidRPr="00390A7B">
                        <w:rPr>
                          <w:sz w:val="20"/>
                          <w:szCs w:val="20"/>
                        </w:rPr>
                        <w:t xml:space="preserve"> this week. </w:t>
                      </w:r>
                    </w:p>
                    <w:p w:rsidR="000C17E9" w:rsidRDefault="00655F9E" w:rsidP="000C17E9">
                      <w:pPr>
                        <w:pStyle w:val="ListParagraph"/>
                        <w:numPr>
                          <w:ilvl w:val="0"/>
                          <w:numId w:val="2"/>
                        </w:numPr>
                        <w:rPr>
                          <w:sz w:val="20"/>
                          <w:szCs w:val="20"/>
                        </w:rPr>
                      </w:pPr>
                      <w:r>
                        <w:rPr>
                          <w:sz w:val="20"/>
                          <w:szCs w:val="20"/>
                        </w:rPr>
                        <w:t>The percentage of</w:t>
                      </w:r>
                      <w:r w:rsidR="000C17E9">
                        <w:rPr>
                          <w:sz w:val="20"/>
                          <w:szCs w:val="20"/>
                        </w:rPr>
                        <w:t xml:space="preserve"> i</w:t>
                      </w:r>
                      <w:r w:rsidR="000C17E9" w:rsidRPr="00390A7B">
                        <w:rPr>
                          <w:sz w:val="20"/>
                          <w:szCs w:val="20"/>
                        </w:rPr>
                        <w:t xml:space="preserve">nfluenza-like illness </w:t>
                      </w:r>
                      <w:r>
                        <w:rPr>
                          <w:sz w:val="20"/>
                          <w:szCs w:val="20"/>
                        </w:rPr>
                        <w:t>visits</w:t>
                      </w:r>
                      <w:r w:rsidR="000C17E9" w:rsidRPr="00390A7B">
                        <w:rPr>
                          <w:sz w:val="20"/>
                          <w:szCs w:val="20"/>
                        </w:rPr>
                        <w:t xml:space="preserve"> for Massachusetts </w:t>
                      </w:r>
                      <w:r w:rsidR="00C75E64">
                        <w:rPr>
                          <w:sz w:val="20"/>
                          <w:szCs w:val="20"/>
                        </w:rPr>
                        <w:t>is higher than the previous two years in the same week</w:t>
                      </w:r>
                      <w:r w:rsidR="004B4CAD">
                        <w:rPr>
                          <w:sz w:val="20"/>
                          <w:szCs w:val="20"/>
                        </w:rPr>
                        <w:t>.</w:t>
                      </w:r>
                    </w:p>
                    <w:p w:rsidR="00837D10" w:rsidRPr="000C17E9" w:rsidRDefault="00655F9E" w:rsidP="000C17E9">
                      <w:pPr>
                        <w:pStyle w:val="ListParagraph"/>
                        <w:numPr>
                          <w:ilvl w:val="0"/>
                          <w:numId w:val="2"/>
                        </w:numPr>
                        <w:rPr>
                          <w:sz w:val="20"/>
                          <w:szCs w:val="20"/>
                        </w:rPr>
                      </w:pPr>
                      <w:r>
                        <w:rPr>
                          <w:sz w:val="20"/>
                          <w:szCs w:val="20"/>
                        </w:rPr>
                        <w:t>Overall i</w:t>
                      </w:r>
                      <w:r w:rsidR="00B86838" w:rsidRPr="00390A7B">
                        <w:rPr>
                          <w:sz w:val="20"/>
                          <w:szCs w:val="20"/>
                        </w:rPr>
                        <w:t xml:space="preserve">nfluenza-like illness activity </w:t>
                      </w:r>
                      <w:r w:rsidR="00330E8A" w:rsidRPr="00390A7B">
                        <w:rPr>
                          <w:sz w:val="20"/>
                          <w:szCs w:val="20"/>
                        </w:rPr>
                        <w:t xml:space="preserve">for Massachusetts </w:t>
                      </w:r>
                      <w:r w:rsidR="00C75E64">
                        <w:rPr>
                          <w:sz w:val="20"/>
                          <w:szCs w:val="20"/>
                        </w:rPr>
                        <w:t>has increased from moderate</w:t>
                      </w:r>
                      <w:r w:rsidR="00682437">
                        <w:rPr>
                          <w:sz w:val="20"/>
                          <w:szCs w:val="20"/>
                        </w:rPr>
                        <w:t xml:space="preserve"> </w:t>
                      </w:r>
                      <w:r w:rsidR="0025344D">
                        <w:rPr>
                          <w:sz w:val="20"/>
                          <w:szCs w:val="20"/>
                        </w:rPr>
                        <w:t xml:space="preserve">to </w:t>
                      </w:r>
                      <w:r w:rsidR="00C75E64">
                        <w:rPr>
                          <w:sz w:val="20"/>
                          <w:szCs w:val="20"/>
                        </w:rPr>
                        <w:t>high</w:t>
                      </w:r>
                      <w:r w:rsidR="00682437">
                        <w:rPr>
                          <w:sz w:val="20"/>
                          <w:szCs w:val="20"/>
                        </w:rPr>
                        <w:t xml:space="preserve"> this week.</w:t>
                      </w:r>
                      <w:r w:rsidR="000C17E9">
                        <w:rPr>
                          <w:sz w:val="20"/>
                          <w:szCs w:val="20"/>
                        </w:rPr>
                        <w:t xml:space="preserve"> </w:t>
                      </w:r>
                      <w:r w:rsidR="004B4CAD">
                        <w:rPr>
                          <w:color w:val="000000"/>
                          <w:sz w:val="20"/>
                          <w:szCs w:val="20"/>
                        </w:rPr>
                        <w:t>The West region is reporting moderate ILI activity while all other regions are reporting high ILI activity.</w:t>
                      </w:r>
                    </w:p>
                    <w:p w:rsidR="00837D10" w:rsidRPr="00390A7B" w:rsidRDefault="00F16F06" w:rsidP="00F16F06">
                      <w:pPr>
                        <w:pStyle w:val="ListParagraph"/>
                        <w:numPr>
                          <w:ilvl w:val="0"/>
                          <w:numId w:val="2"/>
                        </w:numPr>
                        <w:rPr>
                          <w:sz w:val="20"/>
                          <w:szCs w:val="20"/>
                        </w:rPr>
                      </w:pPr>
                      <w:r w:rsidRPr="00390A7B">
                        <w:rPr>
                          <w:sz w:val="20"/>
                          <w:szCs w:val="20"/>
                        </w:rPr>
                        <w:t>The percent of i</w:t>
                      </w:r>
                      <w:r w:rsidR="00837D10" w:rsidRPr="00390A7B">
                        <w:rPr>
                          <w:sz w:val="20"/>
                          <w:szCs w:val="20"/>
                        </w:rPr>
                        <w:t xml:space="preserve">nfluenza-associated hospitalizations in Massachusetts </w:t>
                      </w:r>
                      <w:r w:rsidRPr="00390A7B">
                        <w:rPr>
                          <w:color w:val="000000"/>
                          <w:sz w:val="20"/>
                          <w:szCs w:val="20"/>
                        </w:rPr>
                        <w:t>i</w:t>
                      </w:r>
                      <w:r w:rsidR="00A66AF6">
                        <w:rPr>
                          <w:color w:val="000000"/>
                          <w:sz w:val="20"/>
                          <w:szCs w:val="20"/>
                        </w:rPr>
                        <w:t>s</w:t>
                      </w:r>
                      <w:r w:rsidR="008F4DD7" w:rsidRPr="00390A7B">
                        <w:rPr>
                          <w:color w:val="000000"/>
                          <w:sz w:val="20"/>
                          <w:szCs w:val="20"/>
                        </w:rPr>
                        <w:t xml:space="preserve"> </w:t>
                      </w:r>
                      <w:r w:rsidR="00FD4FBB">
                        <w:rPr>
                          <w:color w:val="000000"/>
                          <w:sz w:val="20"/>
                          <w:szCs w:val="20"/>
                        </w:rPr>
                        <w:t xml:space="preserve">lower than the </w:t>
                      </w:r>
                      <w:r w:rsidR="00FF56AB">
                        <w:rPr>
                          <w:color w:val="000000"/>
                          <w:sz w:val="20"/>
                          <w:szCs w:val="20"/>
                        </w:rPr>
                        <w:t>previous</w:t>
                      </w:r>
                      <w:r w:rsidRPr="00390A7B">
                        <w:rPr>
                          <w:color w:val="000000"/>
                          <w:sz w:val="20"/>
                          <w:szCs w:val="20"/>
                        </w:rPr>
                        <w:t xml:space="preserve"> </w:t>
                      </w:r>
                      <w:r w:rsidR="00FF56AB">
                        <w:rPr>
                          <w:color w:val="000000"/>
                          <w:sz w:val="20"/>
                          <w:szCs w:val="20"/>
                        </w:rPr>
                        <w:t>two years</w:t>
                      </w:r>
                      <w:r w:rsidR="001E1738" w:rsidRPr="00390A7B">
                        <w:rPr>
                          <w:color w:val="000000"/>
                          <w:sz w:val="20"/>
                          <w:szCs w:val="20"/>
                        </w:rPr>
                        <w:t xml:space="preserve"> in the same week</w:t>
                      </w:r>
                      <w:r w:rsidR="0003231A" w:rsidRPr="00390A7B">
                        <w:rPr>
                          <w:color w:val="000000"/>
                          <w:sz w:val="20"/>
                          <w:szCs w:val="20"/>
                        </w:rPr>
                        <w:t>.</w:t>
                      </w:r>
                    </w:p>
                    <w:p w:rsidR="00B86838" w:rsidRPr="00390A7B" w:rsidRDefault="00B925D7" w:rsidP="00B86838">
                      <w:pPr>
                        <w:pStyle w:val="ListParagraph"/>
                        <w:numPr>
                          <w:ilvl w:val="0"/>
                          <w:numId w:val="2"/>
                        </w:numPr>
                        <w:rPr>
                          <w:sz w:val="20"/>
                          <w:szCs w:val="20"/>
                        </w:rPr>
                      </w:pPr>
                      <w:r>
                        <w:rPr>
                          <w:sz w:val="20"/>
                          <w:szCs w:val="20"/>
                        </w:rPr>
                        <w:t>In the 2019-2020</w:t>
                      </w:r>
                      <w:r w:rsidR="00CF7D9F">
                        <w:rPr>
                          <w:sz w:val="20"/>
                          <w:szCs w:val="20"/>
                        </w:rPr>
                        <w:t xml:space="preserve"> flu season, </w:t>
                      </w:r>
                      <w:r w:rsidR="00D75C57">
                        <w:rPr>
                          <w:sz w:val="20"/>
                          <w:szCs w:val="20"/>
                        </w:rPr>
                        <w:t xml:space="preserve">more </w:t>
                      </w:r>
                      <w:r>
                        <w:rPr>
                          <w:sz w:val="20"/>
                          <w:szCs w:val="20"/>
                        </w:rPr>
                        <w:t>influenza B</w:t>
                      </w:r>
                      <w:r w:rsidR="00D75C57">
                        <w:rPr>
                          <w:sz w:val="20"/>
                          <w:szCs w:val="20"/>
                        </w:rPr>
                        <w:t xml:space="preserve"> than influenza A</w:t>
                      </w:r>
                      <w:r>
                        <w:rPr>
                          <w:sz w:val="20"/>
                          <w:szCs w:val="20"/>
                        </w:rPr>
                        <w:t xml:space="preserve"> </w:t>
                      </w:r>
                      <w:r w:rsidR="00CF7D9F">
                        <w:rPr>
                          <w:sz w:val="20"/>
                          <w:szCs w:val="20"/>
                        </w:rPr>
                        <w:t>positive specimens have been reported by hospitals and outpatient facilities in Massachusetts.</w:t>
                      </w:r>
                    </w:p>
                    <w:p w:rsidR="007C6B03" w:rsidRPr="00602207" w:rsidRDefault="00B33FCE" w:rsidP="004B657E">
                      <w:pPr>
                        <w:pStyle w:val="ListParagraph"/>
                        <w:numPr>
                          <w:ilvl w:val="0"/>
                          <w:numId w:val="2"/>
                        </w:numPr>
                        <w:rPr>
                          <w:sz w:val="20"/>
                          <w:szCs w:val="20"/>
                        </w:rPr>
                      </w:pPr>
                      <w:r w:rsidRPr="00602207">
                        <w:rPr>
                          <w:sz w:val="20"/>
                          <w:szCs w:val="20"/>
                        </w:rPr>
                        <w:t xml:space="preserve">Nationally, influenza </w:t>
                      </w:r>
                      <w:r w:rsidR="000E2426" w:rsidRPr="00602207">
                        <w:rPr>
                          <w:sz w:val="20"/>
                          <w:szCs w:val="20"/>
                        </w:rPr>
                        <w:t>illness</w:t>
                      </w:r>
                      <w:r w:rsidR="00837D10" w:rsidRPr="00602207">
                        <w:rPr>
                          <w:sz w:val="20"/>
                          <w:szCs w:val="20"/>
                        </w:rPr>
                        <w:t xml:space="preserve"> activity </w:t>
                      </w:r>
                      <w:r w:rsidR="001A6FA3" w:rsidRPr="00602207">
                        <w:rPr>
                          <w:sz w:val="20"/>
                          <w:szCs w:val="20"/>
                        </w:rPr>
                        <w:t xml:space="preserve">is </w:t>
                      </w:r>
                      <w:r w:rsidR="004D24E0" w:rsidRPr="00602207">
                        <w:rPr>
                          <w:sz w:val="20"/>
                          <w:szCs w:val="20"/>
                        </w:rPr>
                        <w:t>increasing</w:t>
                      </w:r>
                      <w:r w:rsidR="003C2B00" w:rsidRPr="00602207">
                        <w:rPr>
                          <w:sz w:val="20"/>
                          <w:szCs w:val="20"/>
                        </w:rPr>
                        <w:t xml:space="preserve"> and influenza </w:t>
                      </w:r>
                      <w:r w:rsidR="009B6A53" w:rsidRPr="00602207">
                        <w:rPr>
                          <w:sz w:val="20"/>
                          <w:szCs w:val="20"/>
                        </w:rPr>
                        <w:t>B is most common</w:t>
                      </w:r>
                      <w:r w:rsidRPr="00602207">
                        <w:rPr>
                          <w:sz w:val="20"/>
                          <w:szCs w:val="20"/>
                        </w:rPr>
                        <w:t>.</w:t>
                      </w:r>
                      <w:r w:rsidR="004D24E0" w:rsidRPr="00602207">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w:t>
                      </w:r>
                      <w:proofErr w:type="spellStart"/>
                      <w:r w:rsidRPr="00390A7B">
                        <w:rPr>
                          <w:sz w:val="20"/>
                          <w:szCs w:val="20"/>
                        </w:rPr>
                        <w:t>FluView</w:t>
                      </w:r>
                      <w:proofErr w:type="spellEnd"/>
                      <w:r w:rsidRPr="00390A7B">
                        <w:rPr>
                          <w:sz w:val="20"/>
                          <w:szCs w:val="20"/>
                        </w:rPr>
                        <w:t xml:space="preserve"> Weekly Report at </w:t>
                      </w:r>
                      <w:hyperlink r:id="rId10" w:history="1">
                        <w:r w:rsidRPr="00390A7B">
                          <w:rPr>
                            <w:rStyle w:val="Hyperlink"/>
                            <w:sz w:val="20"/>
                            <w:szCs w:val="20"/>
                          </w:rPr>
                          <w:t>www.cdc.gov/flu/weekly</w:t>
                        </w:r>
                      </w:hyperlink>
                      <w:r w:rsidRPr="00390A7B">
                        <w:rPr>
                          <w:sz w:val="20"/>
                          <w:szCs w:val="20"/>
                        </w:rPr>
                        <w:t xml:space="preserve"> and </w:t>
                      </w:r>
                      <w:proofErr w:type="spellStart"/>
                      <w:r w:rsidRPr="00390A7B">
                        <w:rPr>
                          <w:sz w:val="20"/>
                          <w:szCs w:val="20"/>
                        </w:rPr>
                        <w:t>FluView</w:t>
                      </w:r>
                      <w:proofErr w:type="spellEnd"/>
                      <w:r w:rsidRPr="00390A7B">
                        <w:rPr>
                          <w:sz w:val="20"/>
                          <w:szCs w:val="20"/>
                        </w:rPr>
                        <w:t xml:space="preserve"> Interactive </w:t>
                      </w:r>
                      <w:hyperlink r:id="rId11"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910115">
                        <w:rPr>
                          <w:i/>
                          <w:sz w:val="24"/>
                          <w:szCs w:val="24"/>
                        </w:rPr>
                        <w:t xml:space="preserve">activity is increasing.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mc:Fallback>
        </mc:AlternateConten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proofErr w:type="gramStart"/>
      <w:r>
        <w:rPr>
          <w:rFonts w:ascii="Calibri" w:hAnsi="Calibri"/>
          <w:color w:val="000000"/>
          <w:sz w:val="20"/>
          <w:szCs w:val="20"/>
        </w:rPr>
        <w:t>as a way to</w:t>
      </w:r>
      <w:proofErr w:type="gramEnd"/>
      <w:r>
        <w:rPr>
          <w:rFonts w:ascii="Calibri" w:hAnsi="Calibri"/>
          <w:color w:val="000000"/>
          <w:sz w:val="20"/>
          <w:szCs w:val="20"/>
        </w:rPr>
        <w:t xml:space="preserve">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 xml:space="preserve">at sentinel outpatient facilities </w:t>
      </w:r>
      <w:r w:rsidRPr="00215427">
        <w:rPr>
          <w:rFonts w:ascii="Calibri" w:hAnsi="Calibri"/>
          <w:color w:val="000000"/>
          <w:sz w:val="20"/>
          <w:szCs w:val="20"/>
        </w:rPr>
        <w:t>is</w:t>
      </w:r>
      <w:r w:rsidR="00463D5B">
        <w:rPr>
          <w:rFonts w:ascii="Calibri" w:hAnsi="Calibri"/>
          <w:color w:val="000000"/>
          <w:sz w:val="20"/>
          <w:szCs w:val="20"/>
        </w:rPr>
        <w:t xml:space="preserve"> higher than </w:t>
      </w:r>
      <w:r w:rsidR="00A73F3A">
        <w:rPr>
          <w:rFonts w:ascii="Calibri" w:hAnsi="Calibri"/>
          <w:color w:val="000000"/>
          <w:sz w:val="20"/>
          <w:szCs w:val="20"/>
        </w:rPr>
        <w:t xml:space="preserve">the previous two </w:t>
      </w:r>
      <w:r w:rsidR="00E8057F">
        <w:rPr>
          <w:rFonts w:ascii="Calibri" w:hAnsi="Calibri"/>
          <w:color w:val="000000"/>
          <w:sz w:val="20"/>
          <w:szCs w:val="20"/>
        </w:rPr>
        <w:t xml:space="preserve">years </w:t>
      </w:r>
      <w:r w:rsidR="00A73F3A">
        <w:rPr>
          <w:rFonts w:ascii="Calibri" w:hAnsi="Calibri"/>
          <w:color w:val="000000"/>
          <w:sz w:val="20"/>
          <w:szCs w:val="20"/>
        </w:rPr>
        <w:t>in the same week</w:t>
      </w:r>
      <w:r w:rsidR="00837D10" w:rsidRPr="00FD7F13">
        <w:rPr>
          <w:rFonts w:ascii="Calibri" w:hAnsi="Calibri"/>
          <w:color w:val="000000"/>
          <w:sz w:val="20"/>
          <w:szCs w:val="20"/>
        </w:rPr>
        <w:t>. For more information, see CDC’s influenza surveillance website at</w:t>
      </w:r>
      <w:r w:rsidR="00901CB7">
        <w:rPr>
          <w:rFonts w:ascii="Calibri" w:hAnsi="Calibri"/>
          <w:color w:val="000000"/>
          <w:sz w:val="20"/>
          <w:szCs w:val="20"/>
        </w:rPr>
        <w:t xml:space="preserve"> </w:t>
      </w:r>
      <w:hyperlink r:id="rId12"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294410" w:rsidP="00773D8D">
      <w:pPr>
        <w:rPr>
          <w:rFonts w:ascii="Calibri" w:hAnsi="Calibri"/>
          <w:b/>
          <w:bCs/>
          <w:color w:val="000000"/>
          <w:u w:val="single"/>
        </w:rPr>
      </w:pPr>
      <w:r w:rsidRPr="00463D5B">
        <w:rPr>
          <w:rFonts w:ascii="Calibri" w:hAnsi="Calibri"/>
          <w:noProof/>
          <w:color w:val="000000"/>
          <w:sz w:val="20"/>
          <w:szCs w:val="20"/>
        </w:rPr>
        <w:drawing>
          <wp:inline distT="0" distB="0" distL="0" distR="0">
            <wp:extent cx="6096000" cy="4572000"/>
            <wp:effectExtent l="0" t="0" r="0" b="0"/>
            <wp:docPr id="1" name="Picture 1" descr="Figure one is a line graph showing the percentage of visits due to influenza-like illness (ILI) reported by sentinel provider sites in Massachusetts by week. Weekly percentage ILI is plotted for the 2017-2018, 2018-2019, and 2019-2020 influenza seasons. As of December 28, 2019, 3.77% of reported visits to sentinel outpatient facilities are due to ILI, which is high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one is a line graph showing the percentage of visits due to influenza-like illness (ILI) reported by sentinel provider sites in Massachusetts by week. Weekly percentage ILI is plotted for the 2017-2018, 2018-2019, and 2019-2020 influenza seasons. As of December 28, 2019, 3.77% of reported visits to sentinel outpatient facilities are due to ILI, which is higher than the previous two years in the same we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F70C42">
        <w:rPr>
          <w:rFonts w:ascii="Calibri" w:hAnsi="Calibri"/>
          <w:color w:val="000000"/>
          <w:sz w:val="20"/>
          <w:szCs w:val="20"/>
        </w:rPr>
        <w:t xml:space="preserve">nza-associated hospitalizations </w:t>
      </w:r>
      <w:r w:rsidR="00F04AD2" w:rsidRPr="00E8057F">
        <w:rPr>
          <w:rFonts w:ascii="Calibri" w:hAnsi="Calibri"/>
          <w:color w:val="000000"/>
          <w:sz w:val="20"/>
          <w:szCs w:val="20"/>
        </w:rPr>
        <w:t xml:space="preserve">is </w:t>
      </w:r>
      <w:r w:rsidR="009517B0">
        <w:rPr>
          <w:rFonts w:ascii="Calibri" w:hAnsi="Calibri"/>
          <w:color w:val="000000"/>
          <w:sz w:val="20"/>
          <w:szCs w:val="20"/>
        </w:rPr>
        <w:t xml:space="preserve">lower than </w:t>
      </w:r>
      <w:r w:rsidR="00E8057F" w:rsidRPr="00E8057F">
        <w:rPr>
          <w:rFonts w:ascii="Calibri" w:hAnsi="Calibri"/>
          <w:color w:val="000000"/>
          <w:sz w:val="20"/>
          <w:szCs w:val="20"/>
        </w:rPr>
        <w:t>the</w:t>
      </w:r>
      <w:r w:rsidR="003128B8" w:rsidRPr="00E8057F">
        <w:rPr>
          <w:rFonts w:ascii="Calibri" w:hAnsi="Calibri"/>
          <w:color w:val="000000"/>
          <w:sz w:val="20"/>
          <w:szCs w:val="20"/>
        </w:rPr>
        <w:t xml:space="preserve"> </w:t>
      </w:r>
      <w:r w:rsidR="00E8057F" w:rsidRPr="00E8057F">
        <w:rPr>
          <w:rFonts w:ascii="Calibri" w:hAnsi="Calibri"/>
          <w:sz w:val="20"/>
          <w:szCs w:val="20"/>
        </w:rPr>
        <w:t>previous two years in the same week.</w:t>
      </w:r>
    </w:p>
    <w:p w:rsidR="009A1731" w:rsidRPr="005156CF" w:rsidRDefault="00294410" w:rsidP="00395A85">
      <w:pPr>
        <w:rPr>
          <w:rFonts w:ascii="Calibri" w:hAnsi="Calibri"/>
        </w:rPr>
      </w:pPr>
      <w:r w:rsidRPr="000D06D1">
        <w:rPr>
          <w:rFonts w:ascii="Calibri" w:hAnsi="Calibri"/>
          <w:noProof/>
        </w:rPr>
        <w:drawing>
          <wp:inline distT="0" distB="0" distL="0" distR="0">
            <wp:extent cx="6096000" cy="4572000"/>
            <wp:effectExtent l="0" t="0" r="0" b="0"/>
            <wp:docPr id="2"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December 28, 2019, the percentage of influenza-associated hospitalizations remains low at 1.62%, which is low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December 28, 2019, the percentage of influenza-associated hospitalizations remains low at 1.62%, which is lower than the previous two years in the same wee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0A6D27">
        <w:rPr>
          <w:rFonts w:ascii="Calibri" w:hAnsi="Calibri"/>
          <w:bCs/>
          <w:iCs/>
          <w:sz w:val="20"/>
          <w:szCs w:val="20"/>
        </w:rPr>
        <w:t xml:space="preserve"> has increased from moderate to high</w:t>
      </w:r>
      <w:r w:rsidR="00042B64">
        <w:rPr>
          <w:rFonts w:ascii="Calibri" w:hAnsi="Calibri"/>
          <w:bCs/>
          <w:iCs/>
          <w:sz w:val="20"/>
          <w:szCs w:val="20"/>
        </w:rPr>
        <w:t xml:space="preserve"> this week.</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294410" w:rsidP="00395A85">
      <w:r w:rsidRPr="000269ED">
        <w:rPr>
          <w:noProof/>
        </w:rPr>
        <w:drawing>
          <wp:inline distT="0" distB="0" distL="0" distR="0">
            <wp:extent cx="6057900" cy="2028825"/>
            <wp:effectExtent l="0" t="0" r="0" b="0"/>
            <wp:docPr id="3" name="Picture 1"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28, 2019, ILI activity in Massachusetts has increased from moderate to high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28, 2019, ILI activity in Massachusetts has increased from moderate to high this wee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202882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A757D0">
        <w:rPr>
          <w:rFonts w:ascii="Calibri" w:hAnsi="Calibri"/>
          <w:color w:val="000000"/>
          <w:sz w:val="20"/>
          <w:szCs w:val="20"/>
        </w:rPr>
        <w:t>the West region is reporting moderate ILI activity while all other regions are reporting high ILI activity.</w:t>
      </w:r>
    </w:p>
    <w:p w:rsidR="00122368" w:rsidRPr="00691F74" w:rsidRDefault="00122368" w:rsidP="00886C52">
      <w:pPr>
        <w:rPr>
          <w:rFonts w:ascii="Calibri" w:hAnsi="Calibri"/>
          <w:color w:val="000000"/>
          <w:sz w:val="16"/>
          <w:szCs w:val="16"/>
        </w:rPr>
      </w:pPr>
    </w:p>
    <w:p w:rsidR="00ED25C3" w:rsidRDefault="00294410" w:rsidP="00AD0410">
      <w:pPr>
        <w:jc w:val="center"/>
        <w:rPr>
          <w:rFonts w:ascii="Calibri" w:hAnsi="Calibri"/>
          <w:sz w:val="20"/>
          <w:szCs w:val="20"/>
        </w:rPr>
      </w:pPr>
      <w:r w:rsidRPr="00A757D0">
        <w:rPr>
          <w:rFonts w:ascii="Calibri" w:hAnsi="Calibri"/>
          <w:noProof/>
          <w:sz w:val="20"/>
          <w:szCs w:val="20"/>
        </w:rPr>
        <w:drawing>
          <wp:inline distT="0" distB="0" distL="0" distR="0">
            <wp:extent cx="5724525" cy="3648075"/>
            <wp:effectExtent l="0" t="0" r="0" b="0"/>
            <wp:docPr id="4" name="Picture 4" descr="Figure four is a map of Massachusetts showing regional influenza-like illness (ILI) activity reported by sentinel provider sites. Regions are shaded from light to dark blue indicating minimal(1-3), low(4-5), moderate(6-7), or high(8-10) ILI activity. As of December 28, 2019, the West region is reporting moderate ILI activity while all other regions are reporting high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four is a map of Massachusetts showing regional influenza-like illness (ILI) activity reported by sentinel provider sites. Regions are shaded from light to dark blue indicating minimal(1-3), low(4-5), moderate(6-7), or high(8-10) ILI activity. As of December 28, 2019, the West region is reporting moderate ILI activity while all other regions are reporting high ILI activity."/>
                    <pic:cNvPicPr>
                      <a:picLocks noChangeAspect="1" noChangeArrowheads="1"/>
                    </pic:cNvPicPr>
                  </pic:nvPicPr>
                  <pic:blipFill>
                    <a:blip r:embed="rId16">
                      <a:extLst>
                        <a:ext uri="{28A0092B-C50C-407E-A947-70E740481C1C}">
                          <a14:useLocalDpi xmlns:a14="http://schemas.microsoft.com/office/drawing/2010/main" val="0"/>
                        </a:ext>
                      </a:extLst>
                    </a:blip>
                    <a:srcRect t="3529" b="14117"/>
                    <a:stretch>
                      <a:fillRect/>
                    </a:stretch>
                  </pic:blipFill>
                  <pic:spPr bwMode="auto">
                    <a:xfrm>
                      <a:off x="0" y="0"/>
                      <a:ext cx="5724525" cy="3648075"/>
                    </a:xfrm>
                    <a:prstGeom prst="rect">
                      <a:avLst/>
                    </a:prstGeom>
                    <a:noFill/>
                    <a:ln>
                      <a:noFill/>
                    </a:ln>
                  </pic:spPr>
                </pic:pic>
              </a:graphicData>
            </a:graphic>
          </wp:inline>
        </w:drawing>
      </w:r>
    </w:p>
    <w:p w:rsidR="008637B8" w:rsidRDefault="008637B8" w:rsidP="00ED25C3">
      <w:pPr>
        <w:rPr>
          <w:rFonts w:ascii="Calibri" w:hAnsi="Calibri"/>
          <w:b/>
          <w:bCs/>
          <w:color w:val="000000"/>
          <w:u w:val="single"/>
        </w:rPr>
      </w:pPr>
    </w:p>
    <w:p w:rsidR="008637B8" w:rsidRDefault="008637B8" w:rsidP="00ED25C3">
      <w:pPr>
        <w:rPr>
          <w:rFonts w:ascii="Calibri" w:hAnsi="Calibri"/>
          <w:b/>
          <w:bCs/>
          <w:color w:val="000000"/>
          <w:u w:val="single"/>
        </w:rPr>
      </w:pPr>
    </w:p>
    <w:p w:rsidR="008637B8" w:rsidRDefault="008637B8" w:rsidP="00ED25C3">
      <w:pPr>
        <w:rPr>
          <w:rFonts w:ascii="Calibri" w:hAnsi="Calibri"/>
          <w:b/>
          <w:bCs/>
          <w:color w:val="000000"/>
          <w:u w:val="single"/>
        </w:rPr>
      </w:pPr>
    </w:p>
    <w:p w:rsidR="00B74464" w:rsidRPr="00ED25C3" w:rsidRDefault="00B74464" w:rsidP="00ED25C3">
      <w:pPr>
        <w:rPr>
          <w:rFonts w:ascii="Calibri" w:hAnsi="Calibri"/>
          <w:sz w:val="20"/>
          <w:szCs w:val="20"/>
        </w:rPr>
      </w:pPr>
      <w:r w:rsidRPr="00F05615">
        <w:rPr>
          <w:rFonts w:ascii="Calibri" w:hAnsi="Calibri"/>
          <w:b/>
          <w:bCs/>
          <w:color w:val="000000"/>
          <w:u w:val="single"/>
        </w:rPr>
        <w:lastRenderedPageBreak/>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Pr>
          <w:rFonts w:ascii="Calibri" w:hAnsi="Calibri"/>
          <w:color w:val="000000"/>
          <w:sz w:val="20"/>
          <w:szCs w:val="20"/>
        </w:rPr>
        <w:t>therefore</w:t>
      </w:r>
      <w:proofErr w:type="gramEnd"/>
      <w:r>
        <w:rPr>
          <w:rFonts w:ascii="Calibri" w:hAnsi="Calibri"/>
          <w:color w:val="000000"/>
          <w:sz w:val="20"/>
          <w:szCs w:val="20"/>
        </w:rPr>
        <w:t xml:space="preserv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00CA2DA1">
        <w:rPr>
          <w:rFonts w:ascii="Calibri" w:hAnsi="Calibri"/>
          <w:color w:val="000000"/>
          <w:sz w:val="20"/>
          <w:szCs w:val="20"/>
        </w:rPr>
        <w:t>reported by hospitals and outpatient facilities in Massachusetts by week</w:t>
      </w:r>
      <w:r w:rsidR="00280960">
        <w:rPr>
          <w:rFonts w:ascii="Calibri" w:hAnsi="Calibri"/>
          <w:color w:val="000000"/>
          <w:sz w:val="20"/>
          <w:szCs w:val="20"/>
        </w:rPr>
        <w:t>;</w:t>
      </w:r>
      <w:r w:rsidR="00DF487E">
        <w:rPr>
          <w:rFonts w:ascii="Calibri" w:hAnsi="Calibri"/>
          <w:color w:val="000000"/>
          <w:sz w:val="20"/>
          <w:szCs w:val="20"/>
        </w:rPr>
        <w:t xml:space="preserve"> </w:t>
      </w:r>
      <w:r w:rsidR="00280960">
        <w:rPr>
          <w:rFonts w:ascii="Calibri" w:hAnsi="Calibri"/>
          <w:color w:val="000000"/>
          <w:sz w:val="20"/>
          <w:szCs w:val="20"/>
        </w:rPr>
        <w:t>m</w:t>
      </w:r>
      <w:r w:rsidR="00C60573">
        <w:rPr>
          <w:rFonts w:ascii="Calibri" w:hAnsi="Calibri"/>
          <w:color w:val="000000"/>
          <w:sz w:val="20"/>
          <w:szCs w:val="20"/>
        </w:rPr>
        <w:t xml:space="preserve">ore influenza B than influenza A positive specimens have been reported. </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294410" w:rsidP="00F84722">
      <w:pPr>
        <w:adjustRightInd w:val="0"/>
        <w:rPr>
          <w:rFonts w:ascii="Calibri" w:hAnsi="Calibri"/>
          <w:b/>
          <w:bCs/>
          <w:color w:val="000000"/>
          <w:u w:val="single"/>
        </w:rPr>
      </w:pPr>
      <w:r w:rsidRPr="00540660">
        <w:rPr>
          <w:rFonts w:ascii="Calibri" w:hAnsi="Calibri"/>
          <w:b/>
          <w:bCs/>
          <w:noProof/>
          <w:color w:val="000000"/>
        </w:rPr>
        <w:drawing>
          <wp:inline distT="0" distB="0" distL="0" distR="0">
            <wp:extent cx="6096000" cy="4572000"/>
            <wp:effectExtent l="0" t="0" r="0" b="0"/>
            <wp:docPr id="5" name="Picture 5" descr="Figure five is a bar chart displaying the number of laboratory-confirmed influenza cases reported in Massachusetts by week and influenza type for the 2019-2020 influenza season. As of December 28, 2019,  more influenza B than influenza A positive specimens have been reported by hospitals and outpatient facilities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five is a bar chart displaying the number of laboratory-confirmed influenza cases reported in Massachusetts by week and influenza type for the 2019-2020 influenza season. As of December 28, 2019,  more influenza B than influenza A positive specimens have been reported by hospitals and outpatient facilities in Massachuset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591456" w:rsidRDefault="00591456" w:rsidP="00F84722">
      <w:pPr>
        <w:adjustRightInd w:val="0"/>
        <w:rPr>
          <w:rFonts w:ascii="Calibri" w:hAnsi="Calibri"/>
          <w:b/>
          <w:bCs/>
          <w:color w:val="000000"/>
          <w:u w:val="single"/>
        </w:rPr>
      </w:pPr>
    </w:p>
    <w:p w:rsidR="00BD6372" w:rsidRDefault="00BD6372"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w:t>
      </w:r>
      <w:proofErr w:type="gramStart"/>
      <w:r>
        <w:rPr>
          <w:color w:val="000000"/>
          <w:sz w:val="20"/>
          <w:szCs w:val="20"/>
        </w:rPr>
        <w:t>round</w:t>
      </w:r>
      <w:proofErr w:type="gramEnd"/>
      <w:r>
        <w:rPr>
          <w:color w:val="000000"/>
          <w:sz w:val="20"/>
          <w:szCs w:val="20"/>
        </w:rPr>
        <w:t xml:space="preserve">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0C72B7">
        <w:rPr>
          <w:sz w:val="20"/>
          <w:szCs w:val="20"/>
        </w:rPr>
        <w:t xml:space="preserve"> </w:t>
      </w:r>
      <w:r w:rsidR="00851C72">
        <w:rPr>
          <w:sz w:val="20"/>
          <w:szCs w:val="20"/>
        </w:rPr>
        <w:t xml:space="preserve">the 2019-2020 flu season, </w:t>
      </w:r>
      <w:r w:rsidR="000F72B3">
        <w:rPr>
          <w:sz w:val="20"/>
          <w:szCs w:val="20"/>
        </w:rPr>
        <w:t>17</w:t>
      </w:r>
      <w:r w:rsidR="000C72B7">
        <w:rPr>
          <w:sz w:val="20"/>
          <w:szCs w:val="20"/>
        </w:rPr>
        <w:t xml:space="preserve"> cases of H1N1 influenza, </w:t>
      </w:r>
      <w:r w:rsidR="000F72B3">
        <w:rPr>
          <w:sz w:val="20"/>
          <w:szCs w:val="20"/>
        </w:rPr>
        <w:t>10</w:t>
      </w:r>
      <w:r w:rsidR="00B62C1D">
        <w:rPr>
          <w:sz w:val="20"/>
          <w:szCs w:val="20"/>
        </w:rPr>
        <w:t xml:space="preserve"> cases of A/H3N2 influenza, one case of </w:t>
      </w:r>
      <w:r w:rsidR="005A3807">
        <w:rPr>
          <w:sz w:val="20"/>
          <w:szCs w:val="20"/>
        </w:rPr>
        <w:t>B/Yamagata inf</w:t>
      </w:r>
      <w:r w:rsidR="009D7ECA">
        <w:rPr>
          <w:sz w:val="20"/>
          <w:szCs w:val="20"/>
        </w:rPr>
        <w:t xml:space="preserve">luenza, and </w:t>
      </w:r>
      <w:r w:rsidR="000F72B3">
        <w:rPr>
          <w:sz w:val="20"/>
          <w:szCs w:val="20"/>
        </w:rPr>
        <w:t>53</w:t>
      </w:r>
      <w:r w:rsidR="005A3807">
        <w:rPr>
          <w:sz w:val="20"/>
          <w:szCs w:val="20"/>
        </w:rPr>
        <w:t xml:space="preserve"> </w:t>
      </w:r>
      <w:r w:rsidR="00B62C1D">
        <w:rPr>
          <w:sz w:val="20"/>
          <w:szCs w:val="20"/>
        </w:rPr>
        <w:t>cases of B/Victoria inf</w:t>
      </w:r>
      <w:r w:rsidR="000C72B7">
        <w:rPr>
          <w:sz w:val="20"/>
          <w:szCs w:val="20"/>
        </w:rPr>
        <w:t>l</w:t>
      </w:r>
      <w:r w:rsidR="00A9043E">
        <w:rPr>
          <w:sz w:val="20"/>
          <w:szCs w:val="20"/>
        </w:rPr>
        <w:t xml:space="preserve">uenza have been confirmed in </w:t>
      </w:r>
      <w:r w:rsidR="000F72B3">
        <w:rPr>
          <w:sz w:val="20"/>
          <w:szCs w:val="20"/>
        </w:rPr>
        <w:t>150</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9C5E07" w:rsidTr="008A3D60">
        <w:trPr>
          <w:trHeight w:val="359"/>
          <w:jc w:val="center"/>
        </w:trPr>
        <w:tc>
          <w:tcPr>
            <w:tcW w:w="9709"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A3D60">
        <w:trPr>
          <w:trHeight w:val="476"/>
          <w:jc w:val="center"/>
        </w:trPr>
        <w:tc>
          <w:tcPr>
            <w:tcW w:w="2149"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 xml:space="preserve">No. Flu </w:t>
            </w:r>
            <w:proofErr w:type="spellStart"/>
            <w:r w:rsidRPr="00C91D20">
              <w:rPr>
                <w:rFonts w:ascii="Calibri" w:hAnsi="Calibri"/>
                <w:sz w:val="18"/>
                <w:szCs w:val="18"/>
              </w:rPr>
              <w:t>Pos</w:t>
            </w:r>
            <w:proofErr w:type="spellEnd"/>
            <w:r w:rsidRPr="00C91D20">
              <w:rPr>
                <w:rFonts w:ascii="Calibri" w:hAnsi="Calibri"/>
                <w:sz w:val="18"/>
                <w:szCs w:val="18"/>
              </w:rPr>
              <w:t xml:space="preserve">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900"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0F72B3" w:rsidRPr="009C5E07" w:rsidTr="008A3D60">
        <w:trPr>
          <w:jc w:val="center"/>
        </w:trPr>
        <w:tc>
          <w:tcPr>
            <w:tcW w:w="2149" w:type="dxa"/>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49 (12/01 – 12/07/19)</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3</w:t>
            </w:r>
          </w:p>
        </w:tc>
        <w:tc>
          <w:tcPr>
            <w:tcW w:w="99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63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5</w:t>
            </w:r>
          </w:p>
        </w:tc>
        <w:tc>
          <w:tcPr>
            <w:tcW w:w="117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9(50%)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18</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18</w:t>
            </w:r>
          </w:p>
        </w:tc>
      </w:tr>
      <w:tr w:rsidR="000F72B3" w:rsidRPr="009C5E07" w:rsidTr="008A3D60">
        <w:trPr>
          <w:jc w:val="center"/>
        </w:trPr>
        <w:tc>
          <w:tcPr>
            <w:tcW w:w="2149" w:type="dxa"/>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50 (12/08 – 12/14/19)</w:t>
            </w:r>
          </w:p>
        </w:tc>
        <w:tc>
          <w:tcPr>
            <w:tcW w:w="72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3</w:t>
            </w:r>
          </w:p>
        </w:tc>
        <w:tc>
          <w:tcPr>
            <w:tcW w:w="99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w:t>
            </w:r>
          </w:p>
        </w:tc>
        <w:tc>
          <w:tcPr>
            <w:tcW w:w="81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63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4</w:t>
            </w:r>
          </w:p>
        </w:tc>
        <w:tc>
          <w:tcPr>
            <w:tcW w:w="1170" w:type="dxa"/>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8(67%)</w:t>
            </w:r>
          </w:p>
        </w:tc>
        <w:tc>
          <w:tcPr>
            <w:tcW w:w="72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5</w:t>
            </w:r>
          </w:p>
        </w:tc>
        <w:tc>
          <w:tcPr>
            <w:tcW w:w="810" w:type="dxa"/>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12</w:t>
            </w:r>
          </w:p>
        </w:tc>
        <w:tc>
          <w:tcPr>
            <w:tcW w:w="900" w:type="dxa"/>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17</w:t>
            </w:r>
          </w:p>
        </w:tc>
      </w:tr>
      <w:tr w:rsidR="000F72B3" w:rsidRPr="009C5E07" w:rsidTr="008A3D60">
        <w:trPr>
          <w:jc w:val="center"/>
        </w:trPr>
        <w:tc>
          <w:tcPr>
            <w:tcW w:w="2149" w:type="dxa"/>
            <w:tcBorders>
              <w:bottom w:val="single" w:sz="4" w:space="0" w:color="000000"/>
            </w:tcBorders>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51 (12/15 – 12/21/19)</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2</w:t>
            </w:r>
          </w:p>
        </w:tc>
        <w:tc>
          <w:tcPr>
            <w:tcW w:w="99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63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19</w:t>
            </w:r>
          </w:p>
        </w:tc>
        <w:tc>
          <w:tcPr>
            <w:tcW w:w="117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21(81%)</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26</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27</w:t>
            </w:r>
          </w:p>
        </w:tc>
      </w:tr>
      <w:tr w:rsidR="000F72B3" w:rsidRPr="009C5E07" w:rsidTr="008A3D60">
        <w:trPr>
          <w:jc w:val="center"/>
        </w:trPr>
        <w:tc>
          <w:tcPr>
            <w:tcW w:w="2149" w:type="dxa"/>
            <w:tcBorders>
              <w:bottom w:val="single" w:sz="4" w:space="0" w:color="000000"/>
            </w:tcBorders>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52 (12/22 – 12/28/19)</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2</w:t>
            </w:r>
          </w:p>
        </w:tc>
        <w:tc>
          <w:tcPr>
            <w:tcW w:w="99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63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18</w:t>
            </w:r>
          </w:p>
        </w:tc>
        <w:tc>
          <w:tcPr>
            <w:tcW w:w="117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20(95%)</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w:t>
            </w:r>
          </w:p>
        </w:tc>
        <w:tc>
          <w:tcPr>
            <w:tcW w:w="81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21</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22</w:t>
            </w:r>
          </w:p>
        </w:tc>
      </w:tr>
      <w:tr w:rsidR="000F72B3" w:rsidRPr="009C5E07" w:rsidTr="008A3D60">
        <w:trPr>
          <w:trHeight w:val="70"/>
          <w:jc w:val="center"/>
        </w:trPr>
        <w:tc>
          <w:tcPr>
            <w:tcW w:w="2149" w:type="dxa"/>
            <w:tcBorders>
              <w:bottom w:val="single" w:sz="4" w:space="0" w:color="000000"/>
            </w:tcBorders>
            <w:shd w:val="clear" w:color="auto" w:fill="D9D9D9"/>
            <w:vAlign w:val="bottom"/>
          </w:tcPr>
          <w:p w:rsidR="000F72B3" w:rsidRPr="000F72B3" w:rsidRDefault="000F72B3">
            <w:pPr>
              <w:jc w:val="right"/>
              <w:rPr>
                <w:rFonts w:ascii="Calibri" w:hAnsi="Calibri" w:cs="Arial"/>
                <w:b/>
                <w:bCs/>
                <w:sz w:val="18"/>
                <w:szCs w:val="18"/>
              </w:rPr>
            </w:pPr>
            <w:r w:rsidRPr="000F72B3">
              <w:rPr>
                <w:rFonts w:ascii="Calibri" w:hAnsi="Calibri" w:cs="Arial"/>
                <w:b/>
                <w:bCs/>
                <w:sz w:val="18"/>
                <w:szCs w:val="18"/>
              </w:rPr>
              <w:t xml:space="preserve">Prior 4 </w:t>
            </w:r>
            <w:proofErr w:type="spellStart"/>
            <w:r w:rsidRPr="000F72B3">
              <w:rPr>
                <w:rFonts w:ascii="Calibri" w:hAnsi="Calibri" w:cs="Arial"/>
                <w:b/>
                <w:bCs/>
                <w:sz w:val="18"/>
                <w:szCs w:val="18"/>
              </w:rPr>
              <w:t>wk</w:t>
            </w:r>
            <w:proofErr w:type="spellEnd"/>
            <w:r w:rsidRPr="000F72B3">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10</w:t>
            </w:r>
          </w:p>
        </w:tc>
        <w:tc>
          <w:tcPr>
            <w:tcW w:w="99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w:t>
            </w:r>
          </w:p>
        </w:tc>
        <w:tc>
          <w:tcPr>
            <w:tcW w:w="81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81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63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46</w:t>
            </w:r>
          </w:p>
        </w:tc>
        <w:tc>
          <w:tcPr>
            <w:tcW w:w="117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58(75%)</w:t>
            </w:r>
          </w:p>
        </w:tc>
        <w:tc>
          <w:tcPr>
            <w:tcW w:w="72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7</w:t>
            </w:r>
          </w:p>
        </w:tc>
        <w:tc>
          <w:tcPr>
            <w:tcW w:w="81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77</w:t>
            </w:r>
          </w:p>
        </w:tc>
        <w:tc>
          <w:tcPr>
            <w:tcW w:w="900" w:type="dxa"/>
            <w:tcBorders>
              <w:bottom w:val="single" w:sz="4" w:space="0" w:color="000000"/>
            </w:tcBorders>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84</w:t>
            </w:r>
          </w:p>
        </w:tc>
      </w:tr>
      <w:tr w:rsidR="000F72B3" w:rsidTr="008A3D60">
        <w:trPr>
          <w:jc w:val="center"/>
        </w:trPr>
        <w:tc>
          <w:tcPr>
            <w:tcW w:w="2149" w:type="dxa"/>
            <w:shd w:val="clear" w:color="auto" w:fill="D9D9D9"/>
            <w:vAlign w:val="bottom"/>
          </w:tcPr>
          <w:p w:rsidR="000F72B3" w:rsidRPr="000F72B3" w:rsidRDefault="000F72B3">
            <w:pPr>
              <w:jc w:val="right"/>
              <w:rPr>
                <w:rFonts w:ascii="Calibri" w:hAnsi="Calibri" w:cs="Arial"/>
                <w:b/>
                <w:bCs/>
                <w:sz w:val="18"/>
                <w:szCs w:val="18"/>
              </w:rPr>
            </w:pPr>
            <w:r w:rsidRPr="000F72B3">
              <w:rPr>
                <w:rFonts w:ascii="Calibri" w:hAnsi="Calibri" w:cs="Arial"/>
                <w:b/>
                <w:bCs/>
                <w:sz w:val="18"/>
                <w:szCs w:val="18"/>
              </w:rPr>
              <w:t>Cumulative Season total</w:t>
            </w:r>
          </w:p>
        </w:tc>
        <w:tc>
          <w:tcPr>
            <w:tcW w:w="72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17</w:t>
            </w:r>
          </w:p>
        </w:tc>
        <w:tc>
          <w:tcPr>
            <w:tcW w:w="99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10</w:t>
            </w:r>
          </w:p>
        </w:tc>
        <w:tc>
          <w:tcPr>
            <w:tcW w:w="81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81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63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53</w:t>
            </w:r>
          </w:p>
        </w:tc>
        <w:tc>
          <w:tcPr>
            <w:tcW w:w="117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81(54%)</w:t>
            </w:r>
          </w:p>
        </w:tc>
        <w:tc>
          <w:tcPr>
            <w:tcW w:w="72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8</w:t>
            </w:r>
          </w:p>
        </w:tc>
        <w:tc>
          <w:tcPr>
            <w:tcW w:w="81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150</w:t>
            </w:r>
          </w:p>
        </w:tc>
        <w:tc>
          <w:tcPr>
            <w:tcW w:w="900" w:type="dxa"/>
            <w:shd w:val="clear" w:color="auto" w:fill="D9D9D9"/>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158</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901CB7">
        <w:rPr>
          <w:rFonts w:ascii="Calibri" w:hAnsi="Calibri" w:cs="Arial"/>
          <w:sz w:val="20"/>
          <w:szCs w:val="20"/>
        </w:rPr>
        <w:t>, human coronavirus</w:t>
      </w:r>
      <w:r w:rsidR="005F35BF">
        <w:rPr>
          <w:rFonts w:ascii="Calibri" w:hAnsi="Calibri" w:cs="Arial"/>
          <w:sz w:val="20"/>
          <w:szCs w:val="20"/>
        </w:rPr>
        <w:t xml:space="preserve"> (HCV)</w:t>
      </w:r>
      <w:r w:rsidR="00823AB4">
        <w:rPr>
          <w:rFonts w:ascii="Calibri" w:hAnsi="Calibri" w:cs="Arial"/>
          <w:sz w:val="20"/>
          <w:szCs w:val="20"/>
        </w:rPr>
        <w:t xml:space="preserve"> and </w:t>
      </w:r>
      <w:r w:rsidR="00A81030">
        <w:rPr>
          <w:rFonts w:ascii="Calibri" w:hAnsi="Calibri" w:cs="Arial"/>
          <w:sz w:val="20"/>
          <w:szCs w:val="20"/>
        </w:rPr>
        <w:t>adenovirus</w:t>
      </w:r>
      <w:r w:rsidR="00A914E6">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1D1013" w:rsidRPr="009C5E07" w:rsidTr="001D1013">
        <w:trPr>
          <w:trHeight w:val="476"/>
          <w:jc w:val="center"/>
        </w:trPr>
        <w:tc>
          <w:tcPr>
            <w:tcW w:w="2114" w:type="dxa"/>
            <w:tcBorders>
              <w:bottom w:val="single" w:sz="4" w:space="0" w:color="000000"/>
            </w:tcBorders>
            <w:tcMar>
              <w:left w:w="115" w:type="dxa"/>
              <w:right w:w="115" w:type="dxa"/>
            </w:tcMar>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MMWR Week:</w:t>
            </w:r>
          </w:p>
          <w:p w:rsidR="003234F5" w:rsidRPr="001D1013" w:rsidRDefault="003234F5" w:rsidP="00745CB3">
            <w:pPr>
              <w:jc w:val="center"/>
              <w:rPr>
                <w:rFonts w:ascii="Calibri" w:hAnsi="Calibri"/>
                <w:sz w:val="16"/>
                <w:szCs w:val="16"/>
              </w:rPr>
            </w:pPr>
            <w:r w:rsidRPr="001D1013">
              <w:rPr>
                <w:rFonts w:ascii="Calibri" w:hAnsi="Calibri"/>
                <w:sz w:val="16"/>
                <w:szCs w:val="16"/>
              </w:rPr>
              <w:t>(Specimen Collected)</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RSV</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RHV/ENT</w:t>
            </w:r>
          </w:p>
        </w:tc>
        <w:tc>
          <w:tcPr>
            <w:tcW w:w="45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rPr>
            </w:pPr>
            <w:r w:rsidRPr="001D1013">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HMPV</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HCV</w:t>
            </w:r>
          </w:p>
        </w:tc>
        <w:tc>
          <w:tcPr>
            <w:tcW w:w="81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ADENO</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Co-Infection</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 xml:space="preserve">No. </w:t>
            </w:r>
            <w:proofErr w:type="spellStart"/>
            <w:r w:rsidRPr="001D1013">
              <w:rPr>
                <w:rFonts w:ascii="Calibri" w:hAnsi="Calibri"/>
                <w:sz w:val="16"/>
                <w:szCs w:val="16"/>
              </w:rPr>
              <w:t>Pos</w:t>
            </w:r>
            <w:proofErr w:type="spellEnd"/>
            <w:r w:rsidRPr="001D1013">
              <w:rPr>
                <w:rFonts w:ascii="Calibri" w:hAnsi="Calibri"/>
                <w:sz w:val="16"/>
                <w:szCs w:val="16"/>
              </w:rPr>
              <w:t xml:space="preserve"> (%)</w:t>
            </w:r>
          </w:p>
        </w:tc>
        <w:tc>
          <w:tcPr>
            <w:tcW w:w="63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proofErr w:type="spellStart"/>
            <w:r w:rsidRPr="001D1013">
              <w:rPr>
                <w:rFonts w:ascii="Calibri" w:hAnsi="Calibri"/>
                <w:sz w:val="16"/>
                <w:szCs w:val="16"/>
              </w:rPr>
              <w:t>Unsat</w:t>
            </w:r>
            <w:proofErr w:type="spellEnd"/>
          </w:p>
        </w:tc>
        <w:tc>
          <w:tcPr>
            <w:tcW w:w="72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 Tested</w:t>
            </w:r>
          </w:p>
        </w:tc>
        <w:tc>
          <w:tcPr>
            <w:tcW w:w="619" w:type="dxa"/>
            <w:tcBorders>
              <w:bottom w:val="single" w:sz="4" w:space="0" w:color="000000"/>
            </w:tcBorders>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w:t>
            </w:r>
          </w:p>
          <w:p w:rsidR="003234F5" w:rsidRPr="001D1013" w:rsidRDefault="003234F5" w:rsidP="00745CB3">
            <w:pPr>
              <w:jc w:val="center"/>
              <w:rPr>
                <w:rFonts w:ascii="Calibri" w:hAnsi="Calibri"/>
                <w:sz w:val="16"/>
                <w:szCs w:val="16"/>
              </w:rPr>
            </w:pPr>
            <w:r w:rsidRPr="001D1013">
              <w:rPr>
                <w:rFonts w:ascii="Calibri" w:hAnsi="Calibri"/>
                <w:sz w:val="16"/>
                <w:szCs w:val="16"/>
              </w:rPr>
              <w:t>Rec’d</w:t>
            </w:r>
          </w:p>
        </w:tc>
      </w:tr>
      <w:tr w:rsidR="000F72B3" w:rsidRPr="009C5E07" w:rsidTr="001D1013">
        <w:trPr>
          <w:trHeight w:val="242"/>
          <w:jc w:val="center"/>
        </w:trPr>
        <w:tc>
          <w:tcPr>
            <w:tcW w:w="2114" w:type="dxa"/>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49 (12/01 – 12/07/19)</w:t>
            </w:r>
          </w:p>
        </w:tc>
        <w:tc>
          <w:tcPr>
            <w:tcW w:w="54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45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54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1</w:t>
            </w:r>
          </w:p>
        </w:tc>
        <w:tc>
          <w:tcPr>
            <w:tcW w:w="810" w:type="dxa"/>
            <w:tcBorders>
              <w:bottom w:val="single" w:sz="4" w:space="0" w:color="000000"/>
            </w:tcBorders>
          </w:tcPr>
          <w:p w:rsidR="000F72B3" w:rsidRPr="000F72B3" w:rsidRDefault="000F72B3">
            <w:pPr>
              <w:jc w:val="center"/>
              <w:rPr>
                <w:rFonts w:ascii="Calibri" w:hAnsi="Calibri" w:cs="Arial"/>
                <w:bCs/>
                <w:sz w:val="18"/>
                <w:szCs w:val="18"/>
              </w:rPr>
            </w:pPr>
            <w:r w:rsidRPr="000F72B3">
              <w:rPr>
                <w:rFonts w:ascii="Calibri" w:hAnsi="Calibri" w:cs="Arial"/>
                <w:bCs/>
                <w:sz w:val="18"/>
                <w:szCs w:val="18"/>
              </w:rPr>
              <w:t>1</w:t>
            </w:r>
          </w:p>
        </w:tc>
        <w:tc>
          <w:tcPr>
            <w:tcW w:w="900" w:type="dxa"/>
            <w:tcBorders>
              <w:bottom w:val="single" w:sz="4" w:space="0" w:color="000000"/>
            </w:tcBorders>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2(20%)</w:t>
            </w:r>
          </w:p>
        </w:tc>
        <w:tc>
          <w:tcPr>
            <w:tcW w:w="63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10</w:t>
            </w:r>
          </w:p>
        </w:tc>
        <w:tc>
          <w:tcPr>
            <w:tcW w:w="619"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10</w:t>
            </w:r>
          </w:p>
        </w:tc>
      </w:tr>
      <w:tr w:rsidR="000F72B3" w:rsidRPr="00A85DF3" w:rsidTr="001D1013">
        <w:trPr>
          <w:jc w:val="center"/>
        </w:trPr>
        <w:tc>
          <w:tcPr>
            <w:tcW w:w="2114" w:type="dxa"/>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50 (12/08 – 12/14/19)</w:t>
            </w:r>
          </w:p>
        </w:tc>
        <w:tc>
          <w:tcPr>
            <w:tcW w:w="54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90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3</w:t>
            </w:r>
          </w:p>
        </w:tc>
        <w:tc>
          <w:tcPr>
            <w:tcW w:w="45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54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3(75%)</w:t>
            </w:r>
          </w:p>
        </w:tc>
        <w:tc>
          <w:tcPr>
            <w:tcW w:w="630" w:type="dxa"/>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4</w:t>
            </w:r>
          </w:p>
        </w:tc>
        <w:tc>
          <w:tcPr>
            <w:tcW w:w="619" w:type="dxa"/>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4</w:t>
            </w:r>
          </w:p>
        </w:tc>
      </w:tr>
      <w:tr w:rsidR="000F72B3" w:rsidRPr="009C5E07" w:rsidTr="001D1013">
        <w:trPr>
          <w:jc w:val="center"/>
        </w:trPr>
        <w:tc>
          <w:tcPr>
            <w:tcW w:w="2114" w:type="dxa"/>
            <w:tcBorders>
              <w:bottom w:val="single" w:sz="4" w:space="0" w:color="000000"/>
            </w:tcBorders>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51 (12/15 – 12/21/19)</w:t>
            </w:r>
          </w:p>
        </w:tc>
        <w:tc>
          <w:tcPr>
            <w:tcW w:w="54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3</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45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54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tcBorders>
              <w:bottom w:val="single" w:sz="4" w:space="0" w:color="000000"/>
            </w:tcBorders>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3(43%)</w:t>
            </w:r>
          </w:p>
        </w:tc>
        <w:tc>
          <w:tcPr>
            <w:tcW w:w="63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7</w:t>
            </w:r>
          </w:p>
        </w:tc>
        <w:tc>
          <w:tcPr>
            <w:tcW w:w="619"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7</w:t>
            </w:r>
          </w:p>
        </w:tc>
      </w:tr>
      <w:tr w:rsidR="000F72B3" w:rsidRPr="008957A8" w:rsidTr="001D1013">
        <w:trPr>
          <w:jc w:val="center"/>
        </w:trPr>
        <w:tc>
          <w:tcPr>
            <w:tcW w:w="2114" w:type="dxa"/>
            <w:tcBorders>
              <w:bottom w:val="single" w:sz="4" w:space="0" w:color="000000"/>
            </w:tcBorders>
            <w:shd w:val="clear" w:color="auto" w:fill="auto"/>
            <w:vAlign w:val="bottom"/>
          </w:tcPr>
          <w:p w:rsidR="000F72B3" w:rsidRPr="000F72B3" w:rsidRDefault="000F72B3">
            <w:pPr>
              <w:rPr>
                <w:rFonts w:ascii="Calibri" w:hAnsi="Calibri" w:cs="Arial"/>
                <w:sz w:val="18"/>
                <w:szCs w:val="18"/>
              </w:rPr>
            </w:pPr>
            <w:r w:rsidRPr="000F72B3">
              <w:rPr>
                <w:rFonts w:ascii="Calibri" w:hAnsi="Calibri" w:cs="Arial"/>
                <w:sz w:val="18"/>
                <w:szCs w:val="18"/>
              </w:rPr>
              <w:t>52 (12/22 – 12/28/19)</w:t>
            </w:r>
          </w:p>
        </w:tc>
        <w:tc>
          <w:tcPr>
            <w:tcW w:w="54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45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54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810" w:type="dxa"/>
            <w:tcBorders>
              <w:bottom w:val="single" w:sz="4" w:space="0" w:color="000000"/>
            </w:tcBorders>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tcBorders>
              <w:bottom w:val="single" w:sz="4" w:space="0" w:color="000000"/>
            </w:tcBorders>
          </w:tcPr>
          <w:p w:rsidR="000F72B3" w:rsidRPr="000F72B3" w:rsidRDefault="000F72B3">
            <w:pPr>
              <w:jc w:val="center"/>
              <w:rPr>
                <w:rFonts w:ascii="Calibri" w:hAnsi="Calibri" w:cs="Arial"/>
                <w:bCs/>
                <w:sz w:val="18"/>
                <w:szCs w:val="18"/>
              </w:rPr>
            </w:pPr>
            <w:r w:rsidRPr="000F72B3">
              <w:rPr>
                <w:rFonts w:ascii="Calibri" w:hAnsi="Calibri" w:cs="Arial"/>
                <w:bCs/>
                <w:sz w:val="18"/>
                <w:szCs w:val="18"/>
              </w:rPr>
              <w:t>0</w:t>
            </w:r>
          </w:p>
        </w:tc>
        <w:tc>
          <w:tcPr>
            <w:tcW w:w="90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0(0%)</w:t>
            </w:r>
          </w:p>
        </w:tc>
        <w:tc>
          <w:tcPr>
            <w:tcW w:w="630" w:type="dxa"/>
            <w:tcBorders>
              <w:bottom w:val="single" w:sz="4" w:space="0" w:color="000000"/>
            </w:tcBorders>
            <w:shd w:val="clear" w:color="auto" w:fill="auto"/>
            <w:vAlign w:val="bottom"/>
          </w:tcPr>
          <w:p w:rsidR="000F72B3" w:rsidRPr="000F72B3" w:rsidRDefault="000F72B3">
            <w:pPr>
              <w:jc w:val="center"/>
              <w:rPr>
                <w:rFonts w:ascii="Calibri" w:hAnsi="Calibri" w:cs="Arial"/>
                <w:sz w:val="18"/>
                <w:szCs w:val="18"/>
              </w:rPr>
            </w:pPr>
            <w:r w:rsidRPr="000F72B3">
              <w:rPr>
                <w:rFonts w:ascii="Calibri" w:hAnsi="Calibri" w:cs="Arial"/>
                <w:sz w:val="18"/>
                <w:szCs w:val="18"/>
              </w:rPr>
              <w:t>0</w:t>
            </w:r>
          </w:p>
        </w:tc>
        <w:tc>
          <w:tcPr>
            <w:tcW w:w="720"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619" w:type="dxa"/>
            <w:tcBorders>
              <w:bottom w:val="single" w:sz="4" w:space="0" w:color="000000"/>
            </w:tcBorders>
            <w:shd w:val="clear" w:color="auto" w:fill="auto"/>
            <w:vAlign w:val="bottom"/>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r>
      <w:tr w:rsidR="000F72B3" w:rsidRPr="009C5E07" w:rsidTr="001D1013">
        <w:trPr>
          <w:trHeight w:val="242"/>
          <w:jc w:val="center"/>
        </w:trPr>
        <w:tc>
          <w:tcPr>
            <w:tcW w:w="2114" w:type="dxa"/>
            <w:tcBorders>
              <w:bottom w:val="single" w:sz="4" w:space="0" w:color="000000"/>
            </w:tcBorders>
            <w:shd w:val="clear" w:color="auto" w:fill="D9D9D9"/>
            <w:vAlign w:val="bottom"/>
          </w:tcPr>
          <w:p w:rsidR="000F72B3" w:rsidRPr="000F72B3" w:rsidRDefault="000F72B3">
            <w:pPr>
              <w:jc w:val="right"/>
              <w:rPr>
                <w:rFonts w:ascii="Calibri" w:hAnsi="Calibri" w:cs="Arial"/>
                <w:b/>
                <w:bCs/>
                <w:sz w:val="18"/>
                <w:szCs w:val="18"/>
              </w:rPr>
            </w:pPr>
            <w:r w:rsidRPr="000F72B3">
              <w:rPr>
                <w:rFonts w:ascii="Calibri" w:hAnsi="Calibri" w:cs="Arial"/>
                <w:b/>
                <w:bCs/>
                <w:sz w:val="18"/>
                <w:szCs w:val="18"/>
              </w:rPr>
              <w:t xml:space="preserve">Prior 4 </w:t>
            </w:r>
            <w:proofErr w:type="spellStart"/>
            <w:r w:rsidRPr="000F72B3">
              <w:rPr>
                <w:rFonts w:ascii="Calibri" w:hAnsi="Calibri" w:cs="Arial"/>
                <w:b/>
                <w:bCs/>
                <w:sz w:val="18"/>
                <w:szCs w:val="18"/>
              </w:rPr>
              <w:t>wk</w:t>
            </w:r>
            <w:proofErr w:type="spellEnd"/>
            <w:r w:rsidRPr="000F72B3">
              <w:rPr>
                <w:rFonts w:ascii="Calibri" w:hAnsi="Calibri" w:cs="Arial"/>
                <w:b/>
                <w:bCs/>
                <w:sz w:val="18"/>
                <w:szCs w:val="18"/>
              </w:rPr>
              <w:t xml:space="preserve"> Total</w:t>
            </w:r>
          </w:p>
        </w:tc>
        <w:tc>
          <w:tcPr>
            <w:tcW w:w="54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3</w:t>
            </w:r>
          </w:p>
        </w:tc>
        <w:tc>
          <w:tcPr>
            <w:tcW w:w="90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3</w:t>
            </w:r>
          </w:p>
        </w:tc>
        <w:tc>
          <w:tcPr>
            <w:tcW w:w="45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72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54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81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90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90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8(36%)</w:t>
            </w:r>
          </w:p>
        </w:tc>
        <w:tc>
          <w:tcPr>
            <w:tcW w:w="63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720"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22</w:t>
            </w:r>
          </w:p>
        </w:tc>
        <w:tc>
          <w:tcPr>
            <w:tcW w:w="619" w:type="dxa"/>
            <w:tcBorders>
              <w:bottom w:val="single" w:sz="4" w:space="0" w:color="000000"/>
            </w:tcBorders>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22</w:t>
            </w:r>
          </w:p>
        </w:tc>
      </w:tr>
      <w:tr w:rsidR="000F72B3" w:rsidTr="001D1013">
        <w:trPr>
          <w:trHeight w:val="70"/>
          <w:jc w:val="center"/>
        </w:trPr>
        <w:tc>
          <w:tcPr>
            <w:tcW w:w="2114" w:type="dxa"/>
            <w:shd w:val="clear" w:color="auto" w:fill="D9D9D9"/>
            <w:vAlign w:val="bottom"/>
          </w:tcPr>
          <w:p w:rsidR="000F72B3" w:rsidRPr="000F72B3" w:rsidRDefault="000F72B3">
            <w:pPr>
              <w:jc w:val="right"/>
              <w:rPr>
                <w:rFonts w:ascii="Calibri" w:hAnsi="Calibri" w:cs="Arial"/>
                <w:b/>
                <w:bCs/>
                <w:sz w:val="18"/>
                <w:szCs w:val="18"/>
              </w:rPr>
            </w:pPr>
            <w:r w:rsidRPr="000F72B3">
              <w:rPr>
                <w:rFonts w:ascii="Calibri" w:hAnsi="Calibri" w:cs="Arial"/>
                <w:b/>
                <w:bCs/>
                <w:sz w:val="18"/>
                <w:szCs w:val="18"/>
              </w:rPr>
              <w:t>Cumulative Season total</w:t>
            </w:r>
          </w:p>
        </w:tc>
        <w:tc>
          <w:tcPr>
            <w:tcW w:w="54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6</w:t>
            </w:r>
          </w:p>
        </w:tc>
        <w:tc>
          <w:tcPr>
            <w:tcW w:w="90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14</w:t>
            </w:r>
          </w:p>
        </w:tc>
        <w:tc>
          <w:tcPr>
            <w:tcW w:w="45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72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54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81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w:t>
            </w:r>
          </w:p>
        </w:tc>
        <w:tc>
          <w:tcPr>
            <w:tcW w:w="90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1</w:t>
            </w:r>
          </w:p>
        </w:tc>
        <w:tc>
          <w:tcPr>
            <w:tcW w:w="90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23(33%)</w:t>
            </w:r>
          </w:p>
        </w:tc>
        <w:tc>
          <w:tcPr>
            <w:tcW w:w="63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0</w:t>
            </w:r>
          </w:p>
        </w:tc>
        <w:tc>
          <w:tcPr>
            <w:tcW w:w="720"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70</w:t>
            </w:r>
          </w:p>
        </w:tc>
        <w:tc>
          <w:tcPr>
            <w:tcW w:w="619" w:type="dxa"/>
            <w:shd w:val="clear" w:color="auto" w:fill="D9D9D9"/>
            <w:vAlign w:val="center"/>
          </w:tcPr>
          <w:p w:rsidR="000F72B3" w:rsidRPr="000F72B3" w:rsidRDefault="000F72B3">
            <w:pPr>
              <w:jc w:val="center"/>
              <w:rPr>
                <w:rFonts w:ascii="Calibri" w:hAnsi="Calibri" w:cs="Arial"/>
                <w:b/>
                <w:bCs/>
                <w:sz w:val="18"/>
                <w:szCs w:val="18"/>
              </w:rPr>
            </w:pPr>
            <w:r w:rsidRPr="000F72B3">
              <w:rPr>
                <w:rFonts w:ascii="Calibri" w:hAnsi="Calibri" w:cs="Arial"/>
                <w:b/>
                <w:bCs/>
                <w:sz w:val="18"/>
                <w:szCs w:val="18"/>
              </w:rPr>
              <w:t>70</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596AD3" w:rsidRDefault="00B448AB" w:rsidP="00B448AB">
      <w:pPr>
        <w:rPr>
          <w:rFonts w:ascii="Calibri" w:hAnsi="Calibri"/>
          <w:sz w:val="20"/>
          <w:szCs w:val="20"/>
        </w:rPr>
      </w:pPr>
      <w:r w:rsidRPr="00596AD3">
        <w:rPr>
          <w:rFonts w:ascii="Calibri" w:hAnsi="Calibri"/>
          <w:sz w:val="20"/>
          <w:szCs w:val="20"/>
        </w:rPr>
        <w:t>MA SPHL submits a subset of influenza samples to CDC for further genetic analysis (antigenic characterization</w:t>
      </w:r>
      <w:r w:rsidR="00A914E6">
        <w:rPr>
          <w:rFonts w:ascii="Calibri" w:hAnsi="Calibri"/>
          <w:sz w:val="20"/>
          <w:szCs w:val="20"/>
        </w:rPr>
        <w:t>). All strains that have been analyzed from Massachusetts this season are covered by the current influenza vaccine.</w:t>
      </w:r>
      <w:r w:rsidR="000C36EC" w:rsidRPr="00596AD3">
        <w:rPr>
          <w:rFonts w:ascii="Calibri" w:hAnsi="Calibri"/>
          <w:sz w:val="20"/>
          <w:szCs w:val="20"/>
        </w:rPr>
        <w:t xml:space="preserve"> </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8"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9"/>
      <w:footerReference w:type="default" r:id="rId20"/>
      <w:headerReference w:type="first" r:id="rId21"/>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C0" w:rsidRDefault="008140C0">
      <w:r>
        <w:separator/>
      </w:r>
    </w:p>
  </w:endnote>
  <w:endnote w:type="continuationSeparator" w:id="0">
    <w:p w:rsidR="008140C0" w:rsidRDefault="0081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294410">
      <w:rPr>
        <w:rStyle w:val="PageNumber"/>
        <w:rFonts w:ascii="Calibri" w:hAnsi="Calibri"/>
        <w:noProof/>
        <w:sz w:val="20"/>
        <w:szCs w:val="20"/>
      </w:rPr>
      <w:t>2</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C0" w:rsidRDefault="008140C0">
      <w:r>
        <w:separator/>
      </w:r>
    </w:p>
  </w:footnote>
  <w:footnote w:type="continuationSeparator" w:id="0">
    <w:p w:rsidR="008140C0" w:rsidRDefault="0081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294410"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2F788A" w:rsidP="006B7BE3">
    <w:pPr>
      <w:pStyle w:val="Header"/>
      <w:jc w:val="center"/>
      <w:rPr>
        <w:rFonts w:ascii="Calibri" w:hAnsi="Calibri"/>
        <w:b/>
        <w:bCs/>
        <w:i/>
        <w:iCs/>
        <w:sz w:val="26"/>
        <w:szCs w:val="26"/>
      </w:rPr>
    </w:pPr>
    <w:r>
      <w:rPr>
        <w:rFonts w:ascii="Calibri" w:hAnsi="Calibri"/>
        <w:b/>
        <w:bCs/>
        <w:i/>
        <w:iCs/>
        <w:sz w:val="26"/>
        <w:szCs w:val="26"/>
      </w:rPr>
      <w:t xml:space="preserve">January </w:t>
    </w:r>
    <w:r w:rsidR="00680FC9">
      <w:rPr>
        <w:rFonts w:ascii="Calibri" w:hAnsi="Calibri"/>
        <w:b/>
        <w:bCs/>
        <w:i/>
        <w:iCs/>
        <w:sz w:val="26"/>
        <w:szCs w:val="26"/>
      </w:rPr>
      <w:t>3</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2F788A">
      <w:rPr>
        <w:rFonts w:ascii="Calibri" w:hAnsi="Calibri"/>
        <w:b/>
        <w:bCs/>
        <w:i/>
        <w:iCs/>
        <w:sz w:val="20"/>
        <w:szCs w:val="20"/>
      </w:rPr>
      <w:t>12/22</w:t>
    </w:r>
    <w:r w:rsidR="002D0507" w:rsidRPr="002D0507">
      <w:rPr>
        <w:rFonts w:ascii="Calibri" w:hAnsi="Calibri"/>
        <w:b/>
        <w:bCs/>
        <w:i/>
        <w:iCs/>
        <w:sz w:val="20"/>
        <w:szCs w:val="20"/>
      </w:rPr>
      <w:t>/19</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751C07">
      <w:rPr>
        <w:rFonts w:ascii="Calibri" w:hAnsi="Calibri"/>
        <w:b/>
        <w:bCs/>
        <w:i/>
        <w:iCs/>
        <w:sz w:val="20"/>
        <w:szCs w:val="20"/>
      </w:rPr>
      <w:t>1</w:t>
    </w:r>
    <w:r w:rsidR="00F22091">
      <w:rPr>
        <w:rFonts w:ascii="Calibri" w:hAnsi="Calibri"/>
        <w:b/>
        <w:bCs/>
        <w:i/>
        <w:iCs/>
        <w:sz w:val="20"/>
        <w:szCs w:val="20"/>
      </w:rPr>
      <w:t>2</w:t>
    </w:r>
    <w:r w:rsidR="00751BE8" w:rsidRPr="002D0507">
      <w:rPr>
        <w:rFonts w:ascii="Calibri" w:hAnsi="Calibri"/>
        <w:b/>
        <w:bCs/>
        <w:i/>
        <w:iCs/>
        <w:sz w:val="20"/>
        <w:szCs w:val="20"/>
      </w:rPr>
      <w:t>/</w:t>
    </w:r>
    <w:r w:rsidR="002F788A">
      <w:rPr>
        <w:rFonts w:ascii="Calibri" w:hAnsi="Calibri"/>
        <w:b/>
        <w:bCs/>
        <w:i/>
        <w:iCs/>
        <w:sz w:val="20"/>
        <w:szCs w:val="20"/>
      </w:rPr>
      <w:t>28</w:t>
    </w:r>
    <w:r w:rsidR="002D0507" w:rsidRPr="002D0507">
      <w:rPr>
        <w:rFonts w:ascii="Calibri" w:hAnsi="Calibri"/>
        <w:b/>
        <w:bCs/>
        <w:i/>
        <w:iCs/>
        <w:sz w:val="20"/>
        <w:szCs w:val="20"/>
      </w:rPr>
      <w:t>/19</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0F72B3">
      <w:trPr>
        <w:trHeight w:val="225"/>
        <w:jc w:val="center"/>
      </w:trPr>
      <w:tc>
        <w:tcPr>
          <w:tcW w:w="1571" w:type="dxa"/>
          <w:tcBorders>
            <w:top w:val="single" w:sz="4" w:space="0" w:color="auto"/>
            <w:left w:val="single" w:sz="4" w:space="0" w:color="auto"/>
            <w:bottom w:val="single" w:sz="4" w:space="0" w:color="auto"/>
            <w:right w:val="single" w:sz="36"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36" w:space="0" w:color="auto"/>
            <w:left w:val="single" w:sz="36" w:space="0" w:color="auto"/>
            <w:bottom w:val="single" w:sz="36" w:space="0" w:color="auto"/>
            <w:right w:val="single" w:sz="36"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F22091">
      <w:rPr>
        <w:rFonts w:ascii="Calibri" w:hAnsi="Calibri"/>
        <w:sz w:val="18"/>
        <w:szCs w:val="18"/>
      </w:rPr>
      <w:t>December</w:t>
    </w:r>
    <w:r w:rsidR="00EB3810" w:rsidRPr="002D0507">
      <w:rPr>
        <w:rFonts w:ascii="Calibri" w:hAnsi="Calibri"/>
        <w:sz w:val="18"/>
        <w:szCs w:val="18"/>
      </w:rPr>
      <w:t xml:space="preserve"> </w:t>
    </w:r>
    <w:r w:rsidR="002F788A">
      <w:rPr>
        <w:rFonts w:ascii="Calibri" w:hAnsi="Calibri"/>
        <w:sz w:val="18"/>
        <w:szCs w:val="18"/>
      </w:rPr>
      <w:t>28</w:t>
    </w:r>
    <w:r w:rsidR="002D0507" w:rsidRPr="002D0507">
      <w:rPr>
        <w:rFonts w:ascii="Calibri" w:hAnsi="Calibri"/>
        <w:sz w:val="18"/>
        <w:szCs w:val="18"/>
      </w:rPr>
      <w:t>, 2019</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F2"/>
    <w:rsid w:val="00002251"/>
    <w:rsid w:val="00003811"/>
    <w:rsid w:val="00004168"/>
    <w:rsid w:val="000044A9"/>
    <w:rsid w:val="000056FE"/>
    <w:rsid w:val="00005978"/>
    <w:rsid w:val="00010F51"/>
    <w:rsid w:val="000126DE"/>
    <w:rsid w:val="00012B38"/>
    <w:rsid w:val="0001507F"/>
    <w:rsid w:val="00015BFD"/>
    <w:rsid w:val="00017860"/>
    <w:rsid w:val="00020463"/>
    <w:rsid w:val="00020E14"/>
    <w:rsid w:val="00024CC3"/>
    <w:rsid w:val="000274F2"/>
    <w:rsid w:val="0003231A"/>
    <w:rsid w:val="00035C5E"/>
    <w:rsid w:val="00035DAB"/>
    <w:rsid w:val="000365E8"/>
    <w:rsid w:val="00036E28"/>
    <w:rsid w:val="00040908"/>
    <w:rsid w:val="00040A6F"/>
    <w:rsid w:val="0004109D"/>
    <w:rsid w:val="00042B64"/>
    <w:rsid w:val="00045D5A"/>
    <w:rsid w:val="000524E5"/>
    <w:rsid w:val="00056063"/>
    <w:rsid w:val="00061FB0"/>
    <w:rsid w:val="0006680B"/>
    <w:rsid w:val="000669C3"/>
    <w:rsid w:val="000679D3"/>
    <w:rsid w:val="00067C71"/>
    <w:rsid w:val="00074A79"/>
    <w:rsid w:val="000778A3"/>
    <w:rsid w:val="00081ADE"/>
    <w:rsid w:val="00083739"/>
    <w:rsid w:val="00086DD3"/>
    <w:rsid w:val="000873C0"/>
    <w:rsid w:val="00091087"/>
    <w:rsid w:val="00092C42"/>
    <w:rsid w:val="00096177"/>
    <w:rsid w:val="000973BA"/>
    <w:rsid w:val="000A0E1A"/>
    <w:rsid w:val="000A1269"/>
    <w:rsid w:val="000A3789"/>
    <w:rsid w:val="000A4105"/>
    <w:rsid w:val="000A6D27"/>
    <w:rsid w:val="000A6FB0"/>
    <w:rsid w:val="000B0256"/>
    <w:rsid w:val="000B495E"/>
    <w:rsid w:val="000C0499"/>
    <w:rsid w:val="000C1233"/>
    <w:rsid w:val="000C128C"/>
    <w:rsid w:val="000C17E9"/>
    <w:rsid w:val="000C36EC"/>
    <w:rsid w:val="000C4B64"/>
    <w:rsid w:val="000C544D"/>
    <w:rsid w:val="000C5C38"/>
    <w:rsid w:val="000C6E9D"/>
    <w:rsid w:val="000C72B7"/>
    <w:rsid w:val="000D06D1"/>
    <w:rsid w:val="000D0C74"/>
    <w:rsid w:val="000D3D4B"/>
    <w:rsid w:val="000D4179"/>
    <w:rsid w:val="000D4E74"/>
    <w:rsid w:val="000D6A84"/>
    <w:rsid w:val="000D703E"/>
    <w:rsid w:val="000E0303"/>
    <w:rsid w:val="000E13D7"/>
    <w:rsid w:val="000E2426"/>
    <w:rsid w:val="000E37B5"/>
    <w:rsid w:val="000E6A50"/>
    <w:rsid w:val="000F05F2"/>
    <w:rsid w:val="000F137F"/>
    <w:rsid w:val="000F455C"/>
    <w:rsid w:val="000F72B3"/>
    <w:rsid w:val="000F7BF8"/>
    <w:rsid w:val="0010140B"/>
    <w:rsid w:val="00103FE9"/>
    <w:rsid w:val="00104BA8"/>
    <w:rsid w:val="001101F1"/>
    <w:rsid w:val="00111503"/>
    <w:rsid w:val="00111615"/>
    <w:rsid w:val="00113535"/>
    <w:rsid w:val="00114D78"/>
    <w:rsid w:val="001202A7"/>
    <w:rsid w:val="00122368"/>
    <w:rsid w:val="00123500"/>
    <w:rsid w:val="00126C6C"/>
    <w:rsid w:val="00127393"/>
    <w:rsid w:val="00127EF2"/>
    <w:rsid w:val="00130095"/>
    <w:rsid w:val="001307DC"/>
    <w:rsid w:val="0013158D"/>
    <w:rsid w:val="00133B82"/>
    <w:rsid w:val="00134F6E"/>
    <w:rsid w:val="00140D29"/>
    <w:rsid w:val="00141564"/>
    <w:rsid w:val="00142FF9"/>
    <w:rsid w:val="0014510B"/>
    <w:rsid w:val="00147520"/>
    <w:rsid w:val="00151A79"/>
    <w:rsid w:val="00151E5C"/>
    <w:rsid w:val="00152DCD"/>
    <w:rsid w:val="00160312"/>
    <w:rsid w:val="00160F66"/>
    <w:rsid w:val="00172A21"/>
    <w:rsid w:val="00174D91"/>
    <w:rsid w:val="00181CCE"/>
    <w:rsid w:val="00182146"/>
    <w:rsid w:val="00182382"/>
    <w:rsid w:val="00183E39"/>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C31DA"/>
    <w:rsid w:val="001D0B8F"/>
    <w:rsid w:val="001D1013"/>
    <w:rsid w:val="001D4FF4"/>
    <w:rsid w:val="001D53A3"/>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4E52"/>
    <w:rsid w:val="00215427"/>
    <w:rsid w:val="00215643"/>
    <w:rsid w:val="00215E63"/>
    <w:rsid w:val="0021615E"/>
    <w:rsid w:val="00216654"/>
    <w:rsid w:val="00222FAD"/>
    <w:rsid w:val="002263FF"/>
    <w:rsid w:val="002302A8"/>
    <w:rsid w:val="002304A2"/>
    <w:rsid w:val="00233AB3"/>
    <w:rsid w:val="00235F4E"/>
    <w:rsid w:val="00240B0A"/>
    <w:rsid w:val="00240E73"/>
    <w:rsid w:val="00241270"/>
    <w:rsid w:val="00241282"/>
    <w:rsid w:val="0024304F"/>
    <w:rsid w:val="00252F50"/>
    <w:rsid w:val="0025344D"/>
    <w:rsid w:val="0025679E"/>
    <w:rsid w:val="00260BC7"/>
    <w:rsid w:val="002615A1"/>
    <w:rsid w:val="00261BF8"/>
    <w:rsid w:val="00264415"/>
    <w:rsid w:val="002653B2"/>
    <w:rsid w:val="00265B3E"/>
    <w:rsid w:val="00267B49"/>
    <w:rsid w:val="00271D35"/>
    <w:rsid w:val="00273706"/>
    <w:rsid w:val="00273ECB"/>
    <w:rsid w:val="002746FB"/>
    <w:rsid w:val="00275849"/>
    <w:rsid w:val="00275BAD"/>
    <w:rsid w:val="00280960"/>
    <w:rsid w:val="0028225B"/>
    <w:rsid w:val="00282289"/>
    <w:rsid w:val="00284EC4"/>
    <w:rsid w:val="002851CE"/>
    <w:rsid w:val="00285C9A"/>
    <w:rsid w:val="002872CC"/>
    <w:rsid w:val="00291B6C"/>
    <w:rsid w:val="00294410"/>
    <w:rsid w:val="0029563E"/>
    <w:rsid w:val="002962A0"/>
    <w:rsid w:val="0029638D"/>
    <w:rsid w:val="002979FF"/>
    <w:rsid w:val="002A5B17"/>
    <w:rsid w:val="002A621A"/>
    <w:rsid w:val="002A6596"/>
    <w:rsid w:val="002C00D9"/>
    <w:rsid w:val="002C06C9"/>
    <w:rsid w:val="002C14CD"/>
    <w:rsid w:val="002C25D8"/>
    <w:rsid w:val="002D0507"/>
    <w:rsid w:val="002D0B2D"/>
    <w:rsid w:val="002D0E9D"/>
    <w:rsid w:val="002D23CE"/>
    <w:rsid w:val="002D3FCC"/>
    <w:rsid w:val="002D5868"/>
    <w:rsid w:val="002D6C9B"/>
    <w:rsid w:val="002E224E"/>
    <w:rsid w:val="002E2975"/>
    <w:rsid w:val="002E4102"/>
    <w:rsid w:val="002E5638"/>
    <w:rsid w:val="002F02A5"/>
    <w:rsid w:val="002F1173"/>
    <w:rsid w:val="002F4C0C"/>
    <w:rsid w:val="002F788A"/>
    <w:rsid w:val="003019E5"/>
    <w:rsid w:val="00302E9E"/>
    <w:rsid w:val="00304505"/>
    <w:rsid w:val="00305B0C"/>
    <w:rsid w:val="0031244E"/>
    <w:rsid w:val="003128B8"/>
    <w:rsid w:val="00313D83"/>
    <w:rsid w:val="00314040"/>
    <w:rsid w:val="00321C98"/>
    <w:rsid w:val="003234F5"/>
    <w:rsid w:val="003261CD"/>
    <w:rsid w:val="00327245"/>
    <w:rsid w:val="003273E0"/>
    <w:rsid w:val="00330E8A"/>
    <w:rsid w:val="00332703"/>
    <w:rsid w:val="0033355C"/>
    <w:rsid w:val="00333574"/>
    <w:rsid w:val="00334815"/>
    <w:rsid w:val="00342ADB"/>
    <w:rsid w:val="00345C78"/>
    <w:rsid w:val="003462E4"/>
    <w:rsid w:val="00351463"/>
    <w:rsid w:val="00353707"/>
    <w:rsid w:val="0035752F"/>
    <w:rsid w:val="003613BA"/>
    <w:rsid w:val="00363344"/>
    <w:rsid w:val="0036361A"/>
    <w:rsid w:val="00365E41"/>
    <w:rsid w:val="00370185"/>
    <w:rsid w:val="003800BB"/>
    <w:rsid w:val="0038022D"/>
    <w:rsid w:val="003823AD"/>
    <w:rsid w:val="00384D67"/>
    <w:rsid w:val="003852CA"/>
    <w:rsid w:val="0038536C"/>
    <w:rsid w:val="00390054"/>
    <w:rsid w:val="00390A7B"/>
    <w:rsid w:val="00391A7E"/>
    <w:rsid w:val="00391D98"/>
    <w:rsid w:val="00395A85"/>
    <w:rsid w:val="00396E7C"/>
    <w:rsid w:val="003A02EA"/>
    <w:rsid w:val="003A7309"/>
    <w:rsid w:val="003A750E"/>
    <w:rsid w:val="003A78C7"/>
    <w:rsid w:val="003B1459"/>
    <w:rsid w:val="003B337A"/>
    <w:rsid w:val="003B39B1"/>
    <w:rsid w:val="003B592A"/>
    <w:rsid w:val="003B6242"/>
    <w:rsid w:val="003C2B00"/>
    <w:rsid w:val="003C3FF5"/>
    <w:rsid w:val="003D11DE"/>
    <w:rsid w:val="003D1FEE"/>
    <w:rsid w:val="003D49FB"/>
    <w:rsid w:val="003D73FB"/>
    <w:rsid w:val="003E0F69"/>
    <w:rsid w:val="003E118D"/>
    <w:rsid w:val="003E528B"/>
    <w:rsid w:val="003E6364"/>
    <w:rsid w:val="003F2776"/>
    <w:rsid w:val="003F45A0"/>
    <w:rsid w:val="003F4B8C"/>
    <w:rsid w:val="003F577B"/>
    <w:rsid w:val="004024D0"/>
    <w:rsid w:val="0040524D"/>
    <w:rsid w:val="00405C4D"/>
    <w:rsid w:val="004062CF"/>
    <w:rsid w:val="0041019E"/>
    <w:rsid w:val="004104FB"/>
    <w:rsid w:val="004110CB"/>
    <w:rsid w:val="00411513"/>
    <w:rsid w:val="00413E7C"/>
    <w:rsid w:val="00414649"/>
    <w:rsid w:val="00415427"/>
    <w:rsid w:val="004162E4"/>
    <w:rsid w:val="00417044"/>
    <w:rsid w:val="004202E9"/>
    <w:rsid w:val="004219C6"/>
    <w:rsid w:val="00424BD2"/>
    <w:rsid w:val="00430826"/>
    <w:rsid w:val="0043087E"/>
    <w:rsid w:val="00431DCC"/>
    <w:rsid w:val="00431E57"/>
    <w:rsid w:val="00432AC8"/>
    <w:rsid w:val="00433661"/>
    <w:rsid w:val="00433F23"/>
    <w:rsid w:val="00434158"/>
    <w:rsid w:val="00434F98"/>
    <w:rsid w:val="004354BD"/>
    <w:rsid w:val="0043682F"/>
    <w:rsid w:val="00437A6E"/>
    <w:rsid w:val="00442281"/>
    <w:rsid w:val="00442BAF"/>
    <w:rsid w:val="00444631"/>
    <w:rsid w:val="00445C93"/>
    <w:rsid w:val="00452FE3"/>
    <w:rsid w:val="00455D40"/>
    <w:rsid w:val="004561F4"/>
    <w:rsid w:val="00463D5B"/>
    <w:rsid w:val="00466AE6"/>
    <w:rsid w:val="00467BAA"/>
    <w:rsid w:val="00470DBF"/>
    <w:rsid w:val="00472C5F"/>
    <w:rsid w:val="00474342"/>
    <w:rsid w:val="004770ED"/>
    <w:rsid w:val="00477FA7"/>
    <w:rsid w:val="00480A0C"/>
    <w:rsid w:val="00483680"/>
    <w:rsid w:val="00484555"/>
    <w:rsid w:val="004902A2"/>
    <w:rsid w:val="00493B5E"/>
    <w:rsid w:val="00497D18"/>
    <w:rsid w:val="004A0341"/>
    <w:rsid w:val="004A0C3C"/>
    <w:rsid w:val="004A39CF"/>
    <w:rsid w:val="004A4920"/>
    <w:rsid w:val="004A4D98"/>
    <w:rsid w:val="004A601C"/>
    <w:rsid w:val="004A7C8D"/>
    <w:rsid w:val="004B0762"/>
    <w:rsid w:val="004B1304"/>
    <w:rsid w:val="004B15D3"/>
    <w:rsid w:val="004B298F"/>
    <w:rsid w:val="004B4CAD"/>
    <w:rsid w:val="004B5535"/>
    <w:rsid w:val="004B657E"/>
    <w:rsid w:val="004B6C90"/>
    <w:rsid w:val="004C0D85"/>
    <w:rsid w:val="004C15BF"/>
    <w:rsid w:val="004C4472"/>
    <w:rsid w:val="004C45F0"/>
    <w:rsid w:val="004C47B9"/>
    <w:rsid w:val="004C7B8F"/>
    <w:rsid w:val="004D24E0"/>
    <w:rsid w:val="004D4626"/>
    <w:rsid w:val="004D4910"/>
    <w:rsid w:val="004D624E"/>
    <w:rsid w:val="004D7599"/>
    <w:rsid w:val="004F0887"/>
    <w:rsid w:val="004F138B"/>
    <w:rsid w:val="004F1934"/>
    <w:rsid w:val="004F38FF"/>
    <w:rsid w:val="004F3C2D"/>
    <w:rsid w:val="004F4EC4"/>
    <w:rsid w:val="004F532A"/>
    <w:rsid w:val="004F6E44"/>
    <w:rsid w:val="00500F29"/>
    <w:rsid w:val="00502E28"/>
    <w:rsid w:val="00504B3D"/>
    <w:rsid w:val="0050694A"/>
    <w:rsid w:val="00507FFC"/>
    <w:rsid w:val="00511A85"/>
    <w:rsid w:val="00513705"/>
    <w:rsid w:val="005156CF"/>
    <w:rsid w:val="00517399"/>
    <w:rsid w:val="00517B8C"/>
    <w:rsid w:val="00520110"/>
    <w:rsid w:val="005211FF"/>
    <w:rsid w:val="00522B4A"/>
    <w:rsid w:val="00525AF7"/>
    <w:rsid w:val="00526595"/>
    <w:rsid w:val="00526997"/>
    <w:rsid w:val="00530A8B"/>
    <w:rsid w:val="00531D34"/>
    <w:rsid w:val="00533F16"/>
    <w:rsid w:val="00540138"/>
    <w:rsid w:val="00540660"/>
    <w:rsid w:val="005414B7"/>
    <w:rsid w:val="00542A60"/>
    <w:rsid w:val="0055197A"/>
    <w:rsid w:val="00552D3B"/>
    <w:rsid w:val="00554DA5"/>
    <w:rsid w:val="00555E42"/>
    <w:rsid w:val="00561C24"/>
    <w:rsid w:val="00562884"/>
    <w:rsid w:val="00563B76"/>
    <w:rsid w:val="00563CDA"/>
    <w:rsid w:val="005662C2"/>
    <w:rsid w:val="0057427F"/>
    <w:rsid w:val="00574D7E"/>
    <w:rsid w:val="00576994"/>
    <w:rsid w:val="00582A89"/>
    <w:rsid w:val="00582AD9"/>
    <w:rsid w:val="00582AE3"/>
    <w:rsid w:val="00583414"/>
    <w:rsid w:val="0058367C"/>
    <w:rsid w:val="005877AC"/>
    <w:rsid w:val="00587E0D"/>
    <w:rsid w:val="005900E5"/>
    <w:rsid w:val="00591456"/>
    <w:rsid w:val="00592408"/>
    <w:rsid w:val="00595906"/>
    <w:rsid w:val="00595E61"/>
    <w:rsid w:val="00596AD3"/>
    <w:rsid w:val="005A00B4"/>
    <w:rsid w:val="005A0241"/>
    <w:rsid w:val="005A0425"/>
    <w:rsid w:val="005A2AAD"/>
    <w:rsid w:val="005A2FCF"/>
    <w:rsid w:val="005A3807"/>
    <w:rsid w:val="005A5318"/>
    <w:rsid w:val="005B0761"/>
    <w:rsid w:val="005B40D8"/>
    <w:rsid w:val="005B473D"/>
    <w:rsid w:val="005B5F71"/>
    <w:rsid w:val="005B795D"/>
    <w:rsid w:val="005C1F36"/>
    <w:rsid w:val="005C5DA2"/>
    <w:rsid w:val="005C7D62"/>
    <w:rsid w:val="005D20E2"/>
    <w:rsid w:val="005D2DB0"/>
    <w:rsid w:val="005D5F36"/>
    <w:rsid w:val="005D6A01"/>
    <w:rsid w:val="005D7589"/>
    <w:rsid w:val="005F068F"/>
    <w:rsid w:val="005F2207"/>
    <w:rsid w:val="005F35BF"/>
    <w:rsid w:val="005F3770"/>
    <w:rsid w:val="005F5517"/>
    <w:rsid w:val="006015C0"/>
    <w:rsid w:val="00602207"/>
    <w:rsid w:val="00603186"/>
    <w:rsid w:val="006103B1"/>
    <w:rsid w:val="00611AA3"/>
    <w:rsid w:val="00612878"/>
    <w:rsid w:val="006136F2"/>
    <w:rsid w:val="00615836"/>
    <w:rsid w:val="00617A51"/>
    <w:rsid w:val="00620802"/>
    <w:rsid w:val="00625C13"/>
    <w:rsid w:val="00626D10"/>
    <w:rsid w:val="00627AFE"/>
    <w:rsid w:val="00627BCA"/>
    <w:rsid w:val="0063401B"/>
    <w:rsid w:val="00636065"/>
    <w:rsid w:val="00637BC5"/>
    <w:rsid w:val="006414BC"/>
    <w:rsid w:val="006416F8"/>
    <w:rsid w:val="006418FD"/>
    <w:rsid w:val="0064218C"/>
    <w:rsid w:val="00642797"/>
    <w:rsid w:val="00642D06"/>
    <w:rsid w:val="00644485"/>
    <w:rsid w:val="006451A3"/>
    <w:rsid w:val="006456D6"/>
    <w:rsid w:val="0064659A"/>
    <w:rsid w:val="00646DA7"/>
    <w:rsid w:val="00655F9E"/>
    <w:rsid w:val="006564B6"/>
    <w:rsid w:val="00656847"/>
    <w:rsid w:val="006627D6"/>
    <w:rsid w:val="00667469"/>
    <w:rsid w:val="00670AA6"/>
    <w:rsid w:val="00680FC9"/>
    <w:rsid w:val="00682437"/>
    <w:rsid w:val="0068298E"/>
    <w:rsid w:val="00683E36"/>
    <w:rsid w:val="00685418"/>
    <w:rsid w:val="00686055"/>
    <w:rsid w:val="00691F74"/>
    <w:rsid w:val="006958FD"/>
    <w:rsid w:val="00697414"/>
    <w:rsid w:val="006A05DD"/>
    <w:rsid w:val="006A2EEB"/>
    <w:rsid w:val="006A390C"/>
    <w:rsid w:val="006A59EB"/>
    <w:rsid w:val="006A68D3"/>
    <w:rsid w:val="006A76DA"/>
    <w:rsid w:val="006A7E69"/>
    <w:rsid w:val="006B6A69"/>
    <w:rsid w:val="006B7BE3"/>
    <w:rsid w:val="006C2C03"/>
    <w:rsid w:val="006C40FC"/>
    <w:rsid w:val="006C5064"/>
    <w:rsid w:val="006C7B18"/>
    <w:rsid w:val="006C7C3A"/>
    <w:rsid w:val="006D0786"/>
    <w:rsid w:val="006D1E6E"/>
    <w:rsid w:val="006D5188"/>
    <w:rsid w:val="006E21D4"/>
    <w:rsid w:val="006E2415"/>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8A"/>
    <w:rsid w:val="00725633"/>
    <w:rsid w:val="00727E19"/>
    <w:rsid w:val="00735FAA"/>
    <w:rsid w:val="00741A0B"/>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2C8D"/>
    <w:rsid w:val="00773D8D"/>
    <w:rsid w:val="00773F35"/>
    <w:rsid w:val="00775052"/>
    <w:rsid w:val="007812F4"/>
    <w:rsid w:val="0078231E"/>
    <w:rsid w:val="007844FC"/>
    <w:rsid w:val="00784C9A"/>
    <w:rsid w:val="00785394"/>
    <w:rsid w:val="0078548B"/>
    <w:rsid w:val="00786099"/>
    <w:rsid w:val="00786DB2"/>
    <w:rsid w:val="00786E75"/>
    <w:rsid w:val="00792000"/>
    <w:rsid w:val="007A26DF"/>
    <w:rsid w:val="007A6CF7"/>
    <w:rsid w:val="007B4E8C"/>
    <w:rsid w:val="007B71FB"/>
    <w:rsid w:val="007B77C8"/>
    <w:rsid w:val="007C1665"/>
    <w:rsid w:val="007C283D"/>
    <w:rsid w:val="007C433A"/>
    <w:rsid w:val="007C6B03"/>
    <w:rsid w:val="007D08B1"/>
    <w:rsid w:val="007D0BDF"/>
    <w:rsid w:val="007D2EA4"/>
    <w:rsid w:val="007D5DE6"/>
    <w:rsid w:val="007D642C"/>
    <w:rsid w:val="007E0818"/>
    <w:rsid w:val="007E3EC9"/>
    <w:rsid w:val="007E5696"/>
    <w:rsid w:val="007E5780"/>
    <w:rsid w:val="007F028E"/>
    <w:rsid w:val="007F0FBF"/>
    <w:rsid w:val="007F176B"/>
    <w:rsid w:val="007F3DFF"/>
    <w:rsid w:val="007F54B0"/>
    <w:rsid w:val="007F608A"/>
    <w:rsid w:val="007F68D1"/>
    <w:rsid w:val="00800BBE"/>
    <w:rsid w:val="008041C2"/>
    <w:rsid w:val="00812391"/>
    <w:rsid w:val="008140C0"/>
    <w:rsid w:val="00814B33"/>
    <w:rsid w:val="00815C57"/>
    <w:rsid w:val="00821852"/>
    <w:rsid w:val="00821D2F"/>
    <w:rsid w:val="008228BA"/>
    <w:rsid w:val="00823AB4"/>
    <w:rsid w:val="00825D00"/>
    <w:rsid w:val="00832380"/>
    <w:rsid w:val="00834110"/>
    <w:rsid w:val="0083587F"/>
    <w:rsid w:val="00837D10"/>
    <w:rsid w:val="00842522"/>
    <w:rsid w:val="008427C3"/>
    <w:rsid w:val="00842CDD"/>
    <w:rsid w:val="00842F28"/>
    <w:rsid w:val="00847B1F"/>
    <w:rsid w:val="00850B73"/>
    <w:rsid w:val="00850F5E"/>
    <w:rsid w:val="00851C25"/>
    <w:rsid w:val="00851C72"/>
    <w:rsid w:val="00852A42"/>
    <w:rsid w:val="00852FFB"/>
    <w:rsid w:val="00860062"/>
    <w:rsid w:val="008637B8"/>
    <w:rsid w:val="00865C97"/>
    <w:rsid w:val="00865E4A"/>
    <w:rsid w:val="008701E3"/>
    <w:rsid w:val="00870728"/>
    <w:rsid w:val="00871DCD"/>
    <w:rsid w:val="00871EA0"/>
    <w:rsid w:val="00872503"/>
    <w:rsid w:val="00874518"/>
    <w:rsid w:val="00880891"/>
    <w:rsid w:val="00882265"/>
    <w:rsid w:val="00885B66"/>
    <w:rsid w:val="00886C42"/>
    <w:rsid w:val="00886C52"/>
    <w:rsid w:val="008900B4"/>
    <w:rsid w:val="00893FEF"/>
    <w:rsid w:val="00894DE4"/>
    <w:rsid w:val="008957A8"/>
    <w:rsid w:val="0089630F"/>
    <w:rsid w:val="008A03CB"/>
    <w:rsid w:val="008A3D60"/>
    <w:rsid w:val="008A4530"/>
    <w:rsid w:val="008B551D"/>
    <w:rsid w:val="008B5EB8"/>
    <w:rsid w:val="008C2451"/>
    <w:rsid w:val="008D1E64"/>
    <w:rsid w:val="008D2FA1"/>
    <w:rsid w:val="008D3A71"/>
    <w:rsid w:val="008D6101"/>
    <w:rsid w:val="008D6BCF"/>
    <w:rsid w:val="008E0A35"/>
    <w:rsid w:val="008E0D6D"/>
    <w:rsid w:val="008E1594"/>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10115"/>
    <w:rsid w:val="00910B9B"/>
    <w:rsid w:val="009110F1"/>
    <w:rsid w:val="00912F56"/>
    <w:rsid w:val="009175B1"/>
    <w:rsid w:val="00917BA7"/>
    <w:rsid w:val="00922D57"/>
    <w:rsid w:val="00923AE8"/>
    <w:rsid w:val="00926DEF"/>
    <w:rsid w:val="00931721"/>
    <w:rsid w:val="00934EF6"/>
    <w:rsid w:val="00935BD8"/>
    <w:rsid w:val="00937835"/>
    <w:rsid w:val="00940821"/>
    <w:rsid w:val="00942261"/>
    <w:rsid w:val="00942543"/>
    <w:rsid w:val="00944B7A"/>
    <w:rsid w:val="00944DF9"/>
    <w:rsid w:val="00947960"/>
    <w:rsid w:val="009517B0"/>
    <w:rsid w:val="00952808"/>
    <w:rsid w:val="00953DAC"/>
    <w:rsid w:val="00955FAC"/>
    <w:rsid w:val="00961792"/>
    <w:rsid w:val="00961975"/>
    <w:rsid w:val="0096456F"/>
    <w:rsid w:val="00964D7B"/>
    <w:rsid w:val="009715A9"/>
    <w:rsid w:val="0097453F"/>
    <w:rsid w:val="00976327"/>
    <w:rsid w:val="009773CE"/>
    <w:rsid w:val="00981C4A"/>
    <w:rsid w:val="0098559C"/>
    <w:rsid w:val="0099096A"/>
    <w:rsid w:val="009911A6"/>
    <w:rsid w:val="00994FDD"/>
    <w:rsid w:val="009A0067"/>
    <w:rsid w:val="009A1731"/>
    <w:rsid w:val="009A1B96"/>
    <w:rsid w:val="009A21C4"/>
    <w:rsid w:val="009A2C89"/>
    <w:rsid w:val="009A3B9C"/>
    <w:rsid w:val="009A595E"/>
    <w:rsid w:val="009A6180"/>
    <w:rsid w:val="009A7A3D"/>
    <w:rsid w:val="009A7F2D"/>
    <w:rsid w:val="009B26AE"/>
    <w:rsid w:val="009B2C85"/>
    <w:rsid w:val="009B3FAF"/>
    <w:rsid w:val="009B6A53"/>
    <w:rsid w:val="009B6E6F"/>
    <w:rsid w:val="009C0392"/>
    <w:rsid w:val="009C0461"/>
    <w:rsid w:val="009C1AEA"/>
    <w:rsid w:val="009C3DB1"/>
    <w:rsid w:val="009C411C"/>
    <w:rsid w:val="009C5E07"/>
    <w:rsid w:val="009D7422"/>
    <w:rsid w:val="009D7ECA"/>
    <w:rsid w:val="009E1B23"/>
    <w:rsid w:val="009E2028"/>
    <w:rsid w:val="009E4B27"/>
    <w:rsid w:val="009E4C7E"/>
    <w:rsid w:val="009E78DA"/>
    <w:rsid w:val="009E7B29"/>
    <w:rsid w:val="009E7FA8"/>
    <w:rsid w:val="009F12FE"/>
    <w:rsid w:val="009F2F4F"/>
    <w:rsid w:val="009F455E"/>
    <w:rsid w:val="009F5680"/>
    <w:rsid w:val="009F604C"/>
    <w:rsid w:val="00A050C4"/>
    <w:rsid w:val="00A074E2"/>
    <w:rsid w:val="00A0784C"/>
    <w:rsid w:val="00A10ACB"/>
    <w:rsid w:val="00A13EBA"/>
    <w:rsid w:val="00A15517"/>
    <w:rsid w:val="00A160B2"/>
    <w:rsid w:val="00A20A5F"/>
    <w:rsid w:val="00A21B82"/>
    <w:rsid w:val="00A2273B"/>
    <w:rsid w:val="00A22A06"/>
    <w:rsid w:val="00A22B2E"/>
    <w:rsid w:val="00A30758"/>
    <w:rsid w:val="00A316E5"/>
    <w:rsid w:val="00A32DB1"/>
    <w:rsid w:val="00A41E9F"/>
    <w:rsid w:val="00A453B0"/>
    <w:rsid w:val="00A53E59"/>
    <w:rsid w:val="00A5460A"/>
    <w:rsid w:val="00A55AF8"/>
    <w:rsid w:val="00A579E1"/>
    <w:rsid w:val="00A6003A"/>
    <w:rsid w:val="00A60A0D"/>
    <w:rsid w:val="00A66375"/>
    <w:rsid w:val="00A66AF6"/>
    <w:rsid w:val="00A675A3"/>
    <w:rsid w:val="00A67B4C"/>
    <w:rsid w:val="00A67FEA"/>
    <w:rsid w:val="00A701F1"/>
    <w:rsid w:val="00A72520"/>
    <w:rsid w:val="00A7258D"/>
    <w:rsid w:val="00A73F3A"/>
    <w:rsid w:val="00A7474B"/>
    <w:rsid w:val="00A757D0"/>
    <w:rsid w:val="00A773B2"/>
    <w:rsid w:val="00A81030"/>
    <w:rsid w:val="00A839BC"/>
    <w:rsid w:val="00A85DF3"/>
    <w:rsid w:val="00A9043E"/>
    <w:rsid w:val="00A90A47"/>
    <w:rsid w:val="00A914E6"/>
    <w:rsid w:val="00A91BCF"/>
    <w:rsid w:val="00A92655"/>
    <w:rsid w:val="00A94AFC"/>
    <w:rsid w:val="00A9587C"/>
    <w:rsid w:val="00AA15C1"/>
    <w:rsid w:val="00AA58C5"/>
    <w:rsid w:val="00AA68FC"/>
    <w:rsid w:val="00AA6F59"/>
    <w:rsid w:val="00AB1BFC"/>
    <w:rsid w:val="00AB297C"/>
    <w:rsid w:val="00AB5BFE"/>
    <w:rsid w:val="00AC2D4F"/>
    <w:rsid w:val="00AC47D4"/>
    <w:rsid w:val="00AC4921"/>
    <w:rsid w:val="00AC65C4"/>
    <w:rsid w:val="00AC6991"/>
    <w:rsid w:val="00AC6AAD"/>
    <w:rsid w:val="00AD0410"/>
    <w:rsid w:val="00AD5FBC"/>
    <w:rsid w:val="00AD661C"/>
    <w:rsid w:val="00AD7E73"/>
    <w:rsid w:val="00AE5358"/>
    <w:rsid w:val="00AE6023"/>
    <w:rsid w:val="00AE7C88"/>
    <w:rsid w:val="00AF0035"/>
    <w:rsid w:val="00AF1F9D"/>
    <w:rsid w:val="00AF2698"/>
    <w:rsid w:val="00AF3014"/>
    <w:rsid w:val="00AF39EC"/>
    <w:rsid w:val="00B027F3"/>
    <w:rsid w:val="00B07784"/>
    <w:rsid w:val="00B07B03"/>
    <w:rsid w:val="00B148C4"/>
    <w:rsid w:val="00B17C0F"/>
    <w:rsid w:val="00B204EC"/>
    <w:rsid w:val="00B20BE1"/>
    <w:rsid w:val="00B220F7"/>
    <w:rsid w:val="00B2285D"/>
    <w:rsid w:val="00B258F6"/>
    <w:rsid w:val="00B269F3"/>
    <w:rsid w:val="00B33FCE"/>
    <w:rsid w:val="00B43EBA"/>
    <w:rsid w:val="00B4472C"/>
    <w:rsid w:val="00B448AB"/>
    <w:rsid w:val="00B46B58"/>
    <w:rsid w:val="00B5166A"/>
    <w:rsid w:val="00B537D0"/>
    <w:rsid w:val="00B540E7"/>
    <w:rsid w:val="00B544B6"/>
    <w:rsid w:val="00B56A7F"/>
    <w:rsid w:val="00B60355"/>
    <w:rsid w:val="00B627D8"/>
    <w:rsid w:val="00B62C1D"/>
    <w:rsid w:val="00B638CC"/>
    <w:rsid w:val="00B646BB"/>
    <w:rsid w:val="00B64707"/>
    <w:rsid w:val="00B64E1D"/>
    <w:rsid w:val="00B66A0E"/>
    <w:rsid w:val="00B706B9"/>
    <w:rsid w:val="00B713E6"/>
    <w:rsid w:val="00B74464"/>
    <w:rsid w:val="00B8167F"/>
    <w:rsid w:val="00B826B4"/>
    <w:rsid w:val="00B84337"/>
    <w:rsid w:val="00B85E4A"/>
    <w:rsid w:val="00B86838"/>
    <w:rsid w:val="00B925D7"/>
    <w:rsid w:val="00B937B0"/>
    <w:rsid w:val="00B9407B"/>
    <w:rsid w:val="00B94DA1"/>
    <w:rsid w:val="00B9640C"/>
    <w:rsid w:val="00B96C5E"/>
    <w:rsid w:val="00BA1488"/>
    <w:rsid w:val="00BA2897"/>
    <w:rsid w:val="00BA2F1A"/>
    <w:rsid w:val="00BA3913"/>
    <w:rsid w:val="00BA4454"/>
    <w:rsid w:val="00BA4806"/>
    <w:rsid w:val="00BA5340"/>
    <w:rsid w:val="00BB094E"/>
    <w:rsid w:val="00BB2304"/>
    <w:rsid w:val="00BB56CC"/>
    <w:rsid w:val="00BB665D"/>
    <w:rsid w:val="00BB7CF9"/>
    <w:rsid w:val="00BB7D55"/>
    <w:rsid w:val="00BC0576"/>
    <w:rsid w:val="00BC3488"/>
    <w:rsid w:val="00BC34D2"/>
    <w:rsid w:val="00BC3B06"/>
    <w:rsid w:val="00BC43BF"/>
    <w:rsid w:val="00BC7D87"/>
    <w:rsid w:val="00BC7F68"/>
    <w:rsid w:val="00BD3FED"/>
    <w:rsid w:val="00BD6372"/>
    <w:rsid w:val="00BD6D35"/>
    <w:rsid w:val="00BD7364"/>
    <w:rsid w:val="00BD790B"/>
    <w:rsid w:val="00BD7A4E"/>
    <w:rsid w:val="00BE1ABA"/>
    <w:rsid w:val="00BE5C26"/>
    <w:rsid w:val="00BE6FA6"/>
    <w:rsid w:val="00BF0A22"/>
    <w:rsid w:val="00BF2077"/>
    <w:rsid w:val="00BF55A4"/>
    <w:rsid w:val="00BF7AA8"/>
    <w:rsid w:val="00C0124E"/>
    <w:rsid w:val="00C02BF4"/>
    <w:rsid w:val="00C0491A"/>
    <w:rsid w:val="00C1086C"/>
    <w:rsid w:val="00C12C02"/>
    <w:rsid w:val="00C1371F"/>
    <w:rsid w:val="00C15045"/>
    <w:rsid w:val="00C157B1"/>
    <w:rsid w:val="00C20012"/>
    <w:rsid w:val="00C24C35"/>
    <w:rsid w:val="00C24C90"/>
    <w:rsid w:val="00C30306"/>
    <w:rsid w:val="00C305F6"/>
    <w:rsid w:val="00C34684"/>
    <w:rsid w:val="00C414E7"/>
    <w:rsid w:val="00C41932"/>
    <w:rsid w:val="00C41F87"/>
    <w:rsid w:val="00C43131"/>
    <w:rsid w:val="00C47966"/>
    <w:rsid w:val="00C50222"/>
    <w:rsid w:val="00C516A6"/>
    <w:rsid w:val="00C54EB7"/>
    <w:rsid w:val="00C56926"/>
    <w:rsid w:val="00C60573"/>
    <w:rsid w:val="00C61906"/>
    <w:rsid w:val="00C61B99"/>
    <w:rsid w:val="00C709C5"/>
    <w:rsid w:val="00C743AB"/>
    <w:rsid w:val="00C75E64"/>
    <w:rsid w:val="00C765DC"/>
    <w:rsid w:val="00C7696F"/>
    <w:rsid w:val="00C77BC7"/>
    <w:rsid w:val="00C80166"/>
    <w:rsid w:val="00C80C76"/>
    <w:rsid w:val="00C81CB1"/>
    <w:rsid w:val="00C81CC0"/>
    <w:rsid w:val="00C81E18"/>
    <w:rsid w:val="00C8216E"/>
    <w:rsid w:val="00C82EBD"/>
    <w:rsid w:val="00C83FE9"/>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E0E18"/>
    <w:rsid w:val="00CE1240"/>
    <w:rsid w:val="00CE1607"/>
    <w:rsid w:val="00CE39B8"/>
    <w:rsid w:val="00CE40BA"/>
    <w:rsid w:val="00CE7163"/>
    <w:rsid w:val="00CF0F05"/>
    <w:rsid w:val="00CF47FB"/>
    <w:rsid w:val="00CF4B50"/>
    <w:rsid w:val="00CF7D9F"/>
    <w:rsid w:val="00D01F40"/>
    <w:rsid w:val="00D02644"/>
    <w:rsid w:val="00D027EC"/>
    <w:rsid w:val="00D02F77"/>
    <w:rsid w:val="00D0581F"/>
    <w:rsid w:val="00D063F9"/>
    <w:rsid w:val="00D06CD3"/>
    <w:rsid w:val="00D07234"/>
    <w:rsid w:val="00D133C2"/>
    <w:rsid w:val="00D15A19"/>
    <w:rsid w:val="00D17094"/>
    <w:rsid w:val="00D1782C"/>
    <w:rsid w:val="00D17EF5"/>
    <w:rsid w:val="00D2057B"/>
    <w:rsid w:val="00D239EF"/>
    <w:rsid w:val="00D243EF"/>
    <w:rsid w:val="00D279B9"/>
    <w:rsid w:val="00D31693"/>
    <w:rsid w:val="00D3203A"/>
    <w:rsid w:val="00D3401A"/>
    <w:rsid w:val="00D36E49"/>
    <w:rsid w:val="00D3782E"/>
    <w:rsid w:val="00D37BC3"/>
    <w:rsid w:val="00D4021D"/>
    <w:rsid w:val="00D41956"/>
    <w:rsid w:val="00D45402"/>
    <w:rsid w:val="00D547B0"/>
    <w:rsid w:val="00D54C5E"/>
    <w:rsid w:val="00D554B9"/>
    <w:rsid w:val="00D56252"/>
    <w:rsid w:val="00D567F2"/>
    <w:rsid w:val="00D60906"/>
    <w:rsid w:val="00D63ECA"/>
    <w:rsid w:val="00D6416A"/>
    <w:rsid w:val="00D66C47"/>
    <w:rsid w:val="00D7122B"/>
    <w:rsid w:val="00D7243A"/>
    <w:rsid w:val="00D72A35"/>
    <w:rsid w:val="00D74A63"/>
    <w:rsid w:val="00D75C57"/>
    <w:rsid w:val="00D75E1F"/>
    <w:rsid w:val="00D76635"/>
    <w:rsid w:val="00D8722C"/>
    <w:rsid w:val="00D875A1"/>
    <w:rsid w:val="00D9039B"/>
    <w:rsid w:val="00D913E9"/>
    <w:rsid w:val="00D9206C"/>
    <w:rsid w:val="00D92C71"/>
    <w:rsid w:val="00D94914"/>
    <w:rsid w:val="00D958EB"/>
    <w:rsid w:val="00DA58FD"/>
    <w:rsid w:val="00DA6191"/>
    <w:rsid w:val="00DA7869"/>
    <w:rsid w:val="00DB1B9F"/>
    <w:rsid w:val="00DB3DF3"/>
    <w:rsid w:val="00DB468D"/>
    <w:rsid w:val="00DB5029"/>
    <w:rsid w:val="00DB6D40"/>
    <w:rsid w:val="00DB6F4A"/>
    <w:rsid w:val="00DD5518"/>
    <w:rsid w:val="00DD6E2C"/>
    <w:rsid w:val="00DE08E2"/>
    <w:rsid w:val="00DE17C6"/>
    <w:rsid w:val="00DE37A0"/>
    <w:rsid w:val="00DE6C7E"/>
    <w:rsid w:val="00DE7343"/>
    <w:rsid w:val="00DF0EAE"/>
    <w:rsid w:val="00DF4605"/>
    <w:rsid w:val="00DF487E"/>
    <w:rsid w:val="00DF488C"/>
    <w:rsid w:val="00E0464E"/>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33CE"/>
    <w:rsid w:val="00E539D6"/>
    <w:rsid w:val="00E56A67"/>
    <w:rsid w:val="00E56F00"/>
    <w:rsid w:val="00E6154D"/>
    <w:rsid w:val="00E66879"/>
    <w:rsid w:val="00E70B5F"/>
    <w:rsid w:val="00E727E6"/>
    <w:rsid w:val="00E72A1B"/>
    <w:rsid w:val="00E73551"/>
    <w:rsid w:val="00E74681"/>
    <w:rsid w:val="00E75019"/>
    <w:rsid w:val="00E7517C"/>
    <w:rsid w:val="00E75C5A"/>
    <w:rsid w:val="00E764ED"/>
    <w:rsid w:val="00E8057F"/>
    <w:rsid w:val="00E81E62"/>
    <w:rsid w:val="00E8349F"/>
    <w:rsid w:val="00E8562A"/>
    <w:rsid w:val="00E85EDE"/>
    <w:rsid w:val="00E86D18"/>
    <w:rsid w:val="00E92CAA"/>
    <w:rsid w:val="00E9647E"/>
    <w:rsid w:val="00E965EF"/>
    <w:rsid w:val="00E9667C"/>
    <w:rsid w:val="00E97367"/>
    <w:rsid w:val="00E97402"/>
    <w:rsid w:val="00EA03E8"/>
    <w:rsid w:val="00EA1910"/>
    <w:rsid w:val="00EA7B9F"/>
    <w:rsid w:val="00EA7EB4"/>
    <w:rsid w:val="00EB3810"/>
    <w:rsid w:val="00EB42A0"/>
    <w:rsid w:val="00EB56B6"/>
    <w:rsid w:val="00EC5170"/>
    <w:rsid w:val="00EC7EA7"/>
    <w:rsid w:val="00ED08BF"/>
    <w:rsid w:val="00ED13EC"/>
    <w:rsid w:val="00ED25C3"/>
    <w:rsid w:val="00ED34C5"/>
    <w:rsid w:val="00ED5030"/>
    <w:rsid w:val="00ED5043"/>
    <w:rsid w:val="00ED537C"/>
    <w:rsid w:val="00ED6C4E"/>
    <w:rsid w:val="00ED7592"/>
    <w:rsid w:val="00ED7B14"/>
    <w:rsid w:val="00ED7B66"/>
    <w:rsid w:val="00EE0E83"/>
    <w:rsid w:val="00EE4183"/>
    <w:rsid w:val="00EE5C85"/>
    <w:rsid w:val="00EE67BF"/>
    <w:rsid w:val="00EE79CB"/>
    <w:rsid w:val="00EF66B4"/>
    <w:rsid w:val="00EF67BC"/>
    <w:rsid w:val="00EF6C24"/>
    <w:rsid w:val="00EF7168"/>
    <w:rsid w:val="00EF7665"/>
    <w:rsid w:val="00EF79B2"/>
    <w:rsid w:val="00EF7DAF"/>
    <w:rsid w:val="00F01C11"/>
    <w:rsid w:val="00F0201F"/>
    <w:rsid w:val="00F033B6"/>
    <w:rsid w:val="00F03805"/>
    <w:rsid w:val="00F04568"/>
    <w:rsid w:val="00F04AD2"/>
    <w:rsid w:val="00F05615"/>
    <w:rsid w:val="00F067CD"/>
    <w:rsid w:val="00F10870"/>
    <w:rsid w:val="00F1337B"/>
    <w:rsid w:val="00F151FC"/>
    <w:rsid w:val="00F15A05"/>
    <w:rsid w:val="00F165A3"/>
    <w:rsid w:val="00F16F06"/>
    <w:rsid w:val="00F20254"/>
    <w:rsid w:val="00F22091"/>
    <w:rsid w:val="00F251B1"/>
    <w:rsid w:val="00F275F9"/>
    <w:rsid w:val="00F35739"/>
    <w:rsid w:val="00F367A9"/>
    <w:rsid w:val="00F45E3D"/>
    <w:rsid w:val="00F472D7"/>
    <w:rsid w:val="00F52084"/>
    <w:rsid w:val="00F52515"/>
    <w:rsid w:val="00F52FBF"/>
    <w:rsid w:val="00F53F28"/>
    <w:rsid w:val="00F56D51"/>
    <w:rsid w:val="00F5722E"/>
    <w:rsid w:val="00F572BE"/>
    <w:rsid w:val="00F6002F"/>
    <w:rsid w:val="00F60899"/>
    <w:rsid w:val="00F652ED"/>
    <w:rsid w:val="00F655CB"/>
    <w:rsid w:val="00F70C42"/>
    <w:rsid w:val="00F71F6F"/>
    <w:rsid w:val="00F72CD1"/>
    <w:rsid w:val="00F7322B"/>
    <w:rsid w:val="00F7356F"/>
    <w:rsid w:val="00F746BF"/>
    <w:rsid w:val="00F76A77"/>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280A"/>
    <w:rsid w:val="00FA52D3"/>
    <w:rsid w:val="00FA69AF"/>
    <w:rsid w:val="00FA7330"/>
    <w:rsid w:val="00FB062C"/>
    <w:rsid w:val="00FB27EB"/>
    <w:rsid w:val="00FB3E4B"/>
    <w:rsid w:val="00FB4368"/>
    <w:rsid w:val="00FB47B9"/>
    <w:rsid w:val="00FB5602"/>
    <w:rsid w:val="00FB573E"/>
    <w:rsid w:val="00FB6E71"/>
    <w:rsid w:val="00FB7C89"/>
    <w:rsid w:val="00FC066A"/>
    <w:rsid w:val="00FC0C25"/>
    <w:rsid w:val="00FC7C9B"/>
    <w:rsid w:val="00FD1351"/>
    <w:rsid w:val="00FD4FBB"/>
    <w:rsid w:val="00FD6AEF"/>
    <w:rsid w:val="00FD7F13"/>
    <w:rsid w:val="00FE10FC"/>
    <w:rsid w:val="00FE2324"/>
    <w:rsid w:val="00FE3258"/>
    <w:rsid w:val="00FE3DAA"/>
    <w:rsid w:val="00FE4643"/>
    <w:rsid w:val="00FE4AE0"/>
    <w:rsid w:val="00FE4FE1"/>
    <w:rsid w:val="00FE5C0A"/>
    <w:rsid w:val="00FE5F14"/>
    <w:rsid w:val="00FF0575"/>
    <w:rsid w:val="00FF3149"/>
    <w:rsid w:val="00FF56AB"/>
    <w:rsid w:val="00FF5DCF"/>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79AD33-F61B-469B-BD01-B5E3BF04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1.png"/><Relationship Id="rId18" Type="http://schemas.openxmlformats.org/officeDocument/2006/relationships/hyperlink" Target="http://www.cdc.gov/flu/weekl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flu/weekly/fluviewinteractive.ht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cdc.gov/flu/weekly/fluactivitysurv.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2A45-9D83-4FDE-ABEB-4970D4E7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6916</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2020-01-03T17:41:00Z</cp:lastPrinted>
  <dcterms:created xsi:type="dcterms:W3CDTF">2020-01-10T18:38:00Z</dcterms:created>
  <dcterms:modified xsi:type="dcterms:W3CDTF">2020-01-10T18:38:00Z</dcterms:modified>
</cp:coreProperties>
</file>