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092A4748" w:rsidR="00470DBF" w:rsidRDefault="00470DBF" w:rsidP="00035DAB">
      <w:pPr>
        <w:rPr>
          <w:b/>
          <w:bCs/>
          <w:color w:val="000000"/>
          <w:u w:val="single"/>
        </w:rPr>
      </w:pPr>
    </w:p>
    <w:p w14:paraId="22818D7E" w14:textId="4F8E11E9"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4A13B0CB">
                <wp:simplePos x="0" y="0"/>
                <wp:positionH relativeFrom="column">
                  <wp:posOffset>230505</wp:posOffset>
                </wp:positionH>
                <wp:positionV relativeFrom="paragraph">
                  <wp:posOffset>107949</wp:posOffset>
                </wp:positionV>
                <wp:extent cx="5857875" cy="46577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657725"/>
                        </a:xfrm>
                        <a:prstGeom prst="rect">
                          <a:avLst/>
                        </a:prstGeom>
                        <a:solidFill>
                          <a:srgbClr val="FFFFFF"/>
                        </a:solidFill>
                        <a:ln w="9525">
                          <a:solidFill>
                            <a:srgbClr val="000000"/>
                          </a:solidFill>
                          <a:miter lim="800000"/>
                          <a:headEnd/>
                          <a:tailEnd/>
                        </a:ln>
                      </wps:spPr>
                      <wps:txb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A44C62"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w:t>
                            </w:r>
                            <w:r w:rsidR="00CC2BD6">
                              <w:rPr>
                                <w:sz w:val="20"/>
                                <w:szCs w:val="20"/>
                              </w:rPr>
                              <w:t>low</w:t>
                            </w:r>
                            <w:r w:rsidRPr="00E46038">
                              <w:rPr>
                                <w:sz w:val="20"/>
                                <w:szCs w:val="20"/>
                              </w:rPr>
                              <w:t xml:space="preserve"> this week.</w:t>
                            </w:r>
                          </w:p>
                          <w:p w14:paraId="7992C44B" w14:textId="61950F70"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607BB3">
                              <w:rPr>
                                <w:sz w:val="20"/>
                                <w:szCs w:val="20"/>
                              </w:rPr>
                              <w:t>2.48</w:t>
                            </w:r>
                            <w:r w:rsidRPr="00E46038">
                              <w:rPr>
                                <w:sz w:val="20"/>
                                <w:szCs w:val="20"/>
                              </w:rPr>
                              <w:t xml:space="preserve">%, which is </w:t>
                            </w:r>
                            <w:r>
                              <w:rPr>
                                <w:sz w:val="20"/>
                                <w:szCs w:val="20"/>
                              </w:rPr>
                              <w:t>higher than</w:t>
                            </w:r>
                            <w:r w:rsidR="00223E56">
                              <w:rPr>
                                <w:sz w:val="20"/>
                                <w:szCs w:val="20"/>
                              </w:rPr>
                              <w:t xml:space="preserve"> previous seasons and</w:t>
                            </w:r>
                            <w:r>
                              <w:rPr>
                                <w:sz w:val="20"/>
                                <w:szCs w:val="20"/>
                              </w:rPr>
                              <w:t xml:space="preserve">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30411473"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04504A">
                              <w:rPr>
                                <w:sz w:val="20"/>
                                <w:szCs w:val="20"/>
                              </w:rPr>
                              <w:t>0.</w:t>
                            </w:r>
                            <w:r w:rsidR="00607BB3">
                              <w:rPr>
                                <w:sz w:val="20"/>
                                <w:szCs w:val="20"/>
                              </w:rPr>
                              <w:t>8</w:t>
                            </w:r>
                            <w:r w:rsidR="0004504A">
                              <w:rPr>
                                <w:sz w:val="20"/>
                                <w:szCs w:val="20"/>
                              </w:rPr>
                              <w:t>2</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740E6F95"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sidR="000D37D9">
                              <w:rPr>
                                <w:sz w:val="20"/>
                                <w:szCs w:val="20"/>
                              </w:rPr>
                              <w:t>low</w:t>
                            </w:r>
                            <w:r w:rsidRPr="00306A88">
                              <w:rPr>
                                <w:sz w:val="20"/>
                                <w:szCs w:val="20"/>
                              </w:rPr>
                              <w:t>.</w:t>
                            </w:r>
                            <w:r w:rsidRPr="00306A88">
                              <w:rPr>
                                <w:color w:val="000000"/>
                                <w:sz w:val="20"/>
                                <w:szCs w:val="20"/>
                              </w:rPr>
                              <w:t xml:space="preserve"> </w:t>
                            </w:r>
                            <w:bookmarkStart w:id="0" w:name="_Hlk104458927"/>
                            <w:r w:rsidR="0004504A">
                              <w:rPr>
                                <w:color w:val="000000"/>
                                <w:sz w:val="20"/>
                                <w:szCs w:val="20"/>
                              </w:rPr>
                              <w:t>The Central region</w:t>
                            </w:r>
                            <w:r w:rsidR="000D37D9">
                              <w:rPr>
                                <w:color w:val="000000"/>
                                <w:sz w:val="20"/>
                                <w:szCs w:val="20"/>
                              </w:rPr>
                              <w:t xml:space="preserve"> is</w:t>
                            </w:r>
                            <w:r w:rsidR="0004504A">
                              <w:rPr>
                                <w:color w:val="000000"/>
                                <w:sz w:val="20"/>
                                <w:szCs w:val="20"/>
                              </w:rPr>
                              <w:t xml:space="preserve"> reporting high ILI activity; the Outer Metro Boston, </w:t>
                            </w:r>
                            <w:r w:rsidR="000D37D9">
                              <w:rPr>
                                <w:color w:val="000000"/>
                                <w:sz w:val="20"/>
                                <w:szCs w:val="20"/>
                              </w:rPr>
                              <w:t xml:space="preserve">Southeast </w:t>
                            </w:r>
                            <w:r w:rsidR="0004504A">
                              <w:rPr>
                                <w:color w:val="000000"/>
                                <w:sz w:val="20"/>
                                <w:szCs w:val="20"/>
                              </w:rPr>
                              <w:t>and West regions are reporting moderate ILI activity</w:t>
                            </w:r>
                            <w:r w:rsidR="000D37D9">
                              <w:rPr>
                                <w:color w:val="000000"/>
                                <w:sz w:val="20"/>
                                <w:szCs w:val="20"/>
                              </w:rPr>
                              <w:t>; the Boston, Inner Metro Boston and Northeast regions are reporting low ILI activity.</w:t>
                            </w:r>
                            <w:bookmarkEnd w:id="0"/>
                          </w:p>
                          <w:p w14:paraId="1CAE017C" w14:textId="55F8DDC6"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C24777">
                              <w:rPr>
                                <w:sz w:val="20"/>
                                <w:szCs w:val="20"/>
                              </w:rPr>
                              <w:t>decreased</w:t>
                            </w:r>
                            <w:r w:rsidRPr="00306A88">
                              <w:rPr>
                                <w:sz w:val="20"/>
                                <w:szCs w:val="20"/>
                              </w:rPr>
                              <w:t xml:space="preserve"> by </w:t>
                            </w:r>
                            <w:r w:rsidR="00C9333D">
                              <w:rPr>
                                <w:sz w:val="20"/>
                                <w:szCs w:val="20"/>
                              </w:rPr>
                              <w:t>3</w:t>
                            </w:r>
                            <w:r w:rsidR="00C24777">
                              <w:rPr>
                                <w:sz w:val="20"/>
                                <w:szCs w:val="20"/>
                              </w:rPr>
                              <w:t>5</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5D640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 xml:space="preserve">season in </w:t>
                            </w:r>
                            <w:r w:rsidRPr="005D6408">
                              <w:rPr>
                                <w:sz w:val="20"/>
                                <w:szCs w:val="20"/>
                              </w:rPr>
                              <w:t>the same week. The vaccination rate for all ages is 48%. See figure 6 and 7 for vaccination data.</w:t>
                            </w:r>
                          </w:p>
                          <w:p w14:paraId="10E4A658" w14:textId="749E4B2D" w:rsidR="003235BE" w:rsidRPr="0002042F"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02042F">
                              <w:rPr>
                                <w:rFonts w:asciiTheme="minorHAnsi" w:hAnsiTheme="minorHAnsi" w:cstheme="minorHAnsi"/>
                                <w:color w:val="242424"/>
                                <w:sz w:val="20"/>
                                <w:szCs w:val="20"/>
                              </w:rPr>
                              <w:t>Nationally,</w:t>
                            </w:r>
                            <w:r w:rsidR="0002042F" w:rsidRPr="0002042F">
                              <w:t xml:space="preserve"> </w:t>
                            </w:r>
                            <w:r w:rsidR="0002042F" w:rsidRPr="0002042F">
                              <w:rPr>
                                <w:rFonts w:asciiTheme="minorHAnsi" w:hAnsiTheme="minorHAnsi" w:cstheme="minorHAnsi"/>
                                <w:color w:val="242424"/>
                                <w:sz w:val="20"/>
                                <w:szCs w:val="20"/>
                              </w:rPr>
                              <w:t>s</w:t>
                            </w:r>
                            <w:r w:rsidR="0002042F" w:rsidRPr="0002042F">
                              <w:rPr>
                                <w:rFonts w:asciiTheme="minorHAnsi" w:hAnsiTheme="minorHAnsi" w:cstheme="minorHAnsi"/>
                                <w:color w:val="242424"/>
                                <w:sz w:val="20"/>
                                <w:szCs w:val="20"/>
                              </w:rPr>
                              <w:t>easonal influenza viruses continue to circulate,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8" w:history="1">
                              <w:r w:rsidRPr="003235BE">
                                <w:rPr>
                                  <w:rStyle w:val="Hyperlink"/>
                                  <w:sz w:val="20"/>
                                  <w:szCs w:val="20"/>
                                </w:rPr>
                                <w:t>www.cdc.gov/flu/weekly</w:t>
                              </w:r>
                            </w:hyperlink>
                            <w:r w:rsidRPr="003235BE">
                              <w:rPr>
                                <w:sz w:val="20"/>
                                <w:szCs w:val="20"/>
                              </w:rPr>
                              <w:t xml:space="preserve"> and FluView Interactive </w:t>
                            </w:r>
                            <w:hyperlink r:id="rId9"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2F073CBD" w:rsidR="009A0853" w:rsidRPr="004770ED" w:rsidRDefault="009A0853" w:rsidP="000548A5">
                            <w:pPr>
                              <w:pStyle w:val="ListParagraph"/>
                              <w:ind w:left="0"/>
                              <w:jc w:val="center"/>
                              <w:rPr>
                                <w:i/>
                                <w:sz w:val="24"/>
                                <w:szCs w:val="24"/>
                              </w:rPr>
                            </w:pPr>
                            <w:r>
                              <w:rPr>
                                <w:i/>
                                <w:sz w:val="24"/>
                                <w:szCs w:val="24"/>
                              </w:rPr>
                              <w:t>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3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">
                <v:textbox>
                  <w:txbxContent>
                    <w:p w14:paraId="5B1C1319" w14:textId="16907D96" w:rsidR="009A0853" w:rsidRPr="0049185C" w:rsidRDefault="009A0853" w:rsidP="00035DAB">
                      <w:pPr>
                        <w:rPr>
                          <w:rFonts w:ascii="Calibri" w:hAnsi="Calibri"/>
                          <w:b/>
                          <w:u w:val="single"/>
                        </w:rPr>
                      </w:pPr>
                      <w:r w:rsidRPr="0049185C">
                        <w:rPr>
                          <w:rFonts w:ascii="Calibri" w:hAnsi="Calibri"/>
                          <w:b/>
                          <w:u w:val="single"/>
                        </w:rPr>
                        <w:t>Highlights from this week’s report:</w:t>
                      </w:r>
                      <w:r>
                        <w:rPr>
                          <w:rFonts w:ascii="Calibri" w:hAnsi="Calibri"/>
                          <w:b/>
                          <w:u w:val="single"/>
                        </w:rPr>
                        <w:br/>
                      </w:r>
                    </w:p>
                    <w:p w14:paraId="5F159ABE" w14:textId="00A44C62" w:rsidR="009A0853" w:rsidRPr="00E46038" w:rsidRDefault="009A0853" w:rsidP="00292638">
                      <w:pPr>
                        <w:pStyle w:val="ListParagraph"/>
                        <w:numPr>
                          <w:ilvl w:val="0"/>
                          <w:numId w:val="2"/>
                        </w:numPr>
                        <w:rPr>
                          <w:sz w:val="20"/>
                          <w:szCs w:val="20"/>
                        </w:rPr>
                      </w:pPr>
                      <w:r w:rsidRPr="00E46038">
                        <w:rPr>
                          <w:sz w:val="20"/>
                          <w:szCs w:val="20"/>
                        </w:rPr>
                        <w:t>Influenza severity for Massachusetts is</w:t>
                      </w:r>
                      <w:r>
                        <w:rPr>
                          <w:sz w:val="20"/>
                          <w:szCs w:val="20"/>
                        </w:rPr>
                        <w:t xml:space="preserve"> </w:t>
                      </w:r>
                      <w:r w:rsidR="00CC2BD6">
                        <w:rPr>
                          <w:sz w:val="20"/>
                          <w:szCs w:val="20"/>
                        </w:rPr>
                        <w:t>low</w:t>
                      </w:r>
                      <w:r w:rsidRPr="00E46038">
                        <w:rPr>
                          <w:sz w:val="20"/>
                          <w:szCs w:val="20"/>
                        </w:rPr>
                        <w:t xml:space="preserve"> this week.</w:t>
                      </w:r>
                    </w:p>
                    <w:p w14:paraId="7992C44B" w14:textId="61950F70" w:rsidR="009A0853" w:rsidRPr="00E46038" w:rsidRDefault="009A0853"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607BB3">
                        <w:rPr>
                          <w:sz w:val="20"/>
                          <w:szCs w:val="20"/>
                        </w:rPr>
                        <w:t>2.48</w:t>
                      </w:r>
                      <w:r w:rsidRPr="00E46038">
                        <w:rPr>
                          <w:sz w:val="20"/>
                          <w:szCs w:val="20"/>
                        </w:rPr>
                        <w:t xml:space="preserve">%, which is </w:t>
                      </w:r>
                      <w:r>
                        <w:rPr>
                          <w:sz w:val="20"/>
                          <w:szCs w:val="20"/>
                        </w:rPr>
                        <w:t>higher than</w:t>
                      </w:r>
                      <w:r w:rsidR="00223E56">
                        <w:rPr>
                          <w:sz w:val="20"/>
                          <w:szCs w:val="20"/>
                        </w:rPr>
                        <w:t xml:space="preserve"> previous seasons and</w:t>
                      </w:r>
                      <w:r>
                        <w:rPr>
                          <w:sz w:val="20"/>
                          <w:szCs w:val="20"/>
                        </w:rPr>
                        <w:t xml:space="preserve"> </w:t>
                      </w:r>
                      <w:r w:rsidRPr="00E46038">
                        <w:rPr>
                          <w:sz w:val="20"/>
                          <w:szCs w:val="20"/>
                        </w:rPr>
                        <w:t>the regional baseline</w:t>
                      </w:r>
                      <w:r w:rsidRPr="00E46038">
                        <w:rPr>
                          <w:color w:val="000000"/>
                          <w:sz w:val="20"/>
                          <w:szCs w:val="20"/>
                        </w:rPr>
                        <w:t xml:space="preserve"> of 2.0%</w:t>
                      </w:r>
                      <w:r>
                        <w:rPr>
                          <w:color w:val="000000"/>
                          <w:sz w:val="20"/>
                          <w:szCs w:val="20"/>
                        </w:rPr>
                        <w:t>.</w:t>
                      </w:r>
                    </w:p>
                    <w:p w14:paraId="20B34E08" w14:textId="30411473" w:rsidR="009A0853" w:rsidRPr="00306A88" w:rsidRDefault="009A0853" w:rsidP="009A0853">
                      <w:pPr>
                        <w:pStyle w:val="ListParagraph"/>
                        <w:numPr>
                          <w:ilvl w:val="0"/>
                          <w:numId w:val="2"/>
                        </w:numPr>
                        <w:rPr>
                          <w:sz w:val="20"/>
                          <w:szCs w:val="20"/>
                        </w:rPr>
                      </w:pPr>
                      <w:r w:rsidRPr="00306A88">
                        <w:rPr>
                          <w:sz w:val="20"/>
                          <w:szCs w:val="20"/>
                        </w:rPr>
                        <w:t xml:space="preserve">The percent of hospitalizations associated with influenza is </w:t>
                      </w:r>
                      <w:r w:rsidR="0004504A">
                        <w:rPr>
                          <w:sz w:val="20"/>
                          <w:szCs w:val="20"/>
                        </w:rPr>
                        <w:t>0.</w:t>
                      </w:r>
                      <w:r w:rsidR="00607BB3">
                        <w:rPr>
                          <w:sz w:val="20"/>
                          <w:szCs w:val="20"/>
                        </w:rPr>
                        <w:t>8</w:t>
                      </w:r>
                      <w:r w:rsidR="0004504A">
                        <w:rPr>
                          <w:sz w:val="20"/>
                          <w:szCs w:val="20"/>
                        </w:rPr>
                        <w:t>2</w:t>
                      </w:r>
                      <w:r w:rsidRPr="00306A88">
                        <w:rPr>
                          <w:sz w:val="20"/>
                          <w:szCs w:val="20"/>
                        </w:rPr>
                        <w:t>%, which i</w:t>
                      </w:r>
                      <w:r>
                        <w:rPr>
                          <w:sz w:val="20"/>
                          <w:szCs w:val="20"/>
                        </w:rPr>
                        <w:t>s</w:t>
                      </w:r>
                      <w:r w:rsidRPr="001E3A36">
                        <w:rPr>
                          <w:color w:val="000000"/>
                          <w:sz w:val="20"/>
                          <w:szCs w:val="20"/>
                        </w:rPr>
                        <w:t xml:space="preserve"> </w:t>
                      </w:r>
                      <w:r>
                        <w:rPr>
                          <w:color w:val="000000"/>
                          <w:sz w:val="20"/>
                          <w:szCs w:val="20"/>
                        </w:rPr>
                        <w:t xml:space="preserve">higher than </w:t>
                      </w:r>
                      <w:r w:rsidR="00CB7C53">
                        <w:rPr>
                          <w:color w:val="000000"/>
                          <w:sz w:val="20"/>
                          <w:szCs w:val="20"/>
                        </w:rPr>
                        <w:t>previous seasons.</w:t>
                      </w:r>
                    </w:p>
                    <w:p w14:paraId="0D2B5ECD" w14:textId="740E6F95" w:rsidR="009A0853" w:rsidRPr="00306A88" w:rsidRDefault="009A0853" w:rsidP="00292638">
                      <w:pPr>
                        <w:pStyle w:val="ListParagraph"/>
                        <w:numPr>
                          <w:ilvl w:val="0"/>
                          <w:numId w:val="2"/>
                        </w:numPr>
                        <w:rPr>
                          <w:sz w:val="20"/>
                          <w:szCs w:val="20"/>
                        </w:rPr>
                      </w:pPr>
                      <w:r w:rsidRPr="00306A88">
                        <w:rPr>
                          <w:sz w:val="20"/>
                          <w:szCs w:val="20"/>
                        </w:rPr>
                        <w:t xml:space="preserve">Overall ILI activity is </w:t>
                      </w:r>
                      <w:r w:rsidR="000D37D9">
                        <w:rPr>
                          <w:sz w:val="20"/>
                          <w:szCs w:val="20"/>
                        </w:rPr>
                        <w:t>low</w:t>
                      </w:r>
                      <w:r w:rsidRPr="00306A88">
                        <w:rPr>
                          <w:sz w:val="20"/>
                          <w:szCs w:val="20"/>
                        </w:rPr>
                        <w:t>.</w:t>
                      </w:r>
                      <w:r w:rsidRPr="00306A88">
                        <w:rPr>
                          <w:color w:val="000000"/>
                          <w:sz w:val="20"/>
                          <w:szCs w:val="20"/>
                        </w:rPr>
                        <w:t xml:space="preserve"> </w:t>
                      </w:r>
                      <w:bookmarkStart w:id="1" w:name="_Hlk104458927"/>
                      <w:r w:rsidR="0004504A">
                        <w:rPr>
                          <w:color w:val="000000"/>
                          <w:sz w:val="20"/>
                          <w:szCs w:val="20"/>
                        </w:rPr>
                        <w:t>The Central region</w:t>
                      </w:r>
                      <w:r w:rsidR="000D37D9">
                        <w:rPr>
                          <w:color w:val="000000"/>
                          <w:sz w:val="20"/>
                          <w:szCs w:val="20"/>
                        </w:rPr>
                        <w:t xml:space="preserve"> is</w:t>
                      </w:r>
                      <w:r w:rsidR="0004504A">
                        <w:rPr>
                          <w:color w:val="000000"/>
                          <w:sz w:val="20"/>
                          <w:szCs w:val="20"/>
                        </w:rPr>
                        <w:t xml:space="preserve"> reporting high ILI activity; the Outer Metro Boston, </w:t>
                      </w:r>
                      <w:r w:rsidR="000D37D9">
                        <w:rPr>
                          <w:color w:val="000000"/>
                          <w:sz w:val="20"/>
                          <w:szCs w:val="20"/>
                        </w:rPr>
                        <w:t xml:space="preserve">Southeast </w:t>
                      </w:r>
                      <w:r w:rsidR="0004504A">
                        <w:rPr>
                          <w:color w:val="000000"/>
                          <w:sz w:val="20"/>
                          <w:szCs w:val="20"/>
                        </w:rPr>
                        <w:t>and West regions are reporting moderate ILI activity</w:t>
                      </w:r>
                      <w:r w:rsidR="000D37D9">
                        <w:rPr>
                          <w:color w:val="000000"/>
                          <w:sz w:val="20"/>
                          <w:szCs w:val="20"/>
                        </w:rPr>
                        <w:t>; the Boston, Inner Metro Boston and Northeast regions are reporting low ILI activity.</w:t>
                      </w:r>
                      <w:bookmarkEnd w:id="1"/>
                    </w:p>
                    <w:p w14:paraId="1CAE017C" w14:textId="55F8DDC6" w:rsidR="009A0853" w:rsidRPr="00306A88" w:rsidRDefault="009A0853" w:rsidP="00306A88">
                      <w:pPr>
                        <w:pStyle w:val="ListParagraph"/>
                        <w:numPr>
                          <w:ilvl w:val="0"/>
                          <w:numId w:val="2"/>
                        </w:numPr>
                        <w:rPr>
                          <w:sz w:val="20"/>
                          <w:szCs w:val="20"/>
                        </w:rPr>
                      </w:pPr>
                      <w:r w:rsidRPr="00306A88">
                        <w:rPr>
                          <w:sz w:val="20"/>
                          <w:szCs w:val="20"/>
                        </w:rPr>
                        <w:t xml:space="preserve">Laboratory-confirmed influenza cases </w:t>
                      </w:r>
                      <w:r w:rsidR="00C24777">
                        <w:rPr>
                          <w:sz w:val="20"/>
                          <w:szCs w:val="20"/>
                        </w:rPr>
                        <w:t>decreased</w:t>
                      </w:r>
                      <w:r w:rsidRPr="00306A88">
                        <w:rPr>
                          <w:sz w:val="20"/>
                          <w:szCs w:val="20"/>
                        </w:rPr>
                        <w:t xml:space="preserve"> by </w:t>
                      </w:r>
                      <w:r w:rsidR="00C9333D">
                        <w:rPr>
                          <w:sz w:val="20"/>
                          <w:szCs w:val="20"/>
                        </w:rPr>
                        <w:t>3</w:t>
                      </w:r>
                      <w:r w:rsidR="00C24777">
                        <w:rPr>
                          <w:sz w:val="20"/>
                          <w:szCs w:val="20"/>
                        </w:rPr>
                        <w:t>5</w:t>
                      </w:r>
                      <w:r w:rsidRPr="00306A88">
                        <w:rPr>
                          <w:sz w:val="20"/>
                          <w:szCs w:val="20"/>
                        </w:rPr>
                        <w:t>% this week. More influenza A than influenza B positive specimens have been reported by hospitals and outpatient facilities in Massachusetts.</w:t>
                      </w:r>
                      <w:r>
                        <w:rPr>
                          <w:sz w:val="20"/>
                          <w:szCs w:val="20"/>
                        </w:rPr>
                        <w:t xml:space="preserve"> </w:t>
                      </w:r>
                      <w:r w:rsidRPr="00306A88">
                        <w:rPr>
                          <w:sz w:val="20"/>
                          <w:szCs w:val="20"/>
                        </w:rPr>
                        <w:t>For influenza A, the predominant strain is currently H3N2.</w:t>
                      </w:r>
                      <w:r>
                        <w:rPr>
                          <w:sz w:val="20"/>
                          <w:szCs w:val="20"/>
                        </w:rPr>
                        <w:t xml:space="preserve"> </w:t>
                      </w:r>
                    </w:p>
                    <w:p w14:paraId="2F52BD39" w14:textId="701B5BAC" w:rsidR="009A0853" w:rsidRPr="005D6408" w:rsidRDefault="009A0853" w:rsidP="00292638">
                      <w:pPr>
                        <w:pStyle w:val="ListParagraph"/>
                        <w:numPr>
                          <w:ilvl w:val="0"/>
                          <w:numId w:val="2"/>
                        </w:numPr>
                        <w:contextualSpacing w:val="0"/>
                        <w:rPr>
                          <w:sz w:val="20"/>
                          <w:szCs w:val="20"/>
                        </w:rPr>
                      </w:pPr>
                      <w:r>
                        <w:rPr>
                          <w:sz w:val="20"/>
                          <w:szCs w:val="20"/>
                        </w:rPr>
                        <w:t xml:space="preserve">The number of influenza vaccine doses administered </w:t>
                      </w:r>
                      <w:r w:rsidRPr="00306A88">
                        <w:rPr>
                          <w:sz w:val="20"/>
                          <w:szCs w:val="20"/>
                        </w:rPr>
                        <w:t xml:space="preserve">this flu season </w:t>
                      </w:r>
                      <w:r>
                        <w:rPr>
                          <w:sz w:val="20"/>
                          <w:szCs w:val="20"/>
                        </w:rPr>
                        <w:t xml:space="preserve">is </w:t>
                      </w:r>
                      <w:r w:rsidRPr="00306A88">
                        <w:rPr>
                          <w:sz w:val="20"/>
                          <w:szCs w:val="20"/>
                        </w:rPr>
                        <w:t xml:space="preserve">comparable to last </w:t>
                      </w:r>
                      <w:r>
                        <w:rPr>
                          <w:sz w:val="20"/>
                          <w:szCs w:val="20"/>
                        </w:rPr>
                        <w:t xml:space="preserve">season in </w:t>
                      </w:r>
                      <w:r w:rsidRPr="005D6408">
                        <w:rPr>
                          <w:sz w:val="20"/>
                          <w:szCs w:val="20"/>
                        </w:rPr>
                        <w:t>the same week. The vaccination rate for all ages is 48%. See figure 6 and 7 for vaccination data.</w:t>
                      </w:r>
                    </w:p>
                    <w:p w14:paraId="10E4A658" w14:textId="749E4B2D" w:rsidR="003235BE" w:rsidRPr="0002042F" w:rsidRDefault="003235BE" w:rsidP="003235BE">
                      <w:pPr>
                        <w:numPr>
                          <w:ilvl w:val="0"/>
                          <w:numId w:val="2"/>
                        </w:numPr>
                        <w:shd w:val="clear" w:color="auto" w:fill="FFFFFF"/>
                        <w:spacing w:before="100" w:beforeAutospacing="1" w:after="100" w:afterAutospacing="1"/>
                        <w:rPr>
                          <w:rFonts w:asciiTheme="minorHAnsi" w:hAnsiTheme="minorHAnsi" w:cstheme="minorHAnsi"/>
                          <w:color w:val="242424"/>
                          <w:sz w:val="20"/>
                          <w:szCs w:val="20"/>
                        </w:rPr>
                      </w:pPr>
                      <w:r w:rsidRPr="0002042F">
                        <w:rPr>
                          <w:rFonts w:asciiTheme="minorHAnsi" w:hAnsiTheme="minorHAnsi" w:cstheme="minorHAnsi"/>
                          <w:color w:val="242424"/>
                          <w:sz w:val="20"/>
                          <w:szCs w:val="20"/>
                        </w:rPr>
                        <w:t>Nationally,</w:t>
                      </w:r>
                      <w:r w:rsidR="0002042F" w:rsidRPr="0002042F">
                        <w:t xml:space="preserve"> </w:t>
                      </w:r>
                      <w:r w:rsidR="0002042F" w:rsidRPr="0002042F">
                        <w:rPr>
                          <w:rFonts w:asciiTheme="minorHAnsi" w:hAnsiTheme="minorHAnsi" w:cstheme="minorHAnsi"/>
                          <w:color w:val="242424"/>
                          <w:sz w:val="20"/>
                          <w:szCs w:val="20"/>
                        </w:rPr>
                        <w:t>s</w:t>
                      </w:r>
                      <w:r w:rsidR="0002042F" w:rsidRPr="0002042F">
                        <w:rPr>
                          <w:rFonts w:asciiTheme="minorHAnsi" w:hAnsiTheme="minorHAnsi" w:cstheme="minorHAnsi"/>
                          <w:color w:val="242424"/>
                          <w:sz w:val="20"/>
                          <w:szCs w:val="20"/>
                        </w:rPr>
                        <w:t>easonal influenza viruses continue to circulate, and activity is increasing in parts of the country.</w:t>
                      </w:r>
                    </w:p>
                    <w:p w14:paraId="117CFD97" w14:textId="6C7782A4" w:rsidR="009A0853" w:rsidRPr="003235BE" w:rsidRDefault="009A0853" w:rsidP="004243CB">
                      <w:pPr>
                        <w:pStyle w:val="ListParagraph"/>
                        <w:numPr>
                          <w:ilvl w:val="0"/>
                          <w:numId w:val="2"/>
                        </w:numPr>
                        <w:contextualSpacing w:val="0"/>
                        <w:rPr>
                          <w:sz w:val="20"/>
                          <w:szCs w:val="20"/>
                        </w:rPr>
                      </w:pPr>
                      <w:r w:rsidRPr="005D6408">
                        <w:rPr>
                          <w:sz w:val="20"/>
                          <w:szCs w:val="20"/>
                        </w:rPr>
                        <w:t>Additional statewide and national data including geographic spread, ILI activity, and pneumonia and</w:t>
                      </w:r>
                      <w:r w:rsidRPr="003235BE">
                        <w:rPr>
                          <w:sz w:val="20"/>
                          <w:szCs w:val="20"/>
                        </w:rPr>
                        <w:t xml:space="preserve"> influenza mortality are available at CDC’s FluView Weekly Report at </w:t>
                      </w:r>
                      <w:hyperlink r:id="rId12" w:history="1">
                        <w:r w:rsidRPr="003235BE">
                          <w:rPr>
                            <w:rStyle w:val="Hyperlink"/>
                            <w:sz w:val="20"/>
                            <w:szCs w:val="20"/>
                          </w:rPr>
                          <w:t>www.cdc.gov/flu/weekly</w:t>
                        </w:r>
                      </w:hyperlink>
                      <w:r w:rsidRPr="003235BE">
                        <w:rPr>
                          <w:sz w:val="20"/>
                          <w:szCs w:val="20"/>
                        </w:rPr>
                        <w:t xml:space="preserve"> and FluView Interactive </w:t>
                      </w:r>
                      <w:hyperlink r:id="rId13" w:history="1">
                        <w:r w:rsidRPr="003235BE">
                          <w:rPr>
                            <w:rStyle w:val="Hyperlink"/>
                            <w:sz w:val="20"/>
                            <w:szCs w:val="20"/>
                          </w:rPr>
                          <w:t>https://www.cdc.gov/flu/weekly/fluviewinteractive.htm</w:t>
                        </w:r>
                      </w:hyperlink>
                      <w:r w:rsidRPr="003235BE">
                        <w:rPr>
                          <w:sz w:val="20"/>
                          <w:szCs w:val="20"/>
                        </w:rPr>
                        <w:t>.</w:t>
                      </w:r>
                    </w:p>
                    <w:p w14:paraId="0319523E" w14:textId="77777777" w:rsidR="009A0853" w:rsidRPr="00306A88" w:rsidRDefault="009A0853"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9A0853" w:rsidRPr="00306A88"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9A0853" w:rsidRPr="00C12AAF" w:rsidRDefault="009A0853"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9A0853" w:rsidRDefault="009A0853" w:rsidP="00292638">
                      <w:pPr>
                        <w:pStyle w:val="ListParagraph"/>
                        <w:ind w:left="0"/>
                        <w:contextualSpacing w:val="0"/>
                        <w:rPr>
                          <w:sz w:val="20"/>
                          <w:szCs w:val="20"/>
                        </w:rPr>
                      </w:pPr>
                    </w:p>
                    <w:p w14:paraId="597CA436" w14:textId="77777777" w:rsidR="009A0853" w:rsidRDefault="009A0853" w:rsidP="00292638">
                      <w:pPr>
                        <w:pStyle w:val="ListParagraph"/>
                        <w:contextualSpacing w:val="0"/>
                        <w:rPr>
                          <w:sz w:val="20"/>
                          <w:szCs w:val="20"/>
                        </w:rPr>
                      </w:pPr>
                    </w:p>
                    <w:p w14:paraId="1DB48562" w14:textId="77777777" w:rsidR="009A0853" w:rsidRDefault="009A0853" w:rsidP="00292638">
                      <w:pPr>
                        <w:pStyle w:val="ListParagraph"/>
                        <w:rPr>
                          <w:sz w:val="20"/>
                          <w:szCs w:val="20"/>
                        </w:rPr>
                      </w:pPr>
                    </w:p>
                    <w:p w14:paraId="5C1D4CD8" w14:textId="2F073CBD" w:rsidR="009A0853" w:rsidRPr="004770ED" w:rsidRDefault="009A0853" w:rsidP="000548A5">
                      <w:pPr>
                        <w:pStyle w:val="ListParagraph"/>
                        <w:ind w:left="0"/>
                        <w:jc w:val="center"/>
                        <w:rPr>
                          <w:i/>
                          <w:sz w:val="24"/>
                          <w:szCs w:val="24"/>
                        </w:rPr>
                      </w:pPr>
                      <w:r>
                        <w:rPr>
                          <w:i/>
                          <w:sz w:val="24"/>
                          <w:szCs w:val="24"/>
                        </w:rPr>
                        <w:t>Flu vaccination is always the best way to prevent flu and its potentially serious complications.</w:t>
                      </w:r>
                    </w:p>
                    <w:p w14:paraId="6B19EEAE" w14:textId="77777777" w:rsidR="009A0853" w:rsidRDefault="009A0853" w:rsidP="00C12AAF">
                      <w:pPr>
                        <w:pStyle w:val="ListParagraph"/>
                        <w:ind w:left="0"/>
                        <w:contextualSpacing w:val="0"/>
                        <w:rPr>
                          <w:sz w:val="20"/>
                          <w:szCs w:val="20"/>
                        </w:rPr>
                      </w:pPr>
                    </w:p>
                    <w:p w14:paraId="6C16259D" w14:textId="77777777" w:rsidR="009A0853" w:rsidRPr="002D5868" w:rsidRDefault="009A0853" w:rsidP="007E5696">
                      <w:pPr>
                        <w:pStyle w:val="ListParagraph"/>
                        <w:contextualSpacing w:val="0"/>
                        <w:rPr>
                          <w:sz w:val="20"/>
                          <w:szCs w:val="20"/>
                        </w:rPr>
                      </w:pPr>
                    </w:p>
                  </w:txbxContent>
                </v:textbox>
              </v:shape>
            </w:pict>
          </mc:Fallback>
        </mc:AlternateContent>
      </w:r>
      <w:r w:rsidR="0055275A">
        <w:rPr>
          <w:b/>
          <w:bCs/>
          <w:color w:val="000000"/>
          <w:u w:val="single"/>
        </w:rPr>
        <w:t xml:space="preserve"> </w:t>
      </w:r>
      <w:r w:rsidR="00D97E51">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35F1613C"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C9333D">
        <w:rPr>
          <w:rFonts w:ascii="Calibri" w:hAnsi="Calibri"/>
          <w:color w:val="000000"/>
          <w:sz w:val="20"/>
          <w:szCs w:val="20"/>
        </w:rPr>
        <w:t xml:space="preserve">Eighty-eight </w:t>
      </w:r>
      <w:r w:rsidRPr="005B0761">
        <w:rPr>
          <w:rFonts w:ascii="Calibri" w:hAnsi="Calibri"/>
          <w:color w:val="000000"/>
          <w:sz w:val="20"/>
          <w:szCs w:val="20"/>
        </w:rPr>
        <w:t>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15A19C57" w:rsidR="00E71A5D" w:rsidRDefault="00C02F07" w:rsidP="00773D8D">
      <w:pPr>
        <w:rPr>
          <w:rFonts w:asciiTheme="minorHAnsi" w:hAnsiTheme="minorHAnsi" w:cstheme="minorHAnsi"/>
          <w:color w:val="000000"/>
          <w:sz w:val="20"/>
          <w:szCs w:val="20"/>
        </w:rPr>
      </w:pPr>
      <w:r>
        <w:rPr>
          <w:rFonts w:asciiTheme="minorHAnsi" w:hAnsiTheme="minorHAnsi" w:cstheme="minorHAnsi"/>
          <w:color w:val="000000"/>
          <w:sz w:val="20"/>
          <w:szCs w:val="20"/>
        </w:rPr>
        <w:t xml:space="preserve">Figure 1 shows that </w:t>
      </w:r>
      <w:r w:rsidR="00607BB3">
        <w:rPr>
          <w:rFonts w:asciiTheme="minorHAnsi" w:hAnsiTheme="minorHAnsi" w:cstheme="minorHAnsi"/>
          <w:color w:val="000000"/>
          <w:sz w:val="20"/>
          <w:szCs w:val="20"/>
        </w:rPr>
        <w:t>2.48</w:t>
      </w:r>
      <w:r>
        <w:rPr>
          <w:rFonts w:asciiTheme="minorHAnsi" w:hAnsiTheme="minorHAnsi" w:cstheme="minorHAnsi"/>
          <w:color w:val="000000"/>
          <w:sz w:val="20"/>
          <w:szCs w:val="20"/>
        </w:rPr>
        <w:t xml:space="preserve">% of reported visits are due to ILI, which is higher than the regional baseline of 2.0%. </w:t>
      </w:r>
      <w:r w:rsidR="00223E56">
        <w:rPr>
          <w:rFonts w:asciiTheme="minorHAnsi" w:hAnsiTheme="minorHAnsi" w:cstheme="minorHAnsi"/>
          <w:color w:val="000000"/>
          <w:sz w:val="20"/>
          <w:szCs w:val="20"/>
        </w:rPr>
        <w:t>ILI</w:t>
      </w:r>
      <w:r>
        <w:rPr>
          <w:rFonts w:asciiTheme="minorHAnsi" w:hAnsiTheme="minorHAnsi" w:cstheme="minorHAnsi"/>
          <w:color w:val="000000"/>
          <w:sz w:val="20"/>
          <w:szCs w:val="20"/>
        </w:rPr>
        <w:t xml:space="preserve"> visits for the current week </w:t>
      </w:r>
      <w:r w:rsidR="00CB7C53">
        <w:rPr>
          <w:rFonts w:asciiTheme="minorHAnsi" w:hAnsiTheme="minorHAnsi" w:cstheme="minorHAnsi"/>
          <w:color w:val="000000"/>
          <w:sz w:val="20"/>
          <w:szCs w:val="20"/>
        </w:rPr>
        <w:t>are</w:t>
      </w:r>
      <w:r>
        <w:rPr>
          <w:rFonts w:asciiTheme="minorHAnsi" w:hAnsiTheme="minorHAnsi" w:cstheme="minorHAnsi"/>
          <w:color w:val="000000"/>
          <w:sz w:val="20"/>
          <w:szCs w:val="20"/>
        </w:rPr>
        <w:t xml:space="preserve"> higher than </w:t>
      </w:r>
      <w:r w:rsidR="00223E56">
        <w:rPr>
          <w:rFonts w:asciiTheme="minorHAnsi" w:hAnsiTheme="minorHAnsi" w:cstheme="minorHAnsi"/>
          <w:color w:val="000000"/>
          <w:sz w:val="20"/>
          <w:szCs w:val="20"/>
        </w:rPr>
        <w:t>previous seasons.</w:t>
      </w:r>
    </w:p>
    <w:p w14:paraId="4F30362B" w14:textId="7652564F" w:rsidR="00745E92" w:rsidRDefault="00CC2BD6" w:rsidP="00CB7C53">
      <w:pPr>
        <w:jc w:val="center"/>
        <w:rPr>
          <w:rFonts w:asciiTheme="minorHAnsi" w:hAnsiTheme="minorHAnsi" w:cstheme="minorHAnsi"/>
          <w:color w:val="000000"/>
          <w:sz w:val="20"/>
          <w:szCs w:val="20"/>
        </w:rPr>
      </w:pPr>
      <w:r>
        <w:rPr>
          <w:rFonts w:asciiTheme="minorHAnsi" w:hAnsiTheme="minorHAnsi" w:cstheme="minorHAnsi"/>
          <w:noProof/>
          <w:color w:val="000000"/>
          <w:sz w:val="20"/>
          <w:szCs w:val="20"/>
        </w:rPr>
        <w:drawing>
          <wp:inline distT="0" distB="0" distL="0" distR="0" wp14:anchorId="4FC60937" wp14:editId="57A5FFFB">
            <wp:extent cx="5982451" cy="4427956"/>
            <wp:effectExtent l="0" t="0" r="0" b="0"/>
            <wp:doc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May 21, 2022, 2.48% of reported visits are due to ILI, which is high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May 21, 2022, 2.48% of reported visits are due to ILI, which is high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82451" cy="4427956"/>
                    </a:xfrm>
                    <a:prstGeom prst="rect">
                      <a:avLst/>
                    </a:prstGeom>
                  </pic:spPr>
                </pic:pic>
              </a:graphicData>
            </a:graphic>
          </wp:inline>
        </w:drawing>
      </w:r>
    </w:p>
    <w:p w14:paraId="1BF430A0" w14:textId="22D201E6" w:rsidR="00E71A5D" w:rsidRDefault="00D5032A" w:rsidP="001C1616">
      <w:pPr>
        <w:jc w:val="center"/>
        <w:rPr>
          <w:rFonts w:ascii="Calibri" w:hAnsi="Calibri"/>
          <w:color w:val="000000"/>
          <w:sz w:val="20"/>
          <w:szCs w:val="20"/>
        </w:rPr>
      </w:pPr>
      <w:r>
        <w:rPr>
          <w:noProof/>
        </w:rPr>
        <mc:AlternateContent>
          <mc:Choice Requires="aink">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microsoft.com/office/word/2010/wordprocessingInk">
                    <w14:contentPart bwMode="auto" r:id="rId18">
                      <w14:nvContentPartPr>
                        <w14:cNvContentPartPr/>
                      </w14:nvContentPartPr>
                      <w14:xfrm>
                        <a:off x="0" y="0"/>
                        <a:ext cx="3240" cy="360"/>
                      </w14:xfrm>
                    </w14:contentPart>
                  </a:graphicData>
                </a:graphic>
              </wp:anchor>
            </w:drawing>
          </mc:Choice>
          <mc:Fallback xmlns:w16sdtdh="http://schemas.microsoft.com/office/word/2020/wordml/sdtdatahash">
            <w:drawing>
              <wp:anchor distT="0" distB="0" distL="114300" distR="114300" simplePos="0" relativeHeight="251665408" behindDoc="0" locked="0" layoutInCell="1" allowOverlap="1" wp14:anchorId="7BBD66BA" wp14:editId="10F80EB0">
                <wp:simplePos x="0" y="0"/>
                <wp:positionH relativeFrom="column">
                  <wp:posOffset>4719240</wp:posOffset>
                </wp:positionH>
                <wp:positionV relativeFrom="paragraph">
                  <wp:posOffset>2445707</wp:posOffset>
                </wp:positionV>
                <wp:extent cx="3240" cy="360"/>
                <wp:effectExtent l="0" t="0" r="0" b="0"/>
                <wp:wrapNone/>
                <wp:docPr id="28" name="Ink 28"/>
                <wp:cNvGraphicFramePr/>
                <a:graphic xmlns:a="http://schemas.openxmlformats.org/drawingml/2006/main">
                  <a:graphicData uri="http://schemas.openxmlformats.org/drawingml/2006/picture">
                    <pic:pic xmlns:pic="http://schemas.openxmlformats.org/drawingml/2006/picture">
                      <pic:nvPicPr>
                        <pic:cNvPr id="28" name="Ink 28"/>
                        <pic:cNvPicPr/>
                      </pic:nvPicPr>
                      <pic:blipFill>
                        <a:blip r:embed="rId19"/>
                        <a:stretch>
                          <a:fillRect/>
                        </a:stretch>
                      </pic:blipFill>
                      <pic:spPr>
                        <a:xfrm>
                          <a:off x="0" y="0"/>
                          <a:ext cx="1188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4384" behindDoc="0" locked="0" layoutInCell="1" allowOverlap="1" wp14:anchorId="57A1D5D4" wp14:editId="5859E4AA">
                <wp:simplePos x="0" y="0"/>
                <wp:positionH relativeFrom="column">
                  <wp:posOffset>7293960</wp:posOffset>
                </wp:positionH>
                <wp:positionV relativeFrom="paragraph">
                  <wp:posOffset>525107</wp:posOffset>
                </wp:positionV>
                <wp:extent cx="360" cy="360"/>
                <wp:effectExtent l="0" t="0" r="0" b="0"/>
                <wp:wrapNone/>
                <wp:docPr id="27" name="Ink 27"/>
                <wp:cNvGraphicFramePr/>
                <a:graphic xmlns:a="http://schemas.openxmlformats.org/drawingml/2006/main">
                  <a:graphicData uri="http://schemas.openxmlformats.org/drawingml/2006/picture">
                    <pic:pic xmlns:pic="http://schemas.openxmlformats.org/drawingml/2006/picture">
                      <pic:nvPicPr>
                        <pic:cNvPr id="27" name="Ink 27"/>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3360" behindDoc="0" locked="0" layoutInCell="1" allowOverlap="1" wp14:anchorId="60F62DA9" wp14:editId="26567F1E">
                <wp:simplePos x="0" y="0"/>
                <wp:positionH relativeFrom="column">
                  <wp:posOffset>1737000</wp:posOffset>
                </wp:positionH>
                <wp:positionV relativeFrom="paragraph">
                  <wp:posOffset>1270667</wp:posOffset>
                </wp:positionV>
                <wp:extent cx="360" cy="360"/>
                <wp:effectExtent l="0" t="0" r="0" b="0"/>
                <wp:wrapNone/>
                <wp:docPr id="26" name="Ink 26"/>
                <wp:cNvGraphicFramePr/>
                <a:graphic xmlns:a="http://schemas.openxmlformats.org/drawingml/2006/main">
                  <a:graphicData uri="http://schemas.openxmlformats.org/drawingml/2006/picture">
                    <pic:pic xmlns:pic="http://schemas.openxmlformats.org/drawingml/2006/picture">
                      <pic:nvPicPr>
                        <pic:cNvPr id="26" name="Ink 26"/>
                        <pic:cNvPicPr/>
                      </pic:nvPicPr>
                      <pic:blipFill>
                        <a:blip r:embed="rId19"/>
                        <a:stretch>
                          <a:fillRect/>
                        </a:stretch>
                      </pic:blipFill>
                      <pic:spPr>
                        <a:xfrm>
                          <a:off x="0" y="0"/>
                          <a:ext cx="9000" cy="54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w16sdtdh="http://schemas.microsoft.com/office/word/2020/wordml/sdtdatahash">
            <w:drawing>
              <wp:anchor distT="0" distB="0" distL="114300" distR="114300" simplePos="0" relativeHeight="251662336" behindDoc="0" locked="0" layoutInCell="1" allowOverlap="1" wp14:anchorId="232CA1E0" wp14:editId="649DAAE6">
                <wp:simplePos x="0" y="0"/>
                <wp:positionH relativeFrom="column">
                  <wp:posOffset>-1055160</wp:posOffset>
                </wp:positionH>
                <wp:positionV relativeFrom="paragraph">
                  <wp:posOffset>300107</wp:posOffset>
                </wp:positionV>
                <wp:extent cx="360" cy="360"/>
                <wp:effectExtent l="0" t="0" r="0" b="0"/>
                <wp:wrapNone/>
                <wp:docPr id="25" name="Ink 25"/>
                <wp:cNvGraphicFramePr/>
                <a:graphic xmlns:a="http://schemas.openxmlformats.org/drawingml/2006/main">
                  <a:graphicData uri="http://schemas.openxmlformats.org/drawingml/2006/picture">
                    <pic:pic xmlns:pic="http://schemas.openxmlformats.org/drawingml/2006/picture">
                      <pic:nvPicPr>
                        <pic:cNvPr id="25" name="Ink 25"/>
                        <pic:cNvPicPr/>
                      </pic:nvPicPr>
                      <pic:blipFill>
                        <a:blip r:embed="rId19"/>
                        <a:stretch>
                          <a:fillRect/>
                        </a:stretch>
                      </pic:blipFill>
                      <pic:spPr>
                        <a:xfrm>
                          <a:off x="0" y="0"/>
                          <a:ext cx="9000" cy="54000"/>
                        </a:xfrm>
                        <a:prstGeom prst="rect">
                          <a:avLst/>
                        </a:prstGeom>
                      </pic:spPr>
                    </pic:pic>
                  </a:graphicData>
                </a:graphic>
              </wp:anchor>
            </w:drawing>
          </mc:Fallback>
        </mc:AlternateContent>
      </w: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1519D53B"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w:t>
      </w:r>
      <w:r w:rsidR="004A3E0D" w:rsidRPr="004A3E0D">
        <w:rPr>
          <w:rFonts w:ascii="Calibri" w:hAnsi="Calibri"/>
          <w:color w:val="000000"/>
          <w:sz w:val="20"/>
          <w:szCs w:val="20"/>
        </w:rPr>
        <w:t xml:space="preserve">higher than </w:t>
      </w:r>
      <w:r w:rsidR="00CB7C53">
        <w:rPr>
          <w:rFonts w:ascii="Calibri" w:hAnsi="Calibri"/>
          <w:color w:val="000000"/>
          <w:sz w:val="20"/>
          <w:szCs w:val="20"/>
        </w:rPr>
        <w:t>previous seasons.</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6EF6099C" w:rsidR="00CC5E83" w:rsidRPr="005156CF" w:rsidRDefault="00607BB3" w:rsidP="00297971">
      <w:pPr>
        <w:jc w:val="center"/>
        <w:rPr>
          <w:rFonts w:ascii="Calibri" w:hAnsi="Calibri"/>
        </w:rPr>
      </w:pPr>
      <w:r>
        <w:rPr>
          <w:rFonts w:ascii="Calibri" w:hAnsi="Calibri"/>
          <w:noProof/>
        </w:rPr>
        <w:drawing>
          <wp:inline distT="0" distB="0" distL="0" distR="0" wp14:anchorId="6FDB880D" wp14:editId="5A9FC215">
            <wp:extent cx="5852217" cy="4303264"/>
            <wp:effectExtent l="0" t="0" r="0" b="2540"/>
            <wp:doc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y 21, 2022, the percentage of influenza-associated hospitalizations is 0.82%, which is higher than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May 21, 2022, the percentage of influenza-associated hospitalizations is 0.82%, which is higher than the previous three seasons in the same week."/>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52217" cy="430326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2B9FA2CF" w14:textId="74667903" w:rsidR="00AB10FF" w:rsidRDefault="00AB10FF" w:rsidP="00837D10">
      <w:pPr>
        <w:adjustRightInd w:val="0"/>
        <w:contextualSpacing/>
        <w:rPr>
          <w:rFonts w:ascii="Calibri" w:hAnsi="Calibri"/>
        </w:rPr>
      </w:pPr>
    </w:p>
    <w:p w14:paraId="14219C31" w14:textId="77777777" w:rsidR="0004504A" w:rsidRDefault="0004504A" w:rsidP="00837D10">
      <w:pPr>
        <w:adjustRightInd w:val="0"/>
        <w:contextualSpacing/>
        <w:rPr>
          <w:rFonts w:ascii="Calibri" w:hAnsi="Calibri"/>
        </w:rPr>
      </w:pPr>
    </w:p>
    <w:p w14:paraId="3FBF6CE1" w14:textId="0C903A84"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88C5280"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8F1E50">
        <w:rPr>
          <w:rFonts w:ascii="Calibri" w:hAnsi="Calibri"/>
          <w:bCs/>
          <w:iCs/>
          <w:sz w:val="20"/>
          <w:szCs w:val="20"/>
        </w:rPr>
        <w:t>low</w:t>
      </w:r>
      <w:r w:rsidR="004A3E0D">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15729398" w:rsidR="00C144EA" w:rsidRPr="00E1693B" w:rsidRDefault="00C24777" w:rsidP="00E1693B">
      <w:pPr>
        <w:adjustRightInd w:val="0"/>
        <w:contextualSpacing/>
        <w:jc w:val="center"/>
        <w:rPr>
          <w:rFonts w:ascii="Calibri" w:hAnsi="Calibri"/>
          <w:b/>
        </w:rPr>
      </w:pPr>
      <w:r>
        <w:rPr>
          <w:rFonts w:ascii="Calibri" w:hAnsi="Calibri"/>
          <w:b/>
          <w:noProof/>
        </w:rPr>
        <w:drawing>
          <wp:inline distT="0" distB="0" distL="0" distR="0" wp14:anchorId="6794ED02" wp14:editId="2D90B65E">
            <wp:extent cx="6391275" cy="2342695"/>
            <wp:effectExtent l="0" t="0" r="0" b="635"/>
            <wp:docPr id="8" name="Picture 8"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y 21, 2022, this week's ILI activity is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y 21, 2022, this week's ILI activity is low."/>
                    <pic:cNvPicPr/>
                  </pic:nvPicPr>
                  <pic:blipFill>
                    <a:blip r:embed="rId24">
                      <a:extLst>
                        <a:ext uri="{28A0092B-C50C-407E-A947-70E740481C1C}">
                          <a14:useLocalDpi xmlns:a14="http://schemas.microsoft.com/office/drawing/2010/main" val="0"/>
                        </a:ext>
                      </a:extLst>
                    </a:blip>
                    <a:stretch>
                      <a:fillRect/>
                    </a:stretch>
                  </pic:blipFill>
                  <pic:spPr>
                    <a:xfrm>
                      <a:off x="0" y="0"/>
                      <a:ext cx="6406199" cy="2348165"/>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D97E51">
        <w:trPr>
          <w:trHeight w:val="197"/>
        </w:trPr>
        <w:tc>
          <w:tcPr>
            <w:tcW w:w="1163" w:type="dxa"/>
            <w:tcBorders>
              <w:top w:val="single" w:sz="4" w:space="0" w:color="auto"/>
              <w:left w:val="single" w:sz="4" w:space="0" w:color="auto"/>
              <w:bottom w:val="single" w:sz="4"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36" w:space="0" w:color="auto"/>
              <w:left w:val="single" w:sz="36" w:space="0" w:color="auto"/>
              <w:bottom w:val="single" w:sz="36" w:space="0" w:color="auto"/>
              <w:righ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top w:val="single" w:sz="4" w:space="0" w:color="auto"/>
              <w:left w:val="single" w:sz="36" w:space="0" w:color="auto"/>
              <w:bottom w:val="single" w:sz="4"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lef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62467D0D" w14:textId="0A9E9748" w:rsidR="0004504A"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bookmarkStart w:id="2" w:name="_Hlk101455547"/>
      <w:r w:rsidR="00671972" w:rsidRPr="00E46038">
        <w:rPr>
          <w:rFonts w:ascii="Calibri" w:hAnsi="Calibri"/>
          <w:color w:val="000000"/>
          <w:sz w:val="20"/>
          <w:szCs w:val="20"/>
        </w:rPr>
        <w:t>that</w:t>
      </w:r>
      <w:r w:rsidR="007602FB">
        <w:rPr>
          <w:rFonts w:ascii="Calibri" w:hAnsi="Calibri"/>
          <w:color w:val="000000"/>
          <w:sz w:val="20"/>
          <w:szCs w:val="20"/>
        </w:rPr>
        <w:t xml:space="preserve"> </w:t>
      </w:r>
      <w:r w:rsidR="00A002E0">
        <w:rPr>
          <w:rFonts w:ascii="Calibri" w:hAnsi="Calibri"/>
          <w:color w:val="000000"/>
          <w:sz w:val="20"/>
          <w:szCs w:val="20"/>
        </w:rPr>
        <w:t>t</w:t>
      </w:r>
      <w:r w:rsidR="00A002E0" w:rsidRPr="00A002E0">
        <w:rPr>
          <w:rFonts w:ascii="Calibri" w:hAnsi="Calibri"/>
          <w:color w:val="000000"/>
          <w:sz w:val="20"/>
          <w:szCs w:val="20"/>
        </w:rPr>
        <w:t>he Central region is reporting high ILI activity; the Outer Metro Boston, Southeast and West regions are reporting moderate ILI activity; the Boston, Inner Metro Boston and Northeast regions are reporting low ILI activity.</w:t>
      </w:r>
    </w:p>
    <w:p w14:paraId="03CF8115" w14:textId="08BD53DA" w:rsidR="00E36C9F" w:rsidRDefault="00C144EA" w:rsidP="00886C52">
      <w:pPr>
        <w:rPr>
          <w:rFonts w:ascii="Calibri" w:hAnsi="Calibri"/>
          <w:color w:val="000000"/>
          <w:sz w:val="20"/>
          <w:szCs w:val="20"/>
        </w:rPr>
      </w:pPr>
      <w:r>
        <w:rPr>
          <w:rFonts w:ascii="Calibri" w:hAnsi="Calibri"/>
          <w:color w:val="000000"/>
          <w:sz w:val="20"/>
          <w:szCs w:val="20"/>
        </w:rPr>
        <w:t xml:space="preserve"> </w:t>
      </w:r>
    </w:p>
    <w:bookmarkEnd w:id="2"/>
    <w:p w14:paraId="74CEF123" w14:textId="2392458B" w:rsidR="0004504A" w:rsidRDefault="00607BB3" w:rsidP="0004504A">
      <w:pPr>
        <w:jc w:val="center"/>
        <w:rPr>
          <w:rFonts w:ascii="Calibri" w:hAnsi="Calibri"/>
          <w:color w:val="000000"/>
          <w:sz w:val="20"/>
          <w:szCs w:val="20"/>
        </w:rPr>
      </w:pPr>
      <w:r>
        <w:rPr>
          <w:rFonts w:ascii="Calibri" w:hAnsi="Calibri"/>
          <w:noProof/>
          <w:color w:val="000000"/>
          <w:sz w:val="20"/>
          <w:szCs w:val="20"/>
        </w:rPr>
        <w:drawing>
          <wp:inline distT="0" distB="0" distL="0" distR="0" wp14:anchorId="3D82A5EF" wp14:editId="31A40EAF">
            <wp:extent cx="5947965" cy="3762375"/>
            <wp:effectExtent l="0" t="0" r="0" b="0"/>
            <wp:docPr id="11" name="Picture 11" descr="Figure four is a map of Massachusetts showing regional influenza-like illness (ILI) activity reported by sentinel provider sites. Regions are shaded from light to dark blue indicating minimal(1-3), low(4-5), moderate(6-7), or high(8-10) ILI activity. As of May 21, 2022, the Central region is reporting high ILI activity; the Outer Metro Boston, Southeast and West regions are reporting moderate ILI activity; the Boston, Inner Metro Boston and Northeast regions are reporting low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four is a map of Massachusetts showing regional influenza-like illness (ILI) activity reported by sentinel provider sites. Regions are shaded from light to dark blue indicating minimal(1-3), low(4-5), moderate(6-7), or high(8-10) ILI activity. As of May 21, 2022, the Central region is reporting high ILI activity; the Outer Metro Boston, Southeast and West regions are reporting moderate ILI activity; the Boston, Inner Metro Boston and Northeast regions are reporting low ILI activity."/>
                    <pic:cNvPicPr/>
                  </pic:nvPicPr>
                  <pic:blipFill rotWithShape="1">
                    <a:blip r:embed="rId25">
                      <a:extLst>
                        <a:ext uri="{28A0092B-C50C-407E-A947-70E740481C1C}">
                          <a14:useLocalDpi xmlns:a14="http://schemas.microsoft.com/office/drawing/2010/main" val="0"/>
                        </a:ext>
                      </a:extLst>
                    </a:blip>
                    <a:srcRect t="3712" b="14431"/>
                    <a:stretch/>
                  </pic:blipFill>
                  <pic:spPr bwMode="auto">
                    <a:xfrm>
                      <a:off x="0" y="0"/>
                      <a:ext cx="5979673" cy="3782432"/>
                    </a:xfrm>
                    <a:prstGeom prst="rect">
                      <a:avLst/>
                    </a:prstGeom>
                    <a:ln>
                      <a:noFill/>
                    </a:ln>
                    <a:extLst>
                      <a:ext uri="{53640926-AAD7-44D8-BBD7-CCE9431645EC}">
                        <a14:shadowObscured xmlns:a14="http://schemas.microsoft.com/office/drawing/2010/main"/>
                      </a:ext>
                    </a:extLst>
                  </pic:spPr>
                </pic:pic>
              </a:graphicData>
            </a:graphic>
          </wp:inline>
        </w:drawing>
      </w:r>
    </w:p>
    <w:p w14:paraId="0E82791E" w14:textId="42E9614D" w:rsidR="00B74464" w:rsidRPr="00DD25B0" w:rsidRDefault="00B74464" w:rsidP="0004504A">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3DD3A079"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5 illustrates the number of </w:t>
      </w:r>
      <w:proofErr w:type="gramStart"/>
      <w:r w:rsidRPr="00854DDE">
        <w:rPr>
          <w:rFonts w:asciiTheme="minorHAnsi" w:hAnsiTheme="minorHAnsi" w:cstheme="minorHAnsi"/>
          <w:color w:val="000000"/>
          <w:sz w:val="20"/>
          <w:szCs w:val="20"/>
        </w:rPr>
        <w:t>laboratory</w:t>
      </w:r>
      <w:proofErr w:type="gramEnd"/>
      <w:r w:rsidRPr="00854DDE">
        <w:rPr>
          <w:rFonts w:asciiTheme="minorHAnsi" w:hAnsiTheme="minorHAnsi" w:cstheme="minorHAnsi"/>
          <w:color w:val="000000"/>
          <w:sz w:val="20"/>
          <w:szCs w:val="20"/>
        </w:rPr>
        <w:t xml:space="preserve">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w:t>
      </w:r>
      <w:r w:rsidR="00C24777">
        <w:rPr>
          <w:rFonts w:asciiTheme="minorHAnsi" w:hAnsiTheme="minorHAnsi" w:cstheme="minorHAnsi"/>
          <w:sz w:val="20"/>
          <w:szCs w:val="20"/>
        </w:rPr>
        <w:t xml:space="preserve">decreased </w:t>
      </w:r>
      <w:r w:rsidR="00854DDE" w:rsidRPr="00854DDE">
        <w:rPr>
          <w:rFonts w:asciiTheme="minorHAnsi" w:hAnsiTheme="minorHAnsi" w:cstheme="minorHAnsi"/>
          <w:sz w:val="20"/>
          <w:szCs w:val="20"/>
        </w:rPr>
        <w:t xml:space="preserve">by </w:t>
      </w:r>
      <w:r w:rsidR="00C9333D">
        <w:rPr>
          <w:rFonts w:asciiTheme="minorHAnsi" w:hAnsiTheme="minorHAnsi" w:cstheme="minorHAnsi"/>
          <w:sz w:val="20"/>
          <w:szCs w:val="20"/>
        </w:rPr>
        <w:t>3</w:t>
      </w:r>
      <w:r w:rsidR="00C24777">
        <w:rPr>
          <w:rFonts w:asciiTheme="minorHAnsi" w:hAnsiTheme="minorHAnsi" w:cstheme="minorHAnsi"/>
          <w:sz w:val="20"/>
          <w:szCs w:val="20"/>
        </w:rPr>
        <w:t>5</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04613E85" w:rsidR="00297971" w:rsidRPr="00297971" w:rsidRDefault="00607BB3"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21A83641" wp14:editId="7921B30E">
            <wp:extent cx="5838362" cy="4403017"/>
            <wp:effectExtent l="0" t="0" r="0" b="0"/>
            <wp:docPr id="13" name="Picture 13" descr="Figure five is a bar chart displaying the number of laboratory-confirmed influenza cases reported in Massachusetts by week and influenza type for the 2021-2022 influenza season. As of May 21, 2022, laboratory-confirmed influenza cases decreased by 35% this week.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five is a bar chart displaying the number of laboratory-confirmed influenza cases reported in Massachusetts by week and influenza type for the 2021-2022 influenza season. As of May 21, 2022, laboratory-confirmed influenza cases decreased by 35% this week. More influenza B than influenza A positive specimens have been reported this seaso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838362" cy="4403017"/>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03D57DCD" w:rsidR="008C5A6E" w:rsidRDefault="008C5A6E" w:rsidP="00F84722">
      <w:pPr>
        <w:adjustRightInd w:val="0"/>
        <w:rPr>
          <w:rFonts w:ascii="Calibri" w:hAnsi="Calibri"/>
          <w:b/>
          <w:bCs/>
          <w:color w:val="000000"/>
          <w:u w:val="single"/>
        </w:rPr>
      </w:pPr>
    </w:p>
    <w:p w14:paraId="3047D147" w14:textId="77777777" w:rsidR="00EA6904" w:rsidRDefault="00EA6904"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34194614" w14:textId="66A9E648"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398FA6C1"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B42FCB">
        <w:rPr>
          <w:color w:val="000000"/>
          <w:sz w:val="20"/>
          <w:szCs w:val="20"/>
        </w:rPr>
        <w:t>3</w:t>
      </w:r>
      <w:r w:rsidR="00795669">
        <w:rPr>
          <w:color w:val="000000"/>
          <w:sz w:val="20"/>
          <w:szCs w:val="20"/>
        </w:rPr>
        <w:t>5</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795669">
        <w:rPr>
          <w:sz w:val="20"/>
          <w:szCs w:val="20"/>
        </w:rPr>
        <w:t>70</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A6357C" w:rsidRPr="009C5E07" w14:paraId="59D7DCA1" w14:textId="77777777" w:rsidTr="009A0853">
        <w:trPr>
          <w:jc w:val="center"/>
        </w:trPr>
        <w:tc>
          <w:tcPr>
            <w:tcW w:w="2705" w:type="dxa"/>
            <w:tcBorders>
              <w:bottom w:val="single" w:sz="4" w:space="0" w:color="000000"/>
            </w:tcBorders>
            <w:shd w:val="clear" w:color="auto" w:fill="auto"/>
            <w:vAlign w:val="bottom"/>
          </w:tcPr>
          <w:p w14:paraId="24554723" w14:textId="4B7020AF" w:rsidR="00A6357C" w:rsidRPr="00A6357C" w:rsidRDefault="00A6357C" w:rsidP="00A6357C">
            <w:pPr>
              <w:rPr>
                <w:rFonts w:asciiTheme="minorHAnsi" w:hAnsiTheme="minorHAnsi" w:cstheme="minorHAnsi"/>
                <w:sz w:val="18"/>
                <w:szCs w:val="18"/>
              </w:rPr>
            </w:pPr>
            <w:r w:rsidRPr="00A6357C">
              <w:rPr>
                <w:rFonts w:ascii="Calibri" w:hAnsi="Calibri" w:cs="Arial"/>
                <w:sz w:val="18"/>
                <w:szCs w:val="18"/>
              </w:rPr>
              <w:t xml:space="preserve">17 (04/24 – 04/30/22) </w:t>
            </w:r>
          </w:p>
        </w:tc>
        <w:tc>
          <w:tcPr>
            <w:tcW w:w="720" w:type="dxa"/>
            <w:tcBorders>
              <w:bottom w:val="single" w:sz="4" w:space="0" w:color="000000"/>
            </w:tcBorders>
            <w:shd w:val="clear" w:color="auto" w:fill="auto"/>
            <w:vAlign w:val="bottom"/>
          </w:tcPr>
          <w:p w14:paraId="7696D743" w14:textId="25E3F10A"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63829A67"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3</w:t>
            </w:r>
          </w:p>
        </w:tc>
        <w:tc>
          <w:tcPr>
            <w:tcW w:w="810" w:type="dxa"/>
            <w:tcBorders>
              <w:bottom w:val="single" w:sz="4" w:space="0" w:color="000000"/>
            </w:tcBorders>
            <w:shd w:val="clear" w:color="auto" w:fill="auto"/>
            <w:vAlign w:val="bottom"/>
          </w:tcPr>
          <w:p w14:paraId="40233773" w14:textId="1B47BAF4"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714D7318"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560AE33D"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2C14E4D6"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3(100%)</w:t>
            </w:r>
          </w:p>
        </w:tc>
        <w:tc>
          <w:tcPr>
            <w:tcW w:w="720" w:type="dxa"/>
            <w:tcBorders>
              <w:bottom w:val="single" w:sz="4" w:space="0" w:color="000000"/>
            </w:tcBorders>
            <w:shd w:val="clear" w:color="auto" w:fill="auto"/>
            <w:vAlign w:val="bottom"/>
          </w:tcPr>
          <w:p w14:paraId="6E2F3684" w14:textId="472BEA2B"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2FCA8D33"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3</w:t>
            </w:r>
          </w:p>
        </w:tc>
        <w:tc>
          <w:tcPr>
            <w:tcW w:w="781" w:type="dxa"/>
            <w:tcBorders>
              <w:bottom w:val="single" w:sz="4" w:space="0" w:color="000000"/>
            </w:tcBorders>
            <w:shd w:val="clear" w:color="auto" w:fill="auto"/>
            <w:vAlign w:val="bottom"/>
          </w:tcPr>
          <w:p w14:paraId="7BF3FA57" w14:textId="3B7A0FD4"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3</w:t>
            </w:r>
          </w:p>
        </w:tc>
      </w:tr>
      <w:tr w:rsidR="00A6357C" w:rsidRPr="009C5E07" w14:paraId="678138AD" w14:textId="77777777" w:rsidTr="009A0853">
        <w:trPr>
          <w:jc w:val="center"/>
        </w:trPr>
        <w:tc>
          <w:tcPr>
            <w:tcW w:w="2705" w:type="dxa"/>
            <w:tcBorders>
              <w:bottom w:val="single" w:sz="4" w:space="0" w:color="000000"/>
            </w:tcBorders>
            <w:shd w:val="clear" w:color="auto" w:fill="auto"/>
            <w:vAlign w:val="bottom"/>
          </w:tcPr>
          <w:p w14:paraId="49380499" w14:textId="172239E0" w:rsidR="00A6357C" w:rsidRPr="00A6357C" w:rsidRDefault="00A6357C" w:rsidP="00A6357C">
            <w:pPr>
              <w:rPr>
                <w:rFonts w:asciiTheme="minorHAnsi" w:hAnsiTheme="minorHAnsi" w:cstheme="minorHAnsi"/>
                <w:sz w:val="18"/>
                <w:szCs w:val="18"/>
              </w:rPr>
            </w:pPr>
            <w:r w:rsidRPr="00A6357C">
              <w:rPr>
                <w:rFonts w:ascii="Calibri" w:hAnsi="Calibri" w:cs="Arial"/>
                <w:sz w:val="18"/>
                <w:szCs w:val="18"/>
              </w:rPr>
              <w:t xml:space="preserve">18 (05/01 – 05/07/22) </w:t>
            </w:r>
          </w:p>
        </w:tc>
        <w:tc>
          <w:tcPr>
            <w:tcW w:w="720" w:type="dxa"/>
            <w:tcBorders>
              <w:bottom w:val="single" w:sz="4" w:space="0" w:color="000000"/>
            </w:tcBorders>
            <w:shd w:val="clear" w:color="auto" w:fill="auto"/>
            <w:vAlign w:val="bottom"/>
          </w:tcPr>
          <w:p w14:paraId="051541F2" w14:textId="515ACB96"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13A928E1"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3</w:t>
            </w:r>
          </w:p>
        </w:tc>
        <w:tc>
          <w:tcPr>
            <w:tcW w:w="810" w:type="dxa"/>
            <w:tcBorders>
              <w:bottom w:val="single" w:sz="4" w:space="0" w:color="000000"/>
            </w:tcBorders>
            <w:shd w:val="clear" w:color="auto" w:fill="auto"/>
            <w:vAlign w:val="bottom"/>
          </w:tcPr>
          <w:p w14:paraId="6BE0ED28" w14:textId="0BD2B823"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3AB8E387"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56BE30D7"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03EA83C6"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3(100%)</w:t>
            </w:r>
          </w:p>
        </w:tc>
        <w:tc>
          <w:tcPr>
            <w:tcW w:w="720" w:type="dxa"/>
            <w:tcBorders>
              <w:bottom w:val="single" w:sz="4" w:space="0" w:color="000000"/>
            </w:tcBorders>
            <w:shd w:val="clear" w:color="auto" w:fill="auto"/>
            <w:vAlign w:val="bottom"/>
          </w:tcPr>
          <w:p w14:paraId="1C9D4D20" w14:textId="37083EBB"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1</w:t>
            </w:r>
          </w:p>
        </w:tc>
        <w:tc>
          <w:tcPr>
            <w:tcW w:w="810" w:type="dxa"/>
            <w:tcBorders>
              <w:bottom w:val="single" w:sz="4" w:space="0" w:color="000000"/>
            </w:tcBorders>
            <w:shd w:val="clear" w:color="auto" w:fill="auto"/>
            <w:vAlign w:val="bottom"/>
          </w:tcPr>
          <w:p w14:paraId="59A475C7" w14:textId="13EC962E"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3</w:t>
            </w:r>
          </w:p>
        </w:tc>
        <w:tc>
          <w:tcPr>
            <w:tcW w:w="781" w:type="dxa"/>
            <w:tcBorders>
              <w:bottom w:val="single" w:sz="4" w:space="0" w:color="000000"/>
            </w:tcBorders>
            <w:shd w:val="clear" w:color="auto" w:fill="auto"/>
            <w:vAlign w:val="bottom"/>
          </w:tcPr>
          <w:p w14:paraId="15473321" w14:textId="12730A6D"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4</w:t>
            </w:r>
          </w:p>
        </w:tc>
      </w:tr>
      <w:tr w:rsidR="00A6357C" w:rsidRPr="009C5E07" w14:paraId="6E7D2C43" w14:textId="77777777" w:rsidTr="009A0853">
        <w:trPr>
          <w:jc w:val="center"/>
        </w:trPr>
        <w:tc>
          <w:tcPr>
            <w:tcW w:w="2705" w:type="dxa"/>
            <w:tcBorders>
              <w:bottom w:val="single" w:sz="4" w:space="0" w:color="000000"/>
            </w:tcBorders>
            <w:shd w:val="clear" w:color="auto" w:fill="auto"/>
            <w:vAlign w:val="bottom"/>
          </w:tcPr>
          <w:p w14:paraId="63682DD2" w14:textId="23145BAF" w:rsidR="00A6357C" w:rsidRPr="00A6357C" w:rsidRDefault="00A6357C" w:rsidP="00A6357C">
            <w:pPr>
              <w:rPr>
                <w:rFonts w:asciiTheme="minorHAnsi" w:hAnsiTheme="minorHAnsi" w:cstheme="minorHAnsi"/>
                <w:sz w:val="18"/>
                <w:szCs w:val="18"/>
              </w:rPr>
            </w:pPr>
            <w:r w:rsidRPr="00A6357C">
              <w:rPr>
                <w:rFonts w:ascii="Calibri" w:hAnsi="Calibri" w:cs="Arial"/>
                <w:sz w:val="18"/>
                <w:szCs w:val="18"/>
              </w:rPr>
              <w:t xml:space="preserve">19 (05/08 – 05/14/22) </w:t>
            </w:r>
          </w:p>
        </w:tc>
        <w:tc>
          <w:tcPr>
            <w:tcW w:w="720" w:type="dxa"/>
            <w:tcBorders>
              <w:bottom w:val="single" w:sz="4" w:space="0" w:color="000000"/>
            </w:tcBorders>
            <w:shd w:val="clear" w:color="auto" w:fill="auto"/>
            <w:vAlign w:val="bottom"/>
          </w:tcPr>
          <w:p w14:paraId="2EB2BD7D" w14:textId="36B38E96"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2740B2B2"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2</w:t>
            </w:r>
          </w:p>
        </w:tc>
        <w:tc>
          <w:tcPr>
            <w:tcW w:w="810" w:type="dxa"/>
            <w:tcBorders>
              <w:bottom w:val="single" w:sz="4" w:space="0" w:color="000000"/>
            </w:tcBorders>
            <w:shd w:val="clear" w:color="auto" w:fill="auto"/>
            <w:vAlign w:val="bottom"/>
          </w:tcPr>
          <w:p w14:paraId="44769DFF" w14:textId="35D581BB"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2D395266"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1EEE4DAE"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699C5AAB"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2(100%)</w:t>
            </w:r>
          </w:p>
        </w:tc>
        <w:tc>
          <w:tcPr>
            <w:tcW w:w="720" w:type="dxa"/>
            <w:tcBorders>
              <w:bottom w:val="single" w:sz="4" w:space="0" w:color="000000"/>
            </w:tcBorders>
            <w:shd w:val="clear" w:color="auto" w:fill="auto"/>
            <w:vAlign w:val="bottom"/>
          </w:tcPr>
          <w:p w14:paraId="6551744F" w14:textId="334CD4E1"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0D95C108"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2</w:t>
            </w:r>
          </w:p>
        </w:tc>
        <w:tc>
          <w:tcPr>
            <w:tcW w:w="781" w:type="dxa"/>
            <w:tcBorders>
              <w:bottom w:val="single" w:sz="4" w:space="0" w:color="000000"/>
            </w:tcBorders>
            <w:shd w:val="clear" w:color="auto" w:fill="auto"/>
            <w:vAlign w:val="bottom"/>
          </w:tcPr>
          <w:p w14:paraId="5B2D28A5" w14:textId="38B3D465"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2</w:t>
            </w:r>
          </w:p>
        </w:tc>
      </w:tr>
      <w:tr w:rsidR="00A6357C" w:rsidRPr="009C5E07" w14:paraId="5680AFE0" w14:textId="77777777" w:rsidTr="009A0853">
        <w:trPr>
          <w:trHeight w:val="143"/>
          <w:jc w:val="center"/>
        </w:trPr>
        <w:tc>
          <w:tcPr>
            <w:tcW w:w="2705" w:type="dxa"/>
            <w:tcBorders>
              <w:bottom w:val="single" w:sz="4" w:space="0" w:color="000000"/>
            </w:tcBorders>
            <w:shd w:val="clear" w:color="auto" w:fill="auto"/>
            <w:vAlign w:val="bottom"/>
          </w:tcPr>
          <w:p w14:paraId="53180857" w14:textId="0F10429A" w:rsidR="00A6357C" w:rsidRPr="00A6357C" w:rsidRDefault="00A6357C" w:rsidP="00A6357C">
            <w:pPr>
              <w:rPr>
                <w:rFonts w:asciiTheme="minorHAnsi" w:hAnsiTheme="minorHAnsi" w:cstheme="minorHAnsi"/>
                <w:sz w:val="18"/>
                <w:szCs w:val="18"/>
              </w:rPr>
            </w:pPr>
            <w:r w:rsidRPr="00A6357C">
              <w:rPr>
                <w:rFonts w:ascii="Calibri" w:hAnsi="Calibri" w:cs="Arial"/>
                <w:sz w:val="18"/>
                <w:szCs w:val="18"/>
              </w:rPr>
              <w:t xml:space="preserve">20 (05/15 – 05/21/22) </w:t>
            </w:r>
          </w:p>
        </w:tc>
        <w:tc>
          <w:tcPr>
            <w:tcW w:w="720" w:type="dxa"/>
            <w:tcBorders>
              <w:bottom w:val="single" w:sz="4" w:space="0" w:color="000000"/>
            </w:tcBorders>
            <w:shd w:val="clear" w:color="auto" w:fill="auto"/>
            <w:vAlign w:val="bottom"/>
          </w:tcPr>
          <w:p w14:paraId="5C04D123" w14:textId="5871E5EC"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0A08F624"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2</w:t>
            </w:r>
          </w:p>
        </w:tc>
        <w:tc>
          <w:tcPr>
            <w:tcW w:w="810" w:type="dxa"/>
            <w:tcBorders>
              <w:bottom w:val="single" w:sz="4" w:space="0" w:color="000000"/>
            </w:tcBorders>
            <w:shd w:val="clear" w:color="auto" w:fill="auto"/>
            <w:vAlign w:val="bottom"/>
          </w:tcPr>
          <w:p w14:paraId="60C0E312" w14:textId="2AC921CB"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15877E09"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78B86C6F"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5D95589E"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2(100%)</w:t>
            </w:r>
          </w:p>
        </w:tc>
        <w:tc>
          <w:tcPr>
            <w:tcW w:w="720" w:type="dxa"/>
            <w:tcBorders>
              <w:bottom w:val="single" w:sz="4" w:space="0" w:color="000000"/>
            </w:tcBorders>
            <w:shd w:val="clear" w:color="auto" w:fill="auto"/>
            <w:vAlign w:val="bottom"/>
          </w:tcPr>
          <w:p w14:paraId="21FA9245" w14:textId="49B2E0E8" w:rsidR="00A6357C" w:rsidRPr="00A6357C" w:rsidRDefault="00A6357C" w:rsidP="00A6357C">
            <w:pPr>
              <w:jc w:val="center"/>
              <w:rPr>
                <w:rFonts w:asciiTheme="minorHAnsi" w:hAnsiTheme="minorHAnsi" w:cstheme="minorHAnsi"/>
                <w:sz w:val="18"/>
                <w:szCs w:val="18"/>
              </w:rPr>
            </w:pPr>
            <w:r w:rsidRPr="00A6357C">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1A4D554E"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2</w:t>
            </w:r>
          </w:p>
        </w:tc>
        <w:tc>
          <w:tcPr>
            <w:tcW w:w="781" w:type="dxa"/>
            <w:tcBorders>
              <w:bottom w:val="single" w:sz="4" w:space="0" w:color="000000"/>
            </w:tcBorders>
            <w:shd w:val="clear" w:color="auto" w:fill="auto"/>
            <w:vAlign w:val="bottom"/>
          </w:tcPr>
          <w:p w14:paraId="7979F388" w14:textId="3EF2C60A"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2</w:t>
            </w:r>
          </w:p>
        </w:tc>
      </w:tr>
      <w:tr w:rsidR="00A6357C" w:rsidRPr="009C5E07" w14:paraId="167915AD" w14:textId="77777777" w:rsidTr="009A0853">
        <w:trPr>
          <w:trHeight w:val="70"/>
          <w:jc w:val="center"/>
        </w:trPr>
        <w:tc>
          <w:tcPr>
            <w:tcW w:w="2705" w:type="dxa"/>
            <w:tcBorders>
              <w:bottom w:val="single" w:sz="4" w:space="0" w:color="000000"/>
            </w:tcBorders>
            <w:shd w:val="clear" w:color="auto" w:fill="D9D9D9"/>
            <w:vAlign w:val="bottom"/>
          </w:tcPr>
          <w:p w14:paraId="21E80DCD" w14:textId="73F7B762" w:rsidR="00A6357C" w:rsidRPr="00A6357C" w:rsidRDefault="00A6357C" w:rsidP="00A6357C">
            <w:pPr>
              <w:jc w:val="right"/>
              <w:rPr>
                <w:rFonts w:asciiTheme="minorHAnsi" w:hAnsiTheme="minorHAnsi" w:cstheme="minorHAnsi"/>
                <w:b/>
                <w:bCs/>
                <w:sz w:val="18"/>
                <w:szCs w:val="18"/>
              </w:rPr>
            </w:pPr>
            <w:r w:rsidRPr="00A6357C">
              <w:rPr>
                <w:rFonts w:ascii="Calibri" w:hAnsi="Calibri" w:cs="Arial"/>
                <w:b/>
                <w:bCs/>
                <w:sz w:val="18"/>
                <w:szCs w:val="18"/>
              </w:rPr>
              <w:t xml:space="preserve">Prior 4 </w:t>
            </w:r>
            <w:proofErr w:type="spellStart"/>
            <w:r w:rsidRPr="00A6357C">
              <w:rPr>
                <w:rFonts w:ascii="Calibri" w:hAnsi="Calibri" w:cs="Arial"/>
                <w:b/>
                <w:bCs/>
                <w:sz w:val="18"/>
                <w:szCs w:val="18"/>
              </w:rPr>
              <w:t>wk</w:t>
            </w:r>
            <w:proofErr w:type="spellEnd"/>
            <w:r w:rsidRPr="00A6357C">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08A5CB53"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55FCA6B8"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10</w:t>
            </w:r>
          </w:p>
        </w:tc>
        <w:tc>
          <w:tcPr>
            <w:tcW w:w="810" w:type="dxa"/>
            <w:tcBorders>
              <w:bottom w:val="single" w:sz="4" w:space="0" w:color="000000"/>
            </w:tcBorders>
            <w:shd w:val="clear" w:color="auto" w:fill="D9D9D9"/>
            <w:vAlign w:val="bottom"/>
          </w:tcPr>
          <w:p w14:paraId="07A654DB" w14:textId="5E826975"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4DC6880A"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2F3549B4"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3E9DD7FF"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10(100%)</w:t>
            </w:r>
          </w:p>
        </w:tc>
        <w:tc>
          <w:tcPr>
            <w:tcW w:w="720" w:type="dxa"/>
            <w:tcBorders>
              <w:bottom w:val="single" w:sz="4" w:space="0" w:color="000000"/>
            </w:tcBorders>
            <w:shd w:val="clear" w:color="auto" w:fill="D9D9D9"/>
            <w:vAlign w:val="bottom"/>
          </w:tcPr>
          <w:p w14:paraId="20A780ED" w14:textId="2BB798DD"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1343B530"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10</w:t>
            </w:r>
          </w:p>
        </w:tc>
        <w:tc>
          <w:tcPr>
            <w:tcW w:w="781" w:type="dxa"/>
            <w:tcBorders>
              <w:bottom w:val="single" w:sz="4" w:space="0" w:color="000000"/>
            </w:tcBorders>
            <w:shd w:val="clear" w:color="auto" w:fill="D9D9D9"/>
            <w:vAlign w:val="bottom"/>
          </w:tcPr>
          <w:p w14:paraId="7289406A" w14:textId="10280FDC"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11</w:t>
            </w:r>
          </w:p>
        </w:tc>
      </w:tr>
      <w:tr w:rsidR="00A6357C" w14:paraId="21F1D05E" w14:textId="77777777" w:rsidTr="009A0853">
        <w:trPr>
          <w:jc w:val="center"/>
        </w:trPr>
        <w:tc>
          <w:tcPr>
            <w:tcW w:w="2705" w:type="dxa"/>
            <w:shd w:val="clear" w:color="auto" w:fill="D9D9D9"/>
            <w:vAlign w:val="bottom"/>
          </w:tcPr>
          <w:p w14:paraId="3E41485E" w14:textId="36F21156" w:rsidR="00A6357C" w:rsidRPr="00A6357C" w:rsidRDefault="00A6357C" w:rsidP="00A6357C">
            <w:pPr>
              <w:jc w:val="right"/>
              <w:rPr>
                <w:rFonts w:asciiTheme="minorHAnsi" w:hAnsiTheme="minorHAnsi" w:cstheme="minorHAnsi"/>
                <w:b/>
                <w:bCs/>
                <w:sz w:val="18"/>
                <w:szCs w:val="18"/>
              </w:rPr>
            </w:pPr>
            <w:r w:rsidRPr="00A6357C">
              <w:rPr>
                <w:rFonts w:ascii="Calibri" w:hAnsi="Calibri" w:cs="Arial"/>
                <w:b/>
                <w:bCs/>
                <w:sz w:val="18"/>
                <w:szCs w:val="18"/>
              </w:rPr>
              <w:t>Cumulative Season total</w:t>
            </w:r>
          </w:p>
        </w:tc>
        <w:tc>
          <w:tcPr>
            <w:tcW w:w="720" w:type="dxa"/>
            <w:shd w:val="clear" w:color="auto" w:fill="D9D9D9"/>
            <w:vAlign w:val="bottom"/>
          </w:tcPr>
          <w:p w14:paraId="698212AA" w14:textId="5044AB97"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0</w:t>
            </w:r>
          </w:p>
        </w:tc>
        <w:tc>
          <w:tcPr>
            <w:tcW w:w="990" w:type="dxa"/>
            <w:shd w:val="clear" w:color="auto" w:fill="D9D9D9"/>
            <w:vAlign w:val="bottom"/>
          </w:tcPr>
          <w:p w14:paraId="3E12FFC4" w14:textId="0BC56B82"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135</w:t>
            </w:r>
          </w:p>
        </w:tc>
        <w:tc>
          <w:tcPr>
            <w:tcW w:w="810" w:type="dxa"/>
            <w:shd w:val="clear" w:color="auto" w:fill="D9D9D9"/>
            <w:vAlign w:val="bottom"/>
          </w:tcPr>
          <w:p w14:paraId="79EACD47" w14:textId="0F228A46"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0</w:t>
            </w:r>
          </w:p>
        </w:tc>
        <w:tc>
          <w:tcPr>
            <w:tcW w:w="810" w:type="dxa"/>
            <w:shd w:val="clear" w:color="auto" w:fill="D9D9D9"/>
            <w:vAlign w:val="bottom"/>
          </w:tcPr>
          <w:p w14:paraId="3FD21D25" w14:textId="3C911662"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0</w:t>
            </w:r>
          </w:p>
        </w:tc>
        <w:tc>
          <w:tcPr>
            <w:tcW w:w="630" w:type="dxa"/>
            <w:shd w:val="clear" w:color="auto" w:fill="D9D9D9"/>
            <w:vAlign w:val="bottom"/>
          </w:tcPr>
          <w:p w14:paraId="7AB4F41F" w14:textId="1FD64923"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w:t>
            </w:r>
          </w:p>
        </w:tc>
        <w:tc>
          <w:tcPr>
            <w:tcW w:w="1170" w:type="dxa"/>
            <w:shd w:val="clear" w:color="auto" w:fill="D9D9D9"/>
            <w:vAlign w:val="bottom"/>
          </w:tcPr>
          <w:p w14:paraId="0B0647BF" w14:textId="497D6CDD"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136(80%)</w:t>
            </w:r>
          </w:p>
        </w:tc>
        <w:tc>
          <w:tcPr>
            <w:tcW w:w="720" w:type="dxa"/>
            <w:shd w:val="clear" w:color="auto" w:fill="D9D9D9"/>
            <w:vAlign w:val="bottom"/>
          </w:tcPr>
          <w:p w14:paraId="0AFB0EE1" w14:textId="2C9F8EC0"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14</w:t>
            </w:r>
          </w:p>
        </w:tc>
        <w:tc>
          <w:tcPr>
            <w:tcW w:w="810" w:type="dxa"/>
            <w:shd w:val="clear" w:color="auto" w:fill="D9D9D9"/>
            <w:vAlign w:val="bottom"/>
          </w:tcPr>
          <w:p w14:paraId="5C7692D2" w14:textId="692A6AE0"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170</w:t>
            </w:r>
          </w:p>
        </w:tc>
        <w:tc>
          <w:tcPr>
            <w:tcW w:w="781" w:type="dxa"/>
            <w:shd w:val="clear" w:color="auto" w:fill="D9D9D9"/>
            <w:vAlign w:val="bottom"/>
          </w:tcPr>
          <w:p w14:paraId="4BEB6E43" w14:textId="5CEF3726" w:rsidR="00A6357C" w:rsidRPr="00A6357C" w:rsidRDefault="00A6357C" w:rsidP="00A6357C">
            <w:pPr>
              <w:jc w:val="center"/>
              <w:rPr>
                <w:rFonts w:asciiTheme="minorHAnsi" w:hAnsiTheme="minorHAnsi" w:cstheme="minorHAnsi"/>
                <w:b/>
                <w:bCs/>
                <w:sz w:val="18"/>
                <w:szCs w:val="18"/>
              </w:rPr>
            </w:pPr>
            <w:r w:rsidRPr="00A6357C">
              <w:rPr>
                <w:rFonts w:ascii="Calibri" w:hAnsi="Calibri" w:cs="Arial"/>
                <w:b/>
                <w:bCs/>
                <w:sz w:val="18"/>
                <w:szCs w:val="18"/>
              </w:rPr>
              <w:t>184</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158E659"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xml:space="preserve">, 1 case of HMPV, </w:t>
      </w:r>
      <w:r w:rsidR="00982629">
        <w:rPr>
          <w:rFonts w:ascii="Calibri" w:hAnsi="Calibri" w:cs="Calibri"/>
          <w:sz w:val="20"/>
          <w:szCs w:val="20"/>
        </w:rPr>
        <w:t xml:space="preserve">4 cases of HCV, </w:t>
      </w:r>
      <w:r w:rsidR="00366A43">
        <w:rPr>
          <w:rFonts w:ascii="Calibri" w:hAnsi="Calibri" w:cs="Calibri"/>
          <w:sz w:val="20"/>
          <w:szCs w:val="20"/>
        </w:rPr>
        <w:t>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w:t>
      </w:r>
      <w:r w:rsidR="00B42FCB">
        <w:rPr>
          <w:rFonts w:ascii="Calibri" w:hAnsi="Calibri" w:cs="Calibri"/>
          <w:sz w:val="20"/>
          <w:szCs w:val="20"/>
        </w:rPr>
        <w:t>2</w:t>
      </w:r>
      <w:r w:rsidR="00795669">
        <w:rPr>
          <w:rFonts w:ascii="Calibri" w:hAnsi="Calibri" w:cs="Calibri"/>
          <w:sz w:val="20"/>
          <w:szCs w:val="20"/>
        </w:rPr>
        <w:t>4</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9A0853">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795669" w:rsidRPr="00A53B6C" w14:paraId="460B95DA" w14:textId="77777777" w:rsidTr="009A0853">
        <w:trPr>
          <w:trHeight w:val="188"/>
          <w:jc w:val="center"/>
        </w:trPr>
        <w:tc>
          <w:tcPr>
            <w:tcW w:w="2065" w:type="dxa"/>
            <w:tcBorders>
              <w:bottom w:val="single" w:sz="4" w:space="0" w:color="000000"/>
            </w:tcBorders>
            <w:shd w:val="clear" w:color="auto" w:fill="auto"/>
            <w:vAlign w:val="bottom"/>
          </w:tcPr>
          <w:p w14:paraId="66FA7838" w14:textId="67CA04E4" w:rsidR="00795669" w:rsidRPr="00795669" w:rsidRDefault="00795669" w:rsidP="00795669">
            <w:pPr>
              <w:rPr>
                <w:rFonts w:asciiTheme="minorHAnsi" w:hAnsiTheme="minorHAnsi" w:cstheme="minorHAnsi"/>
                <w:sz w:val="18"/>
                <w:szCs w:val="18"/>
              </w:rPr>
            </w:pPr>
            <w:r w:rsidRPr="00795669">
              <w:rPr>
                <w:rFonts w:ascii="Calibri" w:hAnsi="Calibri" w:cs="Arial"/>
                <w:sz w:val="18"/>
                <w:szCs w:val="18"/>
              </w:rPr>
              <w:t>17 (04/24 – 04/30/22)</w:t>
            </w:r>
          </w:p>
        </w:tc>
        <w:tc>
          <w:tcPr>
            <w:tcW w:w="630" w:type="dxa"/>
            <w:tcBorders>
              <w:bottom w:val="single" w:sz="4" w:space="0" w:color="000000"/>
            </w:tcBorders>
          </w:tcPr>
          <w:p w14:paraId="3C7B9773" w14:textId="15FF174D"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51D8FBEF"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71A77ECD"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5E36C0B7"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178DACF5"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3B65D599"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810" w:type="dxa"/>
            <w:tcBorders>
              <w:bottom w:val="single" w:sz="4" w:space="0" w:color="000000"/>
            </w:tcBorders>
          </w:tcPr>
          <w:p w14:paraId="2554A51B" w14:textId="02E148A7" w:rsidR="00795669" w:rsidRPr="00795669" w:rsidRDefault="00795669" w:rsidP="00795669">
            <w:pPr>
              <w:jc w:val="center"/>
              <w:rPr>
                <w:rFonts w:asciiTheme="minorHAnsi" w:hAnsiTheme="minorHAnsi" w:cstheme="minorHAnsi"/>
                <w:b/>
                <w:bCs/>
                <w:sz w:val="18"/>
                <w:szCs w:val="18"/>
              </w:rPr>
            </w:pPr>
            <w:r w:rsidRPr="00795669">
              <w:rPr>
                <w:rFonts w:ascii="Calibri" w:hAnsi="Calibri" w:cs="Arial"/>
                <w:sz w:val="18"/>
                <w:szCs w:val="18"/>
              </w:rPr>
              <w:t>0</w:t>
            </w:r>
          </w:p>
        </w:tc>
        <w:tc>
          <w:tcPr>
            <w:tcW w:w="990" w:type="dxa"/>
            <w:tcBorders>
              <w:bottom w:val="single" w:sz="4" w:space="0" w:color="000000"/>
            </w:tcBorders>
          </w:tcPr>
          <w:p w14:paraId="3B4EB5AE" w14:textId="5D1F061E" w:rsidR="00795669" w:rsidRPr="00795669" w:rsidRDefault="00795669" w:rsidP="00795669">
            <w:pPr>
              <w:jc w:val="center"/>
              <w:rPr>
                <w:rFonts w:asciiTheme="minorHAnsi" w:hAnsiTheme="minorHAnsi" w:cstheme="minorHAnsi"/>
                <w:b/>
                <w:bCs/>
                <w:sz w:val="18"/>
                <w:szCs w:val="18"/>
              </w:rPr>
            </w:pPr>
            <w:r w:rsidRPr="00795669">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0297AF1A"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7ED05A5C"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77627F02"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3</w:t>
            </w:r>
          </w:p>
        </w:tc>
        <w:tc>
          <w:tcPr>
            <w:tcW w:w="709" w:type="dxa"/>
            <w:tcBorders>
              <w:bottom w:val="single" w:sz="4" w:space="0" w:color="000000"/>
            </w:tcBorders>
            <w:shd w:val="clear" w:color="auto" w:fill="auto"/>
            <w:vAlign w:val="bottom"/>
          </w:tcPr>
          <w:p w14:paraId="175C2BDE" w14:textId="1B240948"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3</w:t>
            </w:r>
          </w:p>
        </w:tc>
      </w:tr>
      <w:tr w:rsidR="00795669" w:rsidRPr="00A53B6C" w14:paraId="4D8A9DAA" w14:textId="77777777" w:rsidTr="009A0853">
        <w:trPr>
          <w:jc w:val="center"/>
        </w:trPr>
        <w:tc>
          <w:tcPr>
            <w:tcW w:w="2065" w:type="dxa"/>
            <w:tcBorders>
              <w:bottom w:val="single" w:sz="4" w:space="0" w:color="000000"/>
            </w:tcBorders>
            <w:shd w:val="clear" w:color="auto" w:fill="auto"/>
            <w:vAlign w:val="bottom"/>
          </w:tcPr>
          <w:p w14:paraId="45809A7F" w14:textId="0FD83647" w:rsidR="00795669" w:rsidRPr="00795669" w:rsidRDefault="00795669" w:rsidP="00795669">
            <w:pPr>
              <w:rPr>
                <w:rFonts w:asciiTheme="minorHAnsi" w:hAnsiTheme="minorHAnsi" w:cstheme="minorHAnsi"/>
                <w:sz w:val="18"/>
                <w:szCs w:val="18"/>
              </w:rPr>
            </w:pPr>
            <w:r w:rsidRPr="00795669">
              <w:rPr>
                <w:rFonts w:ascii="Calibri" w:hAnsi="Calibri" w:cs="Arial"/>
                <w:sz w:val="18"/>
                <w:szCs w:val="18"/>
              </w:rPr>
              <w:t>18 (05/01 – 05/07/22)</w:t>
            </w:r>
          </w:p>
        </w:tc>
        <w:tc>
          <w:tcPr>
            <w:tcW w:w="630" w:type="dxa"/>
            <w:tcBorders>
              <w:bottom w:val="single" w:sz="4" w:space="0" w:color="000000"/>
            </w:tcBorders>
          </w:tcPr>
          <w:p w14:paraId="4DD7B00C" w14:textId="44B482E2"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1FBC6891"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3269DC21"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7377A6E5"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578D1190"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24776182"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810" w:type="dxa"/>
            <w:tcBorders>
              <w:bottom w:val="single" w:sz="4" w:space="0" w:color="000000"/>
            </w:tcBorders>
          </w:tcPr>
          <w:p w14:paraId="63CE0748" w14:textId="6115BDC6"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990" w:type="dxa"/>
            <w:tcBorders>
              <w:bottom w:val="single" w:sz="4" w:space="0" w:color="000000"/>
            </w:tcBorders>
          </w:tcPr>
          <w:p w14:paraId="71FA3822" w14:textId="1775B962"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6036AEC1"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6CBABADD"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51E6ACE1"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3</w:t>
            </w:r>
          </w:p>
        </w:tc>
        <w:tc>
          <w:tcPr>
            <w:tcW w:w="709" w:type="dxa"/>
            <w:tcBorders>
              <w:bottom w:val="single" w:sz="4" w:space="0" w:color="000000"/>
            </w:tcBorders>
            <w:shd w:val="clear" w:color="auto" w:fill="auto"/>
            <w:vAlign w:val="bottom"/>
          </w:tcPr>
          <w:p w14:paraId="4683E8E6" w14:textId="55AF414A"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3</w:t>
            </w:r>
          </w:p>
        </w:tc>
      </w:tr>
      <w:tr w:rsidR="00795669"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27B033CA" w:rsidR="00795669" w:rsidRPr="00795669" w:rsidRDefault="00795669" w:rsidP="00795669">
            <w:pPr>
              <w:rPr>
                <w:rFonts w:asciiTheme="minorHAnsi" w:hAnsiTheme="minorHAnsi" w:cstheme="minorHAnsi"/>
                <w:sz w:val="18"/>
                <w:szCs w:val="18"/>
              </w:rPr>
            </w:pPr>
            <w:r w:rsidRPr="00795669">
              <w:rPr>
                <w:rFonts w:ascii="Calibri" w:hAnsi="Calibri" w:cs="Arial"/>
                <w:sz w:val="18"/>
                <w:szCs w:val="18"/>
              </w:rPr>
              <w:t>19 (05/08 – 05/14/22)</w:t>
            </w:r>
          </w:p>
        </w:tc>
        <w:tc>
          <w:tcPr>
            <w:tcW w:w="630" w:type="dxa"/>
            <w:tcBorders>
              <w:bottom w:val="single" w:sz="4" w:space="0" w:color="000000"/>
            </w:tcBorders>
          </w:tcPr>
          <w:p w14:paraId="49875ADA" w14:textId="27C0FF46"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5CD6DFC8"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3E37CF0A"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10692189"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057087F1"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4A11AA07"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810" w:type="dxa"/>
            <w:tcBorders>
              <w:bottom w:val="single" w:sz="4" w:space="0" w:color="000000"/>
            </w:tcBorders>
          </w:tcPr>
          <w:p w14:paraId="11A28564" w14:textId="0A0DEDDC"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990" w:type="dxa"/>
            <w:tcBorders>
              <w:bottom w:val="single" w:sz="4" w:space="0" w:color="000000"/>
            </w:tcBorders>
          </w:tcPr>
          <w:p w14:paraId="22E3F7AA" w14:textId="43398080"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738F37E5"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7EB36F37"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5C507B34"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2FD17E25"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r>
      <w:tr w:rsidR="00795669"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636B9925" w:rsidR="00795669" w:rsidRPr="00795669" w:rsidRDefault="00795669" w:rsidP="00795669">
            <w:pPr>
              <w:rPr>
                <w:rFonts w:asciiTheme="minorHAnsi" w:hAnsiTheme="minorHAnsi" w:cstheme="minorHAnsi"/>
                <w:sz w:val="18"/>
                <w:szCs w:val="18"/>
              </w:rPr>
            </w:pPr>
            <w:r w:rsidRPr="00795669">
              <w:rPr>
                <w:rFonts w:ascii="Calibri" w:hAnsi="Calibri" w:cs="Arial"/>
                <w:sz w:val="18"/>
                <w:szCs w:val="18"/>
              </w:rPr>
              <w:t>20 (05/15 – 05/21/22)</w:t>
            </w:r>
          </w:p>
        </w:tc>
        <w:tc>
          <w:tcPr>
            <w:tcW w:w="630" w:type="dxa"/>
            <w:tcBorders>
              <w:bottom w:val="single" w:sz="4" w:space="0" w:color="000000"/>
            </w:tcBorders>
          </w:tcPr>
          <w:p w14:paraId="0AAB6A58" w14:textId="559B66A4"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13BB4C73"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5E8FBA50"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44049903"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5CD84DE1"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71F5B6C2"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810" w:type="dxa"/>
            <w:tcBorders>
              <w:bottom w:val="single" w:sz="4" w:space="0" w:color="000000"/>
            </w:tcBorders>
          </w:tcPr>
          <w:p w14:paraId="78EAD15C" w14:textId="60BEF37A"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990" w:type="dxa"/>
            <w:tcBorders>
              <w:bottom w:val="single" w:sz="4" w:space="0" w:color="000000"/>
            </w:tcBorders>
          </w:tcPr>
          <w:p w14:paraId="636EBDD1" w14:textId="53C478E8"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67D147BD"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194676E4" w:rsidR="00795669" w:rsidRPr="00795669" w:rsidRDefault="00795669" w:rsidP="00795669">
            <w:pPr>
              <w:jc w:val="center"/>
              <w:rPr>
                <w:rFonts w:asciiTheme="minorHAnsi" w:hAnsiTheme="minorHAnsi" w:cstheme="minorHAnsi"/>
                <w:sz w:val="18"/>
                <w:szCs w:val="18"/>
              </w:rPr>
            </w:pPr>
            <w:r w:rsidRPr="00795669">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59107C29"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6132151B"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r>
      <w:tr w:rsidR="00795669"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66E6A24D" w:rsidR="00795669" w:rsidRPr="00795669" w:rsidRDefault="00795669" w:rsidP="00795669">
            <w:pPr>
              <w:jc w:val="right"/>
              <w:rPr>
                <w:rFonts w:asciiTheme="minorHAnsi" w:hAnsiTheme="minorHAnsi" w:cstheme="minorHAnsi"/>
                <w:b/>
                <w:bCs/>
                <w:sz w:val="18"/>
                <w:szCs w:val="18"/>
              </w:rPr>
            </w:pPr>
            <w:r w:rsidRPr="00795669">
              <w:rPr>
                <w:rFonts w:ascii="Calibri" w:hAnsi="Calibri" w:cs="Arial"/>
                <w:b/>
                <w:bCs/>
                <w:sz w:val="18"/>
                <w:szCs w:val="18"/>
              </w:rPr>
              <w:t xml:space="preserve">Prior 4 </w:t>
            </w:r>
            <w:proofErr w:type="spellStart"/>
            <w:r w:rsidRPr="00795669">
              <w:rPr>
                <w:rFonts w:ascii="Calibri" w:hAnsi="Calibri" w:cs="Arial"/>
                <w:b/>
                <w:bCs/>
                <w:sz w:val="18"/>
                <w:szCs w:val="18"/>
              </w:rPr>
              <w:t>wk</w:t>
            </w:r>
            <w:proofErr w:type="spellEnd"/>
            <w:r w:rsidRPr="00795669">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05B5E932"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123DD05F"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1A4E4A69"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5860432C"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47DA03A2"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14A7DFE8"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13B645C9"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59D35D39"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1616D19E"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7F6BBE8F"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4D3F7D1F" w:rsidR="00795669" w:rsidRPr="00795669" w:rsidRDefault="008F1E50" w:rsidP="00795669">
            <w:pPr>
              <w:jc w:val="center"/>
              <w:rPr>
                <w:rFonts w:asciiTheme="minorHAnsi" w:hAnsiTheme="minorHAnsi" w:cstheme="minorHAnsi"/>
                <w:b/>
                <w:bCs/>
                <w:sz w:val="18"/>
                <w:szCs w:val="18"/>
              </w:rPr>
            </w:pPr>
            <w:r>
              <w:rPr>
                <w:rFonts w:ascii="Calibri" w:hAnsi="Calibri" w:cs="Arial"/>
                <w:b/>
                <w:bCs/>
                <w:sz w:val="18"/>
                <w:szCs w:val="18"/>
              </w:rPr>
              <w:t>6</w:t>
            </w:r>
          </w:p>
        </w:tc>
        <w:tc>
          <w:tcPr>
            <w:tcW w:w="709" w:type="dxa"/>
            <w:tcBorders>
              <w:bottom w:val="single" w:sz="4" w:space="0" w:color="000000"/>
            </w:tcBorders>
            <w:shd w:val="clear" w:color="auto" w:fill="D9D9D9"/>
            <w:vAlign w:val="center"/>
          </w:tcPr>
          <w:p w14:paraId="1CB76AA1" w14:textId="62147385" w:rsidR="00795669" w:rsidRPr="00795669" w:rsidRDefault="008F1E50" w:rsidP="008F1E50">
            <w:pPr>
              <w:rPr>
                <w:rFonts w:asciiTheme="minorHAnsi" w:hAnsiTheme="minorHAnsi" w:cstheme="minorHAnsi"/>
                <w:b/>
                <w:bCs/>
                <w:sz w:val="18"/>
                <w:szCs w:val="18"/>
              </w:rPr>
            </w:pPr>
            <w:r>
              <w:rPr>
                <w:rFonts w:asciiTheme="minorHAnsi" w:hAnsiTheme="minorHAnsi" w:cstheme="minorHAnsi"/>
                <w:b/>
                <w:bCs/>
                <w:sz w:val="18"/>
                <w:szCs w:val="18"/>
              </w:rPr>
              <w:t xml:space="preserve">     6</w:t>
            </w:r>
          </w:p>
        </w:tc>
      </w:tr>
      <w:tr w:rsidR="00795669" w:rsidRPr="00A53B6C" w14:paraId="491B716B" w14:textId="77777777" w:rsidTr="00BD46A8">
        <w:trPr>
          <w:trHeight w:val="70"/>
          <w:jc w:val="center"/>
        </w:trPr>
        <w:tc>
          <w:tcPr>
            <w:tcW w:w="2065" w:type="dxa"/>
            <w:shd w:val="clear" w:color="auto" w:fill="D9D9D9"/>
            <w:vAlign w:val="bottom"/>
          </w:tcPr>
          <w:p w14:paraId="7EFCBECA" w14:textId="4C198A9E" w:rsidR="00795669" w:rsidRPr="00795669" w:rsidRDefault="00795669" w:rsidP="00795669">
            <w:pPr>
              <w:jc w:val="right"/>
              <w:rPr>
                <w:rFonts w:asciiTheme="minorHAnsi" w:hAnsiTheme="minorHAnsi" w:cstheme="minorHAnsi"/>
                <w:b/>
                <w:bCs/>
                <w:sz w:val="18"/>
                <w:szCs w:val="18"/>
              </w:rPr>
            </w:pPr>
            <w:r w:rsidRPr="00795669">
              <w:rPr>
                <w:rFonts w:ascii="Calibri" w:hAnsi="Calibri" w:cs="Arial"/>
                <w:b/>
                <w:bCs/>
                <w:sz w:val="18"/>
                <w:szCs w:val="18"/>
              </w:rPr>
              <w:t>Cumulative Season total</w:t>
            </w:r>
          </w:p>
        </w:tc>
        <w:tc>
          <w:tcPr>
            <w:tcW w:w="630" w:type="dxa"/>
            <w:shd w:val="clear" w:color="auto" w:fill="D9D9D9"/>
            <w:vAlign w:val="center"/>
          </w:tcPr>
          <w:p w14:paraId="75196142" w14:textId="749C3799"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540" w:type="dxa"/>
            <w:shd w:val="clear" w:color="auto" w:fill="D9D9D9"/>
            <w:vAlign w:val="center"/>
          </w:tcPr>
          <w:p w14:paraId="413043CB" w14:textId="34A60703"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630" w:type="dxa"/>
            <w:shd w:val="clear" w:color="auto" w:fill="D9D9D9"/>
            <w:vAlign w:val="center"/>
          </w:tcPr>
          <w:p w14:paraId="73A598B0" w14:textId="091BCAEC"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1</w:t>
            </w:r>
          </w:p>
        </w:tc>
        <w:tc>
          <w:tcPr>
            <w:tcW w:w="540" w:type="dxa"/>
            <w:shd w:val="clear" w:color="auto" w:fill="D9D9D9"/>
            <w:vAlign w:val="center"/>
          </w:tcPr>
          <w:p w14:paraId="32DF7EE4" w14:textId="0174743B"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1</w:t>
            </w:r>
          </w:p>
        </w:tc>
        <w:tc>
          <w:tcPr>
            <w:tcW w:w="720" w:type="dxa"/>
            <w:shd w:val="clear" w:color="auto" w:fill="D9D9D9"/>
            <w:vAlign w:val="center"/>
          </w:tcPr>
          <w:p w14:paraId="4313BA7C" w14:textId="4CB7A7A8"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1</w:t>
            </w:r>
          </w:p>
        </w:tc>
        <w:tc>
          <w:tcPr>
            <w:tcW w:w="540" w:type="dxa"/>
            <w:shd w:val="clear" w:color="auto" w:fill="D9D9D9"/>
            <w:vAlign w:val="center"/>
          </w:tcPr>
          <w:p w14:paraId="66E5EFBA" w14:textId="087688A7"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4</w:t>
            </w:r>
          </w:p>
        </w:tc>
        <w:tc>
          <w:tcPr>
            <w:tcW w:w="810" w:type="dxa"/>
            <w:shd w:val="clear" w:color="auto" w:fill="D9D9D9"/>
            <w:vAlign w:val="center"/>
          </w:tcPr>
          <w:p w14:paraId="1E2A93C1" w14:textId="31996E94"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1</w:t>
            </w:r>
          </w:p>
        </w:tc>
        <w:tc>
          <w:tcPr>
            <w:tcW w:w="990" w:type="dxa"/>
            <w:shd w:val="clear" w:color="auto" w:fill="D9D9D9"/>
            <w:vAlign w:val="center"/>
          </w:tcPr>
          <w:p w14:paraId="62731D24" w14:textId="72FF7BB4"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1</w:t>
            </w:r>
          </w:p>
        </w:tc>
        <w:tc>
          <w:tcPr>
            <w:tcW w:w="769" w:type="dxa"/>
            <w:shd w:val="clear" w:color="auto" w:fill="D9D9D9"/>
            <w:vAlign w:val="center"/>
          </w:tcPr>
          <w:p w14:paraId="7531D999" w14:textId="1292FD29"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7(6%)</w:t>
            </w:r>
          </w:p>
        </w:tc>
        <w:tc>
          <w:tcPr>
            <w:tcW w:w="720" w:type="dxa"/>
            <w:shd w:val="clear" w:color="auto" w:fill="D9D9D9"/>
            <w:vAlign w:val="center"/>
          </w:tcPr>
          <w:p w14:paraId="1475B586" w14:textId="1D966442"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0</w:t>
            </w:r>
          </w:p>
        </w:tc>
        <w:tc>
          <w:tcPr>
            <w:tcW w:w="720" w:type="dxa"/>
            <w:shd w:val="clear" w:color="auto" w:fill="D9D9D9"/>
            <w:vAlign w:val="center"/>
          </w:tcPr>
          <w:p w14:paraId="02C1A1BC" w14:textId="2F68877D"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124</w:t>
            </w:r>
          </w:p>
        </w:tc>
        <w:tc>
          <w:tcPr>
            <w:tcW w:w="709" w:type="dxa"/>
            <w:shd w:val="clear" w:color="auto" w:fill="D9D9D9"/>
            <w:vAlign w:val="center"/>
          </w:tcPr>
          <w:p w14:paraId="59666AC8" w14:textId="436D68CB" w:rsidR="00795669" w:rsidRPr="00795669" w:rsidRDefault="00795669" w:rsidP="00795669">
            <w:pPr>
              <w:jc w:val="center"/>
              <w:rPr>
                <w:rFonts w:asciiTheme="minorHAnsi" w:hAnsiTheme="minorHAnsi" w:cstheme="minorHAnsi"/>
                <w:b/>
                <w:bCs/>
                <w:sz w:val="18"/>
                <w:szCs w:val="18"/>
              </w:rPr>
            </w:pPr>
            <w:r w:rsidRPr="00795669">
              <w:rPr>
                <w:rFonts w:ascii="Calibri" w:hAnsi="Calibri" w:cs="Arial"/>
                <w:b/>
                <w:bCs/>
                <w:sz w:val="18"/>
                <w:szCs w:val="18"/>
              </w:rPr>
              <w:t>124</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7"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AC3E2B4"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w:t>
      </w:r>
      <w:proofErr w:type="gramStart"/>
      <w:r>
        <w:rPr>
          <w:rFonts w:ascii="Calibri" w:hAnsi="Calibri"/>
          <w:color w:val="000000"/>
          <w:sz w:val="20"/>
          <w:szCs w:val="20"/>
        </w:rPr>
        <w:t>patients, and</w:t>
      </w:r>
      <w:proofErr w:type="gramEnd"/>
      <w:r>
        <w:rPr>
          <w:rFonts w:ascii="Calibri" w:hAnsi="Calibri"/>
          <w:color w:val="000000"/>
          <w:sz w:val="20"/>
          <w:szCs w:val="20"/>
        </w:rPr>
        <w:t xml:space="preserve"> assists public health systems in the monitoring and control of vaccine preventable diseases. For more information see the MIIS’ website at </w:t>
      </w:r>
      <w:hyperlink r:id="rId28"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5DB19C5A"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of MA residents vaccinated for influenza by age group. The vaccination rate for all age groups is 4</w:t>
      </w:r>
      <w:r w:rsidR="001E3A36">
        <w:rPr>
          <w:rFonts w:ascii="Calibri" w:hAnsi="Calibri"/>
          <w:color w:val="000000"/>
          <w:sz w:val="20"/>
          <w:szCs w:val="20"/>
        </w:rPr>
        <w:t>8</w:t>
      </w:r>
      <w:r>
        <w:rPr>
          <w:rFonts w:ascii="Calibri" w:hAnsi="Calibri"/>
          <w:color w:val="000000"/>
          <w:sz w:val="20"/>
          <w:szCs w:val="20"/>
        </w:rPr>
        <w:t xml:space="preserve">%.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xml:space="preserve">). </w:t>
      </w:r>
      <w:proofErr w:type="gramStart"/>
      <w:r w:rsidR="00D56B7C" w:rsidRPr="00D56B7C">
        <w:rPr>
          <w:rFonts w:ascii="Calibri" w:hAnsi="Calibri"/>
          <w:color w:val="000000"/>
          <w:sz w:val="20"/>
          <w:szCs w:val="20"/>
        </w:rPr>
        <w:t>Eighteen to 49 year-olds</w:t>
      </w:r>
      <w:proofErr w:type="gramEnd"/>
      <w:r w:rsidR="00D56B7C" w:rsidRPr="00D56B7C">
        <w:rPr>
          <w:rFonts w:ascii="Calibri" w:hAnsi="Calibri"/>
          <w:color w:val="000000"/>
          <w:sz w:val="20"/>
          <w:szCs w:val="20"/>
        </w:rPr>
        <w:t xml:space="preserve">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17A853F2" w:rsidR="005E47EE" w:rsidRDefault="006C0120" w:rsidP="00284652">
      <w:pPr>
        <w:jc w:val="center"/>
        <w:rPr>
          <w:rFonts w:ascii="Calibri" w:hAnsi="Calibri"/>
          <w:bCs/>
          <w:iCs/>
          <w:sz w:val="20"/>
          <w:szCs w:val="20"/>
        </w:rPr>
      </w:pPr>
      <w:r>
        <w:rPr>
          <w:rFonts w:ascii="Calibri" w:hAnsi="Calibri"/>
          <w:bCs/>
          <w:iCs/>
          <w:noProof/>
          <w:sz w:val="20"/>
          <w:szCs w:val="20"/>
        </w:rPr>
        <w:drawing>
          <wp:inline distT="0" distB="0" distL="0" distR="0" wp14:anchorId="2FA92F8D" wp14:editId="4D0C1149">
            <wp:extent cx="5868842" cy="4552648"/>
            <wp:effectExtent l="0" t="0" r="0" b="635"/>
            <wp:docPr id="2" name="Picture 2" descr="Figure six is a line graph showing the percentage of Massachusetts residents who have been vaccinated for influenza by age group. The age groups are 6 months to 4 years, 5 to 12 years, 18 to 49 years, 50-64 years, 65 years and older, and all ages. As of May 21, 2022, the immunization rate for all ages is 48%.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six is a line graph showing the percentage of Massachusetts residents who have been vaccinated for influenza by age group. The age groups are 6 months to 4 years, 5 to 12 years, 18 to 49 years, 50-64 years, 65 years and older, and all ages. As of May 21, 2022, the immunization rate for all ages is 48%. The highest vaccination rates are among the youngest age group (six months - four years old), and the oldest age group (65 years old and older). Eighteen to 49 year-olds have the lowest vaccination rate. "/>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68842" cy="4552648"/>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30AC727F" w:rsidR="005E47EE" w:rsidRDefault="005E47EE" w:rsidP="005E47EE">
      <w:pPr>
        <w:rPr>
          <w:rFonts w:ascii="Calibri" w:hAnsi="Calibri"/>
          <w:color w:val="000000"/>
          <w:sz w:val="20"/>
          <w:szCs w:val="20"/>
        </w:rPr>
      </w:pPr>
    </w:p>
    <w:p w14:paraId="62B14994" w14:textId="348300FF" w:rsidR="00B42FCB" w:rsidRDefault="00B42FCB" w:rsidP="005E47EE">
      <w:pPr>
        <w:rPr>
          <w:rFonts w:ascii="Calibri" w:hAnsi="Calibri"/>
          <w:color w:val="000000"/>
          <w:sz w:val="20"/>
          <w:szCs w:val="20"/>
        </w:rPr>
      </w:pPr>
    </w:p>
    <w:p w14:paraId="20C9FFFF" w14:textId="77777777" w:rsidR="00B42FCB" w:rsidRDefault="00B42FCB" w:rsidP="005E47EE">
      <w:pPr>
        <w:rPr>
          <w:rFonts w:ascii="Calibri" w:hAnsi="Calibri"/>
          <w:color w:val="000000"/>
          <w:sz w:val="20"/>
          <w:szCs w:val="20"/>
        </w:rPr>
      </w:pPr>
    </w:p>
    <w:p w14:paraId="63835CF2" w14:textId="7F0B2711"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w:t>
      </w:r>
      <w:r w:rsidR="004B0C59">
        <w:rPr>
          <w:rFonts w:ascii="Calibri" w:hAnsi="Calibri"/>
          <w:color w:val="000000"/>
          <w:sz w:val="20"/>
          <w:szCs w:val="20"/>
        </w:rPr>
        <w:t>ed</w:t>
      </w:r>
      <w:r w:rsidR="00FD289D" w:rsidRPr="00FD289D">
        <w:rPr>
          <w:rFonts w:ascii="Calibri" w:hAnsi="Calibri"/>
          <w:color w:val="000000"/>
          <w:sz w:val="20"/>
          <w:szCs w:val="20"/>
        </w:rPr>
        <w:t xml:space="preserve"> this season is comparable to last season.</w:t>
      </w:r>
    </w:p>
    <w:p w14:paraId="41919AC3" w14:textId="10EE90C3" w:rsidR="005E47EE" w:rsidRPr="003D73FB" w:rsidRDefault="006C0120" w:rsidP="00284652">
      <w:pPr>
        <w:jc w:val="center"/>
        <w:rPr>
          <w:rFonts w:ascii="Calibri" w:hAnsi="Calibri"/>
          <w:bCs/>
          <w:iCs/>
          <w:sz w:val="20"/>
          <w:szCs w:val="20"/>
        </w:rPr>
      </w:pPr>
      <w:r>
        <w:rPr>
          <w:rFonts w:ascii="Calibri" w:hAnsi="Calibri"/>
          <w:bCs/>
          <w:iCs/>
          <w:noProof/>
          <w:sz w:val="20"/>
          <w:szCs w:val="20"/>
        </w:rPr>
        <w:drawing>
          <wp:inline distT="0" distB="0" distL="0" distR="0" wp14:anchorId="2B344828" wp14:editId="095CFA44">
            <wp:extent cx="5943658" cy="4627463"/>
            <wp:effectExtent l="0" t="0" r="0" b="1905"/>
            <wp:docPr id="3" name="Picture 3" descr="Figure seven is a line graph showing the number of influenza vaccine doses administered. Number of doses is plotted for the 2018-2019, 2019-2020, 2020-2021, and 2021-2022 influenza seasons to date. As of May 21,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seven is a line graph showing the number of influenza vaccine doses administered. Number of doses is plotted for the 2018-2019, 2019-2020, 2020-2021, and 2021-2022 influenza seasons to date. As of May 21, 2022, the number of influenza doses administered this season is comparable to last season."/>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43658" cy="4627463"/>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31"/>
      <w:footerReference w:type="default" r:id="rId32"/>
      <w:headerReference w:type="first" r:id="rId33"/>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9A0853" w:rsidRDefault="009A0853">
      <w:r>
        <w:separator/>
      </w:r>
    </w:p>
  </w:endnote>
  <w:endnote w:type="continuationSeparator" w:id="0">
    <w:p w14:paraId="145772C1" w14:textId="77777777" w:rsidR="009A0853" w:rsidRDefault="009A0853">
      <w:r>
        <w:continuationSeparator/>
      </w:r>
    </w:p>
  </w:endnote>
  <w:endnote w:type="continuationNotice" w:id="1">
    <w:p w14:paraId="2035D6B0" w14:textId="77777777" w:rsidR="009A0853" w:rsidRDefault="009A0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9A0853" w:rsidRDefault="009A0853"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9A0853" w:rsidRDefault="009A0853"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9A0853" w:rsidRPr="00265B3E" w:rsidRDefault="009A0853"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9A0853" w:rsidRDefault="009A0853"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9A0853" w:rsidRDefault="009A0853">
      <w:r>
        <w:separator/>
      </w:r>
    </w:p>
  </w:footnote>
  <w:footnote w:type="continuationSeparator" w:id="0">
    <w:p w14:paraId="7E7DB132" w14:textId="77777777" w:rsidR="009A0853" w:rsidRDefault="009A0853">
      <w:r>
        <w:continuationSeparator/>
      </w:r>
    </w:p>
  </w:footnote>
  <w:footnote w:type="continuationNotice" w:id="1">
    <w:p w14:paraId="4AEE79CD" w14:textId="77777777" w:rsidR="009A0853" w:rsidRDefault="009A0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9A0853" w:rsidRPr="007E3EC9" w:rsidRDefault="009A0853"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EC9">
      <w:rPr>
        <w:rFonts w:ascii="Calibri" w:hAnsi="Calibri"/>
        <w:b/>
        <w:bCs/>
        <w:i/>
        <w:iCs/>
        <w:color w:val="000000"/>
        <w:sz w:val="26"/>
        <w:szCs w:val="26"/>
      </w:rPr>
      <w:t>MASSACHUSETTS DEPARTMENT OF PUBLIC HEALTH</w:t>
    </w:r>
    <w:r>
      <w:rPr>
        <w:rFonts w:ascii="Calibri" w:hAnsi="Calibri"/>
        <w:b/>
        <w:bCs/>
        <w:i/>
        <w:iCs/>
        <w:color w:val="000000"/>
        <w:sz w:val="26"/>
        <w:szCs w:val="26"/>
      </w:rPr>
      <w:t xml:space="preserve"> (MDPH)</w:t>
    </w:r>
  </w:p>
  <w:p w14:paraId="3414D2DD" w14:textId="77777777" w:rsidR="009A0853" w:rsidRPr="007E3EC9" w:rsidRDefault="009A0853"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0F72151C" w:rsidR="009A0853" w:rsidRDefault="00CB7C53" w:rsidP="00F35DC4">
    <w:pPr>
      <w:pStyle w:val="Header"/>
      <w:jc w:val="center"/>
      <w:rPr>
        <w:rFonts w:ascii="Calibri" w:hAnsi="Calibri"/>
        <w:b/>
        <w:bCs/>
        <w:i/>
        <w:iCs/>
        <w:sz w:val="26"/>
        <w:szCs w:val="26"/>
      </w:rPr>
    </w:pPr>
    <w:r>
      <w:rPr>
        <w:rFonts w:ascii="Calibri" w:hAnsi="Calibri"/>
        <w:b/>
        <w:bCs/>
        <w:i/>
        <w:iCs/>
        <w:sz w:val="26"/>
        <w:szCs w:val="26"/>
      </w:rPr>
      <w:t xml:space="preserve">May </w:t>
    </w:r>
    <w:r w:rsidR="0004504A">
      <w:rPr>
        <w:rFonts w:ascii="Calibri" w:hAnsi="Calibri"/>
        <w:b/>
        <w:bCs/>
        <w:i/>
        <w:iCs/>
        <w:sz w:val="26"/>
        <w:szCs w:val="26"/>
      </w:rPr>
      <w:t>2</w:t>
    </w:r>
    <w:r w:rsidR="00795669">
      <w:rPr>
        <w:rFonts w:ascii="Calibri" w:hAnsi="Calibri"/>
        <w:b/>
        <w:bCs/>
        <w:i/>
        <w:iCs/>
        <w:sz w:val="26"/>
        <w:szCs w:val="26"/>
      </w:rPr>
      <w:t>7</w:t>
    </w:r>
    <w:r w:rsidR="009A0853" w:rsidRPr="002D0507">
      <w:rPr>
        <w:rFonts w:ascii="Calibri" w:hAnsi="Calibri"/>
        <w:b/>
        <w:bCs/>
        <w:i/>
        <w:iCs/>
        <w:sz w:val="26"/>
        <w:szCs w:val="26"/>
      </w:rPr>
      <w:t>, 20</w:t>
    </w:r>
    <w:r w:rsidR="009A0853">
      <w:rPr>
        <w:rFonts w:ascii="Calibri" w:hAnsi="Calibri"/>
        <w:b/>
        <w:bCs/>
        <w:i/>
        <w:iCs/>
        <w:sz w:val="26"/>
        <w:szCs w:val="26"/>
      </w:rPr>
      <w:t>22</w:t>
    </w:r>
  </w:p>
  <w:p w14:paraId="3C8AB33B" w14:textId="77777777" w:rsidR="009A0853" w:rsidRPr="00C82EBD" w:rsidRDefault="009A0853" w:rsidP="00F35DC4">
    <w:pPr>
      <w:pStyle w:val="Header"/>
      <w:jc w:val="center"/>
      <w:rPr>
        <w:rFonts w:ascii="Calibri" w:hAnsi="Calibri"/>
        <w:b/>
        <w:bCs/>
        <w:i/>
        <w:iCs/>
        <w:sz w:val="10"/>
        <w:szCs w:val="10"/>
      </w:rPr>
    </w:pPr>
  </w:p>
  <w:p w14:paraId="300ABF9E" w14:textId="77777777" w:rsidR="009A0853" w:rsidRDefault="009A0853"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06513340" w:rsidR="009A0853" w:rsidRPr="00751BE8" w:rsidRDefault="009A0853" w:rsidP="00F35DC4">
    <w:pPr>
      <w:pStyle w:val="Header"/>
      <w:jc w:val="center"/>
      <w:rPr>
        <w:rFonts w:ascii="Calibri" w:hAnsi="Calibri"/>
        <w:b/>
        <w:bCs/>
        <w:i/>
        <w:iCs/>
        <w:sz w:val="20"/>
        <w:szCs w:val="20"/>
      </w:rPr>
    </w:pPr>
    <w:r w:rsidRPr="002D0507">
      <w:rPr>
        <w:rFonts w:ascii="Calibri" w:hAnsi="Calibri"/>
        <w:b/>
        <w:bCs/>
        <w:i/>
        <w:iCs/>
        <w:sz w:val="20"/>
        <w:szCs w:val="20"/>
      </w:rPr>
      <w:t>(</w:t>
    </w:r>
    <w:r w:rsidR="00223E56">
      <w:rPr>
        <w:rFonts w:ascii="Calibri" w:hAnsi="Calibri"/>
        <w:b/>
        <w:bCs/>
        <w:i/>
        <w:iCs/>
        <w:sz w:val="20"/>
        <w:szCs w:val="20"/>
      </w:rPr>
      <w:t>5</w:t>
    </w:r>
    <w:r w:rsidRPr="002D0507">
      <w:rPr>
        <w:rFonts w:ascii="Calibri" w:hAnsi="Calibri"/>
        <w:b/>
        <w:bCs/>
        <w:i/>
        <w:iCs/>
        <w:sz w:val="20"/>
        <w:szCs w:val="20"/>
      </w:rPr>
      <w:t>/</w:t>
    </w:r>
    <w:r w:rsidR="00CC2BD6">
      <w:rPr>
        <w:rFonts w:ascii="Calibri" w:hAnsi="Calibri"/>
        <w:b/>
        <w:bCs/>
        <w:i/>
        <w:iCs/>
        <w:sz w:val="20"/>
        <w:szCs w:val="20"/>
      </w:rPr>
      <w:t>15</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 xml:space="preserve"> – </w:t>
    </w:r>
    <w:r w:rsidR="00223E56">
      <w:rPr>
        <w:rFonts w:ascii="Calibri" w:hAnsi="Calibri"/>
        <w:b/>
        <w:bCs/>
        <w:i/>
        <w:iCs/>
        <w:sz w:val="20"/>
        <w:szCs w:val="20"/>
      </w:rPr>
      <w:t>5</w:t>
    </w:r>
    <w:r w:rsidRPr="002D0507">
      <w:rPr>
        <w:rFonts w:ascii="Calibri" w:hAnsi="Calibri"/>
        <w:b/>
        <w:bCs/>
        <w:i/>
        <w:iCs/>
        <w:sz w:val="20"/>
        <w:szCs w:val="20"/>
      </w:rPr>
      <w:t>/</w:t>
    </w:r>
    <w:r w:rsidR="00CC2BD6">
      <w:rPr>
        <w:rFonts w:ascii="Calibri" w:hAnsi="Calibri"/>
        <w:b/>
        <w:bCs/>
        <w:i/>
        <w:iCs/>
        <w:sz w:val="20"/>
        <w:szCs w:val="20"/>
      </w:rPr>
      <w:t>21</w:t>
    </w:r>
    <w:r w:rsidRPr="002D0507">
      <w:rPr>
        <w:rFonts w:ascii="Calibri" w:hAnsi="Calibri"/>
        <w:b/>
        <w:bCs/>
        <w:i/>
        <w:iCs/>
        <w:sz w:val="20"/>
        <w:szCs w:val="20"/>
      </w:rPr>
      <w:t>/</w:t>
    </w:r>
    <w:r>
      <w:rPr>
        <w:rFonts w:ascii="Calibri" w:hAnsi="Calibri"/>
        <w:b/>
        <w:bCs/>
        <w:i/>
        <w:iCs/>
        <w:sz w:val="20"/>
        <w:szCs w:val="20"/>
      </w:rPr>
      <w:t>22</w:t>
    </w:r>
    <w:r w:rsidRPr="002D0507">
      <w:rPr>
        <w:rFonts w:ascii="Calibri" w:hAnsi="Calibri"/>
        <w:b/>
        <w:bCs/>
        <w:i/>
        <w:iCs/>
        <w:sz w:val="20"/>
        <w:szCs w:val="20"/>
      </w:rPr>
      <w:t>)</w:t>
    </w:r>
  </w:p>
  <w:p w14:paraId="09797320" w14:textId="77777777" w:rsidR="009A0853" w:rsidRPr="00E12F1D" w:rsidRDefault="009A0853"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A0853" w:rsidRPr="00C61906" w14:paraId="2EAF17B0" w14:textId="77777777" w:rsidTr="00CC2BD6">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9A0853" w:rsidRPr="007844FC"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9A0853" w:rsidRPr="00C61906" w:rsidRDefault="009A0853"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9A0853" w:rsidRPr="00710520" w:rsidRDefault="009A0853" w:rsidP="005C1F36">
    <w:pPr>
      <w:adjustRightInd w:val="0"/>
      <w:spacing w:before="10" w:after="10"/>
      <w:jc w:val="center"/>
      <w:rPr>
        <w:rFonts w:ascii="Calibri" w:hAnsi="Calibri"/>
        <w:b/>
        <w:color w:val="000000"/>
        <w:sz w:val="18"/>
        <w:szCs w:val="18"/>
      </w:rPr>
    </w:pPr>
  </w:p>
  <w:p w14:paraId="5EB08F56" w14:textId="77777777" w:rsidR="009A0853" w:rsidRPr="00500EB1" w:rsidRDefault="009A0853"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9A0853" w:rsidRDefault="009A0853" w:rsidP="004F0887">
    <w:pPr>
      <w:adjustRightInd w:val="0"/>
      <w:spacing w:before="10" w:after="10"/>
      <w:jc w:val="center"/>
      <w:rPr>
        <w:rFonts w:ascii="Calibri" w:hAnsi="Calibri"/>
        <w:i/>
        <w:color w:val="000000"/>
        <w:sz w:val="18"/>
        <w:szCs w:val="18"/>
      </w:rPr>
    </w:pPr>
  </w:p>
  <w:p w14:paraId="294EBFEE" w14:textId="29FB0949" w:rsidR="009A0853" w:rsidRPr="004F0887" w:rsidRDefault="009A0853"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Pr="002D0507">
      <w:rPr>
        <w:rFonts w:ascii="Calibri" w:hAnsi="Calibri"/>
        <w:color w:val="000000"/>
        <w:sz w:val="18"/>
        <w:szCs w:val="18"/>
      </w:rPr>
      <w:t xml:space="preserve">All data in this report are preliminary and subject to change as more information is received. </w:t>
    </w:r>
    <w:r w:rsidRPr="002D0507">
      <w:rPr>
        <w:rFonts w:ascii="Calibri" w:hAnsi="Calibri"/>
        <w:sz w:val="18"/>
        <w:szCs w:val="18"/>
      </w:rPr>
      <w:t>Data collected through</w:t>
    </w:r>
    <w:r>
      <w:rPr>
        <w:rFonts w:ascii="Calibri" w:hAnsi="Calibri"/>
        <w:sz w:val="18"/>
        <w:szCs w:val="18"/>
      </w:rPr>
      <w:t xml:space="preserve"> </w:t>
    </w:r>
    <w:r w:rsidR="00223E56">
      <w:rPr>
        <w:rFonts w:ascii="Calibri" w:hAnsi="Calibri"/>
        <w:sz w:val="18"/>
        <w:szCs w:val="18"/>
      </w:rPr>
      <w:t xml:space="preserve">May </w:t>
    </w:r>
    <w:r w:rsidR="00CC2BD6">
      <w:rPr>
        <w:rFonts w:ascii="Calibri" w:hAnsi="Calibri"/>
        <w:sz w:val="18"/>
        <w:szCs w:val="18"/>
      </w:rPr>
      <w:t>21</w:t>
    </w:r>
    <w:r w:rsidRPr="002D0507">
      <w:rPr>
        <w:rFonts w:ascii="Calibri" w:hAnsi="Calibri"/>
        <w:sz w:val="18"/>
        <w:szCs w:val="18"/>
      </w:rPr>
      <w:t>, 20</w:t>
    </w:r>
    <w:r>
      <w:rPr>
        <w:rFonts w:ascii="Calibri" w:hAnsi="Calibri"/>
        <w:sz w:val="18"/>
        <w:szCs w:val="18"/>
      </w:rPr>
      <w:t xml:space="preserve">22 </w:t>
    </w:r>
    <w:r w:rsidRPr="002D0507">
      <w:rPr>
        <w:rFonts w:ascii="Calibri" w:hAnsi="Calibri"/>
        <w:sz w:val="18"/>
        <w:szCs w:val="18"/>
      </w:rPr>
      <w:t>are included in this report.</w:t>
    </w:r>
  </w:p>
  <w:p w14:paraId="4D25E221" w14:textId="77777777" w:rsidR="009A0853" w:rsidRPr="00A773B2" w:rsidRDefault="009A0853"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20C8F"/>
    <w:multiLevelType w:val="multilevel"/>
    <w:tmpl w:val="02F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2F"/>
    <w:rsid w:val="00020463"/>
    <w:rsid w:val="00020E14"/>
    <w:rsid w:val="00023DCC"/>
    <w:rsid w:val="000274F2"/>
    <w:rsid w:val="00027E9A"/>
    <w:rsid w:val="0003231A"/>
    <w:rsid w:val="00033D38"/>
    <w:rsid w:val="00034F0C"/>
    <w:rsid w:val="00035C5E"/>
    <w:rsid w:val="00035DAB"/>
    <w:rsid w:val="000365E8"/>
    <w:rsid w:val="00040908"/>
    <w:rsid w:val="00040A6F"/>
    <w:rsid w:val="0004109D"/>
    <w:rsid w:val="0004124A"/>
    <w:rsid w:val="000434B7"/>
    <w:rsid w:val="00044689"/>
    <w:rsid w:val="0004504A"/>
    <w:rsid w:val="00050173"/>
    <w:rsid w:val="000524E5"/>
    <w:rsid w:val="000548A5"/>
    <w:rsid w:val="00055024"/>
    <w:rsid w:val="00056063"/>
    <w:rsid w:val="00061FB0"/>
    <w:rsid w:val="000623E8"/>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35AF"/>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37A0"/>
    <w:rsid w:val="000C4B64"/>
    <w:rsid w:val="000C5C38"/>
    <w:rsid w:val="000C6E9D"/>
    <w:rsid w:val="000D009D"/>
    <w:rsid w:val="000D0C74"/>
    <w:rsid w:val="000D37D9"/>
    <w:rsid w:val="000D3D4B"/>
    <w:rsid w:val="000D4E74"/>
    <w:rsid w:val="000D58A6"/>
    <w:rsid w:val="000D5F21"/>
    <w:rsid w:val="000D626F"/>
    <w:rsid w:val="000D643C"/>
    <w:rsid w:val="000D6750"/>
    <w:rsid w:val="000D6A84"/>
    <w:rsid w:val="000D703E"/>
    <w:rsid w:val="000E0303"/>
    <w:rsid w:val="000E03F4"/>
    <w:rsid w:val="000E13D7"/>
    <w:rsid w:val="000E2128"/>
    <w:rsid w:val="000E452E"/>
    <w:rsid w:val="000E6A50"/>
    <w:rsid w:val="000E6FF1"/>
    <w:rsid w:val="000E7DAC"/>
    <w:rsid w:val="000F05F2"/>
    <w:rsid w:val="000F0D6D"/>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2A0C"/>
    <w:rsid w:val="001A3B96"/>
    <w:rsid w:val="001A4F38"/>
    <w:rsid w:val="001B11F9"/>
    <w:rsid w:val="001B1641"/>
    <w:rsid w:val="001B1D12"/>
    <w:rsid w:val="001B20E4"/>
    <w:rsid w:val="001B31AB"/>
    <w:rsid w:val="001B53DA"/>
    <w:rsid w:val="001C1616"/>
    <w:rsid w:val="001C1D5C"/>
    <w:rsid w:val="001C2C4C"/>
    <w:rsid w:val="001C2D39"/>
    <w:rsid w:val="001C2F4F"/>
    <w:rsid w:val="001D0B8F"/>
    <w:rsid w:val="001D4FF4"/>
    <w:rsid w:val="001D53A3"/>
    <w:rsid w:val="001E1738"/>
    <w:rsid w:val="001E23C9"/>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3E56"/>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15DD"/>
    <w:rsid w:val="002C25D8"/>
    <w:rsid w:val="002C3514"/>
    <w:rsid w:val="002C54F7"/>
    <w:rsid w:val="002D0507"/>
    <w:rsid w:val="002D0E9D"/>
    <w:rsid w:val="002D2F92"/>
    <w:rsid w:val="002D3FCC"/>
    <w:rsid w:val="002D5868"/>
    <w:rsid w:val="002E224E"/>
    <w:rsid w:val="002E2975"/>
    <w:rsid w:val="002E2F6E"/>
    <w:rsid w:val="002E4102"/>
    <w:rsid w:val="002E509B"/>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35BE"/>
    <w:rsid w:val="00325E19"/>
    <w:rsid w:val="003261CD"/>
    <w:rsid w:val="00326F53"/>
    <w:rsid w:val="00327245"/>
    <w:rsid w:val="003273E0"/>
    <w:rsid w:val="00332703"/>
    <w:rsid w:val="0033355C"/>
    <w:rsid w:val="00334815"/>
    <w:rsid w:val="0033496A"/>
    <w:rsid w:val="003365CC"/>
    <w:rsid w:val="00342ADB"/>
    <w:rsid w:val="003443AC"/>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1D3"/>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05E75"/>
    <w:rsid w:val="0041019E"/>
    <w:rsid w:val="004104FB"/>
    <w:rsid w:val="00410AE0"/>
    <w:rsid w:val="00411513"/>
    <w:rsid w:val="00413E7C"/>
    <w:rsid w:val="00414385"/>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86FF5"/>
    <w:rsid w:val="004902A2"/>
    <w:rsid w:val="0049185C"/>
    <w:rsid w:val="0049376E"/>
    <w:rsid w:val="00497D18"/>
    <w:rsid w:val="004A0341"/>
    <w:rsid w:val="004A0C3C"/>
    <w:rsid w:val="004A39CF"/>
    <w:rsid w:val="004A3E0D"/>
    <w:rsid w:val="004A4292"/>
    <w:rsid w:val="004A4920"/>
    <w:rsid w:val="004A601C"/>
    <w:rsid w:val="004A7C8D"/>
    <w:rsid w:val="004B0C59"/>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A71A3"/>
    <w:rsid w:val="005B0761"/>
    <w:rsid w:val="005B1CD5"/>
    <w:rsid w:val="005B40D8"/>
    <w:rsid w:val="005B6C90"/>
    <w:rsid w:val="005B795D"/>
    <w:rsid w:val="005C0877"/>
    <w:rsid w:val="005C1F36"/>
    <w:rsid w:val="005C6861"/>
    <w:rsid w:val="005C7D62"/>
    <w:rsid w:val="005D462E"/>
    <w:rsid w:val="005D5495"/>
    <w:rsid w:val="005D5F36"/>
    <w:rsid w:val="005D6312"/>
    <w:rsid w:val="005D6408"/>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07BB3"/>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0AF5"/>
    <w:rsid w:val="0063401B"/>
    <w:rsid w:val="006341B2"/>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520"/>
    <w:rsid w:val="006A59EB"/>
    <w:rsid w:val="006A5AC6"/>
    <w:rsid w:val="006A76DA"/>
    <w:rsid w:val="006A7E69"/>
    <w:rsid w:val="006B0A36"/>
    <w:rsid w:val="006B745D"/>
    <w:rsid w:val="006B7BE3"/>
    <w:rsid w:val="006B7E4C"/>
    <w:rsid w:val="006C0120"/>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5E92"/>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5669"/>
    <w:rsid w:val="00796471"/>
    <w:rsid w:val="007A26DF"/>
    <w:rsid w:val="007A57A2"/>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6FF"/>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2258"/>
    <w:rsid w:val="008E5C4A"/>
    <w:rsid w:val="008E60AE"/>
    <w:rsid w:val="008F03DA"/>
    <w:rsid w:val="008F0819"/>
    <w:rsid w:val="008F0850"/>
    <w:rsid w:val="008F0DBC"/>
    <w:rsid w:val="008F1E50"/>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5971"/>
    <w:rsid w:val="00946B4B"/>
    <w:rsid w:val="00947589"/>
    <w:rsid w:val="00952808"/>
    <w:rsid w:val="00955FAC"/>
    <w:rsid w:val="00956D28"/>
    <w:rsid w:val="00960229"/>
    <w:rsid w:val="00961975"/>
    <w:rsid w:val="009633D7"/>
    <w:rsid w:val="00964D7B"/>
    <w:rsid w:val="009731B8"/>
    <w:rsid w:val="0097453F"/>
    <w:rsid w:val="00976265"/>
    <w:rsid w:val="009773CE"/>
    <w:rsid w:val="00982629"/>
    <w:rsid w:val="00985161"/>
    <w:rsid w:val="00985D65"/>
    <w:rsid w:val="0099096A"/>
    <w:rsid w:val="00990EB1"/>
    <w:rsid w:val="00994FDD"/>
    <w:rsid w:val="00996C55"/>
    <w:rsid w:val="009A0067"/>
    <w:rsid w:val="009A0853"/>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2FA6"/>
    <w:rsid w:val="009D38E7"/>
    <w:rsid w:val="009D6F6D"/>
    <w:rsid w:val="009D7422"/>
    <w:rsid w:val="009E2028"/>
    <w:rsid w:val="009E4C7E"/>
    <w:rsid w:val="009E7B29"/>
    <w:rsid w:val="009E7FA8"/>
    <w:rsid w:val="009F1FB3"/>
    <w:rsid w:val="009F2444"/>
    <w:rsid w:val="009F2F4F"/>
    <w:rsid w:val="009F455E"/>
    <w:rsid w:val="009F59D5"/>
    <w:rsid w:val="009F604C"/>
    <w:rsid w:val="00A002E0"/>
    <w:rsid w:val="00A0784C"/>
    <w:rsid w:val="00A10ACB"/>
    <w:rsid w:val="00A13EBA"/>
    <w:rsid w:val="00A15672"/>
    <w:rsid w:val="00A160B2"/>
    <w:rsid w:val="00A2055F"/>
    <w:rsid w:val="00A20B95"/>
    <w:rsid w:val="00A211DA"/>
    <w:rsid w:val="00A21B82"/>
    <w:rsid w:val="00A2273B"/>
    <w:rsid w:val="00A22A06"/>
    <w:rsid w:val="00A244AF"/>
    <w:rsid w:val="00A25CC7"/>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2A0E"/>
    <w:rsid w:val="00A53923"/>
    <w:rsid w:val="00A53B6C"/>
    <w:rsid w:val="00A53BF4"/>
    <w:rsid w:val="00A5460A"/>
    <w:rsid w:val="00A55AF8"/>
    <w:rsid w:val="00A579E1"/>
    <w:rsid w:val="00A6003A"/>
    <w:rsid w:val="00A6036F"/>
    <w:rsid w:val="00A60A0D"/>
    <w:rsid w:val="00A6176B"/>
    <w:rsid w:val="00A6320C"/>
    <w:rsid w:val="00A6357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5F3B"/>
    <w:rsid w:val="00AA65A5"/>
    <w:rsid w:val="00AA68FC"/>
    <w:rsid w:val="00AB0EEC"/>
    <w:rsid w:val="00AB10FF"/>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35775"/>
    <w:rsid w:val="00B40FBD"/>
    <w:rsid w:val="00B42FCB"/>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1065"/>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2F07"/>
    <w:rsid w:val="00C0491A"/>
    <w:rsid w:val="00C06F11"/>
    <w:rsid w:val="00C10F8E"/>
    <w:rsid w:val="00C12AAF"/>
    <w:rsid w:val="00C1371F"/>
    <w:rsid w:val="00C144EA"/>
    <w:rsid w:val="00C14A3D"/>
    <w:rsid w:val="00C14D7C"/>
    <w:rsid w:val="00C23D21"/>
    <w:rsid w:val="00C24777"/>
    <w:rsid w:val="00C24C90"/>
    <w:rsid w:val="00C25D0A"/>
    <w:rsid w:val="00C2664C"/>
    <w:rsid w:val="00C30306"/>
    <w:rsid w:val="00C305F6"/>
    <w:rsid w:val="00C37AAA"/>
    <w:rsid w:val="00C41173"/>
    <w:rsid w:val="00C414E7"/>
    <w:rsid w:val="00C41932"/>
    <w:rsid w:val="00C41F87"/>
    <w:rsid w:val="00C42C75"/>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67D8"/>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333D"/>
    <w:rsid w:val="00C9432F"/>
    <w:rsid w:val="00CA002C"/>
    <w:rsid w:val="00CA0AD2"/>
    <w:rsid w:val="00CA13A5"/>
    <w:rsid w:val="00CA3504"/>
    <w:rsid w:val="00CA49F7"/>
    <w:rsid w:val="00CB0F7E"/>
    <w:rsid w:val="00CB1456"/>
    <w:rsid w:val="00CB15CD"/>
    <w:rsid w:val="00CB266B"/>
    <w:rsid w:val="00CB2D67"/>
    <w:rsid w:val="00CB301D"/>
    <w:rsid w:val="00CB7C53"/>
    <w:rsid w:val="00CC2BD6"/>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37FC"/>
    <w:rsid w:val="00D3401A"/>
    <w:rsid w:val="00D3499C"/>
    <w:rsid w:val="00D376CE"/>
    <w:rsid w:val="00D3782E"/>
    <w:rsid w:val="00D37BC3"/>
    <w:rsid w:val="00D437CB"/>
    <w:rsid w:val="00D45402"/>
    <w:rsid w:val="00D5032A"/>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87B5C"/>
    <w:rsid w:val="00D9039B"/>
    <w:rsid w:val="00D913E9"/>
    <w:rsid w:val="00D91EED"/>
    <w:rsid w:val="00D9206C"/>
    <w:rsid w:val="00D92C71"/>
    <w:rsid w:val="00D94914"/>
    <w:rsid w:val="00D958EB"/>
    <w:rsid w:val="00D97E51"/>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752"/>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46D4"/>
    <w:rsid w:val="00E9647E"/>
    <w:rsid w:val="00E965EF"/>
    <w:rsid w:val="00E9667C"/>
    <w:rsid w:val="00E97367"/>
    <w:rsid w:val="00E97402"/>
    <w:rsid w:val="00EA03E8"/>
    <w:rsid w:val="00EA1910"/>
    <w:rsid w:val="00EA2098"/>
    <w:rsid w:val="00EA6904"/>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1277"/>
    <w:rsid w:val="00EF66B4"/>
    <w:rsid w:val="00EF67BC"/>
    <w:rsid w:val="00EF6C24"/>
    <w:rsid w:val="00EF6C72"/>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28EF"/>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049690726">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46853095">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customXml" Target="ink/ink1.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ustomXml" Target="ink/ink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4.jp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customXml" Target="ink/ink2.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image" Target="media/image2.png"/><Relationship Id="rId28" Type="http://schemas.openxmlformats.org/officeDocument/2006/relationships/hyperlink" Target="https://www.mass.gov/service-details/massachusetts-immunization-information-system-miis-overview" TargetMode="External"/><Relationship Id="rId10" Type="http://schemas.openxmlformats.org/officeDocument/2006/relationships/hyperlink" Target="https://www.mass.gov/info-details/covid-19-response-reporting" TargetMode="Externa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customXml" Target="ink/ink4.xml"/><Relationship Id="rId27" Type="http://schemas.openxmlformats.org/officeDocument/2006/relationships/hyperlink" Target="http://www.cdc.gov/flu/weekly/" TargetMode="External"/><Relationship Id="rId30" Type="http://schemas.openxmlformats.org/officeDocument/2006/relationships/image" Target="media/image7.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5:38.268"/>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1 0,'3'0,"2"0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889"/>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9.186"/>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4-28T14:44:38.484"/>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1274</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9</cp:revision>
  <cp:lastPrinted>2022-04-15T15:11:00Z</cp:lastPrinted>
  <dcterms:created xsi:type="dcterms:W3CDTF">2022-05-25T20:59:00Z</dcterms:created>
  <dcterms:modified xsi:type="dcterms:W3CDTF">2022-05-27T18:09:00Z</dcterms:modified>
</cp:coreProperties>
</file>