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BA48D" w14:textId="77777777" w:rsidR="00470DBF" w:rsidRDefault="00E773F8" w:rsidP="00035DAB">
      <w:pPr>
        <w:rPr>
          <w:b/>
          <w:bCs/>
          <w:color w:val="000000"/>
          <w:u w:val="single"/>
        </w:rPr>
      </w:pPr>
      <w:r>
        <w:rPr>
          <w:noProof/>
        </w:rPr>
        <mc:AlternateContent>
          <mc:Choice Requires="wps">
            <w:drawing>
              <wp:anchor distT="0" distB="0" distL="114300" distR="114300" simplePos="0" relativeHeight="251657728" behindDoc="0" locked="0" layoutInCell="1" allowOverlap="1" wp14:anchorId="1E8C3F6F" wp14:editId="47EC32EE">
                <wp:simplePos x="0" y="0"/>
                <wp:positionH relativeFrom="column">
                  <wp:posOffset>230505</wp:posOffset>
                </wp:positionH>
                <wp:positionV relativeFrom="paragraph">
                  <wp:posOffset>95885</wp:posOffset>
                </wp:positionV>
                <wp:extent cx="5972175" cy="41433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4143375"/>
                        </a:xfrm>
                        <a:prstGeom prst="rect">
                          <a:avLst/>
                        </a:prstGeom>
                        <a:solidFill>
                          <a:srgbClr val="FFFFFF"/>
                        </a:solidFill>
                        <a:ln w="9525">
                          <a:solidFill>
                            <a:srgbClr val="000000"/>
                          </a:solidFill>
                          <a:miter lim="800000"/>
                          <a:headEnd/>
                          <a:tailEnd/>
                        </a:ln>
                      </wps:spPr>
                      <wps:txbx>
                        <w:txbxContent>
                          <w:p w14:paraId="6CD82138" w14:textId="77777777"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14:paraId="3A7F637F" w14:textId="77777777" w:rsidR="008F4DD7" w:rsidRPr="009152F1" w:rsidRDefault="00837D10" w:rsidP="00837D10">
                            <w:pPr>
                              <w:pStyle w:val="ListParagraph"/>
                              <w:numPr>
                                <w:ilvl w:val="0"/>
                                <w:numId w:val="2"/>
                              </w:numPr>
                              <w:rPr>
                                <w:sz w:val="20"/>
                                <w:szCs w:val="20"/>
                              </w:rPr>
                            </w:pPr>
                            <w:r w:rsidRPr="009152F1">
                              <w:rPr>
                                <w:sz w:val="20"/>
                                <w:szCs w:val="20"/>
                              </w:rPr>
                              <w:t xml:space="preserve">Influenza severity </w:t>
                            </w:r>
                            <w:r w:rsidR="00C75E64" w:rsidRPr="009152F1">
                              <w:rPr>
                                <w:sz w:val="20"/>
                                <w:szCs w:val="20"/>
                              </w:rPr>
                              <w:t xml:space="preserve">for Massachusetts </w:t>
                            </w:r>
                            <w:r w:rsidR="003866CA">
                              <w:rPr>
                                <w:sz w:val="20"/>
                                <w:szCs w:val="20"/>
                              </w:rPr>
                              <w:t xml:space="preserve">is </w:t>
                            </w:r>
                            <w:r w:rsidR="00E33760" w:rsidRPr="009152F1">
                              <w:rPr>
                                <w:sz w:val="20"/>
                                <w:szCs w:val="20"/>
                              </w:rPr>
                              <w:t>low</w:t>
                            </w:r>
                            <w:r w:rsidR="000A5E38" w:rsidRPr="009152F1">
                              <w:rPr>
                                <w:sz w:val="20"/>
                                <w:szCs w:val="20"/>
                              </w:rPr>
                              <w:t xml:space="preserve"> </w:t>
                            </w:r>
                            <w:r w:rsidR="00146E35">
                              <w:rPr>
                                <w:sz w:val="20"/>
                                <w:szCs w:val="20"/>
                              </w:rPr>
                              <w:t>this week as i</w:t>
                            </w:r>
                            <w:r w:rsidR="00095DB8" w:rsidRPr="009152F1">
                              <w:rPr>
                                <w:sz w:val="20"/>
                                <w:szCs w:val="20"/>
                              </w:rPr>
                              <w:t>nfluenza-related hospitalizations and influenza posi</w:t>
                            </w:r>
                            <w:r w:rsidR="003866CA">
                              <w:rPr>
                                <w:sz w:val="20"/>
                                <w:szCs w:val="20"/>
                              </w:rPr>
                              <w:t>tive test results continue to</w:t>
                            </w:r>
                            <w:r w:rsidR="00F241BE">
                              <w:rPr>
                                <w:sz w:val="20"/>
                                <w:szCs w:val="20"/>
                              </w:rPr>
                              <w:t xml:space="preserve"> </w:t>
                            </w:r>
                            <w:r w:rsidR="00095DB8" w:rsidRPr="009152F1">
                              <w:rPr>
                                <w:sz w:val="20"/>
                                <w:szCs w:val="20"/>
                              </w:rPr>
                              <w:t>de</w:t>
                            </w:r>
                            <w:r w:rsidR="008F4D43" w:rsidRPr="009152F1">
                              <w:rPr>
                                <w:sz w:val="20"/>
                                <w:szCs w:val="20"/>
                              </w:rPr>
                              <w:t>crease.</w:t>
                            </w:r>
                            <w:r w:rsidR="00BF6718" w:rsidRPr="009152F1">
                              <w:rPr>
                                <w:sz w:val="20"/>
                                <w:szCs w:val="20"/>
                              </w:rPr>
                              <w:t xml:space="preserve"> </w:t>
                            </w:r>
                          </w:p>
                          <w:p w14:paraId="4418C63E" w14:textId="1C416D91"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467E05">
                              <w:rPr>
                                <w:sz w:val="20"/>
                                <w:szCs w:val="20"/>
                              </w:rPr>
                              <w:t>visits</w:t>
                            </w:r>
                            <w:r w:rsidR="000C17E9" w:rsidRPr="00467E05">
                              <w:rPr>
                                <w:sz w:val="20"/>
                                <w:szCs w:val="20"/>
                              </w:rPr>
                              <w:t xml:space="preserve"> for Massachusetts</w:t>
                            </w:r>
                            <w:r w:rsidR="00E74A79" w:rsidRPr="00467E05">
                              <w:rPr>
                                <w:sz w:val="20"/>
                                <w:szCs w:val="20"/>
                              </w:rPr>
                              <w:t xml:space="preserve"> </w:t>
                            </w:r>
                            <w:r w:rsidR="00694330">
                              <w:rPr>
                                <w:sz w:val="20"/>
                                <w:szCs w:val="20"/>
                              </w:rPr>
                              <w:t>continued to decrease this week but</w:t>
                            </w:r>
                            <w:r w:rsidR="00FC3C43">
                              <w:rPr>
                                <w:sz w:val="20"/>
                                <w:szCs w:val="20"/>
                              </w:rPr>
                              <w:t xml:space="preserve"> </w:t>
                            </w:r>
                            <w:r w:rsidR="00A10266" w:rsidRPr="00467E05">
                              <w:rPr>
                                <w:sz w:val="20"/>
                                <w:szCs w:val="20"/>
                              </w:rPr>
                              <w:t>remains</w:t>
                            </w:r>
                            <w:r w:rsidR="00784A22" w:rsidRPr="00467E05">
                              <w:rPr>
                                <w:sz w:val="20"/>
                                <w:szCs w:val="20"/>
                              </w:rPr>
                              <w:t xml:space="preserve"> </w:t>
                            </w:r>
                            <w:r w:rsidR="00C75E64" w:rsidRPr="00467E05">
                              <w:rPr>
                                <w:sz w:val="20"/>
                                <w:szCs w:val="20"/>
                              </w:rPr>
                              <w:t>higher than the previous two years in the same week</w:t>
                            </w:r>
                            <w:r w:rsidR="004B4CAD" w:rsidRPr="00467E05">
                              <w:rPr>
                                <w:sz w:val="20"/>
                                <w:szCs w:val="20"/>
                              </w:rPr>
                              <w:t>.</w:t>
                            </w:r>
                            <w:r w:rsidR="004543FE" w:rsidRPr="00467E05">
                              <w:rPr>
                                <w:sz w:val="20"/>
                                <w:szCs w:val="20"/>
                              </w:rPr>
                              <w:t xml:space="preserve"> </w:t>
                            </w:r>
                            <w:r w:rsidR="00084CE7" w:rsidRPr="00467E05">
                              <w:rPr>
                                <w:color w:val="000000"/>
                                <w:sz w:val="20"/>
                                <w:szCs w:val="20"/>
                              </w:rPr>
                              <w:t xml:space="preserve">COVID-19 related activity, as well as increased </w:t>
                            </w:r>
                            <w:r w:rsidR="0067264E">
                              <w:rPr>
                                <w:color w:val="000000"/>
                                <w:sz w:val="20"/>
                                <w:szCs w:val="20"/>
                              </w:rPr>
                              <w:t>health</w:t>
                            </w:r>
                            <w:r w:rsidR="00084CE7" w:rsidRPr="00467E05">
                              <w:rPr>
                                <w:color w:val="000000"/>
                                <w:sz w:val="20"/>
                                <w:szCs w:val="20"/>
                              </w:rPr>
                              <w:t>care</w:t>
                            </w:r>
                            <w:r w:rsidR="0067264E">
                              <w:rPr>
                                <w:color w:val="000000"/>
                                <w:sz w:val="20"/>
                                <w:szCs w:val="20"/>
                              </w:rPr>
                              <w:t>-</w:t>
                            </w:r>
                            <w:r w:rsidR="00084CE7" w:rsidRPr="00467E05">
                              <w:rPr>
                                <w:color w:val="000000"/>
                                <w:sz w:val="20"/>
                                <w:szCs w:val="20"/>
                              </w:rPr>
                              <w:t>seeking behavior for respiratory illness, contribute</w:t>
                            </w:r>
                            <w:r w:rsidR="00B922AF">
                              <w:rPr>
                                <w:color w:val="000000"/>
                                <w:sz w:val="20"/>
                                <w:szCs w:val="20"/>
                              </w:rPr>
                              <w:t>s</w:t>
                            </w:r>
                            <w:r w:rsidR="00084CE7" w:rsidRPr="00467E05">
                              <w:rPr>
                                <w:color w:val="000000"/>
                                <w:sz w:val="20"/>
                                <w:szCs w:val="20"/>
                              </w:rPr>
                              <w:t xml:space="preserve"> to the increase in overall ILI trends in recent weeks.</w:t>
                            </w:r>
                          </w:p>
                          <w:p w14:paraId="501D570E" w14:textId="6A180F76" w:rsidR="007A5A05" w:rsidRPr="007A5A05" w:rsidRDefault="00655F9E" w:rsidP="00A04BB3">
                            <w:pPr>
                              <w:pStyle w:val="ListParagraph"/>
                              <w:numPr>
                                <w:ilvl w:val="0"/>
                                <w:numId w:val="2"/>
                              </w:numPr>
                              <w:rPr>
                                <w:sz w:val="20"/>
                                <w:szCs w:val="20"/>
                              </w:rPr>
                            </w:pPr>
                            <w:r w:rsidRPr="007A5A05">
                              <w:rPr>
                                <w:sz w:val="20"/>
                                <w:szCs w:val="20"/>
                              </w:rPr>
                              <w:t>Overall i</w:t>
                            </w:r>
                            <w:r w:rsidR="00B86838" w:rsidRPr="007A5A05">
                              <w:rPr>
                                <w:sz w:val="20"/>
                                <w:szCs w:val="20"/>
                              </w:rPr>
                              <w:t xml:space="preserve">nfluenza-like illness activity </w:t>
                            </w:r>
                            <w:r w:rsidR="00330E8A" w:rsidRPr="007A5A05">
                              <w:rPr>
                                <w:sz w:val="20"/>
                                <w:szCs w:val="20"/>
                              </w:rPr>
                              <w:t xml:space="preserve">for Massachusetts </w:t>
                            </w:r>
                            <w:r w:rsidR="007A5A05" w:rsidRPr="007A5A05">
                              <w:rPr>
                                <w:sz w:val="20"/>
                                <w:szCs w:val="20"/>
                              </w:rPr>
                              <w:t>has decreased to</w:t>
                            </w:r>
                            <w:r w:rsidR="00CA5FE2">
                              <w:rPr>
                                <w:sz w:val="20"/>
                                <w:szCs w:val="20"/>
                              </w:rPr>
                              <w:t xml:space="preserve"> low</w:t>
                            </w:r>
                            <w:r w:rsidR="00682437" w:rsidRPr="007A5A05">
                              <w:rPr>
                                <w:sz w:val="20"/>
                                <w:szCs w:val="20"/>
                              </w:rPr>
                              <w:t xml:space="preserve"> this week.</w:t>
                            </w:r>
                            <w:r w:rsidR="00B376C8" w:rsidRPr="00B376C8">
                              <w:rPr>
                                <w:color w:val="000000"/>
                                <w:sz w:val="20"/>
                                <w:szCs w:val="20"/>
                              </w:rPr>
                              <w:t xml:space="preserve"> </w:t>
                            </w:r>
                            <w:r w:rsidR="00B376C8">
                              <w:rPr>
                                <w:color w:val="000000"/>
                                <w:sz w:val="20"/>
                                <w:szCs w:val="20"/>
                              </w:rPr>
                              <w:t>West region is reporting high ILI activity, Boston and Central regions are reporting low ILI activity, and all other regions are reporting minimal ILI activity</w:t>
                            </w:r>
                            <w:r w:rsidR="007A5A05">
                              <w:rPr>
                                <w:color w:val="000000"/>
                                <w:sz w:val="20"/>
                                <w:szCs w:val="20"/>
                              </w:rPr>
                              <w:t>.</w:t>
                            </w:r>
                          </w:p>
                          <w:p w14:paraId="394A127F" w14:textId="4D8DBE51" w:rsidR="00837D10" w:rsidRPr="007A5A05" w:rsidRDefault="007A5A05" w:rsidP="00A04BB3">
                            <w:pPr>
                              <w:pStyle w:val="ListParagraph"/>
                              <w:numPr>
                                <w:ilvl w:val="0"/>
                                <w:numId w:val="2"/>
                              </w:numPr>
                              <w:rPr>
                                <w:sz w:val="20"/>
                                <w:szCs w:val="20"/>
                              </w:rPr>
                            </w:pPr>
                            <w:r>
                              <w:rPr>
                                <w:sz w:val="20"/>
                                <w:szCs w:val="20"/>
                              </w:rPr>
                              <w:t>T</w:t>
                            </w:r>
                            <w:r w:rsidR="00F16F06" w:rsidRPr="007A5A05">
                              <w:rPr>
                                <w:sz w:val="20"/>
                                <w:szCs w:val="20"/>
                              </w:rPr>
                              <w:t>he percent of i</w:t>
                            </w:r>
                            <w:r w:rsidR="00837D10" w:rsidRPr="007A5A05">
                              <w:rPr>
                                <w:sz w:val="20"/>
                                <w:szCs w:val="20"/>
                              </w:rPr>
                              <w:t>nfluenza-associated hospitalizations in Massachusetts</w:t>
                            </w:r>
                            <w:r w:rsidR="00D27EC5" w:rsidRPr="007A5A05">
                              <w:rPr>
                                <w:color w:val="000000"/>
                                <w:sz w:val="20"/>
                                <w:szCs w:val="20"/>
                              </w:rPr>
                              <w:t xml:space="preserve"> decreased compared to last week</w:t>
                            </w:r>
                            <w:r w:rsidR="00A6790C" w:rsidRPr="007A5A05">
                              <w:rPr>
                                <w:color w:val="000000"/>
                                <w:sz w:val="20"/>
                                <w:szCs w:val="20"/>
                              </w:rPr>
                              <w:t>.</w:t>
                            </w:r>
                          </w:p>
                          <w:p w14:paraId="69B475CA" w14:textId="77777777"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14:paraId="4B17B68D" w14:textId="7F2D8A38"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w:t>
                            </w:r>
                            <w:r w:rsidR="0052298E">
                              <w:rPr>
                                <w:sz w:val="20"/>
                                <w:szCs w:val="20"/>
                              </w:rPr>
                              <w:t xml:space="preserve"> continued to</w:t>
                            </w:r>
                            <w:r w:rsidR="00E62C94">
                              <w:rPr>
                                <w:sz w:val="20"/>
                                <w:szCs w:val="20"/>
                              </w:rPr>
                              <w:t xml:space="preserve"> decrease</w:t>
                            </w:r>
                            <w:r w:rsidR="00FF3D57">
                              <w:rPr>
                                <w:sz w:val="20"/>
                                <w:szCs w:val="20"/>
                              </w:rPr>
                              <w:t xml:space="preserve"> this week</w:t>
                            </w:r>
                            <w:r w:rsidR="0052298E">
                              <w:rPr>
                                <w:sz w:val="20"/>
                                <w:szCs w:val="20"/>
                              </w:rPr>
                              <w:t>.</w:t>
                            </w:r>
                          </w:p>
                          <w:p w14:paraId="67C315D6" w14:textId="77777777" w:rsidR="004811A0" w:rsidRPr="00CC6FEC" w:rsidRDefault="004811A0" w:rsidP="00B86838">
                            <w:pPr>
                              <w:pStyle w:val="ListParagraph"/>
                              <w:numPr>
                                <w:ilvl w:val="0"/>
                                <w:numId w:val="2"/>
                              </w:numPr>
                              <w:rPr>
                                <w:sz w:val="20"/>
                                <w:szCs w:val="20"/>
                              </w:rPr>
                            </w:pPr>
                            <w:r w:rsidRPr="00CC6FEC">
                              <w:rPr>
                                <w:sz w:val="20"/>
                                <w:szCs w:val="20"/>
                              </w:rPr>
                              <w:t>All influenza strains that have been characterized in Massachusetts this season to date are covered by the current influenza vaccine.</w:t>
                            </w:r>
                          </w:p>
                          <w:p w14:paraId="4229B20C" w14:textId="27C848EC" w:rsidR="007C6B03" w:rsidRPr="00015586" w:rsidRDefault="00D545E1" w:rsidP="004B657E">
                            <w:pPr>
                              <w:pStyle w:val="ListParagraph"/>
                              <w:numPr>
                                <w:ilvl w:val="0"/>
                                <w:numId w:val="2"/>
                              </w:numPr>
                              <w:rPr>
                                <w:sz w:val="20"/>
                                <w:szCs w:val="20"/>
                              </w:rPr>
                            </w:pPr>
                            <w:r w:rsidRPr="00015586">
                              <w:rPr>
                                <w:sz w:val="20"/>
                                <w:szCs w:val="20"/>
                              </w:rPr>
                              <w:t>Nationally,</w:t>
                            </w:r>
                            <w:r w:rsidR="00DF0074" w:rsidRPr="00015586">
                              <w:rPr>
                                <w:sz w:val="20"/>
                                <w:szCs w:val="20"/>
                              </w:rPr>
                              <w:t xml:space="preserve"> </w:t>
                            </w:r>
                            <w:r w:rsidR="00F87734" w:rsidRPr="00015586">
                              <w:rPr>
                                <w:sz w:val="20"/>
                                <w:szCs w:val="20"/>
                              </w:rPr>
                              <w:t xml:space="preserve">laboratory confirmed flu activity as reported by clinical laboratories </w:t>
                            </w:r>
                            <w:r w:rsidR="00CC6FEC" w:rsidRPr="00015586">
                              <w:rPr>
                                <w:sz w:val="20"/>
                                <w:szCs w:val="20"/>
                              </w:rPr>
                              <w:t>remains</w:t>
                            </w:r>
                            <w:r w:rsidR="00F87734" w:rsidRPr="00015586">
                              <w:rPr>
                                <w:sz w:val="20"/>
                                <w:szCs w:val="20"/>
                              </w:rPr>
                              <w:t xml:space="preserve"> low.</w:t>
                            </w:r>
                            <w:r w:rsidR="00DF0074" w:rsidRPr="00015586">
                              <w:rPr>
                                <w:sz w:val="20"/>
                                <w:szCs w:val="20"/>
                              </w:rPr>
                              <w:t xml:space="preserve"> </w:t>
                            </w:r>
                            <w:r w:rsidR="00F87734" w:rsidRPr="00015586">
                              <w:rPr>
                                <w:sz w:val="20"/>
                                <w:szCs w:val="20"/>
                              </w:rPr>
                              <w:t>I</w:t>
                            </w:r>
                            <w:r w:rsidR="00DF0074" w:rsidRPr="00015586">
                              <w:rPr>
                                <w:sz w:val="20"/>
                                <w:szCs w:val="20"/>
                              </w:rPr>
                              <w:t>nfluenza-like illness activity</w:t>
                            </w:r>
                            <w:r w:rsidR="00AB094B" w:rsidRPr="00015586">
                              <w:rPr>
                                <w:sz w:val="20"/>
                                <w:szCs w:val="20"/>
                              </w:rPr>
                              <w:t xml:space="preserve"> </w:t>
                            </w:r>
                            <w:r w:rsidR="005B7B73" w:rsidRPr="00015586">
                              <w:rPr>
                                <w:sz w:val="20"/>
                                <w:szCs w:val="20"/>
                              </w:rPr>
                              <w:t xml:space="preserve">has continued to decrease and is below the national baseline. </w:t>
                            </w:r>
                            <w:r w:rsidR="000344B3" w:rsidRPr="00015586">
                              <w:rPr>
                                <w:sz w:val="20"/>
                                <w:szCs w:val="20"/>
                              </w:rPr>
                              <w:t>I</w:t>
                            </w:r>
                            <w:r w:rsidR="002D3AFD" w:rsidRPr="00015586">
                              <w:rPr>
                                <w:sz w:val="20"/>
                                <w:szCs w:val="20"/>
                              </w:rPr>
                              <w:t>nfluenza A viruses are now the most commonly reported influenza viruses this season</w:t>
                            </w:r>
                            <w:r w:rsidR="0048591B" w:rsidRPr="00015586">
                              <w:rPr>
                                <w:sz w:val="20"/>
                                <w:szCs w:val="20"/>
                              </w:rPr>
                              <w:t>.</w:t>
                            </w:r>
                            <w:r w:rsidR="00DF0074" w:rsidRPr="00015586">
                              <w:rPr>
                                <w:sz w:val="20"/>
                                <w:szCs w:val="20"/>
                              </w:rPr>
                              <w:t xml:space="preserve"> </w:t>
                            </w:r>
                          </w:p>
                          <w:p w14:paraId="54A04123" w14:textId="77777777" w:rsidR="00837D10"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w:t>
                            </w:r>
                            <w:proofErr w:type="spellStart"/>
                            <w:r w:rsidRPr="00EE5942">
                              <w:rPr>
                                <w:sz w:val="20"/>
                                <w:szCs w:val="20"/>
                              </w:rPr>
                              <w:t>FluView</w:t>
                            </w:r>
                            <w:proofErr w:type="spellEnd"/>
                            <w:r w:rsidRPr="00EE5942">
                              <w:rPr>
                                <w:sz w:val="20"/>
                                <w:szCs w:val="20"/>
                              </w:rPr>
                              <w:t xml:space="preserve"> Weekly Report at </w:t>
                            </w:r>
                            <w:hyperlink r:id="rId8" w:history="1">
                              <w:r w:rsidRPr="00EE5942">
                                <w:rPr>
                                  <w:rStyle w:val="Hyperlink"/>
                                  <w:sz w:val="20"/>
                                  <w:szCs w:val="20"/>
                                </w:rPr>
                                <w:t>www.cdc.gov/flu/weekly</w:t>
                              </w:r>
                            </w:hyperlink>
                            <w:r w:rsidRPr="00EE5942">
                              <w:rPr>
                                <w:sz w:val="20"/>
                                <w:szCs w:val="20"/>
                              </w:rPr>
                              <w:t xml:space="preserve"> and </w:t>
                            </w:r>
                            <w:proofErr w:type="spellStart"/>
                            <w:r w:rsidRPr="00EE5942">
                              <w:rPr>
                                <w:sz w:val="20"/>
                                <w:szCs w:val="20"/>
                              </w:rPr>
                              <w:t>FluView</w:t>
                            </w:r>
                            <w:proofErr w:type="spellEnd"/>
                            <w:r w:rsidRPr="00EE5942">
                              <w:rPr>
                                <w:sz w:val="20"/>
                                <w:szCs w:val="20"/>
                              </w:rPr>
                              <w:t xml:space="preserve"> Interactive </w:t>
                            </w:r>
                            <w:hyperlink r:id="rId9" w:history="1">
                              <w:r w:rsidRPr="00EE5942">
                                <w:rPr>
                                  <w:rStyle w:val="Hyperlink"/>
                                  <w:sz w:val="20"/>
                                  <w:szCs w:val="20"/>
                                </w:rPr>
                                <w:t>https://www.cdc.gov/flu/weekly/fluviewinteractive.htm</w:t>
                              </w:r>
                            </w:hyperlink>
                            <w:r w:rsidRPr="00EE5942">
                              <w:rPr>
                                <w:sz w:val="20"/>
                                <w:szCs w:val="20"/>
                              </w:rPr>
                              <w:t>.</w:t>
                            </w:r>
                          </w:p>
                          <w:p w14:paraId="22EFC032" w14:textId="77777777" w:rsidR="00473E1F" w:rsidRPr="00473E1F" w:rsidRDefault="00BB5D66" w:rsidP="00473E1F">
                            <w:pPr>
                              <w:pStyle w:val="ListParagraph"/>
                              <w:numPr>
                                <w:ilvl w:val="0"/>
                                <w:numId w:val="2"/>
                              </w:numPr>
                              <w:rPr>
                                <w:sz w:val="20"/>
                                <w:szCs w:val="20"/>
                              </w:rPr>
                            </w:pPr>
                            <w:r w:rsidRPr="00BB5D66">
                              <w:rPr>
                                <w:sz w:val="20"/>
                                <w:szCs w:val="20"/>
                              </w:rPr>
                              <w:t xml:space="preserve">For the most up to date information on COVID-19 please visit </w:t>
                            </w:r>
                            <w:hyperlink r:id="rId10" w:history="1">
                              <w:r w:rsidRPr="00BB5D66">
                                <w:rPr>
                                  <w:rStyle w:val="Hyperlink"/>
                                  <w:sz w:val="20"/>
                                  <w:szCs w:val="20"/>
                                </w:rPr>
                                <w:t>https://www.cdc.gov/coronavirus/2019-ncov/index.html</w:t>
                              </w:r>
                            </w:hyperlink>
                            <w:r w:rsidRPr="00BB5D66">
                              <w:rPr>
                                <w:sz w:val="20"/>
                                <w:szCs w:val="20"/>
                              </w:rPr>
                              <w:t>.</w:t>
                            </w:r>
                          </w:p>
                          <w:p w14:paraId="62AD07E4" w14:textId="77777777" w:rsidR="007E5696" w:rsidRPr="000D4179" w:rsidRDefault="007E5696" w:rsidP="00301EB1">
                            <w:pPr>
                              <w:pStyle w:val="ListParagraph"/>
                              <w:ind w:left="0"/>
                              <w:contextualSpacing w:val="0"/>
                              <w:rPr>
                                <w:sz w:val="20"/>
                                <w:szCs w:val="20"/>
                              </w:rPr>
                            </w:pPr>
                          </w:p>
                          <w:p w14:paraId="2314ABD8" w14:textId="77777777" w:rsidR="007E5696" w:rsidRPr="000D4179" w:rsidRDefault="007E5696" w:rsidP="007E5696">
                            <w:pPr>
                              <w:pStyle w:val="ListParagraph"/>
                              <w:rPr>
                                <w:sz w:val="20"/>
                                <w:szCs w:val="20"/>
                              </w:rPr>
                            </w:pPr>
                          </w:p>
                          <w:p w14:paraId="6B11342A"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8C3F6F" id="_x0000_t202" coordsize="21600,21600" o:spt="202" path="m,l,21600r21600,l21600,xe">
                <v:stroke joinstyle="miter"/>
                <v:path gradientshapeok="t" o:connecttype="rect"/>
              </v:shapetype>
              <v:shape id="Text Box 2" o:spid="_x0000_s1026" type="#_x0000_t202" style="position:absolute;margin-left:18.15pt;margin-top:7.55pt;width:470.25pt;height:3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">
                <v:textbox>
                  <w:txbxContent>
                    <w:p w14:paraId="6CD82138" w14:textId="77777777"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14:paraId="3A7F637F" w14:textId="77777777" w:rsidR="008F4DD7" w:rsidRPr="009152F1" w:rsidRDefault="00837D10" w:rsidP="00837D10">
                      <w:pPr>
                        <w:pStyle w:val="ListParagraph"/>
                        <w:numPr>
                          <w:ilvl w:val="0"/>
                          <w:numId w:val="2"/>
                        </w:numPr>
                        <w:rPr>
                          <w:sz w:val="20"/>
                          <w:szCs w:val="20"/>
                        </w:rPr>
                      </w:pPr>
                      <w:r w:rsidRPr="009152F1">
                        <w:rPr>
                          <w:sz w:val="20"/>
                          <w:szCs w:val="20"/>
                        </w:rPr>
                        <w:t xml:space="preserve">Influenza severity </w:t>
                      </w:r>
                      <w:r w:rsidR="00C75E64" w:rsidRPr="009152F1">
                        <w:rPr>
                          <w:sz w:val="20"/>
                          <w:szCs w:val="20"/>
                        </w:rPr>
                        <w:t xml:space="preserve">for Massachusetts </w:t>
                      </w:r>
                      <w:r w:rsidR="003866CA">
                        <w:rPr>
                          <w:sz w:val="20"/>
                          <w:szCs w:val="20"/>
                        </w:rPr>
                        <w:t xml:space="preserve">is </w:t>
                      </w:r>
                      <w:r w:rsidR="00E33760" w:rsidRPr="009152F1">
                        <w:rPr>
                          <w:sz w:val="20"/>
                          <w:szCs w:val="20"/>
                        </w:rPr>
                        <w:t>low</w:t>
                      </w:r>
                      <w:r w:rsidR="000A5E38" w:rsidRPr="009152F1">
                        <w:rPr>
                          <w:sz w:val="20"/>
                          <w:szCs w:val="20"/>
                        </w:rPr>
                        <w:t xml:space="preserve"> </w:t>
                      </w:r>
                      <w:r w:rsidR="00146E35">
                        <w:rPr>
                          <w:sz w:val="20"/>
                          <w:szCs w:val="20"/>
                        </w:rPr>
                        <w:t>this week as i</w:t>
                      </w:r>
                      <w:r w:rsidR="00095DB8" w:rsidRPr="009152F1">
                        <w:rPr>
                          <w:sz w:val="20"/>
                          <w:szCs w:val="20"/>
                        </w:rPr>
                        <w:t>nfluenza-related hospitalizations and influenza posi</w:t>
                      </w:r>
                      <w:r w:rsidR="003866CA">
                        <w:rPr>
                          <w:sz w:val="20"/>
                          <w:szCs w:val="20"/>
                        </w:rPr>
                        <w:t>tive test results continue to</w:t>
                      </w:r>
                      <w:r w:rsidR="00F241BE">
                        <w:rPr>
                          <w:sz w:val="20"/>
                          <w:szCs w:val="20"/>
                        </w:rPr>
                        <w:t xml:space="preserve"> </w:t>
                      </w:r>
                      <w:r w:rsidR="00095DB8" w:rsidRPr="009152F1">
                        <w:rPr>
                          <w:sz w:val="20"/>
                          <w:szCs w:val="20"/>
                        </w:rPr>
                        <w:t>de</w:t>
                      </w:r>
                      <w:r w:rsidR="008F4D43" w:rsidRPr="009152F1">
                        <w:rPr>
                          <w:sz w:val="20"/>
                          <w:szCs w:val="20"/>
                        </w:rPr>
                        <w:t>crease.</w:t>
                      </w:r>
                      <w:r w:rsidR="00BF6718" w:rsidRPr="009152F1">
                        <w:rPr>
                          <w:sz w:val="20"/>
                          <w:szCs w:val="20"/>
                        </w:rPr>
                        <w:t xml:space="preserve"> </w:t>
                      </w:r>
                    </w:p>
                    <w:p w14:paraId="4418C63E" w14:textId="1C416D91"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467E05">
                        <w:rPr>
                          <w:sz w:val="20"/>
                          <w:szCs w:val="20"/>
                        </w:rPr>
                        <w:t>visits</w:t>
                      </w:r>
                      <w:r w:rsidR="000C17E9" w:rsidRPr="00467E05">
                        <w:rPr>
                          <w:sz w:val="20"/>
                          <w:szCs w:val="20"/>
                        </w:rPr>
                        <w:t xml:space="preserve"> for Massachusetts</w:t>
                      </w:r>
                      <w:r w:rsidR="00E74A79" w:rsidRPr="00467E05">
                        <w:rPr>
                          <w:sz w:val="20"/>
                          <w:szCs w:val="20"/>
                        </w:rPr>
                        <w:t xml:space="preserve"> </w:t>
                      </w:r>
                      <w:r w:rsidR="00694330">
                        <w:rPr>
                          <w:sz w:val="20"/>
                          <w:szCs w:val="20"/>
                        </w:rPr>
                        <w:t>continued to decrease this week but</w:t>
                      </w:r>
                      <w:r w:rsidR="00FC3C43">
                        <w:rPr>
                          <w:sz w:val="20"/>
                          <w:szCs w:val="20"/>
                        </w:rPr>
                        <w:t xml:space="preserve"> </w:t>
                      </w:r>
                      <w:r w:rsidR="00A10266" w:rsidRPr="00467E05">
                        <w:rPr>
                          <w:sz w:val="20"/>
                          <w:szCs w:val="20"/>
                        </w:rPr>
                        <w:t>remains</w:t>
                      </w:r>
                      <w:r w:rsidR="00784A22" w:rsidRPr="00467E05">
                        <w:rPr>
                          <w:sz w:val="20"/>
                          <w:szCs w:val="20"/>
                        </w:rPr>
                        <w:t xml:space="preserve"> </w:t>
                      </w:r>
                      <w:r w:rsidR="00C75E64" w:rsidRPr="00467E05">
                        <w:rPr>
                          <w:sz w:val="20"/>
                          <w:szCs w:val="20"/>
                        </w:rPr>
                        <w:t>higher than the previous two years in the same week</w:t>
                      </w:r>
                      <w:r w:rsidR="004B4CAD" w:rsidRPr="00467E05">
                        <w:rPr>
                          <w:sz w:val="20"/>
                          <w:szCs w:val="20"/>
                        </w:rPr>
                        <w:t>.</w:t>
                      </w:r>
                      <w:r w:rsidR="004543FE" w:rsidRPr="00467E05">
                        <w:rPr>
                          <w:sz w:val="20"/>
                          <w:szCs w:val="20"/>
                        </w:rPr>
                        <w:t xml:space="preserve"> </w:t>
                      </w:r>
                      <w:r w:rsidR="00084CE7" w:rsidRPr="00467E05">
                        <w:rPr>
                          <w:color w:val="000000"/>
                          <w:sz w:val="20"/>
                          <w:szCs w:val="20"/>
                        </w:rPr>
                        <w:t xml:space="preserve">COVID-19 related activity, as well as increased </w:t>
                      </w:r>
                      <w:r w:rsidR="0067264E">
                        <w:rPr>
                          <w:color w:val="000000"/>
                          <w:sz w:val="20"/>
                          <w:szCs w:val="20"/>
                        </w:rPr>
                        <w:t>health</w:t>
                      </w:r>
                      <w:r w:rsidR="00084CE7" w:rsidRPr="00467E05">
                        <w:rPr>
                          <w:color w:val="000000"/>
                          <w:sz w:val="20"/>
                          <w:szCs w:val="20"/>
                        </w:rPr>
                        <w:t>care</w:t>
                      </w:r>
                      <w:r w:rsidR="0067264E">
                        <w:rPr>
                          <w:color w:val="000000"/>
                          <w:sz w:val="20"/>
                          <w:szCs w:val="20"/>
                        </w:rPr>
                        <w:t>-</w:t>
                      </w:r>
                      <w:r w:rsidR="00084CE7" w:rsidRPr="00467E05">
                        <w:rPr>
                          <w:color w:val="000000"/>
                          <w:sz w:val="20"/>
                          <w:szCs w:val="20"/>
                        </w:rPr>
                        <w:t>seeking behavior for respiratory illness, contribute</w:t>
                      </w:r>
                      <w:r w:rsidR="00B922AF">
                        <w:rPr>
                          <w:color w:val="000000"/>
                          <w:sz w:val="20"/>
                          <w:szCs w:val="20"/>
                        </w:rPr>
                        <w:t>s</w:t>
                      </w:r>
                      <w:r w:rsidR="00084CE7" w:rsidRPr="00467E05">
                        <w:rPr>
                          <w:color w:val="000000"/>
                          <w:sz w:val="20"/>
                          <w:szCs w:val="20"/>
                        </w:rPr>
                        <w:t xml:space="preserve"> to the increase in overall ILI trends in recent weeks.</w:t>
                      </w:r>
                    </w:p>
                    <w:p w14:paraId="501D570E" w14:textId="6A180F76" w:rsidR="007A5A05" w:rsidRPr="007A5A05" w:rsidRDefault="00655F9E" w:rsidP="00A04BB3">
                      <w:pPr>
                        <w:pStyle w:val="ListParagraph"/>
                        <w:numPr>
                          <w:ilvl w:val="0"/>
                          <w:numId w:val="2"/>
                        </w:numPr>
                        <w:rPr>
                          <w:sz w:val="20"/>
                          <w:szCs w:val="20"/>
                        </w:rPr>
                      </w:pPr>
                      <w:r w:rsidRPr="007A5A05">
                        <w:rPr>
                          <w:sz w:val="20"/>
                          <w:szCs w:val="20"/>
                        </w:rPr>
                        <w:t>Overall i</w:t>
                      </w:r>
                      <w:r w:rsidR="00B86838" w:rsidRPr="007A5A05">
                        <w:rPr>
                          <w:sz w:val="20"/>
                          <w:szCs w:val="20"/>
                        </w:rPr>
                        <w:t xml:space="preserve">nfluenza-like illness activity </w:t>
                      </w:r>
                      <w:r w:rsidR="00330E8A" w:rsidRPr="007A5A05">
                        <w:rPr>
                          <w:sz w:val="20"/>
                          <w:szCs w:val="20"/>
                        </w:rPr>
                        <w:t xml:space="preserve">for Massachusetts </w:t>
                      </w:r>
                      <w:r w:rsidR="007A5A05" w:rsidRPr="007A5A05">
                        <w:rPr>
                          <w:sz w:val="20"/>
                          <w:szCs w:val="20"/>
                        </w:rPr>
                        <w:t>has decreased to</w:t>
                      </w:r>
                      <w:r w:rsidR="00CA5FE2">
                        <w:rPr>
                          <w:sz w:val="20"/>
                          <w:szCs w:val="20"/>
                        </w:rPr>
                        <w:t xml:space="preserve"> low</w:t>
                      </w:r>
                      <w:r w:rsidR="00682437" w:rsidRPr="007A5A05">
                        <w:rPr>
                          <w:sz w:val="20"/>
                          <w:szCs w:val="20"/>
                        </w:rPr>
                        <w:t xml:space="preserve"> this week.</w:t>
                      </w:r>
                      <w:r w:rsidR="00B376C8" w:rsidRPr="00B376C8">
                        <w:rPr>
                          <w:color w:val="000000"/>
                          <w:sz w:val="20"/>
                          <w:szCs w:val="20"/>
                        </w:rPr>
                        <w:t xml:space="preserve"> </w:t>
                      </w:r>
                      <w:r w:rsidR="00B376C8">
                        <w:rPr>
                          <w:color w:val="000000"/>
                          <w:sz w:val="20"/>
                          <w:szCs w:val="20"/>
                        </w:rPr>
                        <w:t>West region is reporting high ILI activity, Boston and Central regions are reporting low ILI activity, and all other regions are reporting minimal ILI activity</w:t>
                      </w:r>
                      <w:r w:rsidR="007A5A05">
                        <w:rPr>
                          <w:color w:val="000000"/>
                          <w:sz w:val="20"/>
                          <w:szCs w:val="20"/>
                        </w:rPr>
                        <w:t>.</w:t>
                      </w:r>
                    </w:p>
                    <w:p w14:paraId="394A127F" w14:textId="4D8DBE51" w:rsidR="00837D10" w:rsidRPr="007A5A05" w:rsidRDefault="007A5A05" w:rsidP="00A04BB3">
                      <w:pPr>
                        <w:pStyle w:val="ListParagraph"/>
                        <w:numPr>
                          <w:ilvl w:val="0"/>
                          <w:numId w:val="2"/>
                        </w:numPr>
                        <w:rPr>
                          <w:sz w:val="20"/>
                          <w:szCs w:val="20"/>
                        </w:rPr>
                      </w:pPr>
                      <w:r>
                        <w:rPr>
                          <w:sz w:val="20"/>
                          <w:szCs w:val="20"/>
                        </w:rPr>
                        <w:t>T</w:t>
                      </w:r>
                      <w:r w:rsidR="00F16F06" w:rsidRPr="007A5A05">
                        <w:rPr>
                          <w:sz w:val="20"/>
                          <w:szCs w:val="20"/>
                        </w:rPr>
                        <w:t>he percent of i</w:t>
                      </w:r>
                      <w:r w:rsidR="00837D10" w:rsidRPr="007A5A05">
                        <w:rPr>
                          <w:sz w:val="20"/>
                          <w:szCs w:val="20"/>
                        </w:rPr>
                        <w:t>nfluenza-associated hospitalizations in Massachusetts</w:t>
                      </w:r>
                      <w:r w:rsidR="00D27EC5" w:rsidRPr="007A5A05">
                        <w:rPr>
                          <w:color w:val="000000"/>
                          <w:sz w:val="20"/>
                          <w:szCs w:val="20"/>
                        </w:rPr>
                        <w:t xml:space="preserve"> decreased compared to last week</w:t>
                      </w:r>
                      <w:r w:rsidR="00A6790C" w:rsidRPr="007A5A05">
                        <w:rPr>
                          <w:color w:val="000000"/>
                          <w:sz w:val="20"/>
                          <w:szCs w:val="20"/>
                        </w:rPr>
                        <w:t>.</w:t>
                      </w:r>
                    </w:p>
                    <w:p w14:paraId="69B475CA" w14:textId="77777777"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14:paraId="4B17B68D" w14:textId="7F2D8A38"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w:t>
                      </w:r>
                      <w:r w:rsidR="0052298E">
                        <w:rPr>
                          <w:sz w:val="20"/>
                          <w:szCs w:val="20"/>
                        </w:rPr>
                        <w:t xml:space="preserve"> continued to</w:t>
                      </w:r>
                      <w:r w:rsidR="00E62C94">
                        <w:rPr>
                          <w:sz w:val="20"/>
                          <w:szCs w:val="20"/>
                        </w:rPr>
                        <w:t xml:space="preserve"> decrease</w:t>
                      </w:r>
                      <w:r w:rsidR="00FF3D57">
                        <w:rPr>
                          <w:sz w:val="20"/>
                          <w:szCs w:val="20"/>
                        </w:rPr>
                        <w:t xml:space="preserve"> this week</w:t>
                      </w:r>
                      <w:r w:rsidR="0052298E">
                        <w:rPr>
                          <w:sz w:val="20"/>
                          <w:szCs w:val="20"/>
                        </w:rPr>
                        <w:t>.</w:t>
                      </w:r>
                    </w:p>
                    <w:p w14:paraId="67C315D6" w14:textId="77777777" w:rsidR="004811A0" w:rsidRPr="00CC6FEC" w:rsidRDefault="004811A0" w:rsidP="00B86838">
                      <w:pPr>
                        <w:pStyle w:val="ListParagraph"/>
                        <w:numPr>
                          <w:ilvl w:val="0"/>
                          <w:numId w:val="2"/>
                        </w:numPr>
                        <w:rPr>
                          <w:sz w:val="20"/>
                          <w:szCs w:val="20"/>
                        </w:rPr>
                      </w:pPr>
                      <w:r w:rsidRPr="00CC6FEC">
                        <w:rPr>
                          <w:sz w:val="20"/>
                          <w:szCs w:val="20"/>
                        </w:rPr>
                        <w:t>All influenza strains that have been characterized in Massachusetts this season to date are covered by the current influenza vaccine.</w:t>
                      </w:r>
                    </w:p>
                    <w:p w14:paraId="4229B20C" w14:textId="27C848EC" w:rsidR="007C6B03" w:rsidRPr="00015586" w:rsidRDefault="00D545E1" w:rsidP="004B657E">
                      <w:pPr>
                        <w:pStyle w:val="ListParagraph"/>
                        <w:numPr>
                          <w:ilvl w:val="0"/>
                          <w:numId w:val="2"/>
                        </w:numPr>
                        <w:rPr>
                          <w:sz w:val="20"/>
                          <w:szCs w:val="20"/>
                        </w:rPr>
                      </w:pPr>
                      <w:r w:rsidRPr="00015586">
                        <w:rPr>
                          <w:sz w:val="20"/>
                          <w:szCs w:val="20"/>
                        </w:rPr>
                        <w:t>Nationally,</w:t>
                      </w:r>
                      <w:r w:rsidR="00DF0074" w:rsidRPr="00015586">
                        <w:rPr>
                          <w:sz w:val="20"/>
                          <w:szCs w:val="20"/>
                        </w:rPr>
                        <w:t xml:space="preserve"> </w:t>
                      </w:r>
                      <w:r w:rsidR="00F87734" w:rsidRPr="00015586">
                        <w:rPr>
                          <w:sz w:val="20"/>
                          <w:szCs w:val="20"/>
                        </w:rPr>
                        <w:t xml:space="preserve">laboratory confirmed flu activity as reported by clinical laboratories </w:t>
                      </w:r>
                      <w:r w:rsidR="00CC6FEC" w:rsidRPr="00015586">
                        <w:rPr>
                          <w:sz w:val="20"/>
                          <w:szCs w:val="20"/>
                        </w:rPr>
                        <w:t>remains</w:t>
                      </w:r>
                      <w:r w:rsidR="00F87734" w:rsidRPr="00015586">
                        <w:rPr>
                          <w:sz w:val="20"/>
                          <w:szCs w:val="20"/>
                        </w:rPr>
                        <w:t xml:space="preserve"> low.</w:t>
                      </w:r>
                      <w:r w:rsidR="00DF0074" w:rsidRPr="00015586">
                        <w:rPr>
                          <w:sz w:val="20"/>
                          <w:szCs w:val="20"/>
                        </w:rPr>
                        <w:t xml:space="preserve"> </w:t>
                      </w:r>
                      <w:r w:rsidR="00F87734" w:rsidRPr="00015586">
                        <w:rPr>
                          <w:sz w:val="20"/>
                          <w:szCs w:val="20"/>
                        </w:rPr>
                        <w:t>I</w:t>
                      </w:r>
                      <w:r w:rsidR="00DF0074" w:rsidRPr="00015586">
                        <w:rPr>
                          <w:sz w:val="20"/>
                          <w:szCs w:val="20"/>
                        </w:rPr>
                        <w:t>nfluenza-like illness activity</w:t>
                      </w:r>
                      <w:r w:rsidR="00AB094B" w:rsidRPr="00015586">
                        <w:rPr>
                          <w:sz w:val="20"/>
                          <w:szCs w:val="20"/>
                        </w:rPr>
                        <w:t xml:space="preserve"> </w:t>
                      </w:r>
                      <w:r w:rsidR="005B7B73" w:rsidRPr="00015586">
                        <w:rPr>
                          <w:sz w:val="20"/>
                          <w:szCs w:val="20"/>
                        </w:rPr>
                        <w:t xml:space="preserve">has continued to decrease and is below the national baseline. </w:t>
                      </w:r>
                      <w:r w:rsidR="000344B3" w:rsidRPr="00015586">
                        <w:rPr>
                          <w:sz w:val="20"/>
                          <w:szCs w:val="20"/>
                        </w:rPr>
                        <w:t>I</w:t>
                      </w:r>
                      <w:r w:rsidR="002D3AFD" w:rsidRPr="00015586">
                        <w:rPr>
                          <w:sz w:val="20"/>
                          <w:szCs w:val="20"/>
                        </w:rPr>
                        <w:t>nfluenza A viruses are now the most commonly reported influenza viruses this season</w:t>
                      </w:r>
                      <w:r w:rsidR="0048591B" w:rsidRPr="00015586">
                        <w:rPr>
                          <w:sz w:val="20"/>
                          <w:szCs w:val="20"/>
                        </w:rPr>
                        <w:t>.</w:t>
                      </w:r>
                      <w:r w:rsidR="00DF0074" w:rsidRPr="00015586">
                        <w:rPr>
                          <w:sz w:val="20"/>
                          <w:szCs w:val="20"/>
                        </w:rPr>
                        <w:t xml:space="preserve"> </w:t>
                      </w:r>
                    </w:p>
                    <w:p w14:paraId="54A04123" w14:textId="77777777" w:rsidR="00837D10"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w:t>
                      </w:r>
                      <w:proofErr w:type="spellStart"/>
                      <w:r w:rsidRPr="00EE5942">
                        <w:rPr>
                          <w:sz w:val="20"/>
                          <w:szCs w:val="20"/>
                        </w:rPr>
                        <w:t>FluView</w:t>
                      </w:r>
                      <w:proofErr w:type="spellEnd"/>
                      <w:r w:rsidRPr="00EE5942">
                        <w:rPr>
                          <w:sz w:val="20"/>
                          <w:szCs w:val="20"/>
                        </w:rPr>
                        <w:t xml:space="preserve"> Weekly Report at </w:t>
                      </w:r>
                      <w:hyperlink r:id="rId11" w:history="1">
                        <w:r w:rsidRPr="00EE5942">
                          <w:rPr>
                            <w:rStyle w:val="Hyperlink"/>
                            <w:sz w:val="20"/>
                            <w:szCs w:val="20"/>
                          </w:rPr>
                          <w:t>www.cdc.gov/flu/weekly</w:t>
                        </w:r>
                      </w:hyperlink>
                      <w:r w:rsidRPr="00EE5942">
                        <w:rPr>
                          <w:sz w:val="20"/>
                          <w:szCs w:val="20"/>
                        </w:rPr>
                        <w:t xml:space="preserve"> and </w:t>
                      </w:r>
                      <w:proofErr w:type="spellStart"/>
                      <w:r w:rsidRPr="00EE5942">
                        <w:rPr>
                          <w:sz w:val="20"/>
                          <w:szCs w:val="20"/>
                        </w:rPr>
                        <w:t>FluView</w:t>
                      </w:r>
                      <w:proofErr w:type="spellEnd"/>
                      <w:r w:rsidRPr="00EE5942">
                        <w:rPr>
                          <w:sz w:val="20"/>
                          <w:szCs w:val="20"/>
                        </w:rPr>
                        <w:t xml:space="preserve"> Interactive </w:t>
                      </w:r>
                      <w:hyperlink r:id="rId12" w:history="1">
                        <w:r w:rsidRPr="00EE5942">
                          <w:rPr>
                            <w:rStyle w:val="Hyperlink"/>
                            <w:sz w:val="20"/>
                            <w:szCs w:val="20"/>
                          </w:rPr>
                          <w:t>https://www.cdc.gov/flu/weekly/fluviewinteractive.htm</w:t>
                        </w:r>
                      </w:hyperlink>
                      <w:r w:rsidRPr="00EE5942">
                        <w:rPr>
                          <w:sz w:val="20"/>
                          <w:szCs w:val="20"/>
                        </w:rPr>
                        <w:t>.</w:t>
                      </w:r>
                    </w:p>
                    <w:p w14:paraId="22EFC032" w14:textId="77777777" w:rsidR="00473E1F" w:rsidRPr="00473E1F" w:rsidRDefault="00BB5D66" w:rsidP="00473E1F">
                      <w:pPr>
                        <w:pStyle w:val="ListParagraph"/>
                        <w:numPr>
                          <w:ilvl w:val="0"/>
                          <w:numId w:val="2"/>
                        </w:numPr>
                        <w:rPr>
                          <w:sz w:val="20"/>
                          <w:szCs w:val="20"/>
                        </w:rPr>
                      </w:pPr>
                      <w:r w:rsidRPr="00BB5D66">
                        <w:rPr>
                          <w:sz w:val="20"/>
                          <w:szCs w:val="20"/>
                        </w:rPr>
                        <w:t xml:space="preserve">For the most up to date information on COVID-19 please visit </w:t>
                      </w:r>
                      <w:hyperlink r:id="rId13" w:history="1">
                        <w:r w:rsidRPr="00BB5D66">
                          <w:rPr>
                            <w:rStyle w:val="Hyperlink"/>
                            <w:sz w:val="20"/>
                            <w:szCs w:val="20"/>
                          </w:rPr>
                          <w:t>https://www.cdc.gov/coronavirus/2019-ncov/index.html</w:t>
                        </w:r>
                      </w:hyperlink>
                      <w:r w:rsidRPr="00BB5D66">
                        <w:rPr>
                          <w:sz w:val="20"/>
                          <w:szCs w:val="20"/>
                        </w:rPr>
                        <w:t>.</w:t>
                      </w:r>
                    </w:p>
                    <w:p w14:paraId="62AD07E4" w14:textId="77777777" w:rsidR="007E5696" w:rsidRPr="000D4179" w:rsidRDefault="007E5696" w:rsidP="00301EB1">
                      <w:pPr>
                        <w:pStyle w:val="ListParagraph"/>
                        <w:ind w:left="0"/>
                        <w:contextualSpacing w:val="0"/>
                        <w:rPr>
                          <w:sz w:val="20"/>
                          <w:szCs w:val="20"/>
                        </w:rPr>
                      </w:pPr>
                    </w:p>
                    <w:p w14:paraId="2314ABD8" w14:textId="77777777" w:rsidR="007E5696" w:rsidRPr="000D4179" w:rsidRDefault="007E5696" w:rsidP="007E5696">
                      <w:pPr>
                        <w:pStyle w:val="ListParagraph"/>
                        <w:rPr>
                          <w:sz w:val="20"/>
                          <w:szCs w:val="20"/>
                        </w:rPr>
                      </w:pPr>
                    </w:p>
                    <w:p w14:paraId="6B11342A" w14:textId="77777777" w:rsidR="007E5696" w:rsidRPr="002D5868" w:rsidRDefault="007E5696" w:rsidP="007E5696">
                      <w:pPr>
                        <w:pStyle w:val="ListParagraph"/>
                        <w:contextualSpacing w:val="0"/>
                        <w:rPr>
                          <w:sz w:val="20"/>
                          <w:szCs w:val="20"/>
                        </w:rPr>
                      </w:pPr>
                    </w:p>
                  </w:txbxContent>
                </v:textbox>
              </v:shape>
            </w:pict>
          </mc:Fallback>
        </mc:AlternateContent>
      </w:r>
    </w:p>
    <w:p w14:paraId="5624882B" w14:textId="77777777" w:rsidR="00470DBF" w:rsidRDefault="00470DBF" w:rsidP="00035DAB">
      <w:pPr>
        <w:rPr>
          <w:b/>
          <w:bCs/>
          <w:color w:val="000000"/>
          <w:u w:val="single"/>
        </w:rPr>
      </w:pPr>
    </w:p>
    <w:p w14:paraId="5288B662" w14:textId="77777777" w:rsidR="00035DAB" w:rsidRDefault="00035DAB" w:rsidP="00035DAB">
      <w:pPr>
        <w:rPr>
          <w:b/>
          <w:bCs/>
          <w:color w:val="000000"/>
          <w:u w:val="single"/>
        </w:rPr>
      </w:pPr>
    </w:p>
    <w:p w14:paraId="61C9A27E" w14:textId="77777777" w:rsidR="00C82EBD" w:rsidRDefault="00C82EBD" w:rsidP="00035DAB">
      <w:pPr>
        <w:rPr>
          <w:b/>
          <w:bCs/>
          <w:color w:val="000000"/>
          <w:u w:val="single"/>
        </w:rPr>
      </w:pPr>
    </w:p>
    <w:p w14:paraId="0F6BB443" w14:textId="77777777" w:rsidR="00035DAB" w:rsidRDefault="00035DAB" w:rsidP="00035DAB">
      <w:pPr>
        <w:rPr>
          <w:b/>
          <w:bCs/>
          <w:color w:val="000000"/>
          <w:u w:val="single"/>
        </w:rPr>
      </w:pPr>
    </w:p>
    <w:p w14:paraId="31EF24D0" w14:textId="77777777" w:rsidR="00035DAB" w:rsidRDefault="00035DAB" w:rsidP="00035DAB">
      <w:pPr>
        <w:rPr>
          <w:b/>
          <w:bCs/>
          <w:color w:val="000000"/>
          <w:u w:val="single"/>
        </w:rPr>
      </w:pPr>
    </w:p>
    <w:p w14:paraId="3E641B6D" w14:textId="77777777" w:rsidR="00035DAB" w:rsidRDefault="00035DAB" w:rsidP="00035DAB">
      <w:pPr>
        <w:rPr>
          <w:b/>
          <w:bCs/>
          <w:color w:val="000000"/>
          <w:u w:val="single"/>
        </w:rPr>
      </w:pPr>
    </w:p>
    <w:p w14:paraId="217CF29A" w14:textId="77777777" w:rsidR="00035DAB" w:rsidRDefault="00035DAB" w:rsidP="00035DAB">
      <w:pPr>
        <w:rPr>
          <w:b/>
          <w:bCs/>
          <w:color w:val="000000"/>
          <w:u w:val="single"/>
        </w:rPr>
      </w:pPr>
    </w:p>
    <w:p w14:paraId="5173B4CB" w14:textId="77777777" w:rsidR="00035DAB" w:rsidRDefault="00035DAB" w:rsidP="00035DAB">
      <w:pPr>
        <w:rPr>
          <w:b/>
          <w:bCs/>
          <w:color w:val="000000"/>
          <w:u w:val="single"/>
        </w:rPr>
      </w:pPr>
    </w:p>
    <w:p w14:paraId="5EEBA816" w14:textId="77777777" w:rsidR="00035DAB" w:rsidRDefault="00035DAB" w:rsidP="00035DAB">
      <w:pPr>
        <w:rPr>
          <w:b/>
          <w:bCs/>
          <w:color w:val="000000"/>
          <w:u w:val="single"/>
        </w:rPr>
      </w:pPr>
    </w:p>
    <w:p w14:paraId="119C33C1" w14:textId="77777777" w:rsidR="00035DAB" w:rsidRDefault="00035DAB" w:rsidP="00035DAB">
      <w:pPr>
        <w:rPr>
          <w:b/>
          <w:bCs/>
          <w:color w:val="000000"/>
          <w:u w:val="single"/>
        </w:rPr>
      </w:pPr>
    </w:p>
    <w:p w14:paraId="307A2BD6" w14:textId="77777777" w:rsidR="00035DAB" w:rsidRDefault="00035DAB" w:rsidP="00035DAB">
      <w:pPr>
        <w:rPr>
          <w:b/>
          <w:bCs/>
          <w:color w:val="000000"/>
          <w:u w:val="single"/>
        </w:rPr>
      </w:pPr>
    </w:p>
    <w:p w14:paraId="59F07779" w14:textId="77777777" w:rsidR="00942543" w:rsidRDefault="00942543" w:rsidP="00942543">
      <w:pPr>
        <w:adjustRightInd w:val="0"/>
        <w:spacing w:before="10" w:after="10"/>
        <w:rPr>
          <w:b/>
          <w:bCs/>
          <w:color w:val="000000"/>
          <w:u w:val="single"/>
        </w:rPr>
      </w:pPr>
    </w:p>
    <w:p w14:paraId="792448C7" w14:textId="77777777" w:rsidR="00942543" w:rsidRDefault="00942543" w:rsidP="00942543">
      <w:pPr>
        <w:adjustRightInd w:val="0"/>
        <w:spacing w:before="10" w:after="10"/>
        <w:rPr>
          <w:b/>
          <w:bCs/>
          <w:color w:val="000000"/>
          <w:u w:val="single"/>
        </w:rPr>
      </w:pPr>
    </w:p>
    <w:p w14:paraId="0008E2BF" w14:textId="77777777" w:rsidR="00942543" w:rsidRDefault="00942543" w:rsidP="00942543">
      <w:pPr>
        <w:adjustRightInd w:val="0"/>
        <w:spacing w:before="10" w:after="10"/>
        <w:rPr>
          <w:rFonts w:ascii="Calibri" w:hAnsi="Calibri"/>
          <w:b/>
          <w:sz w:val="32"/>
          <w:szCs w:val="32"/>
          <w:u w:val="single"/>
        </w:rPr>
      </w:pPr>
    </w:p>
    <w:p w14:paraId="6FEF74F4" w14:textId="77777777" w:rsidR="00942543" w:rsidRDefault="00942543" w:rsidP="00DB1B9F">
      <w:pPr>
        <w:adjustRightInd w:val="0"/>
        <w:spacing w:before="10" w:after="10"/>
        <w:jc w:val="center"/>
        <w:rPr>
          <w:rFonts w:ascii="Calibri" w:hAnsi="Calibri"/>
          <w:b/>
          <w:sz w:val="28"/>
          <w:szCs w:val="28"/>
          <w:u w:val="single"/>
        </w:rPr>
      </w:pPr>
    </w:p>
    <w:p w14:paraId="50669DFE" w14:textId="77777777" w:rsidR="00942543" w:rsidRDefault="00942543" w:rsidP="00C82EBD">
      <w:pPr>
        <w:adjustRightInd w:val="0"/>
        <w:spacing w:before="10" w:after="10"/>
        <w:rPr>
          <w:rFonts w:ascii="Calibri" w:hAnsi="Calibri"/>
          <w:b/>
          <w:sz w:val="28"/>
          <w:szCs w:val="28"/>
          <w:u w:val="single"/>
        </w:rPr>
      </w:pPr>
    </w:p>
    <w:p w14:paraId="0BC7E960" w14:textId="77777777" w:rsidR="00DB1B9F" w:rsidRDefault="00DB1B9F" w:rsidP="00E97367">
      <w:pPr>
        <w:jc w:val="both"/>
        <w:rPr>
          <w:rFonts w:ascii="Calibri" w:hAnsi="Calibri"/>
          <w:b/>
          <w:u w:val="single"/>
        </w:rPr>
      </w:pPr>
    </w:p>
    <w:p w14:paraId="0F50C206" w14:textId="77777777" w:rsidR="00B64707" w:rsidRDefault="00B64707" w:rsidP="00E97367">
      <w:pPr>
        <w:jc w:val="both"/>
        <w:rPr>
          <w:rFonts w:ascii="Calibri" w:hAnsi="Calibri"/>
          <w:b/>
          <w:u w:val="single"/>
        </w:rPr>
      </w:pPr>
    </w:p>
    <w:p w14:paraId="283011DC" w14:textId="77777777" w:rsidR="002D5868" w:rsidRDefault="002D5868" w:rsidP="00B64707">
      <w:pPr>
        <w:rPr>
          <w:rFonts w:ascii="Calibri" w:hAnsi="Calibri"/>
          <w:b/>
          <w:bCs/>
          <w:color w:val="000000"/>
          <w:u w:val="single"/>
        </w:rPr>
      </w:pPr>
    </w:p>
    <w:p w14:paraId="5729E8CE" w14:textId="77777777" w:rsidR="002D5868" w:rsidRDefault="002D5868" w:rsidP="00B64707">
      <w:pPr>
        <w:rPr>
          <w:rFonts w:ascii="Calibri" w:hAnsi="Calibri"/>
          <w:b/>
          <w:bCs/>
          <w:color w:val="000000"/>
          <w:u w:val="single"/>
        </w:rPr>
      </w:pPr>
    </w:p>
    <w:p w14:paraId="7DD51667" w14:textId="77777777" w:rsidR="002D5868" w:rsidRDefault="002D5868" w:rsidP="00B64707">
      <w:pPr>
        <w:rPr>
          <w:rFonts w:ascii="Calibri" w:hAnsi="Calibri"/>
          <w:b/>
          <w:bCs/>
          <w:color w:val="000000"/>
          <w:u w:val="single"/>
        </w:rPr>
      </w:pPr>
    </w:p>
    <w:p w14:paraId="72C95903" w14:textId="77777777" w:rsidR="00B64707" w:rsidRDefault="00B64707" w:rsidP="00263729">
      <w:pPr>
        <w:tabs>
          <w:tab w:val="left" w:pos="6412"/>
        </w:tabs>
        <w:jc w:val="both"/>
        <w:rPr>
          <w:rFonts w:ascii="Calibri" w:hAnsi="Calibri"/>
          <w:b/>
          <w:bCs/>
          <w:color w:val="000000"/>
          <w:u w:val="single"/>
        </w:rPr>
      </w:pPr>
    </w:p>
    <w:p w14:paraId="3168C200" w14:textId="77777777" w:rsidR="002D5868" w:rsidRDefault="002D5868" w:rsidP="00E97367">
      <w:pPr>
        <w:jc w:val="both"/>
        <w:rPr>
          <w:rFonts w:ascii="Calibri" w:hAnsi="Calibri"/>
          <w:b/>
          <w:bCs/>
          <w:color w:val="000000"/>
          <w:u w:val="single"/>
        </w:rPr>
      </w:pPr>
    </w:p>
    <w:p w14:paraId="1AE741DC" w14:textId="77777777" w:rsidR="002D5868" w:rsidRDefault="002D5868" w:rsidP="00E97367">
      <w:pPr>
        <w:jc w:val="both"/>
        <w:rPr>
          <w:rFonts w:ascii="Calibri" w:hAnsi="Calibri"/>
          <w:b/>
          <w:u w:val="single"/>
        </w:rPr>
      </w:pPr>
    </w:p>
    <w:p w14:paraId="34D64FD1" w14:textId="77777777" w:rsidR="00B64707" w:rsidRDefault="00B64707" w:rsidP="00E97367">
      <w:pPr>
        <w:jc w:val="both"/>
        <w:rPr>
          <w:rFonts w:ascii="Calibri" w:hAnsi="Calibri"/>
          <w:b/>
          <w:u w:val="single"/>
        </w:rPr>
      </w:pPr>
    </w:p>
    <w:p w14:paraId="1CC0D5ED" w14:textId="77777777" w:rsidR="00B64707" w:rsidRDefault="00B64707" w:rsidP="00E97367">
      <w:pPr>
        <w:jc w:val="both"/>
        <w:rPr>
          <w:rFonts w:ascii="Calibri" w:hAnsi="Calibri"/>
          <w:b/>
          <w:u w:val="single"/>
        </w:rPr>
      </w:pPr>
    </w:p>
    <w:p w14:paraId="2CDBA623" w14:textId="77777777" w:rsidR="00B64707" w:rsidRDefault="00B64707" w:rsidP="00E97367">
      <w:pPr>
        <w:jc w:val="both"/>
        <w:rPr>
          <w:rFonts w:ascii="Calibri" w:hAnsi="Calibri"/>
          <w:b/>
          <w:u w:val="single"/>
        </w:rPr>
      </w:pPr>
    </w:p>
    <w:p w14:paraId="018159AC" w14:textId="77777777" w:rsidR="00470DBF" w:rsidRDefault="00470DBF" w:rsidP="00E97367">
      <w:pPr>
        <w:jc w:val="both"/>
        <w:rPr>
          <w:rFonts w:ascii="Calibri" w:hAnsi="Calibri"/>
          <w:b/>
          <w:u w:val="single"/>
        </w:rPr>
      </w:pPr>
    </w:p>
    <w:p w14:paraId="5A59BD80" w14:textId="77777777" w:rsidR="00470DBF" w:rsidRDefault="00470DBF" w:rsidP="009C1AEA">
      <w:pPr>
        <w:rPr>
          <w:rFonts w:ascii="Calibri" w:hAnsi="Calibri"/>
          <w:b/>
          <w:u w:val="single"/>
        </w:rPr>
      </w:pPr>
    </w:p>
    <w:p w14:paraId="3FC7C32C" w14:textId="77777777" w:rsidR="00E62C94" w:rsidRDefault="00E62C94" w:rsidP="009C1AEA">
      <w:pPr>
        <w:rPr>
          <w:rFonts w:ascii="Calibri" w:hAnsi="Calibri"/>
          <w:b/>
          <w:u w:val="single"/>
        </w:rPr>
      </w:pPr>
    </w:p>
    <w:p w14:paraId="6D9754F6"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61A3435F" w14:textId="77777777" w:rsidR="00837D10" w:rsidRPr="0019736E" w:rsidRDefault="00837D10" w:rsidP="00837D10">
      <w:pPr>
        <w:rPr>
          <w:rFonts w:ascii="Calibri" w:hAnsi="Calibri"/>
          <w:color w:val="000000"/>
          <w:sz w:val="20"/>
          <w:szCs w:val="20"/>
        </w:rPr>
      </w:pPr>
      <w:r w:rsidRPr="0019736E">
        <w:rPr>
          <w:rFonts w:ascii="Calibri" w:hAnsi="Calibri"/>
          <w:color w:val="000000"/>
          <w:sz w:val="20"/>
          <w:szCs w:val="20"/>
        </w:rPr>
        <w:t>Influenza-like illness (ILI) is defined as fever above 100F</w:t>
      </w:r>
      <w:r w:rsidRPr="0019736E">
        <w:rPr>
          <w:rFonts w:ascii="Calibri" w:hAnsi="Calibri"/>
          <w:color w:val="000000"/>
          <w:sz w:val="20"/>
          <w:szCs w:val="20"/>
          <w:vertAlign w:val="superscript"/>
        </w:rPr>
        <w:t xml:space="preserve"> </w:t>
      </w:r>
      <w:r w:rsidRPr="0019736E">
        <w:rPr>
          <w:rFonts w:ascii="Calibri" w:hAnsi="Calibri"/>
          <w:color w:val="000000"/>
          <w:sz w:val="20"/>
          <w:szCs w:val="20"/>
        </w:rPr>
        <w:t xml:space="preserve">in addition to either cough </w:t>
      </w:r>
      <w:r w:rsidR="001E1738" w:rsidRPr="0019736E">
        <w:rPr>
          <w:rFonts w:ascii="Calibri" w:hAnsi="Calibri"/>
          <w:color w:val="000000"/>
          <w:sz w:val="20"/>
          <w:szCs w:val="20"/>
        </w:rPr>
        <w:t>and/</w:t>
      </w:r>
      <w:r w:rsidRPr="0019736E">
        <w:rPr>
          <w:rFonts w:ascii="Calibri" w:hAnsi="Calibri"/>
          <w:color w:val="000000"/>
          <w:sz w:val="20"/>
          <w:szCs w:val="20"/>
        </w:rPr>
        <w:t xml:space="preserve">or sore throat. Many more people are infected with influenza than are tested for influenza. ILI is used throughout the regular influenza season </w:t>
      </w:r>
      <w:proofErr w:type="gramStart"/>
      <w:r w:rsidRPr="0019736E">
        <w:rPr>
          <w:rFonts w:ascii="Calibri" w:hAnsi="Calibri"/>
          <w:color w:val="000000"/>
          <w:sz w:val="20"/>
          <w:szCs w:val="20"/>
        </w:rPr>
        <w:t>as a way to</w:t>
      </w:r>
      <w:proofErr w:type="gramEnd"/>
      <w:r w:rsidRPr="0019736E">
        <w:rPr>
          <w:rFonts w:ascii="Calibri" w:hAnsi="Calibri"/>
          <w:color w:val="000000"/>
          <w:sz w:val="20"/>
          <w:szCs w:val="20"/>
        </w:rPr>
        <w:t xml:space="preserve"> help track influenza activity in individuals who are not tested, as trends in ILI have been shown to mirror</w:t>
      </w:r>
      <w:r w:rsidR="00B54B48" w:rsidRPr="0019736E">
        <w:rPr>
          <w:rFonts w:ascii="Calibri" w:hAnsi="Calibri"/>
          <w:color w:val="000000"/>
          <w:sz w:val="20"/>
          <w:szCs w:val="20"/>
        </w:rPr>
        <w:t xml:space="preserve"> influenza trends.  Seventy-eight</w:t>
      </w:r>
      <w:r w:rsidRPr="0019736E">
        <w:rPr>
          <w:rFonts w:ascii="Calibri" w:hAnsi="Calibri"/>
          <w:color w:val="000000"/>
          <w:sz w:val="20"/>
          <w:szCs w:val="20"/>
        </w:rPr>
        <w:t xml:space="preserve"> healthcare facilities ca</w:t>
      </w:r>
      <w:r w:rsidR="001E1738" w:rsidRPr="0019736E">
        <w:rPr>
          <w:rFonts w:ascii="Calibri" w:hAnsi="Calibri"/>
          <w:color w:val="000000"/>
          <w:sz w:val="20"/>
          <w:szCs w:val="20"/>
        </w:rPr>
        <w:t>lled ‘sentinel sites’ report the number of patients they see with ILI each week during regular flu season. Sentinel sites include</w:t>
      </w:r>
      <w:r w:rsidRPr="0019736E">
        <w:rPr>
          <w:rFonts w:ascii="Calibri" w:hAnsi="Calibri"/>
          <w:color w:val="000000"/>
          <w:sz w:val="20"/>
          <w:szCs w:val="20"/>
        </w:rPr>
        <w:t xml:space="preserve"> provider offices, school health services, community health centers</w:t>
      </w:r>
      <w:r w:rsidR="001E1738" w:rsidRPr="0019736E">
        <w:rPr>
          <w:rFonts w:ascii="Calibri" w:hAnsi="Calibri"/>
          <w:color w:val="000000"/>
          <w:sz w:val="20"/>
          <w:szCs w:val="20"/>
        </w:rPr>
        <w:t>, urgent care centers</w:t>
      </w:r>
      <w:r w:rsidRPr="0019736E">
        <w:rPr>
          <w:rFonts w:ascii="Calibri" w:hAnsi="Calibri"/>
          <w:color w:val="000000"/>
          <w:sz w:val="20"/>
          <w:szCs w:val="20"/>
        </w:rPr>
        <w:t>, and emergency departments</w:t>
      </w:r>
      <w:r w:rsidR="001E1738" w:rsidRPr="0019736E">
        <w:rPr>
          <w:rFonts w:ascii="Calibri" w:hAnsi="Calibri"/>
          <w:color w:val="000000"/>
          <w:sz w:val="20"/>
          <w:szCs w:val="20"/>
        </w:rPr>
        <w:t xml:space="preserve"> across Massachusetts.</w:t>
      </w:r>
    </w:p>
    <w:p w14:paraId="4F5C83D4" w14:textId="77777777" w:rsidR="00363344" w:rsidRPr="0019736E" w:rsidRDefault="00363344" w:rsidP="009C1AEA">
      <w:pPr>
        <w:rPr>
          <w:rFonts w:ascii="Calibri" w:hAnsi="Calibri"/>
          <w:color w:val="000000"/>
          <w:sz w:val="20"/>
          <w:szCs w:val="20"/>
        </w:rPr>
      </w:pPr>
    </w:p>
    <w:p w14:paraId="2B3A4092" w14:textId="151512C5" w:rsidR="00837D10" w:rsidRPr="0019736E" w:rsidRDefault="00F04AD2" w:rsidP="00837D10">
      <w:pPr>
        <w:rPr>
          <w:rFonts w:ascii="Calibri" w:hAnsi="Calibri"/>
          <w:sz w:val="20"/>
          <w:szCs w:val="20"/>
        </w:rPr>
      </w:pPr>
      <w:r w:rsidRPr="0019736E">
        <w:rPr>
          <w:rFonts w:ascii="Calibri" w:hAnsi="Calibri"/>
          <w:color w:val="000000"/>
          <w:sz w:val="20"/>
          <w:szCs w:val="20"/>
        </w:rPr>
        <w:t xml:space="preserve">Figure 1 shows that </w:t>
      </w:r>
      <w:r w:rsidR="001E1738" w:rsidRPr="0019736E">
        <w:rPr>
          <w:rFonts w:ascii="Calibri" w:hAnsi="Calibri"/>
          <w:color w:val="000000"/>
          <w:sz w:val="20"/>
          <w:szCs w:val="20"/>
        </w:rPr>
        <w:t xml:space="preserve">the </w:t>
      </w:r>
      <w:r w:rsidRPr="0019736E">
        <w:rPr>
          <w:rFonts w:ascii="Calibri" w:hAnsi="Calibri"/>
          <w:color w:val="000000"/>
          <w:sz w:val="20"/>
          <w:szCs w:val="20"/>
        </w:rPr>
        <w:t>percent</w:t>
      </w:r>
      <w:r w:rsidR="00A20A5F" w:rsidRPr="0019736E">
        <w:rPr>
          <w:rFonts w:ascii="Calibri" w:hAnsi="Calibri"/>
          <w:color w:val="000000"/>
          <w:sz w:val="20"/>
          <w:szCs w:val="20"/>
        </w:rPr>
        <w:t>age</w:t>
      </w:r>
      <w:r w:rsidRPr="0019736E">
        <w:rPr>
          <w:rFonts w:ascii="Calibri" w:hAnsi="Calibri"/>
          <w:color w:val="000000"/>
          <w:sz w:val="20"/>
          <w:szCs w:val="20"/>
        </w:rPr>
        <w:t xml:space="preserve"> of ILI visits </w:t>
      </w:r>
      <w:r w:rsidR="00CA2DA1" w:rsidRPr="0019736E">
        <w:rPr>
          <w:rFonts w:ascii="Calibri" w:hAnsi="Calibri"/>
          <w:color w:val="000000"/>
          <w:sz w:val="20"/>
          <w:szCs w:val="20"/>
        </w:rPr>
        <w:t>at sentinel outpatient facilities</w:t>
      </w:r>
      <w:r w:rsidR="00FC3C43">
        <w:rPr>
          <w:rFonts w:ascii="Calibri" w:hAnsi="Calibri"/>
          <w:color w:val="000000"/>
          <w:sz w:val="20"/>
          <w:szCs w:val="20"/>
        </w:rPr>
        <w:t xml:space="preserve"> </w:t>
      </w:r>
      <w:r w:rsidR="00694330">
        <w:rPr>
          <w:rFonts w:ascii="Calibri" w:hAnsi="Calibri"/>
          <w:color w:val="000000"/>
          <w:sz w:val="20"/>
          <w:szCs w:val="20"/>
        </w:rPr>
        <w:t xml:space="preserve">continued to decrease this week but </w:t>
      </w:r>
      <w:r w:rsidR="00DB4C04" w:rsidRPr="0019736E">
        <w:rPr>
          <w:rFonts w:ascii="Calibri" w:hAnsi="Calibri"/>
          <w:color w:val="000000"/>
          <w:sz w:val="20"/>
          <w:szCs w:val="20"/>
        </w:rPr>
        <w:t xml:space="preserve">remains </w:t>
      </w:r>
      <w:r w:rsidR="00463D5B" w:rsidRPr="0019736E">
        <w:rPr>
          <w:rFonts w:ascii="Calibri" w:hAnsi="Calibri"/>
          <w:color w:val="000000"/>
          <w:sz w:val="20"/>
          <w:szCs w:val="20"/>
        </w:rPr>
        <w:t xml:space="preserve">higher than </w:t>
      </w:r>
      <w:r w:rsidR="00A73F3A" w:rsidRPr="0019736E">
        <w:rPr>
          <w:rFonts w:ascii="Calibri" w:hAnsi="Calibri"/>
          <w:color w:val="000000"/>
          <w:sz w:val="20"/>
          <w:szCs w:val="20"/>
        </w:rPr>
        <w:t xml:space="preserve">the previous two </w:t>
      </w:r>
      <w:r w:rsidR="00E8057F" w:rsidRPr="0019736E">
        <w:rPr>
          <w:rFonts w:ascii="Calibri" w:hAnsi="Calibri"/>
          <w:color w:val="000000"/>
          <w:sz w:val="20"/>
          <w:szCs w:val="20"/>
        </w:rPr>
        <w:t xml:space="preserve">years </w:t>
      </w:r>
      <w:r w:rsidR="00A73F3A" w:rsidRPr="0019736E">
        <w:rPr>
          <w:rFonts w:ascii="Calibri" w:hAnsi="Calibri"/>
          <w:color w:val="000000"/>
          <w:sz w:val="20"/>
          <w:szCs w:val="20"/>
        </w:rPr>
        <w:t>in the same week</w:t>
      </w:r>
      <w:r w:rsidR="00837D10" w:rsidRPr="0019736E">
        <w:rPr>
          <w:rFonts w:ascii="Calibri" w:hAnsi="Calibri"/>
          <w:color w:val="000000"/>
          <w:sz w:val="20"/>
          <w:szCs w:val="20"/>
        </w:rPr>
        <w:t>.</w:t>
      </w:r>
      <w:r w:rsidR="00BD4CE9" w:rsidRPr="0019736E">
        <w:rPr>
          <w:rFonts w:ascii="Calibri" w:hAnsi="Calibri"/>
          <w:color w:val="000000"/>
          <w:sz w:val="20"/>
          <w:szCs w:val="20"/>
        </w:rPr>
        <w:t xml:space="preserve"> </w:t>
      </w:r>
      <w:r w:rsidR="00604A77" w:rsidRPr="0019736E">
        <w:rPr>
          <w:rFonts w:ascii="Calibri" w:hAnsi="Calibri"/>
          <w:color w:val="000000"/>
          <w:sz w:val="20"/>
          <w:szCs w:val="20"/>
        </w:rPr>
        <w:t>COVID-19 related activity, as well as increased healthcare-seeking be</w:t>
      </w:r>
      <w:r w:rsidR="00621C03" w:rsidRPr="0019736E">
        <w:rPr>
          <w:rFonts w:ascii="Calibri" w:hAnsi="Calibri"/>
          <w:color w:val="000000"/>
          <w:sz w:val="20"/>
          <w:szCs w:val="20"/>
        </w:rPr>
        <w:t xml:space="preserve">havior for respiratory illness, </w:t>
      </w:r>
      <w:r w:rsidR="00604A77" w:rsidRPr="0019736E">
        <w:rPr>
          <w:rFonts w:ascii="Calibri" w:hAnsi="Calibri"/>
          <w:color w:val="000000"/>
          <w:sz w:val="20"/>
          <w:szCs w:val="20"/>
        </w:rPr>
        <w:t>contribute</w:t>
      </w:r>
      <w:r w:rsidR="00B922AF">
        <w:rPr>
          <w:rFonts w:ascii="Calibri" w:hAnsi="Calibri"/>
          <w:color w:val="000000"/>
          <w:sz w:val="20"/>
          <w:szCs w:val="20"/>
        </w:rPr>
        <w:t>s</w:t>
      </w:r>
      <w:r w:rsidR="00604A77" w:rsidRPr="0019736E">
        <w:rPr>
          <w:rFonts w:ascii="Calibri" w:hAnsi="Calibri"/>
          <w:color w:val="000000"/>
          <w:sz w:val="20"/>
          <w:szCs w:val="20"/>
        </w:rPr>
        <w:t xml:space="preserve"> to </w:t>
      </w:r>
      <w:r w:rsidR="003162FF">
        <w:rPr>
          <w:rFonts w:ascii="Calibri" w:hAnsi="Calibri"/>
          <w:color w:val="000000"/>
          <w:sz w:val="20"/>
          <w:szCs w:val="20"/>
        </w:rPr>
        <w:t xml:space="preserve">the overall </w:t>
      </w:r>
      <w:r w:rsidR="004D65DC">
        <w:rPr>
          <w:rFonts w:ascii="Calibri" w:hAnsi="Calibri"/>
          <w:color w:val="000000"/>
          <w:sz w:val="20"/>
          <w:szCs w:val="20"/>
        </w:rPr>
        <w:t>ILI</w:t>
      </w:r>
      <w:r w:rsidR="003162FF">
        <w:rPr>
          <w:rFonts w:ascii="Calibri" w:hAnsi="Calibri"/>
          <w:color w:val="000000"/>
          <w:sz w:val="20"/>
          <w:szCs w:val="20"/>
        </w:rPr>
        <w:t xml:space="preserve"> trends</w:t>
      </w:r>
      <w:r w:rsidR="004D65DC">
        <w:rPr>
          <w:rFonts w:ascii="Calibri" w:hAnsi="Calibri"/>
          <w:color w:val="000000"/>
          <w:sz w:val="20"/>
          <w:szCs w:val="20"/>
        </w:rPr>
        <w:t xml:space="preserve"> </w:t>
      </w:r>
      <w:r w:rsidR="00604A77" w:rsidRPr="0019736E">
        <w:rPr>
          <w:rFonts w:ascii="Calibri" w:hAnsi="Calibri"/>
          <w:color w:val="000000"/>
          <w:sz w:val="20"/>
          <w:szCs w:val="20"/>
        </w:rPr>
        <w:t xml:space="preserve">in recent weeks. </w:t>
      </w:r>
      <w:r w:rsidR="00837D10" w:rsidRPr="0019736E">
        <w:rPr>
          <w:rFonts w:ascii="Calibri" w:hAnsi="Calibri"/>
          <w:color w:val="000000"/>
          <w:sz w:val="20"/>
          <w:szCs w:val="20"/>
        </w:rPr>
        <w:t>For more information, see CDC’s influenza surveillance website at</w:t>
      </w:r>
      <w:r w:rsidR="00CD2555" w:rsidRPr="0019736E">
        <w:rPr>
          <w:rFonts w:ascii="Calibri" w:hAnsi="Calibri"/>
          <w:color w:val="000000"/>
          <w:sz w:val="20"/>
          <w:szCs w:val="20"/>
        </w:rPr>
        <w:t xml:space="preserve"> </w:t>
      </w:r>
      <w:hyperlink r:id="rId14" w:tooltip="http://www.cdc.gov/flu/weekly/fluactivitysurv.htm" w:history="1">
        <w:r w:rsidR="00837D10" w:rsidRPr="0019736E">
          <w:rPr>
            <w:rStyle w:val="Hyperlink"/>
            <w:rFonts w:ascii="Calibri" w:hAnsi="Calibri" w:cs="Arial"/>
            <w:sz w:val="20"/>
            <w:szCs w:val="20"/>
          </w:rPr>
          <w:t>www.cdc.gov/flu/weekly/fluactivitysurv.htm</w:t>
        </w:r>
      </w:hyperlink>
      <w:r w:rsidR="00837D10" w:rsidRPr="0019736E">
        <w:rPr>
          <w:rFonts w:ascii="Calibri" w:hAnsi="Calibri"/>
          <w:sz w:val="20"/>
          <w:szCs w:val="20"/>
        </w:rPr>
        <w:t>.</w:t>
      </w:r>
    </w:p>
    <w:p w14:paraId="74CBF1BC" w14:textId="77777777" w:rsidR="003D49FB" w:rsidRDefault="003D49FB" w:rsidP="00627AFE">
      <w:pPr>
        <w:adjustRightInd w:val="0"/>
        <w:jc w:val="center"/>
        <w:rPr>
          <w:rFonts w:ascii="Calibri" w:hAnsi="Calibri"/>
          <w:sz w:val="20"/>
          <w:szCs w:val="20"/>
          <w:highlight w:val="yellow"/>
        </w:rPr>
      </w:pPr>
    </w:p>
    <w:p w14:paraId="4F05AB30" w14:textId="77777777" w:rsidR="00627AFE" w:rsidRDefault="00627AFE" w:rsidP="00627AFE">
      <w:pPr>
        <w:adjustRightInd w:val="0"/>
        <w:jc w:val="center"/>
        <w:rPr>
          <w:rFonts w:ascii="Calibri" w:hAnsi="Calibri"/>
          <w:sz w:val="20"/>
          <w:szCs w:val="20"/>
        </w:rPr>
      </w:pPr>
    </w:p>
    <w:p w14:paraId="27852DE0" w14:textId="42F08DA3" w:rsidR="00773D8D" w:rsidRDefault="0088687C" w:rsidP="00773D8D">
      <w:pPr>
        <w:rPr>
          <w:rFonts w:ascii="Calibri" w:hAnsi="Calibri"/>
          <w:b/>
          <w:bCs/>
          <w:color w:val="000000"/>
          <w:u w:val="single"/>
        </w:rPr>
      </w:pPr>
      <w:bookmarkStart w:id="0" w:name="_GoBack"/>
      <w:r>
        <w:rPr>
          <w:noProof/>
        </w:rPr>
        <w:drawing>
          <wp:inline distT="0" distB="0" distL="0" distR="0" wp14:anchorId="7FFA2093" wp14:editId="02EAB4AF">
            <wp:extent cx="6096000" cy="4572000"/>
            <wp:effectExtent l="0" t="0" r="0" b="0"/>
            <wp:docPr id="2" name="Picture 2" descr="Figure one is a line graph showing the percentage of visits due to influenza-like illness (ILI) reported by sentinel provider sites in Massachusetts by week. Weekly percentage ILI is plotted for the 2017-2018, 2018-2019, and 2019-2020 influenza seasons. As of May 2, 2020, 2.46% of reported visits to sentinel outpatient facilities are due to ILI. The percentage of ILI visits at sentinel outpatient facilities continued to decrease this week, but remains higher than the previous two years in the same week. COVID-19 related activity, as well as increased healthcare-seeking behavior for respiratory illness, contributes to the overall ILI trends in recent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bookmarkEnd w:id="0"/>
      <w:r w:rsidR="0052777B" w:rsidRPr="0052777B">
        <w:rPr>
          <w:rFonts w:ascii="Calibri" w:hAnsi="Calibri"/>
          <w:color w:val="000000"/>
          <w:sz w:val="20"/>
          <w:szCs w:val="20"/>
        </w:rPr>
        <w:t xml:space="preserve"> </w: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14:paraId="3B3DB142"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14:paraId="48C6045F" w14:textId="77777777" w:rsidR="00E92CAA" w:rsidRDefault="00E92CAA" w:rsidP="00773D8D">
      <w:pPr>
        <w:rPr>
          <w:rFonts w:ascii="Calibri" w:hAnsi="Calibri"/>
          <w:color w:val="000000"/>
          <w:sz w:val="20"/>
          <w:szCs w:val="20"/>
        </w:rPr>
      </w:pPr>
    </w:p>
    <w:p w14:paraId="6FA290B8" w14:textId="663CC7B0"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BF482C">
        <w:rPr>
          <w:rFonts w:ascii="Calibri" w:hAnsi="Calibri"/>
          <w:color w:val="000000"/>
          <w:sz w:val="20"/>
          <w:szCs w:val="20"/>
        </w:rPr>
        <w:t>nza-associated hospitalizations</w:t>
      </w:r>
      <w:r w:rsidR="007F1FE4">
        <w:rPr>
          <w:rFonts w:ascii="Calibri" w:hAnsi="Calibri"/>
          <w:color w:val="000000"/>
          <w:sz w:val="20"/>
          <w:szCs w:val="20"/>
        </w:rPr>
        <w:t xml:space="preserve"> decrease</w:t>
      </w:r>
      <w:r w:rsidR="000B6DCC">
        <w:rPr>
          <w:rFonts w:ascii="Calibri" w:hAnsi="Calibri"/>
          <w:color w:val="000000"/>
          <w:sz w:val="20"/>
          <w:szCs w:val="20"/>
        </w:rPr>
        <w:t>d</w:t>
      </w:r>
      <w:r w:rsidR="007F1FE4">
        <w:rPr>
          <w:rFonts w:ascii="Calibri" w:hAnsi="Calibri"/>
          <w:color w:val="000000"/>
          <w:sz w:val="20"/>
          <w:szCs w:val="20"/>
        </w:rPr>
        <w:t xml:space="preserve"> compared to last week</w:t>
      </w:r>
      <w:r w:rsidR="00715682">
        <w:rPr>
          <w:rFonts w:ascii="Calibri" w:hAnsi="Calibri"/>
          <w:color w:val="000000"/>
          <w:sz w:val="20"/>
          <w:szCs w:val="20"/>
        </w:rPr>
        <w:t xml:space="preserve"> and is lower than the previous two years in the same week.</w:t>
      </w:r>
    </w:p>
    <w:p w14:paraId="4A96C560" w14:textId="58D8F412" w:rsidR="009A1731" w:rsidRPr="005156CF" w:rsidRDefault="0088687C" w:rsidP="00395A85">
      <w:pPr>
        <w:rPr>
          <w:rFonts w:ascii="Calibri" w:hAnsi="Calibri"/>
        </w:rPr>
      </w:pPr>
      <w:r>
        <w:rPr>
          <w:noProof/>
        </w:rPr>
        <w:drawing>
          <wp:inline distT="0" distB="0" distL="0" distR="0" wp14:anchorId="0AC2B515" wp14:editId="3E1AC2B5">
            <wp:extent cx="6096000" cy="4572000"/>
            <wp:effectExtent l="0" t="0" r="0" b="0"/>
            <wp:doc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May 2, 2020, 0.57% of ED visits are due to illness associated with influenza infection. The percentage of influenza-associated hospitalizations decreased compared to last week and is lower than the previous two year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151EC852" w14:textId="77777777" w:rsidR="00CC5E83" w:rsidRPr="005156CF" w:rsidRDefault="00CC5E83" w:rsidP="00395A85">
      <w:pPr>
        <w:rPr>
          <w:rFonts w:ascii="Calibri" w:hAnsi="Calibri"/>
        </w:rPr>
      </w:pPr>
    </w:p>
    <w:p w14:paraId="58F7C076" w14:textId="77777777" w:rsidR="00CC5E83" w:rsidRPr="005156CF" w:rsidRDefault="00CC5E83" w:rsidP="00395A85">
      <w:pPr>
        <w:rPr>
          <w:rFonts w:ascii="Calibri" w:hAnsi="Calibri"/>
        </w:rPr>
      </w:pPr>
    </w:p>
    <w:p w14:paraId="339F646E" w14:textId="77777777" w:rsidR="00CC5E83" w:rsidRPr="005156CF" w:rsidRDefault="00CC5E83" w:rsidP="00395A85">
      <w:pPr>
        <w:rPr>
          <w:rFonts w:ascii="Calibri" w:hAnsi="Calibri"/>
        </w:rPr>
      </w:pPr>
    </w:p>
    <w:p w14:paraId="04DCA994" w14:textId="77777777" w:rsidR="00CC5E83" w:rsidRPr="005156CF" w:rsidRDefault="00CC5E83" w:rsidP="00395A85">
      <w:pPr>
        <w:rPr>
          <w:rFonts w:ascii="Calibri" w:hAnsi="Calibri"/>
        </w:rPr>
      </w:pPr>
    </w:p>
    <w:p w14:paraId="20624F89" w14:textId="77777777" w:rsidR="00CC5E83" w:rsidRPr="005156CF" w:rsidRDefault="00CC5E83" w:rsidP="00395A85">
      <w:pPr>
        <w:rPr>
          <w:rFonts w:ascii="Calibri" w:hAnsi="Calibri"/>
        </w:rPr>
      </w:pPr>
    </w:p>
    <w:p w14:paraId="7691FA28" w14:textId="77777777" w:rsidR="00CC5E83" w:rsidRPr="005156CF" w:rsidRDefault="00CC5E83" w:rsidP="00395A85">
      <w:pPr>
        <w:rPr>
          <w:rFonts w:ascii="Calibri" w:hAnsi="Calibri"/>
        </w:rPr>
      </w:pPr>
    </w:p>
    <w:p w14:paraId="5936C3FF" w14:textId="77777777" w:rsidR="00CC5E83" w:rsidRPr="005156CF" w:rsidRDefault="00CC5E83" w:rsidP="00395A85">
      <w:pPr>
        <w:rPr>
          <w:rFonts w:ascii="Calibri" w:hAnsi="Calibri"/>
        </w:rPr>
      </w:pPr>
    </w:p>
    <w:p w14:paraId="2509E408" w14:textId="77777777" w:rsidR="00CC5E83" w:rsidRPr="005156CF" w:rsidRDefault="00CC5E83" w:rsidP="00395A85">
      <w:pPr>
        <w:rPr>
          <w:rFonts w:ascii="Calibri" w:hAnsi="Calibri"/>
        </w:rPr>
      </w:pPr>
    </w:p>
    <w:p w14:paraId="077DCAF2" w14:textId="77777777" w:rsidR="00CC5E83" w:rsidRPr="005156CF" w:rsidRDefault="00CC5E83" w:rsidP="00395A85">
      <w:pPr>
        <w:rPr>
          <w:rFonts w:ascii="Calibri" w:hAnsi="Calibri"/>
        </w:rPr>
      </w:pPr>
    </w:p>
    <w:p w14:paraId="7FDF56B0" w14:textId="77777777" w:rsidR="00CC5E83" w:rsidRDefault="00CC5E83" w:rsidP="00395A85">
      <w:pPr>
        <w:rPr>
          <w:rFonts w:ascii="Calibri" w:hAnsi="Calibri"/>
        </w:rPr>
      </w:pPr>
    </w:p>
    <w:p w14:paraId="360DA7A8" w14:textId="77777777" w:rsidR="00C85A74" w:rsidRPr="005156CF" w:rsidRDefault="00C85A74" w:rsidP="00395A85">
      <w:pPr>
        <w:rPr>
          <w:rFonts w:ascii="Calibri" w:hAnsi="Calibri"/>
        </w:rPr>
      </w:pPr>
    </w:p>
    <w:p w14:paraId="44E5AC7A" w14:textId="77777777" w:rsidR="00CC5E83" w:rsidRPr="005156CF" w:rsidRDefault="00CC5E83" w:rsidP="00395A85">
      <w:pPr>
        <w:rPr>
          <w:rFonts w:ascii="Calibri" w:hAnsi="Calibri"/>
        </w:rPr>
      </w:pPr>
    </w:p>
    <w:p w14:paraId="3A1692FF" w14:textId="77777777" w:rsidR="00886C52" w:rsidRDefault="00886C52" w:rsidP="009A1731">
      <w:pPr>
        <w:adjustRightInd w:val="0"/>
        <w:contextualSpacing/>
        <w:rPr>
          <w:rFonts w:ascii="Calibri" w:hAnsi="Calibri"/>
        </w:rPr>
      </w:pPr>
    </w:p>
    <w:p w14:paraId="0F120FD7" w14:textId="77777777" w:rsidR="00944B7A" w:rsidRPr="005156CF" w:rsidRDefault="00944B7A" w:rsidP="009A1731">
      <w:pPr>
        <w:adjustRightInd w:val="0"/>
        <w:contextualSpacing/>
        <w:rPr>
          <w:rFonts w:ascii="Calibri" w:hAnsi="Calibri"/>
        </w:rPr>
      </w:pPr>
    </w:p>
    <w:p w14:paraId="008EAC31" w14:textId="77777777" w:rsidR="00F04AD2" w:rsidRPr="005156CF" w:rsidRDefault="00F04AD2" w:rsidP="00837D10">
      <w:pPr>
        <w:adjustRightInd w:val="0"/>
        <w:contextualSpacing/>
        <w:rPr>
          <w:rFonts w:ascii="Calibri" w:hAnsi="Calibri"/>
        </w:rPr>
      </w:pPr>
    </w:p>
    <w:p w14:paraId="7C709330" w14:textId="77777777"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14:paraId="05CB8BE8" w14:textId="7333ED32" w:rsidR="00706E76" w:rsidRDefault="00837D10" w:rsidP="00AD04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w:t>
      </w:r>
      <w:r w:rsidR="00EE4F4D">
        <w:rPr>
          <w:rFonts w:ascii="Calibri" w:hAnsi="Calibri"/>
          <w:bCs/>
          <w:iCs/>
          <w:sz w:val="20"/>
          <w:szCs w:val="20"/>
        </w:rPr>
        <w:t xml:space="preserve"> </w:t>
      </w:r>
      <w:r>
        <w:rPr>
          <w:rFonts w:ascii="Calibri" w:hAnsi="Calibri"/>
          <w:bCs/>
          <w:iCs/>
          <w:sz w:val="20"/>
          <w:szCs w:val="20"/>
        </w:rPr>
        <w:t xml:space="preserve"> Figure 3 shows that ILI activity in Massachusetts</w:t>
      </w:r>
      <w:r w:rsidR="00544EC8">
        <w:rPr>
          <w:rFonts w:ascii="Calibri" w:hAnsi="Calibri"/>
          <w:bCs/>
          <w:iCs/>
          <w:sz w:val="20"/>
          <w:szCs w:val="20"/>
        </w:rPr>
        <w:t xml:space="preserve"> </w:t>
      </w:r>
      <w:r w:rsidR="00F32FD6">
        <w:rPr>
          <w:rFonts w:ascii="Calibri" w:hAnsi="Calibri"/>
          <w:bCs/>
          <w:iCs/>
          <w:sz w:val="20"/>
          <w:szCs w:val="20"/>
        </w:rPr>
        <w:t xml:space="preserve">has decreased to </w:t>
      </w:r>
      <w:r w:rsidR="0093471C">
        <w:rPr>
          <w:rFonts w:ascii="Calibri" w:hAnsi="Calibri"/>
          <w:bCs/>
          <w:iCs/>
          <w:sz w:val="20"/>
          <w:szCs w:val="20"/>
        </w:rPr>
        <w:t>low</w:t>
      </w:r>
      <w:r w:rsidR="00042B64">
        <w:rPr>
          <w:rFonts w:ascii="Calibri" w:hAnsi="Calibri"/>
          <w:bCs/>
          <w:iCs/>
          <w:sz w:val="20"/>
          <w:szCs w:val="20"/>
        </w:rPr>
        <w:t xml:space="preserve"> this week.</w:t>
      </w:r>
      <w:r w:rsidR="00EE4F4D">
        <w:rPr>
          <w:rFonts w:ascii="Calibri" w:hAnsi="Calibri"/>
          <w:bCs/>
          <w:iCs/>
          <w:sz w:val="20"/>
          <w:szCs w:val="20"/>
        </w:rPr>
        <w:t xml:space="preserve"> </w:t>
      </w:r>
      <w:r w:rsidR="00EE4F4D" w:rsidRPr="0019736E">
        <w:rPr>
          <w:rFonts w:ascii="Calibri" w:hAnsi="Calibri"/>
          <w:color w:val="000000"/>
          <w:sz w:val="20"/>
          <w:szCs w:val="20"/>
        </w:rPr>
        <w:t>COVID-19 related activity, as well as increased healthcare-seeking behavior for respiratory illness, contribute</w:t>
      </w:r>
      <w:r w:rsidR="00EE4F4D">
        <w:rPr>
          <w:rFonts w:ascii="Calibri" w:hAnsi="Calibri"/>
          <w:color w:val="000000"/>
          <w:sz w:val="20"/>
          <w:szCs w:val="20"/>
        </w:rPr>
        <w:t>s</w:t>
      </w:r>
      <w:r w:rsidR="00EE4F4D" w:rsidRPr="0019736E">
        <w:rPr>
          <w:rFonts w:ascii="Calibri" w:hAnsi="Calibri"/>
          <w:color w:val="000000"/>
          <w:sz w:val="20"/>
          <w:szCs w:val="20"/>
        </w:rPr>
        <w:t xml:space="preserve"> to </w:t>
      </w:r>
      <w:r w:rsidR="00EE4F4D">
        <w:rPr>
          <w:rFonts w:ascii="Calibri" w:hAnsi="Calibri"/>
          <w:color w:val="000000"/>
          <w:sz w:val="20"/>
          <w:szCs w:val="20"/>
        </w:rPr>
        <w:t xml:space="preserve">the overall ILI trends </w:t>
      </w:r>
      <w:r w:rsidR="00EE4F4D" w:rsidRPr="0019736E">
        <w:rPr>
          <w:rFonts w:ascii="Calibri" w:hAnsi="Calibri"/>
          <w:color w:val="000000"/>
          <w:sz w:val="20"/>
          <w:szCs w:val="20"/>
        </w:rPr>
        <w:t>in recent weeks.</w:t>
      </w:r>
    </w:p>
    <w:p w14:paraId="6CC2FED9" w14:textId="77777777" w:rsidR="009F12FE" w:rsidRPr="00AD0410" w:rsidRDefault="009F12FE" w:rsidP="00AD0410">
      <w:pPr>
        <w:adjustRightInd w:val="0"/>
        <w:rPr>
          <w:rFonts w:ascii="Calibri" w:hAnsi="Calibri"/>
          <w:bCs/>
          <w:iCs/>
          <w:sz w:val="20"/>
          <w:szCs w:val="20"/>
        </w:rPr>
      </w:pPr>
    </w:p>
    <w:p w14:paraId="0FB7B42F" w14:textId="77777777"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14:paraId="1588318A" w14:textId="77777777" w:rsidR="009A1731" w:rsidRPr="00122368" w:rsidRDefault="009A1731" w:rsidP="009A1731">
      <w:pPr>
        <w:adjustRightInd w:val="0"/>
        <w:contextualSpacing/>
        <w:rPr>
          <w:rFonts w:ascii="Calibri" w:hAnsi="Calibri"/>
          <w:b/>
          <w:sz w:val="10"/>
          <w:szCs w:val="10"/>
          <w:u w:val="single"/>
        </w:rPr>
      </w:pPr>
    </w:p>
    <w:p w14:paraId="24E13308" w14:textId="50E63C5C" w:rsidR="00886C52" w:rsidRDefault="00D13145" w:rsidP="00395A85">
      <w:r>
        <w:rPr>
          <w:noProof/>
        </w:rPr>
        <w:drawing>
          <wp:inline distT="0" distB="0" distL="0" distR="0" wp14:anchorId="662E15D9" wp14:editId="45AC90D3">
            <wp:extent cx="6573678" cy="2038350"/>
            <wp:effectExtent l="0" t="0" r="0" b="0"/>
            <wp:docPr id="11" name="Picture 11"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y 2, 2020, ILI activity in Massachusetts has decreased to low this week. COVID-19 related activity, as well as increased healthcare-seeking behavior for respiratory illness, contributes to the overall ILI trends in recent week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82730" cy="2041157"/>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14:paraId="59A8170E" w14:textId="77777777" w:rsidTr="005A3081">
        <w:trPr>
          <w:trHeight w:val="197"/>
        </w:trPr>
        <w:tc>
          <w:tcPr>
            <w:tcW w:w="1163" w:type="dxa"/>
            <w:tcBorders>
              <w:top w:val="single" w:sz="4" w:space="0" w:color="auto"/>
              <w:left w:val="single" w:sz="4" w:space="0" w:color="auto"/>
              <w:bottom w:val="single" w:sz="4" w:space="0" w:color="auto"/>
              <w:right w:val="single" w:sz="48" w:space="0" w:color="auto"/>
            </w:tcBorders>
            <w:shd w:val="clear" w:color="auto" w:fill="C6DBEF"/>
          </w:tcPr>
          <w:p w14:paraId="6E6F80B6"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8" w:space="0" w:color="auto"/>
              <w:left w:val="single" w:sz="48" w:space="0" w:color="auto"/>
              <w:bottom w:val="single" w:sz="48" w:space="0" w:color="auto"/>
              <w:right w:val="single" w:sz="48" w:space="0" w:color="auto"/>
            </w:tcBorders>
            <w:shd w:val="clear" w:color="auto" w:fill="6BAED6"/>
          </w:tcPr>
          <w:p w14:paraId="46A9B8E8"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top w:val="single" w:sz="4" w:space="0" w:color="auto"/>
              <w:left w:val="single" w:sz="48" w:space="0" w:color="auto"/>
              <w:bottom w:val="single" w:sz="4" w:space="0" w:color="auto"/>
              <w:right w:val="single" w:sz="4" w:space="0" w:color="auto"/>
            </w:tcBorders>
            <w:shd w:val="clear" w:color="auto" w:fill="2171B5"/>
          </w:tcPr>
          <w:p w14:paraId="7827809B"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08306B"/>
          </w:tcPr>
          <w:p w14:paraId="1E7DC2D5" w14:textId="77777777"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14:paraId="20895E56" w14:textId="21BF08C0" w:rsidR="00AD0410" w:rsidRPr="00AD0410" w:rsidRDefault="00AD0410" w:rsidP="00AD0410">
      <w:pPr>
        <w:jc w:val="center"/>
        <w:rPr>
          <w:rFonts w:ascii="Calibri" w:hAnsi="Calibri"/>
          <w:i/>
          <w:sz w:val="18"/>
          <w:szCs w:val="18"/>
        </w:rPr>
      </w:pPr>
    </w:p>
    <w:p w14:paraId="50F4D272" w14:textId="6402DCFD"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14:paraId="2106519D" w14:textId="5EFA09EC" w:rsidR="00E94115" w:rsidRDefault="008D4452" w:rsidP="00ED25C3">
      <w:pPr>
        <w:rPr>
          <w:rFonts w:ascii="Calibri" w:hAnsi="Calibri"/>
          <w:color w:val="000000"/>
          <w:sz w:val="20"/>
          <w:szCs w:val="20"/>
        </w:rPr>
      </w:pPr>
      <w:r>
        <w:rPr>
          <w:noProof/>
        </w:rPr>
        <w:drawing>
          <wp:anchor distT="0" distB="0" distL="114300" distR="114300" simplePos="0" relativeHeight="251658752" behindDoc="0" locked="0" layoutInCell="1" allowOverlap="1" wp14:anchorId="7744E59D" wp14:editId="177624A3">
            <wp:simplePos x="0" y="0"/>
            <wp:positionH relativeFrom="margin">
              <wp:posOffset>248920</wp:posOffset>
            </wp:positionH>
            <wp:positionV relativeFrom="paragraph">
              <wp:posOffset>714375</wp:posOffset>
            </wp:positionV>
            <wp:extent cx="6071235" cy="3922395"/>
            <wp:effectExtent l="0" t="0" r="5715" b="1905"/>
            <wp:wrapTopAndBottom/>
            <wp:docPr id="12" name="Picture 12" descr="Figure four is a map of Massachusetts showing regional influenza-like illness (ILI) activity reported by sentinel provider sites. Regions are shaded from light to dark blue indicating minimal(1-3), low(4-5), moderate(6-7), or high(8-10) ILI activity. As of May 2, 2020, West region is reporting high ILI activity, Boston and Central regions are reporting low ILI activity, and all other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a:extLst>
                        <a:ext uri="{28A0092B-C50C-407E-A947-70E740481C1C}">
                          <a14:useLocalDpi xmlns:a14="http://schemas.microsoft.com/office/drawing/2010/main" val="0"/>
                        </a:ext>
                      </a:extLst>
                    </a:blip>
                    <a:srcRect t="2930" b="13454"/>
                    <a:stretch/>
                  </pic:blipFill>
                  <pic:spPr bwMode="auto">
                    <a:xfrm>
                      <a:off x="0" y="0"/>
                      <a:ext cx="6071235" cy="3922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D10">
        <w:rPr>
          <w:rFonts w:ascii="Calibri" w:hAnsi="Calibri"/>
          <w:color w:val="000000"/>
          <w:sz w:val="20"/>
          <w:szCs w:val="20"/>
        </w:rPr>
        <w:t>Figure 4</w:t>
      </w:r>
      <w:r w:rsidR="00837D10"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00837D10" w:rsidRPr="009B6E6F">
        <w:rPr>
          <w:rFonts w:ascii="Calibri" w:hAnsi="Calibri"/>
          <w:color w:val="000000"/>
          <w:sz w:val="20"/>
          <w:szCs w:val="20"/>
        </w:rPr>
        <w:t xml:space="preserve">Figure 4 shows </w:t>
      </w:r>
      <w:r w:rsidR="00C61B99" w:rsidRPr="009B6E6F">
        <w:rPr>
          <w:rFonts w:ascii="Calibri" w:hAnsi="Calibri"/>
          <w:color w:val="000000"/>
          <w:sz w:val="20"/>
          <w:szCs w:val="20"/>
        </w:rPr>
        <w:t>that</w:t>
      </w:r>
      <w:r w:rsidR="00EE79CB">
        <w:rPr>
          <w:rFonts w:ascii="Calibri" w:hAnsi="Calibri"/>
          <w:color w:val="000000"/>
          <w:sz w:val="20"/>
          <w:szCs w:val="20"/>
        </w:rPr>
        <w:t xml:space="preserve"> </w:t>
      </w:r>
      <w:r w:rsidR="00032762">
        <w:rPr>
          <w:rFonts w:ascii="Calibri" w:hAnsi="Calibri"/>
          <w:color w:val="000000"/>
          <w:sz w:val="20"/>
          <w:szCs w:val="20"/>
        </w:rPr>
        <w:t xml:space="preserve">West region </w:t>
      </w:r>
      <w:r w:rsidR="00524FC7">
        <w:rPr>
          <w:rFonts w:ascii="Calibri" w:hAnsi="Calibri"/>
          <w:color w:val="000000"/>
          <w:sz w:val="20"/>
          <w:szCs w:val="20"/>
        </w:rPr>
        <w:t>is</w:t>
      </w:r>
      <w:r w:rsidR="00032762">
        <w:rPr>
          <w:rFonts w:ascii="Calibri" w:hAnsi="Calibri"/>
          <w:color w:val="000000"/>
          <w:sz w:val="20"/>
          <w:szCs w:val="20"/>
        </w:rPr>
        <w:t xml:space="preserve"> reporting high ILI activity, </w:t>
      </w:r>
      <w:r w:rsidR="00524FC7">
        <w:rPr>
          <w:rFonts w:ascii="Calibri" w:hAnsi="Calibri"/>
          <w:color w:val="000000"/>
          <w:sz w:val="20"/>
          <w:szCs w:val="20"/>
        </w:rPr>
        <w:t>Boston</w:t>
      </w:r>
      <w:r>
        <w:rPr>
          <w:rFonts w:ascii="Calibri" w:hAnsi="Calibri"/>
          <w:color w:val="000000"/>
          <w:sz w:val="20"/>
          <w:szCs w:val="20"/>
        </w:rPr>
        <w:t xml:space="preserve"> and Central </w:t>
      </w:r>
      <w:r w:rsidR="00524FC7">
        <w:rPr>
          <w:rFonts w:ascii="Calibri" w:hAnsi="Calibri"/>
          <w:color w:val="000000"/>
          <w:sz w:val="20"/>
          <w:szCs w:val="20"/>
        </w:rPr>
        <w:t xml:space="preserve">regions are reporting </w:t>
      </w:r>
      <w:r w:rsidR="00697780">
        <w:rPr>
          <w:rFonts w:ascii="Calibri" w:hAnsi="Calibri"/>
          <w:color w:val="000000"/>
          <w:sz w:val="20"/>
          <w:szCs w:val="20"/>
        </w:rPr>
        <w:t>low</w:t>
      </w:r>
      <w:r w:rsidR="002A5C79">
        <w:rPr>
          <w:rFonts w:ascii="Calibri" w:hAnsi="Calibri"/>
          <w:color w:val="000000"/>
          <w:sz w:val="20"/>
          <w:szCs w:val="20"/>
        </w:rPr>
        <w:t xml:space="preserve"> </w:t>
      </w:r>
      <w:r w:rsidR="00C16C55">
        <w:rPr>
          <w:rFonts w:ascii="Calibri" w:hAnsi="Calibri"/>
          <w:color w:val="000000"/>
          <w:sz w:val="20"/>
          <w:szCs w:val="20"/>
        </w:rPr>
        <w:t>ILI activity</w:t>
      </w:r>
      <w:r w:rsidR="00D40E1E">
        <w:rPr>
          <w:rFonts w:ascii="Calibri" w:hAnsi="Calibri"/>
          <w:color w:val="000000"/>
          <w:sz w:val="20"/>
          <w:szCs w:val="20"/>
        </w:rPr>
        <w:t xml:space="preserve">, </w:t>
      </w:r>
      <w:r>
        <w:rPr>
          <w:rFonts w:ascii="Calibri" w:hAnsi="Calibri"/>
          <w:color w:val="000000"/>
          <w:sz w:val="20"/>
          <w:szCs w:val="20"/>
        </w:rPr>
        <w:t>and all other regions are reporting minimal ILI activity.</w:t>
      </w:r>
    </w:p>
    <w:p w14:paraId="0B6D9638" w14:textId="2077F059" w:rsidR="00B74464" w:rsidRPr="008D4452" w:rsidRDefault="008D4452" w:rsidP="00ED25C3">
      <w:pPr>
        <w:rPr>
          <w:rFonts w:ascii="Calibri" w:hAnsi="Calibri"/>
          <w:b/>
          <w:color w:val="000000"/>
          <w:szCs w:val="20"/>
          <w:u w:val="single"/>
        </w:rPr>
      </w:pPr>
      <w:r w:rsidRPr="008D4452">
        <w:rPr>
          <w:rFonts w:ascii="Calibri" w:hAnsi="Calibri"/>
          <w:b/>
          <w:color w:val="000000"/>
          <w:szCs w:val="20"/>
          <w:u w:val="single"/>
        </w:rPr>
        <w:lastRenderedPageBreak/>
        <w:t>Laboratory Testing for Influenza</w:t>
      </w:r>
    </w:p>
    <w:p w14:paraId="0628A303" w14:textId="77777777" w:rsidR="00837D10" w:rsidRPr="00B8192E" w:rsidRDefault="00837D10" w:rsidP="00837D10">
      <w:pPr>
        <w:adjustRightInd w:val="0"/>
        <w:rPr>
          <w:rFonts w:ascii="Calibri" w:hAnsi="Calibri"/>
          <w:color w:val="000000"/>
          <w:sz w:val="20"/>
          <w:szCs w:val="20"/>
        </w:rPr>
      </w:pPr>
      <w:r w:rsidRPr="0056063A">
        <w:rPr>
          <w:rFonts w:ascii="Calibri" w:hAnsi="Calibri"/>
          <w:color w:val="000000"/>
          <w:sz w:val="20"/>
          <w:szCs w:val="20"/>
        </w:rPr>
        <w:t xml:space="preserve">Laboratories in Massachusetts report all positive influenza test results to MDPH. The majority of individuals with influenza-like illness are not tested; </w:t>
      </w:r>
      <w:proofErr w:type="gramStart"/>
      <w:r w:rsidRPr="0056063A">
        <w:rPr>
          <w:rFonts w:ascii="Calibri" w:hAnsi="Calibri"/>
          <w:color w:val="000000"/>
          <w:sz w:val="20"/>
          <w:szCs w:val="20"/>
        </w:rPr>
        <w:t>therefore</w:t>
      </w:r>
      <w:proofErr w:type="gramEnd"/>
      <w:r w:rsidRPr="0056063A">
        <w:rPr>
          <w:rFonts w:ascii="Calibri" w:hAnsi="Calibri"/>
          <w:color w:val="000000"/>
          <w:sz w:val="20"/>
          <w:szCs w:val="20"/>
        </w:rPr>
        <w:t xml:space="preserve"> the number of positive test results does </w:t>
      </w:r>
      <w:r w:rsidRPr="0056063A">
        <w:rPr>
          <w:rFonts w:ascii="Calibri" w:hAnsi="Calibri"/>
          <w:b/>
          <w:color w:val="000000"/>
          <w:sz w:val="20"/>
          <w:szCs w:val="20"/>
          <w:u w:val="single"/>
        </w:rPr>
        <w:t>not</w:t>
      </w:r>
      <w:r w:rsidRPr="0056063A">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56063A">
        <w:rPr>
          <w:rFonts w:ascii="Calibri" w:hAnsi="Calibri"/>
          <w:color w:val="000000"/>
          <w:sz w:val="20"/>
          <w:szCs w:val="20"/>
        </w:rPr>
        <w:t xml:space="preserve">ion of influenza in the state. </w:t>
      </w:r>
      <w:r w:rsidRPr="0056063A">
        <w:rPr>
          <w:rFonts w:ascii="Calibri" w:hAnsi="Calibri"/>
          <w:color w:val="000000"/>
          <w:sz w:val="20"/>
          <w:szCs w:val="20"/>
        </w:rPr>
        <w:t xml:space="preserve">Figure 5 illustrates the number of positive </w:t>
      </w:r>
      <w:proofErr w:type="gramStart"/>
      <w:r w:rsidRPr="0056063A">
        <w:rPr>
          <w:rFonts w:ascii="Calibri" w:hAnsi="Calibri"/>
          <w:color w:val="000000"/>
          <w:sz w:val="20"/>
          <w:szCs w:val="20"/>
        </w:rPr>
        <w:t>laboratory</w:t>
      </w:r>
      <w:proofErr w:type="gramEnd"/>
      <w:r w:rsidRPr="0056063A">
        <w:rPr>
          <w:rFonts w:ascii="Calibri" w:hAnsi="Calibri"/>
          <w:color w:val="000000"/>
          <w:sz w:val="20"/>
          <w:szCs w:val="20"/>
        </w:rPr>
        <w:t xml:space="preserve"> confirmed influenza cases </w:t>
      </w:r>
      <w:r w:rsidR="00CA2DA1" w:rsidRPr="0056063A">
        <w:rPr>
          <w:rFonts w:ascii="Calibri" w:hAnsi="Calibri"/>
          <w:color w:val="000000"/>
          <w:sz w:val="20"/>
          <w:szCs w:val="20"/>
        </w:rPr>
        <w:t>reported by hospitals and outpatient facilities in Massachusetts by week</w:t>
      </w:r>
      <w:r w:rsidR="00786286" w:rsidRPr="0056063A">
        <w:rPr>
          <w:rFonts w:ascii="Calibri" w:hAnsi="Calibri"/>
          <w:color w:val="000000"/>
          <w:sz w:val="20"/>
          <w:szCs w:val="20"/>
        </w:rPr>
        <w:t xml:space="preserve">. </w:t>
      </w:r>
      <w:r w:rsidR="00786286" w:rsidRPr="0056063A">
        <w:rPr>
          <w:rFonts w:ascii="Calibri" w:hAnsi="Calibri"/>
          <w:sz w:val="20"/>
          <w:szCs w:val="20"/>
        </w:rPr>
        <w:t xml:space="preserve">The number of influenza positive laboratory tests reported </w:t>
      </w:r>
      <w:r w:rsidR="00652204" w:rsidRPr="0056063A">
        <w:rPr>
          <w:rFonts w:ascii="Calibri" w:hAnsi="Calibri"/>
          <w:sz w:val="20"/>
          <w:szCs w:val="20"/>
        </w:rPr>
        <w:t>t</w:t>
      </w:r>
      <w:r w:rsidR="003A24F2" w:rsidRPr="0056063A">
        <w:rPr>
          <w:rFonts w:ascii="Calibri" w:hAnsi="Calibri"/>
          <w:sz w:val="20"/>
          <w:szCs w:val="20"/>
        </w:rPr>
        <w:t xml:space="preserve">o MDPH </w:t>
      </w:r>
      <w:r w:rsidR="0052298E">
        <w:rPr>
          <w:rFonts w:ascii="Calibri" w:hAnsi="Calibri"/>
          <w:sz w:val="20"/>
          <w:szCs w:val="20"/>
        </w:rPr>
        <w:t>continued to decrease this week.</w:t>
      </w:r>
    </w:p>
    <w:p w14:paraId="60025433" w14:textId="77777777" w:rsidR="00B2285D" w:rsidRPr="00B2285D" w:rsidRDefault="00B2285D" w:rsidP="00B74464">
      <w:pPr>
        <w:adjustRightInd w:val="0"/>
        <w:rPr>
          <w:rFonts w:ascii="Calibri" w:hAnsi="Calibri"/>
          <w:color w:val="000000"/>
          <w:sz w:val="12"/>
          <w:szCs w:val="12"/>
        </w:rPr>
      </w:pPr>
    </w:p>
    <w:p w14:paraId="54650583" w14:textId="77777777" w:rsidR="00B2285D" w:rsidRDefault="00B2285D" w:rsidP="004F138B">
      <w:pPr>
        <w:adjustRightInd w:val="0"/>
        <w:rPr>
          <w:rFonts w:ascii="Calibri" w:hAnsi="Calibri"/>
          <w:sz w:val="20"/>
          <w:szCs w:val="20"/>
        </w:rPr>
      </w:pPr>
    </w:p>
    <w:p w14:paraId="42915C64" w14:textId="03FCFF3F" w:rsidR="009A6B3F" w:rsidRDefault="00294956" w:rsidP="00F84722">
      <w:pPr>
        <w:adjustRightInd w:val="0"/>
        <w:rPr>
          <w:rFonts w:ascii="Calibri" w:hAnsi="Calibri"/>
          <w:b/>
          <w:bCs/>
          <w:color w:val="000000"/>
          <w:u w:val="single"/>
        </w:rPr>
      </w:pPr>
      <w:r>
        <w:rPr>
          <w:noProof/>
        </w:rPr>
        <w:drawing>
          <wp:inline distT="0" distB="0" distL="0" distR="0" wp14:anchorId="1A8B10DD" wp14:editId="27FA63EA">
            <wp:extent cx="6096000" cy="4572000"/>
            <wp:effectExtent l="0" t="0" r="0" b="0"/>
            <wp:docPr id="10" name="Picture 10" descr="Figure five is a bar chart displaying the number of laboratory-confirmed influenza cases reported in Massachusetts by week and influenza type for the 2019-2020 influenza season. As of May 2, 2020, the number of influenza positive laboratory tests reported to MDPH continued to decrease this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5D922E16" w14:textId="77777777" w:rsidR="00B448AB" w:rsidRDefault="00B448AB" w:rsidP="00F84722">
      <w:pPr>
        <w:adjustRightInd w:val="0"/>
        <w:rPr>
          <w:rFonts w:ascii="Calibri" w:hAnsi="Calibri"/>
          <w:b/>
          <w:bCs/>
          <w:color w:val="000000"/>
          <w:u w:val="single"/>
        </w:rPr>
      </w:pPr>
    </w:p>
    <w:p w14:paraId="4BFEDFF4" w14:textId="77777777" w:rsidR="00B448AB" w:rsidRDefault="00B448AB" w:rsidP="00F84722">
      <w:pPr>
        <w:adjustRightInd w:val="0"/>
        <w:rPr>
          <w:rFonts w:ascii="Calibri" w:hAnsi="Calibri"/>
          <w:b/>
          <w:bCs/>
          <w:color w:val="000000"/>
          <w:u w:val="single"/>
        </w:rPr>
      </w:pPr>
    </w:p>
    <w:p w14:paraId="0BE264F1" w14:textId="77777777" w:rsidR="00B448AB" w:rsidRDefault="00B448AB" w:rsidP="00F84722">
      <w:pPr>
        <w:adjustRightInd w:val="0"/>
        <w:rPr>
          <w:rFonts w:ascii="Calibri" w:hAnsi="Calibri"/>
          <w:b/>
          <w:bCs/>
          <w:color w:val="000000"/>
          <w:u w:val="single"/>
        </w:rPr>
      </w:pPr>
    </w:p>
    <w:p w14:paraId="0747281A" w14:textId="77777777" w:rsidR="00CE1240" w:rsidRDefault="00CE1240" w:rsidP="00F84722">
      <w:pPr>
        <w:adjustRightInd w:val="0"/>
        <w:rPr>
          <w:rFonts w:ascii="Calibri" w:hAnsi="Calibri"/>
          <w:b/>
          <w:bCs/>
          <w:color w:val="000000"/>
          <w:u w:val="single"/>
        </w:rPr>
      </w:pPr>
    </w:p>
    <w:p w14:paraId="4FDA29E9" w14:textId="77777777" w:rsidR="00B448AB" w:rsidRDefault="00B448AB" w:rsidP="00F84722">
      <w:pPr>
        <w:adjustRightInd w:val="0"/>
        <w:rPr>
          <w:rFonts w:ascii="Calibri" w:hAnsi="Calibri"/>
          <w:b/>
          <w:bCs/>
          <w:color w:val="000000"/>
          <w:u w:val="single"/>
        </w:rPr>
      </w:pPr>
    </w:p>
    <w:p w14:paraId="7F86BFE2" w14:textId="77777777" w:rsidR="00B448AB" w:rsidRDefault="00B448AB" w:rsidP="00F84722">
      <w:pPr>
        <w:adjustRightInd w:val="0"/>
        <w:rPr>
          <w:rFonts w:ascii="Calibri" w:hAnsi="Calibri"/>
          <w:b/>
          <w:bCs/>
          <w:color w:val="000000"/>
          <w:u w:val="single"/>
        </w:rPr>
      </w:pPr>
    </w:p>
    <w:p w14:paraId="6F7C450C" w14:textId="6A80EC08" w:rsidR="00B448AB" w:rsidRDefault="00B448AB" w:rsidP="00F84722">
      <w:pPr>
        <w:adjustRightInd w:val="0"/>
        <w:rPr>
          <w:rFonts w:ascii="Calibri" w:hAnsi="Calibri"/>
          <w:b/>
          <w:bCs/>
          <w:color w:val="000000"/>
          <w:u w:val="single"/>
        </w:rPr>
      </w:pPr>
    </w:p>
    <w:p w14:paraId="6EEBEEA8" w14:textId="77777777" w:rsidR="004D179C" w:rsidRDefault="004D179C" w:rsidP="00F84722">
      <w:pPr>
        <w:adjustRightInd w:val="0"/>
        <w:rPr>
          <w:rFonts w:ascii="Calibri" w:hAnsi="Calibri"/>
          <w:b/>
          <w:bCs/>
          <w:color w:val="000000"/>
          <w:u w:val="single"/>
        </w:rPr>
      </w:pPr>
    </w:p>
    <w:p w14:paraId="0D71D89F" w14:textId="77777777" w:rsidR="002D0B2D" w:rsidRDefault="002D0B2D" w:rsidP="00F84722">
      <w:pPr>
        <w:adjustRightInd w:val="0"/>
        <w:rPr>
          <w:rFonts w:ascii="Calibri" w:hAnsi="Calibri"/>
          <w:b/>
          <w:bCs/>
          <w:color w:val="000000"/>
          <w:u w:val="single"/>
        </w:rPr>
      </w:pPr>
    </w:p>
    <w:p w14:paraId="638FF798" w14:textId="77777777" w:rsidR="00F3397A" w:rsidRDefault="00F3397A" w:rsidP="00F84722">
      <w:pPr>
        <w:adjustRightInd w:val="0"/>
        <w:rPr>
          <w:rFonts w:ascii="Calibri" w:hAnsi="Calibri"/>
          <w:b/>
          <w:bCs/>
          <w:color w:val="000000"/>
          <w:u w:val="single"/>
        </w:rPr>
      </w:pPr>
    </w:p>
    <w:p w14:paraId="251A6606" w14:textId="77777777" w:rsidR="008E1A22" w:rsidRDefault="008E1A22" w:rsidP="00F84722">
      <w:pPr>
        <w:adjustRightInd w:val="0"/>
        <w:rPr>
          <w:rFonts w:ascii="Calibri" w:hAnsi="Calibri"/>
          <w:b/>
          <w:bCs/>
          <w:color w:val="000000"/>
          <w:u w:val="single"/>
        </w:rPr>
      </w:pPr>
    </w:p>
    <w:p w14:paraId="00C8CBED" w14:textId="77777777" w:rsidR="00B66592" w:rsidRDefault="00B66592" w:rsidP="00F84722">
      <w:pPr>
        <w:adjustRightInd w:val="0"/>
        <w:rPr>
          <w:rFonts w:ascii="Calibri" w:hAnsi="Calibri"/>
          <w:b/>
          <w:bCs/>
          <w:color w:val="000000"/>
          <w:u w:val="single"/>
        </w:rPr>
      </w:pPr>
    </w:p>
    <w:p w14:paraId="3243EB1C" w14:textId="77777777" w:rsidR="002979FF" w:rsidRDefault="002979FF" w:rsidP="00F84722">
      <w:pPr>
        <w:adjustRightInd w:val="0"/>
        <w:rPr>
          <w:rFonts w:ascii="Calibri" w:hAnsi="Calibri"/>
          <w:b/>
          <w:bCs/>
          <w:color w:val="000000"/>
          <w:u w:val="single"/>
        </w:rPr>
      </w:pPr>
    </w:p>
    <w:p w14:paraId="729F6ADC" w14:textId="77777777" w:rsidR="002979FF" w:rsidRDefault="002979FF" w:rsidP="00F84722">
      <w:pPr>
        <w:adjustRightInd w:val="0"/>
        <w:rPr>
          <w:rFonts w:ascii="Calibri" w:hAnsi="Calibri"/>
          <w:b/>
          <w:bCs/>
          <w:color w:val="000000"/>
          <w:u w:val="single"/>
        </w:rPr>
      </w:pPr>
    </w:p>
    <w:p w14:paraId="68D36F85" w14:textId="77777777" w:rsidR="00F84722" w:rsidRPr="00CF6F98" w:rsidRDefault="00F84722" w:rsidP="00F84722">
      <w:pPr>
        <w:adjustRightInd w:val="0"/>
        <w:rPr>
          <w:rFonts w:ascii="Calibri" w:hAnsi="Calibri"/>
          <w:b/>
          <w:bCs/>
          <w:color w:val="000000"/>
          <w:u w:val="single"/>
        </w:rPr>
      </w:pPr>
      <w:r w:rsidRPr="00887870">
        <w:rPr>
          <w:rFonts w:ascii="Calibri" w:hAnsi="Calibri"/>
          <w:b/>
          <w:bCs/>
          <w:color w:val="000000"/>
          <w:u w:val="single"/>
        </w:rPr>
        <w:lastRenderedPageBreak/>
        <w:t xml:space="preserve">Testing at the </w:t>
      </w:r>
      <w:r w:rsidR="00432AC8" w:rsidRPr="00887870">
        <w:rPr>
          <w:rFonts w:ascii="Calibri" w:hAnsi="Calibri"/>
          <w:b/>
          <w:bCs/>
          <w:color w:val="000000"/>
          <w:u w:val="single"/>
        </w:rPr>
        <w:t>State Public Health Laboratory</w:t>
      </w:r>
    </w:p>
    <w:p w14:paraId="126A31A3" w14:textId="58470D40" w:rsidR="009C0461" w:rsidRPr="00CF6F98" w:rsidRDefault="000669C3" w:rsidP="007812F4">
      <w:pPr>
        <w:pStyle w:val="ListParagraph"/>
        <w:ind w:left="0"/>
        <w:rPr>
          <w:sz w:val="20"/>
          <w:szCs w:val="20"/>
        </w:rPr>
      </w:pPr>
      <w:r w:rsidRPr="00CF6F98">
        <w:rPr>
          <w:color w:val="000000"/>
          <w:sz w:val="20"/>
          <w:szCs w:val="20"/>
        </w:rPr>
        <w:t>The Massachusetts State Public Health Laboratory (MA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performs</w:t>
      </w:r>
      <w:r w:rsidRPr="00CF6F98">
        <w:rPr>
          <w:color w:val="000000"/>
          <w:sz w:val="20"/>
          <w:szCs w:val="20"/>
        </w:rPr>
        <w:t xml:space="preserve"> influenza surveillance</w:t>
      </w:r>
      <w:r w:rsidR="00CC567F" w:rsidRPr="00CF6F98">
        <w:rPr>
          <w:color w:val="000000"/>
          <w:sz w:val="20"/>
          <w:szCs w:val="20"/>
        </w:rPr>
        <w:t xml:space="preserve"> testing </w:t>
      </w:r>
      <w:proofErr w:type="gramStart"/>
      <w:r w:rsidRPr="00CF6F98">
        <w:rPr>
          <w:color w:val="000000"/>
          <w:sz w:val="20"/>
          <w:szCs w:val="20"/>
        </w:rPr>
        <w:t>year round</w:t>
      </w:r>
      <w:proofErr w:type="gramEnd"/>
      <w:r w:rsidRPr="00CF6F98">
        <w:rPr>
          <w:color w:val="000000"/>
          <w:sz w:val="20"/>
          <w:szCs w:val="20"/>
        </w:rPr>
        <w:t xml:space="preserve"> </w:t>
      </w:r>
      <w:r w:rsidR="00CC567F" w:rsidRPr="00CF6F98">
        <w:rPr>
          <w:color w:val="000000"/>
          <w:sz w:val="20"/>
          <w:szCs w:val="20"/>
        </w:rPr>
        <w:t>to confirm circulating influenza vir</w:t>
      </w:r>
      <w:r w:rsidR="007812F4" w:rsidRPr="00CF6F98">
        <w:rPr>
          <w:color w:val="000000"/>
          <w:sz w:val="20"/>
          <w:szCs w:val="20"/>
        </w:rPr>
        <w:t>us types</w:t>
      </w:r>
      <w:r w:rsidRPr="00CF6F98">
        <w:rPr>
          <w:color w:val="000000"/>
          <w:sz w:val="20"/>
          <w:szCs w:val="20"/>
        </w:rPr>
        <w:t xml:space="preserve">. </w:t>
      </w:r>
      <w:r w:rsidR="00CC567F" w:rsidRPr="00CF6F98">
        <w:rPr>
          <w:bCs/>
          <w:sz w:val="20"/>
          <w:szCs w:val="20"/>
        </w:rPr>
        <w:t>Samples a</w:t>
      </w:r>
      <w:r w:rsidR="00414649" w:rsidRPr="00CF6F98">
        <w:rPr>
          <w:color w:val="000000"/>
          <w:sz w:val="20"/>
          <w:szCs w:val="20"/>
        </w:rPr>
        <w:t xml:space="preserve">re submitted by </w:t>
      </w:r>
      <w:r w:rsidR="00CC567F" w:rsidRPr="00CF6F98">
        <w:rPr>
          <w:color w:val="000000"/>
          <w:sz w:val="20"/>
          <w:szCs w:val="20"/>
        </w:rPr>
        <w:t>outpatient healthcare providers (</w:t>
      </w:r>
      <w:proofErr w:type="spellStart"/>
      <w:r w:rsidR="00CC567F" w:rsidRPr="00CF6F98">
        <w:rPr>
          <w:color w:val="000000"/>
          <w:sz w:val="20"/>
          <w:szCs w:val="20"/>
        </w:rPr>
        <w:t>ILINet</w:t>
      </w:r>
      <w:proofErr w:type="spellEnd"/>
      <w:r w:rsidR="00CC567F" w:rsidRPr="00CF6F98">
        <w:rPr>
          <w:color w:val="000000"/>
          <w:sz w:val="20"/>
          <w:szCs w:val="20"/>
        </w:rPr>
        <w:t xml:space="preserve">) </w:t>
      </w:r>
      <w:r w:rsidR="00E70B5F" w:rsidRPr="00CF6F98">
        <w:rPr>
          <w:color w:val="000000"/>
          <w:sz w:val="20"/>
          <w:szCs w:val="20"/>
        </w:rPr>
        <w:t>and</w:t>
      </w:r>
      <w:r w:rsidRPr="00CF6F98">
        <w:rPr>
          <w:color w:val="000000"/>
          <w:sz w:val="20"/>
          <w:szCs w:val="20"/>
        </w:rPr>
        <w:t xml:space="preserve"> </w:t>
      </w:r>
      <w:r w:rsidR="00CC567F" w:rsidRPr="00CF6F98">
        <w:rPr>
          <w:color w:val="000000"/>
          <w:sz w:val="20"/>
          <w:szCs w:val="20"/>
        </w:rPr>
        <w:t xml:space="preserve">hospital diagnostic laboratories </w:t>
      </w:r>
      <w:r w:rsidR="00E70B5F" w:rsidRPr="00CF6F98">
        <w:rPr>
          <w:color w:val="000000"/>
          <w:sz w:val="20"/>
          <w:szCs w:val="20"/>
        </w:rPr>
        <w:t xml:space="preserve">in </w:t>
      </w:r>
      <w:r w:rsidR="00CC567F" w:rsidRPr="00CF6F98">
        <w:rPr>
          <w:color w:val="000000"/>
          <w:sz w:val="20"/>
          <w:szCs w:val="20"/>
        </w:rPr>
        <w:t>Massachusetts.</w:t>
      </w:r>
      <w:r w:rsidR="00C11680">
        <w:rPr>
          <w:color w:val="000000"/>
          <w:sz w:val="20"/>
          <w:szCs w:val="20"/>
        </w:rPr>
        <w:t xml:space="preserve"> In recent weeks, specimens submitted to MA SPHL for influenza testing has decreased, likely due to the COVID-19 pandemic. </w:t>
      </w:r>
      <w:r w:rsidR="00CC567F" w:rsidRPr="00CF6F98">
        <w:rPr>
          <w:color w:val="000000"/>
          <w:sz w:val="20"/>
          <w:szCs w:val="20"/>
        </w:rPr>
        <w:t>For the 201</w:t>
      </w:r>
      <w:r w:rsidR="004F138B" w:rsidRPr="00CF6F98">
        <w:rPr>
          <w:color w:val="000000"/>
          <w:sz w:val="20"/>
          <w:szCs w:val="20"/>
        </w:rPr>
        <w:t>9-2020</w:t>
      </w:r>
      <w:r w:rsidR="007F0FBF" w:rsidRPr="00CF6F98">
        <w:rPr>
          <w:color w:val="000000"/>
          <w:sz w:val="20"/>
          <w:szCs w:val="20"/>
        </w:rPr>
        <w:t xml:space="preserve"> season, Table</w:t>
      </w:r>
      <w:r w:rsidRPr="00CF6F98">
        <w:rPr>
          <w:color w:val="000000"/>
          <w:sz w:val="20"/>
          <w:szCs w:val="20"/>
        </w:rPr>
        <w:t xml:space="preserve"> 1</w:t>
      </w:r>
      <w:r w:rsidR="007F0FBF" w:rsidRPr="00CF6F98">
        <w:rPr>
          <w:color w:val="000000"/>
          <w:sz w:val="20"/>
          <w:szCs w:val="20"/>
        </w:rPr>
        <w:t xml:space="preserve"> </w:t>
      </w:r>
      <w:r w:rsidR="00CC567F" w:rsidRPr="00CF6F98">
        <w:rPr>
          <w:color w:val="000000"/>
          <w:sz w:val="20"/>
          <w:szCs w:val="20"/>
        </w:rPr>
        <w:t>summarize</w:t>
      </w:r>
      <w:r w:rsidR="00860062" w:rsidRPr="00CF6F98">
        <w:rPr>
          <w:color w:val="000000"/>
          <w:sz w:val="20"/>
          <w:szCs w:val="20"/>
        </w:rPr>
        <w:t>s</w:t>
      </w:r>
      <w:r w:rsidR="00CC567F" w:rsidRPr="00CF6F98">
        <w:rPr>
          <w:color w:val="000000"/>
          <w:sz w:val="20"/>
          <w:szCs w:val="20"/>
        </w:rPr>
        <w:t xml:space="preserve"> </w:t>
      </w:r>
      <w:r w:rsidR="00E70B5F" w:rsidRPr="00CF6F98">
        <w:rPr>
          <w:color w:val="000000"/>
          <w:sz w:val="20"/>
          <w:szCs w:val="20"/>
        </w:rPr>
        <w:t xml:space="preserve">the influenza </w:t>
      </w:r>
      <w:r w:rsidR="00CC567F" w:rsidRPr="00CF6F98">
        <w:rPr>
          <w:color w:val="000000"/>
          <w:sz w:val="20"/>
          <w:szCs w:val="20"/>
        </w:rPr>
        <w:t xml:space="preserve">surveillance testing conducted by </w:t>
      </w:r>
      <w:r w:rsidRPr="00CF6F98">
        <w:rPr>
          <w:color w:val="000000"/>
          <w:sz w:val="20"/>
          <w:szCs w:val="20"/>
        </w:rPr>
        <w:t>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xml:space="preserve"> beginning </w:t>
      </w:r>
      <w:r w:rsidR="004F138B" w:rsidRPr="00CF6F98">
        <w:rPr>
          <w:color w:val="000000"/>
          <w:sz w:val="20"/>
          <w:szCs w:val="20"/>
        </w:rPr>
        <w:t>September 29, 2019</w:t>
      </w:r>
      <w:r w:rsidR="00CC567F" w:rsidRPr="00CF6F98">
        <w:rPr>
          <w:color w:val="000000"/>
          <w:sz w:val="20"/>
          <w:szCs w:val="20"/>
        </w:rPr>
        <w:t xml:space="preserve">.  </w:t>
      </w:r>
      <w:r w:rsidR="00B62C1D" w:rsidRPr="00CF6F98">
        <w:rPr>
          <w:sz w:val="20"/>
          <w:szCs w:val="20"/>
        </w:rPr>
        <w:t>In</w:t>
      </w:r>
      <w:r w:rsidR="000C72B7" w:rsidRPr="00CF6F98">
        <w:rPr>
          <w:sz w:val="20"/>
          <w:szCs w:val="20"/>
        </w:rPr>
        <w:t xml:space="preserve"> </w:t>
      </w:r>
      <w:r w:rsidR="00E25BD2">
        <w:rPr>
          <w:sz w:val="20"/>
          <w:szCs w:val="20"/>
        </w:rPr>
        <w:t>the 2019-2020 flu season, 302</w:t>
      </w:r>
      <w:r w:rsidR="000C72B7" w:rsidRPr="00CF6F98">
        <w:rPr>
          <w:sz w:val="20"/>
          <w:szCs w:val="20"/>
        </w:rPr>
        <w:t xml:space="preserve"> cases of</w:t>
      </w:r>
      <w:r w:rsidR="000F36D6" w:rsidRPr="00CF6F98">
        <w:rPr>
          <w:sz w:val="20"/>
          <w:szCs w:val="20"/>
        </w:rPr>
        <w:t xml:space="preserve"> A/</w:t>
      </w:r>
      <w:r w:rsidR="000C72B7" w:rsidRPr="00CF6F98">
        <w:rPr>
          <w:sz w:val="20"/>
          <w:szCs w:val="20"/>
        </w:rPr>
        <w:t xml:space="preserve">H1N1 influenza, </w:t>
      </w:r>
      <w:r w:rsidR="001B6F1B">
        <w:rPr>
          <w:sz w:val="20"/>
          <w:szCs w:val="20"/>
        </w:rPr>
        <w:t>28</w:t>
      </w:r>
      <w:r w:rsidR="006B35AD" w:rsidRPr="00CF6F98">
        <w:rPr>
          <w:sz w:val="20"/>
          <w:szCs w:val="20"/>
        </w:rPr>
        <w:t xml:space="preserve"> cases of A/H3N2 </w:t>
      </w:r>
      <w:r w:rsidR="00E25BD2">
        <w:rPr>
          <w:sz w:val="20"/>
          <w:szCs w:val="20"/>
        </w:rPr>
        <w:t>i</w:t>
      </w:r>
      <w:r w:rsidR="006B35AD" w:rsidRPr="00CF6F98">
        <w:rPr>
          <w:sz w:val="20"/>
          <w:szCs w:val="20"/>
        </w:rPr>
        <w:t xml:space="preserve">nfluenza, two </w:t>
      </w:r>
      <w:r w:rsidR="00B62C1D" w:rsidRPr="00CF6F98">
        <w:rPr>
          <w:sz w:val="20"/>
          <w:szCs w:val="20"/>
        </w:rPr>
        <w:t>case</w:t>
      </w:r>
      <w:r w:rsidR="006B35AD" w:rsidRPr="00CF6F98">
        <w:rPr>
          <w:sz w:val="20"/>
          <w:szCs w:val="20"/>
        </w:rPr>
        <w:t>s</w:t>
      </w:r>
      <w:r w:rsidR="00B62C1D" w:rsidRPr="00CF6F98">
        <w:rPr>
          <w:sz w:val="20"/>
          <w:szCs w:val="20"/>
        </w:rPr>
        <w:t xml:space="preserve"> of </w:t>
      </w:r>
      <w:r w:rsidR="005A3807" w:rsidRPr="00CF6F98">
        <w:rPr>
          <w:sz w:val="20"/>
          <w:szCs w:val="20"/>
        </w:rPr>
        <w:t>B/Yamagata inf</w:t>
      </w:r>
      <w:r w:rsidR="009D7ECA" w:rsidRPr="00CF6F98">
        <w:rPr>
          <w:sz w:val="20"/>
          <w:szCs w:val="20"/>
        </w:rPr>
        <w:t xml:space="preserve">luenza, and </w:t>
      </w:r>
      <w:r w:rsidR="00A51F2F">
        <w:rPr>
          <w:sz w:val="20"/>
          <w:szCs w:val="20"/>
        </w:rPr>
        <w:t>402</w:t>
      </w:r>
      <w:r w:rsidR="005A3807" w:rsidRPr="00CF6F98">
        <w:rPr>
          <w:sz w:val="20"/>
          <w:szCs w:val="20"/>
        </w:rPr>
        <w:t xml:space="preserve"> </w:t>
      </w:r>
      <w:r w:rsidR="00B62C1D" w:rsidRPr="00CF6F98">
        <w:rPr>
          <w:sz w:val="20"/>
          <w:szCs w:val="20"/>
        </w:rPr>
        <w:t>cases of B/Victoria inf</w:t>
      </w:r>
      <w:r w:rsidR="000C72B7" w:rsidRPr="00CF6F98">
        <w:rPr>
          <w:sz w:val="20"/>
          <w:szCs w:val="20"/>
        </w:rPr>
        <w:t>l</w:t>
      </w:r>
      <w:r w:rsidR="00A9043E" w:rsidRPr="00CF6F98">
        <w:rPr>
          <w:sz w:val="20"/>
          <w:szCs w:val="20"/>
        </w:rPr>
        <w:t xml:space="preserve">uenza have been confirmed in </w:t>
      </w:r>
      <w:r w:rsidR="000A4150">
        <w:rPr>
          <w:sz w:val="20"/>
          <w:szCs w:val="20"/>
        </w:rPr>
        <w:t>96</w:t>
      </w:r>
      <w:r w:rsidR="00B77B05">
        <w:rPr>
          <w:sz w:val="20"/>
          <w:szCs w:val="20"/>
        </w:rPr>
        <w:t>6</w:t>
      </w:r>
      <w:r w:rsidR="00B62C1D" w:rsidRPr="00CF6F98">
        <w:rPr>
          <w:sz w:val="20"/>
          <w:szCs w:val="20"/>
        </w:rPr>
        <w:t xml:space="preserve"> samples tested.</w:t>
      </w:r>
    </w:p>
    <w:p w14:paraId="0EFEF869" w14:textId="77777777" w:rsidR="00040A6F" w:rsidRPr="00CF6F98" w:rsidRDefault="00040A6F" w:rsidP="00091087">
      <w:pPr>
        <w:rPr>
          <w:rFonts w:ascii="Calibri" w:hAnsi="Calibri"/>
          <w:color w:val="000000"/>
          <w:sz w:val="20"/>
          <w:szCs w:val="20"/>
        </w:rPr>
      </w:pPr>
    </w:p>
    <w:p w14:paraId="668C7E7A" w14:textId="77777777" w:rsidR="003A7309" w:rsidRPr="00CF6F98" w:rsidRDefault="00B74464" w:rsidP="0068298E">
      <w:pPr>
        <w:adjustRightInd w:val="0"/>
        <w:jc w:val="center"/>
        <w:rPr>
          <w:rFonts w:ascii="Calibri" w:hAnsi="Calibri"/>
          <w:b/>
          <w:bCs/>
          <w:i/>
          <w:iCs/>
          <w:color w:val="000000"/>
        </w:rPr>
      </w:pPr>
      <w:r w:rsidRPr="00CF6F98">
        <w:rPr>
          <w:rFonts w:ascii="Calibri" w:hAnsi="Calibri"/>
          <w:b/>
          <w:bCs/>
          <w:i/>
          <w:iCs/>
          <w:color w:val="000000"/>
        </w:rPr>
        <w:t xml:space="preserve">Table </w:t>
      </w:r>
      <w:r w:rsidR="000669C3" w:rsidRPr="00CF6F98">
        <w:rPr>
          <w:rFonts w:ascii="Calibri" w:hAnsi="Calibri"/>
          <w:b/>
          <w:bCs/>
          <w:i/>
          <w:iCs/>
          <w:color w:val="000000"/>
        </w:rPr>
        <w:t>1</w:t>
      </w:r>
      <w:r w:rsidRPr="00CF6F98">
        <w:rPr>
          <w:rFonts w:ascii="Calibri" w:hAnsi="Calibri"/>
          <w:b/>
          <w:bCs/>
          <w:i/>
          <w:iCs/>
          <w:color w:val="000000"/>
        </w:rPr>
        <w:t xml:space="preserve">: Weekly Summary of </w:t>
      </w:r>
      <w:r w:rsidR="00BA2897" w:rsidRPr="00CF6F98">
        <w:rPr>
          <w:rFonts w:ascii="Calibri" w:hAnsi="Calibri"/>
          <w:b/>
          <w:bCs/>
          <w:i/>
          <w:iCs/>
          <w:color w:val="000000"/>
        </w:rPr>
        <w:t xml:space="preserve">Massachusetts State Public Health Laboratory </w:t>
      </w:r>
      <w:r w:rsidRPr="00CF6F98">
        <w:rPr>
          <w:rFonts w:ascii="Calibri" w:hAnsi="Calibri"/>
          <w:b/>
          <w:bCs/>
          <w:i/>
          <w:iCs/>
          <w:color w:val="000000"/>
        </w:rPr>
        <w:t>Influenza Surveillance Test Results</w:t>
      </w: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CF6F98" w14:paraId="4A8EE0F8" w14:textId="77777777" w:rsidTr="008A3D60">
        <w:trPr>
          <w:trHeight w:val="359"/>
          <w:jc w:val="center"/>
        </w:trPr>
        <w:tc>
          <w:tcPr>
            <w:tcW w:w="9709" w:type="dxa"/>
            <w:gridSpan w:val="10"/>
            <w:tcMar>
              <w:left w:w="115" w:type="dxa"/>
              <w:right w:w="115" w:type="dxa"/>
            </w:tcMar>
            <w:vAlign w:val="center"/>
          </w:tcPr>
          <w:p w14:paraId="36DD0036" w14:textId="77777777"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Surveillance</w:t>
            </w:r>
          </w:p>
          <w:p w14:paraId="575DF50D" w14:textId="77777777" w:rsidR="00B74464" w:rsidRPr="00CF6F98" w:rsidRDefault="00C91D20" w:rsidP="00C91D20">
            <w:pPr>
              <w:jc w:val="center"/>
              <w:rPr>
                <w:rFonts w:ascii="Calibri" w:hAnsi="Calibri"/>
                <w:sz w:val="22"/>
              </w:rPr>
            </w:pPr>
            <w:r w:rsidRPr="00CF6F98">
              <w:rPr>
                <w:rFonts w:ascii="Calibri" w:hAnsi="Calibri"/>
                <w:sz w:val="22"/>
              </w:rPr>
              <w:t xml:space="preserve"> </w:t>
            </w:r>
            <w:r w:rsidRPr="00CF6F98">
              <w:rPr>
                <w:rFonts w:ascii="Calibri" w:hAnsi="Calibri"/>
                <w:sz w:val="20"/>
                <w:szCs w:val="20"/>
              </w:rPr>
              <w:t>MA Department of Public Health’s Bureau of Laboratory Sciences (MDPH-BLS)</w:t>
            </w:r>
          </w:p>
        </w:tc>
      </w:tr>
      <w:tr w:rsidR="00C91D20" w:rsidRPr="00CF6F98" w14:paraId="15F94C86" w14:textId="77777777" w:rsidTr="008A3D60">
        <w:trPr>
          <w:trHeight w:val="476"/>
          <w:jc w:val="center"/>
        </w:trPr>
        <w:tc>
          <w:tcPr>
            <w:tcW w:w="2149" w:type="dxa"/>
            <w:tcBorders>
              <w:bottom w:val="single" w:sz="4" w:space="0" w:color="000000"/>
            </w:tcBorders>
            <w:tcMar>
              <w:left w:w="115" w:type="dxa"/>
              <w:right w:w="115" w:type="dxa"/>
            </w:tcMar>
            <w:vAlign w:val="center"/>
          </w:tcPr>
          <w:p w14:paraId="66595D7D" w14:textId="77777777" w:rsidR="00C91D20" w:rsidRPr="00CF6F98" w:rsidRDefault="00C91D20">
            <w:pPr>
              <w:jc w:val="center"/>
              <w:rPr>
                <w:rFonts w:ascii="Calibri" w:hAnsi="Calibri"/>
                <w:sz w:val="18"/>
                <w:szCs w:val="18"/>
              </w:rPr>
            </w:pPr>
            <w:r w:rsidRPr="00CF6F98">
              <w:rPr>
                <w:rFonts w:ascii="Calibri" w:hAnsi="Calibri"/>
                <w:sz w:val="18"/>
                <w:szCs w:val="18"/>
              </w:rPr>
              <w:t>MMWR Week:</w:t>
            </w:r>
          </w:p>
          <w:p w14:paraId="0D64649F"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(Specimen Collected)</w:t>
            </w:r>
          </w:p>
        </w:tc>
        <w:tc>
          <w:tcPr>
            <w:tcW w:w="720" w:type="dxa"/>
            <w:tcBorders>
              <w:bottom w:val="single" w:sz="4" w:space="0" w:color="000000"/>
            </w:tcBorders>
            <w:vAlign w:val="center"/>
          </w:tcPr>
          <w:p w14:paraId="5F74E3ED" w14:textId="77777777" w:rsidR="00C91D20" w:rsidRPr="00CF6F98" w:rsidRDefault="00C91D20">
            <w:pPr>
              <w:jc w:val="center"/>
              <w:rPr>
                <w:rFonts w:ascii="Calibri" w:hAnsi="Calibri"/>
                <w:sz w:val="18"/>
                <w:szCs w:val="18"/>
              </w:rPr>
            </w:pPr>
          </w:p>
          <w:p w14:paraId="2258F5D5"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2009  H1N1</w:t>
            </w:r>
          </w:p>
        </w:tc>
        <w:tc>
          <w:tcPr>
            <w:tcW w:w="990" w:type="dxa"/>
            <w:tcBorders>
              <w:bottom w:val="single" w:sz="4" w:space="0" w:color="000000"/>
            </w:tcBorders>
            <w:vAlign w:val="center"/>
          </w:tcPr>
          <w:p w14:paraId="49DBB416" w14:textId="77777777" w:rsidR="00C91D20" w:rsidRPr="00CF6F98" w:rsidRDefault="00C91D20">
            <w:pPr>
              <w:jc w:val="center"/>
              <w:rPr>
                <w:rFonts w:ascii="Calibri" w:hAnsi="Calibri"/>
                <w:sz w:val="18"/>
                <w:szCs w:val="18"/>
                <w:lang w:val="pt-BR"/>
              </w:rPr>
            </w:pPr>
          </w:p>
          <w:p w14:paraId="0C988351"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seasonal A/H3N2</w:t>
            </w:r>
          </w:p>
        </w:tc>
        <w:tc>
          <w:tcPr>
            <w:tcW w:w="810" w:type="dxa"/>
            <w:tcBorders>
              <w:bottom w:val="single" w:sz="4" w:space="0" w:color="000000"/>
            </w:tcBorders>
            <w:vAlign w:val="center"/>
          </w:tcPr>
          <w:p w14:paraId="51F26D4D" w14:textId="77777777" w:rsidR="00C91D20" w:rsidRPr="00CF6F98" w:rsidRDefault="00C91D20">
            <w:pPr>
              <w:jc w:val="center"/>
              <w:rPr>
                <w:rFonts w:ascii="Calibri" w:hAnsi="Calibri"/>
                <w:sz w:val="18"/>
                <w:szCs w:val="18"/>
                <w:lang w:val="pt-BR"/>
              </w:rPr>
            </w:pPr>
          </w:p>
          <w:p w14:paraId="5C58099F"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H3N2v</w:t>
            </w:r>
          </w:p>
        </w:tc>
        <w:tc>
          <w:tcPr>
            <w:tcW w:w="810" w:type="dxa"/>
            <w:tcBorders>
              <w:bottom w:val="single" w:sz="4" w:space="0" w:color="000000"/>
            </w:tcBorders>
            <w:shd w:val="clear" w:color="auto" w:fill="auto"/>
            <w:vAlign w:val="center"/>
          </w:tcPr>
          <w:p w14:paraId="3876131F" w14:textId="77777777" w:rsidR="00C91D20" w:rsidRPr="00CF6F98" w:rsidRDefault="00C91D20">
            <w:pPr>
              <w:jc w:val="center"/>
              <w:rPr>
                <w:rFonts w:ascii="Calibri" w:hAnsi="Calibri"/>
                <w:sz w:val="18"/>
                <w:szCs w:val="18"/>
              </w:rPr>
            </w:pPr>
          </w:p>
          <w:p w14:paraId="24C8577E" w14:textId="77777777" w:rsidR="00C91D20" w:rsidRPr="00CF6F98" w:rsidRDefault="00C91D20">
            <w:pPr>
              <w:spacing w:line="276" w:lineRule="auto"/>
              <w:rPr>
                <w:rFonts w:ascii="Calibri" w:hAnsi="Calibri"/>
                <w:sz w:val="18"/>
                <w:szCs w:val="18"/>
                <w:lang w:val="pt-BR"/>
              </w:rPr>
            </w:pPr>
            <w:r w:rsidRPr="00CF6F98">
              <w:rPr>
                <w:rFonts w:ascii="Calibri" w:hAnsi="Calibri"/>
                <w:sz w:val="18"/>
                <w:szCs w:val="18"/>
              </w:rPr>
              <w:t>B Yam</w:t>
            </w:r>
          </w:p>
        </w:tc>
        <w:tc>
          <w:tcPr>
            <w:tcW w:w="630" w:type="dxa"/>
            <w:tcBorders>
              <w:bottom w:val="single" w:sz="4" w:space="0" w:color="000000"/>
            </w:tcBorders>
            <w:vAlign w:val="center"/>
          </w:tcPr>
          <w:p w14:paraId="34D13E56" w14:textId="77777777" w:rsidR="00C91D20" w:rsidRPr="00CF6F98" w:rsidRDefault="00C91D20">
            <w:pPr>
              <w:jc w:val="center"/>
              <w:rPr>
                <w:rFonts w:ascii="Calibri" w:hAnsi="Calibri"/>
                <w:sz w:val="18"/>
                <w:szCs w:val="18"/>
              </w:rPr>
            </w:pPr>
          </w:p>
          <w:p w14:paraId="5A51409B" w14:textId="77777777"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rPr>
              <w:t>B Vic</w:t>
            </w:r>
          </w:p>
        </w:tc>
        <w:tc>
          <w:tcPr>
            <w:tcW w:w="1170" w:type="dxa"/>
            <w:tcBorders>
              <w:bottom w:val="single" w:sz="4" w:space="0" w:color="000000"/>
            </w:tcBorders>
            <w:vAlign w:val="center"/>
          </w:tcPr>
          <w:p w14:paraId="7A287291"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No. Flu Pos (%)</w:t>
            </w:r>
          </w:p>
        </w:tc>
        <w:tc>
          <w:tcPr>
            <w:tcW w:w="720" w:type="dxa"/>
            <w:tcBorders>
              <w:bottom w:val="single" w:sz="4" w:space="0" w:color="000000"/>
            </w:tcBorders>
            <w:vAlign w:val="center"/>
          </w:tcPr>
          <w:p w14:paraId="7CC012F8" w14:textId="77777777" w:rsidR="00C91D20" w:rsidRPr="00CF6F98" w:rsidRDefault="00C91D20">
            <w:pPr>
              <w:jc w:val="center"/>
              <w:rPr>
                <w:rFonts w:ascii="Calibri" w:hAnsi="Calibri"/>
                <w:sz w:val="18"/>
                <w:szCs w:val="18"/>
              </w:rPr>
            </w:pPr>
          </w:p>
          <w:p w14:paraId="6FA49C51" w14:textId="77777777" w:rsidR="00C91D20" w:rsidRPr="00CF6F98" w:rsidRDefault="00C91D20">
            <w:pPr>
              <w:spacing w:line="276" w:lineRule="auto"/>
              <w:jc w:val="center"/>
              <w:rPr>
                <w:rFonts w:ascii="Calibri" w:hAnsi="Calibri"/>
                <w:sz w:val="18"/>
                <w:szCs w:val="18"/>
              </w:rPr>
            </w:pPr>
            <w:proofErr w:type="spellStart"/>
            <w:r w:rsidRPr="00CF6F98">
              <w:rPr>
                <w:rFonts w:ascii="Calibri" w:hAnsi="Calibri"/>
                <w:sz w:val="18"/>
                <w:szCs w:val="18"/>
              </w:rPr>
              <w:t>Unsat</w:t>
            </w:r>
            <w:proofErr w:type="spellEnd"/>
          </w:p>
        </w:tc>
        <w:tc>
          <w:tcPr>
            <w:tcW w:w="810" w:type="dxa"/>
            <w:tcBorders>
              <w:bottom w:val="single" w:sz="4" w:space="0" w:color="000000"/>
            </w:tcBorders>
            <w:vAlign w:val="center"/>
          </w:tcPr>
          <w:p w14:paraId="190DC2BE" w14:textId="77777777" w:rsidR="00C91D20" w:rsidRPr="00CF6F98" w:rsidRDefault="00C91D20">
            <w:pPr>
              <w:jc w:val="center"/>
              <w:rPr>
                <w:rFonts w:ascii="Calibri" w:hAnsi="Calibri"/>
                <w:sz w:val="18"/>
                <w:szCs w:val="18"/>
              </w:rPr>
            </w:pPr>
          </w:p>
          <w:p w14:paraId="3FF4BB7B"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Total Tested</w:t>
            </w:r>
          </w:p>
        </w:tc>
        <w:tc>
          <w:tcPr>
            <w:tcW w:w="900" w:type="dxa"/>
            <w:tcBorders>
              <w:bottom w:val="single" w:sz="4" w:space="0" w:color="000000"/>
            </w:tcBorders>
          </w:tcPr>
          <w:p w14:paraId="2AC929F6" w14:textId="77777777" w:rsidR="00C91D20" w:rsidRPr="00CF6F98" w:rsidRDefault="00C91D20">
            <w:pPr>
              <w:jc w:val="center"/>
              <w:rPr>
                <w:rFonts w:ascii="Calibri" w:hAnsi="Calibri"/>
                <w:sz w:val="18"/>
                <w:szCs w:val="18"/>
              </w:rPr>
            </w:pPr>
          </w:p>
          <w:p w14:paraId="025B98C3" w14:textId="77777777" w:rsidR="00C91D20" w:rsidRPr="00CF6F98" w:rsidRDefault="00C91D20">
            <w:pPr>
              <w:jc w:val="center"/>
              <w:rPr>
                <w:rFonts w:ascii="Calibri" w:hAnsi="Calibri"/>
                <w:sz w:val="18"/>
                <w:szCs w:val="18"/>
              </w:rPr>
            </w:pPr>
            <w:r w:rsidRPr="00CF6F98">
              <w:rPr>
                <w:rFonts w:ascii="Calibri" w:hAnsi="Calibri"/>
                <w:sz w:val="18"/>
                <w:szCs w:val="18"/>
              </w:rPr>
              <w:t>Total</w:t>
            </w:r>
          </w:p>
          <w:p w14:paraId="0F0034E1" w14:textId="77777777" w:rsidR="00C91D20" w:rsidRPr="00CF6F98" w:rsidRDefault="00C91D20">
            <w:pPr>
              <w:spacing w:line="276" w:lineRule="auto"/>
              <w:jc w:val="center"/>
              <w:rPr>
                <w:rFonts w:ascii="Calibri" w:hAnsi="Calibri"/>
                <w:sz w:val="18"/>
                <w:szCs w:val="18"/>
              </w:rPr>
            </w:pPr>
            <w:r w:rsidRPr="00CF6F98">
              <w:rPr>
                <w:rFonts w:ascii="Calibri" w:hAnsi="Calibri"/>
                <w:sz w:val="18"/>
                <w:szCs w:val="18"/>
              </w:rPr>
              <w:t>Rec’d</w:t>
            </w:r>
          </w:p>
        </w:tc>
      </w:tr>
      <w:tr w:rsidR="00B376C8" w:rsidRPr="00CF6F98" w14:paraId="0A1A38C4" w14:textId="77777777" w:rsidTr="008A3D60">
        <w:trPr>
          <w:jc w:val="center"/>
        </w:trPr>
        <w:tc>
          <w:tcPr>
            <w:tcW w:w="2149" w:type="dxa"/>
            <w:shd w:val="clear" w:color="auto" w:fill="auto"/>
            <w:vAlign w:val="bottom"/>
          </w:tcPr>
          <w:p w14:paraId="17F95E50" w14:textId="4115E4E4" w:rsidR="00B376C8" w:rsidRPr="00B376C8" w:rsidRDefault="00B376C8" w:rsidP="00B376C8">
            <w:pPr>
              <w:rPr>
                <w:rFonts w:ascii="Calibri" w:hAnsi="Calibri" w:cs="Arial"/>
                <w:sz w:val="18"/>
                <w:szCs w:val="20"/>
              </w:rPr>
            </w:pPr>
            <w:r w:rsidRPr="00B376C8">
              <w:rPr>
                <w:rFonts w:ascii="Calibri" w:hAnsi="Calibri" w:cs="Arial"/>
                <w:sz w:val="18"/>
                <w:szCs w:val="20"/>
              </w:rPr>
              <w:t>15 (04/05 – 04/11/20)</w:t>
            </w:r>
          </w:p>
        </w:tc>
        <w:tc>
          <w:tcPr>
            <w:tcW w:w="720" w:type="dxa"/>
            <w:tcBorders>
              <w:bottom w:val="single" w:sz="4" w:space="0" w:color="000000"/>
            </w:tcBorders>
            <w:shd w:val="clear" w:color="auto" w:fill="auto"/>
            <w:vAlign w:val="bottom"/>
          </w:tcPr>
          <w:p w14:paraId="54A3EE4A" w14:textId="56903BB2"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990" w:type="dxa"/>
            <w:tcBorders>
              <w:bottom w:val="single" w:sz="4" w:space="0" w:color="000000"/>
            </w:tcBorders>
            <w:shd w:val="clear" w:color="auto" w:fill="auto"/>
            <w:vAlign w:val="bottom"/>
          </w:tcPr>
          <w:p w14:paraId="2FF974CF" w14:textId="4FCB14E9"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tcBorders>
              <w:bottom w:val="single" w:sz="4" w:space="0" w:color="000000"/>
            </w:tcBorders>
            <w:shd w:val="clear" w:color="auto" w:fill="auto"/>
            <w:vAlign w:val="bottom"/>
          </w:tcPr>
          <w:p w14:paraId="10030092" w14:textId="15CAAC10"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tcBorders>
              <w:bottom w:val="single" w:sz="4" w:space="0" w:color="000000"/>
            </w:tcBorders>
            <w:shd w:val="clear" w:color="auto" w:fill="auto"/>
            <w:vAlign w:val="bottom"/>
          </w:tcPr>
          <w:p w14:paraId="5E398C92" w14:textId="3F8C3C5D"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630" w:type="dxa"/>
            <w:tcBorders>
              <w:bottom w:val="single" w:sz="4" w:space="0" w:color="000000"/>
            </w:tcBorders>
            <w:shd w:val="clear" w:color="auto" w:fill="auto"/>
            <w:vAlign w:val="bottom"/>
          </w:tcPr>
          <w:p w14:paraId="60D2AB55" w14:textId="1F4AEABB"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1170" w:type="dxa"/>
            <w:tcBorders>
              <w:bottom w:val="single" w:sz="4" w:space="0" w:color="000000"/>
            </w:tcBorders>
            <w:shd w:val="clear" w:color="auto" w:fill="auto"/>
            <w:vAlign w:val="bottom"/>
          </w:tcPr>
          <w:p w14:paraId="0D03C41C" w14:textId="7C7E41F8" w:rsidR="00B376C8" w:rsidRPr="00B376C8" w:rsidRDefault="00B376C8" w:rsidP="00B376C8">
            <w:pPr>
              <w:jc w:val="center"/>
              <w:rPr>
                <w:rFonts w:ascii="Calibri" w:hAnsi="Calibri" w:cs="Arial"/>
                <w:b/>
                <w:bCs/>
                <w:sz w:val="18"/>
              </w:rPr>
            </w:pPr>
            <w:r w:rsidRPr="00B376C8">
              <w:rPr>
                <w:rFonts w:ascii="Calibri" w:hAnsi="Calibri" w:cs="Arial"/>
                <w:b/>
                <w:bCs/>
                <w:sz w:val="18"/>
              </w:rPr>
              <w:t>0(0%)</w:t>
            </w:r>
          </w:p>
        </w:tc>
        <w:tc>
          <w:tcPr>
            <w:tcW w:w="720" w:type="dxa"/>
            <w:tcBorders>
              <w:bottom w:val="single" w:sz="4" w:space="0" w:color="000000"/>
            </w:tcBorders>
            <w:shd w:val="clear" w:color="auto" w:fill="auto"/>
            <w:vAlign w:val="bottom"/>
          </w:tcPr>
          <w:p w14:paraId="64870CAF" w14:textId="62412537"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tcBorders>
              <w:bottom w:val="single" w:sz="4" w:space="0" w:color="000000"/>
            </w:tcBorders>
            <w:shd w:val="clear" w:color="auto" w:fill="auto"/>
            <w:vAlign w:val="bottom"/>
          </w:tcPr>
          <w:p w14:paraId="2BFE7D5A" w14:textId="6D96BC5C"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c>
          <w:tcPr>
            <w:tcW w:w="900" w:type="dxa"/>
            <w:tcBorders>
              <w:bottom w:val="single" w:sz="4" w:space="0" w:color="000000"/>
            </w:tcBorders>
            <w:shd w:val="clear" w:color="auto" w:fill="auto"/>
            <w:vAlign w:val="bottom"/>
          </w:tcPr>
          <w:p w14:paraId="5D1BAF20" w14:textId="06262983"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r>
      <w:tr w:rsidR="00B376C8" w:rsidRPr="00CF6F98" w14:paraId="74EF2CA1" w14:textId="77777777" w:rsidTr="008A3D60">
        <w:trPr>
          <w:jc w:val="center"/>
        </w:trPr>
        <w:tc>
          <w:tcPr>
            <w:tcW w:w="2149" w:type="dxa"/>
            <w:shd w:val="clear" w:color="auto" w:fill="auto"/>
            <w:vAlign w:val="bottom"/>
          </w:tcPr>
          <w:p w14:paraId="2B007E63" w14:textId="5BD236E3" w:rsidR="00B376C8" w:rsidRPr="00B376C8" w:rsidRDefault="00B376C8" w:rsidP="00B376C8">
            <w:pPr>
              <w:rPr>
                <w:rFonts w:ascii="Calibri" w:hAnsi="Calibri" w:cs="Arial"/>
                <w:sz w:val="18"/>
                <w:szCs w:val="20"/>
              </w:rPr>
            </w:pPr>
            <w:r w:rsidRPr="00B376C8">
              <w:rPr>
                <w:rFonts w:ascii="Calibri" w:hAnsi="Calibri" w:cs="Arial"/>
                <w:sz w:val="18"/>
                <w:szCs w:val="20"/>
              </w:rPr>
              <w:t>16 (04/12 – 04/18/20)</w:t>
            </w:r>
          </w:p>
        </w:tc>
        <w:tc>
          <w:tcPr>
            <w:tcW w:w="720" w:type="dxa"/>
            <w:shd w:val="clear" w:color="auto" w:fill="auto"/>
            <w:vAlign w:val="bottom"/>
          </w:tcPr>
          <w:p w14:paraId="4CFD64DF" w14:textId="05762889"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990" w:type="dxa"/>
            <w:shd w:val="clear" w:color="auto" w:fill="auto"/>
            <w:vAlign w:val="bottom"/>
          </w:tcPr>
          <w:p w14:paraId="30138EBD" w14:textId="4088ECF5"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shd w:val="clear" w:color="auto" w:fill="auto"/>
            <w:vAlign w:val="bottom"/>
          </w:tcPr>
          <w:p w14:paraId="7957A653" w14:textId="2DE1456B"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shd w:val="clear" w:color="auto" w:fill="auto"/>
            <w:vAlign w:val="bottom"/>
          </w:tcPr>
          <w:p w14:paraId="3294AACD" w14:textId="0B92C65E"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630" w:type="dxa"/>
            <w:shd w:val="clear" w:color="auto" w:fill="auto"/>
            <w:vAlign w:val="bottom"/>
          </w:tcPr>
          <w:p w14:paraId="0C693CA3" w14:textId="1952501C"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1170" w:type="dxa"/>
            <w:shd w:val="clear" w:color="auto" w:fill="auto"/>
            <w:vAlign w:val="bottom"/>
          </w:tcPr>
          <w:p w14:paraId="3C47FB9A" w14:textId="4D1F4320" w:rsidR="00B376C8" w:rsidRPr="00B376C8" w:rsidRDefault="00B376C8" w:rsidP="00B376C8">
            <w:pPr>
              <w:jc w:val="center"/>
              <w:rPr>
                <w:rFonts w:ascii="Calibri" w:hAnsi="Calibri" w:cs="Arial"/>
                <w:b/>
                <w:bCs/>
                <w:sz w:val="18"/>
              </w:rPr>
            </w:pPr>
            <w:r w:rsidRPr="00B376C8">
              <w:rPr>
                <w:rFonts w:ascii="Calibri" w:hAnsi="Calibri" w:cs="Arial"/>
                <w:b/>
                <w:bCs/>
                <w:sz w:val="18"/>
              </w:rPr>
              <w:t>0(0%)</w:t>
            </w:r>
          </w:p>
        </w:tc>
        <w:tc>
          <w:tcPr>
            <w:tcW w:w="720" w:type="dxa"/>
            <w:shd w:val="clear" w:color="auto" w:fill="auto"/>
            <w:vAlign w:val="bottom"/>
          </w:tcPr>
          <w:p w14:paraId="308C1A3D" w14:textId="2F6CA2DE"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shd w:val="clear" w:color="auto" w:fill="auto"/>
            <w:vAlign w:val="bottom"/>
          </w:tcPr>
          <w:p w14:paraId="09D76118" w14:textId="1F50FB12"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c>
          <w:tcPr>
            <w:tcW w:w="900" w:type="dxa"/>
            <w:shd w:val="clear" w:color="auto" w:fill="auto"/>
            <w:vAlign w:val="bottom"/>
          </w:tcPr>
          <w:p w14:paraId="26B47B69" w14:textId="5F1D7B92"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r>
      <w:tr w:rsidR="00B376C8" w:rsidRPr="00CF6F98" w14:paraId="51A91036" w14:textId="77777777" w:rsidTr="008A3D60">
        <w:trPr>
          <w:jc w:val="center"/>
        </w:trPr>
        <w:tc>
          <w:tcPr>
            <w:tcW w:w="2149" w:type="dxa"/>
            <w:tcBorders>
              <w:bottom w:val="single" w:sz="4" w:space="0" w:color="000000"/>
            </w:tcBorders>
            <w:shd w:val="clear" w:color="auto" w:fill="auto"/>
            <w:vAlign w:val="bottom"/>
          </w:tcPr>
          <w:p w14:paraId="16901341" w14:textId="56BB6A18" w:rsidR="00B376C8" w:rsidRPr="00B376C8" w:rsidRDefault="00B376C8" w:rsidP="00B376C8">
            <w:pPr>
              <w:rPr>
                <w:rFonts w:ascii="Calibri" w:hAnsi="Calibri" w:cs="Arial"/>
                <w:sz w:val="18"/>
                <w:szCs w:val="20"/>
              </w:rPr>
            </w:pPr>
            <w:r w:rsidRPr="00B376C8">
              <w:rPr>
                <w:rFonts w:ascii="Calibri" w:hAnsi="Calibri" w:cs="Arial"/>
                <w:sz w:val="18"/>
                <w:szCs w:val="20"/>
              </w:rPr>
              <w:t>17 (04/19 – 04/25/20)</w:t>
            </w:r>
          </w:p>
        </w:tc>
        <w:tc>
          <w:tcPr>
            <w:tcW w:w="720" w:type="dxa"/>
            <w:tcBorders>
              <w:bottom w:val="single" w:sz="4" w:space="0" w:color="000000"/>
            </w:tcBorders>
            <w:shd w:val="clear" w:color="auto" w:fill="auto"/>
            <w:vAlign w:val="bottom"/>
          </w:tcPr>
          <w:p w14:paraId="303F5458" w14:textId="714F9700"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990" w:type="dxa"/>
            <w:tcBorders>
              <w:bottom w:val="single" w:sz="4" w:space="0" w:color="000000"/>
            </w:tcBorders>
            <w:shd w:val="clear" w:color="auto" w:fill="auto"/>
            <w:vAlign w:val="bottom"/>
          </w:tcPr>
          <w:p w14:paraId="0893827F" w14:textId="3F5EB04B"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tcBorders>
              <w:bottom w:val="single" w:sz="4" w:space="0" w:color="000000"/>
            </w:tcBorders>
            <w:shd w:val="clear" w:color="auto" w:fill="auto"/>
            <w:vAlign w:val="bottom"/>
          </w:tcPr>
          <w:p w14:paraId="1E020367" w14:textId="7FB94634"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tcBorders>
              <w:bottom w:val="single" w:sz="4" w:space="0" w:color="000000"/>
            </w:tcBorders>
            <w:shd w:val="clear" w:color="auto" w:fill="auto"/>
            <w:vAlign w:val="bottom"/>
          </w:tcPr>
          <w:p w14:paraId="4E4941E9" w14:textId="529882E2"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630" w:type="dxa"/>
            <w:tcBorders>
              <w:bottom w:val="single" w:sz="4" w:space="0" w:color="000000"/>
            </w:tcBorders>
            <w:shd w:val="clear" w:color="auto" w:fill="auto"/>
            <w:vAlign w:val="bottom"/>
          </w:tcPr>
          <w:p w14:paraId="6B726A06" w14:textId="5967BA99"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1170" w:type="dxa"/>
            <w:tcBorders>
              <w:bottom w:val="single" w:sz="4" w:space="0" w:color="000000"/>
            </w:tcBorders>
            <w:shd w:val="clear" w:color="auto" w:fill="auto"/>
            <w:vAlign w:val="bottom"/>
          </w:tcPr>
          <w:p w14:paraId="1F5A54FA" w14:textId="52B15E2F" w:rsidR="00B376C8" w:rsidRPr="00B376C8" w:rsidRDefault="00B376C8" w:rsidP="00B376C8">
            <w:pPr>
              <w:jc w:val="center"/>
              <w:rPr>
                <w:rFonts w:ascii="Calibri" w:hAnsi="Calibri" w:cs="Arial"/>
                <w:b/>
                <w:bCs/>
                <w:sz w:val="18"/>
              </w:rPr>
            </w:pPr>
            <w:r w:rsidRPr="00B376C8">
              <w:rPr>
                <w:rFonts w:ascii="Calibri" w:hAnsi="Calibri" w:cs="Arial"/>
                <w:b/>
                <w:bCs/>
                <w:sz w:val="18"/>
              </w:rPr>
              <w:t>0(0%)</w:t>
            </w:r>
          </w:p>
        </w:tc>
        <w:tc>
          <w:tcPr>
            <w:tcW w:w="720" w:type="dxa"/>
            <w:tcBorders>
              <w:bottom w:val="single" w:sz="4" w:space="0" w:color="000000"/>
            </w:tcBorders>
            <w:shd w:val="clear" w:color="auto" w:fill="auto"/>
            <w:vAlign w:val="bottom"/>
          </w:tcPr>
          <w:p w14:paraId="677ACAC4" w14:textId="66270D79"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tcBorders>
              <w:bottom w:val="single" w:sz="4" w:space="0" w:color="000000"/>
            </w:tcBorders>
            <w:shd w:val="clear" w:color="auto" w:fill="auto"/>
            <w:vAlign w:val="bottom"/>
          </w:tcPr>
          <w:p w14:paraId="6CC1BA23" w14:textId="4CA5B420"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c>
          <w:tcPr>
            <w:tcW w:w="900" w:type="dxa"/>
            <w:tcBorders>
              <w:bottom w:val="single" w:sz="4" w:space="0" w:color="000000"/>
            </w:tcBorders>
            <w:shd w:val="clear" w:color="auto" w:fill="auto"/>
            <w:vAlign w:val="bottom"/>
          </w:tcPr>
          <w:p w14:paraId="5F0EB0FF" w14:textId="5D0FD968"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r>
      <w:tr w:rsidR="00B376C8" w:rsidRPr="00CF6F98" w14:paraId="0D6A6759" w14:textId="77777777" w:rsidTr="008A3D60">
        <w:trPr>
          <w:jc w:val="center"/>
        </w:trPr>
        <w:tc>
          <w:tcPr>
            <w:tcW w:w="2149" w:type="dxa"/>
            <w:tcBorders>
              <w:bottom w:val="single" w:sz="4" w:space="0" w:color="000000"/>
            </w:tcBorders>
            <w:shd w:val="clear" w:color="auto" w:fill="auto"/>
            <w:vAlign w:val="bottom"/>
          </w:tcPr>
          <w:p w14:paraId="5DDFBED5" w14:textId="5B25DC13" w:rsidR="00B376C8" w:rsidRPr="00B376C8" w:rsidRDefault="00B376C8" w:rsidP="00B376C8">
            <w:pPr>
              <w:rPr>
                <w:rFonts w:ascii="Calibri" w:hAnsi="Calibri" w:cs="Arial"/>
                <w:sz w:val="18"/>
                <w:szCs w:val="20"/>
              </w:rPr>
            </w:pPr>
            <w:r w:rsidRPr="00B376C8">
              <w:rPr>
                <w:rFonts w:ascii="Calibri" w:hAnsi="Calibri" w:cs="Arial"/>
                <w:sz w:val="18"/>
                <w:szCs w:val="20"/>
              </w:rPr>
              <w:t>18 (04/26 – 05/02/20)</w:t>
            </w:r>
          </w:p>
        </w:tc>
        <w:tc>
          <w:tcPr>
            <w:tcW w:w="720" w:type="dxa"/>
            <w:tcBorders>
              <w:bottom w:val="single" w:sz="4" w:space="0" w:color="000000"/>
            </w:tcBorders>
            <w:shd w:val="clear" w:color="auto" w:fill="auto"/>
            <w:vAlign w:val="bottom"/>
          </w:tcPr>
          <w:p w14:paraId="6BA8DBB3" w14:textId="6FE6E8BB"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990" w:type="dxa"/>
            <w:tcBorders>
              <w:bottom w:val="single" w:sz="4" w:space="0" w:color="000000"/>
            </w:tcBorders>
            <w:shd w:val="clear" w:color="auto" w:fill="auto"/>
            <w:vAlign w:val="bottom"/>
          </w:tcPr>
          <w:p w14:paraId="48015890" w14:textId="7C43941D"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tcBorders>
              <w:bottom w:val="single" w:sz="4" w:space="0" w:color="000000"/>
            </w:tcBorders>
            <w:shd w:val="clear" w:color="auto" w:fill="auto"/>
            <w:vAlign w:val="bottom"/>
          </w:tcPr>
          <w:p w14:paraId="76AF73EF" w14:textId="62BA08EC"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tcBorders>
              <w:bottom w:val="single" w:sz="4" w:space="0" w:color="000000"/>
            </w:tcBorders>
            <w:shd w:val="clear" w:color="auto" w:fill="auto"/>
            <w:vAlign w:val="bottom"/>
          </w:tcPr>
          <w:p w14:paraId="43FFA00B" w14:textId="7B8C10BF"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630" w:type="dxa"/>
            <w:tcBorders>
              <w:bottom w:val="single" w:sz="4" w:space="0" w:color="000000"/>
            </w:tcBorders>
            <w:shd w:val="clear" w:color="auto" w:fill="auto"/>
            <w:vAlign w:val="bottom"/>
          </w:tcPr>
          <w:p w14:paraId="40ABA887" w14:textId="7FA7A565"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1170" w:type="dxa"/>
            <w:tcBorders>
              <w:bottom w:val="single" w:sz="4" w:space="0" w:color="000000"/>
            </w:tcBorders>
            <w:shd w:val="clear" w:color="auto" w:fill="auto"/>
            <w:vAlign w:val="bottom"/>
          </w:tcPr>
          <w:p w14:paraId="146D176A" w14:textId="3B35B1E7" w:rsidR="00B376C8" w:rsidRPr="00B376C8" w:rsidRDefault="00B376C8" w:rsidP="00B376C8">
            <w:pPr>
              <w:jc w:val="center"/>
              <w:rPr>
                <w:rFonts w:ascii="Calibri" w:hAnsi="Calibri" w:cs="Arial"/>
                <w:b/>
                <w:bCs/>
                <w:sz w:val="18"/>
              </w:rPr>
            </w:pPr>
            <w:r w:rsidRPr="00B376C8">
              <w:rPr>
                <w:rFonts w:ascii="Calibri" w:hAnsi="Calibri" w:cs="Arial"/>
                <w:b/>
                <w:bCs/>
                <w:sz w:val="18"/>
              </w:rPr>
              <w:t>0(0%)</w:t>
            </w:r>
          </w:p>
        </w:tc>
        <w:tc>
          <w:tcPr>
            <w:tcW w:w="720" w:type="dxa"/>
            <w:tcBorders>
              <w:bottom w:val="single" w:sz="4" w:space="0" w:color="000000"/>
            </w:tcBorders>
            <w:shd w:val="clear" w:color="auto" w:fill="auto"/>
            <w:vAlign w:val="bottom"/>
          </w:tcPr>
          <w:p w14:paraId="38280537" w14:textId="365A3E7C"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tcBorders>
              <w:bottom w:val="single" w:sz="4" w:space="0" w:color="000000"/>
            </w:tcBorders>
            <w:shd w:val="clear" w:color="auto" w:fill="auto"/>
            <w:vAlign w:val="bottom"/>
          </w:tcPr>
          <w:p w14:paraId="725CE24C" w14:textId="30014974"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c>
          <w:tcPr>
            <w:tcW w:w="900" w:type="dxa"/>
            <w:tcBorders>
              <w:bottom w:val="single" w:sz="4" w:space="0" w:color="000000"/>
            </w:tcBorders>
            <w:shd w:val="clear" w:color="auto" w:fill="auto"/>
            <w:vAlign w:val="bottom"/>
          </w:tcPr>
          <w:p w14:paraId="70627D36" w14:textId="0D97C632"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r>
      <w:tr w:rsidR="00B376C8" w:rsidRPr="00CF6F98" w14:paraId="3E5440D6" w14:textId="77777777" w:rsidTr="008A3D60">
        <w:trPr>
          <w:trHeight w:val="70"/>
          <w:jc w:val="center"/>
        </w:trPr>
        <w:tc>
          <w:tcPr>
            <w:tcW w:w="2149" w:type="dxa"/>
            <w:tcBorders>
              <w:bottom w:val="single" w:sz="4" w:space="0" w:color="000000"/>
            </w:tcBorders>
            <w:shd w:val="clear" w:color="auto" w:fill="D9D9D9"/>
            <w:vAlign w:val="bottom"/>
          </w:tcPr>
          <w:p w14:paraId="460B7602" w14:textId="62E61616" w:rsidR="00B376C8" w:rsidRPr="00B376C8" w:rsidRDefault="00B376C8" w:rsidP="00B376C8">
            <w:pPr>
              <w:jc w:val="right"/>
              <w:rPr>
                <w:rFonts w:ascii="Calibri" w:hAnsi="Calibri" w:cs="Arial"/>
                <w:b/>
                <w:bCs/>
                <w:sz w:val="18"/>
                <w:szCs w:val="20"/>
              </w:rPr>
            </w:pPr>
            <w:r w:rsidRPr="00B376C8">
              <w:rPr>
                <w:rFonts w:ascii="Calibri" w:hAnsi="Calibri" w:cs="Arial"/>
                <w:b/>
                <w:bCs/>
                <w:sz w:val="18"/>
                <w:szCs w:val="20"/>
              </w:rPr>
              <w:t xml:space="preserve">Prior 4 </w:t>
            </w:r>
            <w:proofErr w:type="spellStart"/>
            <w:r w:rsidRPr="00B376C8">
              <w:rPr>
                <w:rFonts w:ascii="Calibri" w:hAnsi="Calibri" w:cs="Arial"/>
                <w:b/>
                <w:bCs/>
                <w:sz w:val="18"/>
                <w:szCs w:val="20"/>
              </w:rPr>
              <w:t>wk</w:t>
            </w:r>
            <w:proofErr w:type="spellEnd"/>
            <w:r w:rsidRPr="00B376C8">
              <w:rPr>
                <w:rFonts w:ascii="Calibri" w:hAnsi="Calibri" w:cs="Arial"/>
                <w:b/>
                <w:bCs/>
                <w:sz w:val="18"/>
                <w:szCs w:val="20"/>
              </w:rPr>
              <w:t xml:space="preserve"> Total</w:t>
            </w:r>
          </w:p>
        </w:tc>
        <w:tc>
          <w:tcPr>
            <w:tcW w:w="720" w:type="dxa"/>
            <w:tcBorders>
              <w:bottom w:val="single" w:sz="4" w:space="0" w:color="000000"/>
            </w:tcBorders>
            <w:shd w:val="clear" w:color="auto" w:fill="D9D9D9"/>
            <w:vAlign w:val="bottom"/>
          </w:tcPr>
          <w:p w14:paraId="40BAF8CD" w14:textId="4733741B"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990" w:type="dxa"/>
            <w:tcBorders>
              <w:bottom w:val="single" w:sz="4" w:space="0" w:color="000000"/>
            </w:tcBorders>
            <w:shd w:val="clear" w:color="auto" w:fill="D9D9D9"/>
            <w:vAlign w:val="bottom"/>
          </w:tcPr>
          <w:p w14:paraId="5FE7B4A6" w14:textId="64EEB8D7"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810" w:type="dxa"/>
            <w:tcBorders>
              <w:bottom w:val="single" w:sz="4" w:space="0" w:color="000000"/>
            </w:tcBorders>
            <w:shd w:val="clear" w:color="auto" w:fill="D9D9D9"/>
            <w:vAlign w:val="bottom"/>
          </w:tcPr>
          <w:p w14:paraId="570A3EE3" w14:textId="75E01B15"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810" w:type="dxa"/>
            <w:tcBorders>
              <w:bottom w:val="single" w:sz="4" w:space="0" w:color="000000"/>
            </w:tcBorders>
            <w:shd w:val="clear" w:color="auto" w:fill="D9D9D9"/>
            <w:vAlign w:val="bottom"/>
          </w:tcPr>
          <w:p w14:paraId="3F1B6A99" w14:textId="7CD3B0E2"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630" w:type="dxa"/>
            <w:tcBorders>
              <w:bottom w:val="single" w:sz="4" w:space="0" w:color="000000"/>
            </w:tcBorders>
            <w:shd w:val="clear" w:color="auto" w:fill="D9D9D9"/>
            <w:vAlign w:val="bottom"/>
          </w:tcPr>
          <w:p w14:paraId="19D54B26" w14:textId="08B19542"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1170" w:type="dxa"/>
            <w:tcBorders>
              <w:bottom w:val="single" w:sz="4" w:space="0" w:color="000000"/>
            </w:tcBorders>
            <w:shd w:val="clear" w:color="auto" w:fill="D9D9D9"/>
            <w:vAlign w:val="bottom"/>
          </w:tcPr>
          <w:p w14:paraId="26B0A2EF" w14:textId="692B8948" w:rsidR="00B376C8" w:rsidRPr="00B376C8" w:rsidRDefault="00B376C8" w:rsidP="00B376C8">
            <w:pPr>
              <w:jc w:val="center"/>
              <w:rPr>
                <w:rFonts w:ascii="Calibri" w:hAnsi="Calibri" w:cs="Arial"/>
                <w:b/>
                <w:bCs/>
                <w:sz w:val="18"/>
              </w:rPr>
            </w:pPr>
            <w:r w:rsidRPr="00B376C8">
              <w:rPr>
                <w:rFonts w:ascii="Calibri" w:hAnsi="Calibri" w:cs="Arial"/>
                <w:b/>
                <w:bCs/>
                <w:sz w:val="18"/>
              </w:rPr>
              <w:t>0(0%)</w:t>
            </w:r>
          </w:p>
        </w:tc>
        <w:tc>
          <w:tcPr>
            <w:tcW w:w="720" w:type="dxa"/>
            <w:tcBorders>
              <w:bottom w:val="single" w:sz="4" w:space="0" w:color="000000"/>
            </w:tcBorders>
            <w:shd w:val="clear" w:color="auto" w:fill="D9D9D9"/>
            <w:vAlign w:val="bottom"/>
          </w:tcPr>
          <w:p w14:paraId="61677227" w14:textId="65121C01"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810" w:type="dxa"/>
            <w:tcBorders>
              <w:bottom w:val="single" w:sz="4" w:space="0" w:color="000000"/>
            </w:tcBorders>
            <w:shd w:val="clear" w:color="auto" w:fill="D9D9D9"/>
            <w:vAlign w:val="bottom"/>
          </w:tcPr>
          <w:p w14:paraId="58933F5F" w14:textId="7B66B069"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900" w:type="dxa"/>
            <w:tcBorders>
              <w:bottom w:val="single" w:sz="4" w:space="0" w:color="000000"/>
            </w:tcBorders>
            <w:shd w:val="clear" w:color="auto" w:fill="D9D9D9"/>
            <w:vAlign w:val="bottom"/>
          </w:tcPr>
          <w:p w14:paraId="23F30D5C" w14:textId="3D478C78"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r>
      <w:tr w:rsidR="00B376C8" w:rsidRPr="00CF6F98" w14:paraId="44529CDE" w14:textId="77777777" w:rsidTr="008A3D60">
        <w:trPr>
          <w:jc w:val="center"/>
        </w:trPr>
        <w:tc>
          <w:tcPr>
            <w:tcW w:w="2149" w:type="dxa"/>
            <w:shd w:val="clear" w:color="auto" w:fill="D9D9D9"/>
            <w:vAlign w:val="bottom"/>
          </w:tcPr>
          <w:p w14:paraId="41483758" w14:textId="6B49EE93" w:rsidR="00B376C8" w:rsidRPr="00B376C8" w:rsidRDefault="00B376C8" w:rsidP="00B376C8">
            <w:pPr>
              <w:jc w:val="right"/>
              <w:rPr>
                <w:rFonts w:ascii="Calibri" w:hAnsi="Calibri" w:cs="Arial"/>
                <w:b/>
                <w:bCs/>
                <w:sz w:val="18"/>
                <w:szCs w:val="20"/>
              </w:rPr>
            </w:pPr>
            <w:r w:rsidRPr="00B376C8">
              <w:rPr>
                <w:rFonts w:ascii="Calibri" w:hAnsi="Calibri" w:cs="Arial"/>
                <w:b/>
                <w:bCs/>
                <w:sz w:val="18"/>
                <w:szCs w:val="20"/>
              </w:rPr>
              <w:t>Cumulative Season total</w:t>
            </w:r>
          </w:p>
        </w:tc>
        <w:tc>
          <w:tcPr>
            <w:tcW w:w="720" w:type="dxa"/>
            <w:shd w:val="clear" w:color="auto" w:fill="D9D9D9"/>
            <w:vAlign w:val="bottom"/>
          </w:tcPr>
          <w:p w14:paraId="0A801080" w14:textId="0976656D"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302</w:t>
            </w:r>
          </w:p>
        </w:tc>
        <w:tc>
          <w:tcPr>
            <w:tcW w:w="990" w:type="dxa"/>
            <w:shd w:val="clear" w:color="auto" w:fill="D9D9D9"/>
            <w:vAlign w:val="bottom"/>
          </w:tcPr>
          <w:p w14:paraId="6E05B6B2" w14:textId="777505AE"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28</w:t>
            </w:r>
          </w:p>
        </w:tc>
        <w:tc>
          <w:tcPr>
            <w:tcW w:w="810" w:type="dxa"/>
            <w:shd w:val="clear" w:color="auto" w:fill="D9D9D9"/>
            <w:vAlign w:val="bottom"/>
          </w:tcPr>
          <w:p w14:paraId="6C3EAD58" w14:textId="2F8D2A03"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810" w:type="dxa"/>
            <w:shd w:val="clear" w:color="auto" w:fill="D9D9D9"/>
            <w:vAlign w:val="bottom"/>
          </w:tcPr>
          <w:p w14:paraId="3B8CEB5A" w14:textId="4AB242D1"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2</w:t>
            </w:r>
          </w:p>
        </w:tc>
        <w:tc>
          <w:tcPr>
            <w:tcW w:w="630" w:type="dxa"/>
            <w:shd w:val="clear" w:color="auto" w:fill="D9D9D9"/>
            <w:vAlign w:val="bottom"/>
          </w:tcPr>
          <w:p w14:paraId="282DA234" w14:textId="06648C18"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402</w:t>
            </w:r>
          </w:p>
        </w:tc>
        <w:tc>
          <w:tcPr>
            <w:tcW w:w="1170" w:type="dxa"/>
            <w:shd w:val="clear" w:color="auto" w:fill="D9D9D9"/>
            <w:vAlign w:val="bottom"/>
          </w:tcPr>
          <w:p w14:paraId="79B47BCE" w14:textId="1250586A" w:rsidR="00B376C8" w:rsidRPr="00B376C8" w:rsidRDefault="00B376C8" w:rsidP="00B376C8">
            <w:pPr>
              <w:jc w:val="center"/>
              <w:rPr>
                <w:rFonts w:ascii="Calibri" w:hAnsi="Calibri" w:cs="Arial"/>
                <w:b/>
                <w:bCs/>
                <w:sz w:val="18"/>
              </w:rPr>
            </w:pPr>
            <w:r w:rsidRPr="00B376C8">
              <w:rPr>
                <w:rFonts w:ascii="Calibri" w:hAnsi="Calibri" w:cs="Arial"/>
                <w:b/>
                <w:bCs/>
                <w:sz w:val="18"/>
              </w:rPr>
              <w:t>734(76%)</w:t>
            </w:r>
          </w:p>
        </w:tc>
        <w:tc>
          <w:tcPr>
            <w:tcW w:w="720" w:type="dxa"/>
            <w:shd w:val="clear" w:color="auto" w:fill="D9D9D9"/>
            <w:vAlign w:val="bottom"/>
          </w:tcPr>
          <w:p w14:paraId="1BFE82A7" w14:textId="0C1635DA"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16</w:t>
            </w:r>
          </w:p>
        </w:tc>
        <w:tc>
          <w:tcPr>
            <w:tcW w:w="810" w:type="dxa"/>
            <w:shd w:val="clear" w:color="auto" w:fill="D9D9D9"/>
            <w:vAlign w:val="bottom"/>
          </w:tcPr>
          <w:p w14:paraId="0DE6FB0A" w14:textId="26066590"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966</w:t>
            </w:r>
          </w:p>
        </w:tc>
        <w:tc>
          <w:tcPr>
            <w:tcW w:w="900" w:type="dxa"/>
            <w:shd w:val="clear" w:color="auto" w:fill="D9D9D9"/>
            <w:vAlign w:val="bottom"/>
          </w:tcPr>
          <w:p w14:paraId="71397536" w14:textId="7C070BD1"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982</w:t>
            </w:r>
          </w:p>
        </w:tc>
      </w:tr>
    </w:tbl>
    <w:p w14:paraId="3058BB0E" w14:textId="77777777" w:rsidR="00186FE4" w:rsidRPr="00CF6F98" w:rsidRDefault="007F0FBF" w:rsidP="004C4472">
      <w:pPr>
        <w:adjustRightInd w:val="0"/>
        <w:jc w:val="center"/>
        <w:rPr>
          <w:rFonts w:ascii="Calibri" w:hAnsi="Calibri" w:cs="Arial"/>
          <w:sz w:val="16"/>
          <w:szCs w:val="20"/>
        </w:rPr>
      </w:pPr>
      <w:r w:rsidRPr="00CF6F98">
        <w:rPr>
          <w:rFonts w:ascii="Calibri" w:hAnsi="Calibri" w:cs="Arial"/>
          <w:sz w:val="16"/>
          <w:szCs w:val="20"/>
        </w:rPr>
        <w:t>All data are subject to change as test re</w:t>
      </w:r>
      <w:r w:rsidR="000778A3" w:rsidRPr="00CF6F98">
        <w:rPr>
          <w:rFonts w:ascii="Calibri" w:hAnsi="Calibri" w:cs="Arial"/>
          <w:sz w:val="16"/>
          <w:szCs w:val="20"/>
        </w:rPr>
        <w:t>sults become finalized. The 201</w:t>
      </w:r>
      <w:r w:rsidR="006627D6" w:rsidRPr="00CF6F98">
        <w:rPr>
          <w:rFonts w:ascii="Calibri" w:hAnsi="Calibri" w:cs="Arial"/>
          <w:sz w:val="16"/>
          <w:szCs w:val="20"/>
        </w:rPr>
        <w:t>9 -2020</w:t>
      </w:r>
      <w:r w:rsidRPr="00CF6F98">
        <w:rPr>
          <w:rFonts w:ascii="Calibri" w:hAnsi="Calibri" w:cs="Arial"/>
          <w:sz w:val="16"/>
          <w:szCs w:val="20"/>
        </w:rPr>
        <w:t xml:space="preserve"> in</w:t>
      </w:r>
      <w:r w:rsidR="00821D2F" w:rsidRPr="00CF6F98">
        <w:rPr>
          <w:rFonts w:ascii="Calibri" w:hAnsi="Calibri" w:cs="Arial"/>
          <w:sz w:val="16"/>
          <w:szCs w:val="20"/>
        </w:rPr>
        <w:t>fluenza season began</w:t>
      </w:r>
      <w:r w:rsidR="00186FE4" w:rsidRPr="00CF6F98">
        <w:rPr>
          <w:rFonts w:ascii="Calibri" w:hAnsi="Calibri" w:cs="Arial"/>
          <w:sz w:val="16"/>
          <w:szCs w:val="20"/>
        </w:rPr>
        <w:t xml:space="preserve"> the week of </w:t>
      </w:r>
      <w:r w:rsidR="00821D2F" w:rsidRPr="00CF6F98">
        <w:rPr>
          <w:rFonts w:ascii="Calibri" w:hAnsi="Calibri" w:cs="Arial"/>
          <w:sz w:val="16"/>
          <w:szCs w:val="20"/>
        </w:rPr>
        <w:t>09</w:t>
      </w:r>
      <w:r w:rsidRPr="00CF6F98">
        <w:rPr>
          <w:rFonts w:ascii="Calibri" w:hAnsi="Calibri" w:cs="Arial"/>
          <w:sz w:val="16"/>
          <w:szCs w:val="20"/>
        </w:rPr>
        <w:t>/</w:t>
      </w:r>
      <w:r w:rsidR="006627D6" w:rsidRPr="00CF6F98">
        <w:rPr>
          <w:rFonts w:ascii="Calibri" w:hAnsi="Calibri" w:cs="Arial"/>
          <w:sz w:val="16"/>
          <w:szCs w:val="20"/>
        </w:rPr>
        <w:t>29</w:t>
      </w:r>
      <w:r w:rsidR="000778A3" w:rsidRPr="00CF6F98">
        <w:rPr>
          <w:rFonts w:ascii="Calibri" w:hAnsi="Calibri" w:cs="Arial"/>
          <w:sz w:val="16"/>
          <w:szCs w:val="20"/>
        </w:rPr>
        <w:t>- 10/0</w:t>
      </w:r>
      <w:r w:rsidR="006627D6" w:rsidRPr="00CF6F98">
        <w:rPr>
          <w:rFonts w:ascii="Calibri" w:hAnsi="Calibri" w:cs="Arial"/>
          <w:sz w:val="16"/>
          <w:szCs w:val="20"/>
        </w:rPr>
        <w:t>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14:paraId="570CC9B9" w14:textId="77777777" w:rsidR="00F90934" w:rsidRDefault="00F90934" w:rsidP="00F90934">
      <w:pPr>
        <w:adjustRightInd w:val="0"/>
        <w:rPr>
          <w:color w:val="000000"/>
          <w:sz w:val="20"/>
          <w:szCs w:val="20"/>
        </w:rPr>
      </w:pPr>
    </w:p>
    <w:p w14:paraId="20A39C8B" w14:textId="77777777" w:rsidR="00186FE4" w:rsidRPr="006F4F31" w:rsidRDefault="00F90934" w:rsidP="00F90934">
      <w:pPr>
        <w:adjustRightInd w:val="0"/>
        <w:rPr>
          <w:rFonts w:ascii="Calibri" w:hAnsi="Calibri" w:cs="Arial"/>
          <w:sz w:val="16"/>
          <w:szCs w:val="20"/>
        </w:rPr>
      </w:pPr>
      <w:r w:rsidRPr="006F4F31">
        <w:rPr>
          <w:rFonts w:ascii="Calibri" w:hAnsi="Calibri"/>
          <w:color w:val="000000"/>
          <w:sz w:val="20"/>
          <w:szCs w:val="20"/>
        </w:rPr>
        <w:t>At this time, due to the demand for COVID-19 testing, the MA SPHL has stopped testing for all other non-influenza respiratory diseases.</w:t>
      </w:r>
    </w:p>
    <w:p w14:paraId="3FB94E46" w14:textId="77777777" w:rsidR="00186FE4" w:rsidRPr="00CF6F98" w:rsidRDefault="00186FE4" w:rsidP="004C4472">
      <w:pPr>
        <w:adjustRightInd w:val="0"/>
        <w:jc w:val="center"/>
        <w:rPr>
          <w:rFonts w:ascii="Calibri" w:hAnsi="Calibri" w:cs="Arial"/>
          <w:sz w:val="16"/>
          <w:szCs w:val="20"/>
        </w:rPr>
      </w:pPr>
    </w:p>
    <w:p w14:paraId="42FC9BBC" w14:textId="77777777" w:rsidR="00B448AB" w:rsidRPr="00CF6F98" w:rsidRDefault="00402B25" w:rsidP="00B448AB">
      <w:pPr>
        <w:adjustRightInd w:val="0"/>
        <w:rPr>
          <w:rFonts w:ascii="Calibri" w:hAnsi="Calibri"/>
          <w:color w:val="000000"/>
          <w:sz w:val="20"/>
          <w:szCs w:val="20"/>
        </w:rPr>
      </w:pPr>
      <w:r>
        <w:rPr>
          <w:rFonts w:ascii="Calibri" w:hAnsi="Calibri" w:cs="Arial"/>
          <w:sz w:val="20"/>
          <w:szCs w:val="20"/>
        </w:rPr>
        <w:t>Previously, a</w:t>
      </w:r>
      <w:r w:rsidR="007812F4" w:rsidRPr="00CF6F98">
        <w:rPr>
          <w:rFonts w:ascii="Calibri" w:hAnsi="Calibri" w:cs="Arial"/>
          <w:sz w:val="20"/>
          <w:szCs w:val="20"/>
        </w:rPr>
        <w:t>ll specimens which test negative for influenza at MA SPHL are also tested</w:t>
      </w:r>
      <w:r w:rsidR="00186FE4" w:rsidRPr="00CF6F98">
        <w:rPr>
          <w:rFonts w:ascii="Calibri" w:hAnsi="Calibri" w:cs="Arial"/>
          <w:sz w:val="20"/>
          <w:szCs w:val="20"/>
        </w:rPr>
        <w:t xml:space="preserve"> for non-influenza respiratory diseases</w:t>
      </w:r>
      <w:r w:rsidR="007812F4" w:rsidRPr="00CF6F98">
        <w:rPr>
          <w:rFonts w:ascii="Calibri" w:hAnsi="Calibri" w:cs="Arial"/>
          <w:sz w:val="20"/>
          <w:szCs w:val="20"/>
        </w:rPr>
        <w:t xml:space="preserve">. </w:t>
      </w:r>
      <w:r w:rsidR="00823AB4" w:rsidRPr="00CF6F98">
        <w:rPr>
          <w:rFonts w:ascii="Calibri" w:hAnsi="Calibri" w:cs="Arial"/>
          <w:sz w:val="20"/>
          <w:szCs w:val="20"/>
        </w:rPr>
        <w:t>Table 2 shows that</w:t>
      </w:r>
      <w:r w:rsidR="00A81030" w:rsidRPr="00CF6F98">
        <w:rPr>
          <w:rFonts w:ascii="Calibri" w:hAnsi="Calibri" w:cs="Arial"/>
          <w:sz w:val="20"/>
          <w:szCs w:val="20"/>
        </w:rPr>
        <w:t xml:space="preserve"> respira</w:t>
      </w:r>
      <w:r w:rsidR="00823AB4" w:rsidRPr="00CF6F98">
        <w:rPr>
          <w:rFonts w:ascii="Calibri" w:hAnsi="Calibri" w:cs="Arial"/>
          <w:sz w:val="20"/>
          <w:szCs w:val="20"/>
        </w:rPr>
        <w:t xml:space="preserve">tory syncytial virus (RSV), </w:t>
      </w:r>
      <w:r w:rsidR="00646DA7" w:rsidRPr="00CF6F98">
        <w:rPr>
          <w:rFonts w:ascii="Calibri" w:hAnsi="Calibri" w:cs="Arial"/>
          <w:sz w:val="20"/>
          <w:szCs w:val="20"/>
        </w:rPr>
        <w:t>rhi</w:t>
      </w:r>
      <w:r w:rsidR="00823AB4" w:rsidRPr="00CF6F98">
        <w:rPr>
          <w:rFonts w:ascii="Calibri" w:hAnsi="Calibri" w:cs="Arial"/>
          <w:sz w:val="20"/>
          <w:szCs w:val="20"/>
        </w:rPr>
        <w:t>novirus (RHV)/enterovirus (ENT),</w:t>
      </w:r>
      <w:r w:rsidR="00365E41" w:rsidRPr="00CF6F98">
        <w:rPr>
          <w:rFonts w:ascii="Calibri" w:hAnsi="Calibri" w:cs="Arial"/>
          <w:sz w:val="20"/>
          <w:szCs w:val="20"/>
        </w:rPr>
        <w:t xml:space="preserve"> parainfluenza virus</w:t>
      </w:r>
      <w:r w:rsidR="00823AB4" w:rsidRPr="00CF6F98">
        <w:rPr>
          <w:rFonts w:ascii="Calibri" w:hAnsi="Calibri" w:cs="Arial"/>
          <w:sz w:val="20"/>
          <w:szCs w:val="20"/>
        </w:rPr>
        <w:t xml:space="preserve"> (PIV)</w:t>
      </w:r>
      <w:r w:rsidR="00901CB7" w:rsidRPr="00CF6F98">
        <w:rPr>
          <w:rFonts w:ascii="Calibri" w:hAnsi="Calibri" w:cs="Arial"/>
          <w:sz w:val="20"/>
          <w:szCs w:val="20"/>
        </w:rPr>
        <w:t>,</w:t>
      </w:r>
      <w:r w:rsidR="00616EB2" w:rsidRPr="00CF6F98">
        <w:rPr>
          <w:rFonts w:ascii="Calibri" w:hAnsi="Calibri" w:cs="Arial"/>
          <w:sz w:val="20"/>
          <w:szCs w:val="20"/>
        </w:rPr>
        <w:t xml:space="preserve"> human metapneumovirus (HMPV),</w:t>
      </w:r>
      <w:r w:rsidR="005D4E83" w:rsidRPr="00CF6F98">
        <w:rPr>
          <w:rFonts w:ascii="Calibri" w:hAnsi="Calibri" w:cs="Arial"/>
          <w:sz w:val="20"/>
          <w:szCs w:val="20"/>
        </w:rPr>
        <w:t xml:space="preserve"> seasonal</w:t>
      </w:r>
      <w:r w:rsidR="00901CB7" w:rsidRPr="00CF6F98">
        <w:rPr>
          <w:rFonts w:ascii="Calibri" w:hAnsi="Calibri" w:cs="Arial"/>
          <w:sz w:val="20"/>
          <w:szCs w:val="20"/>
        </w:rPr>
        <w:t xml:space="preserve"> human coronavirus</w:t>
      </w:r>
      <w:r w:rsidR="005F35BF" w:rsidRPr="00CF6F98">
        <w:rPr>
          <w:rFonts w:ascii="Calibri" w:hAnsi="Calibri" w:cs="Arial"/>
          <w:sz w:val="20"/>
          <w:szCs w:val="20"/>
        </w:rPr>
        <w:t xml:space="preserve"> (HCV)</w:t>
      </w:r>
      <w:r w:rsidR="00823AB4" w:rsidRPr="00CF6F98">
        <w:rPr>
          <w:rFonts w:ascii="Calibri" w:hAnsi="Calibri" w:cs="Arial"/>
          <w:sz w:val="20"/>
          <w:szCs w:val="20"/>
        </w:rPr>
        <w:t xml:space="preserve"> and </w:t>
      </w:r>
      <w:r w:rsidR="00A81030" w:rsidRPr="00CF6F98">
        <w:rPr>
          <w:rFonts w:ascii="Calibri" w:hAnsi="Calibri" w:cs="Arial"/>
          <w:sz w:val="20"/>
          <w:szCs w:val="20"/>
        </w:rPr>
        <w:t>adenovirus</w:t>
      </w:r>
      <w:r w:rsidR="00A914E6" w:rsidRPr="00CF6F98">
        <w:rPr>
          <w:rFonts w:ascii="Calibri" w:hAnsi="Calibri" w:cs="Arial"/>
          <w:sz w:val="20"/>
          <w:szCs w:val="20"/>
        </w:rPr>
        <w:t xml:space="preserve"> (ADENO)</w:t>
      </w:r>
      <w:r w:rsidR="00823AB4" w:rsidRPr="00CF6F98">
        <w:rPr>
          <w:rFonts w:ascii="Calibri" w:hAnsi="Calibri" w:cs="Arial"/>
          <w:sz w:val="20"/>
          <w:szCs w:val="20"/>
        </w:rPr>
        <w:t xml:space="preserve"> </w:t>
      </w:r>
      <w:r w:rsidR="00697414" w:rsidRPr="00CF6F98">
        <w:rPr>
          <w:rFonts w:ascii="Calibri" w:hAnsi="Calibri" w:cs="Arial"/>
          <w:sz w:val="20"/>
          <w:szCs w:val="20"/>
        </w:rPr>
        <w:t>have</w:t>
      </w:r>
      <w:r w:rsidR="00646DA7" w:rsidRPr="00CF6F98">
        <w:rPr>
          <w:rFonts w:ascii="Calibri" w:hAnsi="Calibri" w:cs="Arial"/>
          <w:sz w:val="20"/>
          <w:szCs w:val="20"/>
        </w:rPr>
        <w:t xml:space="preserve"> </w:t>
      </w:r>
      <w:r w:rsidR="00823AB4" w:rsidRPr="00CF6F98">
        <w:rPr>
          <w:rFonts w:ascii="Calibri" w:hAnsi="Calibri" w:cs="Arial"/>
          <w:sz w:val="20"/>
          <w:szCs w:val="20"/>
        </w:rPr>
        <w:t xml:space="preserve">been identified </w:t>
      </w:r>
      <w:r w:rsidR="00646DA7" w:rsidRPr="00CF6F98">
        <w:rPr>
          <w:rFonts w:ascii="Calibri" w:hAnsi="Calibri" w:cs="Arial"/>
          <w:sz w:val="20"/>
          <w:szCs w:val="20"/>
        </w:rPr>
        <w:t xml:space="preserve">this flu season. </w:t>
      </w:r>
      <w:r w:rsidR="007812F4" w:rsidRPr="00CF6F98">
        <w:rPr>
          <w:rFonts w:ascii="Calibri" w:hAnsi="Calibri" w:cs="Arial"/>
          <w:sz w:val="20"/>
          <w:szCs w:val="20"/>
        </w:rPr>
        <w:t>This contributes to</w:t>
      </w:r>
      <w:r w:rsidR="00186FE4" w:rsidRPr="00CF6F98">
        <w:rPr>
          <w:rFonts w:ascii="Calibri" w:hAnsi="Calibri" w:cs="Arial"/>
          <w:sz w:val="20"/>
          <w:szCs w:val="20"/>
        </w:rPr>
        <w:t xml:space="preserve"> ILI</w:t>
      </w:r>
      <w:r w:rsidR="007812F4" w:rsidRPr="00CF6F98">
        <w:rPr>
          <w:rFonts w:ascii="Calibri" w:hAnsi="Calibri" w:cs="Arial"/>
          <w:sz w:val="20"/>
          <w:szCs w:val="20"/>
        </w:rPr>
        <w:t xml:space="preserve"> trends</w:t>
      </w:r>
      <w:r w:rsidR="00186FE4" w:rsidRPr="00CF6F98">
        <w:rPr>
          <w:rFonts w:ascii="Calibri" w:hAnsi="Calibri" w:cs="Arial"/>
          <w:sz w:val="20"/>
          <w:szCs w:val="20"/>
        </w:rPr>
        <w:t xml:space="preserve"> in Massachusetts</w:t>
      </w:r>
      <w:r w:rsidR="00B448AB" w:rsidRPr="00CF6F98">
        <w:rPr>
          <w:rFonts w:ascii="Calibri" w:hAnsi="Calibri"/>
          <w:color w:val="000000"/>
          <w:sz w:val="20"/>
          <w:szCs w:val="20"/>
        </w:rPr>
        <w:t>.</w:t>
      </w:r>
      <w:r w:rsidR="00A65ED7" w:rsidRPr="00CF6F98">
        <w:rPr>
          <w:rFonts w:ascii="Calibri" w:hAnsi="Calibri"/>
          <w:color w:val="000000"/>
          <w:sz w:val="20"/>
          <w:szCs w:val="20"/>
        </w:rPr>
        <w:t xml:space="preserve"> </w:t>
      </w:r>
    </w:p>
    <w:p w14:paraId="6FEF5FFF" w14:textId="77777777" w:rsidR="00B448AB" w:rsidRPr="00CF6F98" w:rsidRDefault="00B448AB" w:rsidP="00B448AB">
      <w:pPr>
        <w:adjustRightInd w:val="0"/>
        <w:rPr>
          <w:rFonts w:ascii="Calibri" w:hAnsi="Calibri"/>
          <w:color w:val="000000"/>
          <w:sz w:val="20"/>
          <w:szCs w:val="20"/>
        </w:rPr>
      </w:pPr>
    </w:p>
    <w:p w14:paraId="4D42BEA2" w14:textId="77777777" w:rsidR="00B448AB" w:rsidRPr="00CF6F98" w:rsidRDefault="00B448AB" w:rsidP="00B448AB">
      <w:pPr>
        <w:adjustRightInd w:val="0"/>
        <w:jc w:val="center"/>
        <w:rPr>
          <w:rFonts w:ascii="Calibri" w:hAnsi="Calibri"/>
          <w:color w:val="000000"/>
        </w:rPr>
      </w:pPr>
      <w:r w:rsidRPr="00CF6F98">
        <w:rPr>
          <w:rFonts w:ascii="Calibri" w:hAnsi="Calibri"/>
          <w:b/>
          <w:i/>
          <w:color w:val="000000"/>
        </w:rPr>
        <w:t xml:space="preserve">Table 2: Weekly Summary of </w:t>
      </w:r>
      <w:r w:rsidRPr="00CF6F98">
        <w:rPr>
          <w:rFonts w:ascii="Calibri" w:hAnsi="Calibri"/>
          <w:b/>
          <w:bCs/>
          <w:i/>
          <w:iCs/>
          <w:color w:val="000000"/>
        </w:rPr>
        <w:t xml:space="preserve">Massachusetts State Public Health Laboratory </w:t>
      </w:r>
      <w:proofErr w:type="gramStart"/>
      <w:r w:rsidRPr="00CF6F98">
        <w:rPr>
          <w:rFonts w:ascii="Calibri" w:hAnsi="Calibri"/>
          <w:b/>
          <w:i/>
          <w:color w:val="000000"/>
        </w:rPr>
        <w:t>non-</w:t>
      </w:r>
      <w:proofErr w:type="gramEnd"/>
      <w:r w:rsidRPr="00CF6F98">
        <w:rPr>
          <w:rFonts w:ascii="Calibri" w:hAnsi="Calibri"/>
          <w:b/>
          <w:i/>
          <w:color w:val="000000"/>
        </w:rPr>
        <w:t>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CF6F98" w14:paraId="7B3A4BAA" w14:textId="77777777" w:rsidTr="007C283D">
        <w:trPr>
          <w:trHeight w:val="431"/>
          <w:jc w:val="center"/>
        </w:trPr>
        <w:tc>
          <w:tcPr>
            <w:tcW w:w="9843" w:type="dxa"/>
            <w:gridSpan w:val="12"/>
            <w:vAlign w:val="center"/>
          </w:tcPr>
          <w:p w14:paraId="14983694" w14:textId="77777777"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Like Illness Surveillance</w:t>
            </w:r>
          </w:p>
          <w:p w14:paraId="2E728A8F" w14:textId="77777777" w:rsidR="00611AA3" w:rsidRPr="00CF6F98" w:rsidRDefault="00C91D20" w:rsidP="00C91D20">
            <w:pPr>
              <w:jc w:val="center"/>
              <w:rPr>
                <w:rFonts w:ascii="Calibri" w:hAnsi="Calibri"/>
                <w:sz w:val="22"/>
                <w:szCs w:val="22"/>
              </w:rPr>
            </w:pPr>
            <w:r w:rsidRPr="00CF6F98">
              <w:rPr>
                <w:rFonts w:ascii="Calibri" w:hAnsi="Calibri"/>
                <w:sz w:val="20"/>
                <w:szCs w:val="20"/>
              </w:rPr>
              <w:t>MA Department of Public Health’s Bureau of Laboratory Sciences (MDPH-BLS)</w:t>
            </w:r>
          </w:p>
        </w:tc>
      </w:tr>
      <w:tr w:rsidR="001D1013" w:rsidRPr="00CF6F98" w14:paraId="6DEC3DFB" w14:textId="77777777" w:rsidTr="001D1013">
        <w:trPr>
          <w:trHeight w:val="476"/>
          <w:jc w:val="center"/>
        </w:trPr>
        <w:tc>
          <w:tcPr>
            <w:tcW w:w="2114" w:type="dxa"/>
            <w:tcBorders>
              <w:bottom w:val="single" w:sz="4" w:space="0" w:color="000000"/>
            </w:tcBorders>
            <w:tcMar>
              <w:left w:w="115" w:type="dxa"/>
              <w:right w:w="115" w:type="dxa"/>
            </w:tcMar>
            <w:vAlign w:val="center"/>
          </w:tcPr>
          <w:p w14:paraId="0675B00C" w14:textId="77777777" w:rsidR="003234F5" w:rsidRPr="00CF6F98" w:rsidRDefault="003234F5" w:rsidP="00745CB3">
            <w:pPr>
              <w:jc w:val="center"/>
              <w:rPr>
                <w:rFonts w:ascii="Calibri" w:hAnsi="Calibri"/>
                <w:sz w:val="16"/>
                <w:szCs w:val="16"/>
              </w:rPr>
            </w:pPr>
            <w:r w:rsidRPr="00CF6F98">
              <w:rPr>
                <w:rFonts w:ascii="Calibri" w:hAnsi="Calibri"/>
                <w:sz w:val="16"/>
                <w:szCs w:val="16"/>
              </w:rPr>
              <w:t>MMWR Week:</w:t>
            </w:r>
          </w:p>
          <w:p w14:paraId="6BEF766D" w14:textId="77777777" w:rsidR="003234F5" w:rsidRPr="00CF6F98" w:rsidRDefault="003234F5" w:rsidP="00745CB3">
            <w:pPr>
              <w:jc w:val="center"/>
              <w:rPr>
                <w:rFonts w:ascii="Calibri" w:hAnsi="Calibri"/>
                <w:sz w:val="16"/>
                <w:szCs w:val="16"/>
              </w:rPr>
            </w:pPr>
            <w:r w:rsidRPr="00CF6F98">
              <w:rPr>
                <w:rFonts w:ascii="Calibri" w:hAnsi="Calibri"/>
                <w:sz w:val="16"/>
                <w:szCs w:val="16"/>
              </w:rPr>
              <w:t>(Specimen Collected)</w:t>
            </w:r>
          </w:p>
        </w:tc>
        <w:tc>
          <w:tcPr>
            <w:tcW w:w="540" w:type="dxa"/>
            <w:tcBorders>
              <w:bottom w:val="single" w:sz="4" w:space="0" w:color="000000"/>
            </w:tcBorders>
            <w:vAlign w:val="center"/>
          </w:tcPr>
          <w:p w14:paraId="5C9F2B08" w14:textId="77777777" w:rsidR="003234F5" w:rsidRPr="00CF6F98" w:rsidRDefault="003234F5" w:rsidP="00745CB3">
            <w:pPr>
              <w:jc w:val="center"/>
              <w:rPr>
                <w:rFonts w:ascii="Calibri" w:hAnsi="Calibri"/>
                <w:sz w:val="16"/>
                <w:szCs w:val="16"/>
              </w:rPr>
            </w:pPr>
          </w:p>
          <w:p w14:paraId="6142C06C"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RSV</w:t>
            </w:r>
          </w:p>
        </w:tc>
        <w:tc>
          <w:tcPr>
            <w:tcW w:w="900" w:type="dxa"/>
            <w:tcBorders>
              <w:bottom w:val="single" w:sz="4" w:space="0" w:color="000000"/>
            </w:tcBorders>
            <w:vAlign w:val="center"/>
          </w:tcPr>
          <w:p w14:paraId="58DCEC5D" w14:textId="77777777" w:rsidR="003234F5" w:rsidRPr="00CF6F98" w:rsidRDefault="003234F5" w:rsidP="00745CB3">
            <w:pPr>
              <w:jc w:val="center"/>
              <w:rPr>
                <w:rFonts w:ascii="Calibri" w:hAnsi="Calibri"/>
                <w:sz w:val="16"/>
                <w:szCs w:val="16"/>
                <w:lang w:val="pt-BR"/>
              </w:rPr>
            </w:pPr>
          </w:p>
          <w:p w14:paraId="2E6492AA"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RHV/ENT</w:t>
            </w:r>
          </w:p>
        </w:tc>
        <w:tc>
          <w:tcPr>
            <w:tcW w:w="450" w:type="dxa"/>
            <w:tcBorders>
              <w:bottom w:val="single" w:sz="4" w:space="0" w:color="000000"/>
            </w:tcBorders>
            <w:vAlign w:val="center"/>
          </w:tcPr>
          <w:p w14:paraId="635B464B" w14:textId="77777777" w:rsidR="003234F5" w:rsidRPr="00CF6F98" w:rsidRDefault="003234F5" w:rsidP="00745CB3">
            <w:pPr>
              <w:jc w:val="center"/>
              <w:rPr>
                <w:rFonts w:ascii="Calibri" w:hAnsi="Calibri"/>
                <w:sz w:val="16"/>
                <w:szCs w:val="16"/>
                <w:lang w:val="pt-BR"/>
              </w:rPr>
            </w:pPr>
          </w:p>
          <w:p w14:paraId="3FA49079" w14:textId="77777777" w:rsidR="003234F5" w:rsidRPr="00CF6F98" w:rsidRDefault="003234F5" w:rsidP="00745CB3">
            <w:pPr>
              <w:jc w:val="center"/>
              <w:rPr>
                <w:rFonts w:ascii="Calibri" w:hAnsi="Calibri"/>
                <w:sz w:val="16"/>
                <w:szCs w:val="16"/>
              </w:rPr>
            </w:pPr>
            <w:r w:rsidRPr="00CF6F98">
              <w:rPr>
                <w:rFonts w:ascii="Calibri" w:hAnsi="Calibri"/>
                <w:sz w:val="16"/>
                <w:szCs w:val="16"/>
                <w:lang w:val="pt-BR"/>
              </w:rPr>
              <w:t>PIV</w:t>
            </w:r>
          </w:p>
        </w:tc>
        <w:tc>
          <w:tcPr>
            <w:tcW w:w="720" w:type="dxa"/>
            <w:tcBorders>
              <w:bottom w:val="single" w:sz="4" w:space="0" w:color="000000"/>
            </w:tcBorders>
            <w:shd w:val="clear" w:color="auto" w:fill="auto"/>
            <w:vAlign w:val="center"/>
          </w:tcPr>
          <w:p w14:paraId="27475B02" w14:textId="77777777" w:rsidR="003234F5" w:rsidRPr="00CF6F98" w:rsidRDefault="003234F5" w:rsidP="00745CB3">
            <w:pPr>
              <w:jc w:val="center"/>
              <w:rPr>
                <w:rFonts w:ascii="Calibri" w:hAnsi="Calibri"/>
                <w:sz w:val="16"/>
                <w:szCs w:val="16"/>
              </w:rPr>
            </w:pPr>
          </w:p>
          <w:p w14:paraId="777B2886"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rPr>
              <w:t>HMPV</w:t>
            </w:r>
          </w:p>
        </w:tc>
        <w:tc>
          <w:tcPr>
            <w:tcW w:w="540" w:type="dxa"/>
            <w:tcBorders>
              <w:bottom w:val="single" w:sz="4" w:space="0" w:color="000000"/>
            </w:tcBorders>
            <w:vAlign w:val="center"/>
          </w:tcPr>
          <w:p w14:paraId="4ACEA3DA" w14:textId="77777777" w:rsidR="003234F5" w:rsidRPr="00CF6F98" w:rsidRDefault="003234F5" w:rsidP="00745CB3">
            <w:pPr>
              <w:jc w:val="center"/>
              <w:rPr>
                <w:rFonts w:ascii="Calibri" w:hAnsi="Calibri"/>
                <w:sz w:val="16"/>
                <w:szCs w:val="16"/>
              </w:rPr>
            </w:pPr>
          </w:p>
          <w:p w14:paraId="7470AFBE"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rPr>
              <w:t>HCV</w:t>
            </w:r>
          </w:p>
        </w:tc>
        <w:tc>
          <w:tcPr>
            <w:tcW w:w="810" w:type="dxa"/>
            <w:tcBorders>
              <w:bottom w:val="single" w:sz="4" w:space="0" w:color="000000"/>
            </w:tcBorders>
            <w:vAlign w:val="center"/>
          </w:tcPr>
          <w:p w14:paraId="22130C27" w14:textId="77777777" w:rsidR="003234F5" w:rsidRPr="00CF6F98" w:rsidRDefault="003234F5" w:rsidP="00745CB3">
            <w:pPr>
              <w:jc w:val="center"/>
              <w:rPr>
                <w:rFonts w:ascii="Calibri" w:hAnsi="Calibri"/>
                <w:sz w:val="16"/>
                <w:szCs w:val="16"/>
              </w:rPr>
            </w:pPr>
          </w:p>
          <w:p w14:paraId="4FC5FF05"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ADENO</w:t>
            </w:r>
          </w:p>
        </w:tc>
        <w:tc>
          <w:tcPr>
            <w:tcW w:w="900" w:type="dxa"/>
            <w:tcBorders>
              <w:bottom w:val="single" w:sz="4" w:space="0" w:color="000000"/>
            </w:tcBorders>
            <w:vAlign w:val="center"/>
          </w:tcPr>
          <w:p w14:paraId="79D54E43" w14:textId="77777777" w:rsidR="003234F5" w:rsidRPr="00CF6F98" w:rsidRDefault="003234F5" w:rsidP="00745CB3">
            <w:pPr>
              <w:jc w:val="center"/>
              <w:rPr>
                <w:rFonts w:ascii="Calibri" w:hAnsi="Calibri"/>
                <w:sz w:val="16"/>
                <w:szCs w:val="16"/>
              </w:rPr>
            </w:pPr>
          </w:p>
          <w:p w14:paraId="07284C51" w14:textId="77777777"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Co-Infection</w:t>
            </w:r>
          </w:p>
        </w:tc>
        <w:tc>
          <w:tcPr>
            <w:tcW w:w="900" w:type="dxa"/>
            <w:tcBorders>
              <w:bottom w:val="single" w:sz="4" w:space="0" w:color="000000"/>
            </w:tcBorders>
            <w:vAlign w:val="center"/>
          </w:tcPr>
          <w:p w14:paraId="3004692A" w14:textId="77777777" w:rsidR="003234F5" w:rsidRPr="00CF6F98" w:rsidRDefault="003234F5" w:rsidP="00745CB3">
            <w:pPr>
              <w:jc w:val="center"/>
              <w:rPr>
                <w:rFonts w:ascii="Calibri" w:hAnsi="Calibri"/>
                <w:sz w:val="16"/>
                <w:szCs w:val="16"/>
              </w:rPr>
            </w:pPr>
            <w:r w:rsidRPr="00CF6F98">
              <w:rPr>
                <w:rFonts w:ascii="Calibri" w:hAnsi="Calibri"/>
                <w:sz w:val="16"/>
                <w:szCs w:val="16"/>
              </w:rPr>
              <w:t>No. Pos (%)</w:t>
            </w:r>
          </w:p>
        </w:tc>
        <w:tc>
          <w:tcPr>
            <w:tcW w:w="630" w:type="dxa"/>
            <w:tcBorders>
              <w:bottom w:val="single" w:sz="4" w:space="0" w:color="000000"/>
            </w:tcBorders>
            <w:vAlign w:val="center"/>
          </w:tcPr>
          <w:p w14:paraId="34432A67" w14:textId="77777777" w:rsidR="003234F5" w:rsidRPr="00CF6F98" w:rsidRDefault="003234F5" w:rsidP="00745CB3">
            <w:pPr>
              <w:jc w:val="center"/>
              <w:rPr>
                <w:rFonts w:ascii="Calibri" w:hAnsi="Calibri"/>
                <w:sz w:val="16"/>
                <w:szCs w:val="16"/>
              </w:rPr>
            </w:pPr>
          </w:p>
          <w:p w14:paraId="0FBE8976" w14:textId="77777777" w:rsidR="003234F5" w:rsidRPr="00CF6F98" w:rsidRDefault="003234F5" w:rsidP="00745CB3">
            <w:pPr>
              <w:jc w:val="center"/>
              <w:rPr>
                <w:rFonts w:ascii="Calibri" w:hAnsi="Calibri"/>
                <w:sz w:val="16"/>
                <w:szCs w:val="16"/>
              </w:rPr>
            </w:pPr>
            <w:proofErr w:type="spellStart"/>
            <w:r w:rsidRPr="00CF6F98">
              <w:rPr>
                <w:rFonts w:ascii="Calibri" w:hAnsi="Calibri"/>
                <w:sz w:val="16"/>
                <w:szCs w:val="16"/>
              </w:rPr>
              <w:t>Unsat</w:t>
            </w:r>
            <w:proofErr w:type="spellEnd"/>
          </w:p>
        </w:tc>
        <w:tc>
          <w:tcPr>
            <w:tcW w:w="720" w:type="dxa"/>
            <w:tcBorders>
              <w:bottom w:val="single" w:sz="4" w:space="0" w:color="000000"/>
            </w:tcBorders>
            <w:vAlign w:val="center"/>
          </w:tcPr>
          <w:p w14:paraId="1BAC37C1" w14:textId="77777777" w:rsidR="003234F5" w:rsidRPr="00CF6F98" w:rsidRDefault="003234F5" w:rsidP="00745CB3">
            <w:pPr>
              <w:jc w:val="center"/>
              <w:rPr>
                <w:rFonts w:ascii="Calibri" w:hAnsi="Calibri"/>
                <w:sz w:val="16"/>
                <w:szCs w:val="16"/>
              </w:rPr>
            </w:pPr>
          </w:p>
          <w:p w14:paraId="38E3B052" w14:textId="77777777" w:rsidR="003234F5" w:rsidRPr="00CF6F98" w:rsidRDefault="003234F5" w:rsidP="00745CB3">
            <w:pPr>
              <w:jc w:val="center"/>
              <w:rPr>
                <w:rFonts w:ascii="Calibri" w:hAnsi="Calibri"/>
                <w:sz w:val="16"/>
                <w:szCs w:val="16"/>
              </w:rPr>
            </w:pPr>
            <w:r w:rsidRPr="00CF6F98">
              <w:rPr>
                <w:rFonts w:ascii="Calibri" w:hAnsi="Calibri"/>
                <w:sz w:val="16"/>
                <w:szCs w:val="16"/>
              </w:rPr>
              <w:t>Total Tested</w:t>
            </w:r>
          </w:p>
        </w:tc>
        <w:tc>
          <w:tcPr>
            <w:tcW w:w="619" w:type="dxa"/>
            <w:tcBorders>
              <w:bottom w:val="single" w:sz="4" w:space="0" w:color="000000"/>
            </w:tcBorders>
          </w:tcPr>
          <w:p w14:paraId="11EFFF07" w14:textId="77777777" w:rsidR="003234F5" w:rsidRPr="00CF6F98" w:rsidRDefault="003234F5" w:rsidP="00745CB3">
            <w:pPr>
              <w:jc w:val="center"/>
              <w:rPr>
                <w:rFonts w:ascii="Calibri" w:hAnsi="Calibri"/>
                <w:sz w:val="16"/>
                <w:szCs w:val="16"/>
              </w:rPr>
            </w:pPr>
          </w:p>
          <w:p w14:paraId="3F175CBA" w14:textId="77777777" w:rsidR="003234F5" w:rsidRPr="00CF6F98" w:rsidRDefault="003234F5" w:rsidP="00745CB3">
            <w:pPr>
              <w:jc w:val="center"/>
              <w:rPr>
                <w:rFonts w:ascii="Calibri" w:hAnsi="Calibri"/>
                <w:sz w:val="16"/>
                <w:szCs w:val="16"/>
              </w:rPr>
            </w:pPr>
            <w:r w:rsidRPr="00CF6F98">
              <w:rPr>
                <w:rFonts w:ascii="Calibri" w:hAnsi="Calibri"/>
                <w:sz w:val="16"/>
                <w:szCs w:val="16"/>
              </w:rPr>
              <w:t>Total</w:t>
            </w:r>
          </w:p>
          <w:p w14:paraId="7E4D1359" w14:textId="77777777" w:rsidR="003234F5" w:rsidRPr="00CF6F98" w:rsidRDefault="003234F5" w:rsidP="00745CB3">
            <w:pPr>
              <w:jc w:val="center"/>
              <w:rPr>
                <w:rFonts w:ascii="Calibri" w:hAnsi="Calibri"/>
                <w:sz w:val="16"/>
                <w:szCs w:val="16"/>
              </w:rPr>
            </w:pPr>
            <w:r w:rsidRPr="00CF6F98">
              <w:rPr>
                <w:rFonts w:ascii="Calibri" w:hAnsi="Calibri"/>
                <w:sz w:val="16"/>
                <w:szCs w:val="16"/>
              </w:rPr>
              <w:t>Rec’d</w:t>
            </w:r>
          </w:p>
        </w:tc>
      </w:tr>
      <w:tr w:rsidR="00B376C8" w:rsidRPr="00CF6F98" w14:paraId="31BCE5B1" w14:textId="77777777" w:rsidTr="001D1013">
        <w:trPr>
          <w:trHeight w:val="242"/>
          <w:jc w:val="center"/>
        </w:trPr>
        <w:tc>
          <w:tcPr>
            <w:tcW w:w="2114" w:type="dxa"/>
            <w:shd w:val="clear" w:color="auto" w:fill="auto"/>
            <w:vAlign w:val="bottom"/>
          </w:tcPr>
          <w:p w14:paraId="1B12C1BE" w14:textId="43600BDE" w:rsidR="00B376C8" w:rsidRPr="00B376C8" w:rsidRDefault="00B376C8" w:rsidP="00B376C8">
            <w:pPr>
              <w:rPr>
                <w:rFonts w:ascii="Calibri" w:hAnsi="Calibri" w:cs="Arial"/>
                <w:sz w:val="18"/>
                <w:szCs w:val="20"/>
              </w:rPr>
            </w:pPr>
            <w:r w:rsidRPr="00B376C8">
              <w:rPr>
                <w:rFonts w:ascii="Calibri" w:hAnsi="Calibri" w:cs="Arial"/>
                <w:sz w:val="18"/>
                <w:szCs w:val="20"/>
              </w:rPr>
              <w:t>15 (04/05 – 04/11/20)</w:t>
            </w:r>
          </w:p>
        </w:tc>
        <w:tc>
          <w:tcPr>
            <w:tcW w:w="540" w:type="dxa"/>
            <w:tcBorders>
              <w:bottom w:val="single" w:sz="4" w:space="0" w:color="000000"/>
            </w:tcBorders>
            <w:shd w:val="clear" w:color="auto" w:fill="auto"/>
            <w:vAlign w:val="bottom"/>
          </w:tcPr>
          <w:p w14:paraId="399F5DBB" w14:textId="59713856"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900" w:type="dxa"/>
            <w:tcBorders>
              <w:bottom w:val="single" w:sz="4" w:space="0" w:color="000000"/>
            </w:tcBorders>
            <w:shd w:val="clear" w:color="auto" w:fill="auto"/>
            <w:vAlign w:val="bottom"/>
          </w:tcPr>
          <w:p w14:paraId="31DBA241" w14:textId="5F5285AD"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450" w:type="dxa"/>
            <w:tcBorders>
              <w:bottom w:val="single" w:sz="4" w:space="0" w:color="000000"/>
            </w:tcBorders>
            <w:shd w:val="clear" w:color="auto" w:fill="auto"/>
            <w:vAlign w:val="bottom"/>
          </w:tcPr>
          <w:p w14:paraId="51EC70DA" w14:textId="3B992A36"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720" w:type="dxa"/>
            <w:tcBorders>
              <w:bottom w:val="single" w:sz="4" w:space="0" w:color="000000"/>
            </w:tcBorders>
            <w:shd w:val="clear" w:color="auto" w:fill="auto"/>
            <w:vAlign w:val="bottom"/>
          </w:tcPr>
          <w:p w14:paraId="76B241D8" w14:textId="3F6587F9"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540" w:type="dxa"/>
            <w:tcBorders>
              <w:bottom w:val="single" w:sz="4" w:space="0" w:color="000000"/>
            </w:tcBorders>
            <w:shd w:val="clear" w:color="auto" w:fill="auto"/>
            <w:vAlign w:val="bottom"/>
          </w:tcPr>
          <w:p w14:paraId="2F94F5D4" w14:textId="643167CB"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tcBorders>
              <w:bottom w:val="single" w:sz="4" w:space="0" w:color="000000"/>
            </w:tcBorders>
          </w:tcPr>
          <w:p w14:paraId="00A79153" w14:textId="686EBCCB" w:rsidR="00B376C8" w:rsidRPr="00B376C8" w:rsidRDefault="00B376C8" w:rsidP="00B376C8">
            <w:pPr>
              <w:jc w:val="center"/>
              <w:rPr>
                <w:rFonts w:ascii="Calibri" w:hAnsi="Calibri" w:cs="Arial"/>
                <w:bCs/>
                <w:sz w:val="18"/>
              </w:rPr>
            </w:pPr>
            <w:r w:rsidRPr="00B376C8">
              <w:rPr>
                <w:rFonts w:ascii="Calibri" w:hAnsi="Calibri" w:cs="Arial"/>
                <w:bCs/>
                <w:sz w:val="18"/>
              </w:rPr>
              <w:t>0</w:t>
            </w:r>
          </w:p>
        </w:tc>
        <w:tc>
          <w:tcPr>
            <w:tcW w:w="900" w:type="dxa"/>
            <w:tcBorders>
              <w:bottom w:val="single" w:sz="4" w:space="0" w:color="000000"/>
            </w:tcBorders>
          </w:tcPr>
          <w:p w14:paraId="377EBF52" w14:textId="6BDC61E2" w:rsidR="00B376C8" w:rsidRPr="00B376C8" w:rsidRDefault="00B376C8" w:rsidP="00B376C8">
            <w:pPr>
              <w:jc w:val="center"/>
              <w:rPr>
                <w:rFonts w:ascii="Calibri" w:hAnsi="Calibri" w:cs="Arial"/>
                <w:bCs/>
                <w:sz w:val="18"/>
              </w:rPr>
            </w:pPr>
            <w:r w:rsidRPr="00B376C8">
              <w:rPr>
                <w:rFonts w:ascii="Calibri" w:hAnsi="Calibri" w:cs="Arial"/>
                <w:bCs/>
                <w:sz w:val="18"/>
              </w:rPr>
              <w:t>0</w:t>
            </w:r>
          </w:p>
        </w:tc>
        <w:tc>
          <w:tcPr>
            <w:tcW w:w="900" w:type="dxa"/>
            <w:tcBorders>
              <w:bottom w:val="single" w:sz="4" w:space="0" w:color="000000"/>
            </w:tcBorders>
            <w:shd w:val="clear" w:color="auto" w:fill="auto"/>
            <w:vAlign w:val="bottom"/>
          </w:tcPr>
          <w:p w14:paraId="147E800A" w14:textId="30BE67D8" w:rsidR="00B376C8" w:rsidRPr="00B376C8" w:rsidRDefault="00B376C8" w:rsidP="00B376C8">
            <w:pPr>
              <w:jc w:val="center"/>
              <w:rPr>
                <w:rFonts w:ascii="Calibri" w:hAnsi="Calibri" w:cs="Arial"/>
                <w:b/>
                <w:bCs/>
                <w:sz w:val="18"/>
              </w:rPr>
            </w:pPr>
            <w:r w:rsidRPr="00B376C8">
              <w:rPr>
                <w:rFonts w:ascii="Calibri" w:hAnsi="Calibri" w:cs="Arial"/>
                <w:b/>
                <w:bCs/>
                <w:sz w:val="18"/>
              </w:rPr>
              <w:t>0(0%)</w:t>
            </w:r>
          </w:p>
        </w:tc>
        <w:tc>
          <w:tcPr>
            <w:tcW w:w="630" w:type="dxa"/>
            <w:tcBorders>
              <w:bottom w:val="single" w:sz="4" w:space="0" w:color="000000"/>
            </w:tcBorders>
            <w:shd w:val="clear" w:color="auto" w:fill="auto"/>
            <w:vAlign w:val="bottom"/>
          </w:tcPr>
          <w:p w14:paraId="5402B701" w14:textId="61D005D4"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720" w:type="dxa"/>
            <w:tcBorders>
              <w:bottom w:val="single" w:sz="4" w:space="0" w:color="000000"/>
            </w:tcBorders>
            <w:shd w:val="clear" w:color="auto" w:fill="auto"/>
            <w:vAlign w:val="bottom"/>
          </w:tcPr>
          <w:p w14:paraId="0733841F" w14:textId="35E5DA3B" w:rsidR="00B376C8" w:rsidRPr="00B376C8" w:rsidRDefault="00B376C8" w:rsidP="00B376C8">
            <w:pPr>
              <w:jc w:val="center"/>
              <w:rPr>
                <w:rFonts w:ascii="Calibri" w:hAnsi="Calibri" w:cs="Arial"/>
                <w:b/>
                <w:bCs/>
                <w:sz w:val="18"/>
              </w:rPr>
            </w:pPr>
            <w:r w:rsidRPr="00B376C8">
              <w:rPr>
                <w:rFonts w:ascii="Calibri" w:hAnsi="Calibri" w:cs="Arial"/>
                <w:b/>
                <w:bCs/>
                <w:sz w:val="18"/>
              </w:rPr>
              <w:t>1</w:t>
            </w:r>
          </w:p>
        </w:tc>
        <w:tc>
          <w:tcPr>
            <w:tcW w:w="619" w:type="dxa"/>
            <w:tcBorders>
              <w:bottom w:val="single" w:sz="4" w:space="0" w:color="000000"/>
            </w:tcBorders>
            <w:shd w:val="clear" w:color="auto" w:fill="auto"/>
            <w:vAlign w:val="bottom"/>
          </w:tcPr>
          <w:p w14:paraId="5E605C2C" w14:textId="536F48B0" w:rsidR="00B376C8" w:rsidRPr="00B376C8" w:rsidRDefault="00B376C8" w:rsidP="00B376C8">
            <w:pPr>
              <w:jc w:val="center"/>
              <w:rPr>
                <w:rFonts w:ascii="Calibri" w:hAnsi="Calibri" w:cs="Arial"/>
                <w:b/>
                <w:bCs/>
                <w:sz w:val="18"/>
              </w:rPr>
            </w:pPr>
            <w:r w:rsidRPr="00B376C8">
              <w:rPr>
                <w:rFonts w:ascii="Calibri" w:hAnsi="Calibri" w:cs="Arial"/>
                <w:b/>
                <w:bCs/>
                <w:sz w:val="18"/>
              </w:rPr>
              <w:t>1</w:t>
            </w:r>
          </w:p>
        </w:tc>
      </w:tr>
      <w:tr w:rsidR="00B376C8" w:rsidRPr="00CF6F98" w14:paraId="44FACD76" w14:textId="77777777" w:rsidTr="001D1013">
        <w:trPr>
          <w:jc w:val="center"/>
        </w:trPr>
        <w:tc>
          <w:tcPr>
            <w:tcW w:w="2114" w:type="dxa"/>
            <w:shd w:val="clear" w:color="auto" w:fill="auto"/>
            <w:vAlign w:val="bottom"/>
          </w:tcPr>
          <w:p w14:paraId="36C48BBF" w14:textId="2E3117EA" w:rsidR="00B376C8" w:rsidRPr="00B376C8" w:rsidRDefault="00B376C8" w:rsidP="00B376C8">
            <w:pPr>
              <w:rPr>
                <w:rFonts w:ascii="Calibri" w:hAnsi="Calibri" w:cs="Arial"/>
                <w:sz w:val="18"/>
                <w:szCs w:val="20"/>
              </w:rPr>
            </w:pPr>
            <w:r w:rsidRPr="00B376C8">
              <w:rPr>
                <w:rFonts w:ascii="Calibri" w:hAnsi="Calibri" w:cs="Arial"/>
                <w:sz w:val="18"/>
                <w:szCs w:val="20"/>
              </w:rPr>
              <w:t>16 (04/12 – 04/18/20)</w:t>
            </w:r>
          </w:p>
        </w:tc>
        <w:tc>
          <w:tcPr>
            <w:tcW w:w="540" w:type="dxa"/>
            <w:shd w:val="clear" w:color="auto" w:fill="auto"/>
            <w:vAlign w:val="bottom"/>
          </w:tcPr>
          <w:p w14:paraId="2D31ED10" w14:textId="40C98AAE"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900" w:type="dxa"/>
            <w:shd w:val="clear" w:color="auto" w:fill="auto"/>
            <w:vAlign w:val="bottom"/>
          </w:tcPr>
          <w:p w14:paraId="6F604E02" w14:textId="5FB0E9AF"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450" w:type="dxa"/>
            <w:shd w:val="clear" w:color="auto" w:fill="auto"/>
            <w:vAlign w:val="bottom"/>
          </w:tcPr>
          <w:p w14:paraId="5C9DA2B4" w14:textId="5D81E459"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720" w:type="dxa"/>
            <w:shd w:val="clear" w:color="auto" w:fill="auto"/>
            <w:vAlign w:val="bottom"/>
          </w:tcPr>
          <w:p w14:paraId="2677B686" w14:textId="4277241F"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540" w:type="dxa"/>
            <w:shd w:val="clear" w:color="auto" w:fill="auto"/>
            <w:vAlign w:val="bottom"/>
          </w:tcPr>
          <w:p w14:paraId="59A1F211" w14:textId="0C760653"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tcPr>
          <w:p w14:paraId="34D069A4" w14:textId="14DED029" w:rsidR="00B376C8" w:rsidRPr="00B376C8" w:rsidRDefault="00B376C8" w:rsidP="00B376C8">
            <w:pPr>
              <w:jc w:val="center"/>
              <w:rPr>
                <w:rFonts w:ascii="Calibri" w:hAnsi="Calibri" w:cs="Arial"/>
                <w:bCs/>
                <w:sz w:val="18"/>
              </w:rPr>
            </w:pPr>
            <w:r w:rsidRPr="00B376C8">
              <w:rPr>
                <w:rFonts w:ascii="Calibri" w:hAnsi="Calibri" w:cs="Arial"/>
                <w:bCs/>
                <w:sz w:val="18"/>
              </w:rPr>
              <w:t>0</w:t>
            </w:r>
          </w:p>
        </w:tc>
        <w:tc>
          <w:tcPr>
            <w:tcW w:w="900" w:type="dxa"/>
          </w:tcPr>
          <w:p w14:paraId="3A718EE5" w14:textId="528CF344" w:rsidR="00B376C8" w:rsidRPr="00B376C8" w:rsidRDefault="00B376C8" w:rsidP="00B376C8">
            <w:pPr>
              <w:jc w:val="center"/>
              <w:rPr>
                <w:rFonts w:ascii="Calibri" w:hAnsi="Calibri" w:cs="Arial"/>
                <w:bCs/>
                <w:sz w:val="18"/>
              </w:rPr>
            </w:pPr>
            <w:r w:rsidRPr="00B376C8">
              <w:rPr>
                <w:rFonts w:ascii="Calibri" w:hAnsi="Calibri" w:cs="Arial"/>
                <w:bCs/>
                <w:sz w:val="18"/>
              </w:rPr>
              <w:t>0</w:t>
            </w:r>
          </w:p>
        </w:tc>
        <w:tc>
          <w:tcPr>
            <w:tcW w:w="900" w:type="dxa"/>
            <w:shd w:val="clear" w:color="auto" w:fill="auto"/>
            <w:vAlign w:val="bottom"/>
          </w:tcPr>
          <w:p w14:paraId="3183CA9F" w14:textId="0AF71435" w:rsidR="00B376C8" w:rsidRPr="00B376C8" w:rsidRDefault="00B376C8" w:rsidP="00B376C8">
            <w:pPr>
              <w:jc w:val="center"/>
              <w:rPr>
                <w:rFonts w:ascii="Calibri" w:hAnsi="Calibri" w:cs="Arial"/>
                <w:b/>
                <w:bCs/>
                <w:sz w:val="18"/>
              </w:rPr>
            </w:pPr>
            <w:r w:rsidRPr="00B376C8">
              <w:rPr>
                <w:rFonts w:ascii="Calibri" w:hAnsi="Calibri" w:cs="Arial"/>
                <w:b/>
                <w:bCs/>
                <w:sz w:val="18"/>
              </w:rPr>
              <w:t>0(0%)</w:t>
            </w:r>
          </w:p>
        </w:tc>
        <w:tc>
          <w:tcPr>
            <w:tcW w:w="630" w:type="dxa"/>
            <w:shd w:val="clear" w:color="auto" w:fill="auto"/>
            <w:vAlign w:val="bottom"/>
          </w:tcPr>
          <w:p w14:paraId="28011107" w14:textId="72E2E9B1"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720" w:type="dxa"/>
            <w:shd w:val="clear" w:color="auto" w:fill="auto"/>
            <w:vAlign w:val="bottom"/>
          </w:tcPr>
          <w:p w14:paraId="4BF6F629" w14:textId="63EA6F82"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c>
          <w:tcPr>
            <w:tcW w:w="619" w:type="dxa"/>
            <w:shd w:val="clear" w:color="auto" w:fill="auto"/>
            <w:vAlign w:val="bottom"/>
          </w:tcPr>
          <w:p w14:paraId="5C4E5AB6" w14:textId="200AC551"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r>
      <w:tr w:rsidR="00B376C8" w:rsidRPr="00CF6F98" w14:paraId="59A1B897" w14:textId="77777777" w:rsidTr="001D1013">
        <w:trPr>
          <w:jc w:val="center"/>
        </w:trPr>
        <w:tc>
          <w:tcPr>
            <w:tcW w:w="2114" w:type="dxa"/>
            <w:tcBorders>
              <w:bottom w:val="single" w:sz="4" w:space="0" w:color="000000"/>
            </w:tcBorders>
            <w:shd w:val="clear" w:color="auto" w:fill="auto"/>
            <w:vAlign w:val="bottom"/>
          </w:tcPr>
          <w:p w14:paraId="64A8FD6F" w14:textId="3C15211D" w:rsidR="00B376C8" w:rsidRPr="00B376C8" w:rsidRDefault="00B376C8" w:rsidP="00B376C8">
            <w:pPr>
              <w:rPr>
                <w:rFonts w:ascii="Calibri" w:hAnsi="Calibri" w:cs="Arial"/>
                <w:sz w:val="18"/>
                <w:szCs w:val="20"/>
              </w:rPr>
            </w:pPr>
            <w:r w:rsidRPr="00B376C8">
              <w:rPr>
                <w:rFonts w:ascii="Calibri" w:hAnsi="Calibri" w:cs="Arial"/>
                <w:sz w:val="18"/>
                <w:szCs w:val="20"/>
              </w:rPr>
              <w:t>17 (04/19 – 04/25/20)</w:t>
            </w:r>
          </w:p>
        </w:tc>
        <w:tc>
          <w:tcPr>
            <w:tcW w:w="540" w:type="dxa"/>
            <w:tcBorders>
              <w:bottom w:val="single" w:sz="4" w:space="0" w:color="000000"/>
            </w:tcBorders>
            <w:shd w:val="clear" w:color="auto" w:fill="auto"/>
            <w:vAlign w:val="bottom"/>
          </w:tcPr>
          <w:p w14:paraId="420F75CC" w14:textId="61BA730E"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900" w:type="dxa"/>
            <w:tcBorders>
              <w:bottom w:val="single" w:sz="4" w:space="0" w:color="000000"/>
            </w:tcBorders>
            <w:shd w:val="clear" w:color="auto" w:fill="auto"/>
            <w:vAlign w:val="bottom"/>
          </w:tcPr>
          <w:p w14:paraId="6626F138" w14:textId="59FD466D"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450" w:type="dxa"/>
            <w:tcBorders>
              <w:bottom w:val="single" w:sz="4" w:space="0" w:color="000000"/>
            </w:tcBorders>
            <w:shd w:val="clear" w:color="auto" w:fill="auto"/>
            <w:vAlign w:val="bottom"/>
          </w:tcPr>
          <w:p w14:paraId="7F00D093" w14:textId="2CD90E35"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720" w:type="dxa"/>
            <w:tcBorders>
              <w:bottom w:val="single" w:sz="4" w:space="0" w:color="000000"/>
            </w:tcBorders>
            <w:shd w:val="clear" w:color="auto" w:fill="auto"/>
            <w:vAlign w:val="bottom"/>
          </w:tcPr>
          <w:p w14:paraId="5D4E926F" w14:textId="6E93921F"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540" w:type="dxa"/>
            <w:tcBorders>
              <w:bottom w:val="single" w:sz="4" w:space="0" w:color="000000"/>
            </w:tcBorders>
            <w:shd w:val="clear" w:color="auto" w:fill="auto"/>
            <w:vAlign w:val="bottom"/>
          </w:tcPr>
          <w:p w14:paraId="2A54900E" w14:textId="41206064"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tcBorders>
              <w:bottom w:val="single" w:sz="4" w:space="0" w:color="000000"/>
            </w:tcBorders>
          </w:tcPr>
          <w:p w14:paraId="092739DD" w14:textId="3D091AC5" w:rsidR="00B376C8" w:rsidRPr="00B376C8" w:rsidRDefault="00B376C8" w:rsidP="00B376C8">
            <w:pPr>
              <w:jc w:val="center"/>
              <w:rPr>
                <w:rFonts w:ascii="Calibri" w:hAnsi="Calibri" w:cs="Arial"/>
                <w:bCs/>
                <w:sz w:val="18"/>
              </w:rPr>
            </w:pPr>
            <w:r w:rsidRPr="00B376C8">
              <w:rPr>
                <w:rFonts w:ascii="Calibri" w:hAnsi="Calibri" w:cs="Arial"/>
                <w:bCs/>
                <w:sz w:val="18"/>
              </w:rPr>
              <w:t>0</w:t>
            </w:r>
          </w:p>
        </w:tc>
        <w:tc>
          <w:tcPr>
            <w:tcW w:w="900" w:type="dxa"/>
            <w:tcBorders>
              <w:bottom w:val="single" w:sz="4" w:space="0" w:color="000000"/>
            </w:tcBorders>
          </w:tcPr>
          <w:p w14:paraId="40E37F6B" w14:textId="4ECFAA7F" w:rsidR="00B376C8" w:rsidRPr="00B376C8" w:rsidRDefault="00B376C8" w:rsidP="00B376C8">
            <w:pPr>
              <w:jc w:val="center"/>
              <w:rPr>
                <w:rFonts w:ascii="Calibri" w:hAnsi="Calibri" w:cs="Arial"/>
                <w:bCs/>
                <w:sz w:val="18"/>
              </w:rPr>
            </w:pPr>
            <w:r w:rsidRPr="00B376C8">
              <w:rPr>
                <w:rFonts w:ascii="Calibri" w:hAnsi="Calibri" w:cs="Arial"/>
                <w:bCs/>
                <w:sz w:val="18"/>
              </w:rPr>
              <w:t>0</w:t>
            </w:r>
          </w:p>
        </w:tc>
        <w:tc>
          <w:tcPr>
            <w:tcW w:w="900" w:type="dxa"/>
            <w:tcBorders>
              <w:bottom w:val="single" w:sz="4" w:space="0" w:color="000000"/>
            </w:tcBorders>
            <w:shd w:val="clear" w:color="auto" w:fill="auto"/>
            <w:vAlign w:val="bottom"/>
          </w:tcPr>
          <w:p w14:paraId="729C052F" w14:textId="371AB23F" w:rsidR="00B376C8" w:rsidRPr="00B376C8" w:rsidRDefault="00B376C8" w:rsidP="00B376C8">
            <w:pPr>
              <w:jc w:val="center"/>
              <w:rPr>
                <w:rFonts w:ascii="Calibri" w:hAnsi="Calibri" w:cs="Arial"/>
                <w:b/>
                <w:bCs/>
                <w:sz w:val="18"/>
              </w:rPr>
            </w:pPr>
            <w:r w:rsidRPr="00B376C8">
              <w:rPr>
                <w:rFonts w:ascii="Calibri" w:hAnsi="Calibri" w:cs="Arial"/>
                <w:b/>
                <w:bCs/>
                <w:sz w:val="18"/>
              </w:rPr>
              <w:t>0(0%)</w:t>
            </w:r>
          </w:p>
        </w:tc>
        <w:tc>
          <w:tcPr>
            <w:tcW w:w="630" w:type="dxa"/>
            <w:tcBorders>
              <w:bottom w:val="single" w:sz="4" w:space="0" w:color="000000"/>
            </w:tcBorders>
            <w:shd w:val="clear" w:color="auto" w:fill="auto"/>
            <w:vAlign w:val="bottom"/>
          </w:tcPr>
          <w:p w14:paraId="667FC9B1" w14:textId="061C5216"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720" w:type="dxa"/>
            <w:tcBorders>
              <w:bottom w:val="single" w:sz="4" w:space="0" w:color="000000"/>
            </w:tcBorders>
            <w:shd w:val="clear" w:color="auto" w:fill="auto"/>
            <w:vAlign w:val="bottom"/>
          </w:tcPr>
          <w:p w14:paraId="4F69819D" w14:textId="323B7604"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c>
          <w:tcPr>
            <w:tcW w:w="619" w:type="dxa"/>
            <w:tcBorders>
              <w:bottom w:val="single" w:sz="4" w:space="0" w:color="000000"/>
            </w:tcBorders>
            <w:shd w:val="clear" w:color="auto" w:fill="auto"/>
            <w:vAlign w:val="bottom"/>
          </w:tcPr>
          <w:p w14:paraId="1D9E369C" w14:textId="4F72D510"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r>
      <w:tr w:rsidR="00B376C8" w:rsidRPr="00CF6F98" w14:paraId="6C54D95E" w14:textId="77777777" w:rsidTr="001D1013">
        <w:trPr>
          <w:jc w:val="center"/>
        </w:trPr>
        <w:tc>
          <w:tcPr>
            <w:tcW w:w="2114" w:type="dxa"/>
            <w:tcBorders>
              <w:bottom w:val="single" w:sz="4" w:space="0" w:color="000000"/>
            </w:tcBorders>
            <w:shd w:val="clear" w:color="auto" w:fill="auto"/>
            <w:vAlign w:val="bottom"/>
          </w:tcPr>
          <w:p w14:paraId="2C33625B" w14:textId="482604D0" w:rsidR="00B376C8" w:rsidRPr="00B376C8" w:rsidRDefault="00B376C8" w:rsidP="00B376C8">
            <w:pPr>
              <w:rPr>
                <w:rFonts w:ascii="Calibri" w:hAnsi="Calibri" w:cs="Arial"/>
                <w:sz w:val="18"/>
                <w:szCs w:val="20"/>
              </w:rPr>
            </w:pPr>
            <w:r w:rsidRPr="00B376C8">
              <w:rPr>
                <w:rFonts w:ascii="Calibri" w:hAnsi="Calibri" w:cs="Arial"/>
                <w:sz w:val="18"/>
                <w:szCs w:val="20"/>
              </w:rPr>
              <w:t>18 (04/26 – 05/02/20)</w:t>
            </w:r>
          </w:p>
        </w:tc>
        <w:tc>
          <w:tcPr>
            <w:tcW w:w="540" w:type="dxa"/>
            <w:tcBorders>
              <w:bottom w:val="single" w:sz="4" w:space="0" w:color="000000"/>
            </w:tcBorders>
            <w:shd w:val="clear" w:color="auto" w:fill="auto"/>
            <w:vAlign w:val="bottom"/>
          </w:tcPr>
          <w:p w14:paraId="4A510D4E" w14:textId="344F257B"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900" w:type="dxa"/>
            <w:tcBorders>
              <w:bottom w:val="single" w:sz="4" w:space="0" w:color="000000"/>
            </w:tcBorders>
            <w:shd w:val="clear" w:color="auto" w:fill="auto"/>
            <w:vAlign w:val="bottom"/>
          </w:tcPr>
          <w:p w14:paraId="227857C8" w14:textId="3455AA5B"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450" w:type="dxa"/>
            <w:tcBorders>
              <w:bottom w:val="single" w:sz="4" w:space="0" w:color="000000"/>
            </w:tcBorders>
            <w:shd w:val="clear" w:color="auto" w:fill="auto"/>
            <w:vAlign w:val="bottom"/>
          </w:tcPr>
          <w:p w14:paraId="7DCC6374" w14:textId="0AD033B3"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720" w:type="dxa"/>
            <w:tcBorders>
              <w:bottom w:val="single" w:sz="4" w:space="0" w:color="000000"/>
            </w:tcBorders>
            <w:shd w:val="clear" w:color="auto" w:fill="auto"/>
            <w:vAlign w:val="bottom"/>
          </w:tcPr>
          <w:p w14:paraId="25104424" w14:textId="181CCCEA"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540" w:type="dxa"/>
            <w:tcBorders>
              <w:bottom w:val="single" w:sz="4" w:space="0" w:color="000000"/>
            </w:tcBorders>
            <w:shd w:val="clear" w:color="auto" w:fill="auto"/>
            <w:vAlign w:val="bottom"/>
          </w:tcPr>
          <w:p w14:paraId="7C12DB3D" w14:textId="7ACC240E"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810" w:type="dxa"/>
            <w:tcBorders>
              <w:bottom w:val="single" w:sz="4" w:space="0" w:color="000000"/>
            </w:tcBorders>
          </w:tcPr>
          <w:p w14:paraId="7A719BE8" w14:textId="2B4B7471" w:rsidR="00B376C8" w:rsidRPr="00B376C8" w:rsidRDefault="00B376C8" w:rsidP="00B376C8">
            <w:pPr>
              <w:jc w:val="center"/>
              <w:rPr>
                <w:rFonts w:ascii="Calibri" w:hAnsi="Calibri" w:cs="Arial"/>
                <w:bCs/>
                <w:sz w:val="18"/>
              </w:rPr>
            </w:pPr>
            <w:r w:rsidRPr="00B376C8">
              <w:rPr>
                <w:rFonts w:ascii="Calibri" w:hAnsi="Calibri" w:cs="Arial"/>
                <w:bCs/>
                <w:sz w:val="18"/>
              </w:rPr>
              <w:t>0</w:t>
            </w:r>
          </w:p>
        </w:tc>
        <w:tc>
          <w:tcPr>
            <w:tcW w:w="900" w:type="dxa"/>
            <w:tcBorders>
              <w:bottom w:val="single" w:sz="4" w:space="0" w:color="000000"/>
            </w:tcBorders>
          </w:tcPr>
          <w:p w14:paraId="73771115" w14:textId="1B0C4C9F" w:rsidR="00B376C8" w:rsidRPr="00B376C8" w:rsidRDefault="00B376C8" w:rsidP="00B376C8">
            <w:pPr>
              <w:jc w:val="center"/>
              <w:rPr>
                <w:rFonts w:ascii="Calibri" w:hAnsi="Calibri" w:cs="Arial"/>
                <w:bCs/>
                <w:sz w:val="18"/>
              </w:rPr>
            </w:pPr>
            <w:r w:rsidRPr="00B376C8">
              <w:rPr>
                <w:rFonts w:ascii="Calibri" w:hAnsi="Calibri" w:cs="Arial"/>
                <w:bCs/>
                <w:sz w:val="18"/>
              </w:rPr>
              <w:t>0</w:t>
            </w:r>
          </w:p>
        </w:tc>
        <w:tc>
          <w:tcPr>
            <w:tcW w:w="900" w:type="dxa"/>
            <w:tcBorders>
              <w:bottom w:val="single" w:sz="4" w:space="0" w:color="000000"/>
            </w:tcBorders>
            <w:shd w:val="clear" w:color="auto" w:fill="auto"/>
            <w:vAlign w:val="bottom"/>
          </w:tcPr>
          <w:p w14:paraId="39D751EF" w14:textId="69C3BA56" w:rsidR="00B376C8" w:rsidRPr="00B376C8" w:rsidRDefault="00B376C8" w:rsidP="00B376C8">
            <w:pPr>
              <w:jc w:val="center"/>
              <w:rPr>
                <w:rFonts w:ascii="Calibri" w:hAnsi="Calibri" w:cs="Arial"/>
                <w:b/>
                <w:bCs/>
                <w:sz w:val="18"/>
              </w:rPr>
            </w:pPr>
            <w:r w:rsidRPr="00B376C8">
              <w:rPr>
                <w:rFonts w:ascii="Calibri" w:hAnsi="Calibri" w:cs="Arial"/>
                <w:b/>
                <w:bCs/>
                <w:sz w:val="18"/>
              </w:rPr>
              <w:t>0(0%)</w:t>
            </w:r>
          </w:p>
        </w:tc>
        <w:tc>
          <w:tcPr>
            <w:tcW w:w="630" w:type="dxa"/>
            <w:tcBorders>
              <w:bottom w:val="single" w:sz="4" w:space="0" w:color="000000"/>
            </w:tcBorders>
            <w:shd w:val="clear" w:color="auto" w:fill="auto"/>
            <w:vAlign w:val="bottom"/>
          </w:tcPr>
          <w:p w14:paraId="146F08AE" w14:textId="1A1160CA" w:rsidR="00B376C8" w:rsidRPr="00B376C8" w:rsidRDefault="00B376C8" w:rsidP="00B376C8">
            <w:pPr>
              <w:jc w:val="center"/>
              <w:rPr>
                <w:rFonts w:ascii="Calibri" w:hAnsi="Calibri" w:cs="Arial"/>
                <w:sz w:val="18"/>
              </w:rPr>
            </w:pPr>
            <w:r w:rsidRPr="00B376C8">
              <w:rPr>
                <w:rFonts w:ascii="Calibri" w:hAnsi="Calibri" w:cs="Arial"/>
                <w:sz w:val="18"/>
              </w:rPr>
              <w:t>0</w:t>
            </w:r>
          </w:p>
        </w:tc>
        <w:tc>
          <w:tcPr>
            <w:tcW w:w="720" w:type="dxa"/>
            <w:tcBorders>
              <w:bottom w:val="single" w:sz="4" w:space="0" w:color="000000"/>
            </w:tcBorders>
            <w:shd w:val="clear" w:color="auto" w:fill="auto"/>
            <w:vAlign w:val="bottom"/>
          </w:tcPr>
          <w:p w14:paraId="02ACC04D" w14:textId="4906C019"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c>
          <w:tcPr>
            <w:tcW w:w="619" w:type="dxa"/>
            <w:tcBorders>
              <w:bottom w:val="single" w:sz="4" w:space="0" w:color="000000"/>
            </w:tcBorders>
            <w:shd w:val="clear" w:color="auto" w:fill="auto"/>
            <w:vAlign w:val="bottom"/>
          </w:tcPr>
          <w:p w14:paraId="3859E938" w14:textId="79C87C69" w:rsidR="00B376C8" w:rsidRPr="00B376C8" w:rsidRDefault="00B376C8" w:rsidP="00B376C8">
            <w:pPr>
              <w:jc w:val="center"/>
              <w:rPr>
                <w:rFonts w:ascii="Calibri" w:hAnsi="Calibri" w:cs="Arial"/>
                <w:b/>
                <w:bCs/>
                <w:sz w:val="18"/>
              </w:rPr>
            </w:pPr>
            <w:r w:rsidRPr="00B376C8">
              <w:rPr>
                <w:rFonts w:ascii="Calibri" w:hAnsi="Calibri" w:cs="Arial"/>
                <w:b/>
                <w:bCs/>
                <w:sz w:val="18"/>
              </w:rPr>
              <w:t>0</w:t>
            </w:r>
          </w:p>
        </w:tc>
      </w:tr>
      <w:tr w:rsidR="00B376C8" w:rsidRPr="00CF6F98" w14:paraId="2B999B61" w14:textId="77777777" w:rsidTr="001D1013">
        <w:trPr>
          <w:trHeight w:val="242"/>
          <w:jc w:val="center"/>
        </w:trPr>
        <w:tc>
          <w:tcPr>
            <w:tcW w:w="2114" w:type="dxa"/>
            <w:tcBorders>
              <w:bottom w:val="single" w:sz="4" w:space="0" w:color="000000"/>
            </w:tcBorders>
            <w:shd w:val="clear" w:color="auto" w:fill="D9D9D9"/>
            <w:vAlign w:val="bottom"/>
          </w:tcPr>
          <w:p w14:paraId="0E23DBB2" w14:textId="5D95F998" w:rsidR="00B376C8" w:rsidRPr="00B376C8" w:rsidRDefault="00B376C8" w:rsidP="00B376C8">
            <w:pPr>
              <w:jc w:val="right"/>
              <w:rPr>
                <w:rFonts w:ascii="Calibri" w:hAnsi="Calibri" w:cs="Arial"/>
                <w:b/>
                <w:bCs/>
                <w:sz w:val="18"/>
                <w:szCs w:val="20"/>
              </w:rPr>
            </w:pPr>
            <w:r w:rsidRPr="00B376C8">
              <w:rPr>
                <w:rFonts w:ascii="Calibri" w:hAnsi="Calibri" w:cs="Arial"/>
                <w:b/>
                <w:bCs/>
                <w:sz w:val="18"/>
                <w:szCs w:val="20"/>
              </w:rPr>
              <w:t xml:space="preserve">Prior 4 </w:t>
            </w:r>
            <w:proofErr w:type="spellStart"/>
            <w:r w:rsidRPr="00B376C8">
              <w:rPr>
                <w:rFonts w:ascii="Calibri" w:hAnsi="Calibri" w:cs="Arial"/>
                <w:b/>
                <w:bCs/>
                <w:sz w:val="18"/>
                <w:szCs w:val="20"/>
              </w:rPr>
              <w:t>wk</w:t>
            </w:r>
            <w:proofErr w:type="spellEnd"/>
            <w:r w:rsidRPr="00B376C8">
              <w:rPr>
                <w:rFonts w:ascii="Calibri" w:hAnsi="Calibri" w:cs="Arial"/>
                <w:b/>
                <w:bCs/>
                <w:sz w:val="18"/>
                <w:szCs w:val="20"/>
              </w:rPr>
              <w:t xml:space="preserve"> Total</w:t>
            </w:r>
          </w:p>
        </w:tc>
        <w:tc>
          <w:tcPr>
            <w:tcW w:w="540" w:type="dxa"/>
            <w:tcBorders>
              <w:bottom w:val="single" w:sz="4" w:space="0" w:color="000000"/>
            </w:tcBorders>
            <w:shd w:val="clear" w:color="auto" w:fill="D9D9D9"/>
            <w:vAlign w:val="center"/>
          </w:tcPr>
          <w:p w14:paraId="10AFE88D" w14:textId="3C98A251"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900" w:type="dxa"/>
            <w:tcBorders>
              <w:bottom w:val="single" w:sz="4" w:space="0" w:color="000000"/>
            </w:tcBorders>
            <w:shd w:val="clear" w:color="auto" w:fill="D9D9D9"/>
            <w:vAlign w:val="center"/>
          </w:tcPr>
          <w:p w14:paraId="47791521" w14:textId="4C3265F7"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450" w:type="dxa"/>
            <w:tcBorders>
              <w:bottom w:val="single" w:sz="4" w:space="0" w:color="000000"/>
            </w:tcBorders>
            <w:shd w:val="clear" w:color="auto" w:fill="D9D9D9"/>
            <w:vAlign w:val="center"/>
          </w:tcPr>
          <w:p w14:paraId="0B2C7DC4" w14:textId="495244A1"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720" w:type="dxa"/>
            <w:tcBorders>
              <w:bottom w:val="single" w:sz="4" w:space="0" w:color="000000"/>
            </w:tcBorders>
            <w:shd w:val="clear" w:color="auto" w:fill="D9D9D9"/>
            <w:vAlign w:val="center"/>
          </w:tcPr>
          <w:p w14:paraId="44E17576" w14:textId="7E897D05"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540" w:type="dxa"/>
            <w:tcBorders>
              <w:bottom w:val="single" w:sz="4" w:space="0" w:color="000000"/>
            </w:tcBorders>
            <w:shd w:val="clear" w:color="auto" w:fill="D9D9D9"/>
            <w:vAlign w:val="center"/>
          </w:tcPr>
          <w:p w14:paraId="1863FE9F" w14:textId="17EAF504"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810" w:type="dxa"/>
            <w:tcBorders>
              <w:bottom w:val="single" w:sz="4" w:space="0" w:color="000000"/>
            </w:tcBorders>
            <w:shd w:val="clear" w:color="auto" w:fill="D9D9D9"/>
            <w:vAlign w:val="center"/>
          </w:tcPr>
          <w:p w14:paraId="4F2BC991" w14:textId="70FBFCE4"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900" w:type="dxa"/>
            <w:tcBorders>
              <w:bottom w:val="single" w:sz="4" w:space="0" w:color="000000"/>
            </w:tcBorders>
            <w:shd w:val="clear" w:color="auto" w:fill="D9D9D9"/>
            <w:vAlign w:val="center"/>
          </w:tcPr>
          <w:p w14:paraId="5DE0952B" w14:textId="3B35E528"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900" w:type="dxa"/>
            <w:tcBorders>
              <w:bottom w:val="single" w:sz="4" w:space="0" w:color="000000"/>
            </w:tcBorders>
            <w:shd w:val="clear" w:color="auto" w:fill="D9D9D9"/>
            <w:vAlign w:val="center"/>
          </w:tcPr>
          <w:p w14:paraId="0BC77621" w14:textId="613F9DD8" w:rsidR="00B376C8" w:rsidRPr="00B376C8" w:rsidRDefault="00B376C8" w:rsidP="00B376C8">
            <w:pPr>
              <w:jc w:val="center"/>
              <w:rPr>
                <w:rFonts w:ascii="Calibri" w:hAnsi="Calibri" w:cs="Arial"/>
                <w:b/>
                <w:bCs/>
                <w:sz w:val="18"/>
              </w:rPr>
            </w:pPr>
            <w:r w:rsidRPr="00B376C8">
              <w:rPr>
                <w:rFonts w:ascii="Calibri" w:hAnsi="Calibri" w:cs="Arial"/>
                <w:b/>
                <w:bCs/>
                <w:sz w:val="18"/>
              </w:rPr>
              <w:t>0(0%)</w:t>
            </w:r>
          </w:p>
        </w:tc>
        <w:tc>
          <w:tcPr>
            <w:tcW w:w="630" w:type="dxa"/>
            <w:tcBorders>
              <w:bottom w:val="single" w:sz="4" w:space="0" w:color="000000"/>
            </w:tcBorders>
            <w:shd w:val="clear" w:color="auto" w:fill="D9D9D9"/>
            <w:vAlign w:val="center"/>
          </w:tcPr>
          <w:p w14:paraId="7E0B8BDA" w14:textId="273553EA"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720" w:type="dxa"/>
            <w:tcBorders>
              <w:bottom w:val="single" w:sz="4" w:space="0" w:color="000000"/>
            </w:tcBorders>
            <w:shd w:val="clear" w:color="auto" w:fill="D9D9D9"/>
            <w:vAlign w:val="center"/>
          </w:tcPr>
          <w:p w14:paraId="1C012F6C" w14:textId="29828585"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1</w:t>
            </w:r>
          </w:p>
        </w:tc>
        <w:tc>
          <w:tcPr>
            <w:tcW w:w="619" w:type="dxa"/>
            <w:tcBorders>
              <w:bottom w:val="single" w:sz="4" w:space="0" w:color="000000"/>
            </w:tcBorders>
            <w:shd w:val="clear" w:color="auto" w:fill="D9D9D9"/>
            <w:vAlign w:val="center"/>
          </w:tcPr>
          <w:p w14:paraId="7484F435" w14:textId="7DF8B782"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1</w:t>
            </w:r>
          </w:p>
        </w:tc>
      </w:tr>
      <w:tr w:rsidR="00B376C8" w:rsidRPr="00CF6F98" w14:paraId="511585B5" w14:textId="77777777" w:rsidTr="001D1013">
        <w:trPr>
          <w:trHeight w:val="70"/>
          <w:jc w:val="center"/>
        </w:trPr>
        <w:tc>
          <w:tcPr>
            <w:tcW w:w="2114" w:type="dxa"/>
            <w:shd w:val="clear" w:color="auto" w:fill="D9D9D9"/>
            <w:vAlign w:val="bottom"/>
          </w:tcPr>
          <w:p w14:paraId="3EEA911C" w14:textId="57441A81" w:rsidR="00B376C8" w:rsidRPr="00B376C8" w:rsidRDefault="00B376C8" w:rsidP="00B376C8">
            <w:pPr>
              <w:jc w:val="right"/>
              <w:rPr>
                <w:rFonts w:ascii="Calibri" w:hAnsi="Calibri" w:cs="Arial"/>
                <w:b/>
                <w:bCs/>
                <w:sz w:val="18"/>
                <w:szCs w:val="20"/>
              </w:rPr>
            </w:pPr>
            <w:r w:rsidRPr="00B376C8">
              <w:rPr>
                <w:rFonts w:ascii="Calibri" w:hAnsi="Calibri" w:cs="Arial"/>
                <w:b/>
                <w:bCs/>
                <w:sz w:val="18"/>
                <w:szCs w:val="20"/>
              </w:rPr>
              <w:t>Cumulative Season total</w:t>
            </w:r>
          </w:p>
        </w:tc>
        <w:tc>
          <w:tcPr>
            <w:tcW w:w="540" w:type="dxa"/>
            <w:shd w:val="clear" w:color="auto" w:fill="D9D9D9"/>
            <w:vAlign w:val="center"/>
          </w:tcPr>
          <w:p w14:paraId="47CDB3D7" w14:textId="704DF46E"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9</w:t>
            </w:r>
          </w:p>
        </w:tc>
        <w:tc>
          <w:tcPr>
            <w:tcW w:w="900" w:type="dxa"/>
            <w:shd w:val="clear" w:color="auto" w:fill="D9D9D9"/>
            <w:vAlign w:val="center"/>
          </w:tcPr>
          <w:p w14:paraId="397922B0" w14:textId="16E0D29A"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29</w:t>
            </w:r>
          </w:p>
        </w:tc>
        <w:tc>
          <w:tcPr>
            <w:tcW w:w="450" w:type="dxa"/>
            <w:shd w:val="clear" w:color="auto" w:fill="D9D9D9"/>
            <w:vAlign w:val="center"/>
          </w:tcPr>
          <w:p w14:paraId="77347CC5" w14:textId="697C8824"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4</w:t>
            </w:r>
          </w:p>
        </w:tc>
        <w:tc>
          <w:tcPr>
            <w:tcW w:w="720" w:type="dxa"/>
            <w:shd w:val="clear" w:color="auto" w:fill="D9D9D9"/>
            <w:vAlign w:val="center"/>
          </w:tcPr>
          <w:p w14:paraId="33A392AB" w14:textId="64C56DEA"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9</w:t>
            </w:r>
          </w:p>
        </w:tc>
        <w:tc>
          <w:tcPr>
            <w:tcW w:w="540" w:type="dxa"/>
            <w:shd w:val="clear" w:color="auto" w:fill="D9D9D9"/>
            <w:vAlign w:val="center"/>
          </w:tcPr>
          <w:p w14:paraId="253E82C3" w14:textId="508FB6AB"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22</w:t>
            </w:r>
          </w:p>
        </w:tc>
        <w:tc>
          <w:tcPr>
            <w:tcW w:w="810" w:type="dxa"/>
            <w:shd w:val="clear" w:color="auto" w:fill="D9D9D9"/>
            <w:vAlign w:val="center"/>
          </w:tcPr>
          <w:p w14:paraId="6A2B481B" w14:textId="54DF2CCF"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4</w:t>
            </w:r>
          </w:p>
        </w:tc>
        <w:tc>
          <w:tcPr>
            <w:tcW w:w="900" w:type="dxa"/>
            <w:shd w:val="clear" w:color="auto" w:fill="D9D9D9"/>
            <w:vAlign w:val="center"/>
          </w:tcPr>
          <w:p w14:paraId="197A28C6" w14:textId="3BE4313B"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4</w:t>
            </w:r>
          </w:p>
        </w:tc>
        <w:tc>
          <w:tcPr>
            <w:tcW w:w="900" w:type="dxa"/>
            <w:shd w:val="clear" w:color="auto" w:fill="D9D9D9"/>
            <w:vAlign w:val="center"/>
          </w:tcPr>
          <w:p w14:paraId="7E7AFC28" w14:textId="36EF5C9A" w:rsidR="00B376C8" w:rsidRPr="00B376C8" w:rsidRDefault="00B376C8" w:rsidP="00B376C8">
            <w:pPr>
              <w:jc w:val="center"/>
              <w:rPr>
                <w:rFonts w:ascii="Calibri" w:hAnsi="Calibri" w:cs="Arial"/>
                <w:b/>
                <w:bCs/>
                <w:sz w:val="18"/>
              </w:rPr>
            </w:pPr>
            <w:r w:rsidRPr="00B376C8">
              <w:rPr>
                <w:rFonts w:ascii="Calibri" w:hAnsi="Calibri" w:cs="Arial"/>
                <w:b/>
                <w:bCs/>
                <w:sz w:val="18"/>
              </w:rPr>
              <w:t>73(37%)</w:t>
            </w:r>
          </w:p>
        </w:tc>
        <w:tc>
          <w:tcPr>
            <w:tcW w:w="630" w:type="dxa"/>
            <w:shd w:val="clear" w:color="auto" w:fill="D9D9D9"/>
            <w:vAlign w:val="center"/>
          </w:tcPr>
          <w:p w14:paraId="4F288EA1" w14:textId="4A833735"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0</w:t>
            </w:r>
          </w:p>
        </w:tc>
        <w:tc>
          <w:tcPr>
            <w:tcW w:w="720" w:type="dxa"/>
            <w:shd w:val="clear" w:color="auto" w:fill="D9D9D9"/>
            <w:vAlign w:val="center"/>
          </w:tcPr>
          <w:p w14:paraId="61F49951" w14:textId="71221B3C"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196</w:t>
            </w:r>
          </w:p>
        </w:tc>
        <w:tc>
          <w:tcPr>
            <w:tcW w:w="619" w:type="dxa"/>
            <w:shd w:val="clear" w:color="auto" w:fill="D9D9D9"/>
            <w:vAlign w:val="center"/>
          </w:tcPr>
          <w:p w14:paraId="7FAAA8AA" w14:textId="58B9F5AF" w:rsidR="00B376C8" w:rsidRPr="00B376C8" w:rsidRDefault="00B376C8" w:rsidP="00B376C8">
            <w:pPr>
              <w:jc w:val="center"/>
              <w:rPr>
                <w:rFonts w:ascii="Calibri" w:hAnsi="Calibri" w:cs="Arial"/>
                <w:b/>
                <w:bCs/>
                <w:sz w:val="18"/>
                <w:szCs w:val="18"/>
              </w:rPr>
            </w:pPr>
            <w:r w:rsidRPr="00B376C8">
              <w:rPr>
                <w:rFonts w:ascii="Calibri" w:hAnsi="Calibri" w:cs="Arial"/>
                <w:b/>
                <w:bCs/>
                <w:sz w:val="18"/>
                <w:szCs w:val="18"/>
              </w:rPr>
              <w:t>196</w:t>
            </w:r>
          </w:p>
        </w:tc>
      </w:tr>
    </w:tbl>
    <w:p w14:paraId="41B745A6" w14:textId="77777777" w:rsidR="00B448AB" w:rsidRPr="00CF6F98" w:rsidRDefault="00B448AB" w:rsidP="00CC5152">
      <w:pPr>
        <w:rPr>
          <w:rFonts w:ascii="Calibri" w:hAnsi="Calibri" w:cs="Arial"/>
          <w:sz w:val="16"/>
          <w:szCs w:val="20"/>
        </w:rPr>
      </w:pPr>
      <w:r w:rsidRPr="00CF6F98">
        <w:rPr>
          <w:rFonts w:ascii="Calibri" w:hAnsi="Calibri" w:cs="Arial"/>
          <w:sz w:val="16"/>
          <w:szCs w:val="20"/>
        </w:rPr>
        <w:t>All data are subject to change as test re</w:t>
      </w:r>
      <w:r w:rsidR="006627D6" w:rsidRPr="00CF6F98">
        <w:rPr>
          <w:rFonts w:ascii="Calibri" w:hAnsi="Calibri" w:cs="Arial"/>
          <w:sz w:val="16"/>
          <w:szCs w:val="20"/>
        </w:rPr>
        <w:t>sults become finalized. The 2019 -2020</w:t>
      </w:r>
      <w:r w:rsidRPr="00CF6F98">
        <w:rPr>
          <w:rFonts w:ascii="Calibri" w:hAnsi="Calibri" w:cs="Arial"/>
          <w:sz w:val="16"/>
          <w:szCs w:val="20"/>
        </w:rPr>
        <w:t xml:space="preserve"> influen</w:t>
      </w:r>
      <w:r w:rsidR="006627D6" w:rsidRPr="00CF6F98">
        <w:rPr>
          <w:rFonts w:ascii="Calibri" w:hAnsi="Calibri" w:cs="Arial"/>
          <w:sz w:val="16"/>
          <w:szCs w:val="20"/>
        </w:rPr>
        <w:t>za season began the week of 9/29- 10/05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14:paraId="2EF7C36D" w14:textId="77777777" w:rsidR="004E70AA" w:rsidRPr="00CF6F98" w:rsidRDefault="004E70AA" w:rsidP="00B448AB">
      <w:pPr>
        <w:rPr>
          <w:rFonts w:ascii="Calibri" w:hAnsi="Calibri"/>
          <w:sz w:val="20"/>
          <w:szCs w:val="20"/>
        </w:rPr>
      </w:pPr>
    </w:p>
    <w:p w14:paraId="7211096E" w14:textId="77777777" w:rsidR="00B448AB" w:rsidRPr="00CF6F98" w:rsidRDefault="00B448AB" w:rsidP="00B448AB">
      <w:pPr>
        <w:rPr>
          <w:rFonts w:ascii="Calibri" w:hAnsi="Calibri"/>
          <w:sz w:val="20"/>
          <w:szCs w:val="20"/>
        </w:rPr>
      </w:pPr>
      <w:r w:rsidRPr="00CF6F98">
        <w:rPr>
          <w:rFonts w:ascii="Calibri" w:hAnsi="Calibri"/>
          <w:sz w:val="20"/>
          <w:szCs w:val="20"/>
        </w:rPr>
        <w:t>MA SPHL submits a subset of influenza samples to CDC for further genetic analysis (antigenic characterization</w:t>
      </w:r>
      <w:r w:rsidR="00A914E6" w:rsidRPr="00CF6F98">
        <w:rPr>
          <w:rFonts w:ascii="Calibri" w:hAnsi="Calibri"/>
          <w:sz w:val="20"/>
          <w:szCs w:val="20"/>
        </w:rPr>
        <w:t>). All strains that have been analyzed from Massachusetts this season are covered by the current influenza vaccine.</w:t>
      </w:r>
      <w:r w:rsidR="000C36EC" w:rsidRPr="00CF6F98">
        <w:rPr>
          <w:rFonts w:ascii="Calibri" w:hAnsi="Calibri"/>
          <w:sz w:val="20"/>
          <w:szCs w:val="20"/>
        </w:rPr>
        <w:t xml:space="preserve"> </w:t>
      </w:r>
    </w:p>
    <w:p w14:paraId="12A3C330" w14:textId="77777777" w:rsidR="00B448AB" w:rsidRPr="00CF6F98" w:rsidRDefault="00B448AB" w:rsidP="00B448AB">
      <w:pPr>
        <w:rPr>
          <w:rFonts w:ascii="Calibri" w:hAnsi="Calibri"/>
          <w:color w:val="000000"/>
          <w:sz w:val="20"/>
          <w:szCs w:val="20"/>
        </w:rPr>
      </w:pPr>
    </w:p>
    <w:p w14:paraId="2F83D697" w14:textId="77777777" w:rsidR="00B448AB" w:rsidRPr="00CF6F98" w:rsidRDefault="00B448AB" w:rsidP="00B448AB">
      <w:pPr>
        <w:rPr>
          <w:rFonts w:ascii="Calibri" w:hAnsi="Calibri"/>
          <w:color w:val="000000"/>
          <w:sz w:val="20"/>
          <w:szCs w:val="20"/>
        </w:rPr>
      </w:pPr>
      <w:r w:rsidRPr="00CF6F98">
        <w:rPr>
          <w:rFonts w:ascii="Calibri" w:hAnsi="Calibri"/>
          <w:color w:val="000000"/>
          <w:sz w:val="20"/>
          <w:szCs w:val="20"/>
        </w:rPr>
        <w:t>Every two weeks MA</w:t>
      </w:r>
      <w:r w:rsidR="00FF7D57" w:rsidRPr="00CF6F98">
        <w:rPr>
          <w:rFonts w:ascii="Calibri" w:hAnsi="Calibri"/>
          <w:color w:val="000000"/>
          <w:sz w:val="20"/>
          <w:szCs w:val="20"/>
        </w:rPr>
        <w:t xml:space="preserve"> </w:t>
      </w:r>
      <w:r w:rsidRPr="00CF6F98">
        <w:rPr>
          <w:rFonts w:ascii="Calibri" w:hAnsi="Calibri"/>
          <w:color w:val="000000"/>
          <w:sz w:val="20"/>
          <w:szCs w:val="20"/>
        </w:rPr>
        <w:t xml:space="preserve">SPHL screens influenza specimens to detect mutations within </w:t>
      </w:r>
      <w:r w:rsidR="005E0514" w:rsidRPr="00CF6F98">
        <w:rPr>
          <w:rFonts w:ascii="Calibri" w:hAnsi="Calibri"/>
          <w:color w:val="000000"/>
          <w:sz w:val="20"/>
          <w:szCs w:val="20"/>
        </w:rPr>
        <w:t xml:space="preserve">influenza A/H3N2, A/2009 H1N1, B/Victoria and B/Yamagata </w:t>
      </w:r>
      <w:r w:rsidRPr="00CF6F98">
        <w:rPr>
          <w:rFonts w:ascii="Calibri" w:hAnsi="Calibri"/>
          <w:color w:val="000000"/>
          <w:sz w:val="20"/>
          <w:szCs w:val="20"/>
        </w:rPr>
        <w:t>viruses to look for antiviral resistance. </w:t>
      </w:r>
      <w:r w:rsidR="00E52DAC" w:rsidRPr="00CF6F98">
        <w:rPr>
          <w:rFonts w:ascii="Calibri" w:hAnsi="Calibri"/>
          <w:color w:val="000000"/>
          <w:sz w:val="20"/>
          <w:szCs w:val="20"/>
        </w:rPr>
        <w:t>No mutations</w:t>
      </w:r>
      <w:r w:rsidR="00923AE8" w:rsidRPr="00CF6F98">
        <w:rPr>
          <w:rFonts w:ascii="Calibri" w:hAnsi="Calibri"/>
          <w:color w:val="000000"/>
          <w:sz w:val="20"/>
          <w:szCs w:val="20"/>
        </w:rPr>
        <w:t xml:space="preserve"> </w:t>
      </w:r>
      <w:r w:rsidR="00E52DAC" w:rsidRPr="00CF6F98">
        <w:rPr>
          <w:rFonts w:ascii="Calibri" w:hAnsi="Calibri"/>
          <w:color w:val="000000"/>
          <w:sz w:val="20"/>
          <w:szCs w:val="20"/>
        </w:rPr>
        <w:t>have been identified</w:t>
      </w:r>
      <w:r w:rsidR="00923AE8" w:rsidRPr="00CF6F98">
        <w:rPr>
          <w:rFonts w:ascii="Calibri" w:hAnsi="Calibri"/>
          <w:color w:val="000000"/>
          <w:sz w:val="20"/>
          <w:szCs w:val="20"/>
        </w:rPr>
        <w:t xml:space="preserve"> in the 2019-2020 season.</w:t>
      </w:r>
    </w:p>
    <w:p w14:paraId="6FCC23A3" w14:textId="77777777" w:rsidR="00B448AB" w:rsidRPr="00CF6F98" w:rsidRDefault="00B448AB" w:rsidP="00B448AB">
      <w:pPr>
        <w:rPr>
          <w:rFonts w:ascii="Calibri" w:hAnsi="Calibri"/>
          <w:color w:val="000000"/>
          <w:sz w:val="12"/>
          <w:szCs w:val="20"/>
        </w:rPr>
      </w:pPr>
    </w:p>
    <w:p w14:paraId="05801AAE" w14:textId="77777777" w:rsidR="004A39CF" w:rsidRPr="003D73FB" w:rsidRDefault="00B448AB" w:rsidP="00952808">
      <w:pPr>
        <w:rPr>
          <w:rFonts w:ascii="Calibri" w:hAnsi="Calibri"/>
          <w:bCs/>
          <w:iCs/>
          <w:sz w:val="20"/>
          <w:szCs w:val="20"/>
        </w:rPr>
      </w:pPr>
      <w:r w:rsidRPr="00CF6F98">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0" w:history="1">
        <w:r w:rsidRPr="00CF6F98">
          <w:rPr>
            <w:rStyle w:val="Hyperlink"/>
            <w:rFonts w:ascii="Calibri" w:hAnsi="Calibri"/>
            <w:sz w:val="20"/>
            <w:szCs w:val="20"/>
          </w:rPr>
          <w:t>http://www.cdc.gov/flu/weekly/</w:t>
        </w:r>
      </w:hyperlink>
      <w:r w:rsidRPr="00CF6F98">
        <w:rPr>
          <w:rFonts w:ascii="Calibri" w:hAnsi="Calibri"/>
          <w:color w:val="000000"/>
          <w:sz w:val="20"/>
          <w:szCs w:val="20"/>
        </w:rPr>
        <w:t>.</w:t>
      </w:r>
    </w:p>
    <w:sectPr w:rsidR="004A39CF" w:rsidRPr="003D73FB" w:rsidSect="00EF7665">
      <w:footerReference w:type="even" r:id="rId21"/>
      <w:footerReference w:type="default" r:id="rId22"/>
      <w:headerReference w:type="first" r:id="rId23"/>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2A40B" w14:textId="77777777" w:rsidR="004E3CFD" w:rsidRDefault="004E3CFD">
      <w:r>
        <w:separator/>
      </w:r>
    </w:p>
  </w:endnote>
  <w:endnote w:type="continuationSeparator" w:id="0">
    <w:p w14:paraId="740743B0" w14:textId="77777777" w:rsidR="004E3CFD" w:rsidRDefault="004E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D924"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70D3F"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DF1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C70E3F">
      <w:rPr>
        <w:rStyle w:val="PageNumber"/>
        <w:rFonts w:ascii="Calibri" w:hAnsi="Calibri"/>
        <w:noProof/>
        <w:sz w:val="20"/>
        <w:szCs w:val="20"/>
      </w:rPr>
      <w:t>4</w:t>
    </w:r>
    <w:r w:rsidRPr="00265B3E">
      <w:rPr>
        <w:rStyle w:val="PageNumber"/>
        <w:rFonts w:ascii="Calibri" w:hAnsi="Calibri"/>
        <w:sz w:val="20"/>
        <w:szCs w:val="20"/>
      </w:rPr>
      <w:fldChar w:fldCharType="end"/>
    </w:r>
  </w:p>
  <w:p w14:paraId="7F39552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F36ED" w14:textId="77777777" w:rsidR="004E3CFD" w:rsidRDefault="004E3CFD">
      <w:r>
        <w:separator/>
      </w:r>
    </w:p>
  </w:footnote>
  <w:footnote w:type="continuationSeparator" w:id="0">
    <w:p w14:paraId="3901F9EE" w14:textId="77777777" w:rsidR="004E3CFD" w:rsidRDefault="004E3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B70A" w14:textId="77777777" w:rsidR="00B85E4A" w:rsidRPr="007E3EC9" w:rsidRDefault="00E773F8" w:rsidP="00F367A9">
    <w:pPr>
      <w:adjustRightInd w:val="0"/>
      <w:spacing w:before="10" w:after="10"/>
      <w:rPr>
        <w:rFonts w:ascii="Calibri" w:hAnsi="Calibri"/>
        <w:b/>
        <w:bCs/>
        <w:i/>
        <w:iCs/>
        <w:color w:val="000000"/>
        <w:sz w:val="26"/>
        <w:szCs w:val="26"/>
      </w:rPr>
    </w:pPr>
    <w:r w:rsidRPr="007E3EC9">
      <w:rPr>
        <w:rFonts w:ascii="Calibri" w:hAnsi="Calibri"/>
        <w:b/>
        <w:bCs/>
        <w:i/>
        <w:iCs/>
        <w:noProof/>
        <w:color w:val="000000"/>
        <w:sz w:val="26"/>
        <w:szCs w:val="26"/>
      </w:rPr>
      <w:drawing>
        <wp:inline distT="0" distB="0" distL="0" distR="0" wp14:anchorId="2BE02EAA" wp14:editId="526AF8D0">
          <wp:extent cx="89535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r w:rsidR="00B85E4A" w:rsidRPr="007E3EC9">
      <w:rPr>
        <w:rFonts w:ascii="Calibri" w:hAnsi="Calibri"/>
        <w:b/>
        <w:bCs/>
        <w:i/>
        <w:iCs/>
        <w:color w:val="000000"/>
        <w:sz w:val="26"/>
        <w:szCs w:val="26"/>
      </w:rPr>
      <w:t xml:space="preserve">  </w:t>
    </w:r>
    <w:r w:rsidR="00B85E4A">
      <w:rPr>
        <w:rFonts w:ascii="Calibri" w:hAnsi="Calibri"/>
        <w:b/>
        <w:bCs/>
        <w:i/>
        <w:iCs/>
        <w:color w:val="000000"/>
        <w:sz w:val="26"/>
        <w:szCs w:val="26"/>
      </w:rPr>
      <w:tab/>
    </w:r>
    <w:r w:rsidR="00B85E4A"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14:paraId="7888DC30" w14:textId="77777777"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35740A4F" w14:textId="61AEF981" w:rsidR="006B7BE3" w:rsidRDefault="00063067" w:rsidP="006B7BE3">
    <w:pPr>
      <w:pStyle w:val="Header"/>
      <w:jc w:val="center"/>
      <w:rPr>
        <w:rFonts w:ascii="Calibri" w:hAnsi="Calibri"/>
        <w:b/>
        <w:bCs/>
        <w:i/>
        <w:iCs/>
        <w:sz w:val="26"/>
        <w:szCs w:val="26"/>
      </w:rPr>
    </w:pPr>
    <w:r>
      <w:rPr>
        <w:rFonts w:ascii="Calibri" w:hAnsi="Calibri"/>
        <w:b/>
        <w:bCs/>
        <w:i/>
        <w:iCs/>
        <w:sz w:val="26"/>
        <w:szCs w:val="26"/>
      </w:rPr>
      <w:t xml:space="preserve">May </w:t>
    </w:r>
    <w:r w:rsidR="0088687C">
      <w:rPr>
        <w:rFonts w:ascii="Calibri" w:hAnsi="Calibri"/>
        <w:b/>
        <w:bCs/>
        <w:i/>
        <w:iCs/>
        <w:sz w:val="26"/>
        <w:szCs w:val="26"/>
      </w:rPr>
      <w:t>8</w:t>
    </w:r>
    <w:r w:rsidR="00B84337">
      <w:rPr>
        <w:rFonts w:ascii="Calibri" w:hAnsi="Calibri"/>
        <w:b/>
        <w:bCs/>
        <w:i/>
        <w:iCs/>
        <w:sz w:val="26"/>
        <w:szCs w:val="26"/>
      </w:rPr>
      <w:t>, 2020</w:t>
    </w:r>
  </w:p>
  <w:p w14:paraId="3FBC4FB1" w14:textId="77777777" w:rsidR="00DB1B9F" w:rsidRPr="00C82EBD" w:rsidRDefault="00DB1B9F" w:rsidP="006B7BE3">
    <w:pPr>
      <w:pStyle w:val="Header"/>
      <w:jc w:val="center"/>
      <w:rPr>
        <w:rFonts w:ascii="Calibri" w:hAnsi="Calibri"/>
        <w:b/>
        <w:bCs/>
        <w:i/>
        <w:iCs/>
        <w:sz w:val="10"/>
        <w:szCs w:val="10"/>
      </w:rPr>
    </w:pPr>
  </w:p>
  <w:p w14:paraId="364A0EB8" w14:textId="77777777"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52238561" w14:textId="5044781A"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A622B4">
      <w:rPr>
        <w:rFonts w:ascii="Calibri" w:hAnsi="Calibri"/>
        <w:b/>
        <w:bCs/>
        <w:i/>
        <w:iCs/>
        <w:sz w:val="20"/>
        <w:szCs w:val="20"/>
      </w:rPr>
      <w:t>0</w:t>
    </w:r>
    <w:r w:rsidR="000E180E">
      <w:rPr>
        <w:rFonts w:ascii="Calibri" w:hAnsi="Calibri"/>
        <w:b/>
        <w:bCs/>
        <w:i/>
        <w:iCs/>
        <w:sz w:val="20"/>
        <w:szCs w:val="20"/>
      </w:rPr>
      <w:t>4</w:t>
    </w:r>
    <w:r w:rsidR="00A622B4">
      <w:rPr>
        <w:rFonts w:ascii="Calibri" w:hAnsi="Calibri"/>
        <w:b/>
        <w:bCs/>
        <w:i/>
        <w:iCs/>
        <w:sz w:val="20"/>
        <w:szCs w:val="20"/>
      </w:rPr>
      <w:t>/</w:t>
    </w:r>
    <w:r w:rsidR="0088687C">
      <w:rPr>
        <w:rFonts w:ascii="Calibri" w:hAnsi="Calibri"/>
        <w:b/>
        <w:bCs/>
        <w:i/>
        <w:iCs/>
        <w:sz w:val="20"/>
        <w:szCs w:val="20"/>
      </w:rPr>
      <w:t>26</w:t>
    </w:r>
    <w:r w:rsidR="006D2FF4">
      <w:rPr>
        <w:rFonts w:ascii="Calibri" w:hAnsi="Calibri"/>
        <w:b/>
        <w:bCs/>
        <w:i/>
        <w:iCs/>
        <w:sz w:val="20"/>
        <w:szCs w:val="20"/>
      </w:rPr>
      <w:t>/20</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A622B4">
      <w:rPr>
        <w:rFonts w:ascii="Calibri" w:hAnsi="Calibri"/>
        <w:b/>
        <w:bCs/>
        <w:i/>
        <w:iCs/>
        <w:sz w:val="20"/>
        <w:szCs w:val="20"/>
      </w:rPr>
      <w:t>0</w:t>
    </w:r>
    <w:r w:rsidR="0088687C">
      <w:rPr>
        <w:rFonts w:ascii="Calibri" w:hAnsi="Calibri"/>
        <w:b/>
        <w:bCs/>
        <w:i/>
        <w:iCs/>
        <w:sz w:val="20"/>
        <w:szCs w:val="20"/>
      </w:rPr>
      <w:t>5</w:t>
    </w:r>
    <w:r w:rsidR="00751BE8" w:rsidRPr="002D0507">
      <w:rPr>
        <w:rFonts w:ascii="Calibri" w:hAnsi="Calibri"/>
        <w:b/>
        <w:bCs/>
        <w:i/>
        <w:iCs/>
        <w:sz w:val="20"/>
        <w:szCs w:val="20"/>
      </w:rPr>
      <w:t>/</w:t>
    </w:r>
    <w:r w:rsidR="0088687C">
      <w:rPr>
        <w:rFonts w:ascii="Calibri" w:hAnsi="Calibri"/>
        <w:b/>
        <w:bCs/>
        <w:i/>
        <w:iCs/>
        <w:sz w:val="20"/>
        <w:szCs w:val="20"/>
      </w:rPr>
      <w:t>02</w:t>
    </w:r>
    <w:r w:rsidR="004E66E5">
      <w:rPr>
        <w:rFonts w:ascii="Calibri" w:hAnsi="Calibri"/>
        <w:b/>
        <w:bCs/>
        <w:i/>
        <w:iCs/>
        <w:sz w:val="20"/>
        <w:szCs w:val="20"/>
      </w:rPr>
      <w:t>/20</w:t>
    </w:r>
    <w:r w:rsidR="00751BE8" w:rsidRPr="002D0507">
      <w:rPr>
        <w:rFonts w:ascii="Calibri" w:hAnsi="Calibri"/>
        <w:b/>
        <w:bCs/>
        <w:i/>
        <w:iCs/>
        <w:sz w:val="20"/>
        <w:szCs w:val="20"/>
      </w:rPr>
      <w:t>)</w:t>
    </w:r>
  </w:p>
  <w:p w14:paraId="37C0C097"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334F010C" w14:textId="77777777" w:rsidTr="00E33760">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78A93F56"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top w:val="single" w:sz="4" w:space="0" w:color="auto"/>
            <w:left w:val="single" w:sz="48" w:space="0" w:color="auto"/>
            <w:bottom w:val="single" w:sz="4" w:space="0" w:color="auto"/>
            <w:right w:val="single" w:sz="4" w:space="0" w:color="auto"/>
          </w:tcBorders>
          <w:shd w:val="clear" w:color="auto" w:fill="FABF8F"/>
          <w:vAlign w:val="center"/>
        </w:tcPr>
        <w:p w14:paraId="0FEFC852"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top w:val="single" w:sz="4" w:space="0" w:color="auto"/>
            <w:left w:val="single" w:sz="4" w:space="0" w:color="auto"/>
            <w:bottom w:val="single" w:sz="4" w:space="0" w:color="auto"/>
            <w:right w:val="single" w:sz="4" w:space="0" w:color="auto"/>
          </w:tcBorders>
          <w:shd w:val="clear" w:color="auto" w:fill="CB6D6B"/>
          <w:vAlign w:val="center"/>
        </w:tcPr>
        <w:p w14:paraId="7CE4B1D9"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tcBorders>
            <w:top w:val="single" w:sz="4" w:space="0" w:color="auto"/>
            <w:left w:val="single" w:sz="4" w:space="0" w:color="auto"/>
            <w:bottom w:val="single" w:sz="4" w:space="0" w:color="auto"/>
            <w:right w:val="single" w:sz="4" w:space="0" w:color="auto"/>
          </w:tcBorders>
          <w:shd w:val="clear" w:color="auto" w:fill="A568D2"/>
          <w:vAlign w:val="center"/>
        </w:tcPr>
        <w:p w14:paraId="6C87DDA5"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78E7F7CE" w14:textId="77777777" w:rsidR="00472C5F" w:rsidRPr="00710520" w:rsidRDefault="00472C5F" w:rsidP="005C1F36">
    <w:pPr>
      <w:adjustRightInd w:val="0"/>
      <w:spacing w:before="10" w:after="10"/>
      <w:jc w:val="center"/>
      <w:rPr>
        <w:rFonts w:ascii="Calibri" w:hAnsi="Calibri"/>
        <w:b/>
        <w:color w:val="000000"/>
        <w:sz w:val="18"/>
        <w:szCs w:val="18"/>
      </w:rPr>
    </w:pPr>
  </w:p>
  <w:p w14:paraId="761AA0DB"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7699D7AF" w14:textId="77777777" w:rsidR="0041019E" w:rsidRDefault="0041019E" w:rsidP="004F0887">
    <w:pPr>
      <w:adjustRightInd w:val="0"/>
      <w:spacing w:before="10" w:after="10"/>
      <w:jc w:val="center"/>
      <w:rPr>
        <w:rFonts w:ascii="Calibri" w:hAnsi="Calibri"/>
        <w:i/>
        <w:color w:val="000000"/>
        <w:sz w:val="18"/>
        <w:szCs w:val="18"/>
      </w:rPr>
    </w:pPr>
  </w:p>
  <w:p w14:paraId="06F44499" w14:textId="2EAF5777"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104BA8">
      <w:rPr>
        <w:rFonts w:ascii="Calibri" w:hAnsi="Calibri"/>
        <w:sz w:val="18"/>
        <w:szCs w:val="18"/>
      </w:rPr>
      <w:br/>
    </w:r>
    <w:r w:rsidR="0088687C">
      <w:rPr>
        <w:rFonts w:ascii="Calibri" w:hAnsi="Calibri"/>
        <w:sz w:val="18"/>
        <w:szCs w:val="18"/>
      </w:rPr>
      <w:t>May</w:t>
    </w:r>
    <w:r w:rsidR="00A622B4">
      <w:rPr>
        <w:rFonts w:ascii="Calibri" w:hAnsi="Calibri"/>
        <w:sz w:val="18"/>
        <w:szCs w:val="18"/>
      </w:rPr>
      <w:t xml:space="preserve"> </w:t>
    </w:r>
    <w:r w:rsidR="00063067">
      <w:rPr>
        <w:rFonts w:ascii="Calibri" w:hAnsi="Calibri"/>
        <w:sz w:val="18"/>
        <w:szCs w:val="18"/>
      </w:rPr>
      <w:t>2</w:t>
    </w:r>
    <w:r w:rsidR="004E66E5">
      <w:rPr>
        <w:rFonts w:ascii="Calibri" w:hAnsi="Calibri"/>
        <w:sz w:val="18"/>
        <w:szCs w:val="18"/>
      </w:rPr>
      <w:t>, 2020</w:t>
    </w:r>
    <w:r w:rsidR="00D02644" w:rsidRPr="002D0507">
      <w:rPr>
        <w:rFonts w:ascii="Calibri" w:hAnsi="Calibri"/>
        <w:sz w:val="18"/>
        <w:szCs w:val="18"/>
      </w:rPr>
      <w:t xml:space="preserve"> are included in this report.</w:t>
    </w:r>
  </w:p>
  <w:p w14:paraId="63F843F9"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13C"/>
    <w:rsid w:val="00003811"/>
    <w:rsid w:val="00003D2C"/>
    <w:rsid w:val="00004168"/>
    <w:rsid w:val="000044A9"/>
    <w:rsid w:val="000056FE"/>
    <w:rsid w:val="00005978"/>
    <w:rsid w:val="00010F51"/>
    <w:rsid w:val="0001150A"/>
    <w:rsid w:val="000126DE"/>
    <w:rsid w:val="00012B38"/>
    <w:rsid w:val="0001467D"/>
    <w:rsid w:val="0001507F"/>
    <w:rsid w:val="00015586"/>
    <w:rsid w:val="00015BFD"/>
    <w:rsid w:val="00016A7B"/>
    <w:rsid w:val="00017860"/>
    <w:rsid w:val="00020463"/>
    <w:rsid w:val="00020E14"/>
    <w:rsid w:val="000213CF"/>
    <w:rsid w:val="000244BC"/>
    <w:rsid w:val="00024644"/>
    <w:rsid w:val="000248D7"/>
    <w:rsid w:val="00024CC3"/>
    <w:rsid w:val="000274F2"/>
    <w:rsid w:val="00031069"/>
    <w:rsid w:val="00031FE4"/>
    <w:rsid w:val="0003231A"/>
    <w:rsid w:val="000324D3"/>
    <w:rsid w:val="00032762"/>
    <w:rsid w:val="00032993"/>
    <w:rsid w:val="00033510"/>
    <w:rsid w:val="00034454"/>
    <w:rsid w:val="000344B3"/>
    <w:rsid w:val="00035C5E"/>
    <w:rsid w:val="00035DAB"/>
    <w:rsid w:val="000365E8"/>
    <w:rsid w:val="00036E28"/>
    <w:rsid w:val="000402AC"/>
    <w:rsid w:val="00040908"/>
    <w:rsid w:val="00040A6F"/>
    <w:rsid w:val="0004109D"/>
    <w:rsid w:val="00041C90"/>
    <w:rsid w:val="00042B64"/>
    <w:rsid w:val="00043C79"/>
    <w:rsid w:val="000444A2"/>
    <w:rsid w:val="00045D5A"/>
    <w:rsid w:val="00051EB1"/>
    <w:rsid w:val="000524E5"/>
    <w:rsid w:val="00056063"/>
    <w:rsid w:val="00061FB0"/>
    <w:rsid w:val="00063067"/>
    <w:rsid w:val="000632EE"/>
    <w:rsid w:val="00065F68"/>
    <w:rsid w:val="0006680B"/>
    <w:rsid w:val="000669C3"/>
    <w:rsid w:val="000679D3"/>
    <w:rsid w:val="00067C71"/>
    <w:rsid w:val="0007331E"/>
    <w:rsid w:val="00073A8C"/>
    <w:rsid w:val="00074A79"/>
    <w:rsid w:val="00075AA4"/>
    <w:rsid w:val="000778A3"/>
    <w:rsid w:val="00081ADE"/>
    <w:rsid w:val="00083739"/>
    <w:rsid w:val="00084CE7"/>
    <w:rsid w:val="00086D54"/>
    <w:rsid w:val="00086DD3"/>
    <w:rsid w:val="000873C0"/>
    <w:rsid w:val="0008793A"/>
    <w:rsid w:val="00090F88"/>
    <w:rsid w:val="00091087"/>
    <w:rsid w:val="000916A0"/>
    <w:rsid w:val="000916EA"/>
    <w:rsid w:val="00092C42"/>
    <w:rsid w:val="00093C0B"/>
    <w:rsid w:val="00095DB8"/>
    <w:rsid w:val="00096177"/>
    <w:rsid w:val="000973BA"/>
    <w:rsid w:val="000A0E1A"/>
    <w:rsid w:val="000A1269"/>
    <w:rsid w:val="000A3789"/>
    <w:rsid w:val="000A4105"/>
    <w:rsid w:val="000A4150"/>
    <w:rsid w:val="000A5E38"/>
    <w:rsid w:val="000A647C"/>
    <w:rsid w:val="000A6D27"/>
    <w:rsid w:val="000A6FB0"/>
    <w:rsid w:val="000A7DFE"/>
    <w:rsid w:val="000B0256"/>
    <w:rsid w:val="000B1CC8"/>
    <w:rsid w:val="000B1D33"/>
    <w:rsid w:val="000B40DD"/>
    <w:rsid w:val="000B495E"/>
    <w:rsid w:val="000B6DCC"/>
    <w:rsid w:val="000C0499"/>
    <w:rsid w:val="000C0B9E"/>
    <w:rsid w:val="000C0DDF"/>
    <w:rsid w:val="000C1233"/>
    <w:rsid w:val="000C128C"/>
    <w:rsid w:val="000C17E9"/>
    <w:rsid w:val="000C18C0"/>
    <w:rsid w:val="000C28E9"/>
    <w:rsid w:val="000C36EC"/>
    <w:rsid w:val="000C4B64"/>
    <w:rsid w:val="000C544D"/>
    <w:rsid w:val="000C5C38"/>
    <w:rsid w:val="000C686B"/>
    <w:rsid w:val="000C6E9D"/>
    <w:rsid w:val="000C72B7"/>
    <w:rsid w:val="000C7A4E"/>
    <w:rsid w:val="000D06D1"/>
    <w:rsid w:val="000D0C74"/>
    <w:rsid w:val="000D1A7B"/>
    <w:rsid w:val="000D3C00"/>
    <w:rsid w:val="000D3D4B"/>
    <w:rsid w:val="000D4179"/>
    <w:rsid w:val="000D4E74"/>
    <w:rsid w:val="000D6A84"/>
    <w:rsid w:val="000D6FB0"/>
    <w:rsid w:val="000D703E"/>
    <w:rsid w:val="000E0303"/>
    <w:rsid w:val="000E13D7"/>
    <w:rsid w:val="000E180E"/>
    <w:rsid w:val="000E2426"/>
    <w:rsid w:val="000E37B5"/>
    <w:rsid w:val="000E3E8C"/>
    <w:rsid w:val="000E6A50"/>
    <w:rsid w:val="000F05F2"/>
    <w:rsid w:val="000F0C59"/>
    <w:rsid w:val="000F137F"/>
    <w:rsid w:val="000F36D6"/>
    <w:rsid w:val="000F455C"/>
    <w:rsid w:val="000F6369"/>
    <w:rsid w:val="000F72B3"/>
    <w:rsid w:val="000F7BF8"/>
    <w:rsid w:val="00100943"/>
    <w:rsid w:val="00100ECB"/>
    <w:rsid w:val="0010140B"/>
    <w:rsid w:val="001021BB"/>
    <w:rsid w:val="00103FE9"/>
    <w:rsid w:val="00104BA8"/>
    <w:rsid w:val="00105C03"/>
    <w:rsid w:val="00106B9C"/>
    <w:rsid w:val="001101F1"/>
    <w:rsid w:val="00111503"/>
    <w:rsid w:val="00111615"/>
    <w:rsid w:val="00113535"/>
    <w:rsid w:val="00114D78"/>
    <w:rsid w:val="001158B7"/>
    <w:rsid w:val="001169AF"/>
    <w:rsid w:val="001202A7"/>
    <w:rsid w:val="001215DA"/>
    <w:rsid w:val="00122368"/>
    <w:rsid w:val="00122517"/>
    <w:rsid w:val="00123103"/>
    <w:rsid w:val="00123500"/>
    <w:rsid w:val="00126C6C"/>
    <w:rsid w:val="00127393"/>
    <w:rsid w:val="001275C6"/>
    <w:rsid w:val="00127EF2"/>
    <w:rsid w:val="00130095"/>
    <w:rsid w:val="001307DC"/>
    <w:rsid w:val="0013158D"/>
    <w:rsid w:val="00133B82"/>
    <w:rsid w:val="00134F6E"/>
    <w:rsid w:val="00140D29"/>
    <w:rsid w:val="00141564"/>
    <w:rsid w:val="00142FF9"/>
    <w:rsid w:val="00144769"/>
    <w:rsid w:val="0014510B"/>
    <w:rsid w:val="00146E35"/>
    <w:rsid w:val="00147152"/>
    <w:rsid w:val="00147520"/>
    <w:rsid w:val="0015051D"/>
    <w:rsid w:val="00151A79"/>
    <w:rsid w:val="00151E5C"/>
    <w:rsid w:val="00152DCD"/>
    <w:rsid w:val="00153AD0"/>
    <w:rsid w:val="00160312"/>
    <w:rsid w:val="00160F66"/>
    <w:rsid w:val="001627AA"/>
    <w:rsid w:val="001633E4"/>
    <w:rsid w:val="001634AE"/>
    <w:rsid w:val="00163A28"/>
    <w:rsid w:val="0017102B"/>
    <w:rsid w:val="00172A21"/>
    <w:rsid w:val="00174D91"/>
    <w:rsid w:val="00181CCE"/>
    <w:rsid w:val="00181F80"/>
    <w:rsid w:val="00182146"/>
    <w:rsid w:val="00182382"/>
    <w:rsid w:val="00183E39"/>
    <w:rsid w:val="00184258"/>
    <w:rsid w:val="00184DE5"/>
    <w:rsid w:val="00186FE4"/>
    <w:rsid w:val="0019736E"/>
    <w:rsid w:val="00197CA4"/>
    <w:rsid w:val="001A0355"/>
    <w:rsid w:val="001A1818"/>
    <w:rsid w:val="001A4F38"/>
    <w:rsid w:val="001A62FB"/>
    <w:rsid w:val="001A6FA3"/>
    <w:rsid w:val="001B0F3E"/>
    <w:rsid w:val="001B11F9"/>
    <w:rsid w:val="001B1D12"/>
    <w:rsid w:val="001B591A"/>
    <w:rsid w:val="001B6F1B"/>
    <w:rsid w:val="001C04FF"/>
    <w:rsid w:val="001C1D5C"/>
    <w:rsid w:val="001C2D39"/>
    <w:rsid w:val="001C31DA"/>
    <w:rsid w:val="001C3A0C"/>
    <w:rsid w:val="001D0B8F"/>
    <w:rsid w:val="001D1013"/>
    <w:rsid w:val="001D26BE"/>
    <w:rsid w:val="001D4FF4"/>
    <w:rsid w:val="001D53A3"/>
    <w:rsid w:val="001D5AD3"/>
    <w:rsid w:val="001D6AFD"/>
    <w:rsid w:val="001D7DCE"/>
    <w:rsid w:val="001E1738"/>
    <w:rsid w:val="001E37C8"/>
    <w:rsid w:val="001E3AB7"/>
    <w:rsid w:val="001E4795"/>
    <w:rsid w:val="001E5B2F"/>
    <w:rsid w:val="001F089E"/>
    <w:rsid w:val="001F0A23"/>
    <w:rsid w:val="001F0B20"/>
    <w:rsid w:val="001F0B4A"/>
    <w:rsid w:val="001F10A0"/>
    <w:rsid w:val="001F1841"/>
    <w:rsid w:val="001F18A7"/>
    <w:rsid w:val="001F499A"/>
    <w:rsid w:val="001F58EE"/>
    <w:rsid w:val="0020449F"/>
    <w:rsid w:val="002049FC"/>
    <w:rsid w:val="00206BE1"/>
    <w:rsid w:val="00206D99"/>
    <w:rsid w:val="0020767D"/>
    <w:rsid w:val="0021080E"/>
    <w:rsid w:val="00210D10"/>
    <w:rsid w:val="00210D4A"/>
    <w:rsid w:val="00212BE8"/>
    <w:rsid w:val="00214645"/>
    <w:rsid w:val="00214E52"/>
    <w:rsid w:val="00215061"/>
    <w:rsid w:val="00215427"/>
    <w:rsid w:val="00215643"/>
    <w:rsid w:val="00215E63"/>
    <w:rsid w:val="0021615E"/>
    <w:rsid w:val="00216654"/>
    <w:rsid w:val="002217BD"/>
    <w:rsid w:val="00222FAD"/>
    <w:rsid w:val="00223ADE"/>
    <w:rsid w:val="002263FF"/>
    <w:rsid w:val="002302A8"/>
    <w:rsid w:val="002304A2"/>
    <w:rsid w:val="00233AB3"/>
    <w:rsid w:val="00235F4E"/>
    <w:rsid w:val="00240B0A"/>
    <w:rsid w:val="00240E73"/>
    <w:rsid w:val="00241270"/>
    <w:rsid w:val="00241282"/>
    <w:rsid w:val="0024304F"/>
    <w:rsid w:val="00252F50"/>
    <w:rsid w:val="0025344D"/>
    <w:rsid w:val="00254FCF"/>
    <w:rsid w:val="0025598D"/>
    <w:rsid w:val="0025679E"/>
    <w:rsid w:val="00260BC7"/>
    <w:rsid w:val="002615A1"/>
    <w:rsid w:val="00261BF8"/>
    <w:rsid w:val="00263729"/>
    <w:rsid w:val="00264415"/>
    <w:rsid w:val="002653B2"/>
    <w:rsid w:val="00265B3E"/>
    <w:rsid w:val="00267B49"/>
    <w:rsid w:val="00271D35"/>
    <w:rsid w:val="00273706"/>
    <w:rsid w:val="00273ECB"/>
    <w:rsid w:val="002746FB"/>
    <w:rsid w:val="00275849"/>
    <w:rsid w:val="00275BAD"/>
    <w:rsid w:val="00277004"/>
    <w:rsid w:val="00280960"/>
    <w:rsid w:val="00281B15"/>
    <w:rsid w:val="0028225B"/>
    <w:rsid w:val="00282289"/>
    <w:rsid w:val="00284EC4"/>
    <w:rsid w:val="002851CE"/>
    <w:rsid w:val="00285C9A"/>
    <w:rsid w:val="002872CC"/>
    <w:rsid w:val="00291B6C"/>
    <w:rsid w:val="00292CF2"/>
    <w:rsid w:val="00294956"/>
    <w:rsid w:val="0029563E"/>
    <w:rsid w:val="002962A0"/>
    <w:rsid w:val="0029638D"/>
    <w:rsid w:val="00297988"/>
    <w:rsid w:val="002979FF"/>
    <w:rsid w:val="002A1BAC"/>
    <w:rsid w:val="002A5B17"/>
    <w:rsid w:val="002A5C79"/>
    <w:rsid w:val="002A621A"/>
    <w:rsid w:val="002A6596"/>
    <w:rsid w:val="002B77E0"/>
    <w:rsid w:val="002C00D9"/>
    <w:rsid w:val="002C06C9"/>
    <w:rsid w:val="002C14CD"/>
    <w:rsid w:val="002C25D8"/>
    <w:rsid w:val="002D0507"/>
    <w:rsid w:val="002D0B2D"/>
    <w:rsid w:val="002D0E9D"/>
    <w:rsid w:val="002D137E"/>
    <w:rsid w:val="002D23CE"/>
    <w:rsid w:val="002D3325"/>
    <w:rsid w:val="002D3AFD"/>
    <w:rsid w:val="002D3C41"/>
    <w:rsid w:val="002D3FCC"/>
    <w:rsid w:val="002D4052"/>
    <w:rsid w:val="002D45D5"/>
    <w:rsid w:val="002D54F9"/>
    <w:rsid w:val="002D5868"/>
    <w:rsid w:val="002D6C9B"/>
    <w:rsid w:val="002E19E7"/>
    <w:rsid w:val="002E224E"/>
    <w:rsid w:val="002E2975"/>
    <w:rsid w:val="002E32BC"/>
    <w:rsid w:val="002E4102"/>
    <w:rsid w:val="002E50A2"/>
    <w:rsid w:val="002E5638"/>
    <w:rsid w:val="002F02A5"/>
    <w:rsid w:val="002F0573"/>
    <w:rsid w:val="002F1173"/>
    <w:rsid w:val="002F3BC0"/>
    <w:rsid w:val="002F4C0C"/>
    <w:rsid w:val="002F5544"/>
    <w:rsid w:val="002F5DD3"/>
    <w:rsid w:val="002F788A"/>
    <w:rsid w:val="003019E5"/>
    <w:rsid w:val="00301EB1"/>
    <w:rsid w:val="00302E9E"/>
    <w:rsid w:val="00303A5F"/>
    <w:rsid w:val="0030420C"/>
    <w:rsid w:val="00304505"/>
    <w:rsid w:val="00305B0C"/>
    <w:rsid w:val="0031244E"/>
    <w:rsid w:val="003128B8"/>
    <w:rsid w:val="00313D83"/>
    <w:rsid w:val="00314040"/>
    <w:rsid w:val="003162FF"/>
    <w:rsid w:val="00321C98"/>
    <w:rsid w:val="003234F5"/>
    <w:rsid w:val="003261CD"/>
    <w:rsid w:val="00327245"/>
    <w:rsid w:val="003273E0"/>
    <w:rsid w:val="00327E05"/>
    <w:rsid w:val="00330E8A"/>
    <w:rsid w:val="00332521"/>
    <w:rsid w:val="00332703"/>
    <w:rsid w:val="0033355C"/>
    <w:rsid w:val="00333574"/>
    <w:rsid w:val="00333FC0"/>
    <w:rsid w:val="00334288"/>
    <w:rsid w:val="00334815"/>
    <w:rsid w:val="0033644F"/>
    <w:rsid w:val="00337A04"/>
    <w:rsid w:val="00342ADB"/>
    <w:rsid w:val="003435A0"/>
    <w:rsid w:val="00345C78"/>
    <w:rsid w:val="00346115"/>
    <w:rsid w:val="003462E4"/>
    <w:rsid w:val="00351463"/>
    <w:rsid w:val="003533F3"/>
    <w:rsid w:val="00353707"/>
    <w:rsid w:val="00354141"/>
    <w:rsid w:val="003562F8"/>
    <w:rsid w:val="0035752F"/>
    <w:rsid w:val="00357E79"/>
    <w:rsid w:val="0036034F"/>
    <w:rsid w:val="003613BA"/>
    <w:rsid w:val="0036205D"/>
    <w:rsid w:val="00363344"/>
    <w:rsid w:val="0036361A"/>
    <w:rsid w:val="00364CE6"/>
    <w:rsid w:val="00365E41"/>
    <w:rsid w:val="00367771"/>
    <w:rsid w:val="00370185"/>
    <w:rsid w:val="003707B9"/>
    <w:rsid w:val="00375FC8"/>
    <w:rsid w:val="003764A3"/>
    <w:rsid w:val="00376E2A"/>
    <w:rsid w:val="003771DD"/>
    <w:rsid w:val="00380048"/>
    <w:rsid w:val="003800BB"/>
    <w:rsid w:val="0038022D"/>
    <w:rsid w:val="003823AD"/>
    <w:rsid w:val="00383A75"/>
    <w:rsid w:val="00384D67"/>
    <w:rsid w:val="003852CA"/>
    <w:rsid w:val="0038536C"/>
    <w:rsid w:val="003866CA"/>
    <w:rsid w:val="00386B19"/>
    <w:rsid w:val="00390054"/>
    <w:rsid w:val="00390A7B"/>
    <w:rsid w:val="00390EBE"/>
    <w:rsid w:val="00391A7E"/>
    <w:rsid w:val="00391D98"/>
    <w:rsid w:val="00392805"/>
    <w:rsid w:val="00393E39"/>
    <w:rsid w:val="0039460F"/>
    <w:rsid w:val="00394A2E"/>
    <w:rsid w:val="00395857"/>
    <w:rsid w:val="00395A85"/>
    <w:rsid w:val="00396E7C"/>
    <w:rsid w:val="003A02EA"/>
    <w:rsid w:val="003A24F2"/>
    <w:rsid w:val="003A28EE"/>
    <w:rsid w:val="003A46C5"/>
    <w:rsid w:val="003A5476"/>
    <w:rsid w:val="003A7309"/>
    <w:rsid w:val="003A750E"/>
    <w:rsid w:val="003A78C7"/>
    <w:rsid w:val="003B1459"/>
    <w:rsid w:val="003B270D"/>
    <w:rsid w:val="003B337A"/>
    <w:rsid w:val="003B39B1"/>
    <w:rsid w:val="003B3CB7"/>
    <w:rsid w:val="003B592A"/>
    <w:rsid w:val="003B6242"/>
    <w:rsid w:val="003C2B00"/>
    <w:rsid w:val="003C3FF5"/>
    <w:rsid w:val="003D11DE"/>
    <w:rsid w:val="003D1FEE"/>
    <w:rsid w:val="003D49FB"/>
    <w:rsid w:val="003D7224"/>
    <w:rsid w:val="003D73FB"/>
    <w:rsid w:val="003E0F69"/>
    <w:rsid w:val="003E118D"/>
    <w:rsid w:val="003E528B"/>
    <w:rsid w:val="003E6364"/>
    <w:rsid w:val="003F1AF4"/>
    <w:rsid w:val="003F2776"/>
    <w:rsid w:val="003F45A0"/>
    <w:rsid w:val="003F4B8C"/>
    <w:rsid w:val="003F577B"/>
    <w:rsid w:val="003F7AE0"/>
    <w:rsid w:val="004024D0"/>
    <w:rsid w:val="00402B25"/>
    <w:rsid w:val="0040524D"/>
    <w:rsid w:val="00405B61"/>
    <w:rsid w:val="00405C4D"/>
    <w:rsid w:val="004061AC"/>
    <w:rsid w:val="004062CF"/>
    <w:rsid w:val="00406C29"/>
    <w:rsid w:val="00406FCC"/>
    <w:rsid w:val="0041019E"/>
    <w:rsid w:val="004104FB"/>
    <w:rsid w:val="004110CB"/>
    <w:rsid w:val="00411513"/>
    <w:rsid w:val="004124A2"/>
    <w:rsid w:val="0041291F"/>
    <w:rsid w:val="00413A80"/>
    <w:rsid w:val="00413E7C"/>
    <w:rsid w:val="00414649"/>
    <w:rsid w:val="00414C49"/>
    <w:rsid w:val="00415427"/>
    <w:rsid w:val="004162E4"/>
    <w:rsid w:val="00416C73"/>
    <w:rsid w:val="00417044"/>
    <w:rsid w:val="004202E9"/>
    <w:rsid w:val="00420818"/>
    <w:rsid w:val="00420C4B"/>
    <w:rsid w:val="00420D7E"/>
    <w:rsid w:val="004219C6"/>
    <w:rsid w:val="00424BD2"/>
    <w:rsid w:val="004268E8"/>
    <w:rsid w:val="004307E4"/>
    <w:rsid w:val="00430826"/>
    <w:rsid w:val="0043087E"/>
    <w:rsid w:val="00431DCC"/>
    <w:rsid w:val="00431E57"/>
    <w:rsid w:val="00432AC8"/>
    <w:rsid w:val="00432F91"/>
    <w:rsid w:val="00433661"/>
    <w:rsid w:val="00433F23"/>
    <w:rsid w:val="00434158"/>
    <w:rsid w:val="00434F98"/>
    <w:rsid w:val="004354BD"/>
    <w:rsid w:val="0043682F"/>
    <w:rsid w:val="00437A6E"/>
    <w:rsid w:val="00440D06"/>
    <w:rsid w:val="0044161A"/>
    <w:rsid w:val="00442281"/>
    <w:rsid w:val="004424D6"/>
    <w:rsid w:val="00442BAF"/>
    <w:rsid w:val="0044434B"/>
    <w:rsid w:val="00444631"/>
    <w:rsid w:val="00445C93"/>
    <w:rsid w:val="00452FE3"/>
    <w:rsid w:val="004543FE"/>
    <w:rsid w:val="00455D40"/>
    <w:rsid w:val="00456165"/>
    <w:rsid w:val="004561F4"/>
    <w:rsid w:val="00463D5B"/>
    <w:rsid w:val="00466AE6"/>
    <w:rsid w:val="00467BAA"/>
    <w:rsid w:val="00467E05"/>
    <w:rsid w:val="00470DBF"/>
    <w:rsid w:val="00472C5F"/>
    <w:rsid w:val="00473E1F"/>
    <w:rsid w:val="00474342"/>
    <w:rsid w:val="004770ED"/>
    <w:rsid w:val="00477FA7"/>
    <w:rsid w:val="00480A0C"/>
    <w:rsid w:val="004811A0"/>
    <w:rsid w:val="00483680"/>
    <w:rsid w:val="004842AB"/>
    <w:rsid w:val="00484555"/>
    <w:rsid w:val="00484BC4"/>
    <w:rsid w:val="0048591B"/>
    <w:rsid w:val="004877CF"/>
    <w:rsid w:val="004902A2"/>
    <w:rsid w:val="00493274"/>
    <w:rsid w:val="00493453"/>
    <w:rsid w:val="00493B5E"/>
    <w:rsid w:val="00494E9E"/>
    <w:rsid w:val="00497D18"/>
    <w:rsid w:val="004A0341"/>
    <w:rsid w:val="004A0C3C"/>
    <w:rsid w:val="004A39CF"/>
    <w:rsid w:val="004A4920"/>
    <w:rsid w:val="004A4D98"/>
    <w:rsid w:val="004A601C"/>
    <w:rsid w:val="004A7779"/>
    <w:rsid w:val="004A7C8D"/>
    <w:rsid w:val="004B0762"/>
    <w:rsid w:val="004B1304"/>
    <w:rsid w:val="004B15D3"/>
    <w:rsid w:val="004B298F"/>
    <w:rsid w:val="004B38FE"/>
    <w:rsid w:val="004B4B0F"/>
    <w:rsid w:val="004B4CAD"/>
    <w:rsid w:val="004B5535"/>
    <w:rsid w:val="004B657E"/>
    <w:rsid w:val="004B6C90"/>
    <w:rsid w:val="004C0D85"/>
    <w:rsid w:val="004C15BF"/>
    <w:rsid w:val="004C4472"/>
    <w:rsid w:val="004C45F0"/>
    <w:rsid w:val="004C47B9"/>
    <w:rsid w:val="004C7B8F"/>
    <w:rsid w:val="004D179C"/>
    <w:rsid w:val="004D24E0"/>
    <w:rsid w:val="004D333B"/>
    <w:rsid w:val="004D3C6C"/>
    <w:rsid w:val="004D4626"/>
    <w:rsid w:val="004D4910"/>
    <w:rsid w:val="004D624E"/>
    <w:rsid w:val="004D65DC"/>
    <w:rsid w:val="004D7599"/>
    <w:rsid w:val="004D7BB7"/>
    <w:rsid w:val="004E3CFD"/>
    <w:rsid w:val="004E66E5"/>
    <w:rsid w:val="004E70AA"/>
    <w:rsid w:val="004F0887"/>
    <w:rsid w:val="004F138B"/>
    <w:rsid w:val="004F16D0"/>
    <w:rsid w:val="004F1781"/>
    <w:rsid w:val="004F1934"/>
    <w:rsid w:val="004F38FF"/>
    <w:rsid w:val="004F3C2D"/>
    <w:rsid w:val="004F4EC4"/>
    <w:rsid w:val="004F532A"/>
    <w:rsid w:val="004F6E44"/>
    <w:rsid w:val="004F7C3E"/>
    <w:rsid w:val="00500F29"/>
    <w:rsid w:val="00502E28"/>
    <w:rsid w:val="00503E23"/>
    <w:rsid w:val="00504B3D"/>
    <w:rsid w:val="005068ED"/>
    <w:rsid w:val="0050694A"/>
    <w:rsid w:val="00507FFC"/>
    <w:rsid w:val="00511A85"/>
    <w:rsid w:val="00513705"/>
    <w:rsid w:val="005156CF"/>
    <w:rsid w:val="00517399"/>
    <w:rsid w:val="00517B8C"/>
    <w:rsid w:val="00520110"/>
    <w:rsid w:val="0052090C"/>
    <w:rsid w:val="005211FF"/>
    <w:rsid w:val="0052298E"/>
    <w:rsid w:val="00522B4A"/>
    <w:rsid w:val="00523D4B"/>
    <w:rsid w:val="00524FC7"/>
    <w:rsid w:val="00525AF7"/>
    <w:rsid w:val="00526595"/>
    <w:rsid w:val="00526997"/>
    <w:rsid w:val="00526C3D"/>
    <w:rsid w:val="0052777B"/>
    <w:rsid w:val="00527AF9"/>
    <w:rsid w:val="00530A8B"/>
    <w:rsid w:val="00531D34"/>
    <w:rsid w:val="00532536"/>
    <w:rsid w:val="00533AAF"/>
    <w:rsid w:val="00533F16"/>
    <w:rsid w:val="00534A06"/>
    <w:rsid w:val="00535E0C"/>
    <w:rsid w:val="00540138"/>
    <w:rsid w:val="00540660"/>
    <w:rsid w:val="005414B7"/>
    <w:rsid w:val="0054294E"/>
    <w:rsid w:val="00542A60"/>
    <w:rsid w:val="00544EC8"/>
    <w:rsid w:val="005510A6"/>
    <w:rsid w:val="0055197A"/>
    <w:rsid w:val="00552D3B"/>
    <w:rsid w:val="0055450A"/>
    <w:rsid w:val="00554DA5"/>
    <w:rsid w:val="00555E42"/>
    <w:rsid w:val="005570AF"/>
    <w:rsid w:val="0056063A"/>
    <w:rsid w:val="00561C24"/>
    <w:rsid w:val="00562884"/>
    <w:rsid w:val="00563B76"/>
    <w:rsid w:val="00563CDA"/>
    <w:rsid w:val="005662C2"/>
    <w:rsid w:val="0057427F"/>
    <w:rsid w:val="00574D7E"/>
    <w:rsid w:val="00576994"/>
    <w:rsid w:val="00582A89"/>
    <w:rsid w:val="00582AD9"/>
    <w:rsid w:val="00582AE3"/>
    <w:rsid w:val="00582EF4"/>
    <w:rsid w:val="00583414"/>
    <w:rsid w:val="0058367C"/>
    <w:rsid w:val="00583833"/>
    <w:rsid w:val="005877AC"/>
    <w:rsid w:val="00587E0D"/>
    <w:rsid w:val="005900E5"/>
    <w:rsid w:val="00591456"/>
    <w:rsid w:val="00592408"/>
    <w:rsid w:val="00595906"/>
    <w:rsid w:val="00595E61"/>
    <w:rsid w:val="005966FD"/>
    <w:rsid w:val="00596AD3"/>
    <w:rsid w:val="005A00B4"/>
    <w:rsid w:val="005A0241"/>
    <w:rsid w:val="005A0425"/>
    <w:rsid w:val="005A2952"/>
    <w:rsid w:val="005A2AAD"/>
    <w:rsid w:val="005A2FCF"/>
    <w:rsid w:val="005A3081"/>
    <w:rsid w:val="005A363B"/>
    <w:rsid w:val="005A3770"/>
    <w:rsid w:val="005A3807"/>
    <w:rsid w:val="005A5318"/>
    <w:rsid w:val="005B0761"/>
    <w:rsid w:val="005B399A"/>
    <w:rsid w:val="005B40D8"/>
    <w:rsid w:val="005B473D"/>
    <w:rsid w:val="005B54CE"/>
    <w:rsid w:val="005B5CD0"/>
    <w:rsid w:val="005B5F71"/>
    <w:rsid w:val="005B795D"/>
    <w:rsid w:val="005B7B73"/>
    <w:rsid w:val="005C1F36"/>
    <w:rsid w:val="005C33F2"/>
    <w:rsid w:val="005C5DA2"/>
    <w:rsid w:val="005C7D62"/>
    <w:rsid w:val="005D17A1"/>
    <w:rsid w:val="005D20E2"/>
    <w:rsid w:val="005D2DB0"/>
    <w:rsid w:val="005D3EE9"/>
    <w:rsid w:val="005D4E83"/>
    <w:rsid w:val="005D5F36"/>
    <w:rsid w:val="005D6792"/>
    <w:rsid w:val="005D6A01"/>
    <w:rsid w:val="005D7589"/>
    <w:rsid w:val="005E0514"/>
    <w:rsid w:val="005E4E45"/>
    <w:rsid w:val="005E5980"/>
    <w:rsid w:val="005F068F"/>
    <w:rsid w:val="005F2207"/>
    <w:rsid w:val="005F35BF"/>
    <w:rsid w:val="005F3770"/>
    <w:rsid w:val="005F5517"/>
    <w:rsid w:val="006015C0"/>
    <w:rsid w:val="00602207"/>
    <w:rsid w:val="00603186"/>
    <w:rsid w:val="00604A77"/>
    <w:rsid w:val="00604CAA"/>
    <w:rsid w:val="006103B1"/>
    <w:rsid w:val="00610A9C"/>
    <w:rsid w:val="00611AA3"/>
    <w:rsid w:val="00612878"/>
    <w:rsid w:val="006136F2"/>
    <w:rsid w:val="00615836"/>
    <w:rsid w:val="00616EB2"/>
    <w:rsid w:val="00617A51"/>
    <w:rsid w:val="00620802"/>
    <w:rsid w:val="00621C03"/>
    <w:rsid w:val="00625C13"/>
    <w:rsid w:val="00626D10"/>
    <w:rsid w:val="00627AFE"/>
    <w:rsid w:val="00627BCA"/>
    <w:rsid w:val="006322B1"/>
    <w:rsid w:val="0063401B"/>
    <w:rsid w:val="00636065"/>
    <w:rsid w:val="00637BC5"/>
    <w:rsid w:val="006414BC"/>
    <w:rsid w:val="006416F8"/>
    <w:rsid w:val="006418FD"/>
    <w:rsid w:val="0064218C"/>
    <w:rsid w:val="00642797"/>
    <w:rsid w:val="00642D06"/>
    <w:rsid w:val="00642EEE"/>
    <w:rsid w:val="00644485"/>
    <w:rsid w:val="006451A3"/>
    <w:rsid w:val="006453C5"/>
    <w:rsid w:val="006456D6"/>
    <w:rsid w:val="0064659A"/>
    <w:rsid w:val="00646DA7"/>
    <w:rsid w:val="00652204"/>
    <w:rsid w:val="00652ABE"/>
    <w:rsid w:val="00655B68"/>
    <w:rsid w:val="00655F9E"/>
    <w:rsid w:val="00656262"/>
    <w:rsid w:val="006564B6"/>
    <w:rsid w:val="00656847"/>
    <w:rsid w:val="00661019"/>
    <w:rsid w:val="006627D6"/>
    <w:rsid w:val="00666C36"/>
    <w:rsid w:val="00667469"/>
    <w:rsid w:val="00670AA6"/>
    <w:rsid w:val="0067264E"/>
    <w:rsid w:val="006752DA"/>
    <w:rsid w:val="0068021A"/>
    <w:rsid w:val="00680FC9"/>
    <w:rsid w:val="00681749"/>
    <w:rsid w:val="00682437"/>
    <w:rsid w:val="0068298E"/>
    <w:rsid w:val="00683E36"/>
    <w:rsid w:val="00684C00"/>
    <w:rsid w:val="00684CC0"/>
    <w:rsid w:val="00685418"/>
    <w:rsid w:val="00685647"/>
    <w:rsid w:val="00686055"/>
    <w:rsid w:val="00687DE0"/>
    <w:rsid w:val="00691F74"/>
    <w:rsid w:val="00694330"/>
    <w:rsid w:val="006958FD"/>
    <w:rsid w:val="00697414"/>
    <w:rsid w:val="00697780"/>
    <w:rsid w:val="006A05DD"/>
    <w:rsid w:val="006A0DC8"/>
    <w:rsid w:val="006A2EEB"/>
    <w:rsid w:val="006A390C"/>
    <w:rsid w:val="006A59EB"/>
    <w:rsid w:val="006A605F"/>
    <w:rsid w:val="006A68D3"/>
    <w:rsid w:val="006A6B0C"/>
    <w:rsid w:val="006A76DA"/>
    <w:rsid w:val="006A7E69"/>
    <w:rsid w:val="006B35AD"/>
    <w:rsid w:val="006B3B0B"/>
    <w:rsid w:val="006B4FF4"/>
    <w:rsid w:val="006B6A69"/>
    <w:rsid w:val="006B7BE3"/>
    <w:rsid w:val="006C053E"/>
    <w:rsid w:val="006C1DA8"/>
    <w:rsid w:val="006C2C03"/>
    <w:rsid w:val="006C4095"/>
    <w:rsid w:val="006C40FC"/>
    <w:rsid w:val="006C5064"/>
    <w:rsid w:val="006C59BF"/>
    <w:rsid w:val="006C7B18"/>
    <w:rsid w:val="006C7C3A"/>
    <w:rsid w:val="006D0786"/>
    <w:rsid w:val="006D0BB2"/>
    <w:rsid w:val="006D1E6E"/>
    <w:rsid w:val="006D2FF4"/>
    <w:rsid w:val="006D5188"/>
    <w:rsid w:val="006E0051"/>
    <w:rsid w:val="006E1063"/>
    <w:rsid w:val="006E1832"/>
    <w:rsid w:val="006E21D4"/>
    <w:rsid w:val="006E2415"/>
    <w:rsid w:val="006E48DC"/>
    <w:rsid w:val="006E5BA6"/>
    <w:rsid w:val="006F254E"/>
    <w:rsid w:val="006F2AF0"/>
    <w:rsid w:val="006F4CF3"/>
    <w:rsid w:val="006F4F31"/>
    <w:rsid w:val="006F7463"/>
    <w:rsid w:val="006F7E80"/>
    <w:rsid w:val="006F7F66"/>
    <w:rsid w:val="0070251F"/>
    <w:rsid w:val="0070305E"/>
    <w:rsid w:val="00703872"/>
    <w:rsid w:val="00704A59"/>
    <w:rsid w:val="007060EB"/>
    <w:rsid w:val="00706E3C"/>
    <w:rsid w:val="00706E76"/>
    <w:rsid w:val="00710520"/>
    <w:rsid w:val="00712A02"/>
    <w:rsid w:val="00715682"/>
    <w:rsid w:val="007156B8"/>
    <w:rsid w:val="0071606B"/>
    <w:rsid w:val="007166FC"/>
    <w:rsid w:val="007176FB"/>
    <w:rsid w:val="00720945"/>
    <w:rsid w:val="00721401"/>
    <w:rsid w:val="007222F8"/>
    <w:rsid w:val="00724251"/>
    <w:rsid w:val="0072428A"/>
    <w:rsid w:val="00725633"/>
    <w:rsid w:val="00726E34"/>
    <w:rsid w:val="00727E19"/>
    <w:rsid w:val="00732730"/>
    <w:rsid w:val="00735FAA"/>
    <w:rsid w:val="00741A0B"/>
    <w:rsid w:val="007420BF"/>
    <w:rsid w:val="00742A79"/>
    <w:rsid w:val="00745447"/>
    <w:rsid w:val="00745CB3"/>
    <w:rsid w:val="00750194"/>
    <w:rsid w:val="00751719"/>
    <w:rsid w:val="00751835"/>
    <w:rsid w:val="00751BE8"/>
    <w:rsid w:val="00751C07"/>
    <w:rsid w:val="007520B8"/>
    <w:rsid w:val="00752D83"/>
    <w:rsid w:val="007547A4"/>
    <w:rsid w:val="00756EF9"/>
    <w:rsid w:val="007571AE"/>
    <w:rsid w:val="00757C6F"/>
    <w:rsid w:val="0076167F"/>
    <w:rsid w:val="00764A52"/>
    <w:rsid w:val="007660EB"/>
    <w:rsid w:val="00770BC4"/>
    <w:rsid w:val="00772C8D"/>
    <w:rsid w:val="00773D8D"/>
    <w:rsid w:val="00773F35"/>
    <w:rsid w:val="00775052"/>
    <w:rsid w:val="00775BDF"/>
    <w:rsid w:val="00777AB3"/>
    <w:rsid w:val="007812F4"/>
    <w:rsid w:val="0078231E"/>
    <w:rsid w:val="007830A7"/>
    <w:rsid w:val="007844FC"/>
    <w:rsid w:val="00784A22"/>
    <w:rsid w:val="00784C9A"/>
    <w:rsid w:val="00785394"/>
    <w:rsid w:val="0078548B"/>
    <w:rsid w:val="00786099"/>
    <w:rsid w:val="00786286"/>
    <w:rsid w:val="007867A8"/>
    <w:rsid w:val="00786DB2"/>
    <w:rsid w:val="00786E75"/>
    <w:rsid w:val="00792000"/>
    <w:rsid w:val="00792451"/>
    <w:rsid w:val="00792CB9"/>
    <w:rsid w:val="007A1CD6"/>
    <w:rsid w:val="007A26DF"/>
    <w:rsid w:val="007A5A05"/>
    <w:rsid w:val="007A6CF7"/>
    <w:rsid w:val="007B16AE"/>
    <w:rsid w:val="007B382D"/>
    <w:rsid w:val="007B3E3C"/>
    <w:rsid w:val="007B4E8C"/>
    <w:rsid w:val="007B71FB"/>
    <w:rsid w:val="007B741E"/>
    <w:rsid w:val="007B77C8"/>
    <w:rsid w:val="007C0259"/>
    <w:rsid w:val="007C1665"/>
    <w:rsid w:val="007C283D"/>
    <w:rsid w:val="007C433A"/>
    <w:rsid w:val="007C6B03"/>
    <w:rsid w:val="007D08B1"/>
    <w:rsid w:val="007D0BDF"/>
    <w:rsid w:val="007D2DCE"/>
    <w:rsid w:val="007D2EA4"/>
    <w:rsid w:val="007D5DE6"/>
    <w:rsid w:val="007D642C"/>
    <w:rsid w:val="007D6775"/>
    <w:rsid w:val="007D6E7D"/>
    <w:rsid w:val="007E0818"/>
    <w:rsid w:val="007E3EC9"/>
    <w:rsid w:val="007E5696"/>
    <w:rsid w:val="007E5780"/>
    <w:rsid w:val="007F028E"/>
    <w:rsid w:val="007F0FBF"/>
    <w:rsid w:val="007F176B"/>
    <w:rsid w:val="007F198B"/>
    <w:rsid w:val="007F1FE4"/>
    <w:rsid w:val="007F3DFF"/>
    <w:rsid w:val="007F4E86"/>
    <w:rsid w:val="007F54B0"/>
    <w:rsid w:val="007F608A"/>
    <w:rsid w:val="007F63D2"/>
    <w:rsid w:val="007F68D1"/>
    <w:rsid w:val="008000B3"/>
    <w:rsid w:val="00800BBE"/>
    <w:rsid w:val="00800F09"/>
    <w:rsid w:val="00802456"/>
    <w:rsid w:val="008041C2"/>
    <w:rsid w:val="00807B4D"/>
    <w:rsid w:val="00810A57"/>
    <w:rsid w:val="00812391"/>
    <w:rsid w:val="008140C0"/>
    <w:rsid w:val="00814755"/>
    <w:rsid w:val="00814B33"/>
    <w:rsid w:val="00815C57"/>
    <w:rsid w:val="008168FC"/>
    <w:rsid w:val="00821852"/>
    <w:rsid w:val="00821D2F"/>
    <w:rsid w:val="008228BA"/>
    <w:rsid w:val="00823AB4"/>
    <w:rsid w:val="00825D00"/>
    <w:rsid w:val="0082652E"/>
    <w:rsid w:val="0082783C"/>
    <w:rsid w:val="00832380"/>
    <w:rsid w:val="00834110"/>
    <w:rsid w:val="0083587F"/>
    <w:rsid w:val="00836D42"/>
    <w:rsid w:val="00837D10"/>
    <w:rsid w:val="00842522"/>
    <w:rsid w:val="008427C3"/>
    <w:rsid w:val="00842CDD"/>
    <w:rsid w:val="00842F28"/>
    <w:rsid w:val="008431F6"/>
    <w:rsid w:val="00847B1F"/>
    <w:rsid w:val="00850B73"/>
    <w:rsid w:val="00850F5E"/>
    <w:rsid w:val="00851C25"/>
    <w:rsid w:val="00851C72"/>
    <w:rsid w:val="00852A42"/>
    <w:rsid w:val="00852FFB"/>
    <w:rsid w:val="00860062"/>
    <w:rsid w:val="00861942"/>
    <w:rsid w:val="008637B8"/>
    <w:rsid w:val="00864C90"/>
    <w:rsid w:val="00864D17"/>
    <w:rsid w:val="00865C97"/>
    <w:rsid w:val="00865E4A"/>
    <w:rsid w:val="008701E3"/>
    <w:rsid w:val="00870728"/>
    <w:rsid w:val="00870D9D"/>
    <w:rsid w:val="00871DCD"/>
    <w:rsid w:val="00871EA0"/>
    <w:rsid w:val="00872503"/>
    <w:rsid w:val="00874518"/>
    <w:rsid w:val="008751B3"/>
    <w:rsid w:val="00880891"/>
    <w:rsid w:val="00882265"/>
    <w:rsid w:val="00885B4D"/>
    <w:rsid w:val="00885B66"/>
    <w:rsid w:val="0088687C"/>
    <w:rsid w:val="00886C42"/>
    <w:rsid w:val="00886C52"/>
    <w:rsid w:val="00886D75"/>
    <w:rsid w:val="00887870"/>
    <w:rsid w:val="008900B4"/>
    <w:rsid w:val="00893FEF"/>
    <w:rsid w:val="00894DE4"/>
    <w:rsid w:val="008957A8"/>
    <w:rsid w:val="0089630F"/>
    <w:rsid w:val="008A03CB"/>
    <w:rsid w:val="008A3D60"/>
    <w:rsid w:val="008A4530"/>
    <w:rsid w:val="008A695A"/>
    <w:rsid w:val="008A6A11"/>
    <w:rsid w:val="008B551D"/>
    <w:rsid w:val="008B5D36"/>
    <w:rsid w:val="008B5EB8"/>
    <w:rsid w:val="008B7B63"/>
    <w:rsid w:val="008C2451"/>
    <w:rsid w:val="008C3832"/>
    <w:rsid w:val="008C5E7E"/>
    <w:rsid w:val="008D0F87"/>
    <w:rsid w:val="008D1312"/>
    <w:rsid w:val="008D1E64"/>
    <w:rsid w:val="008D1F2B"/>
    <w:rsid w:val="008D2FA1"/>
    <w:rsid w:val="008D3A71"/>
    <w:rsid w:val="008D4452"/>
    <w:rsid w:val="008D5277"/>
    <w:rsid w:val="008D6101"/>
    <w:rsid w:val="008D6BCF"/>
    <w:rsid w:val="008E0A35"/>
    <w:rsid w:val="008E0D6D"/>
    <w:rsid w:val="008E1594"/>
    <w:rsid w:val="008E1A22"/>
    <w:rsid w:val="008E588B"/>
    <w:rsid w:val="008E60AE"/>
    <w:rsid w:val="008F0819"/>
    <w:rsid w:val="008F0DBC"/>
    <w:rsid w:val="008F4D43"/>
    <w:rsid w:val="008F4DD7"/>
    <w:rsid w:val="008F5DE1"/>
    <w:rsid w:val="008F5F13"/>
    <w:rsid w:val="008F5F57"/>
    <w:rsid w:val="008F6092"/>
    <w:rsid w:val="008F693B"/>
    <w:rsid w:val="008F7433"/>
    <w:rsid w:val="008F7566"/>
    <w:rsid w:val="008F75D7"/>
    <w:rsid w:val="008F7BBB"/>
    <w:rsid w:val="0090059B"/>
    <w:rsid w:val="009019C5"/>
    <w:rsid w:val="00901A87"/>
    <w:rsid w:val="00901CB7"/>
    <w:rsid w:val="0090387A"/>
    <w:rsid w:val="00905906"/>
    <w:rsid w:val="009076A0"/>
    <w:rsid w:val="00907B37"/>
    <w:rsid w:val="00910115"/>
    <w:rsid w:val="00910B9B"/>
    <w:rsid w:val="009110F1"/>
    <w:rsid w:val="00912F56"/>
    <w:rsid w:val="00913C0F"/>
    <w:rsid w:val="00913F5C"/>
    <w:rsid w:val="009152F1"/>
    <w:rsid w:val="009175B1"/>
    <w:rsid w:val="00917BA7"/>
    <w:rsid w:val="00922A5B"/>
    <w:rsid w:val="00922D57"/>
    <w:rsid w:val="00923AE8"/>
    <w:rsid w:val="00926DEF"/>
    <w:rsid w:val="00927B5D"/>
    <w:rsid w:val="00931721"/>
    <w:rsid w:val="00932EE0"/>
    <w:rsid w:val="0093471C"/>
    <w:rsid w:val="00934EF6"/>
    <w:rsid w:val="00935BD8"/>
    <w:rsid w:val="0093685F"/>
    <w:rsid w:val="00937835"/>
    <w:rsid w:val="00940821"/>
    <w:rsid w:val="009417F5"/>
    <w:rsid w:val="00942261"/>
    <w:rsid w:val="00942543"/>
    <w:rsid w:val="00942EFF"/>
    <w:rsid w:val="00944B7A"/>
    <w:rsid w:val="00944DF9"/>
    <w:rsid w:val="00947960"/>
    <w:rsid w:val="00950335"/>
    <w:rsid w:val="009517B0"/>
    <w:rsid w:val="00952808"/>
    <w:rsid w:val="00953DAC"/>
    <w:rsid w:val="00955FAC"/>
    <w:rsid w:val="00961792"/>
    <w:rsid w:val="00961975"/>
    <w:rsid w:val="0096456F"/>
    <w:rsid w:val="00964D7B"/>
    <w:rsid w:val="00967DCE"/>
    <w:rsid w:val="00970360"/>
    <w:rsid w:val="009715A9"/>
    <w:rsid w:val="0097453F"/>
    <w:rsid w:val="00976327"/>
    <w:rsid w:val="009773CE"/>
    <w:rsid w:val="00981240"/>
    <w:rsid w:val="00981B71"/>
    <w:rsid w:val="00981C4A"/>
    <w:rsid w:val="00981E85"/>
    <w:rsid w:val="00982391"/>
    <w:rsid w:val="00982AB4"/>
    <w:rsid w:val="0098559C"/>
    <w:rsid w:val="00987F05"/>
    <w:rsid w:val="0099096A"/>
    <w:rsid w:val="009911A6"/>
    <w:rsid w:val="00994FDD"/>
    <w:rsid w:val="009970CC"/>
    <w:rsid w:val="009A0067"/>
    <w:rsid w:val="009A1731"/>
    <w:rsid w:val="009A1B96"/>
    <w:rsid w:val="009A21C4"/>
    <w:rsid w:val="009A2C89"/>
    <w:rsid w:val="009A3B9C"/>
    <w:rsid w:val="009A595E"/>
    <w:rsid w:val="009A5A4A"/>
    <w:rsid w:val="009A6180"/>
    <w:rsid w:val="009A6B3F"/>
    <w:rsid w:val="009A7956"/>
    <w:rsid w:val="009A7A3D"/>
    <w:rsid w:val="009A7F2D"/>
    <w:rsid w:val="009B26AE"/>
    <w:rsid w:val="009B2C85"/>
    <w:rsid w:val="009B3612"/>
    <w:rsid w:val="009B3FAF"/>
    <w:rsid w:val="009B6A53"/>
    <w:rsid w:val="009B6E6F"/>
    <w:rsid w:val="009B7010"/>
    <w:rsid w:val="009B7B12"/>
    <w:rsid w:val="009C0392"/>
    <w:rsid w:val="009C0461"/>
    <w:rsid w:val="009C1AEA"/>
    <w:rsid w:val="009C3DB1"/>
    <w:rsid w:val="009C3FB0"/>
    <w:rsid w:val="009C411C"/>
    <w:rsid w:val="009C4EBA"/>
    <w:rsid w:val="009C5E07"/>
    <w:rsid w:val="009C7142"/>
    <w:rsid w:val="009D5A35"/>
    <w:rsid w:val="009D6303"/>
    <w:rsid w:val="009D7422"/>
    <w:rsid w:val="009D7ECA"/>
    <w:rsid w:val="009E1B23"/>
    <w:rsid w:val="009E1BC8"/>
    <w:rsid w:val="009E2028"/>
    <w:rsid w:val="009E4B27"/>
    <w:rsid w:val="009E4C7E"/>
    <w:rsid w:val="009E78DA"/>
    <w:rsid w:val="009E7B29"/>
    <w:rsid w:val="009E7FA8"/>
    <w:rsid w:val="009F12FE"/>
    <w:rsid w:val="009F16F6"/>
    <w:rsid w:val="009F2F4F"/>
    <w:rsid w:val="009F2F85"/>
    <w:rsid w:val="009F455E"/>
    <w:rsid w:val="009F5680"/>
    <w:rsid w:val="009F604C"/>
    <w:rsid w:val="00A00159"/>
    <w:rsid w:val="00A032E8"/>
    <w:rsid w:val="00A050C4"/>
    <w:rsid w:val="00A074E2"/>
    <w:rsid w:val="00A0784C"/>
    <w:rsid w:val="00A10266"/>
    <w:rsid w:val="00A10ACB"/>
    <w:rsid w:val="00A13EBA"/>
    <w:rsid w:val="00A15517"/>
    <w:rsid w:val="00A160B2"/>
    <w:rsid w:val="00A20A5F"/>
    <w:rsid w:val="00A20BD5"/>
    <w:rsid w:val="00A21B82"/>
    <w:rsid w:val="00A2273B"/>
    <w:rsid w:val="00A22A06"/>
    <w:rsid w:val="00A22B2E"/>
    <w:rsid w:val="00A241B4"/>
    <w:rsid w:val="00A30758"/>
    <w:rsid w:val="00A30BFB"/>
    <w:rsid w:val="00A316E5"/>
    <w:rsid w:val="00A32DB1"/>
    <w:rsid w:val="00A33546"/>
    <w:rsid w:val="00A34189"/>
    <w:rsid w:val="00A34F8F"/>
    <w:rsid w:val="00A35108"/>
    <w:rsid w:val="00A41E9F"/>
    <w:rsid w:val="00A42B9A"/>
    <w:rsid w:val="00A453B0"/>
    <w:rsid w:val="00A45FD6"/>
    <w:rsid w:val="00A47EDC"/>
    <w:rsid w:val="00A51F2F"/>
    <w:rsid w:val="00A53E59"/>
    <w:rsid w:val="00A5460A"/>
    <w:rsid w:val="00A55AF8"/>
    <w:rsid w:val="00A55C5C"/>
    <w:rsid w:val="00A5695B"/>
    <w:rsid w:val="00A579E1"/>
    <w:rsid w:val="00A6003A"/>
    <w:rsid w:val="00A60A0D"/>
    <w:rsid w:val="00A622B4"/>
    <w:rsid w:val="00A65789"/>
    <w:rsid w:val="00A65ED7"/>
    <w:rsid w:val="00A66375"/>
    <w:rsid w:val="00A66AF6"/>
    <w:rsid w:val="00A675A3"/>
    <w:rsid w:val="00A6790C"/>
    <w:rsid w:val="00A67B4C"/>
    <w:rsid w:val="00A67FEA"/>
    <w:rsid w:val="00A701F1"/>
    <w:rsid w:val="00A72520"/>
    <w:rsid w:val="00A7258D"/>
    <w:rsid w:val="00A73F3A"/>
    <w:rsid w:val="00A7474B"/>
    <w:rsid w:val="00A757D0"/>
    <w:rsid w:val="00A773B2"/>
    <w:rsid w:val="00A81030"/>
    <w:rsid w:val="00A839BC"/>
    <w:rsid w:val="00A83F14"/>
    <w:rsid w:val="00A85DF3"/>
    <w:rsid w:val="00A86E0F"/>
    <w:rsid w:val="00A9043E"/>
    <w:rsid w:val="00A90A47"/>
    <w:rsid w:val="00A914E6"/>
    <w:rsid w:val="00A91BCF"/>
    <w:rsid w:val="00A922C4"/>
    <w:rsid w:val="00A92655"/>
    <w:rsid w:val="00A94AFC"/>
    <w:rsid w:val="00A9587C"/>
    <w:rsid w:val="00AA0856"/>
    <w:rsid w:val="00AA1349"/>
    <w:rsid w:val="00AA15C1"/>
    <w:rsid w:val="00AA23CC"/>
    <w:rsid w:val="00AA58C5"/>
    <w:rsid w:val="00AA59D1"/>
    <w:rsid w:val="00AA68FC"/>
    <w:rsid w:val="00AA6A18"/>
    <w:rsid w:val="00AA6F59"/>
    <w:rsid w:val="00AB094B"/>
    <w:rsid w:val="00AB1BFC"/>
    <w:rsid w:val="00AB297C"/>
    <w:rsid w:val="00AB3206"/>
    <w:rsid w:val="00AB4B83"/>
    <w:rsid w:val="00AB5BFE"/>
    <w:rsid w:val="00AB6870"/>
    <w:rsid w:val="00AB7924"/>
    <w:rsid w:val="00AC2D4F"/>
    <w:rsid w:val="00AC2F8F"/>
    <w:rsid w:val="00AC3628"/>
    <w:rsid w:val="00AC47D4"/>
    <w:rsid w:val="00AC4921"/>
    <w:rsid w:val="00AC65C4"/>
    <w:rsid w:val="00AC6991"/>
    <w:rsid w:val="00AC6AAD"/>
    <w:rsid w:val="00AD0410"/>
    <w:rsid w:val="00AD06D5"/>
    <w:rsid w:val="00AD091F"/>
    <w:rsid w:val="00AD1F9E"/>
    <w:rsid w:val="00AD4C35"/>
    <w:rsid w:val="00AD4D4A"/>
    <w:rsid w:val="00AD5FBC"/>
    <w:rsid w:val="00AD6019"/>
    <w:rsid w:val="00AD661C"/>
    <w:rsid w:val="00AD7E73"/>
    <w:rsid w:val="00AE103E"/>
    <w:rsid w:val="00AE3C1A"/>
    <w:rsid w:val="00AE3E3A"/>
    <w:rsid w:val="00AE5358"/>
    <w:rsid w:val="00AE5942"/>
    <w:rsid w:val="00AE5E1E"/>
    <w:rsid w:val="00AE6023"/>
    <w:rsid w:val="00AE7C88"/>
    <w:rsid w:val="00AF0035"/>
    <w:rsid w:val="00AF0EB8"/>
    <w:rsid w:val="00AF1F9D"/>
    <w:rsid w:val="00AF2698"/>
    <w:rsid w:val="00AF2DE8"/>
    <w:rsid w:val="00AF3014"/>
    <w:rsid w:val="00AF39EC"/>
    <w:rsid w:val="00AF44DB"/>
    <w:rsid w:val="00AF581B"/>
    <w:rsid w:val="00AF6826"/>
    <w:rsid w:val="00B01B17"/>
    <w:rsid w:val="00B027F3"/>
    <w:rsid w:val="00B0292A"/>
    <w:rsid w:val="00B0610E"/>
    <w:rsid w:val="00B070C4"/>
    <w:rsid w:val="00B07784"/>
    <w:rsid w:val="00B07B03"/>
    <w:rsid w:val="00B148A9"/>
    <w:rsid w:val="00B148C4"/>
    <w:rsid w:val="00B162DA"/>
    <w:rsid w:val="00B17152"/>
    <w:rsid w:val="00B17258"/>
    <w:rsid w:val="00B17C0F"/>
    <w:rsid w:val="00B204EC"/>
    <w:rsid w:val="00B20BE1"/>
    <w:rsid w:val="00B220F7"/>
    <w:rsid w:val="00B2285D"/>
    <w:rsid w:val="00B258F6"/>
    <w:rsid w:val="00B269F3"/>
    <w:rsid w:val="00B33FCE"/>
    <w:rsid w:val="00B376C8"/>
    <w:rsid w:val="00B43EBA"/>
    <w:rsid w:val="00B4472C"/>
    <w:rsid w:val="00B448AB"/>
    <w:rsid w:val="00B45753"/>
    <w:rsid w:val="00B45F9F"/>
    <w:rsid w:val="00B46B58"/>
    <w:rsid w:val="00B5166A"/>
    <w:rsid w:val="00B537D0"/>
    <w:rsid w:val="00B540E7"/>
    <w:rsid w:val="00B544B6"/>
    <w:rsid w:val="00B54667"/>
    <w:rsid w:val="00B54B48"/>
    <w:rsid w:val="00B56A7F"/>
    <w:rsid w:val="00B60355"/>
    <w:rsid w:val="00B627D8"/>
    <w:rsid w:val="00B62C1D"/>
    <w:rsid w:val="00B638CC"/>
    <w:rsid w:val="00B644EB"/>
    <w:rsid w:val="00B646BB"/>
    <w:rsid w:val="00B64707"/>
    <w:rsid w:val="00B64E1D"/>
    <w:rsid w:val="00B66592"/>
    <w:rsid w:val="00B66A0E"/>
    <w:rsid w:val="00B701B0"/>
    <w:rsid w:val="00B706B9"/>
    <w:rsid w:val="00B713E6"/>
    <w:rsid w:val="00B74464"/>
    <w:rsid w:val="00B75E92"/>
    <w:rsid w:val="00B77B05"/>
    <w:rsid w:val="00B810B5"/>
    <w:rsid w:val="00B8167F"/>
    <w:rsid w:val="00B8192E"/>
    <w:rsid w:val="00B826B4"/>
    <w:rsid w:val="00B84337"/>
    <w:rsid w:val="00B85E4A"/>
    <w:rsid w:val="00B86838"/>
    <w:rsid w:val="00B922AF"/>
    <w:rsid w:val="00B925D7"/>
    <w:rsid w:val="00B92F5F"/>
    <w:rsid w:val="00B937B0"/>
    <w:rsid w:val="00B9407B"/>
    <w:rsid w:val="00B94DA1"/>
    <w:rsid w:val="00B9640C"/>
    <w:rsid w:val="00B96C5E"/>
    <w:rsid w:val="00B97B8A"/>
    <w:rsid w:val="00BA13B6"/>
    <w:rsid w:val="00BA1488"/>
    <w:rsid w:val="00BA2897"/>
    <w:rsid w:val="00BA2F1A"/>
    <w:rsid w:val="00BA3913"/>
    <w:rsid w:val="00BA3C7D"/>
    <w:rsid w:val="00BA4454"/>
    <w:rsid w:val="00BA4806"/>
    <w:rsid w:val="00BA4910"/>
    <w:rsid w:val="00BA5340"/>
    <w:rsid w:val="00BB094E"/>
    <w:rsid w:val="00BB2304"/>
    <w:rsid w:val="00BB56CC"/>
    <w:rsid w:val="00BB5D66"/>
    <w:rsid w:val="00BB665D"/>
    <w:rsid w:val="00BB7CF9"/>
    <w:rsid w:val="00BB7D55"/>
    <w:rsid w:val="00BC0576"/>
    <w:rsid w:val="00BC3488"/>
    <w:rsid w:val="00BC34D2"/>
    <w:rsid w:val="00BC3B06"/>
    <w:rsid w:val="00BC43BF"/>
    <w:rsid w:val="00BC4902"/>
    <w:rsid w:val="00BC7D87"/>
    <w:rsid w:val="00BC7F68"/>
    <w:rsid w:val="00BD0144"/>
    <w:rsid w:val="00BD0E6C"/>
    <w:rsid w:val="00BD3FED"/>
    <w:rsid w:val="00BD4CE9"/>
    <w:rsid w:val="00BD5C27"/>
    <w:rsid w:val="00BD6093"/>
    <w:rsid w:val="00BD6372"/>
    <w:rsid w:val="00BD6D35"/>
    <w:rsid w:val="00BD7364"/>
    <w:rsid w:val="00BD790B"/>
    <w:rsid w:val="00BD7A4E"/>
    <w:rsid w:val="00BE1486"/>
    <w:rsid w:val="00BE1ABA"/>
    <w:rsid w:val="00BE5C26"/>
    <w:rsid w:val="00BE6FA6"/>
    <w:rsid w:val="00BF0A22"/>
    <w:rsid w:val="00BF0AE3"/>
    <w:rsid w:val="00BF2077"/>
    <w:rsid w:val="00BF482C"/>
    <w:rsid w:val="00BF55A4"/>
    <w:rsid w:val="00BF6718"/>
    <w:rsid w:val="00BF7AA8"/>
    <w:rsid w:val="00C0124E"/>
    <w:rsid w:val="00C02BF4"/>
    <w:rsid w:val="00C048F0"/>
    <w:rsid w:val="00C0491A"/>
    <w:rsid w:val="00C0663D"/>
    <w:rsid w:val="00C1086C"/>
    <w:rsid w:val="00C11680"/>
    <w:rsid w:val="00C121D4"/>
    <w:rsid w:val="00C12C02"/>
    <w:rsid w:val="00C1371F"/>
    <w:rsid w:val="00C15045"/>
    <w:rsid w:val="00C157B1"/>
    <w:rsid w:val="00C15CB8"/>
    <w:rsid w:val="00C16C55"/>
    <w:rsid w:val="00C20012"/>
    <w:rsid w:val="00C24C35"/>
    <w:rsid w:val="00C24C90"/>
    <w:rsid w:val="00C24D86"/>
    <w:rsid w:val="00C30306"/>
    <w:rsid w:val="00C305F6"/>
    <w:rsid w:val="00C34684"/>
    <w:rsid w:val="00C409F6"/>
    <w:rsid w:val="00C414E7"/>
    <w:rsid w:val="00C41932"/>
    <w:rsid w:val="00C41F87"/>
    <w:rsid w:val="00C43131"/>
    <w:rsid w:val="00C47966"/>
    <w:rsid w:val="00C50222"/>
    <w:rsid w:val="00C516A6"/>
    <w:rsid w:val="00C5291A"/>
    <w:rsid w:val="00C54EB7"/>
    <w:rsid w:val="00C55CE3"/>
    <w:rsid w:val="00C56926"/>
    <w:rsid w:val="00C60573"/>
    <w:rsid w:val="00C61906"/>
    <w:rsid w:val="00C61A7B"/>
    <w:rsid w:val="00C61B99"/>
    <w:rsid w:val="00C64AAB"/>
    <w:rsid w:val="00C6507D"/>
    <w:rsid w:val="00C65208"/>
    <w:rsid w:val="00C65E2F"/>
    <w:rsid w:val="00C709C5"/>
    <w:rsid w:val="00C70E3F"/>
    <w:rsid w:val="00C72B29"/>
    <w:rsid w:val="00C743AB"/>
    <w:rsid w:val="00C75E64"/>
    <w:rsid w:val="00C765DC"/>
    <w:rsid w:val="00C7696F"/>
    <w:rsid w:val="00C77BC7"/>
    <w:rsid w:val="00C80166"/>
    <w:rsid w:val="00C80C76"/>
    <w:rsid w:val="00C81CB1"/>
    <w:rsid w:val="00C81CC0"/>
    <w:rsid w:val="00C81E18"/>
    <w:rsid w:val="00C8216E"/>
    <w:rsid w:val="00C82EBD"/>
    <w:rsid w:val="00C83FE9"/>
    <w:rsid w:val="00C85A74"/>
    <w:rsid w:val="00C91491"/>
    <w:rsid w:val="00C91A27"/>
    <w:rsid w:val="00C91D20"/>
    <w:rsid w:val="00C9432F"/>
    <w:rsid w:val="00C956CE"/>
    <w:rsid w:val="00C967AD"/>
    <w:rsid w:val="00CA002C"/>
    <w:rsid w:val="00CA0AD2"/>
    <w:rsid w:val="00CA13A5"/>
    <w:rsid w:val="00CA2395"/>
    <w:rsid w:val="00CA2DA1"/>
    <w:rsid w:val="00CA3504"/>
    <w:rsid w:val="00CA35A7"/>
    <w:rsid w:val="00CA5FE2"/>
    <w:rsid w:val="00CA6843"/>
    <w:rsid w:val="00CB1456"/>
    <w:rsid w:val="00CB15CD"/>
    <w:rsid w:val="00CB266B"/>
    <w:rsid w:val="00CB2815"/>
    <w:rsid w:val="00CB2D67"/>
    <w:rsid w:val="00CB7C2F"/>
    <w:rsid w:val="00CC21D4"/>
    <w:rsid w:val="00CC329B"/>
    <w:rsid w:val="00CC403D"/>
    <w:rsid w:val="00CC5152"/>
    <w:rsid w:val="00CC567F"/>
    <w:rsid w:val="00CC5E83"/>
    <w:rsid w:val="00CC6B8A"/>
    <w:rsid w:val="00CC6FEC"/>
    <w:rsid w:val="00CD0F5C"/>
    <w:rsid w:val="00CD2555"/>
    <w:rsid w:val="00CD57C2"/>
    <w:rsid w:val="00CE0DF4"/>
    <w:rsid w:val="00CE0E18"/>
    <w:rsid w:val="00CE1240"/>
    <w:rsid w:val="00CE1607"/>
    <w:rsid w:val="00CE39B8"/>
    <w:rsid w:val="00CE40BA"/>
    <w:rsid w:val="00CE4932"/>
    <w:rsid w:val="00CE5850"/>
    <w:rsid w:val="00CE7163"/>
    <w:rsid w:val="00CE7941"/>
    <w:rsid w:val="00CF0F05"/>
    <w:rsid w:val="00CF2BC8"/>
    <w:rsid w:val="00CF3E62"/>
    <w:rsid w:val="00CF47FB"/>
    <w:rsid w:val="00CF4B50"/>
    <w:rsid w:val="00CF5FD5"/>
    <w:rsid w:val="00CF6031"/>
    <w:rsid w:val="00CF6F98"/>
    <w:rsid w:val="00CF7D9F"/>
    <w:rsid w:val="00D01E13"/>
    <w:rsid w:val="00D01F40"/>
    <w:rsid w:val="00D02644"/>
    <w:rsid w:val="00D027EC"/>
    <w:rsid w:val="00D02894"/>
    <w:rsid w:val="00D02F77"/>
    <w:rsid w:val="00D03D69"/>
    <w:rsid w:val="00D0581F"/>
    <w:rsid w:val="00D06039"/>
    <w:rsid w:val="00D063F9"/>
    <w:rsid w:val="00D06CD3"/>
    <w:rsid w:val="00D07234"/>
    <w:rsid w:val="00D1280F"/>
    <w:rsid w:val="00D1298E"/>
    <w:rsid w:val="00D13145"/>
    <w:rsid w:val="00D133C2"/>
    <w:rsid w:val="00D13B5A"/>
    <w:rsid w:val="00D156B0"/>
    <w:rsid w:val="00D15A19"/>
    <w:rsid w:val="00D15DA3"/>
    <w:rsid w:val="00D17094"/>
    <w:rsid w:val="00D1782C"/>
    <w:rsid w:val="00D17EF5"/>
    <w:rsid w:val="00D20349"/>
    <w:rsid w:val="00D2057B"/>
    <w:rsid w:val="00D20F1F"/>
    <w:rsid w:val="00D2196F"/>
    <w:rsid w:val="00D223EB"/>
    <w:rsid w:val="00D239EF"/>
    <w:rsid w:val="00D243EF"/>
    <w:rsid w:val="00D279B9"/>
    <w:rsid w:val="00D27EC5"/>
    <w:rsid w:val="00D31693"/>
    <w:rsid w:val="00D3203A"/>
    <w:rsid w:val="00D33617"/>
    <w:rsid w:val="00D3401A"/>
    <w:rsid w:val="00D36E49"/>
    <w:rsid w:val="00D3782E"/>
    <w:rsid w:val="00D37BC3"/>
    <w:rsid w:val="00D4021D"/>
    <w:rsid w:val="00D40E1E"/>
    <w:rsid w:val="00D41956"/>
    <w:rsid w:val="00D45402"/>
    <w:rsid w:val="00D50649"/>
    <w:rsid w:val="00D52D4A"/>
    <w:rsid w:val="00D545E1"/>
    <w:rsid w:val="00D547B0"/>
    <w:rsid w:val="00D54C5E"/>
    <w:rsid w:val="00D554B9"/>
    <w:rsid w:val="00D5574D"/>
    <w:rsid w:val="00D56252"/>
    <w:rsid w:val="00D567F2"/>
    <w:rsid w:val="00D569B0"/>
    <w:rsid w:val="00D60906"/>
    <w:rsid w:val="00D6271B"/>
    <w:rsid w:val="00D63ECA"/>
    <w:rsid w:val="00D6416A"/>
    <w:rsid w:val="00D66C47"/>
    <w:rsid w:val="00D7122B"/>
    <w:rsid w:val="00D7243A"/>
    <w:rsid w:val="00D72965"/>
    <w:rsid w:val="00D72A35"/>
    <w:rsid w:val="00D74A63"/>
    <w:rsid w:val="00D75010"/>
    <w:rsid w:val="00D75C57"/>
    <w:rsid w:val="00D75E1F"/>
    <w:rsid w:val="00D764C3"/>
    <w:rsid w:val="00D76635"/>
    <w:rsid w:val="00D81C02"/>
    <w:rsid w:val="00D8722C"/>
    <w:rsid w:val="00D875A1"/>
    <w:rsid w:val="00D9039B"/>
    <w:rsid w:val="00D913E9"/>
    <w:rsid w:val="00D9206C"/>
    <w:rsid w:val="00D92C71"/>
    <w:rsid w:val="00D94914"/>
    <w:rsid w:val="00D958EB"/>
    <w:rsid w:val="00DA20F5"/>
    <w:rsid w:val="00DA58FD"/>
    <w:rsid w:val="00DA6191"/>
    <w:rsid w:val="00DA68EA"/>
    <w:rsid w:val="00DA7869"/>
    <w:rsid w:val="00DB1B9F"/>
    <w:rsid w:val="00DB26BD"/>
    <w:rsid w:val="00DB3DF3"/>
    <w:rsid w:val="00DB468D"/>
    <w:rsid w:val="00DB4C04"/>
    <w:rsid w:val="00DB5029"/>
    <w:rsid w:val="00DB6D40"/>
    <w:rsid w:val="00DB6F4A"/>
    <w:rsid w:val="00DC6F73"/>
    <w:rsid w:val="00DC789A"/>
    <w:rsid w:val="00DD5518"/>
    <w:rsid w:val="00DD6E2C"/>
    <w:rsid w:val="00DD7CE5"/>
    <w:rsid w:val="00DE08E2"/>
    <w:rsid w:val="00DE17C6"/>
    <w:rsid w:val="00DE37A0"/>
    <w:rsid w:val="00DE3AE7"/>
    <w:rsid w:val="00DE4CD7"/>
    <w:rsid w:val="00DE6C7E"/>
    <w:rsid w:val="00DE7343"/>
    <w:rsid w:val="00DF0074"/>
    <w:rsid w:val="00DF0EAE"/>
    <w:rsid w:val="00DF312A"/>
    <w:rsid w:val="00DF4605"/>
    <w:rsid w:val="00DF487E"/>
    <w:rsid w:val="00DF488C"/>
    <w:rsid w:val="00E0464E"/>
    <w:rsid w:val="00E0662F"/>
    <w:rsid w:val="00E107D1"/>
    <w:rsid w:val="00E12F1D"/>
    <w:rsid w:val="00E21528"/>
    <w:rsid w:val="00E23502"/>
    <w:rsid w:val="00E23631"/>
    <w:rsid w:val="00E25BD2"/>
    <w:rsid w:val="00E27BEC"/>
    <w:rsid w:val="00E310AC"/>
    <w:rsid w:val="00E3122C"/>
    <w:rsid w:val="00E328E7"/>
    <w:rsid w:val="00E33760"/>
    <w:rsid w:val="00E33AA0"/>
    <w:rsid w:val="00E355BB"/>
    <w:rsid w:val="00E35CCB"/>
    <w:rsid w:val="00E3627B"/>
    <w:rsid w:val="00E37DA7"/>
    <w:rsid w:val="00E400EA"/>
    <w:rsid w:val="00E40F41"/>
    <w:rsid w:val="00E44726"/>
    <w:rsid w:val="00E459B8"/>
    <w:rsid w:val="00E45E29"/>
    <w:rsid w:val="00E46FEF"/>
    <w:rsid w:val="00E47085"/>
    <w:rsid w:val="00E51301"/>
    <w:rsid w:val="00E5236E"/>
    <w:rsid w:val="00E52DAC"/>
    <w:rsid w:val="00E533CE"/>
    <w:rsid w:val="00E539D6"/>
    <w:rsid w:val="00E54B41"/>
    <w:rsid w:val="00E55AFC"/>
    <w:rsid w:val="00E56A67"/>
    <w:rsid w:val="00E56F00"/>
    <w:rsid w:val="00E6154D"/>
    <w:rsid w:val="00E62C94"/>
    <w:rsid w:val="00E634FC"/>
    <w:rsid w:val="00E6358E"/>
    <w:rsid w:val="00E63BFB"/>
    <w:rsid w:val="00E66879"/>
    <w:rsid w:val="00E70B5F"/>
    <w:rsid w:val="00E71F4A"/>
    <w:rsid w:val="00E727E6"/>
    <w:rsid w:val="00E72A1B"/>
    <w:rsid w:val="00E73551"/>
    <w:rsid w:val="00E738C5"/>
    <w:rsid w:val="00E74681"/>
    <w:rsid w:val="00E74A79"/>
    <w:rsid w:val="00E75019"/>
    <w:rsid w:val="00E7517C"/>
    <w:rsid w:val="00E75C5A"/>
    <w:rsid w:val="00E7636B"/>
    <w:rsid w:val="00E76407"/>
    <w:rsid w:val="00E764ED"/>
    <w:rsid w:val="00E773F8"/>
    <w:rsid w:val="00E8057F"/>
    <w:rsid w:val="00E81E62"/>
    <w:rsid w:val="00E8349F"/>
    <w:rsid w:val="00E8562A"/>
    <w:rsid w:val="00E85EDE"/>
    <w:rsid w:val="00E86D18"/>
    <w:rsid w:val="00E92CAA"/>
    <w:rsid w:val="00E93A5F"/>
    <w:rsid w:val="00E94115"/>
    <w:rsid w:val="00E95233"/>
    <w:rsid w:val="00E9647E"/>
    <w:rsid w:val="00E965EF"/>
    <w:rsid w:val="00E9667C"/>
    <w:rsid w:val="00E97367"/>
    <w:rsid w:val="00E97402"/>
    <w:rsid w:val="00EA0194"/>
    <w:rsid w:val="00EA03E8"/>
    <w:rsid w:val="00EA1910"/>
    <w:rsid w:val="00EA1E53"/>
    <w:rsid w:val="00EA29A7"/>
    <w:rsid w:val="00EA7B9F"/>
    <w:rsid w:val="00EA7EB4"/>
    <w:rsid w:val="00EB2CE0"/>
    <w:rsid w:val="00EB2E8B"/>
    <w:rsid w:val="00EB3810"/>
    <w:rsid w:val="00EB42A0"/>
    <w:rsid w:val="00EB56B6"/>
    <w:rsid w:val="00EB5CFA"/>
    <w:rsid w:val="00EB6CA9"/>
    <w:rsid w:val="00EC4B95"/>
    <w:rsid w:val="00EC5170"/>
    <w:rsid w:val="00EC7EA7"/>
    <w:rsid w:val="00ED08BF"/>
    <w:rsid w:val="00ED13EC"/>
    <w:rsid w:val="00ED1921"/>
    <w:rsid w:val="00ED25C3"/>
    <w:rsid w:val="00ED29A9"/>
    <w:rsid w:val="00ED34C5"/>
    <w:rsid w:val="00ED5030"/>
    <w:rsid w:val="00ED5043"/>
    <w:rsid w:val="00ED537C"/>
    <w:rsid w:val="00ED6C4E"/>
    <w:rsid w:val="00ED7592"/>
    <w:rsid w:val="00ED7B14"/>
    <w:rsid w:val="00ED7B66"/>
    <w:rsid w:val="00EE0E83"/>
    <w:rsid w:val="00EE4183"/>
    <w:rsid w:val="00EE4F4D"/>
    <w:rsid w:val="00EE5942"/>
    <w:rsid w:val="00EE5C85"/>
    <w:rsid w:val="00EE67BF"/>
    <w:rsid w:val="00EE79CB"/>
    <w:rsid w:val="00EF5B2E"/>
    <w:rsid w:val="00EF66B4"/>
    <w:rsid w:val="00EF67BC"/>
    <w:rsid w:val="00EF69BF"/>
    <w:rsid w:val="00EF6C24"/>
    <w:rsid w:val="00EF7168"/>
    <w:rsid w:val="00EF7665"/>
    <w:rsid w:val="00EF79B2"/>
    <w:rsid w:val="00EF7DAF"/>
    <w:rsid w:val="00F01C11"/>
    <w:rsid w:val="00F01D68"/>
    <w:rsid w:val="00F0201F"/>
    <w:rsid w:val="00F033B6"/>
    <w:rsid w:val="00F03805"/>
    <w:rsid w:val="00F04568"/>
    <w:rsid w:val="00F04AD2"/>
    <w:rsid w:val="00F05615"/>
    <w:rsid w:val="00F06150"/>
    <w:rsid w:val="00F067CD"/>
    <w:rsid w:val="00F10870"/>
    <w:rsid w:val="00F12E47"/>
    <w:rsid w:val="00F1337B"/>
    <w:rsid w:val="00F151FC"/>
    <w:rsid w:val="00F15A05"/>
    <w:rsid w:val="00F15B3C"/>
    <w:rsid w:val="00F165A3"/>
    <w:rsid w:val="00F165D4"/>
    <w:rsid w:val="00F16F06"/>
    <w:rsid w:val="00F20254"/>
    <w:rsid w:val="00F22091"/>
    <w:rsid w:val="00F241BE"/>
    <w:rsid w:val="00F251B1"/>
    <w:rsid w:val="00F25B2C"/>
    <w:rsid w:val="00F275F9"/>
    <w:rsid w:val="00F27812"/>
    <w:rsid w:val="00F32FD6"/>
    <w:rsid w:val="00F332F4"/>
    <w:rsid w:val="00F3397A"/>
    <w:rsid w:val="00F35739"/>
    <w:rsid w:val="00F367A9"/>
    <w:rsid w:val="00F40C1B"/>
    <w:rsid w:val="00F45E3D"/>
    <w:rsid w:val="00F472D7"/>
    <w:rsid w:val="00F5088E"/>
    <w:rsid w:val="00F50E11"/>
    <w:rsid w:val="00F52084"/>
    <w:rsid w:val="00F52515"/>
    <w:rsid w:val="00F52FBF"/>
    <w:rsid w:val="00F53F28"/>
    <w:rsid w:val="00F551DE"/>
    <w:rsid w:val="00F56D51"/>
    <w:rsid w:val="00F5722E"/>
    <w:rsid w:val="00F572BE"/>
    <w:rsid w:val="00F6002F"/>
    <w:rsid w:val="00F60899"/>
    <w:rsid w:val="00F64034"/>
    <w:rsid w:val="00F652ED"/>
    <w:rsid w:val="00F655CB"/>
    <w:rsid w:val="00F709E9"/>
    <w:rsid w:val="00F70C42"/>
    <w:rsid w:val="00F71F6F"/>
    <w:rsid w:val="00F72CD1"/>
    <w:rsid w:val="00F7322B"/>
    <w:rsid w:val="00F7356F"/>
    <w:rsid w:val="00F746BF"/>
    <w:rsid w:val="00F74BE9"/>
    <w:rsid w:val="00F76A77"/>
    <w:rsid w:val="00F77C73"/>
    <w:rsid w:val="00F800A2"/>
    <w:rsid w:val="00F80269"/>
    <w:rsid w:val="00F81934"/>
    <w:rsid w:val="00F8384B"/>
    <w:rsid w:val="00F84283"/>
    <w:rsid w:val="00F84722"/>
    <w:rsid w:val="00F8550A"/>
    <w:rsid w:val="00F85F38"/>
    <w:rsid w:val="00F86100"/>
    <w:rsid w:val="00F86285"/>
    <w:rsid w:val="00F86A10"/>
    <w:rsid w:val="00F87723"/>
    <w:rsid w:val="00F87734"/>
    <w:rsid w:val="00F9023A"/>
    <w:rsid w:val="00F90539"/>
    <w:rsid w:val="00F90934"/>
    <w:rsid w:val="00F90C3A"/>
    <w:rsid w:val="00F910E5"/>
    <w:rsid w:val="00F94DA0"/>
    <w:rsid w:val="00FA024A"/>
    <w:rsid w:val="00FA046C"/>
    <w:rsid w:val="00FA1815"/>
    <w:rsid w:val="00FA1F5B"/>
    <w:rsid w:val="00FA226D"/>
    <w:rsid w:val="00FA280A"/>
    <w:rsid w:val="00FA52D3"/>
    <w:rsid w:val="00FA54EB"/>
    <w:rsid w:val="00FA69AF"/>
    <w:rsid w:val="00FA7330"/>
    <w:rsid w:val="00FB062C"/>
    <w:rsid w:val="00FB27EB"/>
    <w:rsid w:val="00FB3E4B"/>
    <w:rsid w:val="00FB4368"/>
    <w:rsid w:val="00FB4610"/>
    <w:rsid w:val="00FB47B9"/>
    <w:rsid w:val="00FB5602"/>
    <w:rsid w:val="00FB573E"/>
    <w:rsid w:val="00FB6E71"/>
    <w:rsid w:val="00FB7C89"/>
    <w:rsid w:val="00FC066A"/>
    <w:rsid w:val="00FC0C25"/>
    <w:rsid w:val="00FC3C43"/>
    <w:rsid w:val="00FC6084"/>
    <w:rsid w:val="00FC7C9B"/>
    <w:rsid w:val="00FD1351"/>
    <w:rsid w:val="00FD4FBB"/>
    <w:rsid w:val="00FD6AEF"/>
    <w:rsid w:val="00FD7F13"/>
    <w:rsid w:val="00FE10FC"/>
    <w:rsid w:val="00FE2324"/>
    <w:rsid w:val="00FE3258"/>
    <w:rsid w:val="00FE3DAA"/>
    <w:rsid w:val="00FE4643"/>
    <w:rsid w:val="00FE4AE0"/>
    <w:rsid w:val="00FE4FE1"/>
    <w:rsid w:val="00FE5038"/>
    <w:rsid w:val="00FE5AF6"/>
    <w:rsid w:val="00FE5C0A"/>
    <w:rsid w:val="00FE5F14"/>
    <w:rsid w:val="00FF0575"/>
    <w:rsid w:val="00FF3149"/>
    <w:rsid w:val="00FF3D57"/>
    <w:rsid w:val="00FF56AB"/>
    <w:rsid w:val="00FF5DCF"/>
    <w:rsid w:val="00FF71E5"/>
    <w:rsid w:val="00FF7505"/>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6993907"/>
  <w15:chartTrackingRefBased/>
  <w15:docId w15:val="{1C39973D-8193-4BCE-8B30-AC6E5573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04576325">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78591961">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45508262">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coronavirus/2019-ncov/index.html"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dc.gov/flu/weekly/fluviewinteractive.htm"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cdc.gov/flu/week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weekly/fluactivitysurv.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https://www.cdc.gov/coronavirus/2019-ncov/index.html"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www.cdc.gov/flu/weekly/fluactivitysurv.ht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ADF92-B8CA-4667-B078-7DCDC387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1146</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7655</CharactersWithSpaces>
  <SharedDoc>false</SharedDoc>
  <HLinks>
    <vt:vector size="36"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655378</vt:i4>
      </vt:variant>
      <vt:variant>
        <vt:i4>6</vt:i4>
      </vt:variant>
      <vt:variant>
        <vt:i4>0</vt:i4>
      </vt:variant>
      <vt:variant>
        <vt:i4>5</vt:i4>
      </vt:variant>
      <vt:variant>
        <vt:lpwstr>https://www.cdc.gov/coronavirus/2019-ncov/index.html</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29</cp:revision>
  <cp:lastPrinted>2020-04-24T00:21:00Z</cp:lastPrinted>
  <dcterms:created xsi:type="dcterms:W3CDTF">2020-04-24T00:20:00Z</dcterms:created>
  <dcterms:modified xsi:type="dcterms:W3CDTF">2020-05-08T16:12:00Z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1259448812</vt:i4>
  </property>
</Properties>
</file>