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39693863" w:rsidR="00374B83" w:rsidRPr="00C87A4E" w:rsidRDefault="003C5510" w:rsidP="00B277E8">
      <w:r>
        <w:t>Westminster Pharmacy</w:t>
      </w:r>
      <w:r w:rsidR="00D75553" w:rsidRPr="00C87A4E">
        <w:tab/>
      </w:r>
      <w:r w:rsidR="004A3648">
        <w:t xml:space="preserve">            </w:t>
      </w:r>
      <w:r w:rsidR="00374B83" w:rsidRPr="00C87A4E">
        <w:t>)</w:t>
      </w:r>
      <w:r w:rsidR="00EB39E4">
        <w:t xml:space="preserve">                     </w:t>
      </w:r>
      <w:r w:rsidR="004A3648">
        <w:t xml:space="preserve"> </w:t>
      </w:r>
      <w:r w:rsidR="004A3648" w:rsidRPr="00B56176">
        <w:t>PHA-</w:t>
      </w:r>
      <w:r>
        <w:t>2021-0067</w:t>
      </w:r>
    </w:p>
    <w:p w14:paraId="2EFE9240" w14:textId="2445F1E0" w:rsidR="00374B83" w:rsidRPr="0008617D" w:rsidRDefault="003C5510" w:rsidP="00B277E8">
      <w:r>
        <w:t>DS1710</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49195E44" w:rsidR="00374B83" w:rsidRPr="0008617D" w:rsidRDefault="00374B83" w:rsidP="00651A44">
      <w:pPr>
        <w:jc w:val="both"/>
      </w:pPr>
      <w:r w:rsidRPr="0008617D">
        <w:t>The Massachusetts Board of Registration in Pharmacy (“Board”) and</w:t>
      </w:r>
      <w:r w:rsidR="00D57A82" w:rsidRPr="0008617D">
        <w:t xml:space="preserve"> </w:t>
      </w:r>
      <w:r w:rsidR="003C5510">
        <w:t>Westminster Pharmacy</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3C5510">
        <w:t>DS1710</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4183AF25"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3C5510">
        <w:t>PHA-2021-0067</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49167051" w14:textId="4771C95A" w:rsidR="009D4C96" w:rsidRPr="004E2E8F" w:rsidRDefault="00ED0381" w:rsidP="00780FE8">
      <w:pPr>
        <w:pStyle w:val="ListParagraph"/>
        <w:numPr>
          <w:ilvl w:val="1"/>
          <w:numId w:val="5"/>
        </w:numPr>
        <w:tabs>
          <w:tab w:val="left" w:pos="720"/>
        </w:tabs>
        <w:jc w:val="both"/>
      </w:pPr>
      <w:r w:rsidRPr="004E2E8F">
        <w:t xml:space="preserve">On or about August 4, 2021, </w:t>
      </w:r>
      <w:r w:rsidR="009D4C96" w:rsidRPr="004E2E8F">
        <w:t xml:space="preserve">during a retail compliance inspection, </w:t>
      </w:r>
      <w:r w:rsidRPr="004E2E8F">
        <w:t xml:space="preserve">a </w:t>
      </w:r>
      <w:r w:rsidR="009D4C96" w:rsidRPr="004E2E8F">
        <w:t xml:space="preserve">Board </w:t>
      </w:r>
      <w:r w:rsidRPr="004E2E8F">
        <w:t>investigator observed</w:t>
      </w:r>
      <w:r w:rsidR="009D4C96" w:rsidRPr="004E2E8F">
        <w:t xml:space="preserve"> the following:</w:t>
      </w:r>
      <w:r w:rsidRPr="004E2E8F">
        <w:t xml:space="preserve"> </w:t>
      </w:r>
    </w:p>
    <w:p w14:paraId="450D3E66" w14:textId="59706EB3" w:rsidR="009D4C96" w:rsidRPr="004E2E8F" w:rsidRDefault="00253DEE" w:rsidP="009D4C96">
      <w:pPr>
        <w:pStyle w:val="ListParagraph"/>
        <w:numPr>
          <w:ilvl w:val="2"/>
          <w:numId w:val="5"/>
        </w:numPr>
        <w:tabs>
          <w:tab w:val="left" w:pos="720"/>
        </w:tabs>
        <w:jc w:val="both"/>
      </w:pPr>
      <w:r w:rsidRPr="004E2E8F">
        <w:t xml:space="preserve">the Pharmacy was storing COVID vaccines </w:t>
      </w:r>
      <w:r w:rsidR="008B5CF1" w:rsidRPr="004E2E8F">
        <w:t>in</w:t>
      </w:r>
      <w:r w:rsidRPr="004E2E8F">
        <w:t xml:space="preserve"> a front store freezer typically used for the storage of ice bags</w:t>
      </w:r>
      <w:r w:rsidR="008B5CF1" w:rsidRPr="004E2E8F">
        <w:t>,</w:t>
      </w:r>
      <w:r w:rsidR="006D33CE" w:rsidRPr="004E2E8F">
        <w:t xml:space="preserve"> in violation of 247 CMR 6.02(6)(b)</w:t>
      </w:r>
      <w:r w:rsidR="005B62FD" w:rsidRPr="004E2E8F">
        <w:t xml:space="preserve">; </w:t>
      </w:r>
      <w:r w:rsidR="0062424A" w:rsidRPr="004E2E8F">
        <w:t>247 CMR 9.01(1) &amp;</w:t>
      </w:r>
      <w:r w:rsidR="003B66E3" w:rsidRPr="004E2E8F">
        <w:t xml:space="preserve"> </w:t>
      </w:r>
      <w:r w:rsidR="0062424A" w:rsidRPr="004E2E8F">
        <w:t>(5)</w:t>
      </w:r>
      <w:r w:rsidR="005B62FD" w:rsidRPr="004E2E8F">
        <w:t xml:space="preserve">; and Board of Registration in Pharmacy (BORP) Policy 2020-5: Proper Storage of Refrigerated and Frozen Medications. </w:t>
      </w:r>
    </w:p>
    <w:p w14:paraId="43EC63E2" w14:textId="7C54BC60" w:rsidR="009D4C96" w:rsidRPr="004E2E8F" w:rsidRDefault="009D22B4" w:rsidP="009D4C96">
      <w:pPr>
        <w:pStyle w:val="ListParagraph"/>
        <w:numPr>
          <w:ilvl w:val="2"/>
          <w:numId w:val="5"/>
        </w:numPr>
        <w:tabs>
          <w:tab w:val="left" w:pos="720"/>
        </w:tabs>
        <w:jc w:val="both"/>
      </w:pPr>
      <w:r w:rsidRPr="004E2E8F">
        <w:t xml:space="preserve">the Pharmacy had an incomplete temperature log for the storage of </w:t>
      </w:r>
      <w:r w:rsidR="00792F88" w:rsidRPr="004E2E8F">
        <w:t>said vaccines</w:t>
      </w:r>
      <w:r w:rsidR="00BE0758" w:rsidRPr="004E2E8F">
        <w:t xml:space="preserve"> in violation of Board of Registration in Pharmacy (BORP) Policy 2020-05 and 247 CMR 9.01(1)</w:t>
      </w:r>
      <w:r w:rsidR="008B5CF1" w:rsidRPr="004E2E8F">
        <w:t xml:space="preserve"> &amp;(5)</w:t>
      </w:r>
      <w:r w:rsidR="00BE0758" w:rsidRPr="004E2E8F">
        <w:t xml:space="preserve">. </w:t>
      </w:r>
    </w:p>
    <w:p w14:paraId="428BC5EB" w14:textId="7671491A" w:rsidR="002D0CE9" w:rsidRPr="004E2E8F" w:rsidRDefault="002D0CE9" w:rsidP="009D4C96">
      <w:pPr>
        <w:pStyle w:val="ListParagraph"/>
        <w:numPr>
          <w:ilvl w:val="2"/>
          <w:numId w:val="5"/>
        </w:numPr>
        <w:tabs>
          <w:tab w:val="left" w:pos="720"/>
        </w:tabs>
        <w:jc w:val="both"/>
      </w:pPr>
      <w:r w:rsidRPr="004E2E8F">
        <w:t xml:space="preserve">The Pharmacy also admitted to administering Johnson &amp; Johnson COVID vaccines without an authorizing standing order, in violation of </w:t>
      </w:r>
      <w:r w:rsidR="00A33883" w:rsidRPr="004E2E8F">
        <w:t>247 CMR 9.01(1); 105 CMR 700.004(6)(b); and BORP Policy 2020-11</w:t>
      </w:r>
      <w:r w:rsidR="00D577D1" w:rsidRPr="004E2E8F">
        <w:t>: Vaccine Administration</w:t>
      </w:r>
      <w:r w:rsidR="00A33883" w:rsidRPr="004E2E8F">
        <w:t xml:space="preserve">. </w:t>
      </w:r>
    </w:p>
    <w:p w14:paraId="64AF01CC" w14:textId="1B2F9C7B" w:rsidR="0038159D" w:rsidRPr="004E2E8F" w:rsidRDefault="0038159D" w:rsidP="00780FE8">
      <w:pPr>
        <w:pStyle w:val="ListParagraph"/>
        <w:numPr>
          <w:ilvl w:val="1"/>
          <w:numId w:val="5"/>
        </w:numPr>
        <w:tabs>
          <w:tab w:val="left" w:pos="720"/>
        </w:tabs>
        <w:jc w:val="both"/>
      </w:pPr>
      <w:r w:rsidRPr="004E2E8F">
        <w:t>During a follow-up</w:t>
      </w:r>
      <w:r w:rsidR="009D4C96" w:rsidRPr="004E2E8F">
        <w:t xml:space="preserve"> site </w:t>
      </w:r>
      <w:r w:rsidRPr="004E2E8F">
        <w:t xml:space="preserve">visit on September 17, 2021, the </w:t>
      </w:r>
      <w:r w:rsidR="001956F1" w:rsidRPr="004E2E8F">
        <w:t>Board investigator instructed the Pharmacy</w:t>
      </w:r>
      <w:r w:rsidRPr="004E2E8F">
        <w:t xml:space="preserve"> to </w:t>
      </w:r>
      <w:r w:rsidR="00F0573B" w:rsidRPr="004E2E8F">
        <w:t xml:space="preserve">remove </w:t>
      </w:r>
      <w:r w:rsidRPr="004E2E8F">
        <w:t>the Moderna vaccines</w:t>
      </w:r>
      <w:r w:rsidR="00F0573B" w:rsidRPr="004E2E8F">
        <w:t xml:space="preserve"> from active inventory</w:t>
      </w:r>
      <w:r w:rsidRPr="004E2E8F">
        <w:t xml:space="preserve"> and contact manufacturers of quarantined refrigerated products to determine if they were safe for dispensing. </w:t>
      </w:r>
    </w:p>
    <w:p w14:paraId="5D8A251C" w14:textId="7C502D62" w:rsidR="0038159D" w:rsidRPr="004E2E8F" w:rsidRDefault="009D2140" w:rsidP="00780FE8">
      <w:pPr>
        <w:pStyle w:val="ListParagraph"/>
        <w:numPr>
          <w:ilvl w:val="1"/>
          <w:numId w:val="5"/>
        </w:numPr>
        <w:tabs>
          <w:tab w:val="left" w:pos="720"/>
        </w:tabs>
        <w:jc w:val="both"/>
      </w:pPr>
      <w:r w:rsidRPr="004E2E8F">
        <w:t>During a site visit on</w:t>
      </w:r>
      <w:r w:rsidR="0038159D" w:rsidRPr="004E2E8F">
        <w:t xml:space="preserve"> December 3, 2021, an investigator observed Moderna vaccine vials in Sharps containers</w:t>
      </w:r>
      <w:r w:rsidR="007A6A1E" w:rsidRPr="004E2E8F">
        <w:t xml:space="preserve"> mixed in with needles and syringes</w:t>
      </w:r>
      <w:r w:rsidR="00FF7CFB" w:rsidRPr="004E2E8F">
        <w:t xml:space="preserve">. These vials were </w:t>
      </w:r>
      <w:r w:rsidR="0038159D" w:rsidRPr="004E2E8F">
        <w:t xml:space="preserve">without any documentation </w:t>
      </w:r>
      <w:r w:rsidR="00FF7CFB" w:rsidRPr="004E2E8F">
        <w:t xml:space="preserve">calling for </w:t>
      </w:r>
      <w:r w:rsidR="0038159D" w:rsidRPr="004E2E8F">
        <w:t xml:space="preserve">destruction, return for destruction, or </w:t>
      </w:r>
      <w:r w:rsidR="00FF7CFB" w:rsidRPr="004E2E8F">
        <w:t xml:space="preserve">a </w:t>
      </w:r>
      <w:r w:rsidR="0038159D" w:rsidRPr="004E2E8F">
        <w:t xml:space="preserve">follow up with manufacturers. </w:t>
      </w:r>
    </w:p>
    <w:p w14:paraId="591EAF41" w14:textId="77777777" w:rsidR="00634A70" w:rsidRPr="0008617D" w:rsidRDefault="00634A70" w:rsidP="004A1138">
      <w:pPr>
        <w:jc w:val="both"/>
      </w:pPr>
    </w:p>
    <w:p w14:paraId="093648BA" w14:textId="092948B9" w:rsidR="00374B83" w:rsidRPr="00C87A4E" w:rsidRDefault="00374B83" w:rsidP="004A1138">
      <w:pPr>
        <w:pStyle w:val="ListParagraph"/>
        <w:numPr>
          <w:ilvl w:val="0"/>
          <w:numId w:val="1"/>
        </w:numPr>
        <w:ind w:hanging="720"/>
        <w:jc w:val="both"/>
      </w:pPr>
      <w:r w:rsidRPr="00C87A4E">
        <w:lastRenderedPageBreak/>
        <w:t>The Pharmacy acknowledges that the</w:t>
      </w:r>
      <w:r w:rsidR="006061DD" w:rsidRPr="00C87A4E">
        <w:t xml:space="preserve"> facts described in Paragraph 2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FE18E2">
        <w:t>(a)</w:t>
      </w:r>
      <w:r w:rsidR="000143E9">
        <w:t>, (d),</w:t>
      </w:r>
      <w:r w:rsidR="00FE18E2">
        <w:t xml:space="preserve"> &amp;</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lastRenderedPageBreak/>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5991173B" w:rsidR="00374B83" w:rsidRPr="0008617D" w:rsidRDefault="00374B83">
      <w:r w:rsidRPr="0008617D">
        <w:t>____</w:t>
      </w:r>
      <w:r w:rsidR="00723E37">
        <w:rPr>
          <w:u w:val="single"/>
        </w:rPr>
        <w:t>6/2/2023</w:t>
      </w:r>
      <w:r w:rsidRPr="0008617D">
        <w:t>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5E39F413" w:rsidR="00374B83" w:rsidRPr="0008617D" w:rsidRDefault="00374B83" w:rsidP="00651A44">
      <w:pPr>
        <w:jc w:val="both"/>
      </w:pPr>
      <w:r w:rsidRPr="0008617D">
        <w:t xml:space="preserve">Fully Signed Agreement Sent to </w:t>
      </w:r>
      <w:r w:rsidR="00FD2897" w:rsidRPr="0008617D">
        <w:t>Licensee</w:t>
      </w:r>
      <w:r w:rsidRPr="0008617D">
        <w:t xml:space="preserve"> on ____</w:t>
      </w:r>
      <w:r w:rsidR="00723E37">
        <w:rPr>
          <w:u w:val="single"/>
        </w:rPr>
        <w:t>6/2/2023</w:t>
      </w:r>
      <w:r w:rsidRPr="0008617D">
        <w:t>___________by Certified Mail No._</w:t>
      </w:r>
      <w:r w:rsidR="00723E37">
        <w:rPr>
          <w:u w:val="single"/>
        </w:rPr>
        <w:t>7020 0090 0000 1273 1387</w:t>
      </w:r>
      <w:r w:rsidRPr="0008617D">
        <w:t>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0546AA93" w:rsidR="00C87A4E" w:rsidRPr="002D6CB6" w:rsidRDefault="003C5510" w:rsidP="003D4629">
    <w:pPr>
      <w:pStyle w:val="Footer"/>
      <w:rPr>
        <w:sz w:val="20"/>
        <w:szCs w:val="20"/>
      </w:rPr>
    </w:pPr>
    <w:r>
      <w:rPr>
        <w:sz w:val="20"/>
        <w:szCs w:val="20"/>
      </w:rPr>
      <w:t>Westminster Pharmacy</w:t>
    </w:r>
  </w:p>
  <w:p w14:paraId="3F8B1B46" w14:textId="322E1BBD" w:rsidR="00D17BB3" w:rsidRPr="002D6CB6" w:rsidRDefault="003C5510" w:rsidP="003D4629">
    <w:pPr>
      <w:pStyle w:val="Footer"/>
      <w:rPr>
        <w:sz w:val="20"/>
        <w:szCs w:val="20"/>
      </w:rPr>
    </w:pPr>
    <w:r>
      <w:rPr>
        <w:sz w:val="20"/>
        <w:szCs w:val="20"/>
      </w:rPr>
      <w:t>DS1710</w:t>
    </w:r>
  </w:p>
  <w:p w14:paraId="56A234E1" w14:textId="1748F098" w:rsidR="00D17BB3" w:rsidRPr="00D171E6" w:rsidRDefault="003C5510" w:rsidP="003D4629">
    <w:pPr>
      <w:pStyle w:val="Footer"/>
      <w:rPr>
        <w:sz w:val="20"/>
        <w:szCs w:val="20"/>
      </w:rPr>
    </w:pPr>
    <w:r>
      <w:rPr>
        <w:sz w:val="20"/>
        <w:szCs w:val="20"/>
      </w:rPr>
      <w:t>PHA-2021-0067</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54160766">
    <w:abstractNumId w:val="1"/>
  </w:num>
  <w:num w:numId="2" w16cid:durableId="1728606193">
    <w:abstractNumId w:val="3"/>
  </w:num>
  <w:num w:numId="3" w16cid:durableId="337120541">
    <w:abstractNumId w:val="2"/>
  </w:num>
  <w:num w:numId="4" w16cid:durableId="151704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194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143E9"/>
    <w:rsid w:val="00041E2D"/>
    <w:rsid w:val="00055800"/>
    <w:rsid w:val="00057B7B"/>
    <w:rsid w:val="000700E0"/>
    <w:rsid w:val="0008617D"/>
    <w:rsid w:val="000F4593"/>
    <w:rsid w:val="001313E4"/>
    <w:rsid w:val="0013536A"/>
    <w:rsid w:val="00152904"/>
    <w:rsid w:val="001956F1"/>
    <w:rsid w:val="001D7A1C"/>
    <w:rsid w:val="001F6838"/>
    <w:rsid w:val="002373AE"/>
    <w:rsid w:val="00243357"/>
    <w:rsid w:val="00246B51"/>
    <w:rsid w:val="00250477"/>
    <w:rsid w:val="00253DEE"/>
    <w:rsid w:val="002B0B89"/>
    <w:rsid w:val="002C4AA2"/>
    <w:rsid w:val="002D0CE9"/>
    <w:rsid w:val="002D24F6"/>
    <w:rsid w:val="002D2947"/>
    <w:rsid w:val="002D367B"/>
    <w:rsid w:val="002D6CB6"/>
    <w:rsid w:val="002D78F2"/>
    <w:rsid w:val="002E07AB"/>
    <w:rsid w:val="002F4C45"/>
    <w:rsid w:val="0031073B"/>
    <w:rsid w:val="0031402B"/>
    <w:rsid w:val="00332BEA"/>
    <w:rsid w:val="0033639E"/>
    <w:rsid w:val="00374B83"/>
    <w:rsid w:val="0038159D"/>
    <w:rsid w:val="003A12BB"/>
    <w:rsid w:val="003B66E3"/>
    <w:rsid w:val="003C5510"/>
    <w:rsid w:val="003D4629"/>
    <w:rsid w:val="003F494F"/>
    <w:rsid w:val="00415301"/>
    <w:rsid w:val="00445D6F"/>
    <w:rsid w:val="004505F4"/>
    <w:rsid w:val="004A1138"/>
    <w:rsid w:val="004A3648"/>
    <w:rsid w:val="004B4014"/>
    <w:rsid w:val="004E2E8F"/>
    <w:rsid w:val="004E4BB1"/>
    <w:rsid w:val="00503B60"/>
    <w:rsid w:val="00514CC2"/>
    <w:rsid w:val="00572F02"/>
    <w:rsid w:val="00583676"/>
    <w:rsid w:val="00594EF6"/>
    <w:rsid w:val="005B62FD"/>
    <w:rsid w:val="005E4FFB"/>
    <w:rsid w:val="006061DD"/>
    <w:rsid w:val="006132F9"/>
    <w:rsid w:val="006139D4"/>
    <w:rsid w:val="0062424A"/>
    <w:rsid w:val="00634A70"/>
    <w:rsid w:val="00651A44"/>
    <w:rsid w:val="00654552"/>
    <w:rsid w:val="006574ED"/>
    <w:rsid w:val="006659E2"/>
    <w:rsid w:val="006677D4"/>
    <w:rsid w:val="0067321C"/>
    <w:rsid w:val="006818B0"/>
    <w:rsid w:val="0068456E"/>
    <w:rsid w:val="00696A18"/>
    <w:rsid w:val="006A7217"/>
    <w:rsid w:val="006C57D7"/>
    <w:rsid w:val="006D1E00"/>
    <w:rsid w:val="006D33CE"/>
    <w:rsid w:val="006F1FF8"/>
    <w:rsid w:val="007137E0"/>
    <w:rsid w:val="00723E37"/>
    <w:rsid w:val="00732B62"/>
    <w:rsid w:val="007671AF"/>
    <w:rsid w:val="0077175B"/>
    <w:rsid w:val="00773153"/>
    <w:rsid w:val="00780FE8"/>
    <w:rsid w:val="00792F88"/>
    <w:rsid w:val="007A6A1E"/>
    <w:rsid w:val="007A7058"/>
    <w:rsid w:val="007B4DEE"/>
    <w:rsid w:val="007D2546"/>
    <w:rsid w:val="007D27DC"/>
    <w:rsid w:val="007E62C0"/>
    <w:rsid w:val="00812582"/>
    <w:rsid w:val="008320A3"/>
    <w:rsid w:val="00835C17"/>
    <w:rsid w:val="008610E0"/>
    <w:rsid w:val="008659C2"/>
    <w:rsid w:val="00885F71"/>
    <w:rsid w:val="008B5CF1"/>
    <w:rsid w:val="008C0911"/>
    <w:rsid w:val="008D0A57"/>
    <w:rsid w:val="008E48BD"/>
    <w:rsid w:val="008E6AF0"/>
    <w:rsid w:val="00953E48"/>
    <w:rsid w:val="00982EEC"/>
    <w:rsid w:val="00986AAD"/>
    <w:rsid w:val="009C4635"/>
    <w:rsid w:val="009C4C30"/>
    <w:rsid w:val="009D2140"/>
    <w:rsid w:val="009D22B4"/>
    <w:rsid w:val="009D4C96"/>
    <w:rsid w:val="009D5F55"/>
    <w:rsid w:val="009E50FF"/>
    <w:rsid w:val="00A06D57"/>
    <w:rsid w:val="00A31310"/>
    <w:rsid w:val="00A33883"/>
    <w:rsid w:val="00A7420C"/>
    <w:rsid w:val="00AA03C2"/>
    <w:rsid w:val="00AA2F8E"/>
    <w:rsid w:val="00AA39D3"/>
    <w:rsid w:val="00AA55A8"/>
    <w:rsid w:val="00AB0AA9"/>
    <w:rsid w:val="00AF5FB5"/>
    <w:rsid w:val="00B253C4"/>
    <w:rsid w:val="00B277E8"/>
    <w:rsid w:val="00B32D2A"/>
    <w:rsid w:val="00B50D96"/>
    <w:rsid w:val="00B52315"/>
    <w:rsid w:val="00B56176"/>
    <w:rsid w:val="00B82BC5"/>
    <w:rsid w:val="00B975D6"/>
    <w:rsid w:val="00BA4988"/>
    <w:rsid w:val="00BB65B1"/>
    <w:rsid w:val="00BC4113"/>
    <w:rsid w:val="00BD0B41"/>
    <w:rsid w:val="00BD4DED"/>
    <w:rsid w:val="00BE0758"/>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3B8B"/>
    <w:rsid w:val="00D5525C"/>
    <w:rsid w:val="00D577D1"/>
    <w:rsid w:val="00D57A82"/>
    <w:rsid w:val="00D75553"/>
    <w:rsid w:val="00DA3407"/>
    <w:rsid w:val="00DD63B5"/>
    <w:rsid w:val="00DF14EF"/>
    <w:rsid w:val="00DF3813"/>
    <w:rsid w:val="00E05D8D"/>
    <w:rsid w:val="00E14FA0"/>
    <w:rsid w:val="00E25880"/>
    <w:rsid w:val="00E60963"/>
    <w:rsid w:val="00E85057"/>
    <w:rsid w:val="00E97A63"/>
    <w:rsid w:val="00EA2100"/>
    <w:rsid w:val="00EB39E4"/>
    <w:rsid w:val="00EC716C"/>
    <w:rsid w:val="00ED0381"/>
    <w:rsid w:val="00F0573B"/>
    <w:rsid w:val="00F073D9"/>
    <w:rsid w:val="00F437A6"/>
    <w:rsid w:val="00F454F2"/>
    <w:rsid w:val="00F76162"/>
    <w:rsid w:val="00FB6004"/>
    <w:rsid w:val="00FB62DC"/>
    <w:rsid w:val="00FD2897"/>
    <w:rsid w:val="00FE18E2"/>
    <w:rsid w:val="00FE49D8"/>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9D4C96"/>
    <w:rPr>
      <w:sz w:val="16"/>
      <w:szCs w:val="16"/>
    </w:rPr>
  </w:style>
  <w:style w:type="paragraph" w:styleId="CommentText">
    <w:name w:val="annotation text"/>
    <w:basedOn w:val="Normal"/>
    <w:link w:val="CommentTextChar"/>
    <w:uiPriority w:val="99"/>
    <w:semiHidden/>
    <w:unhideWhenUsed/>
    <w:rsid w:val="009D4C96"/>
    <w:rPr>
      <w:sz w:val="20"/>
      <w:szCs w:val="20"/>
    </w:rPr>
  </w:style>
  <w:style w:type="character" w:customStyle="1" w:styleId="CommentTextChar">
    <w:name w:val="Comment Text Char"/>
    <w:basedOn w:val="DefaultParagraphFont"/>
    <w:link w:val="CommentText"/>
    <w:uiPriority w:val="99"/>
    <w:semiHidden/>
    <w:rsid w:val="009D4C96"/>
    <w:rPr>
      <w:sz w:val="20"/>
      <w:szCs w:val="20"/>
    </w:rPr>
  </w:style>
  <w:style w:type="paragraph" w:styleId="CommentSubject">
    <w:name w:val="annotation subject"/>
    <w:basedOn w:val="CommentText"/>
    <w:next w:val="CommentText"/>
    <w:link w:val="CommentSubjectChar"/>
    <w:uiPriority w:val="99"/>
    <w:semiHidden/>
    <w:unhideWhenUsed/>
    <w:rsid w:val="009D4C96"/>
    <w:rPr>
      <w:b/>
      <w:bCs/>
    </w:rPr>
  </w:style>
  <w:style w:type="character" w:customStyle="1" w:styleId="CommentSubjectChar">
    <w:name w:val="Comment Subject Char"/>
    <w:basedOn w:val="CommentTextChar"/>
    <w:link w:val="CommentSubject"/>
    <w:uiPriority w:val="99"/>
    <w:semiHidden/>
    <w:rsid w:val="009D4C96"/>
    <w:rPr>
      <w:b/>
      <w:bCs/>
      <w:sz w:val="20"/>
      <w:szCs w:val="20"/>
    </w:rPr>
  </w:style>
  <w:style w:type="paragraph" w:styleId="Revision">
    <w:name w:val="Revision"/>
    <w:hidden/>
    <w:uiPriority w:val="99"/>
    <w:semiHidden/>
    <w:rsid w:val="000143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5392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716</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2020-08-28T18:28:00Z</cp:lastPrinted>
  <dcterms:created xsi:type="dcterms:W3CDTF">2023-06-23T18:19:00Z</dcterms:created>
  <dcterms:modified xsi:type="dcterms:W3CDTF">2023-07-05T15:31:00Z</dcterms:modified>
</cp:coreProperties>
</file>