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8C1F09" w14:textId="5039038C" w:rsidR="0051237B" w:rsidRPr="0051237B" w:rsidRDefault="0051237B" w:rsidP="0051237B">
      <w:pPr>
        <w:framePr w:w="6926" w:hSpace="187" w:wrap="notBeside" w:vAnchor="page" w:hAnchor="page" w:x="2884" w:y="711"/>
        <w:jc w:val="center"/>
        <w:rPr>
          <w:rFonts w:ascii="Arial" w:hAnsi="Arial" w:cs="Arial"/>
          <w:sz w:val="40"/>
          <w:szCs w:val="40"/>
        </w:rPr>
      </w:pPr>
      <w:r w:rsidRPr="0051237B">
        <w:rPr>
          <w:rFonts w:ascii="Arial" w:hAnsi="Arial" w:cs="Arial"/>
          <w:sz w:val="40"/>
          <w:szCs w:val="40"/>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CB10211" w14:textId="1BB401D1" w:rsidR="004813AC" w:rsidRPr="0051237B" w:rsidRDefault="004813AC" w:rsidP="0051237B">
                            <w:pPr>
                              <w:jc w:val="center"/>
                              <w:rPr>
                                <w:rFonts w:ascii="Arial" w:hAnsi="Arial" w:cs="Arial"/>
                                <w:b/>
                                <w:sz w:val="14"/>
                                <w:szCs w:val="14"/>
                                <w:lang w:val="fr-FR"/>
                              </w:rPr>
                            </w:pPr>
                            <w:r w:rsidRPr="004813AC">
                              <w:rPr>
                                <w:rFonts w:ascii="Arial" w:hAnsi="Arial" w:cs="Arial"/>
                                <w:b/>
                                <w:sz w:val="14"/>
                                <w:szCs w:val="14"/>
                                <w:lang w:val="fr-FR"/>
                              </w:rPr>
                              <w:t>www.mass.gov/dph</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3CB10211" w14:textId="1BB401D1" w:rsidR="004813AC" w:rsidRPr="0051237B" w:rsidRDefault="004813AC" w:rsidP="0051237B">
                      <w:pPr>
                        <w:jc w:val="center"/>
                        <w:rPr>
                          <w:rFonts w:ascii="Arial" w:hAnsi="Arial" w:cs="Arial"/>
                          <w:b/>
                          <w:sz w:val="14"/>
                          <w:szCs w:val="14"/>
                          <w:lang w:val="fr-FR"/>
                        </w:rPr>
                      </w:pPr>
                      <w:r w:rsidRPr="004813AC">
                        <w:rPr>
                          <w:rFonts w:ascii="Arial" w:hAnsi="Arial" w:cs="Arial"/>
                          <w:b/>
                          <w:sz w:val="14"/>
                          <w:szCs w:val="14"/>
                          <w:lang w:val="fr-FR"/>
                        </w:rPr>
                        <w:t>www.mass.gov/dph</w:t>
                      </w: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2FB33466" w14:textId="77777777" w:rsidR="00033154" w:rsidRDefault="00033154" w:rsidP="0072610D"/>
    <w:p w14:paraId="5908BCFA" w14:textId="00810A67" w:rsidR="00961B60" w:rsidRDefault="00961B60" w:rsidP="00961B60">
      <w:pPr>
        <w:framePr w:w="1927" w:hSpace="180" w:wrap="auto" w:vAnchor="text" w:hAnchor="page" w:x="940" w:y="-951"/>
        <w:rPr>
          <w:rFonts w:ascii="LinePrinter" w:hAnsi="LinePrinter"/>
        </w:rPr>
      </w:pPr>
    </w:p>
    <w:p w14:paraId="1B01B3D1" w14:textId="77777777" w:rsidR="007C0ADB" w:rsidRDefault="007C0ADB" w:rsidP="00961B60">
      <w:pPr>
        <w:contextualSpacing/>
        <w:rPr>
          <w:rFonts w:ascii="Garamond" w:hAnsi="Garamond"/>
        </w:rPr>
      </w:pPr>
    </w:p>
    <w:p w14:paraId="3521A55E" w14:textId="4F29005D" w:rsidR="00961B60" w:rsidRPr="0051237B" w:rsidRDefault="00961B60" w:rsidP="00961B60">
      <w:pPr>
        <w:contextualSpacing/>
      </w:pPr>
      <w:r w:rsidRPr="003A18B6">
        <w:rPr>
          <w:rFonts w:ascii="Garamond" w:hAnsi="Garamond"/>
        </w:rPr>
        <w:t xml:space="preserve">August </w:t>
      </w:r>
      <w:r w:rsidR="007B4359">
        <w:rPr>
          <w:rFonts w:ascii="Garamond" w:hAnsi="Garamond"/>
        </w:rPr>
        <w:t>23</w:t>
      </w:r>
      <w:r w:rsidRPr="003A18B6">
        <w:rPr>
          <w:rFonts w:ascii="Garamond" w:hAnsi="Garamond"/>
        </w:rPr>
        <w:t>, 202</w:t>
      </w:r>
      <w:r w:rsidR="0051237B">
        <w:rPr>
          <w:rFonts w:ascii="Garamond" w:hAnsi="Garamond"/>
        </w:rPr>
        <w:t>3</w:t>
      </w:r>
    </w:p>
    <w:p w14:paraId="66D1E1F6" w14:textId="77777777" w:rsidR="00961B60" w:rsidRPr="00C02CA5" w:rsidRDefault="00961B60" w:rsidP="00961B60">
      <w:pPr>
        <w:rPr>
          <w:rFonts w:ascii="Garamond" w:hAnsi="Garamond"/>
        </w:rPr>
      </w:pPr>
    </w:p>
    <w:p w14:paraId="1CD679E7" w14:textId="77777777" w:rsidR="00961B60" w:rsidRPr="00D14A8F" w:rsidRDefault="00961B60" w:rsidP="00961B60">
      <w:pPr>
        <w:rPr>
          <w:rFonts w:ascii="Garamond" w:hAnsi="Garamond"/>
          <w:szCs w:val="24"/>
        </w:rPr>
      </w:pPr>
      <w:r w:rsidRPr="00D14A8F">
        <w:rPr>
          <w:rFonts w:ascii="Garamond" w:hAnsi="Garamond"/>
          <w:szCs w:val="24"/>
        </w:rPr>
        <w:t>Dear Friends of Public Health,</w:t>
      </w:r>
    </w:p>
    <w:p w14:paraId="6B0F5D18" w14:textId="77777777" w:rsidR="00961B60" w:rsidRPr="00D14A8F" w:rsidRDefault="00961B60" w:rsidP="00961B60">
      <w:pPr>
        <w:rPr>
          <w:rFonts w:ascii="Garamond" w:hAnsi="Garamond"/>
          <w:szCs w:val="24"/>
        </w:rPr>
      </w:pPr>
    </w:p>
    <w:p w14:paraId="47735B2D" w14:textId="57363AEB" w:rsidR="00961B60" w:rsidRPr="00D14A8F" w:rsidRDefault="00961B60" w:rsidP="00961B60">
      <w:pPr>
        <w:jc w:val="both"/>
        <w:rPr>
          <w:rFonts w:ascii="Garamond" w:hAnsi="Garamond"/>
          <w:szCs w:val="24"/>
        </w:rPr>
      </w:pPr>
      <w:r w:rsidRPr="00D14A8F">
        <w:rPr>
          <w:rFonts w:ascii="Garamond" w:hAnsi="Garamond"/>
          <w:szCs w:val="24"/>
        </w:rPr>
        <w:t>The Massachusetts Department of Public Health is seeking public comments for the State Plan for the Women, Infants, and Children Nutrition Program (WIC) for federal fiscal year 202</w:t>
      </w:r>
      <w:r w:rsidR="0051237B">
        <w:rPr>
          <w:rFonts w:ascii="Garamond" w:hAnsi="Garamond"/>
          <w:szCs w:val="24"/>
        </w:rPr>
        <w:t>4</w:t>
      </w:r>
      <w:r w:rsidRPr="00D14A8F">
        <w:rPr>
          <w:rFonts w:ascii="Garamond" w:hAnsi="Garamond"/>
          <w:szCs w:val="24"/>
        </w:rPr>
        <w:t>. Attached you will find a WIC Nutrition Program summary, which includes fiscal year 202</w:t>
      </w:r>
      <w:r w:rsidR="0051237B">
        <w:rPr>
          <w:rFonts w:ascii="Garamond" w:hAnsi="Garamond"/>
          <w:szCs w:val="24"/>
        </w:rPr>
        <w:t>3</w:t>
      </w:r>
      <w:r w:rsidRPr="00D14A8F">
        <w:rPr>
          <w:rFonts w:ascii="Garamond" w:hAnsi="Garamond"/>
          <w:szCs w:val="24"/>
        </w:rPr>
        <w:t>/202</w:t>
      </w:r>
      <w:r w:rsidR="0051237B">
        <w:rPr>
          <w:rFonts w:ascii="Garamond" w:hAnsi="Garamond"/>
          <w:szCs w:val="24"/>
        </w:rPr>
        <w:t>4</w:t>
      </w:r>
      <w:r w:rsidRPr="00D14A8F">
        <w:rPr>
          <w:rFonts w:ascii="Garamond" w:hAnsi="Garamond"/>
          <w:szCs w:val="24"/>
        </w:rPr>
        <w:t xml:space="preserve"> funding and the 202</w:t>
      </w:r>
      <w:r w:rsidR="0051237B">
        <w:rPr>
          <w:rFonts w:ascii="Garamond" w:hAnsi="Garamond"/>
          <w:szCs w:val="24"/>
        </w:rPr>
        <w:t>4</w:t>
      </w:r>
      <w:r w:rsidRPr="00D14A8F">
        <w:rPr>
          <w:rFonts w:ascii="Garamond" w:hAnsi="Garamond"/>
          <w:szCs w:val="24"/>
        </w:rPr>
        <w:t xml:space="preserve"> State Plan for your information. </w:t>
      </w:r>
    </w:p>
    <w:p w14:paraId="2F7DB81F" w14:textId="77777777" w:rsidR="00961B60" w:rsidRPr="00D14A8F" w:rsidRDefault="00961B60" w:rsidP="00961B60">
      <w:pPr>
        <w:jc w:val="both"/>
        <w:rPr>
          <w:rFonts w:ascii="Garamond" w:hAnsi="Garamond"/>
          <w:szCs w:val="24"/>
        </w:rPr>
      </w:pPr>
    </w:p>
    <w:p w14:paraId="050D50E3" w14:textId="42DD9FDF" w:rsidR="00961B60" w:rsidRDefault="00961B60" w:rsidP="00961B60">
      <w:pPr>
        <w:shd w:val="clear" w:color="auto" w:fill="FFFFFF"/>
        <w:rPr>
          <w:rFonts w:ascii="Garamond" w:hAnsi="Garamond"/>
          <w:szCs w:val="24"/>
        </w:rPr>
      </w:pPr>
      <w:r w:rsidRPr="00D14A8F">
        <w:rPr>
          <w:rFonts w:ascii="Garamond" w:hAnsi="Garamond"/>
          <w:szCs w:val="24"/>
        </w:rPr>
        <w:t xml:space="preserve">We have scheduled a public hearing on </w:t>
      </w:r>
      <w:r>
        <w:rPr>
          <w:rFonts w:ascii="Garamond" w:hAnsi="Garamond"/>
          <w:szCs w:val="24"/>
        </w:rPr>
        <w:t>Thurs</w:t>
      </w:r>
      <w:r w:rsidRPr="00D14A8F">
        <w:rPr>
          <w:rFonts w:ascii="Garamond" w:hAnsi="Garamond"/>
          <w:szCs w:val="24"/>
        </w:rPr>
        <w:t>day, September 2</w:t>
      </w:r>
      <w:r w:rsidR="0051237B">
        <w:rPr>
          <w:rFonts w:ascii="Garamond" w:hAnsi="Garamond"/>
          <w:szCs w:val="24"/>
        </w:rPr>
        <w:t>1</w:t>
      </w:r>
      <w:r w:rsidRPr="00D14A8F">
        <w:rPr>
          <w:rFonts w:ascii="Garamond" w:hAnsi="Garamond"/>
          <w:szCs w:val="24"/>
        </w:rPr>
        <w:t xml:space="preserve">, </w:t>
      </w:r>
      <w:r w:rsidR="007C0ADB" w:rsidRPr="00D14A8F">
        <w:rPr>
          <w:rFonts w:ascii="Garamond" w:hAnsi="Garamond"/>
          <w:szCs w:val="24"/>
        </w:rPr>
        <w:t>202</w:t>
      </w:r>
      <w:r w:rsidR="007C0ADB">
        <w:rPr>
          <w:rFonts w:ascii="Garamond" w:hAnsi="Garamond"/>
          <w:szCs w:val="24"/>
        </w:rPr>
        <w:t>3,</w:t>
      </w:r>
      <w:r w:rsidRPr="00D14A8F">
        <w:rPr>
          <w:rFonts w:ascii="Garamond" w:hAnsi="Garamond"/>
          <w:szCs w:val="24"/>
        </w:rPr>
        <w:t xml:space="preserve"> from </w:t>
      </w:r>
      <w:r w:rsidR="0051237B">
        <w:rPr>
          <w:rFonts w:ascii="Garamond" w:hAnsi="Garamond"/>
          <w:szCs w:val="24"/>
        </w:rPr>
        <w:t>2</w:t>
      </w:r>
      <w:r w:rsidRPr="00D14A8F">
        <w:rPr>
          <w:rFonts w:ascii="Garamond" w:hAnsi="Garamond"/>
          <w:szCs w:val="24"/>
        </w:rPr>
        <w:t xml:space="preserve">:00 </w:t>
      </w:r>
      <w:r w:rsidR="00655194">
        <w:rPr>
          <w:rFonts w:ascii="Garamond" w:hAnsi="Garamond"/>
          <w:szCs w:val="24"/>
        </w:rPr>
        <w:t xml:space="preserve">– 3:00 </w:t>
      </w:r>
      <w:r w:rsidRPr="00D14A8F">
        <w:rPr>
          <w:rFonts w:ascii="Garamond" w:hAnsi="Garamond"/>
          <w:szCs w:val="24"/>
        </w:rPr>
        <w:t xml:space="preserve">PM via </w:t>
      </w:r>
      <w:r>
        <w:rPr>
          <w:rFonts w:ascii="Garamond" w:hAnsi="Garamond"/>
          <w:szCs w:val="24"/>
        </w:rPr>
        <w:t xml:space="preserve">Microsoft Teams </w:t>
      </w:r>
      <w:r w:rsidRPr="00D14A8F">
        <w:rPr>
          <w:rFonts w:ascii="Garamond" w:hAnsi="Garamond"/>
          <w:szCs w:val="24"/>
        </w:rPr>
        <w:t xml:space="preserve">at: </w:t>
      </w:r>
    </w:p>
    <w:p w14:paraId="05DE96E3" w14:textId="77777777" w:rsidR="007C0ADB" w:rsidRDefault="007C0ADB" w:rsidP="0051237B">
      <w:pPr>
        <w:rPr>
          <w:rFonts w:ascii="Garamond" w:hAnsi="Garamond"/>
          <w:szCs w:val="24"/>
        </w:rPr>
      </w:pPr>
    </w:p>
    <w:p w14:paraId="7970685F" w14:textId="2B5C1000" w:rsidR="0051237B" w:rsidRPr="007C0ADB" w:rsidRDefault="003B378E" w:rsidP="0051237B">
      <w:pPr>
        <w:rPr>
          <w:rFonts w:ascii="Garamond" w:hAnsi="Garamond" w:cs="Segoe UI"/>
          <w:color w:val="252424"/>
          <w:szCs w:val="24"/>
        </w:rPr>
      </w:pPr>
      <w:hyperlink r:id="rId9" w:tgtFrame="_blank" w:history="1">
        <w:r w:rsidR="0051237B" w:rsidRPr="007C0ADB">
          <w:rPr>
            <w:rStyle w:val="Hyperlink"/>
            <w:rFonts w:ascii="Garamond" w:hAnsi="Garamond" w:cs="Segoe UI Semibold"/>
            <w:color w:val="6264A7"/>
            <w:szCs w:val="24"/>
          </w:rPr>
          <w:t>Click here to join the meeting</w:t>
        </w:r>
      </w:hyperlink>
      <w:r w:rsidR="0051237B" w:rsidRPr="007C0ADB">
        <w:rPr>
          <w:rFonts w:ascii="Garamond" w:hAnsi="Garamond" w:cs="Segoe UI"/>
          <w:color w:val="252424"/>
          <w:szCs w:val="24"/>
        </w:rPr>
        <w:t xml:space="preserve"> </w:t>
      </w:r>
    </w:p>
    <w:p w14:paraId="6860F2A7" w14:textId="77777777" w:rsidR="0051237B" w:rsidRPr="007C0ADB" w:rsidRDefault="0051237B" w:rsidP="0051237B">
      <w:pPr>
        <w:ind w:left="720"/>
        <w:rPr>
          <w:rFonts w:ascii="Garamond" w:hAnsi="Garamond" w:cs="Segoe UI"/>
          <w:color w:val="252424"/>
          <w:szCs w:val="24"/>
        </w:rPr>
      </w:pPr>
      <w:r w:rsidRPr="007C0ADB">
        <w:rPr>
          <w:rFonts w:ascii="Garamond" w:hAnsi="Garamond" w:cs="Segoe UI"/>
          <w:color w:val="252424"/>
          <w:szCs w:val="24"/>
        </w:rPr>
        <w:t xml:space="preserve">Meeting ID: 296 786 287 076 </w:t>
      </w:r>
      <w:r w:rsidRPr="007C0ADB">
        <w:rPr>
          <w:rFonts w:ascii="Garamond" w:hAnsi="Garamond" w:cs="Segoe UI"/>
          <w:color w:val="252424"/>
          <w:szCs w:val="24"/>
        </w:rPr>
        <w:br/>
        <w:t xml:space="preserve">Passcode: </w:t>
      </w:r>
      <w:proofErr w:type="spellStart"/>
      <w:r w:rsidRPr="007C0ADB">
        <w:rPr>
          <w:rFonts w:ascii="Garamond" w:hAnsi="Garamond" w:cs="Segoe UI"/>
          <w:color w:val="252424"/>
          <w:szCs w:val="24"/>
        </w:rPr>
        <w:t>HipaWC</w:t>
      </w:r>
      <w:proofErr w:type="spellEnd"/>
      <w:r w:rsidRPr="007C0ADB">
        <w:rPr>
          <w:rFonts w:ascii="Garamond" w:hAnsi="Garamond" w:cs="Segoe UI"/>
          <w:color w:val="252424"/>
          <w:szCs w:val="24"/>
        </w:rPr>
        <w:t xml:space="preserve"> </w:t>
      </w:r>
    </w:p>
    <w:p w14:paraId="31C16BA6" w14:textId="77777777" w:rsidR="0051237B" w:rsidRPr="007C0ADB" w:rsidRDefault="0051237B" w:rsidP="0051237B">
      <w:pPr>
        <w:rPr>
          <w:rFonts w:ascii="Garamond" w:hAnsi="Garamond" w:cs="Segoe UI"/>
          <w:color w:val="252424"/>
          <w:szCs w:val="24"/>
        </w:rPr>
      </w:pPr>
      <w:r w:rsidRPr="007C0ADB">
        <w:rPr>
          <w:rFonts w:ascii="Garamond" w:hAnsi="Garamond" w:cs="Segoe UI"/>
          <w:b/>
          <w:bCs/>
          <w:color w:val="252424"/>
          <w:szCs w:val="24"/>
        </w:rPr>
        <w:t>Or call in (audio only)</w:t>
      </w:r>
      <w:r w:rsidRPr="007C0ADB">
        <w:rPr>
          <w:rFonts w:ascii="Garamond" w:hAnsi="Garamond" w:cs="Segoe UI"/>
          <w:color w:val="252424"/>
          <w:szCs w:val="24"/>
        </w:rPr>
        <w:t xml:space="preserve"> </w:t>
      </w:r>
    </w:p>
    <w:p w14:paraId="644B9E16" w14:textId="379F8F80" w:rsidR="0051237B" w:rsidRPr="007C0ADB" w:rsidRDefault="003B378E" w:rsidP="0051237B">
      <w:pPr>
        <w:ind w:left="720"/>
        <w:rPr>
          <w:rFonts w:ascii="Garamond" w:hAnsi="Garamond" w:cs="Segoe UI"/>
          <w:color w:val="252424"/>
          <w:szCs w:val="24"/>
        </w:rPr>
      </w:pPr>
      <w:hyperlink r:id="rId10" w:anchor=" " w:history="1">
        <w:r w:rsidR="0051237B" w:rsidRPr="007C0ADB">
          <w:rPr>
            <w:rStyle w:val="Hyperlink"/>
            <w:rFonts w:ascii="Garamond" w:hAnsi="Garamond" w:cs="Segoe UI"/>
            <w:color w:val="6264A7"/>
            <w:szCs w:val="24"/>
          </w:rPr>
          <w:t>+1 857-327-</w:t>
        </w:r>
        <w:r w:rsidR="007C0ADB" w:rsidRPr="007C0ADB">
          <w:rPr>
            <w:rStyle w:val="Hyperlink"/>
            <w:rFonts w:ascii="Garamond" w:hAnsi="Garamond" w:cs="Segoe UI"/>
            <w:color w:val="6264A7"/>
            <w:szCs w:val="24"/>
          </w:rPr>
          <w:t>9245,</w:t>
        </w:r>
        <w:r w:rsidR="007C0ADB">
          <w:rPr>
            <w:rStyle w:val="Hyperlink"/>
            <w:rFonts w:ascii="Garamond" w:hAnsi="Garamond" w:cs="Segoe UI"/>
            <w:color w:val="6264A7"/>
            <w:szCs w:val="24"/>
          </w:rPr>
          <w:t xml:space="preserve"> </w:t>
        </w:r>
        <w:r w:rsidR="0051237B" w:rsidRPr="007C0ADB">
          <w:rPr>
            <w:rStyle w:val="Hyperlink"/>
            <w:rFonts w:ascii="Garamond" w:hAnsi="Garamond" w:cs="Segoe UI"/>
            <w:color w:val="6264A7"/>
            <w:szCs w:val="24"/>
          </w:rPr>
          <w:t>358242117#</w:t>
        </w:r>
      </w:hyperlink>
      <w:r w:rsidR="0051237B" w:rsidRPr="007C0ADB">
        <w:rPr>
          <w:rFonts w:ascii="Garamond" w:hAnsi="Garamond" w:cs="Segoe UI"/>
          <w:color w:val="252424"/>
          <w:szCs w:val="24"/>
        </w:rPr>
        <w:t xml:space="preserve">   United States, Boston </w:t>
      </w:r>
    </w:p>
    <w:p w14:paraId="43FCA994" w14:textId="77777777" w:rsidR="0051237B" w:rsidRPr="007C0ADB" w:rsidRDefault="0051237B" w:rsidP="0051237B">
      <w:pPr>
        <w:ind w:left="720"/>
        <w:rPr>
          <w:rFonts w:ascii="Garamond" w:hAnsi="Garamond" w:cs="Segoe UI"/>
          <w:color w:val="252424"/>
          <w:szCs w:val="24"/>
        </w:rPr>
      </w:pPr>
      <w:r w:rsidRPr="007C0ADB">
        <w:rPr>
          <w:rFonts w:ascii="Garamond" w:hAnsi="Garamond" w:cs="Segoe UI"/>
          <w:color w:val="252424"/>
          <w:szCs w:val="24"/>
        </w:rPr>
        <w:t xml:space="preserve">Phone Conference ID: 358 242 117# </w:t>
      </w:r>
    </w:p>
    <w:p w14:paraId="6D69432D" w14:textId="77777777" w:rsidR="0051237B" w:rsidRPr="007C0ADB" w:rsidRDefault="0051237B" w:rsidP="00961B60">
      <w:pPr>
        <w:jc w:val="both"/>
        <w:rPr>
          <w:rFonts w:ascii="Garamond" w:hAnsi="Garamond"/>
          <w:sz w:val="16"/>
          <w:szCs w:val="16"/>
          <w:shd w:val="clear" w:color="auto" w:fill="FFFFFF"/>
        </w:rPr>
      </w:pPr>
    </w:p>
    <w:p w14:paraId="75A4805E" w14:textId="1A87F907" w:rsidR="00961B60" w:rsidRPr="007C0ADB" w:rsidRDefault="00961B60" w:rsidP="00961B60">
      <w:pPr>
        <w:jc w:val="both"/>
        <w:rPr>
          <w:rFonts w:ascii="Garamond" w:hAnsi="Garamond"/>
          <w:szCs w:val="24"/>
        </w:rPr>
      </w:pPr>
      <w:r w:rsidRPr="007C0ADB">
        <w:rPr>
          <w:rFonts w:ascii="Garamond" w:hAnsi="Garamond"/>
          <w:szCs w:val="24"/>
        </w:rPr>
        <w:t>Written comments may also be sent to:</w:t>
      </w:r>
    </w:p>
    <w:p w14:paraId="42DD8139" w14:textId="77777777" w:rsidR="00961B60" w:rsidRPr="00C60B0B" w:rsidRDefault="00961B60" w:rsidP="00961B60">
      <w:pPr>
        <w:rPr>
          <w:rFonts w:ascii="Garamond" w:hAnsi="Garamond"/>
          <w:sz w:val="16"/>
          <w:szCs w:val="16"/>
        </w:rPr>
      </w:pPr>
    </w:p>
    <w:p w14:paraId="46B330E9" w14:textId="77777777" w:rsidR="00961B60" w:rsidRPr="00D14A8F" w:rsidRDefault="00961B60" w:rsidP="00961B60">
      <w:pPr>
        <w:rPr>
          <w:rFonts w:ascii="Garamond" w:hAnsi="Garamond"/>
          <w:szCs w:val="24"/>
        </w:rPr>
      </w:pPr>
      <w:r w:rsidRPr="00D14A8F">
        <w:rPr>
          <w:rFonts w:ascii="Garamond" w:hAnsi="Garamond"/>
          <w:szCs w:val="24"/>
        </w:rPr>
        <w:tab/>
        <w:t>Rachel Colchamiro, Director - Nutrition Division</w:t>
      </w:r>
    </w:p>
    <w:p w14:paraId="6368463D" w14:textId="77777777" w:rsidR="00961B60" w:rsidRPr="00D14A8F" w:rsidRDefault="00961B60" w:rsidP="00961B60">
      <w:pPr>
        <w:rPr>
          <w:rFonts w:ascii="Garamond" w:hAnsi="Garamond"/>
          <w:szCs w:val="24"/>
        </w:rPr>
      </w:pPr>
      <w:r w:rsidRPr="00D14A8F">
        <w:rPr>
          <w:rFonts w:ascii="Garamond" w:hAnsi="Garamond"/>
          <w:szCs w:val="24"/>
        </w:rPr>
        <w:tab/>
        <w:t>Massachusetts WIC Nutrition Program</w:t>
      </w:r>
    </w:p>
    <w:p w14:paraId="325B8C12" w14:textId="77777777" w:rsidR="00961B60" w:rsidRPr="00D14A8F" w:rsidRDefault="00961B60" w:rsidP="00961B60">
      <w:pPr>
        <w:rPr>
          <w:rFonts w:ascii="Garamond" w:hAnsi="Garamond"/>
          <w:szCs w:val="24"/>
        </w:rPr>
      </w:pPr>
      <w:r w:rsidRPr="00D14A8F">
        <w:rPr>
          <w:rFonts w:ascii="Garamond" w:hAnsi="Garamond"/>
          <w:szCs w:val="24"/>
        </w:rPr>
        <w:tab/>
        <w:t>Bureau of Family Health &amp; Nutrition</w:t>
      </w:r>
    </w:p>
    <w:p w14:paraId="7D195651" w14:textId="77777777" w:rsidR="00961B60" w:rsidRPr="00D14A8F" w:rsidRDefault="00961B60" w:rsidP="00961B60">
      <w:pPr>
        <w:rPr>
          <w:rFonts w:ascii="Garamond" w:hAnsi="Garamond"/>
          <w:szCs w:val="24"/>
        </w:rPr>
      </w:pPr>
      <w:r w:rsidRPr="00D14A8F">
        <w:rPr>
          <w:rFonts w:ascii="Garamond" w:hAnsi="Garamond"/>
          <w:szCs w:val="24"/>
        </w:rPr>
        <w:tab/>
        <w:t>250 Washington Street, 6</w:t>
      </w:r>
      <w:r w:rsidRPr="00D14A8F">
        <w:rPr>
          <w:rFonts w:ascii="Garamond" w:hAnsi="Garamond"/>
          <w:szCs w:val="24"/>
          <w:vertAlign w:val="superscript"/>
        </w:rPr>
        <w:t>th</w:t>
      </w:r>
      <w:r w:rsidRPr="00D14A8F">
        <w:rPr>
          <w:rFonts w:ascii="Garamond" w:hAnsi="Garamond"/>
          <w:szCs w:val="24"/>
        </w:rPr>
        <w:t xml:space="preserve"> </w:t>
      </w:r>
      <w:proofErr w:type="gramStart"/>
      <w:r w:rsidRPr="00D14A8F">
        <w:rPr>
          <w:rFonts w:ascii="Garamond" w:hAnsi="Garamond"/>
          <w:szCs w:val="24"/>
        </w:rPr>
        <w:t>floor</w:t>
      </w:r>
      <w:proofErr w:type="gramEnd"/>
    </w:p>
    <w:p w14:paraId="50116214" w14:textId="77777777" w:rsidR="00961B60" w:rsidRPr="00D14A8F" w:rsidRDefault="00961B60" w:rsidP="00961B60">
      <w:pPr>
        <w:rPr>
          <w:rFonts w:ascii="Garamond" w:hAnsi="Garamond"/>
          <w:szCs w:val="24"/>
        </w:rPr>
      </w:pPr>
      <w:r w:rsidRPr="00D14A8F">
        <w:rPr>
          <w:rFonts w:ascii="Garamond" w:hAnsi="Garamond"/>
          <w:szCs w:val="24"/>
        </w:rPr>
        <w:tab/>
        <w:t>Boston, MA  02108-4619</w:t>
      </w:r>
    </w:p>
    <w:p w14:paraId="45EC6E76" w14:textId="77777777" w:rsidR="00961B60" w:rsidRPr="00D14A8F" w:rsidRDefault="00961B60" w:rsidP="00961B60">
      <w:pPr>
        <w:rPr>
          <w:rFonts w:ascii="Garamond" w:hAnsi="Garamond"/>
          <w:szCs w:val="24"/>
        </w:rPr>
      </w:pPr>
      <w:r w:rsidRPr="00D14A8F">
        <w:rPr>
          <w:rFonts w:ascii="Garamond" w:hAnsi="Garamond"/>
          <w:szCs w:val="24"/>
        </w:rPr>
        <w:tab/>
        <w:t>Email:  rachel.colchamiro@mass.gov</w:t>
      </w:r>
    </w:p>
    <w:p w14:paraId="1A566C80" w14:textId="77777777" w:rsidR="00961B60" w:rsidRPr="007C0ADB" w:rsidRDefault="00961B60" w:rsidP="00961B60">
      <w:pPr>
        <w:rPr>
          <w:rFonts w:ascii="Garamond" w:hAnsi="Garamond"/>
          <w:sz w:val="16"/>
          <w:szCs w:val="16"/>
        </w:rPr>
      </w:pPr>
    </w:p>
    <w:p w14:paraId="008D36DB" w14:textId="1D8ADEEB" w:rsidR="00961B60" w:rsidRPr="00D14A8F" w:rsidRDefault="00961B60" w:rsidP="00961B60">
      <w:pPr>
        <w:jc w:val="both"/>
        <w:rPr>
          <w:rFonts w:ascii="Garamond" w:hAnsi="Garamond"/>
          <w:szCs w:val="24"/>
        </w:rPr>
      </w:pPr>
      <w:r w:rsidRPr="00D14A8F">
        <w:rPr>
          <w:rFonts w:ascii="Garamond" w:hAnsi="Garamond"/>
          <w:szCs w:val="24"/>
        </w:rPr>
        <w:t>This hearing provides a forum for WIC local programs and agencies</w:t>
      </w:r>
      <w:r>
        <w:rPr>
          <w:rFonts w:ascii="Garamond" w:hAnsi="Garamond"/>
          <w:szCs w:val="24"/>
        </w:rPr>
        <w:t>,</w:t>
      </w:r>
      <w:r w:rsidRPr="00D14A8F">
        <w:rPr>
          <w:rFonts w:ascii="Garamond" w:hAnsi="Garamond"/>
          <w:szCs w:val="24"/>
        </w:rPr>
        <w:t xml:space="preserve"> as well as other public health professionals and consumers</w:t>
      </w:r>
      <w:r>
        <w:rPr>
          <w:rFonts w:ascii="Garamond" w:hAnsi="Garamond"/>
          <w:szCs w:val="24"/>
        </w:rPr>
        <w:t>,</w:t>
      </w:r>
      <w:r w:rsidRPr="00D14A8F">
        <w:rPr>
          <w:rFonts w:ascii="Garamond" w:hAnsi="Garamond"/>
          <w:szCs w:val="24"/>
        </w:rPr>
        <w:t xml:space="preserve"> to share their thoughts with the Department concerning priorities for the WIC program.  I encourage you to participate on September 2</w:t>
      </w:r>
      <w:r w:rsidR="003D1E6F">
        <w:rPr>
          <w:rFonts w:ascii="Garamond" w:hAnsi="Garamond"/>
          <w:szCs w:val="24"/>
        </w:rPr>
        <w:t>1st</w:t>
      </w:r>
      <w:r w:rsidRPr="00D14A8F">
        <w:rPr>
          <w:rFonts w:ascii="Garamond" w:hAnsi="Garamond"/>
          <w:szCs w:val="24"/>
        </w:rPr>
        <w:t>.  If you have any questions about the public hearing, you may contact me at my email address above. Thank you.</w:t>
      </w:r>
    </w:p>
    <w:p w14:paraId="447E268E" w14:textId="77777777" w:rsidR="00961B60" w:rsidRPr="00D14A8F" w:rsidRDefault="00961B60" w:rsidP="00961B60">
      <w:pPr>
        <w:rPr>
          <w:rFonts w:ascii="Garamond" w:hAnsi="Garamond"/>
          <w:szCs w:val="24"/>
        </w:rPr>
      </w:pPr>
    </w:p>
    <w:p w14:paraId="3699FBDD" w14:textId="77777777" w:rsidR="00961B60" w:rsidRPr="00D14A8F" w:rsidRDefault="00961B60" w:rsidP="00961B60">
      <w:pPr>
        <w:rPr>
          <w:rFonts w:ascii="Garamond" w:hAnsi="Garamond"/>
          <w:szCs w:val="24"/>
        </w:rPr>
      </w:pPr>
      <w:r w:rsidRPr="00D14A8F">
        <w:rPr>
          <w:rFonts w:ascii="Garamond" w:hAnsi="Garamond"/>
          <w:szCs w:val="24"/>
        </w:rPr>
        <w:t>Sincerely,</w:t>
      </w:r>
    </w:p>
    <w:p w14:paraId="4C603044" w14:textId="60FAAB0D" w:rsidR="00961B60" w:rsidRDefault="00961B60" w:rsidP="00961B60">
      <w:pPr>
        <w:pStyle w:val="Header"/>
        <w:tabs>
          <w:tab w:val="clear" w:pos="4320"/>
          <w:tab w:val="clear" w:pos="8640"/>
        </w:tabs>
        <w:rPr>
          <w:szCs w:val="24"/>
        </w:rPr>
      </w:pPr>
      <w:r>
        <w:rPr>
          <w:noProof/>
        </w:rPr>
        <w:drawing>
          <wp:anchor distT="0" distB="0" distL="114300" distR="114300" simplePos="0" relativeHeight="251662336" behindDoc="0" locked="0" layoutInCell="1" allowOverlap="1" wp14:anchorId="50B55C92" wp14:editId="08DEA8B4">
            <wp:simplePos x="0" y="0"/>
            <wp:positionH relativeFrom="column">
              <wp:posOffset>0</wp:posOffset>
            </wp:positionH>
            <wp:positionV relativeFrom="paragraph">
              <wp:posOffset>38100</wp:posOffset>
            </wp:positionV>
            <wp:extent cx="1463040" cy="454660"/>
            <wp:effectExtent l="0" t="0" r="3810" b="254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63040" cy="4546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1287885" w14:textId="77777777" w:rsidR="00961B60" w:rsidRDefault="00961B60" w:rsidP="00961B60">
      <w:pPr>
        <w:pStyle w:val="Header"/>
        <w:tabs>
          <w:tab w:val="clear" w:pos="4320"/>
          <w:tab w:val="clear" w:pos="8640"/>
        </w:tabs>
        <w:rPr>
          <w:rFonts w:ascii="Garamond" w:hAnsi="Garamond"/>
          <w:szCs w:val="24"/>
        </w:rPr>
      </w:pPr>
    </w:p>
    <w:p w14:paraId="28A45BA9" w14:textId="77777777" w:rsidR="00961B60" w:rsidRPr="00D14A8F" w:rsidRDefault="00961B60" w:rsidP="00961B60">
      <w:pPr>
        <w:pStyle w:val="Header"/>
        <w:tabs>
          <w:tab w:val="clear" w:pos="4320"/>
          <w:tab w:val="clear" w:pos="8640"/>
        </w:tabs>
        <w:rPr>
          <w:rFonts w:ascii="Garamond" w:hAnsi="Garamond"/>
          <w:szCs w:val="24"/>
        </w:rPr>
      </w:pPr>
    </w:p>
    <w:p w14:paraId="445D37F6" w14:textId="77777777" w:rsidR="00961B60" w:rsidRPr="00D14A8F" w:rsidRDefault="00961B60" w:rsidP="00961B60">
      <w:pPr>
        <w:pStyle w:val="Header"/>
        <w:tabs>
          <w:tab w:val="clear" w:pos="4320"/>
          <w:tab w:val="clear" w:pos="8640"/>
        </w:tabs>
        <w:rPr>
          <w:rFonts w:ascii="Garamond" w:hAnsi="Garamond"/>
          <w:szCs w:val="24"/>
        </w:rPr>
      </w:pPr>
      <w:r w:rsidRPr="00D14A8F">
        <w:rPr>
          <w:rFonts w:ascii="Garamond" w:hAnsi="Garamond"/>
          <w:szCs w:val="24"/>
        </w:rPr>
        <w:t>Rachel Colchamiro, MPH, RD, CLC</w:t>
      </w:r>
    </w:p>
    <w:p w14:paraId="4738C2D7" w14:textId="77777777" w:rsidR="00961B60" w:rsidRPr="00D14A8F" w:rsidRDefault="00961B60" w:rsidP="00961B60">
      <w:pPr>
        <w:rPr>
          <w:rFonts w:ascii="Garamond" w:hAnsi="Garamond"/>
          <w:szCs w:val="24"/>
        </w:rPr>
      </w:pPr>
      <w:r w:rsidRPr="00D14A8F">
        <w:rPr>
          <w:rFonts w:ascii="Garamond" w:hAnsi="Garamond"/>
          <w:szCs w:val="24"/>
        </w:rPr>
        <w:t>Director – Nutrition Division</w:t>
      </w:r>
    </w:p>
    <w:p w14:paraId="67979037" w14:textId="77777777" w:rsidR="00961B60" w:rsidRPr="00D14A8F" w:rsidRDefault="00961B60" w:rsidP="00961B60">
      <w:pPr>
        <w:rPr>
          <w:rFonts w:ascii="Garamond" w:hAnsi="Garamond"/>
          <w:szCs w:val="24"/>
        </w:rPr>
      </w:pPr>
      <w:r w:rsidRPr="00D14A8F">
        <w:rPr>
          <w:rFonts w:ascii="Garamond" w:hAnsi="Garamond"/>
          <w:szCs w:val="24"/>
        </w:rPr>
        <w:t>Massachusetts WIC Program</w:t>
      </w:r>
    </w:p>
    <w:p w14:paraId="3F5EABA6" w14:textId="6D6D9D7F" w:rsidR="00961B60" w:rsidRDefault="00961B60" w:rsidP="00961B60">
      <w:pPr>
        <w:pStyle w:val="western"/>
        <w:rPr>
          <w:rFonts w:ascii="Garamond" w:hAnsi="Garamond"/>
          <w:b/>
          <w:bCs/>
          <w:u w:val="single"/>
        </w:rPr>
      </w:pPr>
      <w:r w:rsidRPr="00D14A8F">
        <w:rPr>
          <w:rFonts w:ascii="Garamond" w:hAnsi="Garamond"/>
          <w:b/>
          <w:bCs/>
          <w:u w:val="single"/>
        </w:rPr>
        <w:lastRenderedPageBreak/>
        <w:t>WOMEN, INFANTS AND CHILDREN NUTRITION PROGRAM (WIC) SUMMARY</w:t>
      </w:r>
    </w:p>
    <w:p w14:paraId="3205A701" w14:textId="77777777" w:rsidR="00A70A12" w:rsidRPr="00D14A8F" w:rsidRDefault="00A70A12" w:rsidP="00961B60">
      <w:pPr>
        <w:pStyle w:val="western"/>
        <w:rPr>
          <w:rFonts w:ascii="Garamond" w:hAnsi="Garamond"/>
          <w:b/>
          <w:bCs/>
          <w:u w:val="single"/>
        </w:rPr>
      </w:pPr>
    </w:p>
    <w:p w14:paraId="188C4585" w14:textId="506B8697" w:rsidR="00A70A12" w:rsidRPr="00A70A12" w:rsidRDefault="00A70A12" w:rsidP="00712383">
      <w:pPr>
        <w:pStyle w:val="western"/>
        <w:spacing w:before="0" w:beforeAutospacing="0"/>
        <w:rPr>
          <w:rFonts w:ascii="Garamond" w:hAnsi="Garamond"/>
          <w:b/>
          <w:bCs/>
        </w:rPr>
      </w:pPr>
      <w:bookmarkStart w:id="0" w:name="_Hlk81295149"/>
      <w:r w:rsidRPr="00A70A12">
        <w:rPr>
          <w:rFonts w:ascii="Garamond" w:hAnsi="Garamond"/>
          <w:b/>
          <w:bCs/>
        </w:rPr>
        <w:t xml:space="preserve">FEDERAL ALLOCATION </w:t>
      </w:r>
      <w:r w:rsidR="00712383">
        <w:rPr>
          <w:rFonts w:ascii="Garamond" w:hAnsi="Garamond"/>
          <w:b/>
          <w:bCs/>
        </w:rPr>
        <w:t xml:space="preserve">FISCAL YEAR 2023 </w:t>
      </w:r>
    </w:p>
    <w:p w14:paraId="5853B111" w14:textId="2669728F" w:rsidR="00A70A12" w:rsidRPr="00A70A12" w:rsidRDefault="00A70A12" w:rsidP="00712383">
      <w:pPr>
        <w:pStyle w:val="western"/>
        <w:spacing w:before="0" w:beforeAutospacing="0"/>
        <w:rPr>
          <w:rFonts w:ascii="Garamond" w:hAnsi="Garamond"/>
          <w:b/>
          <w:bCs/>
        </w:rPr>
      </w:pPr>
      <w:r w:rsidRPr="00A70A12">
        <w:rPr>
          <w:rFonts w:ascii="Garamond" w:hAnsi="Garamond"/>
          <w:b/>
          <w:bCs/>
        </w:rPr>
        <w:t>$114,163,568</w:t>
      </w:r>
    </w:p>
    <w:p w14:paraId="1DBCCA65" w14:textId="1DA4F4D7" w:rsidR="00A70A12" w:rsidRPr="00A70A12" w:rsidRDefault="00A70A12" w:rsidP="00712383">
      <w:pPr>
        <w:pStyle w:val="western"/>
        <w:spacing w:before="0" w:beforeAutospacing="0"/>
        <w:rPr>
          <w:rFonts w:ascii="Garamond" w:hAnsi="Garamond"/>
          <w:b/>
          <w:bCs/>
        </w:rPr>
      </w:pPr>
      <w:r w:rsidRPr="00A70A12">
        <w:rPr>
          <w:rFonts w:ascii="Garamond" w:hAnsi="Garamond"/>
          <w:b/>
          <w:bCs/>
        </w:rPr>
        <w:t>STATE BUDGET F</w:t>
      </w:r>
      <w:r w:rsidR="00712383">
        <w:rPr>
          <w:rFonts w:ascii="Garamond" w:hAnsi="Garamond"/>
          <w:b/>
          <w:bCs/>
        </w:rPr>
        <w:t xml:space="preserve">ISCAL </w:t>
      </w:r>
      <w:r w:rsidRPr="00A70A12">
        <w:rPr>
          <w:rFonts w:ascii="Garamond" w:hAnsi="Garamond"/>
          <w:b/>
          <w:bCs/>
        </w:rPr>
        <w:t>Y</w:t>
      </w:r>
      <w:r w:rsidR="00712383">
        <w:rPr>
          <w:rFonts w:ascii="Garamond" w:hAnsi="Garamond"/>
          <w:b/>
          <w:bCs/>
        </w:rPr>
        <w:t>EAR 20</w:t>
      </w:r>
      <w:r w:rsidRPr="00A70A12">
        <w:rPr>
          <w:rFonts w:ascii="Garamond" w:hAnsi="Garamond"/>
          <w:b/>
          <w:bCs/>
        </w:rPr>
        <w:t>24</w:t>
      </w:r>
    </w:p>
    <w:p w14:paraId="0F0BD6E1" w14:textId="3066F38C" w:rsidR="00961B60" w:rsidRPr="00D14A8F" w:rsidRDefault="00A70A12" w:rsidP="00712383">
      <w:pPr>
        <w:pStyle w:val="western"/>
        <w:spacing w:before="0" w:beforeAutospacing="0"/>
        <w:rPr>
          <w:rFonts w:ascii="Garamond" w:hAnsi="Garamond"/>
          <w:b/>
          <w:bCs/>
        </w:rPr>
      </w:pPr>
      <w:r w:rsidRPr="00A70A12">
        <w:rPr>
          <w:rFonts w:ascii="Garamond" w:hAnsi="Garamond"/>
          <w:b/>
          <w:bCs/>
        </w:rPr>
        <w:t>$13,353,791</w:t>
      </w:r>
    </w:p>
    <w:bookmarkEnd w:id="0"/>
    <w:p w14:paraId="543F2218" w14:textId="5D0BAC96" w:rsidR="00961B60" w:rsidRPr="00D14A8F" w:rsidRDefault="00961B60" w:rsidP="00961B60">
      <w:pPr>
        <w:pStyle w:val="western"/>
      </w:pPr>
      <w:r w:rsidRPr="00D14A8F">
        <w:rPr>
          <w:rFonts w:ascii="Garamond" w:hAnsi="Garamond"/>
        </w:rPr>
        <w:t xml:space="preserve">The Massachusetts WIC Nutrition Program is a federal program supplemented by state funding which serves </w:t>
      </w:r>
      <w:proofErr w:type="gramStart"/>
      <w:r w:rsidRPr="00D14A8F">
        <w:rPr>
          <w:rFonts w:ascii="Garamond" w:hAnsi="Garamond"/>
        </w:rPr>
        <w:t>low and moderate income</w:t>
      </w:r>
      <w:proofErr w:type="gramEnd"/>
      <w:r w:rsidRPr="00D14A8F">
        <w:rPr>
          <w:rFonts w:ascii="Garamond" w:hAnsi="Garamond"/>
        </w:rPr>
        <w:t xml:space="preserve"> </w:t>
      </w:r>
      <w:r w:rsidR="00ED3F14">
        <w:rPr>
          <w:rFonts w:ascii="Garamond" w:hAnsi="Garamond"/>
        </w:rPr>
        <w:t xml:space="preserve">families and foster families.  Massachusetts residents can apply if they are </w:t>
      </w:r>
      <w:r w:rsidRPr="00D14A8F">
        <w:rPr>
          <w:rFonts w:ascii="Garamond" w:hAnsi="Garamond"/>
        </w:rPr>
        <w:t xml:space="preserve">pregnant </w:t>
      </w:r>
      <w:r w:rsidR="00ED3F14">
        <w:rPr>
          <w:rFonts w:ascii="Garamond" w:hAnsi="Garamond"/>
        </w:rPr>
        <w:t>or</w:t>
      </w:r>
      <w:r w:rsidRPr="00D14A8F">
        <w:rPr>
          <w:rFonts w:ascii="Garamond" w:hAnsi="Garamond"/>
        </w:rPr>
        <w:t xml:space="preserve"> </w:t>
      </w:r>
      <w:proofErr w:type="gramStart"/>
      <w:r w:rsidRPr="00D14A8F">
        <w:rPr>
          <w:rFonts w:ascii="Garamond" w:hAnsi="Garamond"/>
        </w:rPr>
        <w:t>postpartum ,</w:t>
      </w:r>
      <w:proofErr w:type="gramEnd"/>
      <w:r w:rsidRPr="00D14A8F">
        <w:rPr>
          <w:rFonts w:ascii="Garamond" w:hAnsi="Garamond"/>
        </w:rPr>
        <w:t xml:space="preserve"> infants and</w:t>
      </w:r>
      <w:r w:rsidR="00ED3F14">
        <w:rPr>
          <w:rFonts w:ascii="Garamond" w:hAnsi="Garamond"/>
        </w:rPr>
        <w:t>/or</w:t>
      </w:r>
      <w:r w:rsidRPr="00D14A8F">
        <w:rPr>
          <w:rFonts w:ascii="Garamond" w:hAnsi="Garamond"/>
        </w:rPr>
        <w:t xml:space="preserve"> young children certified as medically or nutritionally at risk. A network of 31 local programs </w:t>
      </w:r>
      <w:r w:rsidRPr="006864C1">
        <w:rPr>
          <w:rFonts w:ascii="Garamond" w:hAnsi="Garamond"/>
        </w:rPr>
        <w:t>with 1</w:t>
      </w:r>
      <w:r w:rsidR="006864C1" w:rsidRPr="006864C1">
        <w:rPr>
          <w:rFonts w:ascii="Garamond" w:hAnsi="Garamond"/>
        </w:rPr>
        <w:t>18</w:t>
      </w:r>
      <w:r w:rsidRPr="00D14A8F">
        <w:rPr>
          <w:rFonts w:ascii="Garamond" w:hAnsi="Garamond"/>
        </w:rPr>
        <w:t xml:space="preserve"> sites and approximately </w:t>
      </w:r>
      <w:r w:rsidRPr="000C513A">
        <w:rPr>
          <w:rFonts w:ascii="Garamond" w:hAnsi="Garamond"/>
        </w:rPr>
        <w:t>850</w:t>
      </w:r>
      <w:r w:rsidRPr="00D14A8F">
        <w:rPr>
          <w:rFonts w:ascii="Garamond" w:hAnsi="Garamond"/>
        </w:rPr>
        <w:t xml:space="preserve"> retail stores in communities across the Commonwealth supports WIC activities.  All programs provid</w:t>
      </w:r>
      <w:r>
        <w:rPr>
          <w:rFonts w:ascii="Garamond" w:hAnsi="Garamond"/>
        </w:rPr>
        <w:t>e</w:t>
      </w:r>
      <w:r w:rsidRPr="00D14A8F">
        <w:rPr>
          <w:rFonts w:ascii="Garamond" w:hAnsi="Garamond"/>
        </w:rPr>
        <w:t xml:space="preserve"> </w:t>
      </w:r>
      <w:r>
        <w:rPr>
          <w:rFonts w:ascii="Garamond" w:hAnsi="Garamond"/>
        </w:rPr>
        <w:t xml:space="preserve">both in-person and </w:t>
      </w:r>
      <w:r w:rsidRPr="00D14A8F">
        <w:rPr>
          <w:rFonts w:ascii="Garamond" w:hAnsi="Garamond"/>
        </w:rPr>
        <w:t>remote services.</w:t>
      </w:r>
    </w:p>
    <w:p w14:paraId="150BE0F1" w14:textId="77777777" w:rsidR="00961B60" w:rsidRPr="00D14A8F" w:rsidRDefault="00961B60" w:rsidP="00961B60">
      <w:pPr>
        <w:pStyle w:val="western"/>
      </w:pPr>
      <w:r w:rsidRPr="00D14A8F">
        <w:rPr>
          <w:rFonts w:ascii="Garamond" w:hAnsi="Garamond"/>
          <w:b/>
          <w:bCs/>
        </w:rPr>
        <w:t>Funded Services:</w:t>
      </w:r>
    </w:p>
    <w:p w14:paraId="03C13873" w14:textId="77777777" w:rsidR="00961B60" w:rsidRPr="00D14A8F" w:rsidRDefault="00961B60" w:rsidP="00961B60">
      <w:pPr>
        <w:pStyle w:val="western"/>
        <w:numPr>
          <w:ilvl w:val="0"/>
          <w:numId w:val="1"/>
        </w:numPr>
      </w:pPr>
      <w:r w:rsidRPr="00D14A8F">
        <w:rPr>
          <w:rFonts w:ascii="Garamond" w:hAnsi="Garamond"/>
        </w:rPr>
        <w:t xml:space="preserve">Nutrition education and counseling </w:t>
      </w:r>
    </w:p>
    <w:p w14:paraId="269F3E6A" w14:textId="23E8CD09" w:rsidR="00961B60" w:rsidRPr="00D14A8F" w:rsidRDefault="00961B60" w:rsidP="00961B60">
      <w:pPr>
        <w:pStyle w:val="western"/>
        <w:numPr>
          <w:ilvl w:val="0"/>
          <w:numId w:val="1"/>
        </w:numPr>
      </w:pPr>
      <w:r w:rsidRPr="00D14A8F">
        <w:rPr>
          <w:rFonts w:ascii="Garamond" w:hAnsi="Garamond"/>
        </w:rPr>
        <w:t>Breastfeeding</w:t>
      </w:r>
      <w:r w:rsidR="00ED3F14">
        <w:rPr>
          <w:rFonts w:ascii="Garamond" w:hAnsi="Garamond"/>
        </w:rPr>
        <w:t xml:space="preserve">/ </w:t>
      </w:r>
      <w:proofErr w:type="spellStart"/>
      <w:r w:rsidR="00ED3F14">
        <w:rPr>
          <w:rFonts w:ascii="Garamond" w:hAnsi="Garamond"/>
        </w:rPr>
        <w:t>chestfeeding</w:t>
      </w:r>
      <w:proofErr w:type="spellEnd"/>
      <w:r w:rsidR="00ED3F14">
        <w:rPr>
          <w:rFonts w:ascii="Garamond" w:hAnsi="Garamond"/>
        </w:rPr>
        <w:t xml:space="preserve"> </w:t>
      </w:r>
      <w:r w:rsidRPr="00D14A8F">
        <w:rPr>
          <w:rFonts w:ascii="Garamond" w:hAnsi="Garamond"/>
        </w:rPr>
        <w:t>education and support</w:t>
      </w:r>
    </w:p>
    <w:p w14:paraId="462A298C" w14:textId="77777777" w:rsidR="00961B60" w:rsidRPr="00D14A8F" w:rsidRDefault="00961B60" w:rsidP="00961B60">
      <w:pPr>
        <w:pStyle w:val="western"/>
        <w:numPr>
          <w:ilvl w:val="0"/>
          <w:numId w:val="1"/>
        </w:numPr>
      </w:pPr>
      <w:r w:rsidRPr="00D14A8F">
        <w:rPr>
          <w:rFonts w:ascii="Garamond" w:hAnsi="Garamond"/>
        </w:rPr>
        <w:t>Dietary assessment and certification for program benefits</w:t>
      </w:r>
    </w:p>
    <w:p w14:paraId="5A88ACCF" w14:textId="77777777" w:rsidR="00961B60" w:rsidRPr="00D14A8F" w:rsidRDefault="00961B60" w:rsidP="00961B60">
      <w:pPr>
        <w:pStyle w:val="western"/>
        <w:numPr>
          <w:ilvl w:val="0"/>
          <w:numId w:val="1"/>
        </w:numPr>
      </w:pPr>
      <w:r w:rsidRPr="00D14A8F">
        <w:rPr>
          <w:rFonts w:ascii="Garamond" w:hAnsi="Garamond"/>
        </w:rPr>
        <w:t>Information and referral to, and coordination with, other health &amp; social service programs</w:t>
      </w:r>
    </w:p>
    <w:p w14:paraId="485A6FF1" w14:textId="350EA43E" w:rsidR="00961B60" w:rsidRPr="00D14A8F" w:rsidRDefault="00961B60" w:rsidP="00961B60">
      <w:pPr>
        <w:pStyle w:val="western"/>
        <w:numPr>
          <w:ilvl w:val="0"/>
          <w:numId w:val="1"/>
        </w:numPr>
      </w:pPr>
      <w:r w:rsidRPr="00D14A8F">
        <w:rPr>
          <w:rFonts w:ascii="Garamond" w:hAnsi="Garamond"/>
        </w:rPr>
        <w:t>Childhood immunization assessment and follow</w:t>
      </w:r>
      <w:r w:rsidR="007B4359">
        <w:rPr>
          <w:rFonts w:ascii="Garamond" w:hAnsi="Garamond"/>
        </w:rPr>
        <w:t>-</w:t>
      </w:r>
      <w:r w:rsidR="00F3125B" w:rsidRPr="00D14A8F">
        <w:rPr>
          <w:rFonts w:ascii="Garamond" w:hAnsi="Garamond"/>
        </w:rPr>
        <w:t>up</w:t>
      </w:r>
    </w:p>
    <w:p w14:paraId="50855C39" w14:textId="77777777" w:rsidR="00961B60" w:rsidRPr="00D14A8F" w:rsidRDefault="00961B60" w:rsidP="00961B60">
      <w:pPr>
        <w:pStyle w:val="western"/>
        <w:numPr>
          <w:ilvl w:val="0"/>
          <w:numId w:val="1"/>
        </w:numPr>
      </w:pPr>
      <w:r w:rsidRPr="00D14A8F">
        <w:rPr>
          <w:rFonts w:ascii="Garamond" w:hAnsi="Garamond"/>
        </w:rPr>
        <w:t>Benefits for nutritious foods</w:t>
      </w:r>
    </w:p>
    <w:p w14:paraId="272FD139" w14:textId="77777777" w:rsidR="00961B60" w:rsidRPr="00D14A8F" w:rsidRDefault="00961B60" w:rsidP="00961B60">
      <w:pPr>
        <w:pStyle w:val="western"/>
        <w:numPr>
          <w:ilvl w:val="0"/>
          <w:numId w:val="1"/>
        </w:numPr>
      </w:pPr>
      <w:r w:rsidRPr="00D14A8F">
        <w:rPr>
          <w:rFonts w:ascii="Garamond" w:hAnsi="Garamond"/>
        </w:rPr>
        <w:t>Farmers’ Market coupons for fresh produce</w:t>
      </w:r>
      <w:r>
        <w:rPr>
          <w:rFonts w:ascii="Garamond" w:hAnsi="Garamond"/>
        </w:rPr>
        <w:t xml:space="preserve"> (funded by USDA grants to the Massachusetts Department of Agricultural Resources)</w:t>
      </w:r>
    </w:p>
    <w:p w14:paraId="707A3B5D" w14:textId="4E0A3856" w:rsidR="00961B60" w:rsidRPr="00D14A8F" w:rsidRDefault="00961B60" w:rsidP="00961B60">
      <w:pPr>
        <w:pStyle w:val="western"/>
      </w:pPr>
      <w:r w:rsidRPr="00D14A8F">
        <w:rPr>
          <w:rFonts w:ascii="Garamond" w:hAnsi="Garamond"/>
        </w:rPr>
        <w:t xml:space="preserve">WIC works in collaboration with community health care providers and other local health and human service agencies to provide coordinated, comprehensive services to families in need during a critical time in a child’s development. Studies show that participation in WIC reduces infant mortality and </w:t>
      </w:r>
      <w:r w:rsidR="00655194" w:rsidRPr="00D14A8F">
        <w:rPr>
          <w:rFonts w:ascii="Garamond" w:hAnsi="Garamond"/>
        </w:rPr>
        <w:t>morbidity</w:t>
      </w:r>
      <w:r w:rsidR="00655194">
        <w:rPr>
          <w:rFonts w:ascii="Garamond" w:hAnsi="Garamond"/>
        </w:rPr>
        <w:t xml:space="preserve"> and</w:t>
      </w:r>
      <w:r w:rsidRPr="00D14A8F">
        <w:rPr>
          <w:rFonts w:ascii="Garamond" w:hAnsi="Garamond"/>
        </w:rPr>
        <w:t xml:space="preserve"> improves participant health outcomes.  WIC participation also has a positive impact on preschoolers’ diets and is associated with cognitive and academic benefits.</w:t>
      </w:r>
    </w:p>
    <w:p w14:paraId="1C445FD0" w14:textId="549060F1" w:rsidR="00961B60" w:rsidRPr="00D14A8F" w:rsidRDefault="00961B60" w:rsidP="00961B60">
      <w:pPr>
        <w:pStyle w:val="western"/>
      </w:pPr>
      <w:r w:rsidRPr="00D14A8F">
        <w:rPr>
          <w:rFonts w:ascii="Garamond" w:hAnsi="Garamond"/>
        </w:rPr>
        <w:t>The Massachusetts WIC Nutrition Program functions as a major service component within the Nutrition Division of the Bureau of Family Health &amp; Nutrition (BFHN), Massachusetts Department of Public Health (DPH), Executive Office of Health and Human Services (EHS). WIC program services are responsive to family and community needs, sensitive to cultural and ethnic differences, and oriented to the prevention of health problems and the improvement of health outcomes. The program collaborates with the other nutrition programs in the Nutrition Division—the Growth and Nutrition Program and the Metabolic Food and Formula Program –and works directly with the other maternal and child health programs in the BFHN. Particularly, WIC coordinates with program services in the Divisions of Pregnancy, Infancy and Early Childhood, Children &amp; Youth with Special Health Care Needs, and Early Intervention and with programs in the Bureau of Community Health and Prevention, including those in its Divisions of Health Access and Violence &amp; Injury Prevention, as well as with its Prevention and Wellness</w:t>
      </w:r>
      <w:r w:rsidR="007B4359">
        <w:rPr>
          <w:rFonts w:ascii="Garamond" w:hAnsi="Garamond"/>
        </w:rPr>
        <w:t xml:space="preserve"> branch</w:t>
      </w:r>
      <w:r w:rsidR="009B67D6">
        <w:rPr>
          <w:rFonts w:ascii="Garamond" w:hAnsi="Garamond"/>
        </w:rPr>
        <w:t xml:space="preserve"> </w:t>
      </w:r>
      <w:r w:rsidRPr="00D14A8F">
        <w:rPr>
          <w:rFonts w:ascii="Garamond" w:hAnsi="Garamond"/>
        </w:rPr>
        <w:t>on obesity and physical activity initiatives.</w:t>
      </w:r>
    </w:p>
    <w:p w14:paraId="061C8050" w14:textId="26B392DC" w:rsidR="00961B60" w:rsidRPr="00D14A8F" w:rsidRDefault="00961B60" w:rsidP="00961B60">
      <w:pPr>
        <w:pStyle w:val="western"/>
      </w:pPr>
      <w:r w:rsidRPr="00D14A8F">
        <w:rPr>
          <w:rFonts w:ascii="Garamond" w:hAnsi="Garamond"/>
        </w:rPr>
        <w:t xml:space="preserve">WIC also coordinates activities on issues affecting </w:t>
      </w:r>
      <w:r w:rsidR="00ED3F14">
        <w:rPr>
          <w:rFonts w:ascii="Garamond" w:hAnsi="Garamond"/>
        </w:rPr>
        <w:t>young families</w:t>
      </w:r>
      <w:r w:rsidRPr="00D14A8F">
        <w:rPr>
          <w:rFonts w:ascii="Garamond" w:hAnsi="Garamond"/>
        </w:rPr>
        <w:t xml:space="preserve"> with other DPH Bureaus and offices</w:t>
      </w:r>
      <w:r>
        <w:rPr>
          <w:rFonts w:ascii="Garamond" w:hAnsi="Garamond"/>
        </w:rPr>
        <w:t xml:space="preserve">: </w:t>
      </w:r>
      <w:r w:rsidRPr="00D14A8F">
        <w:rPr>
          <w:rFonts w:ascii="Garamond" w:hAnsi="Garamond"/>
        </w:rPr>
        <w:t xml:space="preserve">Substance Addition Services, Tobacco Cessation, HIV/AIDS, and Health Equity, as well as </w:t>
      </w:r>
      <w:r w:rsidRPr="00D14A8F">
        <w:rPr>
          <w:rFonts w:ascii="Garamond" w:hAnsi="Garamond"/>
        </w:rPr>
        <w:lastRenderedPageBreak/>
        <w:t xml:space="preserve">with Immunization and Childhood Lead Poisoning Prevention. Strong intra-agency networking and lateral communication with other DPH programs and committees on key initiatives—such as infant mortality, safe sleep, parenting support, </w:t>
      </w:r>
      <w:r w:rsidR="00ED3F14">
        <w:rPr>
          <w:rFonts w:ascii="Garamond" w:hAnsi="Garamond"/>
        </w:rPr>
        <w:t>healthy weight</w:t>
      </w:r>
      <w:r w:rsidR="00ED3F14" w:rsidRPr="00D14A8F">
        <w:rPr>
          <w:rFonts w:ascii="Garamond" w:hAnsi="Garamond"/>
        </w:rPr>
        <w:t>,</w:t>
      </w:r>
      <w:r w:rsidRPr="00D14A8F">
        <w:rPr>
          <w:rFonts w:ascii="Garamond" w:hAnsi="Garamond"/>
        </w:rPr>
        <w:t xml:space="preserve"> and wellness—ensure integrated policy and program development, planning and implementation.</w:t>
      </w:r>
    </w:p>
    <w:p w14:paraId="0E73370F" w14:textId="77777777" w:rsidR="00961B60" w:rsidRPr="00D14A8F" w:rsidRDefault="00961B60" w:rsidP="00961B60">
      <w:pPr>
        <w:pStyle w:val="western"/>
        <w:rPr>
          <w:rFonts w:ascii="Garamond" w:hAnsi="Garamond"/>
        </w:rPr>
      </w:pPr>
      <w:r w:rsidRPr="00D14A8F">
        <w:rPr>
          <w:rFonts w:ascii="Garamond" w:hAnsi="Garamond"/>
        </w:rPr>
        <w:t>Quality nutrition services focusing on individual service needs form the centerpiece of the program. The WIC Nutrition Program stresses the importance of good nutrition during pregnancy and early childhood for optimal growth and development. Emphasis is placed on providing services to high-risk populations, including prenatal and breast</w:t>
      </w:r>
      <w:r>
        <w:rPr>
          <w:rFonts w:ascii="Garamond" w:hAnsi="Garamond"/>
        </w:rPr>
        <w:t xml:space="preserve">/chest </w:t>
      </w:r>
      <w:r w:rsidRPr="00D14A8F">
        <w:rPr>
          <w:rFonts w:ascii="Garamond" w:hAnsi="Garamond"/>
        </w:rPr>
        <w:t xml:space="preserve">feeding </w:t>
      </w:r>
      <w:r>
        <w:rPr>
          <w:rFonts w:ascii="Garamond" w:hAnsi="Garamond"/>
        </w:rPr>
        <w:t>individuals</w:t>
      </w:r>
      <w:r w:rsidRPr="00D14A8F">
        <w:rPr>
          <w:rFonts w:ascii="Garamond" w:hAnsi="Garamond"/>
        </w:rPr>
        <w:t>, medically or nutritionally at-risk infants and children, members of ethnic minority groups, new immigrants, and pregnant adolescents.</w:t>
      </w:r>
      <w:r>
        <w:rPr>
          <w:rFonts w:ascii="Garamond" w:hAnsi="Garamond"/>
        </w:rPr>
        <w:t xml:space="preserve"> The program is a leader in providing lactation education and support services to program participants throughout the state.</w:t>
      </w:r>
    </w:p>
    <w:p w14:paraId="7514048D" w14:textId="77777777" w:rsidR="00961B60" w:rsidRPr="00D14A8F" w:rsidRDefault="00961B60" w:rsidP="00961B60">
      <w:pPr>
        <w:pStyle w:val="western"/>
      </w:pPr>
      <w:r w:rsidRPr="00D14A8F">
        <w:rPr>
          <w:rFonts w:ascii="Garamond" w:hAnsi="Garamond"/>
        </w:rPr>
        <w:t>The State WIC Office works in collaboration with the greater Massachusetts WIC community – local WIC agencies and staff, WIC Advisory Council, WIC Vendor Advisory Council and Medical Advisory Board members, authorized stores, participants, and advocates to identify challenges, develop solutions and affect change for program improvement.  The State WIC Office also maintains the web-based computer system —with personal computers and laptops used at local programs—that produces electronic benefits for participants. Federal regulations, monitoring and evaluation requirements of local WIC programs and vendors are critical components of WIC Nutrition Program operations.</w:t>
      </w:r>
    </w:p>
    <w:p w14:paraId="1BFF87B7" w14:textId="5215BFD0" w:rsidR="00961B60" w:rsidRPr="00D14A8F" w:rsidRDefault="00961B60" w:rsidP="00961B60">
      <w:pPr>
        <w:pStyle w:val="western"/>
      </w:pPr>
      <w:r w:rsidRPr="00D14A8F">
        <w:rPr>
          <w:rFonts w:ascii="Garamond" w:hAnsi="Garamond"/>
        </w:rPr>
        <w:t xml:space="preserve">State and federal dollars provide funding for contracted WIC services in the community to serve the current statewide monthly caseload of </w:t>
      </w:r>
      <w:r w:rsidR="00ED3F14">
        <w:rPr>
          <w:rFonts w:ascii="Garamond" w:hAnsi="Garamond"/>
        </w:rPr>
        <w:t>over</w:t>
      </w:r>
      <w:r w:rsidRPr="00D14A8F">
        <w:rPr>
          <w:rFonts w:ascii="Garamond" w:hAnsi="Garamond"/>
        </w:rPr>
        <w:t xml:space="preserve"> 1</w:t>
      </w:r>
      <w:r w:rsidR="005B4F8C">
        <w:rPr>
          <w:rFonts w:ascii="Garamond" w:hAnsi="Garamond"/>
        </w:rPr>
        <w:t>27</w:t>
      </w:r>
      <w:r w:rsidRPr="00D14A8F">
        <w:rPr>
          <w:rFonts w:ascii="Garamond" w:hAnsi="Garamond"/>
        </w:rPr>
        <w:t>,000 participants.  Local program attainment of service levels beyond this level depends on intensified outreach activities, increased productivity, staff, space, and computer equipment capacity as well as local economic conditions.</w:t>
      </w:r>
      <w:r w:rsidRPr="00D14A8F">
        <w:t xml:space="preserve">  </w:t>
      </w:r>
      <w:r w:rsidRPr="00D14A8F">
        <w:rPr>
          <w:rFonts w:ascii="Garamond" w:hAnsi="Garamond"/>
        </w:rPr>
        <w:t xml:space="preserve">The rate of inflation in WIC food costs, the levels of federal and supplemental state funding, and the infant formula rebate continue to be the critical determinants of the number of participants </w:t>
      </w:r>
      <w:r>
        <w:rPr>
          <w:rFonts w:ascii="Garamond" w:hAnsi="Garamond"/>
        </w:rPr>
        <w:t xml:space="preserve">the </w:t>
      </w:r>
      <w:r w:rsidRPr="00D14A8F">
        <w:rPr>
          <w:rFonts w:ascii="Garamond" w:hAnsi="Garamond"/>
        </w:rPr>
        <w:t xml:space="preserve">WIC </w:t>
      </w:r>
      <w:r>
        <w:rPr>
          <w:rFonts w:ascii="Garamond" w:hAnsi="Garamond"/>
        </w:rPr>
        <w:t xml:space="preserve">program </w:t>
      </w:r>
      <w:r w:rsidRPr="00D14A8F">
        <w:rPr>
          <w:rFonts w:ascii="Garamond" w:hAnsi="Garamond"/>
        </w:rPr>
        <w:t>can serve.</w:t>
      </w:r>
    </w:p>
    <w:p w14:paraId="35063FF0" w14:textId="0A3F4FE1" w:rsidR="00961B60" w:rsidRPr="00D14A8F" w:rsidRDefault="00961B60" w:rsidP="00961B60">
      <w:pPr>
        <w:pStyle w:val="western"/>
      </w:pPr>
      <w:r w:rsidRPr="00D14A8F">
        <w:rPr>
          <w:rFonts w:ascii="Garamond" w:hAnsi="Garamond"/>
        </w:rPr>
        <w:t xml:space="preserve">Through strong support of its WIC program, Massachusetts is in the forefront of providing basic nutritional assistance to needy children. Following a 1983 DPH study of nutritional status of low-income children, Massachusetts became the first state in the nation to provide supplemental funds to WIC; seven other states are currently following this example. In 1993, Massachusetts enacted The Childhood Hunger Relief Act—landmark legislation that provides </w:t>
      </w:r>
      <w:r w:rsidR="00693C7C">
        <w:rPr>
          <w:rFonts w:ascii="Garamond" w:hAnsi="Garamond"/>
        </w:rPr>
        <w:t>state</w:t>
      </w:r>
      <w:r w:rsidR="00693C7C" w:rsidRPr="00D14A8F">
        <w:rPr>
          <w:rFonts w:ascii="Garamond" w:hAnsi="Garamond"/>
        </w:rPr>
        <w:t xml:space="preserve"> </w:t>
      </w:r>
      <w:r w:rsidRPr="00D14A8F">
        <w:rPr>
          <w:rFonts w:ascii="Garamond" w:hAnsi="Garamond"/>
        </w:rPr>
        <w:t xml:space="preserve">funding to </w:t>
      </w:r>
      <w:r w:rsidR="00693C7C">
        <w:rPr>
          <w:rFonts w:ascii="Garamond" w:hAnsi="Garamond"/>
        </w:rPr>
        <w:t xml:space="preserve">maintain access for </w:t>
      </w:r>
      <w:r w:rsidRPr="00D14A8F">
        <w:rPr>
          <w:rFonts w:ascii="Garamond" w:hAnsi="Garamond"/>
        </w:rPr>
        <w:t xml:space="preserve">infants, children, and pregnant and postpartum women </w:t>
      </w:r>
      <w:r w:rsidR="00693C7C">
        <w:rPr>
          <w:rFonts w:ascii="Garamond" w:hAnsi="Garamond"/>
        </w:rPr>
        <w:t xml:space="preserve">to </w:t>
      </w:r>
      <w:r w:rsidRPr="00D14A8F">
        <w:rPr>
          <w:rFonts w:ascii="Garamond" w:hAnsi="Garamond"/>
        </w:rPr>
        <w:t>participate in WIC</w:t>
      </w:r>
      <w:r w:rsidR="00693C7C">
        <w:rPr>
          <w:rFonts w:ascii="Garamond" w:hAnsi="Garamond"/>
        </w:rPr>
        <w:t xml:space="preserve"> in the event of a federal funding shortfall</w:t>
      </w:r>
      <w:r w:rsidRPr="00D14A8F">
        <w:rPr>
          <w:rFonts w:ascii="Garamond" w:hAnsi="Garamond"/>
        </w:rPr>
        <w:t>.</w:t>
      </w:r>
    </w:p>
    <w:p w14:paraId="4BCFA677" w14:textId="77777777" w:rsidR="00961B60" w:rsidRPr="00D14A8F" w:rsidRDefault="00961B60" w:rsidP="00961B60">
      <w:pPr>
        <w:pStyle w:val="western"/>
      </w:pPr>
      <w:r w:rsidRPr="00D14A8F">
        <w:rPr>
          <w:rFonts w:ascii="Garamond" w:hAnsi="Garamond"/>
          <w:b/>
          <w:bCs/>
        </w:rPr>
        <w:t>Priorities:</w:t>
      </w:r>
    </w:p>
    <w:p w14:paraId="30423329" w14:textId="41E3EA32" w:rsidR="00961B60" w:rsidRPr="00D14A8F" w:rsidRDefault="00961B60" w:rsidP="009B67D6">
      <w:pPr>
        <w:pStyle w:val="western"/>
      </w:pPr>
      <w:r w:rsidRPr="00D14A8F">
        <w:rPr>
          <w:rFonts w:ascii="Garamond" w:hAnsi="Garamond"/>
        </w:rPr>
        <w:t xml:space="preserve">The Massachusetts WIC Nutrition Program seeks input from the public </w:t>
      </w:r>
      <w:r>
        <w:rPr>
          <w:rFonts w:ascii="Garamond" w:hAnsi="Garamond"/>
        </w:rPr>
        <w:t>and other stake holders on</w:t>
      </w:r>
      <w:r w:rsidRPr="00D14A8F">
        <w:rPr>
          <w:rFonts w:ascii="Garamond" w:hAnsi="Garamond"/>
        </w:rPr>
        <w:t xml:space="preserve"> priorities for the program. The program goals present a starting point for review and discussion in formulating the program priorities for the FY202</w:t>
      </w:r>
      <w:r w:rsidR="006864C1">
        <w:rPr>
          <w:rFonts w:ascii="Garamond" w:hAnsi="Garamond"/>
        </w:rPr>
        <w:t>4</w:t>
      </w:r>
      <w:r w:rsidRPr="00D14A8F">
        <w:rPr>
          <w:rFonts w:ascii="Garamond" w:hAnsi="Garamond"/>
        </w:rPr>
        <w:t xml:space="preserve"> State Plan.  Each section of the State Plan program goals corresponds to a working unit within the State WIC Office.  Units’ priorities are highlighted with corresponding objectives following each goal.</w:t>
      </w:r>
      <w:r>
        <w:rPr>
          <w:rFonts w:ascii="Garamond" w:hAnsi="Garamond"/>
        </w:rPr>
        <w:t xml:space="preserve">  The program goals are multifaceted activities which will continue to improve WIC participant access to services, quality of service, infrastructure, and management.  They are summarized as follows:</w:t>
      </w:r>
    </w:p>
    <w:p w14:paraId="12FCD3A1" w14:textId="55DAC8A7" w:rsidR="00961B60" w:rsidRDefault="00961B60" w:rsidP="00693C7C">
      <w:pPr>
        <w:numPr>
          <w:ilvl w:val="0"/>
          <w:numId w:val="2"/>
        </w:numPr>
        <w:contextualSpacing/>
        <w:rPr>
          <w:rFonts w:ascii="Garamond" w:hAnsi="Garamond"/>
        </w:rPr>
      </w:pPr>
      <w:r w:rsidRPr="009B350E">
        <w:rPr>
          <w:rFonts w:ascii="Garamond" w:hAnsi="Garamond"/>
        </w:rPr>
        <w:lastRenderedPageBreak/>
        <w:t>To enhance communication with participants, local programs, and other WIC constituencies to ensure participation and community</w:t>
      </w:r>
      <w:r w:rsidR="00693C7C">
        <w:rPr>
          <w:rFonts w:ascii="Garamond" w:hAnsi="Garamond"/>
        </w:rPr>
        <w:t>-</w:t>
      </w:r>
      <w:r w:rsidRPr="009B350E">
        <w:rPr>
          <w:rFonts w:ascii="Garamond" w:hAnsi="Garamond"/>
        </w:rPr>
        <w:t>centered services.</w:t>
      </w:r>
    </w:p>
    <w:p w14:paraId="084F7593" w14:textId="77777777" w:rsidR="00961B60" w:rsidRPr="009B350E" w:rsidRDefault="00961B60" w:rsidP="00693C7C">
      <w:pPr>
        <w:ind w:left="720"/>
        <w:contextualSpacing/>
        <w:rPr>
          <w:rFonts w:ascii="Garamond" w:hAnsi="Garamond"/>
        </w:rPr>
      </w:pPr>
    </w:p>
    <w:p w14:paraId="0BE5975F" w14:textId="5795F9D1" w:rsidR="003B378E" w:rsidRDefault="003B378E" w:rsidP="003B378E">
      <w:pPr>
        <w:pStyle w:val="bullet"/>
        <w:numPr>
          <w:ilvl w:val="0"/>
          <w:numId w:val="2"/>
        </w:numPr>
        <w:rPr>
          <w:rFonts w:ascii="Garamond" w:hAnsi="Garamond"/>
          <w:szCs w:val="24"/>
        </w:rPr>
      </w:pPr>
      <w:r>
        <w:rPr>
          <w:rFonts w:ascii="Garamond" w:hAnsi="Garamond"/>
          <w:szCs w:val="24"/>
        </w:rPr>
        <w:t>To c</w:t>
      </w:r>
      <w:r w:rsidRPr="003B378E">
        <w:rPr>
          <w:rFonts w:ascii="Garamond" w:hAnsi="Garamond"/>
          <w:szCs w:val="24"/>
        </w:rPr>
        <w:t>ollaborate to address racial and health equity in WIC, including procurement, staff support and recruitment, data analysis, and program development and implementation activities</w:t>
      </w:r>
      <w:r>
        <w:rPr>
          <w:rFonts w:ascii="Garamond" w:hAnsi="Garamond"/>
          <w:szCs w:val="24"/>
        </w:rPr>
        <w:t>.</w:t>
      </w:r>
    </w:p>
    <w:p w14:paraId="589E546B" w14:textId="77777777" w:rsidR="003B378E" w:rsidRPr="003B378E" w:rsidRDefault="003B378E" w:rsidP="003B378E">
      <w:pPr>
        <w:pStyle w:val="bullet"/>
        <w:tabs>
          <w:tab w:val="clear" w:pos="360"/>
        </w:tabs>
        <w:ind w:left="0" w:firstLine="0"/>
        <w:rPr>
          <w:rFonts w:ascii="Garamond" w:hAnsi="Garamond"/>
          <w:szCs w:val="24"/>
        </w:rPr>
      </w:pPr>
    </w:p>
    <w:p w14:paraId="6B5E30B6"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To identify opportunities to add value to program services so that participants continue to receive WIC benefits throughout their full period of eligibility.</w:t>
      </w:r>
    </w:p>
    <w:p w14:paraId="08D760A8" w14:textId="77777777" w:rsidR="00961B60" w:rsidRPr="009B350E" w:rsidRDefault="00961B60" w:rsidP="009B67D6">
      <w:pPr>
        <w:pStyle w:val="bullet"/>
        <w:tabs>
          <w:tab w:val="clear" w:pos="360"/>
        </w:tabs>
        <w:ind w:left="0" w:firstLine="0"/>
        <w:rPr>
          <w:rFonts w:ascii="Garamond" w:hAnsi="Garamond"/>
          <w:szCs w:val="24"/>
        </w:rPr>
      </w:pPr>
    </w:p>
    <w:p w14:paraId="49A3C84D"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 xml:space="preserve">To continue the WIC performance contracting system which focuses on program management and </w:t>
      </w:r>
      <w:r>
        <w:rPr>
          <w:rFonts w:ascii="Garamond" w:hAnsi="Garamond"/>
          <w:szCs w:val="24"/>
        </w:rPr>
        <w:t>quality improvement</w:t>
      </w:r>
      <w:r w:rsidRPr="009B350E">
        <w:rPr>
          <w:rFonts w:ascii="Garamond" w:hAnsi="Garamond"/>
          <w:szCs w:val="24"/>
        </w:rPr>
        <w:t xml:space="preserve"> at local programs by emphasizing health and management outcome measures. </w:t>
      </w:r>
    </w:p>
    <w:p w14:paraId="2B47FF73" w14:textId="77777777" w:rsidR="00961B60" w:rsidRPr="009B350E" w:rsidRDefault="00961B60" w:rsidP="00693C7C">
      <w:pPr>
        <w:pStyle w:val="ListParagraph"/>
        <w:rPr>
          <w:rFonts w:ascii="Garamond" w:hAnsi="Garamond"/>
          <w:szCs w:val="24"/>
        </w:rPr>
      </w:pPr>
    </w:p>
    <w:p w14:paraId="041FB194"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rPr>
        <w:t>To oversee the delivery of program services that are responsive to WIC participants.</w:t>
      </w:r>
    </w:p>
    <w:p w14:paraId="4EEC233A" w14:textId="77777777" w:rsidR="00961B60" w:rsidRPr="009B350E" w:rsidRDefault="00961B60" w:rsidP="009B67D6">
      <w:pPr>
        <w:pStyle w:val="bullet"/>
        <w:tabs>
          <w:tab w:val="clear" w:pos="360"/>
        </w:tabs>
        <w:ind w:left="0" w:firstLine="0"/>
        <w:rPr>
          <w:rFonts w:ascii="Garamond" w:hAnsi="Garamond"/>
          <w:szCs w:val="24"/>
        </w:rPr>
      </w:pPr>
    </w:p>
    <w:p w14:paraId="54104535"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rPr>
        <w:t xml:space="preserve">To enhance state and local program breastfeeding promotion, and support efforts to improve breastfeeding rates and duration among WIC </w:t>
      </w:r>
      <w:r>
        <w:rPr>
          <w:rFonts w:ascii="Garamond" w:hAnsi="Garamond"/>
        </w:rPr>
        <w:t>participants</w:t>
      </w:r>
      <w:r w:rsidRPr="009B350E">
        <w:rPr>
          <w:rFonts w:ascii="Garamond" w:hAnsi="Garamond"/>
        </w:rPr>
        <w:t>.</w:t>
      </w:r>
      <w:r w:rsidRPr="009B350E">
        <w:rPr>
          <w:rFonts w:ascii="Garamond" w:hAnsi="Garamond"/>
          <w:szCs w:val="24"/>
        </w:rPr>
        <w:t xml:space="preserve"> </w:t>
      </w:r>
    </w:p>
    <w:p w14:paraId="0F3BD3A1" w14:textId="77777777" w:rsidR="00961B60" w:rsidRPr="009B350E" w:rsidRDefault="00961B60" w:rsidP="009B67D6">
      <w:pPr>
        <w:pStyle w:val="bullet"/>
        <w:tabs>
          <w:tab w:val="clear" w:pos="360"/>
        </w:tabs>
        <w:ind w:left="0" w:firstLine="0"/>
        <w:rPr>
          <w:rFonts w:ascii="Garamond" w:hAnsi="Garamond"/>
          <w:szCs w:val="24"/>
        </w:rPr>
      </w:pPr>
    </w:p>
    <w:p w14:paraId="05328502"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To continue to monitor and enhance local program nutrition services and program performance, emphasizing quality as integral to WIC operations and excellent participant services.</w:t>
      </w:r>
    </w:p>
    <w:p w14:paraId="7E255612" w14:textId="77777777" w:rsidR="00961B60" w:rsidRPr="009B350E" w:rsidRDefault="00961B60" w:rsidP="00693C7C">
      <w:pPr>
        <w:pStyle w:val="ListParagraph"/>
        <w:rPr>
          <w:rFonts w:ascii="Garamond" w:hAnsi="Garamond"/>
          <w:szCs w:val="24"/>
        </w:rPr>
      </w:pPr>
    </w:p>
    <w:p w14:paraId="7963E127"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To coordinate on data sharing to improve outreach and referrals between WIC, and Bureau of Family Health &amp; Nutrition, other maternal and child health programs, the MassHealth/Medicaid Program, SNAP, and school meals programs.</w:t>
      </w:r>
    </w:p>
    <w:p w14:paraId="07C195AC" w14:textId="77777777" w:rsidR="00961B60" w:rsidRPr="009B350E" w:rsidRDefault="00961B60" w:rsidP="00693C7C">
      <w:pPr>
        <w:pStyle w:val="ListParagraph"/>
        <w:rPr>
          <w:rFonts w:ascii="Garamond" w:hAnsi="Garamond"/>
          <w:szCs w:val="24"/>
        </w:rPr>
      </w:pPr>
    </w:p>
    <w:p w14:paraId="2897AEBE"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 xml:space="preserve">To continue social marketing and </w:t>
      </w:r>
      <w:r>
        <w:rPr>
          <w:rFonts w:ascii="Garamond" w:hAnsi="Garamond"/>
          <w:szCs w:val="24"/>
        </w:rPr>
        <w:t>digital advertising</w:t>
      </w:r>
      <w:r w:rsidRPr="009B350E">
        <w:rPr>
          <w:rFonts w:ascii="Garamond" w:hAnsi="Garamond"/>
          <w:szCs w:val="24"/>
        </w:rPr>
        <w:t xml:space="preserve">, to enhance and support outreach activities and maximize program participation.  </w:t>
      </w:r>
    </w:p>
    <w:p w14:paraId="5E177EE5" w14:textId="77777777" w:rsidR="00961B60" w:rsidRPr="009B350E" w:rsidRDefault="00961B60" w:rsidP="00693C7C">
      <w:pPr>
        <w:pStyle w:val="ListParagraph"/>
        <w:rPr>
          <w:rFonts w:ascii="Garamond" w:hAnsi="Garamond"/>
        </w:rPr>
      </w:pPr>
    </w:p>
    <w:p w14:paraId="466C0928" w14:textId="02489808" w:rsidR="00961B60" w:rsidRPr="009B350E" w:rsidRDefault="00961B60" w:rsidP="009B67D6">
      <w:pPr>
        <w:pStyle w:val="bullet"/>
        <w:numPr>
          <w:ilvl w:val="0"/>
          <w:numId w:val="2"/>
        </w:numPr>
        <w:rPr>
          <w:rFonts w:ascii="Garamond" w:hAnsi="Garamond"/>
          <w:szCs w:val="24"/>
        </w:rPr>
      </w:pPr>
      <w:r w:rsidRPr="009B350E">
        <w:rPr>
          <w:rFonts w:ascii="Garamond" w:hAnsi="Garamond"/>
        </w:rPr>
        <w:t xml:space="preserve">To upgrade the WIC IT system - Eos -to incorporate necessary modifications, including new state and </w:t>
      </w:r>
      <w:r w:rsidR="00ED3F14">
        <w:rPr>
          <w:rFonts w:ascii="Garamond" w:hAnsi="Garamond"/>
        </w:rPr>
        <w:t xml:space="preserve">federal </w:t>
      </w:r>
      <w:r w:rsidRPr="009B350E">
        <w:rPr>
          <w:rFonts w:ascii="Garamond" w:hAnsi="Garamond"/>
        </w:rPr>
        <w:t>requirements and program enhancements</w:t>
      </w:r>
      <w:r w:rsidRPr="009B350E">
        <w:rPr>
          <w:rFonts w:ascii="Garamond" w:hAnsi="Garamond"/>
          <w:szCs w:val="24"/>
        </w:rPr>
        <w:t xml:space="preserve">. </w:t>
      </w:r>
    </w:p>
    <w:p w14:paraId="39A827F0" w14:textId="77777777" w:rsidR="00961B60" w:rsidRPr="00C35601" w:rsidRDefault="00961B60" w:rsidP="009B67D6">
      <w:pPr>
        <w:pStyle w:val="bullet"/>
        <w:tabs>
          <w:tab w:val="clear" w:pos="360"/>
        </w:tabs>
        <w:ind w:left="720" w:firstLine="0"/>
        <w:rPr>
          <w:rFonts w:ascii="Garamond" w:hAnsi="Garamond"/>
          <w:szCs w:val="24"/>
        </w:rPr>
      </w:pPr>
      <w:r w:rsidRPr="00C35601">
        <w:rPr>
          <w:rFonts w:ascii="Garamond" w:hAnsi="Garamond"/>
          <w:szCs w:val="24"/>
        </w:rPr>
        <w:t xml:space="preserve"> </w:t>
      </w:r>
    </w:p>
    <w:p w14:paraId="0310E4F4"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szCs w:val="24"/>
        </w:rPr>
        <w:t>To continue working relationships and communication with the WIC retail store vendor community and enhance vendor management systems.</w:t>
      </w:r>
    </w:p>
    <w:p w14:paraId="3A2C120C" w14:textId="77777777" w:rsidR="00961B60" w:rsidRPr="009B350E" w:rsidRDefault="00961B60" w:rsidP="00693C7C">
      <w:pPr>
        <w:pStyle w:val="ListParagraph"/>
        <w:rPr>
          <w:rFonts w:ascii="Garamond" w:hAnsi="Garamond"/>
        </w:rPr>
      </w:pPr>
    </w:p>
    <w:p w14:paraId="47BD330C" w14:textId="77777777" w:rsidR="00961B60" w:rsidRPr="009B350E" w:rsidRDefault="00961B60" w:rsidP="009B67D6">
      <w:pPr>
        <w:pStyle w:val="bullet"/>
        <w:numPr>
          <w:ilvl w:val="0"/>
          <w:numId w:val="2"/>
        </w:numPr>
        <w:rPr>
          <w:rFonts w:ascii="Garamond" w:hAnsi="Garamond"/>
          <w:szCs w:val="24"/>
        </w:rPr>
      </w:pPr>
      <w:r w:rsidRPr="009B350E">
        <w:rPr>
          <w:rFonts w:ascii="Garamond" w:hAnsi="Garamond"/>
        </w:rPr>
        <w:t xml:space="preserve">To monitor the availability and utilization of WIC food benefits and </w:t>
      </w:r>
      <w:r w:rsidRPr="009B350E">
        <w:rPr>
          <w:rFonts w:ascii="Garamond" w:hAnsi="Garamond"/>
          <w:szCs w:val="24"/>
        </w:rPr>
        <w:t>promote participant purchases</w:t>
      </w:r>
      <w:r w:rsidRPr="009B350E">
        <w:rPr>
          <w:rFonts w:ascii="Garamond" w:hAnsi="Garamond"/>
        </w:rPr>
        <w:t>.</w:t>
      </w:r>
    </w:p>
    <w:p w14:paraId="405C384A" w14:textId="77777777" w:rsidR="00961B60" w:rsidRPr="008F4134" w:rsidRDefault="00961B60" w:rsidP="00693C7C">
      <w:pPr>
        <w:pStyle w:val="ListParagraph"/>
        <w:rPr>
          <w:rFonts w:ascii="Garamond" w:hAnsi="Garamond"/>
          <w:szCs w:val="24"/>
        </w:rPr>
      </w:pPr>
    </w:p>
    <w:p w14:paraId="2CE83C0F" w14:textId="77777777" w:rsidR="00961B60" w:rsidRPr="008F4134" w:rsidRDefault="00961B60" w:rsidP="009B67D6">
      <w:pPr>
        <w:pStyle w:val="bullet"/>
        <w:numPr>
          <w:ilvl w:val="0"/>
          <w:numId w:val="2"/>
        </w:numPr>
        <w:rPr>
          <w:rFonts w:ascii="Garamond" w:hAnsi="Garamond"/>
          <w:szCs w:val="24"/>
        </w:rPr>
      </w:pPr>
      <w:r w:rsidRPr="008F4134">
        <w:rPr>
          <w:rFonts w:ascii="Garamond" w:hAnsi="Garamond"/>
          <w:szCs w:val="24"/>
        </w:rPr>
        <w:t xml:space="preserve">To </w:t>
      </w:r>
      <w:r w:rsidRPr="008F4134">
        <w:rPr>
          <w:rFonts w:ascii="Garamond" w:hAnsi="Garamond"/>
        </w:rPr>
        <w:t xml:space="preserve">enhance, assist and evaluate local program operations and participant services </w:t>
      </w:r>
      <w:proofErr w:type="gramStart"/>
      <w:r w:rsidRPr="008F4134">
        <w:rPr>
          <w:rFonts w:ascii="Garamond" w:hAnsi="Garamond"/>
        </w:rPr>
        <w:t>with regard to</w:t>
      </w:r>
      <w:proofErr w:type="gramEnd"/>
      <w:r w:rsidRPr="008F4134">
        <w:rPr>
          <w:rFonts w:ascii="Garamond" w:hAnsi="Garamond"/>
        </w:rPr>
        <w:t xml:space="preserve"> retail stores to improve the participant retail experience</w:t>
      </w:r>
      <w:r>
        <w:rPr>
          <w:rFonts w:ascii="Garamond" w:hAnsi="Garamond"/>
        </w:rPr>
        <w:t>, including preparing for the pilot WIC online ordering project</w:t>
      </w:r>
      <w:r w:rsidRPr="008F4134">
        <w:rPr>
          <w:rFonts w:ascii="Garamond" w:hAnsi="Garamond"/>
        </w:rPr>
        <w:t>.</w:t>
      </w:r>
    </w:p>
    <w:p w14:paraId="6454E8BC" w14:textId="77777777" w:rsidR="00961B60" w:rsidRPr="009B350E" w:rsidRDefault="00961B60" w:rsidP="00693C7C">
      <w:pPr>
        <w:pStyle w:val="ListParagraph"/>
        <w:rPr>
          <w:rFonts w:ascii="Garamond" w:hAnsi="Garamond"/>
          <w:szCs w:val="24"/>
        </w:rPr>
      </w:pPr>
    </w:p>
    <w:p w14:paraId="2871539C" w14:textId="77777777" w:rsidR="00961B60" w:rsidRPr="009B350E" w:rsidRDefault="00961B60" w:rsidP="009B67D6">
      <w:pPr>
        <w:pStyle w:val="bullet"/>
        <w:numPr>
          <w:ilvl w:val="0"/>
          <w:numId w:val="2"/>
        </w:numPr>
        <w:rPr>
          <w:rFonts w:ascii="Garamond" w:hAnsi="Garamond"/>
          <w:szCs w:val="24"/>
        </w:rPr>
      </w:pPr>
      <w:r>
        <w:rPr>
          <w:rFonts w:ascii="Garamond" w:hAnsi="Garamond"/>
          <w:szCs w:val="24"/>
        </w:rPr>
        <w:t>T</w:t>
      </w:r>
      <w:r w:rsidRPr="009B350E">
        <w:rPr>
          <w:rFonts w:ascii="Garamond" w:hAnsi="Garamond"/>
          <w:szCs w:val="24"/>
        </w:rPr>
        <w:t xml:space="preserve">o enhance The Learning Center programming to ensure standard application of policies and procedures and staff career development. </w:t>
      </w:r>
    </w:p>
    <w:p w14:paraId="1EA13CF3" w14:textId="77777777" w:rsidR="00961B60" w:rsidRPr="009B350E" w:rsidRDefault="00961B60" w:rsidP="00693C7C">
      <w:pPr>
        <w:pStyle w:val="ListParagraph"/>
        <w:rPr>
          <w:rFonts w:ascii="Garamond" w:hAnsi="Garamond"/>
        </w:rPr>
      </w:pPr>
    </w:p>
    <w:p w14:paraId="2AABEF60" w14:textId="77777777" w:rsidR="00961B60" w:rsidRPr="00FA6952" w:rsidRDefault="00961B60" w:rsidP="009B67D6">
      <w:pPr>
        <w:pStyle w:val="bullet"/>
        <w:numPr>
          <w:ilvl w:val="0"/>
          <w:numId w:val="2"/>
        </w:numPr>
        <w:rPr>
          <w:rFonts w:ascii="Garamond" w:hAnsi="Garamond"/>
          <w:szCs w:val="24"/>
        </w:rPr>
      </w:pPr>
      <w:r w:rsidRPr="009B350E">
        <w:rPr>
          <w:rFonts w:ascii="Garamond" w:hAnsi="Garamond"/>
        </w:rPr>
        <w:lastRenderedPageBreak/>
        <w:t>To support the attainment of the Massachusetts Department of Public Health (MDPH) Immunization Program goal: age-appropriate immunization for 90% of WIC infants and children.</w:t>
      </w:r>
    </w:p>
    <w:p w14:paraId="6E7E7CE2" w14:textId="77777777" w:rsidR="00FA6952" w:rsidRDefault="00FA6952" w:rsidP="00693C7C">
      <w:pPr>
        <w:pStyle w:val="ListParagraph"/>
        <w:rPr>
          <w:rFonts w:ascii="Garamond" w:hAnsi="Garamond"/>
          <w:szCs w:val="24"/>
        </w:rPr>
      </w:pPr>
    </w:p>
    <w:p w14:paraId="0589CC56" w14:textId="77777777" w:rsidR="00FA6952" w:rsidRPr="009B350E" w:rsidRDefault="00FA6952" w:rsidP="009B67D6">
      <w:pPr>
        <w:pStyle w:val="bullet"/>
        <w:numPr>
          <w:ilvl w:val="0"/>
          <w:numId w:val="2"/>
        </w:numPr>
        <w:rPr>
          <w:rFonts w:ascii="Garamond" w:hAnsi="Garamond"/>
          <w:szCs w:val="24"/>
        </w:rPr>
      </w:pPr>
      <w:r w:rsidRPr="009B350E">
        <w:rPr>
          <w:rFonts w:ascii="Garamond" w:hAnsi="Garamond"/>
          <w:szCs w:val="24"/>
        </w:rPr>
        <w:t xml:space="preserve">To continue to shape WIC’s image as an authority in </w:t>
      </w:r>
      <w:r>
        <w:rPr>
          <w:rFonts w:ascii="Garamond" w:hAnsi="Garamond"/>
          <w:szCs w:val="24"/>
        </w:rPr>
        <w:t>perinatal and</w:t>
      </w:r>
      <w:r w:rsidRPr="009B350E">
        <w:rPr>
          <w:rFonts w:ascii="Garamond" w:hAnsi="Garamond"/>
          <w:szCs w:val="24"/>
        </w:rPr>
        <w:t xml:space="preserve"> child nutrition.</w:t>
      </w:r>
    </w:p>
    <w:p w14:paraId="2E6186D6" w14:textId="77777777" w:rsidR="00FA6952" w:rsidRDefault="00FA6952" w:rsidP="009B67D6">
      <w:pPr>
        <w:pStyle w:val="bullet"/>
        <w:tabs>
          <w:tab w:val="clear" w:pos="360"/>
        </w:tabs>
        <w:ind w:left="720" w:firstLine="0"/>
        <w:rPr>
          <w:rFonts w:ascii="Garamond" w:hAnsi="Garamond"/>
          <w:szCs w:val="24"/>
        </w:rPr>
      </w:pPr>
    </w:p>
    <w:p w14:paraId="210AF917" w14:textId="77777777" w:rsidR="00961B60" w:rsidRPr="008F4134" w:rsidRDefault="00961B60" w:rsidP="009B67D6">
      <w:pPr>
        <w:pStyle w:val="bullet"/>
        <w:tabs>
          <w:tab w:val="clear" w:pos="360"/>
        </w:tabs>
        <w:ind w:left="0" w:firstLine="0"/>
        <w:rPr>
          <w:rFonts w:ascii="Garamond" w:hAnsi="Garamond"/>
          <w:szCs w:val="24"/>
        </w:rPr>
      </w:pPr>
    </w:p>
    <w:p w14:paraId="3D029836" w14:textId="77777777" w:rsidR="00961B60" w:rsidRPr="009B350E" w:rsidRDefault="00961B60" w:rsidP="009B67D6">
      <w:pPr>
        <w:pStyle w:val="bullet"/>
        <w:tabs>
          <w:tab w:val="clear" w:pos="360"/>
        </w:tabs>
        <w:ind w:left="0" w:firstLine="0"/>
        <w:rPr>
          <w:rFonts w:ascii="Garamond" w:hAnsi="Garamond"/>
        </w:rPr>
      </w:pPr>
    </w:p>
    <w:p w14:paraId="27961394" w14:textId="77777777" w:rsidR="00961B60" w:rsidRPr="009B350E" w:rsidRDefault="00961B60" w:rsidP="00693C7C">
      <w:pPr>
        <w:contextualSpacing/>
        <w:rPr>
          <w:rFonts w:ascii="Garamond" w:hAnsi="Garamond"/>
        </w:rPr>
      </w:pPr>
    </w:p>
    <w:p w14:paraId="08EDF823" w14:textId="77777777" w:rsidR="00033154" w:rsidRDefault="00033154" w:rsidP="00693C7C"/>
    <w:sectPr w:rsidR="00033154">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Omega">
    <w:altName w:val="Segoe UI"/>
    <w:charset w:val="00"/>
    <w:family w:val="swiss"/>
    <w:pitch w:val="variable"/>
    <w:sig w:usb0="00000001" w:usb1="00000000" w:usb2="00000000" w:usb3="00000000" w:csb0="00000097" w:csb1="00000000"/>
  </w:font>
  <w:font w:name="Garamond">
    <w:panose1 w:val="02020404030301010803"/>
    <w:charset w:val="00"/>
    <w:family w:val="roman"/>
    <w:pitch w:val="variable"/>
    <w:sig w:usb0="00000287" w:usb1="00000000" w:usb2="00000000" w:usb3="00000000" w:csb0="0000009F" w:csb1="00000000"/>
  </w:font>
  <w:font w:name="LinePrinter">
    <w:altName w:val="Calibri"/>
    <w:panose1 w:val="00000000000000000000"/>
    <w:charset w:val="00"/>
    <w:family w:val="moder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A78FD"/>
    <w:multiLevelType w:val="hybridMultilevel"/>
    <w:tmpl w:val="064E2492"/>
    <w:lvl w:ilvl="0" w:tplc="4E801624">
      <w:start w:val="1"/>
      <w:numFmt w:val="bullet"/>
      <w:pStyle w:val="RomanNumeral"/>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371FDD"/>
    <w:multiLevelType w:val="hybridMultilevel"/>
    <w:tmpl w:val="4C92EE50"/>
    <w:lvl w:ilvl="0" w:tplc="34A2808C">
      <w:start w:val="1"/>
      <w:numFmt w:val="bullet"/>
      <w:lvlText w:val="•"/>
      <w:lvlJc w:val="left"/>
      <w:pPr>
        <w:tabs>
          <w:tab w:val="num" w:pos="720"/>
        </w:tabs>
        <w:ind w:left="720" w:hanging="360"/>
      </w:pPr>
      <w:rPr>
        <w:rFonts w:ascii="Arial" w:hAnsi="Arial" w:hint="default"/>
      </w:rPr>
    </w:lvl>
    <w:lvl w:ilvl="1" w:tplc="0BCABF1A" w:tentative="1">
      <w:start w:val="1"/>
      <w:numFmt w:val="bullet"/>
      <w:lvlText w:val="•"/>
      <w:lvlJc w:val="left"/>
      <w:pPr>
        <w:tabs>
          <w:tab w:val="num" w:pos="1440"/>
        </w:tabs>
        <w:ind w:left="1440" w:hanging="360"/>
      </w:pPr>
      <w:rPr>
        <w:rFonts w:ascii="Arial" w:hAnsi="Arial" w:hint="default"/>
      </w:rPr>
    </w:lvl>
    <w:lvl w:ilvl="2" w:tplc="F35A721C" w:tentative="1">
      <w:start w:val="1"/>
      <w:numFmt w:val="bullet"/>
      <w:lvlText w:val="•"/>
      <w:lvlJc w:val="left"/>
      <w:pPr>
        <w:tabs>
          <w:tab w:val="num" w:pos="2160"/>
        </w:tabs>
        <w:ind w:left="2160" w:hanging="360"/>
      </w:pPr>
      <w:rPr>
        <w:rFonts w:ascii="Arial" w:hAnsi="Arial" w:hint="default"/>
      </w:rPr>
    </w:lvl>
    <w:lvl w:ilvl="3" w:tplc="2C70480A" w:tentative="1">
      <w:start w:val="1"/>
      <w:numFmt w:val="bullet"/>
      <w:lvlText w:val="•"/>
      <w:lvlJc w:val="left"/>
      <w:pPr>
        <w:tabs>
          <w:tab w:val="num" w:pos="2880"/>
        </w:tabs>
        <w:ind w:left="2880" w:hanging="360"/>
      </w:pPr>
      <w:rPr>
        <w:rFonts w:ascii="Arial" w:hAnsi="Arial" w:hint="default"/>
      </w:rPr>
    </w:lvl>
    <w:lvl w:ilvl="4" w:tplc="FD6CA546" w:tentative="1">
      <w:start w:val="1"/>
      <w:numFmt w:val="bullet"/>
      <w:lvlText w:val="•"/>
      <w:lvlJc w:val="left"/>
      <w:pPr>
        <w:tabs>
          <w:tab w:val="num" w:pos="3600"/>
        </w:tabs>
        <w:ind w:left="3600" w:hanging="360"/>
      </w:pPr>
      <w:rPr>
        <w:rFonts w:ascii="Arial" w:hAnsi="Arial" w:hint="default"/>
      </w:rPr>
    </w:lvl>
    <w:lvl w:ilvl="5" w:tplc="F2C893AC" w:tentative="1">
      <w:start w:val="1"/>
      <w:numFmt w:val="bullet"/>
      <w:lvlText w:val="•"/>
      <w:lvlJc w:val="left"/>
      <w:pPr>
        <w:tabs>
          <w:tab w:val="num" w:pos="4320"/>
        </w:tabs>
        <w:ind w:left="4320" w:hanging="360"/>
      </w:pPr>
      <w:rPr>
        <w:rFonts w:ascii="Arial" w:hAnsi="Arial" w:hint="default"/>
      </w:rPr>
    </w:lvl>
    <w:lvl w:ilvl="6" w:tplc="9F52A768" w:tentative="1">
      <w:start w:val="1"/>
      <w:numFmt w:val="bullet"/>
      <w:lvlText w:val="•"/>
      <w:lvlJc w:val="left"/>
      <w:pPr>
        <w:tabs>
          <w:tab w:val="num" w:pos="5040"/>
        </w:tabs>
        <w:ind w:left="5040" w:hanging="360"/>
      </w:pPr>
      <w:rPr>
        <w:rFonts w:ascii="Arial" w:hAnsi="Arial" w:hint="default"/>
      </w:rPr>
    </w:lvl>
    <w:lvl w:ilvl="7" w:tplc="E1A047D0" w:tentative="1">
      <w:start w:val="1"/>
      <w:numFmt w:val="bullet"/>
      <w:lvlText w:val="•"/>
      <w:lvlJc w:val="left"/>
      <w:pPr>
        <w:tabs>
          <w:tab w:val="num" w:pos="5760"/>
        </w:tabs>
        <w:ind w:left="5760" w:hanging="360"/>
      </w:pPr>
      <w:rPr>
        <w:rFonts w:ascii="Arial" w:hAnsi="Arial" w:hint="default"/>
      </w:rPr>
    </w:lvl>
    <w:lvl w:ilvl="8" w:tplc="7D4A168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72236C6A"/>
    <w:multiLevelType w:val="multilevel"/>
    <w:tmpl w:val="C21AD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32017232">
    <w:abstractNumId w:val="2"/>
  </w:num>
  <w:num w:numId="2" w16cid:durableId="1357000260">
    <w:abstractNumId w:val="0"/>
  </w:num>
  <w:num w:numId="3" w16cid:durableId="19924459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B6693"/>
    <w:rsid w:val="0021698C"/>
    <w:rsid w:val="00260D54"/>
    <w:rsid w:val="00276957"/>
    <w:rsid w:val="00276DCC"/>
    <w:rsid w:val="002A132F"/>
    <w:rsid w:val="002D1C21"/>
    <w:rsid w:val="00301022"/>
    <w:rsid w:val="00375EAD"/>
    <w:rsid w:val="00385812"/>
    <w:rsid w:val="00392D0B"/>
    <w:rsid w:val="003A7AFC"/>
    <w:rsid w:val="003B378E"/>
    <w:rsid w:val="003C60EF"/>
    <w:rsid w:val="003D1E6F"/>
    <w:rsid w:val="004813AC"/>
    <w:rsid w:val="004B37A0"/>
    <w:rsid w:val="004B5CFB"/>
    <w:rsid w:val="004D6B39"/>
    <w:rsid w:val="004E0C3F"/>
    <w:rsid w:val="0051237B"/>
    <w:rsid w:val="00512956"/>
    <w:rsid w:val="00530145"/>
    <w:rsid w:val="005448AA"/>
    <w:rsid w:val="005B1105"/>
    <w:rsid w:val="005B4F8C"/>
    <w:rsid w:val="00655194"/>
    <w:rsid w:val="006864C1"/>
    <w:rsid w:val="00693C7C"/>
    <w:rsid w:val="006A2EBF"/>
    <w:rsid w:val="006D06D9"/>
    <w:rsid w:val="006D77A6"/>
    <w:rsid w:val="00702109"/>
    <w:rsid w:val="00712383"/>
    <w:rsid w:val="0072610D"/>
    <w:rsid w:val="00741F16"/>
    <w:rsid w:val="00757006"/>
    <w:rsid w:val="007B3F4B"/>
    <w:rsid w:val="007B4359"/>
    <w:rsid w:val="007B7347"/>
    <w:rsid w:val="007C0ADB"/>
    <w:rsid w:val="007D10F3"/>
    <w:rsid w:val="007F3CDB"/>
    <w:rsid w:val="00961B60"/>
    <w:rsid w:val="009730E5"/>
    <w:rsid w:val="009908FF"/>
    <w:rsid w:val="00995505"/>
    <w:rsid w:val="009B67D6"/>
    <w:rsid w:val="009C4428"/>
    <w:rsid w:val="009D48CD"/>
    <w:rsid w:val="00A65101"/>
    <w:rsid w:val="00A70A12"/>
    <w:rsid w:val="00B403BF"/>
    <w:rsid w:val="00B608D9"/>
    <w:rsid w:val="00B658C9"/>
    <w:rsid w:val="00BA4055"/>
    <w:rsid w:val="00BA7FB6"/>
    <w:rsid w:val="00C20BFE"/>
    <w:rsid w:val="00C46D29"/>
    <w:rsid w:val="00CC1778"/>
    <w:rsid w:val="00CE575B"/>
    <w:rsid w:val="00CF3DE8"/>
    <w:rsid w:val="00D0493F"/>
    <w:rsid w:val="00D56F91"/>
    <w:rsid w:val="00D8671C"/>
    <w:rsid w:val="00D91390"/>
    <w:rsid w:val="00DA57C3"/>
    <w:rsid w:val="00DC3855"/>
    <w:rsid w:val="00E242A8"/>
    <w:rsid w:val="00E274B8"/>
    <w:rsid w:val="00E72707"/>
    <w:rsid w:val="00ED3F14"/>
    <w:rsid w:val="00F0586E"/>
    <w:rsid w:val="00F3125B"/>
    <w:rsid w:val="00F43932"/>
    <w:rsid w:val="00FA575E"/>
    <w:rsid w:val="00FA695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Footer">
    <w:name w:val="footer"/>
    <w:basedOn w:val="Normal"/>
    <w:link w:val="FooterChar"/>
    <w:unhideWhenUsed/>
    <w:rsid w:val="006A2EBF"/>
    <w:pPr>
      <w:tabs>
        <w:tab w:val="center" w:pos="4320"/>
        <w:tab w:val="right" w:pos="8640"/>
      </w:tabs>
    </w:pPr>
  </w:style>
  <w:style w:type="character" w:customStyle="1" w:styleId="FooterChar">
    <w:name w:val="Footer Char"/>
    <w:basedOn w:val="DefaultParagraphFont"/>
    <w:link w:val="Footer"/>
    <w:rsid w:val="006A2EBF"/>
    <w:rPr>
      <w:sz w:val="24"/>
    </w:rPr>
  </w:style>
  <w:style w:type="character" w:styleId="UnresolvedMention">
    <w:name w:val="Unresolved Mention"/>
    <w:basedOn w:val="DefaultParagraphFont"/>
    <w:uiPriority w:val="99"/>
    <w:semiHidden/>
    <w:unhideWhenUsed/>
    <w:rsid w:val="006A2EBF"/>
    <w:rPr>
      <w:color w:val="605E5C"/>
      <w:shd w:val="clear" w:color="auto" w:fill="E1DFDD"/>
    </w:rPr>
  </w:style>
  <w:style w:type="paragraph" w:styleId="Header">
    <w:name w:val="header"/>
    <w:basedOn w:val="Normal"/>
    <w:link w:val="HeaderChar"/>
    <w:unhideWhenUsed/>
    <w:rsid w:val="00961B60"/>
    <w:pPr>
      <w:tabs>
        <w:tab w:val="center" w:pos="4320"/>
        <w:tab w:val="right" w:pos="8640"/>
      </w:tabs>
    </w:pPr>
  </w:style>
  <w:style w:type="character" w:customStyle="1" w:styleId="HeaderChar">
    <w:name w:val="Header Char"/>
    <w:basedOn w:val="DefaultParagraphFont"/>
    <w:link w:val="Header"/>
    <w:rsid w:val="00961B60"/>
    <w:rPr>
      <w:sz w:val="24"/>
    </w:rPr>
  </w:style>
  <w:style w:type="paragraph" w:customStyle="1" w:styleId="western">
    <w:name w:val="western"/>
    <w:basedOn w:val="Normal"/>
    <w:rsid w:val="00961B60"/>
    <w:pPr>
      <w:spacing w:before="100" w:beforeAutospacing="1"/>
    </w:pPr>
    <w:rPr>
      <w:color w:val="000000"/>
      <w:szCs w:val="24"/>
    </w:rPr>
  </w:style>
  <w:style w:type="paragraph" w:customStyle="1" w:styleId="bullet">
    <w:name w:val="bullet"/>
    <w:basedOn w:val="Normal"/>
    <w:rsid w:val="00961B60"/>
    <w:pPr>
      <w:widowControl w:val="0"/>
      <w:tabs>
        <w:tab w:val="num" w:pos="360"/>
        <w:tab w:val="left" w:pos="720"/>
        <w:tab w:val="left" w:pos="1440"/>
        <w:tab w:val="left" w:pos="4320"/>
        <w:tab w:val="left" w:pos="5760"/>
        <w:tab w:val="left" w:pos="6480"/>
        <w:tab w:val="left" w:pos="7200"/>
        <w:tab w:val="left" w:pos="7920"/>
        <w:tab w:val="left" w:pos="8640"/>
        <w:tab w:val="left" w:pos="9360"/>
      </w:tabs>
      <w:ind w:left="360" w:hanging="360"/>
    </w:pPr>
    <w:rPr>
      <w:rFonts w:ascii="CG Omega" w:hAnsi="CG Omega"/>
      <w:snapToGrid w:val="0"/>
      <w:color w:val="000000"/>
    </w:rPr>
  </w:style>
  <w:style w:type="paragraph" w:styleId="ListParagraph">
    <w:name w:val="List Paragraph"/>
    <w:basedOn w:val="Normal"/>
    <w:uiPriority w:val="34"/>
    <w:qFormat/>
    <w:rsid w:val="00961B60"/>
    <w:pPr>
      <w:ind w:left="720"/>
    </w:pPr>
  </w:style>
  <w:style w:type="paragraph" w:customStyle="1" w:styleId="RomanNumeral">
    <w:name w:val="Roman Numeral"/>
    <w:basedOn w:val="Normal"/>
    <w:autoRedefine/>
    <w:rsid w:val="00961B60"/>
    <w:pPr>
      <w:widowControl w:val="0"/>
      <w:numPr>
        <w:numId w:val="2"/>
      </w:numPr>
      <w:tabs>
        <w:tab w:val="left" w:pos="810"/>
        <w:tab w:val="left" w:pos="2880"/>
        <w:tab w:val="left" w:pos="4320"/>
        <w:tab w:val="left" w:pos="5760"/>
      </w:tabs>
      <w:spacing w:after="240"/>
    </w:pPr>
    <w:rPr>
      <w:rFonts w:ascii="Garamond" w:hAnsi="Garamond"/>
      <w:snapToGrid w:val="0"/>
      <w:color w:val="000000"/>
    </w:rPr>
  </w:style>
  <w:style w:type="paragraph" w:styleId="Revision">
    <w:name w:val="Revision"/>
    <w:hidden/>
    <w:uiPriority w:val="99"/>
    <w:semiHidden/>
    <w:rsid w:val="00ED3F14"/>
    <w:rPr>
      <w:sz w:val="24"/>
    </w:rPr>
  </w:style>
  <w:style w:type="character" w:styleId="CommentReference">
    <w:name w:val="annotation reference"/>
    <w:basedOn w:val="DefaultParagraphFont"/>
    <w:rsid w:val="007B4359"/>
    <w:rPr>
      <w:sz w:val="16"/>
      <w:szCs w:val="16"/>
    </w:rPr>
  </w:style>
  <w:style w:type="paragraph" w:styleId="CommentText">
    <w:name w:val="annotation text"/>
    <w:basedOn w:val="Normal"/>
    <w:link w:val="CommentTextChar"/>
    <w:rsid w:val="007B4359"/>
    <w:rPr>
      <w:sz w:val="20"/>
    </w:rPr>
  </w:style>
  <w:style w:type="character" w:customStyle="1" w:styleId="CommentTextChar">
    <w:name w:val="Comment Text Char"/>
    <w:basedOn w:val="DefaultParagraphFont"/>
    <w:link w:val="CommentText"/>
    <w:rsid w:val="007B4359"/>
  </w:style>
  <w:style w:type="paragraph" w:styleId="CommentSubject">
    <w:name w:val="annotation subject"/>
    <w:basedOn w:val="CommentText"/>
    <w:next w:val="CommentText"/>
    <w:link w:val="CommentSubjectChar"/>
    <w:rsid w:val="007B4359"/>
    <w:rPr>
      <w:b/>
      <w:bCs/>
    </w:rPr>
  </w:style>
  <w:style w:type="character" w:customStyle="1" w:styleId="CommentSubjectChar">
    <w:name w:val="Comment Subject Char"/>
    <w:basedOn w:val="CommentTextChar"/>
    <w:link w:val="CommentSubject"/>
    <w:rsid w:val="007B43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544961">
      <w:bodyDiv w:val="1"/>
      <w:marLeft w:val="0"/>
      <w:marRight w:val="0"/>
      <w:marTop w:val="0"/>
      <w:marBottom w:val="0"/>
      <w:divBdr>
        <w:top w:val="none" w:sz="0" w:space="0" w:color="auto"/>
        <w:left w:val="none" w:sz="0" w:space="0" w:color="auto"/>
        <w:bottom w:val="none" w:sz="0" w:space="0" w:color="auto"/>
        <w:right w:val="none" w:sz="0" w:space="0" w:color="auto"/>
      </w:divBdr>
      <w:divsChild>
        <w:div w:id="1438214782">
          <w:marLeft w:val="547"/>
          <w:marRight w:val="0"/>
          <w:marTop w:val="360"/>
          <w:marBottom w:val="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880090084">
      <w:bodyDiv w:val="1"/>
      <w:marLeft w:val="0"/>
      <w:marRight w:val="0"/>
      <w:marTop w:val="0"/>
      <w:marBottom w:val="0"/>
      <w:divBdr>
        <w:top w:val="none" w:sz="0" w:space="0" w:color="auto"/>
        <w:left w:val="none" w:sz="0" w:space="0" w:color="auto"/>
        <w:bottom w:val="none" w:sz="0" w:space="0" w:color="auto"/>
        <w:right w:val="none" w:sz="0" w:space="0" w:color="auto"/>
      </w:divBdr>
    </w:div>
    <w:div w:id="1169295862">
      <w:bodyDiv w:val="1"/>
      <w:marLeft w:val="0"/>
      <w:marRight w:val="0"/>
      <w:marTop w:val="0"/>
      <w:marBottom w:val="0"/>
      <w:divBdr>
        <w:top w:val="none" w:sz="0" w:space="0" w:color="auto"/>
        <w:left w:val="none" w:sz="0" w:space="0" w:color="auto"/>
        <w:bottom w:val="none" w:sz="0" w:space="0" w:color="auto"/>
        <w:right w:val="none" w:sz="0" w:space="0" w:color="auto"/>
      </w:divBdr>
    </w:div>
    <w:div w:id="2103065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tel:+18573279245,,358242117" TargetMode="External"/><Relationship Id="rId4" Type="http://schemas.openxmlformats.org/officeDocument/2006/relationships/numbering" Target="numbering.xml"/><Relationship Id="rId9" Type="http://schemas.openxmlformats.org/officeDocument/2006/relationships/hyperlink" Target="https://teams.microsoft.com/l/meetup-join/19%3ameeting_MWM1YjEyYjUtMjAwNy00MzUzLThjOWItYmM4MjNlZmE0NGYz%40thread.v2/0?context=%7b%22Tid%22%3a%223e861d16-48b7-4a0e-9806-8c04d81b7b2a%22%2c%22Oid%22%3a%22c35d2218-f765-47c6-8df7-06baf09e0b43%22%7d"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12</TotalTime>
  <Pages>5</Pages>
  <Words>1484</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10786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Hoek, Diana (DPH)</cp:lastModifiedBy>
  <cp:revision>4</cp:revision>
  <cp:lastPrinted>2023-08-08T16:21:00Z</cp:lastPrinted>
  <dcterms:created xsi:type="dcterms:W3CDTF">2023-08-24T15:48:00Z</dcterms:created>
  <dcterms:modified xsi:type="dcterms:W3CDTF">2023-09-01T18:39:00Z</dcterms:modified>
</cp:coreProperties>
</file>