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DF" w:rsidRDefault="00E66CDF" w:rsidP="00E66CDF">
      <w: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THE COMMONWEALTH OF MASSACHUSETTS</w:t>
      </w:r>
    </w:p>
    <w:p w:rsidR="00E66CDF" w:rsidRDefault="00E66CDF" w:rsidP="00E66CDF"/>
    <w:p w:rsidR="00E66CDF" w:rsidRDefault="00E66CDF" w:rsidP="00E66CDF">
      <w:proofErr w:type="gramStart"/>
      <w:r>
        <w:rPr>
          <w:rFonts w:ascii="Times New Roman" w:hAnsi="Times New Roman" w:cs="Times New Roman"/>
          <w:sz w:val="24"/>
          <w:szCs w:val="24"/>
        </w:rPr>
        <w:t>Suffolk, ss.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Division of Administrative Law Appeals</w:t>
      </w:r>
      <w:r>
        <w:t xml:space="preserve">  </w:t>
      </w:r>
    </w:p>
    <w:p w:rsidR="00E66CDF" w:rsidRDefault="00E66CDF" w:rsidP="00E66CDF">
      <w:r>
        <w:t xml:space="preserve">     </w:t>
      </w:r>
    </w:p>
    <w:p w:rsidR="00E66CDF" w:rsidRDefault="00E66CDF" w:rsidP="00E66CDF">
      <w:r>
        <w:rPr>
          <w:rFonts w:ascii="Times New Roman" w:hAnsi="Times New Roman" w:cs="Times New Roman"/>
          <w:sz w:val="24"/>
          <w:szCs w:val="24"/>
        </w:rPr>
        <w:t>Department of Public Health,</w:t>
      </w:r>
      <w:r>
        <w:t xml:space="preserve"> </w:t>
      </w:r>
    </w:p>
    <w:p w:rsidR="00E66CDF" w:rsidRDefault="00E66CDF" w:rsidP="00E66CDF">
      <w: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Petitioner</w:t>
      </w:r>
    </w:p>
    <w:p w:rsidR="00E66CDF" w:rsidRDefault="00E66CDF" w:rsidP="00E66CDF">
      <w:r>
        <w:t xml:space="preserve"> </w:t>
      </w:r>
    </w:p>
    <w:p w:rsidR="00E66CDF" w:rsidRDefault="00E66CDF" w:rsidP="00E66CDF">
      <w: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v.</w:t>
      </w:r>
      <w:r>
        <w:t xml:space="preserve">                                                       </w:t>
      </w:r>
      <w:r>
        <w:tab/>
      </w:r>
      <w: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Docket No. PHNA-15-300</w:t>
      </w:r>
    </w:p>
    <w:p w:rsidR="00E66CDF" w:rsidRPr="008935B2" w:rsidRDefault="008935B2" w:rsidP="00E66CDF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DATED:  July 28, 2017</w:t>
      </w:r>
    </w:p>
    <w:p w:rsidR="00E66CDF" w:rsidRDefault="00E66CDF" w:rsidP="00E66CDF">
      <w:r>
        <w:rPr>
          <w:rFonts w:ascii="Times New Roman" w:hAnsi="Times New Roman" w:cs="Times New Roman"/>
          <w:sz w:val="24"/>
          <w:szCs w:val="24"/>
        </w:rPr>
        <w:t>Stacy Sumner Wilds,</w:t>
      </w:r>
    </w:p>
    <w:p w:rsidR="00E66CDF" w:rsidRDefault="00E66CDF" w:rsidP="00E66CDF">
      <w: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Respondent</w:t>
      </w:r>
    </w:p>
    <w:p w:rsidR="00E66CDF" w:rsidRDefault="00E66CDF" w:rsidP="00E66CDF"/>
    <w:p w:rsidR="003A5367" w:rsidRDefault="003A5367" w:rsidP="00E66CDF">
      <w:r>
        <w:rPr>
          <w:rFonts w:ascii="Times New Roman" w:hAnsi="Times New Roman" w:cs="Times New Roman"/>
          <w:b/>
          <w:sz w:val="24"/>
          <w:szCs w:val="24"/>
        </w:rPr>
        <w:t>Appearance for Petitioner:</w:t>
      </w:r>
      <w:r w:rsidR="00E66CDF">
        <w:t xml:space="preserve">                                    </w:t>
      </w:r>
    </w:p>
    <w:p w:rsidR="003A5367" w:rsidRDefault="003A5367" w:rsidP="00E66CDF"/>
    <w:p w:rsidR="00E66CDF" w:rsidRDefault="003A5367" w:rsidP="00E66CDF">
      <w:r>
        <w:rPr>
          <w:rFonts w:ascii="Times New Roman" w:hAnsi="Times New Roman" w:cs="Times New Roman"/>
          <w:sz w:val="24"/>
          <w:szCs w:val="24"/>
        </w:rPr>
        <w:t>Joel Buenaventura, Esquire</w:t>
      </w:r>
    </w:p>
    <w:p w:rsidR="00E66CDF" w:rsidRDefault="003A5367" w:rsidP="00E66CDF">
      <w:r>
        <w:rPr>
          <w:rFonts w:ascii="Times New Roman" w:hAnsi="Times New Roman" w:cs="Times New Roman"/>
          <w:sz w:val="24"/>
          <w:szCs w:val="24"/>
        </w:rPr>
        <w:t>Deputy General Counsel</w:t>
      </w:r>
    </w:p>
    <w:p w:rsidR="00E66CDF" w:rsidRDefault="003A5367" w:rsidP="00E66CDF">
      <w:r>
        <w:rPr>
          <w:rFonts w:ascii="Times New Roman" w:hAnsi="Times New Roman" w:cs="Times New Roman"/>
          <w:sz w:val="24"/>
          <w:szCs w:val="24"/>
        </w:rPr>
        <w:t>Department of Public Health, 2</w:t>
      </w:r>
      <w:r w:rsidRPr="003A536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</w:t>
      </w:r>
    </w:p>
    <w:p w:rsidR="00E66CDF" w:rsidRDefault="003A5367" w:rsidP="00E66CDF">
      <w:r>
        <w:rPr>
          <w:rFonts w:ascii="Times New Roman" w:hAnsi="Times New Roman" w:cs="Times New Roman"/>
          <w:sz w:val="24"/>
          <w:szCs w:val="24"/>
        </w:rPr>
        <w:t>250 Washington Street</w:t>
      </w:r>
    </w:p>
    <w:p w:rsidR="00E66CDF" w:rsidRDefault="003A5367" w:rsidP="00E66CDF">
      <w:r>
        <w:rPr>
          <w:rFonts w:ascii="Times New Roman" w:hAnsi="Times New Roman" w:cs="Times New Roman"/>
          <w:sz w:val="24"/>
          <w:szCs w:val="24"/>
        </w:rPr>
        <w:t>Boston, MA 02108-4619</w:t>
      </w:r>
    </w:p>
    <w:p w:rsidR="00E66CDF" w:rsidRDefault="00E66CDF" w:rsidP="00E66CDF"/>
    <w:p w:rsidR="003A5367" w:rsidRDefault="00DF1E28" w:rsidP="00E66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Appearance for Respondent:</w:t>
      </w:r>
    </w:p>
    <w:p w:rsidR="003A5367" w:rsidRDefault="003A5367" w:rsidP="00E66CDF">
      <w:pPr>
        <w:rPr>
          <w:rFonts w:ascii="Times New Roman" w:hAnsi="Times New Roman" w:cs="Times New Roman"/>
          <w:sz w:val="24"/>
          <w:szCs w:val="24"/>
        </w:rPr>
      </w:pPr>
    </w:p>
    <w:p w:rsidR="00E66CDF" w:rsidRDefault="003A5367" w:rsidP="00E66CD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 Se</w:t>
      </w:r>
    </w:p>
    <w:p w:rsidR="00E66CDF" w:rsidRDefault="00DF1E28" w:rsidP="00E66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326</w:t>
      </w:r>
    </w:p>
    <w:p w:rsidR="00E66CDF" w:rsidRPr="00DF1E28" w:rsidRDefault="00DF1E28" w:rsidP="00E66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Hinsdale, MA 02135</w:t>
      </w:r>
    </w:p>
    <w:p w:rsidR="00E66CDF" w:rsidRDefault="00E66CDF" w:rsidP="00E66CDF">
      <w:r>
        <w:t xml:space="preserve"> </w:t>
      </w:r>
    </w:p>
    <w:p w:rsidR="00DF1E28" w:rsidRDefault="00DF1E28" w:rsidP="00E66C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Administrative Magistrate:</w:t>
      </w:r>
    </w:p>
    <w:p w:rsidR="00DF1E28" w:rsidRDefault="00DF1E28" w:rsidP="00E66CDF">
      <w:pPr>
        <w:rPr>
          <w:rFonts w:ascii="Times New Roman" w:hAnsi="Times New Roman" w:cs="Times New Roman"/>
          <w:b/>
          <w:sz w:val="24"/>
          <w:szCs w:val="24"/>
        </w:rPr>
      </w:pPr>
    </w:p>
    <w:p w:rsidR="00E66CDF" w:rsidRDefault="00DF1E28" w:rsidP="00E66CDF">
      <w:r>
        <w:rPr>
          <w:rFonts w:ascii="Times New Roman" w:hAnsi="Times New Roman" w:cs="Times New Roman"/>
          <w:sz w:val="24"/>
          <w:szCs w:val="24"/>
        </w:rPr>
        <w:t>Judithann Burke</w:t>
      </w:r>
    </w:p>
    <w:p w:rsidR="00E66CDF" w:rsidRDefault="00E66CDF" w:rsidP="00E66CDF"/>
    <w:p w:rsidR="00E66CDF" w:rsidRDefault="00E66CDF" w:rsidP="00E66CDF">
      <w:r>
        <w:t xml:space="preserve">                                </w:t>
      </w:r>
      <w:r w:rsidR="00DF1E28">
        <w:t xml:space="preserve">                     </w:t>
      </w:r>
      <w:r w:rsidR="008E1870">
        <w:tab/>
      </w:r>
      <w:r w:rsidR="008E1870">
        <w:tab/>
      </w:r>
      <w:r w:rsidR="00DF1E28">
        <w:rPr>
          <w:rFonts w:ascii="Times New Roman" w:hAnsi="Times New Roman" w:cs="Times New Roman"/>
          <w:b/>
          <w:sz w:val="24"/>
          <w:szCs w:val="24"/>
        </w:rPr>
        <w:t>DECISION</w:t>
      </w:r>
    </w:p>
    <w:p w:rsidR="00E66CDF" w:rsidRDefault="00E66CDF" w:rsidP="00E66CDF"/>
    <w:p w:rsidR="00E66CDF" w:rsidRDefault="00E66CDF" w:rsidP="00177B9D">
      <w:pPr>
        <w:spacing w:line="480" w:lineRule="auto"/>
      </w:pPr>
      <w:r>
        <w:t xml:space="preserve">     </w:t>
      </w:r>
      <w:r>
        <w:tab/>
      </w:r>
      <w:r w:rsidR="00DF1E28">
        <w:rPr>
          <w:rFonts w:ascii="Times New Roman" w:hAnsi="Times New Roman" w:cs="Times New Roman"/>
          <w:sz w:val="24"/>
          <w:szCs w:val="24"/>
        </w:rPr>
        <w:t xml:space="preserve">Pursuant to G.L. c. 111, §§ 72F-l, 14 U.S.C. 1496(R), and 105 C.M.R. 1.55, the Petitioner, Department of Public Health (DPH), issued a Complaint Investigation Report </w:t>
      </w:r>
      <w:r w:rsidR="00177B9D">
        <w:rPr>
          <w:rFonts w:ascii="Times New Roman" w:hAnsi="Times New Roman" w:cs="Times New Roman"/>
          <w:sz w:val="24"/>
          <w:szCs w:val="24"/>
        </w:rPr>
        <w:t xml:space="preserve">that included a valid finding of patient abuse against the Respondent, Stacy Sumner Wilds, on February 12, 2015.  </w:t>
      </w:r>
      <w:proofErr w:type="gramStart"/>
      <w:r w:rsidR="00177B9D">
        <w:rPr>
          <w:rFonts w:ascii="Times New Roman" w:hAnsi="Times New Roman" w:cs="Times New Roman"/>
          <w:sz w:val="24"/>
          <w:szCs w:val="24"/>
        </w:rPr>
        <w:t>(Exhibit 1.)</w:t>
      </w:r>
      <w:proofErr w:type="gramEnd"/>
      <w:r w:rsidR="00177B9D">
        <w:rPr>
          <w:rFonts w:ascii="Times New Roman" w:hAnsi="Times New Roman" w:cs="Times New Roman"/>
          <w:sz w:val="24"/>
          <w:szCs w:val="24"/>
        </w:rPr>
        <w:t xml:space="preserve">  The DPH Notice of Agency Action was issued on April 30, 2015.  </w:t>
      </w:r>
      <w:proofErr w:type="gramStart"/>
      <w:r w:rsidR="00177B9D">
        <w:rPr>
          <w:rFonts w:ascii="Times New Roman" w:hAnsi="Times New Roman" w:cs="Times New Roman"/>
          <w:sz w:val="24"/>
          <w:szCs w:val="24"/>
        </w:rPr>
        <w:t>(Exhibit 2.)</w:t>
      </w:r>
      <w:proofErr w:type="gramEnd"/>
      <w:r w:rsidR="00177B9D">
        <w:rPr>
          <w:rFonts w:ascii="Times New Roman" w:hAnsi="Times New Roman" w:cs="Times New Roman"/>
          <w:sz w:val="24"/>
          <w:szCs w:val="24"/>
        </w:rPr>
        <w:t xml:space="preserve">  The Respondent’s claim for a hearing was received on June 1, 2015.  </w:t>
      </w:r>
      <w:proofErr w:type="gramStart"/>
      <w:r w:rsidR="00177B9D">
        <w:rPr>
          <w:rFonts w:ascii="Times New Roman" w:hAnsi="Times New Roman" w:cs="Times New Roman"/>
          <w:sz w:val="24"/>
          <w:szCs w:val="24"/>
        </w:rPr>
        <w:t>(Exhibit</w:t>
      </w:r>
      <w:r w:rsidR="00A61F5E">
        <w:rPr>
          <w:rFonts w:ascii="Times New Roman" w:hAnsi="Times New Roman" w:cs="Times New Roman"/>
          <w:sz w:val="24"/>
          <w:szCs w:val="24"/>
        </w:rPr>
        <w:t>s</w:t>
      </w:r>
      <w:r w:rsidR="00177B9D">
        <w:rPr>
          <w:rFonts w:ascii="Times New Roman" w:hAnsi="Times New Roman" w:cs="Times New Roman"/>
          <w:sz w:val="24"/>
          <w:szCs w:val="24"/>
        </w:rPr>
        <w:t xml:space="preserve"> 3</w:t>
      </w:r>
      <w:r w:rsidR="00A61F5E">
        <w:rPr>
          <w:rFonts w:ascii="Times New Roman" w:hAnsi="Times New Roman" w:cs="Times New Roman"/>
          <w:sz w:val="24"/>
          <w:szCs w:val="24"/>
        </w:rPr>
        <w:t xml:space="preserve"> &amp; 4</w:t>
      </w:r>
      <w:r w:rsidR="00177B9D">
        <w:rPr>
          <w:rFonts w:ascii="Times New Roman" w:hAnsi="Times New Roman" w:cs="Times New Roman"/>
          <w:sz w:val="24"/>
          <w:szCs w:val="24"/>
        </w:rPr>
        <w:t>.)</w:t>
      </w:r>
      <w:proofErr w:type="gramEnd"/>
      <w:r w:rsidR="00177B9D">
        <w:rPr>
          <w:rFonts w:ascii="Times New Roman" w:hAnsi="Times New Roman" w:cs="Times New Roman"/>
          <w:sz w:val="24"/>
          <w:szCs w:val="24"/>
        </w:rPr>
        <w:t xml:space="preserve">  </w:t>
      </w:r>
      <w:r>
        <w:t xml:space="preserve"> </w:t>
      </w:r>
    </w:p>
    <w:p w:rsidR="00D9150A" w:rsidRDefault="00D9150A" w:rsidP="00D915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held a hearing on May 22, 2017 in Room 307 at 436 Dwight Street, Springfield, MA.  </w:t>
      </w:r>
      <w:r w:rsidR="00003921">
        <w:rPr>
          <w:rFonts w:ascii="Times New Roman" w:hAnsi="Times New Roman" w:cs="Times New Roman"/>
          <w:sz w:val="24"/>
          <w:szCs w:val="24"/>
        </w:rPr>
        <w:t xml:space="preserve">I marked sixteen (16) exhibits.  The Petitioner presented the testimony of the following witnesses:  </w:t>
      </w:r>
      <w:r w:rsidR="00003921">
        <w:rPr>
          <w:rFonts w:ascii="Times New Roman" w:hAnsi="Times New Roman" w:cs="Times New Roman"/>
          <w:sz w:val="24"/>
          <w:szCs w:val="24"/>
        </w:rPr>
        <w:lastRenderedPageBreak/>
        <w:t xml:space="preserve">Angela William, Director of Nurses (DON) at </w:t>
      </w:r>
      <w:proofErr w:type="spellStart"/>
      <w:r w:rsidR="00003921">
        <w:rPr>
          <w:rFonts w:ascii="Times New Roman" w:hAnsi="Times New Roman" w:cs="Times New Roman"/>
          <w:sz w:val="24"/>
          <w:szCs w:val="24"/>
        </w:rPr>
        <w:t>Cranville</w:t>
      </w:r>
      <w:proofErr w:type="spellEnd"/>
      <w:r w:rsidR="00003921">
        <w:rPr>
          <w:rFonts w:ascii="Times New Roman" w:hAnsi="Times New Roman" w:cs="Times New Roman"/>
          <w:sz w:val="24"/>
          <w:szCs w:val="24"/>
        </w:rPr>
        <w:t xml:space="preserve"> Place Rehabilitation and Skilled Nursing in Dalton, MA (</w:t>
      </w:r>
      <w:proofErr w:type="spellStart"/>
      <w:r w:rsidR="00003921">
        <w:rPr>
          <w:rFonts w:ascii="Times New Roman" w:hAnsi="Times New Roman" w:cs="Times New Roman"/>
          <w:sz w:val="24"/>
          <w:szCs w:val="24"/>
        </w:rPr>
        <w:t>Cranville</w:t>
      </w:r>
      <w:proofErr w:type="spellEnd"/>
      <w:r w:rsidR="00003921">
        <w:rPr>
          <w:rFonts w:ascii="Times New Roman" w:hAnsi="Times New Roman" w:cs="Times New Roman"/>
          <w:sz w:val="24"/>
          <w:szCs w:val="24"/>
        </w:rPr>
        <w:t xml:space="preserve">); Stephanie McNulty, Certified Nurse Aide (CNA) at </w:t>
      </w:r>
      <w:proofErr w:type="spellStart"/>
      <w:r w:rsidR="00003921">
        <w:rPr>
          <w:rFonts w:ascii="Times New Roman" w:hAnsi="Times New Roman" w:cs="Times New Roman"/>
          <w:sz w:val="24"/>
          <w:szCs w:val="24"/>
        </w:rPr>
        <w:t>Cranville</w:t>
      </w:r>
      <w:proofErr w:type="spellEnd"/>
      <w:r w:rsidR="00003921">
        <w:rPr>
          <w:rFonts w:ascii="Times New Roman" w:hAnsi="Times New Roman" w:cs="Times New Roman"/>
          <w:sz w:val="24"/>
          <w:szCs w:val="24"/>
        </w:rPr>
        <w:t xml:space="preserve">; Kayla </w:t>
      </w:r>
      <w:proofErr w:type="spellStart"/>
      <w:r w:rsidR="00003921">
        <w:rPr>
          <w:rFonts w:ascii="Times New Roman" w:hAnsi="Times New Roman" w:cs="Times New Roman"/>
          <w:sz w:val="24"/>
          <w:szCs w:val="24"/>
        </w:rPr>
        <w:t>Gatani</w:t>
      </w:r>
      <w:proofErr w:type="spellEnd"/>
      <w:r w:rsidR="00003921">
        <w:rPr>
          <w:rFonts w:ascii="Times New Roman" w:hAnsi="Times New Roman" w:cs="Times New Roman"/>
          <w:sz w:val="24"/>
          <w:szCs w:val="24"/>
        </w:rPr>
        <w:t xml:space="preserve">, former </w:t>
      </w:r>
      <w:r w:rsidR="008E1870">
        <w:rPr>
          <w:rFonts w:ascii="Times New Roman" w:hAnsi="Times New Roman" w:cs="Times New Roman"/>
          <w:sz w:val="24"/>
          <w:szCs w:val="24"/>
        </w:rPr>
        <w:t>R.N.</w:t>
      </w:r>
      <w:r w:rsidR="0000392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003921">
        <w:rPr>
          <w:rFonts w:ascii="Times New Roman" w:hAnsi="Times New Roman" w:cs="Times New Roman"/>
          <w:sz w:val="24"/>
          <w:szCs w:val="24"/>
        </w:rPr>
        <w:t>Cranville</w:t>
      </w:r>
      <w:proofErr w:type="spellEnd"/>
      <w:r w:rsidR="00003921">
        <w:rPr>
          <w:rFonts w:ascii="Times New Roman" w:hAnsi="Times New Roman" w:cs="Times New Roman"/>
          <w:sz w:val="24"/>
          <w:szCs w:val="24"/>
        </w:rPr>
        <w:t xml:space="preserve">; Cathleen </w:t>
      </w:r>
      <w:proofErr w:type="spellStart"/>
      <w:r w:rsidR="00003921">
        <w:rPr>
          <w:rFonts w:ascii="Times New Roman" w:hAnsi="Times New Roman" w:cs="Times New Roman"/>
          <w:sz w:val="24"/>
          <w:szCs w:val="24"/>
        </w:rPr>
        <w:t>Herforth</w:t>
      </w:r>
      <w:proofErr w:type="spellEnd"/>
      <w:r w:rsidR="00003921">
        <w:rPr>
          <w:rFonts w:ascii="Times New Roman" w:hAnsi="Times New Roman" w:cs="Times New Roman"/>
          <w:sz w:val="24"/>
          <w:szCs w:val="24"/>
        </w:rPr>
        <w:t xml:space="preserve">, former CNA at </w:t>
      </w:r>
      <w:proofErr w:type="spellStart"/>
      <w:r w:rsidR="00003921">
        <w:rPr>
          <w:rFonts w:ascii="Times New Roman" w:hAnsi="Times New Roman" w:cs="Times New Roman"/>
          <w:sz w:val="24"/>
          <w:szCs w:val="24"/>
        </w:rPr>
        <w:t>Cranville</w:t>
      </w:r>
      <w:proofErr w:type="spellEnd"/>
      <w:r w:rsidR="00003921">
        <w:rPr>
          <w:rFonts w:ascii="Times New Roman" w:hAnsi="Times New Roman" w:cs="Times New Roman"/>
          <w:sz w:val="24"/>
          <w:szCs w:val="24"/>
        </w:rPr>
        <w:t xml:space="preserve">; and, Jodi </w:t>
      </w:r>
      <w:proofErr w:type="spellStart"/>
      <w:r w:rsidR="00003921">
        <w:rPr>
          <w:rFonts w:ascii="Times New Roman" w:hAnsi="Times New Roman" w:cs="Times New Roman"/>
          <w:sz w:val="24"/>
          <w:szCs w:val="24"/>
        </w:rPr>
        <w:t>Ouimette</w:t>
      </w:r>
      <w:proofErr w:type="spellEnd"/>
      <w:r w:rsidR="00003921">
        <w:rPr>
          <w:rFonts w:ascii="Times New Roman" w:hAnsi="Times New Roman" w:cs="Times New Roman"/>
          <w:sz w:val="24"/>
          <w:szCs w:val="24"/>
        </w:rPr>
        <w:t xml:space="preserve">, Administrator at </w:t>
      </w:r>
      <w:proofErr w:type="spellStart"/>
      <w:r w:rsidR="00003921">
        <w:rPr>
          <w:rFonts w:ascii="Times New Roman" w:hAnsi="Times New Roman" w:cs="Times New Roman"/>
          <w:sz w:val="24"/>
          <w:szCs w:val="24"/>
        </w:rPr>
        <w:t>Cranville</w:t>
      </w:r>
      <w:proofErr w:type="spellEnd"/>
      <w:r w:rsidR="00003921">
        <w:rPr>
          <w:rFonts w:ascii="Times New Roman" w:hAnsi="Times New Roman" w:cs="Times New Roman"/>
          <w:sz w:val="24"/>
          <w:szCs w:val="24"/>
        </w:rPr>
        <w:t>.</w:t>
      </w:r>
      <w:r w:rsidR="00086C0C">
        <w:rPr>
          <w:rFonts w:ascii="Times New Roman" w:hAnsi="Times New Roman" w:cs="Times New Roman"/>
          <w:sz w:val="24"/>
          <w:szCs w:val="24"/>
        </w:rPr>
        <w:t xml:space="preserve">  </w:t>
      </w:r>
      <w:r w:rsidR="008E1870">
        <w:rPr>
          <w:rFonts w:ascii="Times New Roman" w:hAnsi="Times New Roman" w:cs="Times New Roman"/>
          <w:sz w:val="24"/>
          <w:szCs w:val="24"/>
        </w:rPr>
        <w:t xml:space="preserve">The Respondent testified in her own behalf.  </w:t>
      </w:r>
      <w:r w:rsidR="00086C0C">
        <w:rPr>
          <w:rFonts w:ascii="Times New Roman" w:hAnsi="Times New Roman" w:cs="Times New Roman"/>
          <w:sz w:val="24"/>
          <w:szCs w:val="24"/>
        </w:rPr>
        <w:t>Both sides made oral closing arguments.  The hearing was digitally recorded.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02F9" w:rsidRDefault="00D9150A" w:rsidP="00D9150A">
      <w:pPr>
        <w:spacing w:line="48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FINDINGS OF FACT</w:t>
      </w:r>
    </w:p>
    <w:p w:rsidR="00D9150A" w:rsidRDefault="00D9150A" w:rsidP="00D9150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upon the testimony and documents presented at the hearing in the above entitled matter, I hereby render the following Findings of Fact:</w:t>
      </w:r>
    </w:p>
    <w:p w:rsidR="00D9150A" w:rsidRPr="00D9150A" w:rsidRDefault="00D9150A" w:rsidP="00D9150A">
      <w:pPr>
        <w:pStyle w:val="ListParagraph"/>
        <w:numPr>
          <w:ilvl w:val="0"/>
          <w:numId w:val="1"/>
        </w:num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Respondent, Stacy Sumner Wilds, </w:t>
      </w:r>
      <w:r w:rsidR="00E04EE7">
        <w:rPr>
          <w:rFonts w:ascii="Times New Roman" w:hAnsi="Times New Roman" w:cs="Times New Roman"/>
          <w:sz w:val="24"/>
          <w:szCs w:val="24"/>
        </w:rPr>
        <w:t>was employed as a Certified Nurse Aide (CNA)</w:t>
      </w:r>
    </w:p>
    <w:p w:rsidR="00D9150A" w:rsidRDefault="00E62298" w:rsidP="00D915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E04EE7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E04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EE7">
        <w:rPr>
          <w:rFonts w:ascii="Times New Roman" w:hAnsi="Times New Roman" w:cs="Times New Roman"/>
          <w:sz w:val="24"/>
          <w:szCs w:val="24"/>
        </w:rPr>
        <w:t>Cranville</w:t>
      </w:r>
      <w:proofErr w:type="spellEnd"/>
      <w:r w:rsidR="00E04EE7">
        <w:rPr>
          <w:rFonts w:ascii="Times New Roman" w:hAnsi="Times New Roman" w:cs="Times New Roman"/>
          <w:sz w:val="24"/>
          <w:szCs w:val="24"/>
        </w:rPr>
        <w:t xml:space="preserve"> Place Rehabilitation and Skilled Nursing in Dalton, MA (</w:t>
      </w:r>
      <w:proofErr w:type="spellStart"/>
      <w:r w:rsidR="00E04EE7">
        <w:rPr>
          <w:rFonts w:ascii="Times New Roman" w:hAnsi="Times New Roman" w:cs="Times New Roman"/>
          <w:sz w:val="24"/>
          <w:szCs w:val="24"/>
        </w:rPr>
        <w:t>Cranville</w:t>
      </w:r>
      <w:proofErr w:type="spellEnd"/>
      <w:r w:rsidR="00E04EE7">
        <w:rPr>
          <w:rFonts w:ascii="Times New Roman" w:hAnsi="Times New Roman" w:cs="Times New Roman"/>
          <w:sz w:val="24"/>
          <w:szCs w:val="24"/>
        </w:rPr>
        <w:t xml:space="preserve">) </w:t>
      </w:r>
      <w:r w:rsidR="008B390C">
        <w:rPr>
          <w:rFonts w:ascii="Times New Roman" w:hAnsi="Times New Roman" w:cs="Times New Roman"/>
          <w:sz w:val="24"/>
          <w:szCs w:val="24"/>
        </w:rPr>
        <w:t xml:space="preserve">for several years prior to her termination in January 2014.  She was terminated from the position for failure to fulfill her per diem commitment.  </w:t>
      </w:r>
      <w:proofErr w:type="gramStart"/>
      <w:r w:rsidR="008B390C">
        <w:rPr>
          <w:rFonts w:ascii="Times New Roman" w:hAnsi="Times New Roman" w:cs="Times New Roman"/>
          <w:sz w:val="24"/>
          <w:szCs w:val="24"/>
        </w:rPr>
        <w:t>(Exhibit 16 &amp; Williams Testimony.)</w:t>
      </w:r>
      <w:proofErr w:type="gramEnd"/>
    </w:p>
    <w:p w:rsidR="00EA65CB" w:rsidRDefault="008B390C" w:rsidP="008B390C">
      <w:pPr>
        <w:pStyle w:val="ListParagraph"/>
        <w:numPr>
          <w:ilvl w:val="0"/>
          <w:numId w:val="1"/>
        </w:num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G.H., an elderly female with dementia, resided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Cranville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2013.  She was known to be overanxious, easily startled, and </w:t>
      </w:r>
      <w:r w:rsidR="00EA65CB">
        <w:rPr>
          <w:rFonts w:ascii="Times New Roman" w:hAnsi="Times New Roman" w:cs="Times New Roman"/>
          <w:sz w:val="24"/>
          <w:szCs w:val="24"/>
        </w:rPr>
        <w:t xml:space="preserve">physically </w:t>
      </w:r>
      <w:r>
        <w:rPr>
          <w:rFonts w:ascii="Times New Roman" w:hAnsi="Times New Roman" w:cs="Times New Roman"/>
          <w:sz w:val="24"/>
          <w:szCs w:val="24"/>
        </w:rPr>
        <w:t xml:space="preserve">combative with </w:t>
      </w:r>
      <w:r w:rsidR="00EA65CB">
        <w:rPr>
          <w:rFonts w:ascii="Times New Roman" w:hAnsi="Times New Roman" w:cs="Times New Roman"/>
          <w:sz w:val="24"/>
          <w:szCs w:val="24"/>
        </w:rPr>
        <w:t xml:space="preserve">caregivers on a daily basis.  She often yelled out randomly.  She was wheelchair bound and had heart disease.  </w:t>
      </w:r>
      <w:r w:rsidR="00B8558E">
        <w:rPr>
          <w:rFonts w:ascii="Times New Roman" w:hAnsi="Times New Roman" w:cs="Times New Roman"/>
          <w:sz w:val="24"/>
          <w:szCs w:val="24"/>
        </w:rPr>
        <w:t xml:space="preserve">She passed away on February 10, 2014.  </w:t>
      </w:r>
      <w:r w:rsidR="00EA65CB">
        <w:rPr>
          <w:rFonts w:ascii="Times New Roman" w:hAnsi="Times New Roman" w:cs="Times New Roman"/>
          <w:sz w:val="24"/>
          <w:szCs w:val="24"/>
        </w:rPr>
        <w:t>(Exhibit</w:t>
      </w:r>
      <w:r w:rsidR="00B8558E">
        <w:rPr>
          <w:rFonts w:ascii="Times New Roman" w:hAnsi="Times New Roman" w:cs="Times New Roman"/>
          <w:sz w:val="24"/>
          <w:szCs w:val="24"/>
        </w:rPr>
        <w:t>s</w:t>
      </w:r>
      <w:r w:rsidR="00EA65CB">
        <w:rPr>
          <w:rFonts w:ascii="Times New Roman" w:hAnsi="Times New Roman" w:cs="Times New Roman"/>
          <w:sz w:val="24"/>
          <w:szCs w:val="24"/>
        </w:rPr>
        <w:t xml:space="preserve"> 5 &amp; </w:t>
      </w:r>
      <w:r w:rsidR="00B8558E">
        <w:rPr>
          <w:rFonts w:ascii="Times New Roman" w:hAnsi="Times New Roman" w:cs="Times New Roman"/>
          <w:sz w:val="24"/>
          <w:szCs w:val="24"/>
        </w:rPr>
        <w:t>6 &amp;</w:t>
      </w:r>
      <w:r w:rsidR="00EA65CB">
        <w:rPr>
          <w:rFonts w:ascii="Times New Roman" w:hAnsi="Times New Roman" w:cs="Times New Roman"/>
          <w:sz w:val="24"/>
          <w:szCs w:val="24"/>
        </w:rPr>
        <w:t xml:space="preserve">Williams, McNulty, Herford, </w:t>
      </w:r>
      <w:proofErr w:type="spellStart"/>
      <w:r w:rsidR="00EA65CB">
        <w:rPr>
          <w:rFonts w:ascii="Times New Roman" w:hAnsi="Times New Roman" w:cs="Times New Roman"/>
          <w:sz w:val="24"/>
          <w:szCs w:val="24"/>
        </w:rPr>
        <w:t>Gatani</w:t>
      </w:r>
      <w:proofErr w:type="spellEnd"/>
      <w:r w:rsidR="00EA65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65CB">
        <w:rPr>
          <w:rFonts w:ascii="Times New Roman" w:hAnsi="Times New Roman" w:cs="Times New Roman"/>
          <w:sz w:val="24"/>
          <w:szCs w:val="24"/>
        </w:rPr>
        <w:t>Ouimette</w:t>
      </w:r>
      <w:proofErr w:type="spellEnd"/>
      <w:r w:rsidR="00EA65CB">
        <w:rPr>
          <w:rFonts w:ascii="Times New Roman" w:hAnsi="Times New Roman" w:cs="Times New Roman"/>
          <w:sz w:val="24"/>
          <w:szCs w:val="24"/>
        </w:rPr>
        <w:t xml:space="preserve"> &amp; Respondent Testimony.)</w:t>
      </w:r>
    </w:p>
    <w:p w:rsidR="008B390C" w:rsidRDefault="00EA65CB" w:rsidP="008B390C">
      <w:pPr>
        <w:pStyle w:val="ListParagraph"/>
        <w:numPr>
          <w:ilvl w:val="0"/>
          <w:numId w:val="1"/>
        </w:num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Kayla </w:t>
      </w:r>
      <w:proofErr w:type="spellStart"/>
      <w:r>
        <w:rPr>
          <w:rFonts w:ascii="Times New Roman" w:hAnsi="Times New Roman" w:cs="Times New Roman"/>
          <w:sz w:val="24"/>
          <w:szCs w:val="24"/>
        </w:rPr>
        <w:t>Gatani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a Registered Nurse (R.N.) at </w:t>
      </w:r>
      <w:proofErr w:type="spellStart"/>
      <w:r>
        <w:rPr>
          <w:rFonts w:ascii="Times New Roman" w:hAnsi="Times New Roman" w:cs="Times New Roman"/>
          <w:sz w:val="24"/>
          <w:szCs w:val="24"/>
        </w:rPr>
        <w:t>Cranville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2013.  She and the Respondent worked on the same shift on Unit 3 at </w:t>
      </w:r>
      <w:proofErr w:type="spellStart"/>
      <w:r>
        <w:rPr>
          <w:rFonts w:ascii="Times New Roman" w:hAnsi="Times New Roman" w:cs="Times New Roman"/>
          <w:sz w:val="24"/>
          <w:szCs w:val="24"/>
        </w:rPr>
        <w:t>Cranville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nine (9) separate days between August 18, 2013 and December 30, 2013.  (Exhibit 15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Ouimette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Testimony.)</w:t>
      </w:r>
      <w:r w:rsidR="008B39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1F5E" w:rsidRDefault="00E62298" w:rsidP="008B390C">
      <w:pPr>
        <w:pStyle w:val="ListParagraph"/>
        <w:numPr>
          <w:ilvl w:val="0"/>
          <w:numId w:val="1"/>
        </w:num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in the break room at </w:t>
      </w:r>
      <w:proofErr w:type="spellStart"/>
      <w:r>
        <w:rPr>
          <w:rFonts w:ascii="Times New Roman" w:hAnsi="Times New Roman" w:cs="Times New Roman"/>
          <w:sz w:val="24"/>
          <w:szCs w:val="24"/>
        </w:rPr>
        <w:t>Cranville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January 14, 2015, CNA Stephanie McNulty happened upon a video on </w:t>
      </w:r>
      <w:r w:rsidR="00A61F5E">
        <w:rPr>
          <w:rFonts w:ascii="Times New Roman" w:hAnsi="Times New Roman" w:cs="Times New Roman"/>
          <w:sz w:val="24"/>
          <w:szCs w:val="24"/>
        </w:rPr>
        <w:t xml:space="preserve">the social media site </w:t>
      </w:r>
      <w:r>
        <w:rPr>
          <w:rFonts w:ascii="Times New Roman" w:hAnsi="Times New Roman" w:cs="Times New Roman"/>
          <w:sz w:val="24"/>
          <w:szCs w:val="24"/>
        </w:rPr>
        <w:t xml:space="preserve">Facebook.  It had been posted on the wall of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Kayla </w:t>
      </w:r>
      <w:proofErr w:type="spellStart"/>
      <w:r w:rsidR="00613CD7">
        <w:rPr>
          <w:rFonts w:ascii="Times New Roman" w:hAnsi="Times New Roman" w:cs="Times New Roman"/>
          <w:sz w:val="24"/>
          <w:szCs w:val="24"/>
        </w:rPr>
        <w:t>Gatanii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The video depicted the Respondent sitting next to G.H. in the Unit 3 corridor </w:t>
      </w:r>
      <w:r w:rsidR="00A61F5E">
        <w:rPr>
          <w:rFonts w:ascii="Times New Roman" w:hAnsi="Times New Roman" w:cs="Times New Roman"/>
          <w:sz w:val="24"/>
          <w:szCs w:val="24"/>
        </w:rPr>
        <w:t xml:space="preserve">elbowing her in the arm and poking her on the leg.  </w:t>
      </w:r>
    </w:p>
    <w:p w:rsidR="00A61F5E" w:rsidRDefault="00A61F5E" w:rsidP="00A61F5E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G.H. was looking toward the camera and saying “stop, leave me alone.”</w:t>
      </w:r>
    </w:p>
    <w:p w:rsidR="00A61F5E" w:rsidRDefault="00A61F5E" w:rsidP="00A61F5E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Respondent was laughing.  She continued the poking.  G.H. was crying and appeared very distressed.  </w:t>
      </w:r>
    </w:p>
    <w:p w:rsidR="00A61F5E" w:rsidRDefault="00A61F5E" w:rsidP="00A61F5E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 said, “</w:t>
      </w:r>
      <w:r w:rsidR="00613CD7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know you love me.”</w:t>
      </w:r>
    </w:p>
    <w:p w:rsidR="00A61F5E" w:rsidRDefault="00A61F5E" w:rsidP="00A61F5E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one point, G.H. asked, do you think this is funny?” </w:t>
      </w:r>
    </w:p>
    <w:p w:rsidR="00177B9D" w:rsidRPr="008B390C" w:rsidRDefault="00A61F5E" w:rsidP="00A61F5E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another point, G.H.</w:t>
      </w:r>
      <w:r w:rsidR="00461F7D">
        <w:rPr>
          <w:rFonts w:ascii="Times New Roman" w:hAnsi="Times New Roman" w:cs="Times New Roman"/>
          <w:sz w:val="24"/>
          <w:szCs w:val="24"/>
        </w:rPr>
        <w:t xml:space="preserve"> became agitated and began to strike out at </w:t>
      </w:r>
      <w:r>
        <w:rPr>
          <w:rFonts w:ascii="Times New Roman" w:hAnsi="Times New Roman" w:cs="Times New Roman"/>
          <w:sz w:val="24"/>
          <w:szCs w:val="24"/>
        </w:rPr>
        <w:t xml:space="preserve">the Respondent.   </w:t>
      </w:r>
      <w:r w:rsidR="00E62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F7D" w:rsidRDefault="00A61F5E" w:rsidP="00A61F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McNulty recognized </w:t>
      </w:r>
      <w:proofErr w:type="spellStart"/>
      <w:r>
        <w:rPr>
          <w:rFonts w:ascii="Times New Roman" w:hAnsi="Times New Roman" w:cs="Times New Roman"/>
          <w:sz w:val="24"/>
          <w:szCs w:val="24"/>
        </w:rPr>
        <w:t>Gatani’s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voice in the background and heard her egging the Respondent on trying to continue the taunting.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(McNulty, Williams, Herford, </w:t>
      </w:r>
      <w:proofErr w:type="spellStart"/>
      <w:r w:rsidR="008E1870">
        <w:rPr>
          <w:rFonts w:ascii="Times New Roman" w:hAnsi="Times New Roman" w:cs="Times New Roman"/>
          <w:sz w:val="24"/>
          <w:szCs w:val="24"/>
        </w:rPr>
        <w:t>Ouimette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Testimony &amp; Exhibits</w:t>
      </w:r>
      <w:r w:rsidR="00461F7D">
        <w:rPr>
          <w:rFonts w:ascii="Times New Roman" w:hAnsi="Times New Roman" w:cs="Times New Roman"/>
          <w:sz w:val="24"/>
          <w:szCs w:val="24"/>
        </w:rPr>
        <w:t xml:space="preserve"> 7-11.)</w:t>
      </w:r>
      <w:proofErr w:type="gramEnd"/>
    </w:p>
    <w:p w:rsidR="00461F7D" w:rsidRDefault="00461F7D" w:rsidP="00461F7D">
      <w:pPr>
        <w:pStyle w:val="ListParagraph"/>
        <w:numPr>
          <w:ilvl w:val="0"/>
          <w:numId w:val="1"/>
        </w:num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McNulty immediately sent a </w:t>
      </w:r>
      <w:r w:rsidR="00613CD7">
        <w:rPr>
          <w:rFonts w:ascii="Times New Roman" w:hAnsi="Times New Roman" w:cs="Times New Roman"/>
          <w:sz w:val="24"/>
          <w:szCs w:val="24"/>
        </w:rPr>
        <w:t>messenger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58E">
        <w:rPr>
          <w:rFonts w:ascii="Times New Roman" w:hAnsi="Times New Roman" w:cs="Times New Roman"/>
          <w:sz w:val="24"/>
          <w:szCs w:val="24"/>
        </w:rPr>
        <w:t xml:space="preserve">feed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sz w:val="24"/>
          <w:szCs w:val="24"/>
        </w:rPr>
        <w:t>Gatani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Gatani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responded.  The exchange was as follows:</w:t>
      </w:r>
    </w:p>
    <w:p w:rsidR="00461F7D" w:rsidRDefault="00461F7D" w:rsidP="00461F7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9:50 AM</w:t>
      </w:r>
    </w:p>
    <w:p w:rsidR="00461F7D" w:rsidRDefault="00461F7D" w:rsidP="00461F7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M-Get that video off here now!  U can get in so much trouble for that</w:t>
      </w:r>
    </w:p>
    <w:p w:rsidR="00461F7D" w:rsidRDefault="00461F7D" w:rsidP="00461F7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G-Whose going to see it?  I’m not friends with </w:t>
      </w:r>
      <w:r w:rsidR="00613CD7">
        <w:rPr>
          <w:rFonts w:ascii="Times New Roman" w:hAnsi="Times New Roman" w:cs="Times New Roman"/>
          <w:sz w:val="24"/>
          <w:szCs w:val="24"/>
        </w:rPr>
        <w:t xml:space="preserve">anyone </w:t>
      </w:r>
      <w:proofErr w:type="gramStart"/>
      <w:r w:rsidR="00613CD7"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she’s dead.</w:t>
      </w:r>
    </w:p>
    <w:p w:rsidR="00461F7D" w:rsidRDefault="00461F7D" w:rsidP="00461F7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M-Just get it off.  Send it to Stacy.  Don’t put it on here.</w:t>
      </w:r>
    </w:p>
    <w:p w:rsidR="00461F7D" w:rsidRDefault="00461F7D" w:rsidP="00461F7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G-You people and your paranoia.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I smoke </w:t>
      </w:r>
      <w:proofErr w:type="gramStart"/>
      <w:r>
        <w:rPr>
          <w:rFonts w:ascii="Times New Roman" w:hAnsi="Times New Roman" w:cs="Times New Roman"/>
          <w:sz w:val="24"/>
          <w:szCs w:val="24"/>
        </w:rPr>
        <w:t>all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weed I should be the paranoid one.  I </w:t>
      </w:r>
    </w:p>
    <w:p w:rsidR="00D9150A" w:rsidRDefault="00461F7D" w:rsidP="00461F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deleted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it.  </w:t>
      </w:r>
      <w:r w:rsidR="00A61F5E" w:rsidRPr="00461F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1F7D" w:rsidRDefault="00461F7D" w:rsidP="00461F7D">
      <w:pPr>
        <w:rPr>
          <w:rFonts w:ascii="Times New Roman" w:hAnsi="Times New Roman" w:cs="Times New Roman"/>
          <w:sz w:val="24"/>
          <w:szCs w:val="24"/>
        </w:rPr>
      </w:pPr>
    </w:p>
    <w:p w:rsidR="00461F7D" w:rsidRDefault="00461F7D" w:rsidP="00461F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(Exhibit 12.)</w:t>
      </w:r>
      <w:proofErr w:type="gramEnd"/>
    </w:p>
    <w:p w:rsidR="00B8558E" w:rsidRDefault="00B8558E" w:rsidP="00461F7D">
      <w:pPr>
        <w:rPr>
          <w:rFonts w:ascii="Times New Roman" w:hAnsi="Times New Roman" w:cs="Times New Roman"/>
          <w:sz w:val="24"/>
          <w:szCs w:val="24"/>
        </w:rPr>
      </w:pPr>
    </w:p>
    <w:p w:rsidR="00B8558E" w:rsidRPr="00B8558E" w:rsidRDefault="00B8558E" w:rsidP="00B8558E">
      <w:pPr>
        <w:pStyle w:val="ListParagraph"/>
        <w:numPr>
          <w:ilvl w:val="0"/>
          <w:numId w:val="1"/>
        </w:num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her testimony at the May 22, 2017 hearing,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Gatani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insisted that the comment “I deleted it” did not refer to the comments immediately preceding it.  (</w:t>
      </w:r>
      <w:proofErr w:type="spellStart"/>
      <w:r>
        <w:rPr>
          <w:rFonts w:ascii="Times New Roman" w:hAnsi="Times New Roman" w:cs="Times New Roman"/>
          <w:sz w:val="24"/>
          <w:szCs w:val="24"/>
        </w:rPr>
        <w:t>Gatani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Testimony.)</w:t>
      </w:r>
    </w:p>
    <w:p w:rsidR="00F3406F" w:rsidRPr="00B8558E" w:rsidRDefault="00B8558E" w:rsidP="00F3406F">
      <w:pPr>
        <w:pStyle w:val="ListParagraph"/>
        <w:numPr>
          <w:ilvl w:val="0"/>
          <w:numId w:val="1"/>
        </w:num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McNulty showed the video to fellow CNAs </w:t>
      </w:r>
      <w:proofErr w:type="spellStart"/>
      <w:r>
        <w:rPr>
          <w:rFonts w:ascii="Times New Roman" w:hAnsi="Times New Roman" w:cs="Times New Roman"/>
          <w:sz w:val="24"/>
          <w:szCs w:val="24"/>
        </w:rPr>
        <w:t>Rodda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Kathy </w:t>
      </w:r>
      <w:proofErr w:type="spellStart"/>
      <w:r>
        <w:rPr>
          <w:rFonts w:ascii="Times New Roman" w:hAnsi="Times New Roman" w:cs="Times New Roman"/>
          <w:sz w:val="24"/>
          <w:szCs w:val="24"/>
        </w:rPr>
        <w:t>Herforth</w:t>
      </w:r>
      <w:proofErr w:type="spellEnd"/>
      <w:r>
        <w:rPr>
          <w:rFonts w:ascii="Times New Roman" w:hAnsi="Times New Roman" w:cs="Times New Roman"/>
          <w:sz w:val="24"/>
          <w:szCs w:val="24"/>
        </w:rPr>
        <w:t>.  Shortly after the CNAs viewed the video,</w:t>
      </w:r>
      <w:r w:rsidR="00F3406F">
        <w:rPr>
          <w:rFonts w:ascii="Times New Roman" w:hAnsi="Times New Roman" w:cs="Times New Roman"/>
          <w:sz w:val="24"/>
          <w:szCs w:val="24"/>
        </w:rPr>
        <w:t xml:space="preserve"> Herford and McNulty showed it to DON Williams and Administrator </w:t>
      </w:r>
      <w:proofErr w:type="spellStart"/>
      <w:r w:rsidR="00F3406F">
        <w:rPr>
          <w:rFonts w:ascii="Times New Roman" w:hAnsi="Times New Roman" w:cs="Times New Roman"/>
          <w:sz w:val="24"/>
          <w:szCs w:val="24"/>
        </w:rPr>
        <w:lastRenderedPageBreak/>
        <w:t>Ouimette</w:t>
      </w:r>
      <w:proofErr w:type="spellEnd"/>
      <w:r w:rsidR="00F3406F">
        <w:rPr>
          <w:rFonts w:ascii="Times New Roman" w:hAnsi="Times New Roman" w:cs="Times New Roman"/>
          <w:sz w:val="24"/>
          <w:szCs w:val="24"/>
        </w:rPr>
        <w:t xml:space="preserve">.  After the supervisors viewed the video, they attempted to forward and/or save it.  They were unsuccessful.  It had been deleted by </w:t>
      </w:r>
      <w:proofErr w:type="spellStart"/>
      <w:r w:rsidR="00F3406F">
        <w:rPr>
          <w:rFonts w:ascii="Times New Roman" w:hAnsi="Times New Roman" w:cs="Times New Roman"/>
          <w:sz w:val="24"/>
          <w:szCs w:val="24"/>
        </w:rPr>
        <w:t>Gatani</w:t>
      </w:r>
      <w:proofErr w:type="spellEnd"/>
      <w:r w:rsidR="00F3406F">
        <w:rPr>
          <w:rFonts w:ascii="Times New Roman" w:hAnsi="Times New Roman" w:cs="Times New Roman"/>
          <w:sz w:val="24"/>
          <w:szCs w:val="24"/>
        </w:rPr>
        <w:t xml:space="preserve">.  (Williams and </w:t>
      </w:r>
      <w:proofErr w:type="spellStart"/>
      <w:r w:rsidR="00F3406F">
        <w:rPr>
          <w:rFonts w:ascii="Times New Roman" w:hAnsi="Times New Roman" w:cs="Times New Roman"/>
          <w:sz w:val="24"/>
          <w:szCs w:val="24"/>
        </w:rPr>
        <w:t>Ouimette</w:t>
      </w:r>
      <w:proofErr w:type="spellEnd"/>
      <w:r w:rsidR="00F3406F">
        <w:rPr>
          <w:rFonts w:ascii="Times New Roman" w:hAnsi="Times New Roman" w:cs="Times New Roman"/>
          <w:sz w:val="24"/>
          <w:szCs w:val="24"/>
        </w:rPr>
        <w:t xml:space="preserve"> Testimony and Exhibits 6 &amp; 7.)</w:t>
      </w:r>
    </w:p>
    <w:p w:rsidR="00461F7D" w:rsidRPr="00461F7D" w:rsidRDefault="00F3406F" w:rsidP="00461F7D">
      <w:pPr>
        <w:pStyle w:val="ListParagraph"/>
        <w:numPr>
          <w:ilvl w:val="0"/>
          <w:numId w:val="1"/>
        </w:num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Ouimette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telephoned </w:t>
      </w:r>
      <w:proofErr w:type="spellStart"/>
      <w:r w:rsidR="00613CD7">
        <w:rPr>
          <w:rFonts w:ascii="Times New Roman" w:hAnsi="Times New Roman" w:cs="Times New Roman"/>
          <w:sz w:val="24"/>
          <w:szCs w:val="24"/>
        </w:rPr>
        <w:t>Gatani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asked her to come in for an interview and write a statement.  </w:t>
      </w:r>
      <w:proofErr w:type="spellStart"/>
      <w:r>
        <w:rPr>
          <w:rFonts w:ascii="Times New Roman" w:hAnsi="Times New Roman" w:cs="Times New Roman"/>
          <w:sz w:val="24"/>
          <w:szCs w:val="24"/>
        </w:rPr>
        <w:t>Gatani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denied the allegations.  </w:t>
      </w:r>
      <w:proofErr w:type="spellStart"/>
      <w:r>
        <w:rPr>
          <w:rFonts w:ascii="Times New Roman" w:hAnsi="Times New Roman" w:cs="Times New Roman"/>
          <w:sz w:val="24"/>
          <w:szCs w:val="24"/>
        </w:rPr>
        <w:t>Gatani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suspended and terminated shortly thereafter.  (</w:t>
      </w:r>
      <w:proofErr w:type="spellStart"/>
      <w:r>
        <w:rPr>
          <w:rFonts w:ascii="Times New Roman" w:hAnsi="Times New Roman" w:cs="Times New Roman"/>
          <w:sz w:val="24"/>
          <w:szCs w:val="24"/>
        </w:rPr>
        <w:t>Ouimette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Testimony &amp; Exhibits 7, 13 &amp;14.)</w:t>
      </w:r>
      <w:r w:rsidR="00B855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150A" w:rsidRDefault="00F3406F" w:rsidP="00F3406F">
      <w:pPr>
        <w:pStyle w:val="ListParagraph"/>
        <w:numPr>
          <w:ilvl w:val="0"/>
          <w:numId w:val="1"/>
        </w:num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</w:t>
      </w:r>
      <w:proofErr w:type="spellStart"/>
      <w:r>
        <w:rPr>
          <w:rFonts w:ascii="Times New Roman" w:hAnsi="Times New Roman" w:cs="Times New Roman"/>
          <w:sz w:val="24"/>
          <w:szCs w:val="24"/>
        </w:rPr>
        <w:t>Gatani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Respondent have pending criminal cases in the Pittsfield District Court related to this matter.  (</w:t>
      </w:r>
      <w:proofErr w:type="spellStart"/>
      <w:r>
        <w:rPr>
          <w:rFonts w:ascii="Times New Roman" w:hAnsi="Times New Roman" w:cs="Times New Roman"/>
          <w:sz w:val="24"/>
          <w:szCs w:val="24"/>
        </w:rPr>
        <w:t>Gatani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Respondent Testimony.)</w:t>
      </w:r>
    </w:p>
    <w:p w:rsidR="002254E3" w:rsidRDefault="00F3406F" w:rsidP="002254E3">
      <w:pPr>
        <w:pStyle w:val="ListParagraph"/>
        <w:spacing w:line="480" w:lineRule="auto"/>
        <w:ind w:left="2880"/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188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CONCLUSION</w:t>
      </w:r>
      <w:r w:rsidR="002254E3">
        <w:rPr>
          <w:rFonts w:ascii="Times New Roman" w:hAnsi="Times New Roman" w:cs="Times New Roman"/>
          <w:b/>
          <w:sz w:val="24"/>
          <w:szCs w:val="24"/>
        </w:rPr>
        <w:tab/>
      </w:r>
    </w:p>
    <w:p w:rsidR="002254E3" w:rsidRDefault="002254E3" w:rsidP="002254E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G.L.</w:t>
      </w:r>
      <w:r w:rsidR="008D1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c. 111, § 72F defines “abuse” as follows:</w:t>
      </w:r>
    </w:p>
    <w:p w:rsidR="002254E3" w:rsidRDefault="002254E3" w:rsidP="002254E3">
      <w:pPr>
        <w:ind w:left="720" w:right="720"/>
      </w:pPr>
      <w:r>
        <w:rPr>
          <w:rFonts w:ascii="Times New Roman" w:hAnsi="Times New Roman" w:cs="Times New Roman"/>
          <w:sz w:val="24"/>
          <w:szCs w:val="24"/>
        </w:rPr>
        <w:t>The willful infliction of injury, unreasonable confinement, intimidation, including verbal or mental abuse, or punishment with resulting physical harm, pain or mental anguish or assault and battery; provided, however, that verbal or mental abuse shall require a knowing and willful act directed at a specific person.</w:t>
      </w:r>
      <w:r>
        <w:t xml:space="preserve"> </w:t>
      </w:r>
    </w:p>
    <w:p w:rsidR="002254E3" w:rsidRDefault="002254E3" w:rsidP="002254E3">
      <w:pPr>
        <w:ind w:left="720" w:right="720"/>
      </w:pPr>
    </w:p>
    <w:p w:rsidR="002254E3" w:rsidRDefault="008D1880" w:rsidP="008D1880">
      <w:pPr>
        <w:spacing w:line="480" w:lineRule="auto"/>
        <w:ind w:firstLine="720"/>
      </w:pPr>
      <w:r>
        <w:rPr>
          <w:rFonts w:ascii="Times New Roman" w:hAnsi="Times New Roman" w:cs="Times New Roman"/>
          <w:sz w:val="24"/>
          <w:szCs w:val="24"/>
        </w:rPr>
        <w:t>After a careful review of all of the testimony and documents in this case, I have concluded that the Petitioner has met its burden of proof in establishing that the Respondent was physically and emotionally abusive toward G</w:t>
      </w:r>
      <w:r w:rsidR="008E18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H</w:t>
      </w:r>
      <w:r w:rsidR="008E18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36C">
        <w:rPr>
          <w:rFonts w:ascii="Times New Roman" w:hAnsi="Times New Roman" w:cs="Times New Roman"/>
          <w:sz w:val="24"/>
          <w:szCs w:val="24"/>
        </w:rPr>
        <w:t>at some point between August and December 2013.</w:t>
      </w:r>
      <w:r>
        <w:rPr>
          <w:rFonts w:ascii="Times New Roman" w:hAnsi="Times New Roman" w:cs="Times New Roman"/>
          <w:sz w:val="24"/>
          <w:szCs w:val="24"/>
        </w:rPr>
        <w:t xml:space="preserve">  A preponderance of the evidence supports this conclusion. </w:t>
      </w:r>
      <w:r w:rsidR="002254E3">
        <w:t xml:space="preserve">  </w:t>
      </w:r>
    </w:p>
    <w:p w:rsidR="00E2436C" w:rsidRDefault="002254E3" w:rsidP="002254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="00E2436C">
        <w:rPr>
          <w:rFonts w:ascii="Times New Roman" w:hAnsi="Times New Roman" w:cs="Times New Roman"/>
          <w:sz w:val="24"/>
          <w:szCs w:val="24"/>
        </w:rPr>
        <w:t xml:space="preserve">In reaching this conclusion, I have credited the testimony of:  McNulty, Herford, Williams, &amp; </w:t>
      </w:r>
      <w:proofErr w:type="spellStart"/>
      <w:r w:rsidR="00E2436C">
        <w:rPr>
          <w:rFonts w:ascii="Times New Roman" w:hAnsi="Times New Roman" w:cs="Times New Roman"/>
          <w:sz w:val="24"/>
          <w:szCs w:val="24"/>
        </w:rPr>
        <w:t>Ouimette</w:t>
      </w:r>
      <w:proofErr w:type="spellEnd"/>
      <w:r w:rsidR="00E2436C">
        <w:rPr>
          <w:rFonts w:ascii="Times New Roman" w:hAnsi="Times New Roman" w:cs="Times New Roman"/>
          <w:sz w:val="24"/>
          <w:szCs w:val="24"/>
        </w:rPr>
        <w:t xml:space="preserve">.  I have discredited the self-serving and incredulous statements made by both </w:t>
      </w:r>
      <w:proofErr w:type="spellStart"/>
      <w:r w:rsidR="00E2436C">
        <w:rPr>
          <w:rFonts w:ascii="Times New Roman" w:hAnsi="Times New Roman" w:cs="Times New Roman"/>
          <w:sz w:val="24"/>
          <w:szCs w:val="24"/>
        </w:rPr>
        <w:t>Gatani</w:t>
      </w:r>
      <w:proofErr w:type="spellEnd"/>
      <w:r w:rsidR="00E2436C">
        <w:rPr>
          <w:rFonts w:ascii="Times New Roman" w:hAnsi="Times New Roman" w:cs="Times New Roman"/>
          <w:sz w:val="24"/>
          <w:szCs w:val="24"/>
        </w:rPr>
        <w:t xml:space="preserve"> and the Respondent.  </w:t>
      </w:r>
      <w:proofErr w:type="spellStart"/>
      <w:r w:rsidR="00613CD7">
        <w:rPr>
          <w:rFonts w:ascii="Times New Roman" w:hAnsi="Times New Roman" w:cs="Times New Roman"/>
          <w:sz w:val="24"/>
          <w:szCs w:val="24"/>
        </w:rPr>
        <w:t>Gatani</w:t>
      </w:r>
      <w:proofErr w:type="spellEnd"/>
      <w:r w:rsidR="00E2436C">
        <w:rPr>
          <w:rFonts w:ascii="Times New Roman" w:hAnsi="Times New Roman" w:cs="Times New Roman"/>
          <w:sz w:val="24"/>
          <w:szCs w:val="24"/>
        </w:rPr>
        <w:t xml:space="preserve"> proffered that her comment “it’s been deleted” was </w:t>
      </w:r>
      <w:r w:rsidR="00613CD7">
        <w:rPr>
          <w:rFonts w:ascii="Times New Roman" w:hAnsi="Times New Roman" w:cs="Times New Roman"/>
          <w:sz w:val="24"/>
          <w:szCs w:val="24"/>
        </w:rPr>
        <w:t>unrelated</w:t>
      </w:r>
      <w:r w:rsidR="00E2436C">
        <w:rPr>
          <w:rFonts w:ascii="Times New Roman" w:hAnsi="Times New Roman" w:cs="Times New Roman"/>
          <w:sz w:val="24"/>
          <w:szCs w:val="24"/>
        </w:rPr>
        <w:t xml:space="preserve"> to this matter.  The Respondent expended much energy professing that G</w:t>
      </w:r>
      <w:r w:rsidR="008E1870">
        <w:rPr>
          <w:rFonts w:ascii="Times New Roman" w:hAnsi="Times New Roman" w:cs="Times New Roman"/>
          <w:sz w:val="24"/>
          <w:szCs w:val="24"/>
        </w:rPr>
        <w:t>.</w:t>
      </w:r>
      <w:r w:rsidR="00E2436C">
        <w:rPr>
          <w:rFonts w:ascii="Times New Roman" w:hAnsi="Times New Roman" w:cs="Times New Roman"/>
          <w:sz w:val="24"/>
          <w:szCs w:val="24"/>
        </w:rPr>
        <w:t>H</w:t>
      </w:r>
      <w:r w:rsidR="008E1870">
        <w:rPr>
          <w:rFonts w:ascii="Times New Roman" w:hAnsi="Times New Roman" w:cs="Times New Roman"/>
          <w:sz w:val="24"/>
          <w:szCs w:val="24"/>
        </w:rPr>
        <w:t>.</w:t>
      </w:r>
      <w:r w:rsidR="00E2436C">
        <w:rPr>
          <w:rFonts w:ascii="Times New Roman" w:hAnsi="Times New Roman" w:cs="Times New Roman"/>
          <w:sz w:val="24"/>
          <w:szCs w:val="24"/>
        </w:rPr>
        <w:t xml:space="preserve"> did not like to be touched or have anyone close to her.  Yet, the Respondent is seen violating those boundaries in the video and laughing about it. </w:t>
      </w:r>
      <w:r w:rsidR="00613CD7">
        <w:rPr>
          <w:rFonts w:ascii="Times New Roman" w:hAnsi="Times New Roman" w:cs="Times New Roman"/>
          <w:sz w:val="24"/>
          <w:szCs w:val="24"/>
        </w:rPr>
        <w:t xml:space="preserve">The obvious </w:t>
      </w:r>
      <w:proofErr w:type="spellStart"/>
      <w:r w:rsidR="00613CD7">
        <w:rPr>
          <w:rFonts w:ascii="Times New Roman" w:hAnsi="Times New Roman" w:cs="Times New Roman"/>
          <w:sz w:val="24"/>
          <w:szCs w:val="24"/>
        </w:rPr>
        <w:t>jabbings</w:t>
      </w:r>
      <w:proofErr w:type="spellEnd"/>
      <w:r w:rsidR="00613CD7">
        <w:rPr>
          <w:rFonts w:ascii="Times New Roman" w:hAnsi="Times New Roman" w:cs="Times New Roman"/>
          <w:sz w:val="24"/>
          <w:szCs w:val="24"/>
        </w:rPr>
        <w:t xml:space="preserve"> in or about the elbow an</w:t>
      </w:r>
      <w:r w:rsidR="008E1870">
        <w:rPr>
          <w:rFonts w:ascii="Times New Roman" w:hAnsi="Times New Roman" w:cs="Times New Roman"/>
          <w:sz w:val="24"/>
          <w:szCs w:val="24"/>
        </w:rPr>
        <w:t>d</w:t>
      </w:r>
      <w:r w:rsidR="00613CD7">
        <w:rPr>
          <w:rFonts w:ascii="Times New Roman" w:hAnsi="Times New Roman" w:cs="Times New Roman"/>
          <w:sz w:val="24"/>
          <w:szCs w:val="24"/>
        </w:rPr>
        <w:t xml:space="preserve"> </w:t>
      </w:r>
      <w:r w:rsidR="00613CD7">
        <w:rPr>
          <w:rFonts w:ascii="Times New Roman" w:hAnsi="Times New Roman" w:cs="Times New Roman"/>
          <w:sz w:val="24"/>
          <w:szCs w:val="24"/>
        </w:rPr>
        <w:lastRenderedPageBreak/>
        <w:t>arm areas as well as the upper leg area</w:t>
      </w:r>
      <w:r w:rsidR="008E1870">
        <w:rPr>
          <w:rFonts w:ascii="Times New Roman" w:hAnsi="Times New Roman" w:cs="Times New Roman"/>
          <w:sz w:val="24"/>
          <w:szCs w:val="24"/>
        </w:rPr>
        <w:t>,</w:t>
      </w:r>
      <w:r w:rsidR="00613CD7">
        <w:rPr>
          <w:rFonts w:ascii="Times New Roman" w:hAnsi="Times New Roman" w:cs="Times New Roman"/>
          <w:sz w:val="24"/>
          <w:szCs w:val="24"/>
        </w:rPr>
        <w:t xml:space="preserve"> and</w:t>
      </w:r>
      <w:r w:rsidR="008E1870">
        <w:rPr>
          <w:rFonts w:ascii="Times New Roman" w:hAnsi="Times New Roman" w:cs="Times New Roman"/>
          <w:sz w:val="24"/>
          <w:szCs w:val="24"/>
        </w:rPr>
        <w:t>,</w:t>
      </w:r>
      <w:r w:rsidR="00613CD7">
        <w:rPr>
          <w:rFonts w:ascii="Times New Roman" w:hAnsi="Times New Roman" w:cs="Times New Roman"/>
          <w:sz w:val="24"/>
          <w:szCs w:val="24"/>
        </w:rPr>
        <w:t xml:space="preserve"> the blatant taunting</w:t>
      </w:r>
      <w:r w:rsidR="008E1870">
        <w:rPr>
          <w:rFonts w:ascii="Times New Roman" w:hAnsi="Times New Roman" w:cs="Times New Roman"/>
          <w:sz w:val="24"/>
          <w:szCs w:val="24"/>
        </w:rPr>
        <w:t xml:space="preserve">, as reported by those who saw the video, </w:t>
      </w:r>
      <w:r w:rsidR="00613CD7">
        <w:rPr>
          <w:rFonts w:ascii="Times New Roman" w:hAnsi="Times New Roman" w:cs="Times New Roman"/>
          <w:sz w:val="24"/>
          <w:szCs w:val="24"/>
        </w:rPr>
        <w:t xml:space="preserve">are all tantamount to physical and mental abuse under these circumstances.  </w:t>
      </w:r>
    </w:p>
    <w:p w:rsidR="00796B77" w:rsidRDefault="00E2436C" w:rsidP="00E2436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Respondent both displayed coldness and lack of remorse in the aftermath.  </w:t>
      </w:r>
      <w:proofErr w:type="spellStart"/>
      <w:r>
        <w:rPr>
          <w:rFonts w:ascii="Times New Roman" w:hAnsi="Times New Roman" w:cs="Times New Roman"/>
          <w:sz w:val="24"/>
          <w:szCs w:val="24"/>
        </w:rPr>
        <w:t>Gatani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messaged “she’s dead anyway.”  The Respondent </w:t>
      </w:r>
      <w:r w:rsidR="00796B77">
        <w:rPr>
          <w:rFonts w:ascii="Times New Roman" w:hAnsi="Times New Roman" w:cs="Times New Roman"/>
          <w:sz w:val="24"/>
          <w:szCs w:val="24"/>
        </w:rPr>
        <w:t>repeatedly stated what a difficult, violent and cognitively detached resident that G</w:t>
      </w:r>
      <w:r w:rsidR="008E1870">
        <w:rPr>
          <w:rFonts w:ascii="Times New Roman" w:hAnsi="Times New Roman" w:cs="Times New Roman"/>
          <w:sz w:val="24"/>
          <w:szCs w:val="24"/>
        </w:rPr>
        <w:t>.</w:t>
      </w:r>
      <w:r w:rsidR="00796B77">
        <w:rPr>
          <w:rFonts w:ascii="Times New Roman" w:hAnsi="Times New Roman" w:cs="Times New Roman"/>
          <w:sz w:val="24"/>
          <w:szCs w:val="24"/>
        </w:rPr>
        <w:t>H</w:t>
      </w:r>
      <w:r w:rsidR="008E1870">
        <w:rPr>
          <w:rFonts w:ascii="Times New Roman" w:hAnsi="Times New Roman" w:cs="Times New Roman"/>
          <w:sz w:val="24"/>
          <w:szCs w:val="24"/>
        </w:rPr>
        <w:t>.</w:t>
      </w:r>
      <w:r w:rsidR="00796B77">
        <w:rPr>
          <w:rFonts w:ascii="Times New Roman" w:hAnsi="Times New Roman" w:cs="Times New Roman"/>
          <w:sz w:val="24"/>
          <w:szCs w:val="24"/>
        </w:rPr>
        <w:t xml:space="preserve"> was.  All in all, this narrative is a “blame the victim” red herring.  </w:t>
      </w:r>
    </w:p>
    <w:p w:rsidR="00796B77" w:rsidRDefault="00796B77" w:rsidP="00796B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bottom line is that G</w:t>
      </w:r>
      <w:r w:rsidR="008E18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H</w:t>
      </w:r>
      <w:r w:rsidR="008E18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’s physical space was invaded on the day in question and she was teased and taunted to the point </w:t>
      </w:r>
      <w:r w:rsidR="008E1870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she was </w:t>
      </w:r>
      <w:r w:rsidR="008E1870">
        <w:rPr>
          <w:rFonts w:ascii="Times New Roman" w:hAnsi="Times New Roman" w:cs="Times New Roman"/>
          <w:sz w:val="24"/>
          <w:szCs w:val="24"/>
        </w:rPr>
        <w:t xml:space="preserve">observed to be </w:t>
      </w:r>
      <w:r>
        <w:rPr>
          <w:rFonts w:ascii="Times New Roman" w:hAnsi="Times New Roman" w:cs="Times New Roman"/>
          <w:sz w:val="24"/>
          <w:szCs w:val="24"/>
        </w:rPr>
        <w:t xml:space="preserve">crying in the video. 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While the video no longer exists, the events depicted thereon were seen by several credible witnesses and their </w:t>
      </w:r>
      <w:r w:rsidR="00613CD7">
        <w:rPr>
          <w:rFonts w:ascii="Times New Roman" w:hAnsi="Times New Roman" w:cs="Times New Roman"/>
          <w:sz w:val="24"/>
          <w:szCs w:val="24"/>
        </w:rPr>
        <w:t>respective accounts</w:t>
      </w:r>
      <w:r>
        <w:rPr>
          <w:rFonts w:ascii="Times New Roman" w:hAnsi="Times New Roman" w:cs="Times New Roman"/>
          <w:sz w:val="24"/>
          <w:szCs w:val="24"/>
        </w:rPr>
        <w:t xml:space="preserve"> represent witness accounts of the actual event.  That the Respondent never viewed the video herself is inconsequential.  She was observed as an actual participant in the event.  </w:t>
      </w:r>
    </w:p>
    <w:p w:rsidR="002254E3" w:rsidRDefault="00796B77" w:rsidP="00796B77">
      <w:pPr>
        <w:spacing w:line="480" w:lineRule="auto"/>
        <w:ind w:firstLine="720"/>
      </w:pPr>
      <w:r>
        <w:rPr>
          <w:rFonts w:ascii="Times New Roman" w:hAnsi="Times New Roman" w:cs="Times New Roman"/>
          <w:sz w:val="24"/>
          <w:szCs w:val="24"/>
        </w:rPr>
        <w:t xml:space="preserve">The allegation of “abuse” has been proven.  The Respondent’s behavior toward GH was </w:t>
      </w:r>
      <w:proofErr w:type="gramStart"/>
      <w:r>
        <w:rPr>
          <w:rFonts w:ascii="Times New Roman" w:hAnsi="Times New Roman" w:cs="Times New Roman"/>
          <w:sz w:val="24"/>
          <w:szCs w:val="24"/>
        </w:rPr>
        <w:t>both cruel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454030">
        <w:rPr>
          <w:rFonts w:ascii="Times New Roman" w:hAnsi="Times New Roman" w:cs="Times New Roman"/>
          <w:sz w:val="24"/>
          <w:szCs w:val="24"/>
        </w:rPr>
        <w:t xml:space="preserve">derogatory as well as </w:t>
      </w:r>
      <w:r>
        <w:rPr>
          <w:rFonts w:ascii="Times New Roman" w:hAnsi="Times New Roman" w:cs="Times New Roman"/>
          <w:sz w:val="24"/>
          <w:szCs w:val="24"/>
        </w:rPr>
        <w:t xml:space="preserve">possibly criminal.  </w:t>
      </w:r>
      <w:r>
        <w:rPr>
          <w:rFonts w:ascii="Times New Roman" w:hAnsi="Times New Roman" w:cs="Times New Roman"/>
        </w:rPr>
        <w:t xml:space="preserve">  </w:t>
      </w:r>
      <w:r w:rsidR="002254E3">
        <w:t xml:space="preserve">         </w:t>
      </w:r>
      <w:r w:rsidR="002254E3">
        <w:tab/>
      </w:r>
    </w:p>
    <w:p w:rsidR="002254E3" w:rsidRDefault="002254E3" w:rsidP="002254E3">
      <w:pPr>
        <w:spacing w:line="480" w:lineRule="auto"/>
      </w:pPr>
      <w:r>
        <w:tab/>
      </w:r>
      <w:r w:rsidR="008E1870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454030">
        <w:rPr>
          <w:rFonts w:ascii="Times New Roman" w:hAnsi="Times New Roman" w:cs="Times New Roman"/>
          <w:sz w:val="24"/>
          <w:szCs w:val="24"/>
        </w:rPr>
        <w:t>DPH has established, by a preponderance of credible evidence</w:t>
      </w:r>
      <w:r>
        <w:t xml:space="preserve">, </w:t>
      </w:r>
      <w:r w:rsidR="00454030">
        <w:t xml:space="preserve">including its </w:t>
      </w:r>
      <w:r w:rsidR="00454030">
        <w:rPr>
          <w:rFonts w:ascii="Times New Roman" w:hAnsi="Times New Roman" w:cs="Times New Roman"/>
          <w:sz w:val="24"/>
          <w:szCs w:val="24"/>
        </w:rPr>
        <w:t>witnesses and documents, that the Respondent was both physically and mentally abusive toward G</w:t>
      </w:r>
      <w:r w:rsidR="008E1870">
        <w:rPr>
          <w:rFonts w:ascii="Times New Roman" w:hAnsi="Times New Roman" w:cs="Times New Roman"/>
          <w:sz w:val="24"/>
          <w:szCs w:val="24"/>
        </w:rPr>
        <w:t>.</w:t>
      </w:r>
      <w:r w:rsidR="00454030">
        <w:rPr>
          <w:rFonts w:ascii="Times New Roman" w:hAnsi="Times New Roman" w:cs="Times New Roman"/>
          <w:sz w:val="24"/>
          <w:szCs w:val="24"/>
        </w:rPr>
        <w:t>H</w:t>
      </w:r>
      <w:r w:rsidR="008E1870">
        <w:rPr>
          <w:rFonts w:ascii="Times New Roman" w:hAnsi="Times New Roman" w:cs="Times New Roman"/>
          <w:sz w:val="24"/>
          <w:szCs w:val="24"/>
        </w:rPr>
        <w:t>.</w:t>
      </w:r>
      <w:r w:rsidR="00454030">
        <w:rPr>
          <w:rFonts w:ascii="Times New Roman" w:hAnsi="Times New Roman" w:cs="Times New Roman"/>
          <w:sz w:val="24"/>
          <w:szCs w:val="24"/>
        </w:rPr>
        <w:t xml:space="preserve"> in late 2013.  Based on the forgoing findings, DPH shall take such action as is required pursuant to 42 U.S.C. §1396r and G.L. c. 111, 72 J.</w:t>
      </w:r>
    </w:p>
    <w:p w:rsidR="002254E3" w:rsidRDefault="00454030" w:rsidP="002254E3">
      <w:pPr>
        <w:spacing w:line="480" w:lineRule="auto"/>
        <w:ind w:firstLine="720"/>
      </w:pPr>
      <w:proofErr w:type="gramStart"/>
      <w:r>
        <w:rPr>
          <w:rFonts w:ascii="Times New Roman" w:hAnsi="Times New Roman" w:cs="Times New Roman"/>
          <w:sz w:val="24"/>
          <w:szCs w:val="24"/>
        </w:rPr>
        <w:t>So ordered.</w:t>
      </w:r>
      <w:proofErr w:type="gramEnd"/>
    </w:p>
    <w:p w:rsidR="002254E3" w:rsidRDefault="002254E3" w:rsidP="002254E3">
      <w:r>
        <w:t xml:space="preserve"> </w:t>
      </w:r>
      <w:r>
        <w:tab/>
      </w:r>
      <w:r w:rsidR="0083092E">
        <w:rPr>
          <w:rFonts w:ascii="Times New Roman" w:hAnsi="Times New Roman" w:cs="Times New Roman"/>
          <w:sz w:val="24"/>
          <w:szCs w:val="24"/>
        </w:rPr>
        <w:t xml:space="preserve">Division of Administrative Law </w:t>
      </w:r>
      <w:r w:rsidR="00613CD7">
        <w:rPr>
          <w:rFonts w:ascii="Times New Roman" w:hAnsi="Times New Roman" w:cs="Times New Roman"/>
          <w:sz w:val="24"/>
          <w:szCs w:val="24"/>
        </w:rPr>
        <w:t>Appeals</w:t>
      </w:r>
      <w:r w:rsidR="0083092E">
        <w:rPr>
          <w:rFonts w:ascii="Times New Roman" w:hAnsi="Times New Roman" w:cs="Times New Roman"/>
          <w:sz w:val="24"/>
          <w:szCs w:val="24"/>
        </w:rPr>
        <w:t>,</w:t>
      </w:r>
    </w:p>
    <w:p w:rsidR="002254E3" w:rsidRDefault="002254E3" w:rsidP="002254E3">
      <w:pPr>
        <w:spacing w:line="480" w:lineRule="auto"/>
      </w:pPr>
      <w:r>
        <w:tab/>
      </w:r>
      <w:r w:rsidR="0083092E">
        <w:rPr>
          <w:rFonts w:ascii="Times New Roman" w:hAnsi="Times New Roman" w:cs="Times New Roman"/>
          <w:sz w:val="24"/>
        </w:rPr>
        <w:t>BY:</w:t>
      </w:r>
    </w:p>
    <w:p w:rsidR="0083092E" w:rsidRDefault="002254E3" w:rsidP="002254E3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="0083092E">
        <w:rPr>
          <w:rFonts w:ascii="Times New Roman" w:hAnsi="Times New Roman" w:cs="Times New Roman"/>
          <w:sz w:val="24"/>
          <w:szCs w:val="24"/>
        </w:rPr>
        <w:t xml:space="preserve"> Judithann Burke</w:t>
      </w:r>
    </w:p>
    <w:p w:rsidR="002254E3" w:rsidRDefault="002254E3" w:rsidP="002254E3">
      <w:r>
        <w:t xml:space="preserve">           </w:t>
      </w:r>
      <w:r w:rsidR="0083092E">
        <w:t xml:space="preserve"> </w:t>
      </w:r>
      <w:r w:rsidR="008E1870">
        <w:rPr>
          <w:rFonts w:ascii="Times New Roman" w:hAnsi="Times New Roman" w:cs="Times New Roman"/>
          <w:sz w:val="24"/>
          <w:szCs w:val="24"/>
        </w:rPr>
        <w:t>Administrative Magistrate</w:t>
      </w:r>
    </w:p>
    <w:p w:rsidR="002254E3" w:rsidRDefault="002254E3" w:rsidP="002254E3">
      <w:r>
        <w:tab/>
      </w:r>
    </w:p>
    <w:p w:rsidR="00461F7D" w:rsidRPr="00D9150A" w:rsidRDefault="0083092E" w:rsidP="00D9150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DATED: July</w:t>
      </w:r>
      <w:r w:rsidR="008935B2">
        <w:rPr>
          <w:rFonts w:ascii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54E3">
        <w:t xml:space="preserve"> </w:t>
      </w:r>
      <w:r w:rsidR="008E1870">
        <w:rPr>
          <w:rFonts w:ascii="Times New Roman" w:hAnsi="Times New Roman" w:cs="Times New Roman"/>
          <w:sz w:val="24"/>
          <w:szCs w:val="24"/>
        </w:rPr>
        <w:t>2017</w:t>
      </w:r>
      <w:bookmarkStart w:id="0" w:name="_GoBack"/>
      <w:bookmarkEnd w:id="0"/>
    </w:p>
    <w:sectPr w:rsidR="00461F7D" w:rsidRPr="00D9150A" w:rsidSect="002B5D67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8FB" w:rsidRDefault="00AB18FB" w:rsidP="002B5D67">
      <w:r>
        <w:separator/>
      </w:r>
    </w:p>
  </w:endnote>
  <w:endnote w:type="continuationSeparator" w:id="0">
    <w:p w:rsidR="00AB18FB" w:rsidRDefault="00AB18FB" w:rsidP="002B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89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5D67" w:rsidRDefault="002B5D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FA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B5D67" w:rsidRDefault="002B5D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8FB" w:rsidRDefault="00AB18FB" w:rsidP="002B5D67">
      <w:r>
        <w:separator/>
      </w:r>
    </w:p>
  </w:footnote>
  <w:footnote w:type="continuationSeparator" w:id="0">
    <w:p w:rsidR="00AB18FB" w:rsidRDefault="00AB18FB" w:rsidP="002B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312"/>
    <w:multiLevelType w:val="hybridMultilevel"/>
    <w:tmpl w:val="AEB03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0A"/>
    <w:rsid w:val="00003921"/>
    <w:rsid w:val="0002352F"/>
    <w:rsid w:val="00086C0C"/>
    <w:rsid w:val="000C32BA"/>
    <w:rsid w:val="00176E79"/>
    <w:rsid w:val="00177B9D"/>
    <w:rsid w:val="00194494"/>
    <w:rsid w:val="001A2BCF"/>
    <w:rsid w:val="002254E3"/>
    <w:rsid w:val="002B5D67"/>
    <w:rsid w:val="002B700E"/>
    <w:rsid w:val="003A5367"/>
    <w:rsid w:val="00454030"/>
    <w:rsid w:val="00461F7D"/>
    <w:rsid w:val="004D78E5"/>
    <w:rsid w:val="00560BFF"/>
    <w:rsid w:val="005B60AC"/>
    <w:rsid w:val="00613CD7"/>
    <w:rsid w:val="00632FA8"/>
    <w:rsid w:val="006702F9"/>
    <w:rsid w:val="00796B77"/>
    <w:rsid w:val="0083092E"/>
    <w:rsid w:val="008935B2"/>
    <w:rsid w:val="008B390C"/>
    <w:rsid w:val="008D1880"/>
    <w:rsid w:val="008E1870"/>
    <w:rsid w:val="00947620"/>
    <w:rsid w:val="00A61F5E"/>
    <w:rsid w:val="00A94B7C"/>
    <w:rsid w:val="00AB18FB"/>
    <w:rsid w:val="00B8558E"/>
    <w:rsid w:val="00D9150A"/>
    <w:rsid w:val="00DF1E28"/>
    <w:rsid w:val="00E04EE7"/>
    <w:rsid w:val="00E2436C"/>
    <w:rsid w:val="00E62298"/>
    <w:rsid w:val="00E66CDF"/>
    <w:rsid w:val="00EA65CB"/>
    <w:rsid w:val="00EF0AB3"/>
    <w:rsid w:val="00F3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D67"/>
  </w:style>
  <w:style w:type="paragraph" w:styleId="Footer">
    <w:name w:val="footer"/>
    <w:basedOn w:val="Normal"/>
    <w:link w:val="FooterChar"/>
    <w:uiPriority w:val="99"/>
    <w:unhideWhenUsed/>
    <w:rsid w:val="002B5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D67"/>
  </w:style>
  <w:style w:type="paragraph" w:styleId="Footer">
    <w:name w:val="footer"/>
    <w:basedOn w:val="Normal"/>
    <w:link w:val="FooterChar"/>
    <w:uiPriority w:val="99"/>
    <w:unhideWhenUsed/>
    <w:rsid w:val="002B5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3</cp:revision>
  <cp:lastPrinted>2017-07-26T13:51:00Z</cp:lastPrinted>
  <dcterms:created xsi:type="dcterms:W3CDTF">2017-08-02T19:29:00Z</dcterms:created>
  <dcterms:modified xsi:type="dcterms:W3CDTF">2017-08-02T19:30:00Z</dcterms:modified>
</cp:coreProperties>
</file>