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28105" w14:textId="6845F050" w:rsidR="00A22EAF" w:rsidRDefault="00A22EAF" w:rsidP="00A22EAF">
      <w:pPr>
        <w:rPr>
          <w:rFonts w:asciiTheme="minorHAnsi" w:hAnsiTheme="minorHAnsi"/>
          <w:b/>
          <w:sz w:val="28"/>
          <w:szCs w:val="28"/>
        </w:rPr>
      </w:pPr>
      <w:r w:rsidRPr="00374000">
        <w:rPr>
          <w:rFonts w:asciiTheme="minorHAnsi" w:hAnsiTheme="minorHAnsi"/>
          <w:b/>
          <w:sz w:val="28"/>
          <w:szCs w:val="28"/>
        </w:rPr>
        <w:t>Banner—Occupational Lung Disease Bulletin for Healthcare Providers</w:t>
      </w:r>
    </w:p>
    <w:p w14:paraId="5E212A57" w14:textId="7BFD765E" w:rsidR="002F4B2D" w:rsidRDefault="002F4B2D" w:rsidP="00A22EAF">
      <w:pPr>
        <w:rPr>
          <w:rFonts w:asciiTheme="minorHAnsi" w:hAnsiTheme="minorHAnsi"/>
          <w:bCs/>
          <w:sz w:val="28"/>
          <w:szCs w:val="28"/>
        </w:rPr>
      </w:pPr>
      <w:r>
        <w:rPr>
          <w:rFonts w:asciiTheme="minorHAnsi" w:hAnsiTheme="minorHAnsi"/>
          <w:bCs/>
          <w:sz w:val="28"/>
          <w:szCs w:val="28"/>
        </w:rPr>
        <w:t>Massachusetts Department of Public Health</w:t>
      </w:r>
    </w:p>
    <w:p w14:paraId="45B2DB79" w14:textId="565DE1A0" w:rsidR="002F4B2D" w:rsidRPr="002F4B2D" w:rsidRDefault="002F4B2D" w:rsidP="00A22EAF">
      <w:pPr>
        <w:rPr>
          <w:rFonts w:asciiTheme="minorHAnsi" w:hAnsiTheme="minorHAnsi"/>
          <w:bCs/>
          <w:sz w:val="28"/>
          <w:szCs w:val="28"/>
        </w:rPr>
      </w:pPr>
      <w:r>
        <w:rPr>
          <w:rFonts w:asciiTheme="minorHAnsi" w:hAnsiTheme="minorHAnsi"/>
          <w:bCs/>
          <w:sz w:val="28"/>
          <w:szCs w:val="28"/>
        </w:rPr>
        <w:t>Winter 2021</w:t>
      </w:r>
    </w:p>
    <w:p w14:paraId="628C669E" w14:textId="77777777" w:rsidR="00A22EAF" w:rsidRPr="00374000" w:rsidRDefault="00A22EAF" w:rsidP="00A22EAF">
      <w:pPr>
        <w:rPr>
          <w:rFonts w:asciiTheme="minorHAnsi" w:hAnsiTheme="minorHAnsi"/>
          <w:b/>
          <w:sz w:val="28"/>
          <w:szCs w:val="28"/>
        </w:rPr>
      </w:pPr>
    </w:p>
    <w:p w14:paraId="6A4BC17D" w14:textId="1CBBB61B" w:rsidR="003A1532" w:rsidRPr="002F4B2D" w:rsidRDefault="00A22EAF">
      <w:pPr>
        <w:rPr>
          <w:rFonts w:asciiTheme="minorHAnsi" w:hAnsiTheme="minorHAnsi"/>
          <w:sz w:val="28"/>
          <w:szCs w:val="28"/>
        </w:rPr>
      </w:pPr>
      <w:r w:rsidRPr="00374000">
        <w:rPr>
          <w:rFonts w:asciiTheme="minorHAnsi" w:hAnsiTheme="minorHAnsi"/>
          <w:sz w:val="28"/>
          <w:szCs w:val="28"/>
        </w:rPr>
        <w:t xml:space="preserve">Silicosis: A hidden work-related respiratory epidemic </w:t>
      </w:r>
    </w:p>
    <w:p w14:paraId="774ABCE3" w14:textId="6AA5A677" w:rsidR="00A22EAF" w:rsidRDefault="00A22EAF"/>
    <w:p w14:paraId="6FF02048" w14:textId="73B368EF" w:rsidR="002F4B2D" w:rsidRPr="002F4B2D" w:rsidRDefault="002F4B2D" w:rsidP="002F4B2D">
      <w:pPr>
        <w:rPr>
          <w:b/>
          <w:bCs/>
          <w:sz w:val="28"/>
          <w:szCs w:val="28"/>
        </w:rPr>
      </w:pPr>
      <w:r>
        <w:rPr>
          <w:b/>
          <w:bCs/>
          <w:sz w:val="28"/>
          <w:szCs w:val="28"/>
        </w:rPr>
        <w:t>Severe silicosis in engineered stone fabrication workers: are Massachusetts workers at risk?</w:t>
      </w:r>
    </w:p>
    <w:p w14:paraId="0DE27D9A" w14:textId="57247BF5" w:rsidR="00A22EAF" w:rsidRDefault="002F4B2D">
      <w:pPr>
        <w:rPr>
          <w:rFonts w:asciiTheme="minorHAnsi" w:hAnsiTheme="minorHAnsi" w:cstheme="minorHAnsi"/>
          <w:sz w:val="22"/>
          <w:szCs w:val="22"/>
        </w:rPr>
      </w:pPr>
      <w:r w:rsidRPr="002F4B2D">
        <w:rPr>
          <w:rFonts w:asciiTheme="minorHAnsi" w:hAnsiTheme="minorHAnsi" w:cstheme="minorHAnsi"/>
          <w:sz w:val="22"/>
          <w:szCs w:val="22"/>
        </w:rPr>
        <w:t xml:space="preserve">Small businesses, beautiful popular manufactured stone countertops, largely Latino workforce, and silica.  These elements have come together to cause multiple cases of severe work-related respiratory disease associated with cutting these manufactured stone pieces. Silicosis was believed to be a disease of the past—associated with smelters, </w:t>
      </w:r>
      <w:proofErr w:type="gramStart"/>
      <w:r w:rsidRPr="002F4B2D">
        <w:rPr>
          <w:rFonts w:asciiTheme="minorHAnsi" w:hAnsiTheme="minorHAnsi" w:cstheme="minorHAnsi"/>
          <w:sz w:val="22"/>
          <w:szCs w:val="22"/>
        </w:rPr>
        <w:t>mining</w:t>
      </w:r>
      <w:proofErr w:type="gramEnd"/>
      <w:r w:rsidRPr="002F4B2D">
        <w:rPr>
          <w:rFonts w:asciiTheme="minorHAnsi" w:hAnsiTheme="minorHAnsi" w:cstheme="minorHAnsi"/>
          <w:sz w:val="22"/>
          <w:szCs w:val="22"/>
        </w:rPr>
        <w:t xml:space="preserve"> and stone carving—and rarely seen in current clinical practice in Massachusetts.  A 2019 report about silicosis cases from engineered stone fabrication facilities in four states revealed hazards, challenges in diagnosis, and risks for the young Hispanic men who work in this industry. There </w:t>
      </w:r>
      <w:proofErr w:type="gramStart"/>
      <w:r w:rsidRPr="002F4B2D">
        <w:rPr>
          <w:rFonts w:asciiTheme="minorHAnsi" w:hAnsiTheme="minorHAnsi" w:cstheme="minorHAnsi"/>
          <w:sz w:val="22"/>
          <w:szCs w:val="22"/>
        </w:rPr>
        <w:t>are more or less</w:t>
      </w:r>
      <w:proofErr w:type="gramEnd"/>
      <w:r w:rsidRPr="002F4B2D">
        <w:rPr>
          <w:rFonts w:asciiTheme="minorHAnsi" w:hAnsiTheme="minorHAnsi" w:cstheme="minorHAnsi"/>
          <w:sz w:val="22"/>
          <w:szCs w:val="22"/>
        </w:rPr>
        <w:t xml:space="preserve"> 300 countertop businesses in Massachusetts and the same hazardous conditions may be present here.  In this bulletin, we provide an overview of the report findings, reminders about Massachusetts reporting requirements, and tips for providers when treating patients who work with engineered stone and other silica-containing materials.  </w:t>
      </w:r>
    </w:p>
    <w:p w14:paraId="69BBBFB2" w14:textId="77777777" w:rsidR="002F4B2D" w:rsidRPr="002F4B2D" w:rsidRDefault="002F4B2D">
      <w:pPr>
        <w:rPr>
          <w:rFonts w:asciiTheme="minorHAnsi" w:hAnsiTheme="minorHAnsi" w:cstheme="minorHAnsi"/>
          <w:sz w:val="22"/>
          <w:szCs w:val="22"/>
        </w:rPr>
      </w:pPr>
    </w:p>
    <w:p w14:paraId="273F0B59" w14:textId="62B5F99C" w:rsidR="00A22EAF" w:rsidRPr="002F4B2D" w:rsidRDefault="00A22EAF" w:rsidP="00A22EAF">
      <w:pPr>
        <w:rPr>
          <w:rFonts w:asciiTheme="minorHAnsi" w:hAnsiTheme="minorHAnsi" w:cstheme="minorHAnsi"/>
          <w:b/>
          <w:sz w:val="22"/>
          <w:szCs w:val="22"/>
        </w:rPr>
      </w:pPr>
      <w:r w:rsidRPr="002F4B2D">
        <w:rPr>
          <w:rFonts w:asciiTheme="minorHAnsi" w:hAnsiTheme="minorHAnsi" w:cstheme="minorHAnsi"/>
          <w:b/>
          <w:sz w:val="22"/>
          <w:szCs w:val="22"/>
        </w:rPr>
        <w:t>Silicosis Overview</w:t>
      </w:r>
    </w:p>
    <w:p w14:paraId="38A316F8" w14:textId="77777777" w:rsidR="00A22EAF" w:rsidRPr="002F4B2D" w:rsidRDefault="00A22EAF" w:rsidP="00A22EAF">
      <w:pPr>
        <w:rPr>
          <w:rFonts w:asciiTheme="minorHAnsi" w:hAnsiTheme="minorHAnsi" w:cstheme="minorHAnsi"/>
          <w:sz w:val="22"/>
          <w:szCs w:val="22"/>
        </w:rPr>
      </w:pPr>
      <w:r w:rsidRPr="002F4B2D">
        <w:rPr>
          <w:rFonts w:asciiTheme="minorHAnsi" w:hAnsiTheme="minorHAnsi" w:cstheme="minorHAnsi"/>
          <w:sz w:val="22"/>
          <w:szCs w:val="22"/>
        </w:rPr>
        <w:t xml:space="preserve">Silicosis is an incurable occupational lung disease caused by inhaling respirable crystalline silica (RCS).  Inhaled </w:t>
      </w:r>
      <w:r w:rsidR="006950B6" w:rsidRPr="002F4B2D">
        <w:rPr>
          <w:rFonts w:asciiTheme="minorHAnsi" w:hAnsiTheme="minorHAnsi" w:cstheme="minorHAnsi"/>
          <w:sz w:val="22"/>
          <w:szCs w:val="22"/>
        </w:rPr>
        <w:t>RCS</w:t>
      </w:r>
      <w:r w:rsidRPr="002F4B2D">
        <w:rPr>
          <w:rFonts w:asciiTheme="minorHAnsi" w:hAnsiTheme="minorHAnsi" w:cstheme="minorHAnsi"/>
          <w:sz w:val="22"/>
          <w:szCs w:val="22"/>
        </w:rPr>
        <w:t xml:space="preserve"> trigger</w:t>
      </w:r>
      <w:r w:rsidR="00AF6ED7" w:rsidRPr="002F4B2D">
        <w:rPr>
          <w:rFonts w:asciiTheme="minorHAnsi" w:hAnsiTheme="minorHAnsi" w:cstheme="minorHAnsi"/>
          <w:sz w:val="22"/>
          <w:szCs w:val="22"/>
        </w:rPr>
        <w:t>s</w:t>
      </w:r>
      <w:r w:rsidRPr="002F4B2D">
        <w:rPr>
          <w:rFonts w:asciiTheme="minorHAnsi" w:hAnsiTheme="minorHAnsi" w:cstheme="minorHAnsi"/>
          <w:sz w:val="22"/>
          <w:szCs w:val="22"/>
        </w:rPr>
        <w:t xml:space="preserve"> inflammation and fibrosis in the lungs.  Silica exposure is associated with increased risk of tuberculosis, lung cancer, emphysema (including in non-smokers), autoimmune diseases and kidney disease.  Engineered stone, used for countertops, can contain more than 90% silica compared to less than 45% in granite.  Workers who fabricate, cut, </w:t>
      </w:r>
      <w:proofErr w:type="gramStart"/>
      <w:r w:rsidRPr="002F4B2D">
        <w:rPr>
          <w:rFonts w:asciiTheme="minorHAnsi" w:hAnsiTheme="minorHAnsi" w:cstheme="minorHAnsi"/>
          <w:sz w:val="22"/>
          <w:szCs w:val="22"/>
        </w:rPr>
        <w:t>polish</w:t>
      </w:r>
      <w:proofErr w:type="gramEnd"/>
      <w:r w:rsidRPr="002F4B2D">
        <w:rPr>
          <w:rFonts w:asciiTheme="minorHAnsi" w:hAnsiTheme="minorHAnsi" w:cstheme="minorHAnsi"/>
          <w:sz w:val="22"/>
          <w:szCs w:val="22"/>
        </w:rPr>
        <w:t xml:space="preserve"> or grind these stone slabs can be exposed to silica dust with a risk of accelerated silicosis (latency 4-10 years).  A Morbidity and Mortality Weekly </w:t>
      </w:r>
      <w:r w:rsidR="00AF6ED7" w:rsidRPr="002F4B2D">
        <w:rPr>
          <w:rFonts w:asciiTheme="minorHAnsi" w:hAnsiTheme="minorHAnsi" w:cstheme="minorHAnsi"/>
          <w:sz w:val="22"/>
          <w:szCs w:val="22"/>
        </w:rPr>
        <w:t>Report</w:t>
      </w:r>
      <w:r w:rsidR="00AF6ED7" w:rsidRPr="002F4B2D">
        <w:rPr>
          <w:rFonts w:asciiTheme="minorHAnsi" w:hAnsiTheme="minorHAnsi" w:cstheme="minorHAnsi"/>
          <w:sz w:val="22"/>
          <w:szCs w:val="22"/>
          <w:vertAlign w:val="superscript"/>
        </w:rPr>
        <w:t xml:space="preserve">1 </w:t>
      </w:r>
      <w:r w:rsidR="00AF6ED7" w:rsidRPr="002F4B2D">
        <w:rPr>
          <w:rFonts w:asciiTheme="minorHAnsi" w:hAnsiTheme="minorHAnsi" w:cstheme="minorHAnsi"/>
          <w:sz w:val="22"/>
          <w:szCs w:val="22"/>
        </w:rPr>
        <w:t>(</w:t>
      </w:r>
      <w:r w:rsidRPr="002F4B2D">
        <w:rPr>
          <w:rFonts w:asciiTheme="minorHAnsi" w:hAnsiTheme="minorHAnsi" w:cstheme="minorHAnsi"/>
          <w:sz w:val="22"/>
          <w:szCs w:val="22"/>
        </w:rPr>
        <w:t xml:space="preserve">see </w:t>
      </w:r>
      <w:r w:rsidR="003B10B5" w:rsidRPr="002F4B2D">
        <w:rPr>
          <w:rFonts w:asciiTheme="minorHAnsi" w:hAnsiTheme="minorHAnsi" w:cstheme="minorHAnsi"/>
          <w:sz w:val="22"/>
          <w:szCs w:val="22"/>
        </w:rPr>
        <w:t>References and r</w:t>
      </w:r>
      <w:r w:rsidRPr="002F4B2D">
        <w:rPr>
          <w:rFonts w:asciiTheme="minorHAnsi" w:hAnsiTheme="minorHAnsi" w:cstheme="minorHAnsi"/>
          <w:sz w:val="22"/>
          <w:szCs w:val="22"/>
        </w:rPr>
        <w:t>esources) documented 18 cases of silicosis, including two deaths</w:t>
      </w:r>
      <w:r w:rsidR="006950B6" w:rsidRPr="002F4B2D">
        <w:rPr>
          <w:rFonts w:asciiTheme="minorHAnsi" w:hAnsiTheme="minorHAnsi" w:cstheme="minorHAnsi"/>
          <w:sz w:val="22"/>
          <w:szCs w:val="22"/>
        </w:rPr>
        <w:t xml:space="preserve"> in young men</w:t>
      </w:r>
      <w:r w:rsidRPr="002F4B2D">
        <w:rPr>
          <w:rFonts w:asciiTheme="minorHAnsi" w:hAnsiTheme="minorHAnsi" w:cstheme="minorHAnsi"/>
          <w:sz w:val="22"/>
          <w:szCs w:val="22"/>
        </w:rPr>
        <w:t xml:space="preserve">, among fabrication workers in four states over a </w:t>
      </w:r>
      <w:proofErr w:type="gramStart"/>
      <w:r w:rsidRPr="002F4B2D">
        <w:rPr>
          <w:rFonts w:asciiTheme="minorHAnsi" w:hAnsiTheme="minorHAnsi" w:cstheme="minorHAnsi"/>
          <w:sz w:val="22"/>
          <w:szCs w:val="22"/>
        </w:rPr>
        <w:t>three year</w:t>
      </w:r>
      <w:proofErr w:type="gramEnd"/>
      <w:r w:rsidRPr="002F4B2D">
        <w:rPr>
          <w:rFonts w:asciiTheme="minorHAnsi" w:hAnsiTheme="minorHAnsi" w:cstheme="minorHAnsi"/>
          <w:sz w:val="22"/>
          <w:szCs w:val="22"/>
        </w:rPr>
        <w:t xml:space="preserve"> period.  Previously</w:t>
      </w:r>
      <w:r w:rsidR="00AF6ED7" w:rsidRPr="002F4B2D">
        <w:rPr>
          <w:rFonts w:asciiTheme="minorHAnsi" w:hAnsiTheme="minorHAnsi" w:cstheme="minorHAnsi"/>
          <w:sz w:val="22"/>
          <w:szCs w:val="22"/>
        </w:rPr>
        <w:t>,</w:t>
      </w:r>
      <w:r w:rsidRPr="002F4B2D">
        <w:rPr>
          <w:rFonts w:asciiTheme="minorHAnsi" w:hAnsiTheme="minorHAnsi" w:cstheme="minorHAnsi"/>
          <w:sz w:val="22"/>
          <w:szCs w:val="22"/>
        </w:rPr>
        <w:t xml:space="preserve"> only one case of silicosis in countertop workers had ever been reported in the United States. The 18 cases were primarily male and Hispanic, and 11 were under 50 years of age, with </w:t>
      </w:r>
      <w:r w:rsidR="00AF6ED7" w:rsidRPr="002F4B2D">
        <w:rPr>
          <w:rFonts w:asciiTheme="minorHAnsi" w:hAnsiTheme="minorHAnsi" w:cstheme="minorHAnsi"/>
          <w:sz w:val="22"/>
          <w:szCs w:val="22"/>
        </w:rPr>
        <w:t>two deaths of men in their</w:t>
      </w:r>
      <w:r w:rsidRPr="002F4B2D">
        <w:rPr>
          <w:rFonts w:asciiTheme="minorHAnsi" w:hAnsiTheme="minorHAnsi" w:cstheme="minorHAnsi"/>
          <w:sz w:val="22"/>
          <w:szCs w:val="22"/>
        </w:rPr>
        <w:t xml:space="preserve"> 30s.  Their tenure in this field ranged from two years to 31 years.  In addition to silicosis, two patients had latent tuberculosis infections and five had concurrent autoimmune disease.  In fact, silicosis was not suspected in the patients with autoimmune disease until they had a lung biopsy.  </w:t>
      </w:r>
    </w:p>
    <w:p w14:paraId="63B5066D" w14:textId="77777777" w:rsidR="00A22EAF" w:rsidRPr="002F4B2D" w:rsidRDefault="00A22EAF">
      <w:pPr>
        <w:rPr>
          <w:rFonts w:asciiTheme="minorHAnsi" w:hAnsiTheme="minorHAnsi" w:cstheme="minorHAnsi"/>
          <w:sz w:val="22"/>
          <w:szCs w:val="22"/>
        </w:rPr>
      </w:pPr>
    </w:p>
    <w:p w14:paraId="32C477BD" w14:textId="1AF9969B" w:rsidR="007707E4" w:rsidRPr="002F4B2D" w:rsidRDefault="007707E4">
      <w:pPr>
        <w:rPr>
          <w:rFonts w:asciiTheme="minorHAnsi" w:hAnsiTheme="minorHAnsi" w:cstheme="minorHAnsi"/>
          <w:sz w:val="22"/>
          <w:szCs w:val="22"/>
        </w:rPr>
      </w:pPr>
      <w:r w:rsidRPr="002F4B2D">
        <w:rPr>
          <w:rFonts w:asciiTheme="minorHAnsi" w:hAnsiTheme="minorHAnsi" w:cstheme="minorHAnsi"/>
          <w:sz w:val="22"/>
          <w:szCs w:val="22"/>
        </w:rPr>
        <w:t xml:space="preserve">Subsequent to the MMWR </w:t>
      </w:r>
      <w:r w:rsidR="002F4B2D">
        <w:rPr>
          <w:rFonts w:asciiTheme="minorHAnsi" w:hAnsiTheme="minorHAnsi" w:cstheme="minorHAnsi"/>
          <w:sz w:val="22"/>
          <w:szCs w:val="22"/>
        </w:rPr>
        <w:t>report</w:t>
      </w:r>
      <w:r w:rsidRPr="002F4B2D">
        <w:rPr>
          <w:rFonts w:asciiTheme="minorHAnsi" w:hAnsiTheme="minorHAnsi" w:cstheme="minorHAnsi"/>
          <w:sz w:val="22"/>
          <w:szCs w:val="22"/>
        </w:rPr>
        <w:t>, screening of stone workers in Australia continued, finding 99 confirmed cases of silicosis; nearly all had minimal or no symptoms, and no respiratory function deficits.</w:t>
      </w:r>
      <w:r w:rsidRPr="002F4B2D">
        <w:rPr>
          <w:rFonts w:asciiTheme="minorHAnsi" w:hAnsiTheme="minorHAnsi" w:cstheme="minorHAnsi"/>
          <w:sz w:val="22"/>
          <w:szCs w:val="22"/>
          <w:vertAlign w:val="superscript"/>
        </w:rPr>
        <w:t>2</w:t>
      </w:r>
      <w:r w:rsidRPr="002F4B2D">
        <w:rPr>
          <w:rFonts w:asciiTheme="minorHAnsi" w:hAnsiTheme="minorHAnsi" w:cstheme="minorHAnsi"/>
          <w:sz w:val="22"/>
          <w:szCs w:val="22"/>
        </w:rPr>
        <w:t xml:space="preserve">  By the time a worker develops symptoms there are no treatments, apart from lung transplantation</w:t>
      </w:r>
      <w:r w:rsidR="003B10B5" w:rsidRPr="002F4B2D">
        <w:rPr>
          <w:rFonts w:asciiTheme="minorHAnsi" w:hAnsiTheme="minorHAnsi" w:cstheme="minorHAnsi"/>
          <w:sz w:val="22"/>
          <w:szCs w:val="22"/>
        </w:rPr>
        <w:t>.</w:t>
      </w:r>
    </w:p>
    <w:p w14:paraId="363255F8" w14:textId="77777777" w:rsidR="003B10B5" w:rsidRPr="002F4B2D" w:rsidRDefault="003B10B5">
      <w:pPr>
        <w:rPr>
          <w:rFonts w:asciiTheme="minorHAnsi" w:hAnsiTheme="minorHAnsi" w:cstheme="minorHAnsi"/>
          <w:sz w:val="22"/>
          <w:szCs w:val="22"/>
        </w:rPr>
      </w:pPr>
    </w:p>
    <w:p w14:paraId="4418C96F" w14:textId="66025AA6" w:rsidR="003B10B5" w:rsidRPr="002F4B2D" w:rsidRDefault="003B10B5">
      <w:pPr>
        <w:rPr>
          <w:rFonts w:asciiTheme="minorHAnsi" w:hAnsiTheme="minorHAnsi" w:cstheme="minorHAnsi"/>
          <w:sz w:val="22"/>
          <w:szCs w:val="22"/>
        </w:rPr>
      </w:pPr>
      <w:r w:rsidRPr="002F4B2D">
        <w:rPr>
          <w:rFonts w:asciiTheme="minorHAnsi" w:hAnsiTheme="minorHAnsi" w:cstheme="minorHAnsi"/>
          <w:sz w:val="22"/>
          <w:szCs w:val="22"/>
        </w:rPr>
        <w:t>Dry cutting artificial stone without any dust control can generate RCS levels over a 30 minute period that are over 800 times the OSHA Permissible Exposure Limit for an 8 hour day.</w:t>
      </w:r>
      <w:r w:rsidRPr="002F4B2D">
        <w:rPr>
          <w:rFonts w:asciiTheme="minorHAnsi" w:hAnsiTheme="minorHAnsi" w:cstheme="minorHAnsi"/>
          <w:sz w:val="22"/>
          <w:szCs w:val="22"/>
          <w:vertAlign w:val="superscript"/>
        </w:rPr>
        <w:t>3</w:t>
      </w:r>
      <w:r w:rsidR="00CB7471" w:rsidRPr="002F4B2D">
        <w:rPr>
          <w:rFonts w:asciiTheme="minorHAnsi" w:hAnsiTheme="minorHAnsi" w:cstheme="minorHAnsi"/>
          <w:sz w:val="22"/>
          <w:szCs w:val="22"/>
          <w:vertAlign w:val="superscript"/>
        </w:rPr>
        <w:t>,</w:t>
      </w:r>
      <w:r w:rsidRPr="002F4B2D">
        <w:rPr>
          <w:rFonts w:asciiTheme="minorHAnsi" w:hAnsiTheme="minorHAnsi" w:cstheme="minorHAnsi"/>
          <w:sz w:val="22"/>
          <w:szCs w:val="22"/>
          <w:vertAlign w:val="superscript"/>
        </w:rPr>
        <w:t>4</w:t>
      </w:r>
      <w:r w:rsidRPr="002F4B2D">
        <w:rPr>
          <w:rFonts w:asciiTheme="minorHAnsi" w:hAnsiTheme="minorHAnsi" w:cstheme="minorHAnsi"/>
          <w:sz w:val="22"/>
          <w:szCs w:val="22"/>
        </w:rPr>
        <w:t xml:space="preserve">  Wet cutting in combination with local exhaust ventilation can reduce exposures significantly.  If needed, then respirators designed for particulates can also be used.</w:t>
      </w:r>
      <w:r w:rsidRPr="002F4B2D" w:rsidDel="00E027D4">
        <w:rPr>
          <w:rFonts w:asciiTheme="minorHAnsi" w:hAnsiTheme="minorHAnsi" w:cstheme="minorHAnsi"/>
          <w:sz w:val="22"/>
          <w:szCs w:val="22"/>
        </w:rPr>
        <w:t xml:space="preserve"> </w:t>
      </w:r>
      <w:r w:rsidRPr="002F4B2D">
        <w:rPr>
          <w:rFonts w:asciiTheme="minorHAnsi" w:hAnsiTheme="minorHAnsi" w:cstheme="minorHAnsi"/>
          <w:sz w:val="22"/>
          <w:szCs w:val="22"/>
        </w:rPr>
        <w:t xml:space="preserve"> </w:t>
      </w:r>
    </w:p>
    <w:p w14:paraId="035C86AC" w14:textId="0FA72B56" w:rsidR="002F4B2D" w:rsidRPr="002F4B2D" w:rsidRDefault="002F4B2D">
      <w:pPr>
        <w:rPr>
          <w:rFonts w:asciiTheme="minorHAnsi" w:hAnsiTheme="minorHAnsi" w:cstheme="minorHAnsi"/>
          <w:sz w:val="22"/>
          <w:szCs w:val="22"/>
        </w:rPr>
      </w:pPr>
    </w:p>
    <w:p w14:paraId="10DA87BD" w14:textId="7E174A4B" w:rsidR="002F4B2D" w:rsidRPr="002F4B2D" w:rsidRDefault="002F4B2D" w:rsidP="002F4B2D">
      <w:pPr>
        <w:rPr>
          <w:rFonts w:asciiTheme="minorHAnsi" w:hAnsiTheme="minorHAnsi" w:cstheme="minorHAnsi"/>
          <w:sz w:val="22"/>
          <w:szCs w:val="22"/>
        </w:rPr>
      </w:pPr>
      <w:r w:rsidRPr="002F4B2D">
        <w:rPr>
          <w:rFonts w:asciiTheme="minorHAnsi" w:hAnsiTheme="minorHAnsi" w:cstheme="minorHAnsi"/>
          <w:sz w:val="22"/>
          <w:szCs w:val="22"/>
        </w:rPr>
        <w:lastRenderedPageBreak/>
        <w:t xml:space="preserve">Remember to report cases of suspected work-related lung disease to us by mail, fax (617- 624-5696) or phone (617-624-5632).   The confidential reporting form is available on our website at </w:t>
      </w:r>
      <w:hyperlink r:id="rId5" w:history="1">
        <w:r w:rsidRPr="002F4B2D">
          <w:rPr>
            <w:rStyle w:val="Hyperlink"/>
            <w:rFonts w:asciiTheme="minorHAnsi" w:hAnsiTheme="minorHAnsi" w:cstheme="minorHAnsi"/>
            <w:sz w:val="22"/>
            <w:szCs w:val="22"/>
          </w:rPr>
          <w:t>www.mass.gov/dph/ohsp</w:t>
        </w:r>
      </w:hyperlink>
      <w:r w:rsidRPr="002F4B2D">
        <w:rPr>
          <w:rFonts w:asciiTheme="minorHAnsi" w:hAnsiTheme="minorHAnsi" w:cstheme="minorHAnsi"/>
          <w:sz w:val="22"/>
          <w:szCs w:val="22"/>
        </w:rPr>
        <w:t>.</w:t>
      </w:r>
    </w:p>
    <w:p w14:paraId="5CA26D3D" w14:textId="77777777" w:rsidR="002F4B2D" w:rsidRPr="002F4B2D" w:rsidRDefault="002F4B2D" w:rsidP="002F4B2D">
      <w:pPr>
        <w:rPr>
          <w:rFonts w:asciiTheme="minorHAnsi" w:hAnsiTheme="minorHAnsi" w:cstheme="minorHAnsi"/>
          <w:sz w:val="22"/>
          <w:szCs w:val="22"/>
        </w:rPr>
      </w:pPr>
    </w:p>
    <w:p w14:paraId="1B363439" w14:textId="781EA656" w:rsidR="002F4B2D" w:rsidRPr="002F4B2D" w:rsidRDefault="002F4B2D" w:rsidP="002F4B2D">
      <w:pPr>
        <w:rPr>
          <w:rFonts w:asciiTheme="minorHAnsi" w:hAnsiTheme="minorHAnsi" w:cstheme="minorHAnsi"/>
          <w:sz w:val="22"/>
          <w:szCs w:val="22"/>
        </w:rPr>
      </w:pPr>
      <w:r w:rsidRPr="002F4B2D">
        <w:rPr>
          <w:rFonts w:asciiTheme="minorHAnsi" w:hAnsiTheme="minorHAnsi" w:cstheme="minorHAnsi"/>
          <w:sz w:val="22"/>
          <w:szCs w:val="22"/>
        </w:rPr>
        <w:t>To request a paper copy, provide comments, or to contribute an article to the Occupational Lung Disease Bulletin, contact us at MDPH.OHSP@state.ma.us or 617-623-5632.</w:t>
      </w:r>
    </w:p>
    <w:p w14:paraId="1AFC46A9" w14:textId="5B2F85F4" w:rsidR="002F4B2D" w:rsidRPr="002F4B2D" w:rsidRDefault="002F4B2D" w:rsidP="002F4B2D">
      <w:pPr>
        <w:rPr>
          <w:rFonts w:asciiTheme="minorHAnsi" w:hAnsiTheme="minorHAnsi" w:cstheme="minorHAnsi"/>
          <w:sz w:val="22"/>
          <w:szCs w:val="22"/>
        </w:rPr>
      </w:pPr>
    </w:p>
    <w:p w14:paraId="4932C332" w14:textId="2C460112" w:rsidR="002F4B2D" w:rsidRPr="002F4B2D" w:rsidRDefault="002F4B2D" w:rsidP="002F4B2D">
      <w:pPr>
        <w:rPr>
          <w:rFonts w:asciiTheme="minorHAnsi" w:hAnsiTheme="minorHAnsi" w:cstheme="minorHAnsi"/>
          <w:sz w:val="22"/>
          <w:szCs w:val="22"/>
        </w:rPr>
      </w:pPr>
      <w:r w:rsidRPr="002F4B2D">
        <w:rPr>
          <w:rFonts w:asciiTheme="minorHAnsi" w:hAnsiTheme="minorHAnsi" w:cstheme="minorHAnsi"/>
          <w:sz w:val="22"/>
          <w:szCs w:val="22"/>
        </w:rPr>
        <w:t xml:space="preserve">There is an image. </w:t>
      </w:r>
      <w:r w:rsidRPr="002F4B2D">
        <w:rPr>
          <w:rFonts w:asciiTheme="minorHAnsi" w:hAnsiTheme="minorHAnsi" w:cstheme="minorHAnsi"/>
          <w:sz w:val="22"/>
          <w:szCs w:val="22"/>
        </w:rPr>
        <w:t>Worker is performing wet cutting. Image is courtesy of NIOSH.</w:t>
      </w:r>
    </w:p>
    <w:p w14:paraId="05F485F6" w14:textId="77777777" w:rsidR="003B10B5" w:rsidRPr="002F4B2D" w:rsidRDefault="003B10B5">
      <w:pPr>
        <w:rPr>
          <w:rFonts w:asciiTheme="minorHAnsi" w:hAnsiTheme="minorHAnsi" w:cstheme="minorHAnsi"/>
          <w:sz w:val="22"/>
          <w:szCs w:val="22"/>
        </w:rPr>
      </w:pPr>
    </w:p>
    <w:p w14:paraId="10C3F1A8" w14:textId="77777777" w:rsidR="00374000" w:rsidRPr="002F4B2D" w:rsidRDefault="00374000" w:rsidP="00374000">
      <w:pPr>
        <w:rPr>
          <w:rFonts w:asciiTheme="minorHAnsi" w:hAnsiTheme="minorHAnsi" w:cstheme="minorHAnsi"/>
          <w:b/>
          <w:sz w:val="22"/>
          <w:szCs w:val="22"/>
        </w:rPr>
      </w:pPr>
      <w:r w:rsidRPr="002F4B2D">
        <w:rPr>
          <w:rFonts w:asciiTheme="minorHAnsi" w:hAnsiTheme="minorHAnsi" w:cstheme="minorHAnsi"/>
          <w:b/>
          <w:sz w:val="22"/>
          <w:szCs w:val="22"/>
        </w:rPr>
        <w:t>What should you do:</w:t>
      </w:r>
    </w:p>
    <w:p w14:paraId="481A71DA" w14:textId="77777777" w:rsidR="00374000" w:rsidRPr="002F4B2D" w:rsidRDefault="00374000" w:rsidP="00374000">
      <w:pPr>
        <w:rPr>
          <w:rFonts w:asciiTheme="minorHAnsi" w:hAnsiTheme="minorHAnsi" w:cstheme="minorHAnsi"/>
          <w:sz w:val="22"/>
          <w:szCs w:val="22"/>
        </w:rPr>
      </w:pPr>
    </w:p>
    <w:p w14:paraId="398E9E66" w14:textId="5E8A1675" w:rsidR="00374000" w:rsidRPr="002F4B2D" w:rsidRDefault="00374000" w:rsidP="00374000">
      <w:pPr>
        <w:pStyle w:val="ListParagraph"/>
        <w:numPr>
          <w:ilvl w:val="0"/>
          <w:numId w:val="4"/>
        </w:numPr>
        <w:rPr>
          <w:rFonts w:asciiTheme="minorHAnsi" w:hAnsiTheme="minorHAnsi" w:cstheme="minorHAnsi"/>
          <w:sz w:val="22"/>
          <w:szCs w:val="22"/>
        </w:rPr>
      </w:pPr>
      <w:r w:rsidRPr="002F4B2D">
        <w:rPr>
          <w:rFonts w:asciiTheme="minorHAnsi" w:hAnsiTheme="minorHAnsi" w:cstheme="minorHAnsi"/>
          <w:sz w:val="22"/>
          <w:szCs w:val="22"/>
        </w:rPr>
        <w:t>Ask your patients about work—what they do and if it affects their health</w:t>
      </w:r>
      <w:r w:rsidR="002F4B2D" w:rsidRPr="002F4B2D">
        <w:rPr>
          <w:rFonts w:asciiTheme="minorHAnsi" w:hAnsiTheme="minorHAnsi" w:cstheme="minorHAnsi"/>
          <w:sz w:val="22"/>
          <w:szCs w:val="22"/>
        </w:rPr>
        <w:t>.</w:t>
      </w:r>
    </w:p>
    <w:p w14:paraId="2F5F7F9B" w14:textId="728C600A" w:rsidR="00374000" w:rsidRPr="002F4B2D" w:rsidRDefault="00374000" w:rsidP="00374000">
      <w:pPr>
        <w:pStyle w:val="ListParagraph"/>
        <w:numPr>
          <w:ilvl w:val="0"/>
          <w:numId w:val="4"/>
        </w:numPr>
        <w:rPr>
          <w:rFonts w:asciiTheme="minorHAnsi" w:hAnsiTheme="minorHAnsi" w:cstheme="minorHAnsi"/>
          <w:sz w:val="22"/>
          <w:szCs w:val="22"/>
        </w:rPr>
      </w:pPr>
      <w:r w:rsidRPr="002F4B2D">
        <w:rPr>
          <w:rFonts w:asciiTheme="minorHAnsi" w:hAnsiTheme="minorHAnsi" w:cstheme="minorHAnsi"/>
          <w:sz w:val="22"/>
          <w:szCs w:val="22"/>
        </w:rPr>
        <w:t>For patients with respiratory symptoms—ask about conditions at work</w:t>
      </w:r>
      <w:r w:rsidR="002F4B2D" w:rsidRPr="002F4B2D">
        <w:rPr>
          <w:rFonts w:asciiTheme="minorHAnsi" w:hAnsiTheme="minorHAnsi" w:cstheme="minorHAnsi"/>
          <w:sz w:val="22"/>
          <w:szCs w:val="22"/>
        </w:rPr>
        <w:t>.</w:t>
      </w:r>
    </w:p>
    <w:p w14:paraId="7DAF1AE5" w14:textId="0E4D6229" w:rsidR="00374000" w:rsidRPr="002F4B2D" w:rsidRDefault="00374000" w:rsidP="00374000">
      <w:pPr>
        <w:pStyle w:val="ListParagraph"/>
        <w:numPr>
          <w:ilvl w:val="0"/>
          <w:numId w:val="4"/>
        </w:numPr>
        <w:rPr>
          <w:rFonts w:asciiTheme="minorHAnsi" w:hAnsiTheme="minorHAnsi" w:cstheme="minorHAnsi"/>
          <w:sz w:val="22"/>
          <w:szCs w:val="22"/>
        </w:rPr>
      </w:pPr>
      <w:r w:rsidRPr="002F4B2D">
        <w:rPr>
          <w:rFonts w:asciiTheme="minorHAnsi" w:hAnsiTheme="minorHAnsi" w:cstheme="minorHAnsi"/>
          <w:sz w:val="22"/>
          <w:szCs w:val="22"/>
        </w:rPr>
        <w:t>For patients who work in stone fabrication—conduct chest x-ray, pulmonary function testing and tuberculosis screening.  Given the high rate of false negatives with x-ray, consider low-dose, high resolution CT</w:t>
      </w:r>
      <w:r w:rsidR="002F4B2D" w:rsidRPr="002F4B2D">
        <w:rPr>
          <w:rFonts w:asciiTheme="minorHAnsi" w:hAnsiTheme="minorHAnsi" w:cstheme="minorHAnsi"/>
          <w:sz w:val="22"/>
          <w:szCs w:val="22"/>
        </w:rPr>
        <w:t>.</w:t>
      </w:r>
    </w:p>
    <w:p w14:paraId="0EA1C2C6" w14:textId="47D6BE80" w:rsidR="00357D47" w:rsidRPr="002F4B2D" w:rsidRDefault="00374000" w:rsidP="002F4B2D">
      <w:pPr>
        <w:pStyle w:val="ListParagraph"/>
        <w:numPr>
          <w:ilvl w:val="0"/>
          <w:numId w:val="4"/>
        </w:numPr>
        <w:rPr>
          <w:rFonts w:asciiTheme="minorHAnsi" w:hAnsiTheme="minorHAnsi" w:cstheme="minorHAnsi"/>
          <w:sz w:val="22"/>
          <w:szCs w:val="22"/>
        </w:rPr>
      </w:pPr>
      <w:r w:rsidRPr="002F4B2D">
        <w:rPr>
          <w:rFonts w:asciiTheme="minorHAnsi" w:hAnsiTheme="minorHAnsi" w:cstheme="minorHAnsi"/>
          <w:sz w:val="22"/>
          <w:szCs w:val="22"/>
        </w:rPr>
        <w:t>Report all suspected and confirmed cases of occupational lung disease to the Massachusetts Department of Public Health</w:t>
      </w:r>
      <w:r w:rsidR="002F4B2D" w:rsidRPr="002F4B2D">
        <w:rPr>
          <w:rFonts w:asciiTheme="minorHAnsi" w:hAnsiTheme="minorHAnsi" w:cstheme="minorHAnsi"/>
          <w:sz w:val="22"/>
          <w:szCs w:val="22"/>
        </w:rPr>
        <w:t>.</w:t>
      </w:r>
    </w:p>
    <w:p w14:paraId="6EB9DE7F" w14:textId="14A3D91F" w:rsidR="00357D47" w:rsidRPr="002F4B2D" w:rsidRDefault="00357D47">
      <w:pPr>
        <w:rPr>
          <w:rFonts w:asciiTheme="minorHAnsi" w:hAnsiTheme="minorHAnsi" w:cstheme="minorHAnsi"/>
          <w:sz w:val="22"/>
          <w:szCs w:val="22"/>
        </w:rPr>
      </w:pPr>
    </w:p>
    <w:p w14:paraId="6B99B3A8" w14:textId="5347E496" w:rsidR="00374000" w:rsidRPr="002F4B2D" w:rsidRDefault="002F4B2D">
      <w:pPr>
        <w:rPr>
          <w:rFonts w:asciiTheme="minorHAnsi" w:hAnsiTheme="minorHAnsi" w:cstheme="minorHAnsi"/>
          <w:sz w:val="22"/>
          <w:szCs w:val="22"/>
        </w:rPr>
      </w:pPr>
      <w:r w:rsidRPr="002F4B2D">
        <w:rPr>
          <w:rFonts w:asciiTheme="minorHAnsi" w:hAnsiTheme="minorHAnsi" w:cstheme="minorHAnsi"/>
          <w:sz w:val="22"/>
          <w:szCs w:val="22"/>
        </w:rPr>
        <w:t>There is an infographic describing Silicosis in Stone Fabrication Workers.</w:t>
      </w:r>
    </w:p>
    <w:p w14:paraId="22AAC83D" w14:textId="4CCBABAD" w:rsidR="006E6EAE" w:rsidRPr="002F4B2D" w:rsidRDefault="006E6EAE">
      <w:pPr>
        <w:rPr>
          <w:rFonts w:asciiTheme="minorHAnsi" w:hAnsiTheme="minorHAnsi" w:cstheme="minorHAnsi"/>
          <w:sz w:val="22"/>
          <w:szCs w:val="22"/>
        </w:rPr>
      </w:pPr>
    </w:p>
    <w:p w14:paraId="19471A90" w14:textId="57D2D1C4" w:rsidR="002F4B2D" w:rsidRPr="002F4B2D" w:rsidRDefault="00374000" w:rsidP="002F4B2D">
      <w:pPr>
        <w:rPr>
          <w:rFonts w:asciiTheme="minorHAnsi" w:hAnsiTheme="minorHAnsi" w:cstheme="minorHAnsi"/>
          <w:sz w:val="22"/>
          <w:szCs w:val="22"/>
        </w:rPr>
      </w:pPr>
      <w:r w:rsidRPr="002F4B2D">
        <w:rPr>
          <w:rFonts w:asciiTheme="minorHAnsi" w:hAnsiTheme="minorHAnsi" w:cstheme="minorHAnsi"/>
          <w:sz w:val="22"/>
          <w:szCs w:val="22"/>
        </w:rPr>
        <w:t>Silicosis is preventable with effective workplace controls, including wet cutting and local exhaust ventilation.  If these are not sufficient, respirators designed for particulates are needed.  Diagnosis and early identification of silicosis are critical to knowing the true prevalence of this disease and implementing primary and secondary prevention.</w:t>
      </w:r>
    </w:p>
    <w:p w14:paraId="37CB8139" w14:textId="77777777" w:rsidR="00374000" w:rsidRDefault="00374000"/>
    <w:p w14:paraId="15294525" w14:textId="77777777" w:rsidR="003B10B5" w:rsidRPr="006E6EAE" w:rsidRDefault="003B10B5">
      <w:pPr>
        <w:rPr>
          <w:rFonts w:asciiTheme="minorHAnsi" w:hAnsiTheme="minorHAnsi"/>
          <w:b/>
        </w:rPr>
      </w:pPr>
      <w:r w:rsidRPr="006E6EAE">
        <w:rPr>
          <w:rFonts w:asciiTheme="minorHAnsi" w:hAnsiTheme="minorHAnsi"/>
          <w:b/>
        </w:rPr>
        <w:t>References and resources</w:t>
      </w:r>
    </w:p>
    <w:p w14:paraId="6B4E6352" w14:textId="77777777" w:rsidR="003B10B5" w:rsidRDefault="003B10B5"/>
    <w:p w14:paraId="39453A8C" w14:textId="77777777" w:rsidR="003B10B5" w:rsidRPr="006E6EAE" w:rsidRDefault="003B10B5" w:rsidP="003B10B5">
      <w:pPr>
        <w:pStyle w:val="ListParagraph"/>
        <w:numPr>
          <w:ilvl w:val="0"/>
          <w:numId w:val="1"/>
        </w:numPr>
        <w:rPr>
          <w:rFonts w:asciiTheme="minorHAnsi" w:hAnsiTheme="minorHAnsi"/>
          <w:sz w:val="20"/>
          <w:szCs w:val="20"/>
        </w:rPr>
      </w:pPr>
      <w:r w:rsidRPr="006E6EAE">
        <w:rPr>
          <w:rFonts w:asciiTheme="minorHAnsi" w:hAnsiTheme="minorHAnsi"/>
          <w:sz w:val="20"/>
          <w:szCs w:val="20"/>
        </w:rPr>
        <w:t xml:space="preserve">MMWR September 27, 2019 Severe Silicosis in Engineered Stone Fabrication Workers — California, Colorado, Texas, and Washington, 2017–2019 </w:t>
      </w:r>
      <w:hyperlink r:id="rId6" w:history="1">
        <w:r w:rsidRPr="006E6EAE">
          <w:rPr>
            <w:rStyle w:val="Hyperlink"/>
            <w:rFonts w:asciiTheme="minorHAnsi" w:hAnsiTheme="minorHAnsi"/>
            <w:sz w:val="20"/>
            <w:szCs w:val="20"/>
          </w:rPr>
          <w:t>https://www.cdc.gov/mmwr/volumes/68/wr/mm6838a1.htm</w:t>
        </w:r>
      </w:hyperlink>
    </w:p>
    <w:p w14:paraId="2FE3ED25" w14:textId="77777777" w:rsidR="003B10B5" w:rsidRPr="006E6EAE" w:rsidRDefault="00CB7471" w:rsidP="003B10B5">
      <w:pPr>
        <w:pStyle w:val="ListParagraph"/>
        <w:numPr>
          <w:ilvl w:val="0"/>
          <w:numId w:val="1"/>
        </w:numPr>
        <w:rPr>
          <w:rFonts w:asciiTheme="minorHAnsi" w:hAnsiTheme="minorHAnsi"/>
          <w:sz w:val="20"/>
          <w:szCs w:val="20"/>
        </w:rPr>
      </w:pPr>
      <w:r w:rsidRPr="006E6EAE">
        <w:rPr>
          <w:rFonts w:asciiTheme="minorHAnsi" w:hAnsiTheme="minorHAnsi"/>
          <w:sz w:val="20"/>
          <w:szCs w:val="20"/>
        </w:rPr>
        <w:t xml:space="preserve">Edwards G. Accelerated silicosis—an emerging epidemic associated with engineered stone.  Comment on </w:t>
      </w:r>
      <w:proofErr w:type="spellStart"/>
      <w:r w:rsidRPr="006E6EAE">
        <w:rPr>
          <w:rFonts w:asciiTheme="minorHAnsi" w:hAnsiTheme="minorHAnsi"/>
          <w:sz w:val="20"/>
          <w:szCs w:val="20"/>
        </w:rPr>
        <w:t>Leso</w:t>
      </w:r>
      <w:proofErr w:type="spellEnd"/>
      <w:r w:rsidRPr="006E6EAE">
        <w:rPr>
          <w:rFonts w:asciiTheme="minorHAnsi" w:hAnsiTheme="minorHAnsi"/>
          <w:sz w:val="20"/>
          <w:szCs w:val="20"/>
        </w:rPr>
        <w:t xml:space="preserve"> V. et al. Artificial stone associated silicosis: a systematic review. </w:t>
      </w:r>
      <w:r w:rsidRPr="006E6EAE">
        <w:rPr>
          <w:rFonts w:asciiTheme="minorHAnsi" w:hAnsiTheme="minorHAnsi"/>
          <w:i/>
          <w:sz w:val="20"/>
          <w:szCs w:val="20"/>
        </w:rPr>
        <w:t>Int J Environ Res Public Health</w:t>
      </w:r>
      <w:r w:rsidRPr="006E6EAE">
        <w:rPr>
          <w:rFonts w:asciiTheme="minorHAnsi" w:hAnsiTheme="minorHAnsi"/>
          <w:sz w:val="20"/>
          <w:szCs w:val="20"/>
        </w:rPr>
        <w:t xml:space="preserve"> </w:t>
      </w:r>
      <w:r w:rsidR="00374000" w:rsidRPr="006E6EAE">
        <w:rPr>
          <w:rFonts w:asciiTheme="minorHAnsi" w:hAnsiTheme="minorHAnsi"/>
          <w:sz w:val="20"/>
          <w:szCs w:val="20"/>
        </w:rPr>
        <w:t xml:space="preserve">2019 </w:t>
      </w:r>
      <w:r w:rsidRPr="006E6EAE">
        <w:rPr>
          <w:rFonts w:asciiTheme="minorHAnsi" w:hAnsiTheme="minorHAnsi"/>
          <w:sz w:val="20"/>
          <w:szCs w:val="20"/>
        </w:rPr>
        <w:t>16(4), 568</w:t>
      </w:r>
    </w:p>
    <w:p w14:paraId="560D6793" w14:textId="77777777" w:rsidR="00CB7471" w:rsidRPr="006E6EAE" w:rsidRDefault="00CB7471" w:rsidP="003B10B5">
      <w:pPr>
        <w:pStyle w:val="ListParagraph"/>
        <w:numPr>
          <w:ilvl w:val="0"/>
          <w:numId w:val="1"/>
        </w:numPr>
        <w:rPr>
          <w:rFonts w:asciiTheme="minorHAnsi" w:hAnsiTheme="minorHAnsi"/>
          <w:sz w:val="20"/>
          <w:szCs w:val="20"/>
        </w:rPr>
      </w:pPr>
      <w:r w:rsidRPr="006E6EAE">
        <w:rPr>
          <w:rFonts w:asciiTheme="minorHAnsi" w:hAnsiTheme="minorHAnsi"/>
          <w:sz w:val="20"/>
          <w:szCs w:val="20"/>
        </w:rPr>
        <w:t xml:space="preserve">Occupational Safety and Health Administration, Silica, crystalline, 29 CFR 1910.1053 </w:t>
      </w:r>
      <w:hyperlink r:id="rId7" w:history="1">
        <w:r w:rsidRPr="006E6EAE">
          <w:rPr>
            <w:rStyle w:val="Hyperlink"/>
            <w:rFonts w:asciiTheme="minorHAnsi" w:hAnsiTheme="minorHAnsi"/>
            <w:sz w:val="20"/>
            <w:szCs w:val="20"/>
          </w:rPr>
          <w:t>https://www.osha.gov/dsg/topics/silicacrystalline/</w:t>
        </w:r>
      </w:hyperlink>
      <w:r w:rsidRPr="006E6EAE">
        <w:rPr>
          <w:rFonts w:asciiTheme="minorHAnsi" w:hAnsiTheme="minorHAnsi"/>
          <w:sz w:val="20"/>
          <w:szCs w:val="20"/>
        </w:rPr>
        <w:t xml:space="preserve"> and </w:t>
      </w:r>
      <w:hyperlink r:id="rId8" w:history="1">
        <w:r w:rsidRPr="006E6EAE">
          <w:rPr>
            <w:rStyle w:val="Hyperlink"/>
            <w:rFonts w:asciiTheme="minorHAnsi" w:hAnsiTheme="minorHAnsi"/>
            <w:sz w:val="20"/>
            <w:szCs w:val="20"/>
          </w:rPr>
          <w:t>https://www.osha.gov/dsg/topics/silicacrystalline/generalindustry_info_silica.html</w:t>
        </w:r>
      </w:hyperlink>
    </w:p>
    <w:p w14:paraId="5B4B6903" w14:textId="77777777" w:rsidR="00CB7471" w:rsidRPr="006E6EAE" w:rsidRDefault="00CB7471" w:rsidP="003B10B5">
      <w:pPr>
        <w:pStyle w:val="ListParagraph"/>
        <w:numPr>
          <w:ilvl w:val="0"/>
          <w:numId w:val="1"/>
        </w:numPr>
        <w:rPr>
          <w:rFonts w:asciiTheme="minorHAnsi" w:hAnsiTheme="minorHAnsi"/>
          <w:sz w:val="20"/>
          <w:szCs w:val="20"/>
        </w:rPr>
      </w:pPr>
      <w:r w:rsidRPr="006E6EAE">
        <w:rPr>
          <w:rFonts w:asciiTheme="minorHAnsi" w:hAnsiTheme="minorHAnsi"/>
          <w:sz w:val="20"/>
          <w:szCs w:val="20"/>
        </w:rPr>
        <w:t>Levin K, McLean C, Hoy R. Artificial stone-associated silicosis: clinical-pathological-radiological correlates of disease</w:t>
      </w:r>
      <w:r w:rsidR="00374000" w:rsidRPr="006E6EAE">
        <w:rPr>
          <w:rFonts w:asciiTheme="minorHAnsi" w:hAnsiTheme="minorHAnsi"/>
          <w:sz w:val="20"/>
          <w:szCs w:val="20"/>
        </w:rPr>
        <w:t xml:space="preserve">. </w:t>
      </w:r>
      <w:proofErr w:type="spellStart"/>
      <w:r w:rsidR="00374000" w:rsidRPr="006E6EAE">
        <w:rPr>
          <w:rFonts w:asciiTheme="minorHAnsi" w:hAnsiTheme="minorHAnsi"/>
          <w:i/>
          <w:sz w:val="20"/>
          <w:szCs w:val="20"/>
        </w:rPr>
        <w:t>Respirology</w:t>
      </w:r>
      <w:proofErr w:type="spellEnd"/>
      <w:r w:rsidR="00374000" w:rsidRPr="006E6EAE">
        <w:rPr>
          <w:rFonts w:asciiTheme="minorHAnsi" w:hAnsiTheme="minorHAnsi"/>
          <w:i/>
          <w:sz w:val="20"/>
          <w:szCs w:val="20"/>
        </w:rPr>
        <w:t xml:space="preserve"> Case Reports</w:t>
      </w:r>
      <w:r w:rsidR="00374000" w:rsidRPr="006E6EAE">
        <w:rPr>
          <w:rFonts w:asciiTheme="minorHAnsi" w:hAnsiTheme="minorHAnsi"/>
          <w:sz w:val="20"/>
          <w:szCs w:val="20"/>
        </w:rPr>
        <w:t xml:space="preserve"> 2019 7(7):1-5</w:t>
      </w:r>
    </w:p>
    <w:p w14:paraId="77088688" w14:textId="77777777" w:rsidR="006E6EAE" w:rsidRDefault="006E6EAE" w:rsidP="003B10B5">
      <w:pPr>
        <w:pStyle w:val="ListParagraph"/>
        <w:numPr>
          <w:ilvl w:val="0"/>
          <w:numId w:val="1"/>
        </w:numPr>
        <w:rPr>
          <w:rFonts w:asciiTheme="minorHAnsi" w:hAnsiTheme="minorHAnsi"/>
          <w:sz w:val="20"/>
          <w:szCs w:val="20"/>
        </w:rPr>
      </w:pPr>
      <w:r>
        <w:rPr>
          <w:rFonts w:asciiTheme="minorHAnsi" w:hAnsiTheme="minorHAnsi"/>
          <w:sz w:val="20"/>
          <w:szCs w:val="20"/>
        </w:rPr>
        <w:t xml:space="preserve">Silicosis UpToDate 2019 </w:t>
      </w:r>
      <w:hyperlink r:id="rId9" w:history="1">
        <w:r w:rsidRPr="004C7DA8">
          <w:rPr>
            <w:rStyle w:val="Hyperlink"/>
            <w:rFonts w:asciiTheme="minorHAnsi" w:hAnsiTheme="minorHAnsi"/>
            <w:sz w:val="20"/>
            <w:szCs w:val="20"/>
          </w:rPr>
          <w:t>www.uptodate.com</w:t>
        </w:r>
      </w:hyperlink>
      <w:r>
        <w:rPr>
          <w:rFonts w:asciiTheme="minorHAnsi" w:hAnsiTheme="minorHAnsi"/>
          <w:sz w:val="20"/>
          <w:szCs w:val="20"/>
        </w:rPr>
        <w:t xml:space="preserve"> </w:t>
      </w:r>
    </w:p>
    <w:p w14:paraId="1D1E0592" w14:textId="4DC622AB" w:rsidR="00822271" w:rsidRDefault="00822271" w:rsidP="00822271">
      <w:pPr>
        <w:pStyle w:val="ListParagraph"/>
        <w:numPr>
          <w:ilvl w:val="0"/>
          <w:numId w:val="1"/>
        </w:numPr>
        <w:rPr>
          <w:rFonts w:asciiTheme="minorHAnsi" w:hAnsiTheme="minorHAnsi"/>
          <w:sz w:val="20"/>
          <w:szCs w:val="20"/>
        </w:rPr>
      </w:pPr>
      <w:r w:rsidRPr="00822271">
        <w:rPr>
          <w:rFonts w:asciiTheme="minorHAnsi" w:hAnsiTheme="minorHAnsi"/>
          <w:sz w:val="20"/>
          <w:szCs w:val="20"/>
        </w:rPr>
        <w:t xml:space="preserve">MDPH, Reporting of work-related injuries and illnesses </w:t>
      </w:r>
      <w:hyperlink r:id="rId10" w:history="1">
        <w:r w:rsidRPr="00822271">
          <w:rPr>
            <w:rStyle w:val="Hyperlink"/>
            <w:rFonts w:asciiTheme="minorHAnsi" w:hAnsiTheme="minorHAnsi"/>
            <w:sz w:val="20"/>
            <w:szCs w:val="20"/>
          </w:rPr>
          <w:t>https://www.mass.gov/guides/occupational-disease-and-injury-reporting</w:t>
        </w:r>
      </w:hyperlink>
      <w:r w:rsidRPr="00822271">
        <w:rPr>
          <w:rFonts w:asciiTheme="minorHAnsi" w:hAnsiTheme="minorHAnsi"/>
          <w:sz w:val="20"/>
          <w:szCs w:val="20"/>
        </w:rPr>
        <w:t xml:space="preserve"> </w:t>
      </w:r>
      <w:r>
        <w:rPr>
          <w:rFonts w:asciiTheme="minorHAnsi" w:hAnsiTheme="minorHAnsi"/>
          <w:sz w:val="20"/>
          <w:szCs w:val="20"/>
        </w:rPr>
        <w:t xml:space="preserve">and </w:t>
      </w:r>
      <w:r w:rsidRPr="00822271">
        <w:rPr>
          <w:rFonts w:asciiTheme="minorHAnsi" w:hAnsiTheme="minorHAnsi"/>
          <w:sz w:val="20"/>
          <w:szCs w:val="20"/>
        </w:rPr>
        <w:t xml:space="preserve">MDPH, Occupational Health Surveillance Program, Occupational Lung Disease Bulletins </w:t>
      </w:r>
      <w:hyperlink r:id="rId11" w:history="1">
        <w:r w:rsidRPr="004C7DA8">
          <w:rPr>
            <w:rStyle w:val="Hyperlink"/>
            <w:rFonts w:asciiTheme="minorHAnsi" w:hAnsiTheme="minorHAnsi"/>
            <w:sz w:val="20"/>
            <w:szCs w:val="20"/>
          </w:rPr>
          <w:t>https://www.mass.gov/lists/occupational-lung-disease-bulletins</w:t>
        </w:r>
      </w:hyperlink>
      <w:r>
        <w:rPr>
          <w:rFonts w:asciiTheme="minorHAnsi" w:hAnsiTheme="minorHAnsi"/>
          <w:sz w:val="20"/>
          <w:szCs w:val="20"/>
        </w:rPr>
        <w:t xml:space="preserve"> </w:t>
      </w:r>
    </w:p>
    <w:p w14:paraId="452CEB7D" w14:textId="12C9FB25" w:rsidR="002F4B2D" w:rsidRDefault="002F4B2D" w:rsidP="002F4B2D">
      <w:pPr>
        <w:rPr>
          <w:rFonts w:asciiTheme="minorHAnsi" w:hAnsiTheme="minorHAnsi"/>
          <w:sz w:val="20"/>
          <w:szCs w:val="20"/>
        </w:rPr>
      </w:pPr>
    </w:p>
    <w:p w14:paraId="69B484D8" w14:textId="00E437A7" w:rsidR="002F4B2D" w:rsidRDefault="002F4B2D" w:rsidP="002F4B2D">
      <w:pPr>
        <w:rPr>
          <w:rFonts w:asciiTheme="minorHAnsi" w:hAnsiTheme="minorHAnsi"/>
          <w:sz w:val="20"/>
          <w:szCs w:val="20"/>
        </w:rPr>
      </w:pPr>
      <w:r w:rsidRPr="002F4B2D">
        <w:rPr>
          <w:rFonts w:asciiTheme="minorHAnsi" w:hAnsiTheme="minorHAnsi"/>
          <w:sz w:val="20"/>
          <w:szCs w:val="20"/>
        </w:rPr>
        <w:t xml:space="preserve">Reminder: Report work-related lung diseases to the Occupational Health Surveillance </w:t>
      </w:r>
      <w:proofErr w:type="gramStart"/>
      <w:r w:rsidRPr="002F4B2D">
        <w:rPr>
          <w:rFonts w:asciiTheme="minorHAnsi" w:hAnsiTheme="minorHAnsi"/>
          <w:sz w:val="20"/>
          <w:szCs w:val="20"/>
        </w:rPr>
        <w:t xml:space="preserve">Program,   </w:t>
      </w:r>
      <w:proofErr w:type="gramEnd"/>
      <w:r w:rsidRPr="002F4B2D">
        <w:rPr>
          <w:rFonts w:asciiTheme="minorHAnsi" w:hAnsiTheme="minorHAnsi"/>
          <w:sz w:val="20"/>
          <w:szCs w:val="20"/>
        </w:rPr>
        <w:t xml:space="preserve">                                by mail (250 Washington St, 4th Floor, Boston MA, 02108), fax (617-624-5696) or telephone (617 624-5632).</w:t>
      </w:r>
    </w:p>
    <w:p w14:paraId="4E37BEE2" w14:textId="4BA2CD4D" w:rsidR="002F4B2D" w:rsidRDefault="002F4B2D" w:rsidP="002F4B2D">
      <w:pPr>
        <w:rPr>
          <w:rFonts w:asciiTheme="minorHAnsi" w:hAnsiTheme="minorHAnsi"/>
          <w:sz w:val="20"/>
          <w:szCs w:val="20"/>
        </w:rPr>
      </w:pPr>
    </w:p>
    <w:p w14:paraId="6632EEC7" w14:textId="224BD36D" w:rsidR="002F4B2D" w:rsidRDefault="002F4B2D" w:rsidP="002F4B2D">
      <w:pPr>
        <w:widowControl w:val="0"/>
        <w:rPr>
          <w:sz w:val="16"/>
          <w:szCs w:val="16"/>
          <w:lang w:eastAsia="en-US"/>
        </w:rPr>
      </w:pPr>
      <w:r>
        <w:rPr>
          <w:i/>
          <w:iCs/>
          <w:sz w:val="16"/>
          <w:szCs w:val="16"/>
        </w:rPr>
        <w:t xml:space="preserve">This bulletin was supported by Cooperative Agreement </w:t>
      </w:r>
      <w:r>
        <w:rPr>
          <w:bCs/>
          <w:i/>
          <w:iCs/>
          <w:sz w:val="16"/>
          <w:szCs w:val="16"/>
        </w:rPr>
        <w:t>5U60OH008490</w:t>
      </w:r>
      <w:r>
        <w:rPr>
          <w:b/>
          <w:bCs/>
          <w:i/>
          <w:iCs/>
          <w:sz w:val="16"/>
          <w:szCs w:val="16"/>
        </w:rPr>
        <w:t xml:space="preserve"> </w:t>
      </w:r>
      <w:r>
        <w:rPr>
          <w:i/>
          <w:iCs/>
          <w:sz w:val="16"/>
          <w:szCs w:val="16"/>
        </w:rPr>
        <w:t xml:space="preserve">from CDC-NIOSH. Its contents are solely the responsibility of the authors and do not necessarily represent the </w:t>
      </w:r>
      <w:r>
        <w:rPr>
          <w:sz w:val="16"/>
          <w:szCs w:val="16"/>
        </w:rPr>
        <w:t xml:space="preserve">official views of CDC-NIOSH.  Electronic distribution is made possible by collaboration within the Massachusetts Department of Public Health—Bureau of Health Professions Licensure, Board of Registration in Medicine, Office of Preparedness and Emergency Management and Bureau of Community Health and Prevention.  </w:t>
      </w:r>
    </w:p>
    <w:p w14:paraId="3FAAE92D" w14:textId="74138675" w:rsidR="002F4B2D" w:rsidRPr="002F4B2D" w:rsidRDefault="002F4B2D" w:rsidP="002F4B2D">
      <w:pPr>
        <w:widowControl w:val="0"/>
        <w:rPr>
          <w:rFonts w:asciiTheme="minorHAnsi" w:hAnsiTheme="minorHAnsi"/>
          <w:sz w:val="20"/>
          <w:szCs w:val="20"/>
        </w:rPr>
      </w:pPr>
      <w:r>
        <w:t> </w:t>
      </w:r>
    </w:p>
    <w:sectPr w:rsidR="002F4B2D" w:rsidRPr="002F4B2D" w:rsidSect="00C12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82665"/>
    <w:multiLevelType w:val="hybridMultilevel"/>
    <w:tmpl w:val="3EFE13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DD1A60"/>
    <w:multiLevelType w:val="hybridMultilevel"/>
    <w:tmpl w:val="38F44E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5367AB"/>
    <w:multiLevelType w:val="hybridMultilevel"/>
    <w:tmpl w:val="9FB8EBC0"/>
    <w:lvl w:ilvl="0" w:tplc="3DE61126">
      <w:numFmt w:val="bullet"/>
      <w:lvlText w:val=""/>
      <w:lvlJc w:val="left"/>
      <w:pPr>
        <w:ind w:left="360" w:hanging="360"/>
      </w:pPr>
      <w:rPr>
        <w:rFonts w:ascii="Symbol" w:eastAsiaTheme="minorHAnsi" w:hAnsi="Symbol"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4E08C9"/>
    <w:multiLevelType w:val="hybridMultilevel"/>
    <w:tmpl w:val="91D63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AF"/>
    <w:rsid w:val="00115313"/>
    <w:rsid w:val="00166D12"/>
    <w:rsid w:val="002F4B2D"/>
    <w:rsid w:val="00357D47"/>
    <w:rsid w:val="00374000"/>
    <w:rsid w:val="003A1532"/>
    <w:rsid w:val="003B10B5"/>
    <w:rsid w:val="003F181A"/>
    <w:rsid w:val="00462D61"/>
    <w:rsid w:val="00486459"/>
    <w:rsid w:val="00495337"/>
    <w:rsid w:val="00551D17"/>
    <w:rsid w:val="00670AF7"/>
    <w:rsid w:val="006950B6"/>
    <w:rsid w:val="006E6EAE"/>
    <w:rsid w:val="006F7B5F"/>
    <w:rsid w:val="007707E4"/>
    <w:rsid w:val="007D3707"/>
    <w:rsid w:val="00822271"/>
    <w:rsid w:val="0084221D"/>
    <w:rsid w:val="008B502C"/>
    <w:rsid w:val="00942D6A"/>
    <w:rsid w:val="009633FD"/>
    <w:rsid w:val="00A22EAF"/>
    <w:rsid w:val="00A264BE"/>
    <w:rsid w:val="00AF6ED7"/>
    <w:rsid w:val="00B97AB9"/>
    <w:rsid w:val="00C1288D"/>
    <w:rsid w:val="00CB7471"/>
    <w:rsid w:val="00D637E2"/>
    <w:rsid w:val="00F739B6"/>
    <w:rsid w:val="00FC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9A4B3"/>
  <w15:docId w15:val="{5B18AEC7-8781-4801-AA2F-35562959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EAF"/>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A22EAF"/>
    <w:rPr>
      <w:sz w:val="16"/>
      <w:szCs w:val="16"/>
    </w:rPr>
  </w:style>
  <w:style w:type="paragraph" w:styleId="CommentText">
    <w:name w:val="annotation text"/>
    <w:basedOn w:val="Normal"/>
    <w:link w:val="CommentTextChar"/>
    <w:rsid w:val="00A22EAF"/>
    <w:rPr>
      <w:sz w:val="20"/>
      <w:szCs w:val="20"/>
    </w:rPr>
  </w:style>
  <w:style w:type="character" w:customStyle="1" w:styleId="CommentTextChar">
    <w:name w:val="Comment Text Char"/>
    <w:basedOn w:val="DefaultParagraphFont"/>
    <w:link w:val="CommentText"/>
    <w:rsid w:val="00A22EAF"/>
    <w:rPr>
      <w:lang w:eastAsia="ko-KR"/>
    </w:rPr>
  </w:style>
  <w:style w:type="paragraph" w:styleId="BalloonText">
    <w:name w:val="Balloon Text"/>
    <w:basedOn w:val="Normal"/>
    <w:link w:val="BalloonTextChar"/>
    <w:rsid w:val="00A22EAF"/>
    <w:rPr>
      <w:rFonts w:ascii="Tahoma" w:hAnsi="Tahoma" w:cs="Tahoma"/>
      <w:sz w:val="16"/>
      <w:szCs w:val="16"/>
    </w:rPr>
  </w:style>
  <w:style w:type="character" w:customStyle="1" w:styleId="BalloonTextChar">
    <w:name w:val="Balloon Text Char"/>
    <w:basedOn w:val="DefaultParagraphFont"/>
    <w:link w:val="BalloonText"/>
    <w:rsid w:val="00A22EAF"/>
    <w:rPr>
      <w:rFonts w:ascii="Tahoma" w:hAnsi="Tahoma" w:cs="Tahoma"/>
      <w:sz w:val="16"/>
      <w:szCs w:val="16"/>
      <w:lang w:eastAsia="ko-KR"/>
    </w:rPr>
  </w:style>
  <w:style w:type="character" w:styleId="Hyperlink">
    <w:name w:val="Hyperlink"/>
    <w:basedOn w:val="DefaultParagraphFont"/>
    <w:uiPriority w:val="99"/>
    <w:unhideWhenUsed/>
    <w:rsid w:val="00A22EAF"/>
    <w:rPr>
      <w:color w:val="0000FF"/>
      <w:u w:val="single"/>
    </w:rPr>
  </w:style>
  <w:style w:type="paragraph" w:styleId="ListParagraph">
    <w:name w:val="List Paragraph"/>
    <w:basedOn w:val="Normal"/>
    <w:uiPriority w:val="34"/>
    <w:qFormat/>
    <w:rsid w:val="003B10B5"/>
    <w:pPr>
      <w:ind w:left="720"/>
      <w:contextualSpacing/>
    </w:pPr>
  </w:style>
  <w:style w:type="character" w:styleId="FollowedHyperlink">
    <w:name w:val="FollowedHyperlink"/>
    <w:basedOn w:val="DefaultParagraphFont"/>
    <w:rsid w:val="00486459"/>
    <w:rPr>
      <w:color w:val="800080" w:themeColor="followedHyperlink"/>
      <w:u w:val="single"/>
    </w:rPr>
  </w:style>
  <w:style w:type="character" w:styleId="UnresolvedMention">
    <w:name w:val="Unresolved Mention"/>
    <w:basedOn w:val="DefaultParagraphFont"/>
    <w:uiPriority w:val="99"/>
    <w:semiHidden/>
    <w:unhideWhenUsed/>
    <w:rsid w:val="002F4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687447">
      <w:bodyDiv w:val="1"/>
      <w:marLeft w:val="0"/>
      <w:marRight w:val="0"/>
      <w:marTop w:val="0"/>
      <w:marBottom w:val="0"/>
      <w:divBdr>
        <w:top w:val="none" w:sz="0" w:space="0" w:color="auto"/>
        <w:left w:val="none" w:sz="0" w:space="0" w:color="auto"/>
        <w:bottom w:val="none" w:sz="0" w:space="0" w:color="auto"/>
        <w:right w:val="none" w:sz="0" w:space="0" w:color="auto"/>
      </w:divBdr>
    </w:div>
    <w:div w:id="1523516790">
      <w:bodyDiv w:val="1"/>
      <w:marLeft w:val="0"/>
      <w:marRight w:val="0"/>
      <w:marTop w:val="0"/>
      <w:marBottom w:val="0"/>
      <w:divBdr>
        <w:top w:val="none" w:sz="0" w:space="0" w:color="auto"/>
        <w:left w:val="none" w:sz="0" w:space="0" w:color="auto"/>
        <w:bottom w:val="none" w:sz="0" w:space="0" w:color="auto"/>
        <w:right w:val="none" w:sz="0" w:space="0" w:color="auto"/>
      </w:divBdr>
    </w:div>
    <w:div w:id="1558541730">
      <w:bodyDiv w:val="1"/>
      <w:marLeft w:val="0"/>
      <w:marRight w:val="0"/>
      <w:marTop w:val="0"/>
      <w:marBottom w:val="0"/>
      <w:divBdr>
        <w:top w:val="none" w:sz="0" w:space="0" w:color="auto"/>
        <w:left w:val="none" w:sz="0" w:space="0" w:color="auto"/>
        <w:bottom w:val="none" w:sz="0" w:space="0" w:color="auto"/>
        <w:right w:val="none" w:sz="0" w:space="0" w:color="auto"/>
      </w:divBdr>
    </w:div>
    <w:div w:id="1786457085">
      <w:bodyDiv w:val="1"/>
      <w:marLeft w:val="0"/>
      <w:marRight w:val="0"/>
      <w:marTop w:val="0"/>
      <w:marBottom w:val="0"/>
      <w:divBdr>
        <w:top w:val="none" w:sz="0" w:space="0" w:color="auto"/>
        <w:left w:val="none" w:sz="0" w:space="0" w:color="auto"/>
        <w:bottom w:val="none" w:sz="0" w:space="0" w:color="auto"/>
        <w:right w:val="none" w:sz="0" w:space="0" w:color="auto"/>
      </w:divBdr>
    </w:div>
    <w:div w:id="188980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dsg/topics/silicacrystalline/generalindustry_info_silic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sha.gov/dsg/topics/silicacrystalli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mmwr/volumes/68/wr/mm6838a1.htm" TargetMode="External"/><Relationship Id="rId11" Type="http://schemas.openxmlformats.org/officeDocument/2006/relationships/hyperlink" Target="https://www.mass.gov/lists/occupational-lung-disease-bulletins" TargetMode="External"/><Relationship Id="rId5" Type="http://schemas.openxmlformats.org/officeDocument/2006/relationships/hyperlink" Target="http://www.mass.gov/dph/ohsp" TargetMode="External"/><Relationship Id="rId10" Type="http://schemas.openxmlformats.org/officeDocument/2006/relationships/hyperlink" Target="https://www.mass.gov/guides/occupational-disease-and-injury-reporting" TargetMode="External"/><Relationship Id="rId4" Type="http://schemas.openxmlformats.org/officeDocument/2006/relationships/webSettings" Target="webSettings.xml"/><Relationship Id="rId9" Type="http://schemas.openxmlformats.org/officeDocument/2006/relationships/hyperlink" Target="http://www.uptod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Pechter</dc:creator>
  <cp:lastModifiedBy>Lujan, Cecilia (DPH)</cp:lastModifiedBy>
  <cp:revision>3</cp:revision>
  <dcterms:created xsi:type="dcterms:W3CDTF">2021-01-25T18:18:00Z</dcterms:created>
  <dcterms:modified xsi:type="dcterms:W3CDTF">2021-01-25T18:18:00Z</dcterms:modified>
</cp:coreProperties>
</file>