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500B" w14:textId="34EB8EBC" w:rsidR="00A11BD9" w:rsidRDefault="000664C6" w:rsidP="003E619E">
      <w:pPr>
        <w:spacing w:after="0" w:line="240" w:lineRule="auto"/>
        <w:rPr>
          <w:b/>
          <w:bCs/>
          <w:sz w:val="28"/>
          <w:szCs w:val="28"/>
        </w:rPr>
      </w:pPr>
      <w:r w:rsidRPr="003E619E">
        <w:rPr>
          <w:b/>
          <w:bCs/>
          <w:sz w:val="28"/>
          <w:szCs w:val="28"/>
        </w:rPr>
        <w:t xml:space="preserve">Banner- </w:t>
      </w:r>
      <w:r w:rsidR="00971EDD" w:rsidRPr="003E619E">
        <w:rPr>
          <w:b/>
          <w:bCs/>
          <w:sz w:val="28"/>
          <w:szCs w:val="28"/>
        </w:rPr>
        <w:t xml:space="preserve">Occupational </w:t>
      </w:r>
      <w:r w:rsidR="00C53F19" w:rsidRPr="003E619E">
        <w:rPr>
          <w:b/>
          <w:bCs/>
          <w:sz w:val="28"/>
          <w:szCs w:val="28"/>
        </w:rPr>
        <w:t>Lung Disease Bulletin</w:t>
      </w:r>
      <w:r w:rsidR="00F37AB1" w:rsidRPr="003E619E">
        <w:rPr>
          <w:b/>
          <w:bCs/>
          <w:sz w:val="28"/>
          <w:szCs w:val="28"/>
        </w:rPr>
        <w:t xml:space="preserve"> for Healthcare Providers</w:t>
      </w:r>
    </w:p>
    <w:p w14:paraId="4BCF8F9F" w14:textId="2C04E0CA" w:rsidR="00B15D9A" w:rsidRDefault="00B15D9A" w:rsidP="003E619E">
      <w:pPr>
        <w:spacing w:after="0" w:line="240" w:lineRule="auto"/>
        <w:rPr>
          <w:sz w:val="28"/>
          <w:szCs w:val="28"/>
        </w:rPr>
      </w:pPr>
      <w:r>
        <w:rPr>
          <w:sz w:val="28"/>
          <w:szCs w:val="28"/>
        </w:rPr>
        <w:t xml:space="preserve">Massachusetts Department of Public Health </w:t>
      </w:r>
    </w:p>
    <w:p w14:paraId="52306658" w14:textId="1DB3BE7C" w:rsidR="00B15D9A" w:rsidRPr="003E619E" w:rsidRDefault="00E00CD9" w:rsidP="003E619E">
      <w:pPr>
        <w:spacing w:after="0" w:line="240" w:lineRule="auto"/>
        <w:rPr>
          <w:sz w:val="28"/>
          <w:szCs w:val="28"/>
        </w:rPr>
      </w:pPr>
      <w:r>
        <w:rPr>
          <w:sz w:val="28"/>
          <w:szCs w:val="28"/>
        </w:rPr>
        <w:t>Winter</w:t>
      </w:r>
      <w:r w:rsidR="00B15D9A">
        <w:rPr>
          <w:sz w:val="28"/>
          <w:szCs w:val="28"/>
        </w:rPr>
        <w:t xml:space="preserve"> 2022</w:t>
      </w:r>
    </w:p>
    <w:p w14:paraId="6D995F28" w14:textId="77777777" w:rsidR="00907F91" w:rsidRDefault="00907F91" w:rsidP="00B15D9A">
      <w:pPr>
        <w:rPr>
          <w:sz w:val="28"/>
          <w:szCs w:val="28"/>
        </w:rPr>
      </w:pPr>
    </w:p>
    <w:p w14:paraId="5302A4B5" w14:textId="1BB9772B" w:rsidR="00FA2BBC" w:rsidRDefault="008459FE" w:rsidP="00FA2BBC">
      <w:r w:rsidRPr="003E619E">
        <w:rPr>
          <w:sz w:val="28"/>
          <w:szCs w:val="28"/>
        </w:rPr>
        <w:t xml:space="preserve">Work-Related </w:t>
      </w:r>
      <w:r w:rsidR="00C53F19" w:rsidRPr="003E619E">
        <w:rPr>
          <w:sz w:val="28"/>
          <w:szCs w:val="28"/>
        </w:rPr>
        <w:t xml:space="preserve">Inhalation Injuries </w:t>
      </w:r>
      <w:proofErr w:type="gramStart"/>
      <w:r w:rsidR="00F37AB1" w:rsidRPr="003E619E">
        <w:rPr>
          <w:sz w:val="28"/>
          <w:szCs w:val="28"/>
        </w:rPr>
        <w:t>F</w:t>
      </w:r>
      <w:r w:rsidR="00C53F19" w:rsidRPr="003E619E">
        <w:rPr>
          <w:sz w:val="28"/>
          <w:szCs w:val="28"/>
        </w:rPr>
        <w:t>rom</w:t>
      </w:r>
      <w:proofErr w:type="gramEnd"/>
      <w:r w:rsidR="00C53F19" w:rsidRPr="003E619E">
        <w:rPr>
          <w:sz w:val="28"/>
          <w:szCs w:val="28"/>
        </w:rPr>
        <w:t xml:space="preserve"> Cleaning Products</w:t>
      </w:r>
    </w:p>
    <w:p w14:paraId="62FC9AF1" w14:textId="01A0DAFA" w:rsidR="00FA2BBC" w:rsidRDefault="00FA2BBC" w:rsidP="00FA2BBC">
      <w:pPr>
        <w:rPr>
          <w:b/>
          <w:bCs/>
        </w:rPr>
      </w:pPr>
      <w:r w:rsidRPr="00FA2BBC">
        <w:rPr>
          <w:b/>
          <w:bCs/>
        </w:rPr>
        <w:t>Case</w:t>
      </w:r>
    </w:p>
    <w:p w14:paraId="4BD2CF5B" w14:textId="77777777" w:rsidR="00080F9E" w:rsidRDefault="00080F9E" w:rsidP="00080F9E">
      <w:pPr>
        <w:widowControl w:val="0"/>
        <w:spacing w:after="0"/>
      </w:pPr>
      <w:r>
        <w:t xml:space="preserve">In 2019, a Massachusetts restaurant worker was tasked with cleaning the kitchen hallway floor. He poured two dishwashing products on the floor, one containing bleach and another containing strong acids. The mixing of these incompatible chemicals caused a reaction on the floor, giving off an irritating yellowish vapor. Recognizing something was wrong, the employee ran for help. Some employees left the building and others evacuated the customers in the dining area. The 32-year-old manager stayed behind and used a squeegee to move the foaming liquid out the rear door. He was quickly overcome by the toxic fumes. Emergency services responded and he was declared dead at the hospital. </w:t>
      </w:r>
    </w:p>
    <w:p w14:paraId="12FD63DE" w14:textId="0B07F871" w:rsidR="007D24AE" w:rsidRPr="003E619E" w:rsidRDefault="00080F9E" w:rsidP="003E619E">
      <w:pPr>
        <w:widowControl w:val="0"/>
        <w:spacing w:after="0"/>
      </w:pPr>
      <w:r>
        <w:t> </w:t>
      </w:r>
    </w:p>
    <w:p w14:paraId="77EFC3E2" w14:textId="76291905" w:rsidR="00FA2BBC" w:rsidRPr="00FA2BBC" w:rsidRDefault="00E732A5" w:rsidP="00FA2BBC">
      <w:pPr>
        <w:rPr>
          <w:b/>
          <w:bCs/>
        </w:rPr>
      </w:pPr>
      <w:r>
        <w:rPr>
          <w:b/>
          <w:bCs/>
        </w:rPr>
        <w:t>Overview</w:t>
      </w:r>
    </w:p>
    <w:p w14:paraId="4BD5350F" w14:textId="372200EA" w:rsidR="002251A0" w:rsidRDefault="001A5D40" w:rsidP="004916C0">
      <w:r>
        <w:t>I</w:t>
      </w:r>
      <w:r w:rsidR="009263AA">
        <w:t xml:space="preserve">nhalation </w:t>
      </w:r>
      <w:r w:rsidR="00367058">
        <w:t>exposure</w:t>
      </w:r>
      <w:r w:rsidR="009263AA">
        <w:t xml:space="preserve"> </w:t>
      </w:r>
      <w:r w:rsidR="000B6F12">
        <w:t>to</w:t>
      </w:r>
      <w:r w:rsidR="00140BA6">
        <w:t xml:space="preserve"> cleaning products </w:t>
      </w:r>
      <w:r w:rsidR="000B6F12">
        <w:t>is</w:t>
      </w:r>
      <w:r w:rsidR="00952774">
        <w:t xml:space="preserve"> </w:t>
      </w:r>
      <w:r w:rsidR="00450CC9">
        <w:t xml:space="preserve">not </w:t>
      </w:r>
      <w:r w:rsidR="00AF45C9">
        <w:t xml:space="preserve">uncommon in workplaces </w:t>
      </w:r>
      <w:r w:rsidR="0061273C">
        <w:t>like</w:t>
      </w:r>
      <w:r w:rsidR="00AF45C9">
        <w:t xml:space="preserve"> restaurants</w:t>
      </w:r>
      <w:r w:rsidR="00374643">
        <w:t xml:space="preserve">. </w:t>
      </w:r>
      <w:r w:rsidR="009D609A">
        <w:rPr>
          <w:rFonts w:cstheme="minorHAnsi"/>
        </w:rPr>
        <w:t>I</w:t>
      </w:r>
      <w:r w:rsidR="006D34E0" w:rsidRPr="00E47DC8">
        <w:rPr>
          <w:rFonts w:cstheme="minorHAnsi"/>
        </w:rPr>
        <w:t xml:space="preserve">n 2016, </w:t>
      </w:r>
      <w:r w:rsidR="009D609A">
        <w:rPr>
          <w:rFonts w:cstheme="minorHAnsi"/>
        </w:rPr>
        <w:t xml:space="preserve">OSHA investigated a death </w:t>
      </w:r>
      <w:r w:rsidR="006D34E0" w:rsidRPr="00E47DC8">
        <w:rPr>
          <w:rFonts w:cstheme="minorHAnsi"/>
        </w:rPr>
        <w:t>at the same chain restaurant</w:t>
      </w:r>
      <w:r w:rsidR="006D34E0">
        <w:rPr>
          <w:rFonts w:cstheme="minorHAnsi"/>
        </w:rPr>
        <w:t xml:space="preserve"> in another state</w:t>
      </w:r>
      <w:r w:rsidR="002B40D9">
        <w:rPr>
          <w:rFonts w:cstheme="minorHAnsi"/>
        </w:rPr>
        <w:t xml:space="preserve"> where </w:t>
      </w:r>
      <w:r w:rsidR="006D34E0" w:rsidRPr="00E47DC8">
        <w:rPr>
          <w:rFonts w:cstheme="minorHAnsi"/>
        </w:rPr>
        <w:t xml:space="preserve">an employee with chronic asthma </w:t>
      </w:r>
      <w:r w:rsidR="00C408E5">
        <w:rPr>
          <w:rFonts w:cstheme="minorHAnsi"/>
        </w:rPr>
        <w:t xml:space="preserve">died </w:t>
      </w:r>
      <w:r w:rsidR="00E12B3B">
        <w:rPr>
          <w:rFonts w:cstheme="minorHAnsi"/>
        </w:rPr>
        <w:t xml:space="preserve">from possible work-related asthma </w:t>
      </w:r>
      <w:r w:rsidR="00C408E5">
        <w:rPr>
          <w:rFonts w:cstheme="minorHAnsi"/>
        </w:rPr>
        <w:t>shortly after</w:t>
      </w:r>
      <w:r w:rsidR="006D34E0" w:rsidRPr="00E47DC8">
        <w:rPr>
          <w:rFonts w:cstheme="minorHAnsi"/>
        </w:rPr>
        <w:t xml:space="preserve"> using chemicals </w:t>
      </w:r>
      <w:r w:rsidR="00C408E5">
        <w:rPr>
          <w:rFonts w:cstheme="minorHAnsi"/>
        </w:rPr>
        <w:t xml:space="preserve">at the </w:t>
      </w:r>
      <w:r w:rsidR="00504113">
        <w:rPr>
          <w:rFonts w:cstheme="minorHAnsi"/>
        </w:rPr>
        <w:t>restaurant</w:t>
      </w:r>
      <w:r w:rsidR="00C408E5">
        <w:rPr>
          <w:rFonts w:cstheme="minorHAnsi"/>
        </w:rPr>
        <w:t xml:space="preserve"> </w:t>
      </w:r>
      <w:r w:rsidR="006D34E0" w:rsidRPr="00E47DC8">
        <w:rPr>
          <w:rFonts w:cstheme="minorHAnsi"/>
        </w:rPr>
        <w:t>with no ventilation in temperatures above 110</w:t>
      </w:r>
      <w:r w:rsidR="006D34E0">
        <w:rPr>
          <w:rFonts w:cstheme="minorHAnsi"/>
        </w:rPr>
        <w:t>⁰</w:t>
      </w:r>
      <w:r w:rsidR="006D34E0" w:rsidRPr="00E47DC8">
        <w:rPr>
          <w:rFonts w:cstheme="minorHAnsi"/>
        </w:rPr>
        <w:t>F.</w:t>
      </w:r>
      <w:r w:rsidR="000303CC">
        <w:rPr>
          <w:rFonts w:cstheme="minorHAnsi"/>
          <w:vertAlign w:val="superscript"/>
        </w:rPr>
        <w:t>1</w:t>
      </w:r>
      <w:r w:rsidR="002251A0">
        <w:rPr>
          <w:rFonts w:cstheme="minorHAnsi"/>
        </w:rPr>
        <w:t xml:space="preserve"> </w:t>
      </w:r>
      <w:r w:rsidR="00A463C0">
        <w:t>P</w:t>
      </w:r>
      <w:r w:rsidR="004D385D">
        <w:t>ublic health surveillance data from five states</w:t>
      </w:r>
      <w:r w:rsidR="00730C76">
        <w:t xml:space="preserve">, including Massachusetts, </w:t>
      </w:r>
      <w:r w:rsidR="00EE1221">
        <w:t xml:space="preserve">showed that cleaning </w:t>
      </w:r>
      <w:r w:rsidR="007B66CE">
        <w:t>chemicals</w:t>
      </w:r>
      <w:r w:rsidR="00EE1221">
        <w:t xml:space="preserve"> are a leading exposure reported by </w:t>
      </w:r>
      <w:r w:rsidR="00794C00">
        <w:t>cases of work-related asthma</w:t>
      </w:r>
      <w:r w:rsidR="00061F95">
        <w:t xml:space="preserve"> - </w:t>
      </w:r>
      <w:r w:rsidR="00B7171A">
        <w:t xml:space="preserve">12% of all work-related asthma cases </w:t>
      </w:r>
      <w:r w:rsidR="00C35829">
        <w:t xml:space="preserve">in </w:t>
      </w:r>
      <w:r w:rsidR="00A463C0">
        <w:t xml:space="preserve">those </w:t>
      </w:r>
      <w:r w:rsidR="00C35829">
        <w:t xml:space="preserve">states </w:t>
      </w:r>
      <w:r w:rsidR="00EA16D8">
        <w:t xml:space="preserve">are from </w:t>
      </w:r>
      <w:r w:rsidR="00B92247">
        <w:t xml:space="preserve">exposure to </w:t>
      </w:r>
      <w:r w:rsidR="00EA16D8">
        <w:t>cleaning and disinfecting products</w:t>
      </w:r>
      <w:r w:rsidR="00A560DC">
        <w:t>.</w:t>
      </w:r>
      <w:r w:rsidR="00A560DC">
        <w:rPr>
          <w:vertAlign w:val="superscript"/>
        </w:rPr>
        <w:t>2</w:t>
      </w:r>
      <w:r w:rsidR="00EA16D8">
        <w:t xml:space="preserve"> </w:t>
      </w:r>
    </w:p>
    <w:p w14:paraId="770FB259" w14:textId="067EDF13" w:rsidR="005B6D79" w:rsidRDefault="00EB77F3" w:rsidP="004916C0">
      <w:r>
        <w:t>A recent study</w:t>
      </w:r>
      <w:r w:rsidR="006618F0">
        <w:t xml:space="preserve"> </w:t>
      </w:r>
      <w:r w:rsidR="00CB3E29">
        <w:t>in the U</w:t>
      </w:r>
      <w:r w:rsidR="000810FF">
        <w:t>.</w:t>
      </w:r>
      <w:r w:rsidR="00CB3E29">
        <w:t>S</w:t>
      </w:r>
      <w:r w:rsidR="000810FF">
        <w:t>.</w:t>
      </w:r>
      <w:r w:rsidR="00CB3E29">
        <w:t xml:space="preserve"> </w:t>
      </w:r>
      <w:r w:rsidR="006618F0">
        <w:t>found that s</w:t>
      </w:r>
      <w:r w:rsidR="000B1017">
        <w:t>ervice industries</w:t>
      </w:r>
      <w:r w:rsidR="006618F0">
        <w:t xml:space="preserve">, </w:t>
      </w:r>
      <w:r w:rsidR="000825DF">
        <w:t xml:space="preserve">which included </w:t>
      </w:r>
      <w:r w:rsidR="006618F0">
        <w:t>restaurants,</w:t>
      </w:r>
      <w:r w:rsidR="000B1017">
        <w:t xml:space="preserve"> ha</w:t>
      </w:r>
      <w:r>
        <w:t>d</w:t>
      </w:r>
      <w:r w:rsidR="000B1017">
        <w:t xml:space="preserve"> more than </w:t>
      </w:r>
      <w:r w:rsidR="005B78CF">
        <w:t>two times</w:t>
      </w:r>
      <w:r w:rsidR="000B1017">
        <w:t xml:space="preserve"> the number of inhalation injuries </w:t>
      </w:r>
      <w:r w:rsidR="00EA3BBB">
        <w:t>compared to</w:t>
      </w:r>
      <w:r w:rsidR="000B1017">
        <w:t xml:space="preserve"> other industr</w:t>
      </w:r>
      <w:r w:rsidR="00D20B2E">
        <w:t>y groups</w:t>
      </w:r>
      <w:r w:rsidR="000D4AE2">
        <w:t>.</w:t>
      </w:r>
      <w:r w:rsidR="00515598">
        <w:rPr>
          <w:vertAlign w:val="superscript"/>
        </w:rPr>
        <w:t>3</w:t>
      </w:r>
      <w:r w:rsidR="000D4AE2">
        <w:t xml:space="preserve"> </w:t>
      </w:r>
      <w:r w:rsidR="00EA4165">
        <w:t xml:space="preserve">Across all industries, </w:t>
      </w:r>
      <w:r w:rsidR="00541C11">
        <w:t>young</w:t>
      </w:r>
      <w:r w:rsidR="00FA3E69">
        <w:t>er</w:t>
      </w:r>
      <w:r w:rsidR="00541C11">
        <w:t xml:space="preserve"> </w:t>
      </w:r>
      <w:r w:rsidR="007F4597">
        <w:t xml:space="preserve">workers </w:t>
      </w:r>
      <w:r w:rsidR="00541C11">
        <w:t xml:space="preserve">were </w:t>
      </w:r>
      <w:r w:rsidR="00FA3E69">
        <w:t xml:space="preserve">particularly at risk </w:t>
      </w:r>
      <w:r w:rsidR="00B961EB">
        <w:t xml:space="preserve">with those </w:t>
      </w:r>
      <w:r w:rsidR="007F4597">
        <w:t>aged 25-35 years ma</w:t>
      </w:r>
      <w:r w:rsidR="00856CE1">
        <w:t>king</w:t>
      </w:r>
      <w:r w:rsidR="007F4597">
        <w:t xml:space="preserve"> up the largest percentage of injuries</w:t>
      </w:r>
      <w:r w:rsidR="00B961EB">
        <w:t xml:space="preserve"> and those under 25 years having the highest rate</w:t>
      </w:r>
      <w:r w:rsidR="007F4597" w:rsidRPr="00710B9E">
        <w:t>.</w:t>
      </w:r>
      <w:r w:rsidR="00515598">
        <w:rPr>
          <w:vertAlign w:val="superscript"/>
        </w:rPr>
        <w:t>3</w:t>
      </w:r>
      <w:r w:rsidR="007F4597">
        <w:t xml:space="preserve"> </w:t>
      </w:r>
      <w:r w:rsidR="00C668EC">
        <w:t>Chemical exposures, such as chlorine gas or chloramine compounds created from mixing bleach products with either an acid or ammonia</w:t>
      </w:r>
      <w:r w:rsidR="00C668EC">
        <w:rPr>
          <w:rStyle w:val="CommentReference"/>
        </w:rPr>
        <w:t xml:space="preserve">, </w:t>
      </w:r>
      <w:r w:rsidR="00C668EC">
        <w:t>were responsible for the most injuries.</w:t>
      </w:r>
      <w:r w:rsidR="00515598">
        <w:rPr>
          <w:vertAlign w:val="superscript"/>
        </w:rPr>
        <w:t>3</w:t>
      </w:r>
      <w:r w:rsidR="00C668EC">
        <w:t xml:space="preserve"> </w:t>
      </w:r>
      <w:r w:rsidR="00B7611B">
        <w:t>I</w:t>
      </w:r>
      <w:r w:rsidR="00B35411">
        <w:t>nhalation injuries may be severe</w:t>
      </w:r>
      <w:r w:rsidR="00100E7D">
        <w:t xml:space="preserve">, </w:t>
      </w:r>
      <w:r w:rsidR="00150814">
        <w:t xml:space="preserve">may </w:t>
      </w:r>
      <w:r w:rsidR="00100E7D">
        <w:t>cause future chronic respiratory diseases, and affect workplace productivity.</w:t>
      </w:r>
      <w:r w:rsidR="00A620D6">
        <w:t xml:space="preserve"> </w:t>
      </w:r>
      <w:r w:rsidR="002C6C6D">
        <w:t>According to</w:t>
      </w:r>
      <w:r w:rsidR="00625F85">
        <w:t xml:space="preserve"> </w:t>
      </w:r>
      <w:r w:rsidR="0044329B">
        <w:t xml:space="preserve">a </w:t>
      </w:r>
      <w:r w:rsidR="00577413">
        <w:t xml:space="preserve">2022 </w:t>
      </w:r>
      <w:r w:rsidR="0044329B">
        <w:t xml:space="preserve">study </w:t>
      </w:r>
      <w:r w:rsidR="008E1FC1">
        <w:t>by Hendricks et al</w:t>
      </w:r>
      <w:r w:rsidR="001346C0">
        <w:t>.</w:t>
      </w:r>
      <w:r w:rsidR="002C6C6D">
        <w:t xml:space="preserve">, </w:t>
      </w:r>
      <w:r w:rsidR="00D807E4">
        <w:t>125,600</w:t>
      </w:r>
      <w:r w:rsidR="004915AB">
        <w:t xml:space="preserve"> acute nonfatal occupational inhalation</w:t>
      </w:r>
      <w:r w:rsidR="002821C4">
        <w:t xml:space="preserve"> injuries </w:t>
      </w:r>
      <w:r w:rsidR="006638ED">
        <w:t>were treated in U</w:t>
      </w:r>
      <w:r w:rsidR="004E09F3">
        <w:t>.</w:t>
      </w:r>
      <w:r w:rsidR="006638ED">
        <w:t>S</w:t>
      </w:r>
      <w:r w:rsidR="004E09F3">
        <w:t>.</w:t>
      </w:r>
      <w:r w:rsidR="006638ED">
        <w:t xml:space="preserve"> hospital emergency departments</w:t>
      </w:r>
      <w:r w:rsidR="00494C60">
        <w:t xml:space="preserve"> </w:t>
      </w:r>
      <w:r w:rsidR="00C7116D">
        <w:t>from 2014 to 2017</w:t>
      </w:r>
      <w:r w:rsidR="0079520B">
        <w:t xml:space="preserve">, </w:t>
      </w:r>
      <w:r w:rsidR="00E01EB7">
        <w:t xml:space="preserve">for an injury rate of </w:t>
      </w:r>
      <w:r w:rsidR="00C7116D">
        <w:t>2.2</w:t>
      </w:r>
      <w:r w:rsidR="00E01EB7">
        <w:t xml:space="preserve"> per 10,000 full time employee</w:t>
      </w:r>
      <w:r w:rsidR="00DA46B3">
        <w:t>s</w:t>
      </w:r>
      <w:r w:rsidR="0079520B" w:rsidRPr="00AE0328">
        <w:t>.</w:t>
      </w:r>
      <w:r w:rsidR="00841289">
        <w:t xml:space="preserve"> </w:t>
      </w:r>
      <w:r w:rsidR="00B90011">
        <w:t>The 2019 inhalation injury case was a prime example of chemical cleaning products</w:t>
      </w:r>
      <w:r w:rsidR="00D6595D">
        <w:t xml:space="preserve"> </w:t>
      </w:r>
      <w:r w:rsidR="0069099D">
        <w:t>used incorrectly</w:t>
      </w:r>
      <w:r w:rsidR="00665EF9">
        <w:t>. B</w:t>
      </w:r>
      <w:r w:rsidR="00D6595D">
        <w:t xml:space="preserve">etter guidance is needed </w:t>
      </w:r>
      <w:r w:rsidR="007E594D">
        <w:t>on how to use cleaning chemicals safely and effectively</w:t>
      </w:r>
      <w:r w:rsidR="007D101E">
        <w:t xml:space="preserve">, especially </w:t>
      </w:r>
      <w:r w:rsidR="008F3E18">
        <w:t xml:space="preserve">after </w:t>
      </w:r>
      <w:r w:rsidR="00B05B6C">
        <w:t xml:space="preserve">the initial phase of the </w:t>
      </w:r>
      <w:r w:rsidR="008F3E18">
        <w:t>C</w:t>
      </w:r>
      <w:r w:rsidR="000810FF">
        <w:t>OVID</w:t>
      </w:r>
      <w:r w:rsidR="008F3E18">
        <w:t>-1</w:t>
      </w:r>
      <w:r w:rsidR="00477533">
        <w:t>9 pandemic</w:t>
      </w:r>
      <w:r w:rsidR="002C2EEC">
        <w:t xml:space="preserve"> during which </w:t>
      </w:r>
      <w:r w:rsidR="000861DE">
        <w:t>enhanced</w:t>
      </w:r>
      <w:r w:rsidR="00272EB4">
        <w:t xml:space="preserve"> </w:t>
      </w:r>
      <w:r w:rsidR="002C2EEC">
        <w:t>use of disinfecting products was promoted</w:t>
      </w:r>
      <w:r w:rsidR="00477533">
        <w:t xml:space="preserve">. </w:t>
      </w:r>
    </w:p>
    <w:p w14:paraId="6419E594" w14:textId="24B55201" w:rsidR="007E366E" w:rsidRPr="00B800B3" w:rsidRDefault="00FD1F5E" w:rsidP="00DD4B15">
      <w:r>
        <w:t xml:space="preserve">As </w:t>
      </w:r>
      <w:r w:rsidR="00984119">
        <w:t>part of COVID-19 mitigation</w:t>
      </w:r>
      <w:r w:rsidR="006F2C33">
        <w:t xml:space="preserve"> in the U</w:t>
      </w:r>
      <w:r w:rsidR="009B7A3B">
        <w:t>.</w:t>
      </w:r>
      <w:r w:rsidR="006F2C33">
        <w:t>S</w:t>
      </w:r>
      <w:r w:rsidR="009B7A3B">
        <w:t>.</w:t>
      </w:r>
      <w:r w:rsidR="006F2C33">
        <w:t xml:space="preserve">, </w:t>
      </w:r>
      <w:r w:rsidR="00984119">
        <w:t>p</w:t>
      </w:r>
      <w:r w:rsidR="00DD4B15">
        <w:t xml:space="preserve">ublic health guidance </w:t>
      </w:r>
      <w:r w:rsidR="00F30C1D">
        <w:t xml:space="preserve">has </w:t>
      </w:r>
      <w:r w:rsidR="00DD4B15">
        <w:t>recommend</w:t>
      </w:r>
      <w:r w:rsidR="00F30C1D">
        <w:t>ed</w:t>
      </w:r>
      <w:r w:rsidR="00DD4B15">
        <w:t xml:space="preserve"> </w:t>
      </w:r>
      <w:r w:rsidR="00CA2946">
        <w:t xml:space="preserve">cleaning and </w:t>
      </w:r>
      <w:r w:rsidR="00DD4B15">
        <w:t>disinfect</w:t>
      </w:r>
      <w:r w:rsidR="00CA2946">
        <w:t>ing high</w:t>
      </w:r>
      <w:r w:rsidR="002D04BA">
        <w:t>-</w:t>
      </w:r>
      <w:r w:rsidR="00CA2946">
        <w:t>touch surfaces</w:t>
      </w:r>
      <w:r w:rsidR="00025F93">
        <w:t xml:space="preserve"> to prevent spread</w:t>
      </w:r>
      <w:r w:rsidR="003A703A">
        <w:t>.</w:t>
      </w:r>
      <w:r w:rsidR="00F92952">
        <w:rPr>
          <w:vertAlign w:val="superscript"/>
        </w:rPr>
        <w:t>4</w:t>
      </w:r>
      <w:r w:rsidR="003A703A">
        <w:rPr>
          <w:vertAlign w:val="superscript"/>
        </w:rPr>
        <w:t>,5</w:t>
      </w:r>
      <w:r w:rsidR="00DD4B15" w:rsidRPr="00257C9C">
        <w:t xml:space="preserve"> </w:t>
      </w:r>
      <w:r w:rsidR="00DD4B15">
        <w:t xml:space="preserve">This </w:t>
      </w:r>
      <w:r w:rsidR="00B337E5">
        <w:t xml:space="preserve">may have </w:t>
      </w:r>
      <w:r w:rsidR="00DD4B15">
        <w:t xml:space="preserve">contributed to </w:t>
      </w:r>
      <w:r w:rsidR="00BD30E6">
        <w:t>an</w:t>
      </w:r>
      <w:r w:rsidR="00DD4B15">
        <w:t xml:space="preserve"> increase </w:t>
      </w:r>
      <w:r w:rsidR="00F80905">
        <w:t>in</w:t>
      </w:r>
      <w:r w:rsidR="0062498F">
        <w:t xml:space="preserve"> use, overuse</w:t>
      </w:r>
      <w:r w:rsidR="00FF26E8">
        <w:t>,</w:t>
      </w:r>
      <w:r w:rsidR="0062498F">
        <w:t xml:space="preserve"> and </w:t>
      </w:r>
      <w:r w:rsidR="008105C6">
        <w:t xml:space="preserve">incorrect use </w:t>
      </w:r>
      <w:r w:rsidR="0062498F">
        <w:t xml:space="preserve">of </w:t>
      </w:r>
      <w:r w:rsidR="00F80905">
        <w:t>cleaning and disinfecting products</w:t>
      </w:r>
      <w:r w:rsidR="00552501">
        <w:t xml:space="preserve"> during the pandemic</w:t>
      </w:r>
      <w:r w:rsidR="001C0CA5">
        <w:t>, particularly in the early stage</w:t>
      </w:r>
      <w:r w:rsidR="00552501">
        <w:t xml:space="preserve">s when </w:t>
      </w:r>
      <w:r w:rsidR="00F96248">
        <w:t>less was known about how the virus was transmitted</w:t>
      </w:r>
      <w:r w:rsidR="00C17ED2">
        <w:t xml:space="preserve">. </w:t>
      </w:r>
      <w:r w:rsidR="00477202">
        <w:t xml:space="preserve">A study of </w:t>
      </w:r>
      <w:r w:rsidR="00477202" w:rsidRPr="00477202">
        <w:t>National Poison Data System (NPDS)</w:t>
      </w:r>
      <w:r w:rsidR="00477202">
        <w:t xml:space="preserve"> data showed a </w:t>
      </w:r>
      <w:r w:rsidR="00DD4B15">
        <w:t xml:space="preserve">substantial increase </w:t>
      </w:r>
      <w:r w:rsidR="00702A41">
        <w:t>of poison center calls</w:t>
      </w:r>
      <w:r w:rsidR="007B2300">
        <w:t xml:space="preserve"> </w:t>
      </w:r>
      <w:r w:rsidR="00702A41">
        <w:t xml:space="preserve">in </w:t>
      </w:r>
      <w:r w:rsidR="007B2300">
        <w:t xml:space="preserve">early March 2020 </w:t>
      </w:r>
      <w:r w:rsidR="00304367">
        <w:t>for</w:t>
      </w:r>
      <w:r w:rsidR="00DD4B15">
        <w:t xml:space="preserve"> exposure to cleaners and </w:t>
      </w:r>
      <w:r w:rsidR="00B1702A">
        <w:t>disinfectants</w:t>
      </w:r>
      <w:r w:rsidR="00FE7F6D">
        <w:t xml:space="preserve">, particularly bleach, </w:t>
      </w:r>
      <w:r w:rsidR="00635B5A">
        <w:t>nonalcohol disinfectants</w:t>
      </w:r>
      <w:r w:rsidR="00470917">
        <w:t>,</w:t>
      </w:r>
      <w:r w:rsidR="00635B5A">
        <w:t xml:space="preserve"> and </w:t>
      </w:r>
      <w:r w:rsidR="0061254F">
        <w:t xml:space="preserve">hand </w:t>
      </w:r>
      <w:r w:rsidR="0061254F">
        <w:lastRenderedPageBreak/>
        <w:t>sanitizers.</w:t>
      </w:r>
      <w:r w:rsidR="003158D1">
        <w:rPr>
          <w:vertAlign w:val="superscript"/>
        </w:rPr>
        <w:t>4</w:t>
      </w:r>
      <w:r w:rsidR="0061254F">
        <w:t xml:space="preserve"> </w:t>
      </w:r>
      <w:r w:rsidR="00B74AD4">
        <w:t>The</w:t>
      </w:r>
      <w:r w:rsidR="003D2CDD">
        <w:t xml:space="preserve"> </w:t>
      </w:r>
      <w:r w:rsidR="00A86369">
        <w:t xml:space="preserve">corresponding </w:t>
      </w:r>
      <w:r w:rsidR="003D2CDD">
        <w:t>exposure route</w:t>
      </w:r>
      <w:r w:rsidR="00B74AD4">
        <w:t xml:space="preserve"> with </w:t>
      </w:r>
      <w:r w:rsidR="00F65642">
        <w:t xml:space="preserve">the greatest percentage increase between 2019 and 2020 was inhalation. </w:t>
      </w:r>
      <w:r w:rsidR="00376966">
        <w:t xml:space="preserve">A study from Michigan also showed </w:t>
      </w:r>
      <w:r w:rsidR="004F265F">
        <w:t>a</w:t>
      </w:r>
      <w:r w:rsidR="00376966">
        <w:t xml:space="preserve">n increase in poison center calls for exposure to </w:t>
      </w:r>
      <w:r w:rsidR="00666A10">
        <w:t xml:space="preserve">disinfectants and related symptoms </w:t>
      </w:r>
      <w:r w:rsidR="00376966">
        <w:t>during the first months of the pandemic</w:t>
      </w:r>
      <w:r w:rsidR="005B62DF">
        <w:t>, under</w:t>
      </w:r>
      <w:r w:rsidR="002C1528">
        <w:t>lin</w:t>
      </w:r>
      <w:r w:rsidR="005B62DF">
        <w:t>ing the importance of</w:t>
      </w:r>
      <w:r w:rsidR="002C1528">
        <w:t xml:space="preserve"> proper</w:t>
      </w:r>
      <w:r w:rsidR="005B62DF">
        <w:t xml:space="preserve"> use of these chemicals</w:t>
      </w:r>
      <w:r w:rsidR="007431D1">
        <w:t>.</w:t>
      </w:r>
      <w:r w:rsidR="00302232">
        <w:t xml:space="preserve"> </w:t>
      </w:r>
      <w:r w:rsidR="00FD322D">
        <w:rPr>
          <w:vertAlign w:val="superscript"/>
        </w:rPr>
        <w:t>4,</w:t>
      </w:r>
      <w:r w:rsidR="00894D88">
        <w:rPr>
          <w:vertAlign w:val="superscript"/>
        </w:rPr>
        <w:t>6</w:t>
      </w:r>
    </w:p>
    <w:p w14:paraId="09B492BA" w14:textId="77777777" w:rsidR="00395CBE" w:rsidRDefault="00395CBE" w:rsidP="00395CBE">
      <w:pPr>
        <w:rPr>
          <w:rFonts w:cstheme="minorHAnsi"/>
        </w:rPr>
      </w:pPr>
    </w:p>
    <w:p w14:paraId="73438714" w14:textId="0FEA6352" w:rsidR="00395CBE" w:rsidRPr="002F4B2D" w:rsidRDefault="00395CBE" w:rsidP="00395CBE">
      <w:pPr>
        <w:rPr>
          <w:rFonts w:cstheme="minorHAnsi"/>
        </w:rPr>
      </w:pPr>
      <w:r w:rsidRPr="002F4B2D">
        <w:rPr>
          <w:rFonts w:cstheme="minorHAnsi"/>
        </w:rPr>
        <w:t xml:space="preserve">Remember to report cases of suspected work-related </w:t>
      </w:r>
      <w:r>
        <w:rPr>
          <w:rFonts w:cstheme="minorHAnsi"/>
        </w:rPr>
        <w:t>respiratory</w:t>
      </w:r>
      <w:r w:rsidRPr="002F4B2D">
        <w:rPr>
          <w:rFonts w:cstheme="minorHAnsi"/>
        </w:rPr>
        <w:t xml:space="preserve"> disease to us by mail, fax (617- 624-5696) or phone (617-624-5632).   The confidential reporting form is available on our website at </w:t>
      </w:r>
      <w:hyperlink r:id="rId8" w:history="1">
        <w:r w:rsidRPr="002F4B2D">
          <w:rPr>
            <w:rStyle w:val="Hyperlink"/>
            <w:rFonts w:cstheme="minorHAnsi"/>
          </w:rPr>
          <w:t>www.mass.gov/dph/ohsp</w:t>
        </w:r>
      </w:hyperlink>
      <w:r w:rsidRPr="002F4B2D">
        <w:rPr>
          <w:rFonts w:cstheme="minorHAnsi"/>
        </w:rPr>
        <w:t>.</w:t>
      </w:r>
    </w:p>
    <w:p w14:paraId="2DE95BE6" w14:textId="473FE2FC" w:rsidR="00EB6F9F" w:rsidRDefault="00EB6F9F" w:rsidP="00FA2BBC"/>
    <w:p w14:paraId="5D921059" w14:textId="070FE6CE" w:rsidR="00650AD7" w:rsidRDefault="00BE45B6" w:rsidP="00FA2BBC">
      <w:pPr>
        <w:rPr>
          <w:b/>
          <w:bCs/>
        </w:rPr>
      </w:pPr>
      <w:r>
        <w:rPr>
          <w:b/>
          <w:bCs/>
        </w:rPr>
        <w:t xml:space="preserve">Proper </w:t>
      </w:r>
      <w:r w:rsidR="006E0674">
        <w:rPr>
          <w:b/>
          <w:bCs/>
        </w:rPr>
        <w:t>Usage of Cleaning Products</w:t>
      </w:r>
    </w:p>
    <w:p w14:paraId="6F17CA85" w14:textId="59E63851" w:rsidR="00157C19" w:rsidRDefault="00615FF4" w:rsidP="00FA2BBC">
      <w:pPr>
        <w:rPr>
          <w:b/>
          <w:bCs/>
        </w:rPr>
      </w:pPr>
      <w:r>
        <w:t>Cleaning products are categorized into cleaners and disinfectants. Cleaners</w:t>
      </w:r>
      <w:r>
        <w:rPr>
          <w:color w:val="00B050"/>
        </w:rPr>
        <w:t xml:space="preserve"> </w:t>
      </w:r>
      <w:r>
        <w:t>remove soil, organic contamination, germs, and most microorganisms with a cleaning surfactant. Disinfectants (e.g., bleach) kill microorganisms. High touch areas (e.g., doorknobs, elevator buttons) should be regularly cleaned.</w:t>
      </w:r>
      <w:r w:rsidR="00650E72" w:rsidRPr="003E619E">
        <w:rPr>
          <w:vertAlign w:val="superscript"/>
        </w:rPr>
        <w:t>5</w:t>
      </w:r>
      <w:r>
        <w:t xml:space="preserve"> Other areas like food preparation and bathrooms should be regularly cleaned and disinfected to prevent infectious disease transmission. Other surfaces, such as floors, do not need to be disinfected. Mixing of cleaning chemicals could cause toxic gas to form and cause severe respiratory irritation or even death. For more information about mixing of cleaning chemicals, visit our 2013 bulletin "</w:t>
      </w:r>
      <w:hyperlink r:id="rId9" w:history="1">
        <w:r>
          <w:rPr>
            <w:rStyle w:val="Hyperlink"/>
          </w:rPr>
          <w:t>Disinfecting Surfaces and Asthma</w:t>
        </w:r>
      </w:hyperlink>
      <w:r>
        <w:t xml:space="preserve">”. The prevention goal is to balance the two needs—to reduce infectious disease transmission without causing chemical-related disease. The challenges in achieving this goal are to ensure that cleaning and disinfectant products are used effectively and not </w:t>
      </w:r>
      <w:r w:rsidR="0017332F">
        <w:t xml:space="preserve">used incorrectly </w:t>
      </w:r>
      <w:r>
        <w:t>or overused.</w:t>
      </w:r>
    </w:p>
    <w:p w14:paraId="61CB1665" w14:textId="77777777" w:rsidR="00FF5685" w:rsidRDefault="00FF5685" w:rsidP="00FA2BBC"/>
    <w:p w14:paraId="15B1C0F6" w14:textId="337D1CEA" w:rsidR="000664C6" w:rsidRPr="003E619E" w:rsidRDefault="00F528F2" w:rsidP="00FA2BBC">
      <w:r>
        <w:t xml:space="preserve">There is an </w:t>
      </w:r>
      <w:r w:rsidR="00522441">
        <w:t>infographic describing</w:t>
      </w:r>
      <w:r w:rsidR="00382E09">
        <w:t xml:space="preserve"> </w:t>
      </w:r>
      <w:r w:rsidR="009B4D7E">
        <w:t>cleaning</w:t>
      </w:r>
      <w:r w:rsidR="008D6546">
        <w:t xml:space="preserve"> </w:t>
      </w:r>
      <w:r w:rsidR="0014347A">
        <w:t>recommendations</w:t>
      </w:r>
      <w:r w:rsidR="00522441">
        <w:t xml:space="preserve">, </w:t>
      </w:r>
      <w:r w:rsidR="00F40484">
        <w:t xml:space="preserve">courtesy of CDC. </w:t>
      </w:r>
    </w:p>
    <w:p w14:paraId="0E8BD681" w14:textId="77777777" w:rsidR="00BE4E19" w:rsidRDefault="00BE4E19" w:rsidP="00FA2BBC">
      <w:pPr>
        <w:rPr>
          <w:b/>
          <w:bCs/>
        </w:rPr>
      </w:pPr>
    </w:p>
    <w:p w14:paraId="1C6DC92C" w14:textId="78CA938F" w:rsidR="00842B5B" w:rsidRDefault="003F7CC4" w:rsidP="00FA2BBC">
      <w:pPr>
        <w:rPr>
          <w:b/>
          <w:bCs/>
        </w:rPr>
      </w:pPr>
      <w:r>
        <w:rPr>
          <w:b/>
          <w:bCs/>
        </w:rPr>
        <w:t xml:space="preserve">Prevention </w:t>
      </w:r>
      <w:r w:rsidR="00842B5B">
        <w:rPr>
          <w:b/>
          <w:bCs/>
        </w:rPr>
        <w:t>Recommendations</w:t>
      </w:r>
      <w:r w:rsidR="003F1989">
        <w:rPr>
          <w:b/>
          <w:bCs/>
        </w:rPr>
        <w:t xml:space="preserve"> for Healthcare Providers</w:t>
      </w:r>
    </w:p>
    <w:p w14:paraId="49924F55" w14:textId="77777777" w:rsidR="001C2872" w:rsidRDefault="001C2872" w:rsidP="001C2872">
      <w:pPr>
        <w:widowControl w:val="0"/>
        <w:spacing w:after="0"/>
        <w:ind w:left="360" w:hanging="360"/>
        <w:rPr>
          <w:lang w:eastAsia="ko-KR"/>
        </w:rPr>
      </w:pPr>
      <w:r>
        <w:rPr>
          <w:rFonts w:ascii="Symbol" w:hAnsi="Symbol"/>
          <w:lang w:val="x-none"/>
        </w:rPr>
        <w:t>*</w:t>
      </w:r>
      <w:r>
        <w:t> </w:t>
      </w:r>
      <w:r>
        <w:rPr>
          <w:lang w:eastAsia="ko-KR"/>
        </w:rPr>
        <w:t>Ask your patients what they do for work and how it affects their health.</w:t>
      </w:r>
    </w:p>
    <w:p w14:paraId="0CFA51D0" w14:textId="77777777" w:rsidR="001C2872" w:rsidRDefault="001C2872" w:rsidP="001C2872">
      <w:pPr>
        <w:widowControl w:val="0"/>
        <w:spacing w:after="0"/>
        <w:ind w:left="720" w:hanging="360"/>
        <w:rPr>
          <w:lang w:eastAsia="ko-KR"/>
        </w:rPr>
      </w:pPr>
      <w:r>
        <w:rPr>
          <w:rFonts w:ascii="Symbol" w:hAnsi="Symbol"/>
          <w:lang w:val="x-none"/>
        </w:rPr>
        <w:t>®</w:t>
      </w:r>
      <w:r>
        <w:t> </w:t>
      </w:r>
      <w:r>
        <w:rPr>
          <w:lang w:eastAsia="ko-KR"/>
        </w:rPr>
        <w:t>Ask patients with respiratory symptoms about their conditions at work that may affect their breathing and if they use cleaning products.</w:t>
      </w:r>
    </w:p>
    <w:p w14:paraId="7A215B8C" w14:textId="77777777" w:rsidR="001C2872" w:rsidRDefault="001C2872" w:rsidP="001C2872">
      <w:pPr>
        <w:widowControl w:val="0"/>
        <w:spacing w:after="0"/>
        <w:ind w:left="360" w:hanging="360"/>
        <w:rPr>
          <w:b/>
          <w:bCs/>
        </w:rPr>
      </w:pPr>
      <w:r>
        <w:rPr>
          <w:rFonts w:ascii="Symbol" w:hAnsi="Symbol"/>
          <w:lang w:val="x-none"/>
        </w:rPr>
        <w:t>*</w:t>
      </w:r>
      <w:r>
        <w:t> </w:t>
      </w:r>
      <w:r>
        <w:rPr>
          <w:lang w:eastAsia="ko-KR"/>
        </w:rPr>
        <w:t>Remind them that they are entitled to a safe workplace. Their employer is responsible for:</w:t>
      </w:r>
    </w:p>
    <w:p w14:paraId="6CC1F288" w14:textId="77777777" w:rsidR="001C2872" w:rsidRDefault="001C2872" w:rsidP="001C2872">
      <w:pPr>
        <w:widowControl w:val="0"/>
        <w:spacing w:after="0"/>
        <w:ind w:left="720" w:hanging="360"/>
        <w:rPr>
          <w:b/>
          <w:bCs/>
        </w:rPr>
      </w:pPr>
      <w:r>
        <w:rPr>
          <w:rFonts w:ascii="Symbol" w:hAnsi="Symbol"/>
          <w:lang w:val="x-none"/>
        </w:rPr>
        <w:t>®</w:t>
      </w:r>
      <w:r>
        <w:t> Training workers on what chemicals are used, what they contain, what they are used for, how to use them, how to store them, what harm they can do, and emergency spill procedures.</w:t>
      </w:r>
    </w:p>
    <w:p w14:paraId="6782422A" w14:textId="77777777" w:rsidR="001C2872" w:rsidRDefault="001C2872" w:rsidP="001C2872">
      <w:pPr>
        <w:widowControl w:val="0"/>
        <w:spacing w:after="0"/>
        <w:ind w:left="720" w:hanging="360"/>
        <w:rPr>
          <w:b/>
          <w:bCs/>
        </w:rPr>
      </w:pPr>
      <w:r>
        <w:rPr>
          <w:rFonts w:ascii="Symbol" w:hAnsi="Symbol"/>
          <w:lang w:val="x-none"/>
        </w:rPr>
        <w:t>®</w:t>
      </w:r>
      <w:r>
        <w:t> </w:t>
      </w:r>
      <w:r>
        <w:rPr>
          <w:lang w:eastAsia="ko-KR"/>
        </w:rPr>
        <w:t>Ensuring the workplace is properly ventilated.</w:t>
      </w:r>
    </w:p>
    <w:p w14:paraId="0B3141B8" w14:textId="77777777" w:rsidR="001C2872" w:rsidRDefault="001C2872" w:rsidP="001C2872">
      <w:pPr>
        <w:widowControl w:val="0"/>
        <w:spacing w:after="0"/>
        <w:ind w:left="720" w:hanging="360"/>
        <w:rPr>
          <w:b/>
          <w:bCs/>
        </w:rPr>
      </w:pPr>
      <w:r>
        <w:rPr>
          <w:rFonts w:ascii="Symbol" w:hAnsi="Symbol"/>
          <w:lang w:val="x-none"/>
        </w:rPr>
        <w:t>®</w:t>
      </w:r>
      <w:r>
        <w:t> </w:t>
      </w:r>
      <w:r>
        <w:rPr>
          <w:lang w:eastAsia="ko-KR"/>
        </w:rPr>
        <w:t xml:space="preserve">Providing personal protective equipment when needed– gloves, goggles, masks, etc. </w:t>
      </w:r>
    </w:p>
    <w:p w14:paraId="7BB2D801" w14:textId="77777777" w:rsidR="001C2872" w:rsidRDefault="001C2872" w:rsidP="001C2872">
      <w:pPr>
        <w:widowControl w:val="0"/>
        <w:spacing w:after="0"/>
        <w:ind w:left="360" w:hanging="360"/>
        <w:rPr>
          <w:lang w:eastAsia="ko-KR"/>
        </w:rPr>
      </w:pPr>
      <w:r>
        <w:rPr>
          <w:rFonts w:ascii="Symbol" w:hAnsi="Symbol"/>
          <w:lang w:val="x-none"/>
        </w:rPr>
        <w:t>*</w:t>
      </w:r>
      <w:r>
        <w:t> </w:t>
      </w:r>
      <w:r>
        <w:rPr>
          <w:lang w:eastAsia="ko-KR"/>
        </w:rPr>
        <w:t>Report suspected cases of work-related respiratory disease to the Massachusetts Department of Public Health.</w:t>
      </w:r>
    </w:p>
    <w:p w14:paraId="171585FE" w14:textId="77777777" w:rsidR="001C2872" w:rsidRDefault="001C2872" w:rsidP="001C2872">
      <w:pPr>
        <w:widowControl w:val="0"/>
        <w:spacing w:after="0"/>
        <w:ind w:left="360" w:hanging="360"/>
        <w:rPr>
          <w:lang w:eastAsia="ko-KR"/>
        </w:rPr>
      </w:pPr>
      <w:r>
        <w:rPr>
          <w:rFonts w:ascii="Symbol" w:hAnsi="Symbol"/>
          <w:lang w:val="x-none"/>
        </w:rPr>
        <w:t>*</w:t>
      </w:r>
      <w:r>
        <w:t> </w:t>
      </w:r>
      <w:r>
        <w:rPr>
          <w:lang w:eastAsia="ko-KR"/>
        </w:rPr>
        <w:t>For more information, visit:</w:t>
      </w:r>
    </w:p>
    <w:p w14:paraId="2FC21CD8" w14:textId="77777777" w:rsidR="001C2872" w:rsidRDefault="001C2872" w:rsidP="001C2872">
      <w:pPr>
        <w:widowControl w:val="0"/>
        <w:spacing w:after="0"/>
        <w:ind w:left="720" w:hanging="360"/>
        <w:rPr>
          <w:lang w:eastAsia="ko-KR"/>
        </w:rPr>
      </w:pPr>
      <w:r>
        <w:rPr>
          <w:rFonts w:ascii="Symbol" w:hAnsi="Symbol"/>
          <w:lang w:val="x-none"/>
        </w:rPr>
        <w:t>®</w:t>
      </w:r>
      <w:r>
        <w:t> </w:t>
      </w:r>
      <w:hyperlink r:id="rId10" w:history="1">
        <w:r>
          <w:rPr>
            <w:rStyle w:val="Hyperlink"/>
          </w:rPr>
          <w:t>Asthma and cleaning products at work | Mass.gov</w:t>
        </w:r>
      </w:hyperlink>
      <w:r>
        <w:t xml:space="preserve">  </w:t>
      </w:r>
    </w:p>
    <w:p w14:paraId="44D94D74" w14:textId="77777777" w:rsidR="001C2872" w:rsidRDefault="001C2872" w:rsidP="001C2872">
      <w:pPr>
        <w:widowControl w:val="0"/>
        <w:spacing w:after="0"/>
        <w:ind w:left="720" w:hanging="360"/>
        <w:rPr>
          <w:lang w:eastAsia="ko-KR"/>
        </w:rPr>
      </w:pPr>
      <w:r>
        <w:rPr>
          <w:rFonts w:ascii="Symbol" w:hAnsi="Symbol"/>
          <w:lang w:val="x-none"/>
        </w:rPr>
        <w:t>®</w:t>
      </w:r>
      <w:r>
        <w:t> </w:t>
      </w:r>
      <w:hyperlink r:id="rId11" w:history="1">
        <w:r>
          <w:rPr>
            <w:rStyle w:val="Hyperlink"/>
          </w:rPr>
          <w:t>Protect Yourself: Cleaning Chemicals and Your Health (osha.gov)</w:t>
        </w:r>
      </w:hyperlink>
      <w:r>
        <w:t xml:space="preserve"> </w:t>
      </w:r>
    </w:p>
    <w:p w14:paraId="0BD29874" w14:textId="77777777" w:rsidR="00AC02FE" w:rsidRDefault="00AC02FE" w:rsidP="00AC02FE"/>
    <w:p w14:paraId="604A1BE6" w14:textId="2731FB4B" w:rsidR="001830AF" w:rsidRDefault="00AC02FE" w:rsidP="001713AF">
      <w:r w:rsidRPr="003E619E">
        <w:lastRenderedPageBreak/>
        <w:t xml:space="preserve">Reminder: Report work-related </w:t>
      </w:r>
      <w:r w:rsidR="006D1747">
        <w:t>respiratory</w:t>
      </w:r>
      <w:r w:rsidRPr="003E619E">
        <w:t xml:space="preserve"> diseases to the Occupational Health Surveillance </w:t>
      </w:r>
      <w:r w:rsidR="006D1747" w:rsidRPr="006D1747">
        <w:t>Program,</w:t>
      </w:r>
      <w:r w:rsidRPr="003E619E">
        <w:t xml:space="preserve">                        by mail (250 Washington St, 4th Floor, Boston MA, 02108), fax (617-624-5696) or telephone (617 624-5632).</w:t>
      </w:r>
    </w:p>
    <w:p w14:paraId="4F54831A" w14:textId="77777777" w:rsidR="00BE4E19" w:rsidRDefault="00BE4E19" w:rsidP="003C5770">
      <w:pPr>
        <w:rPr>
          <w:rFonts w:cstheme="minorHAnsi"/>
          <w:b/>
          <w:bCs/>
        </w:rPr>
      </w:pPr>
    </w:p>
    <w:p w14:paraId="1B40BDF5" w14:textId="669077E5" w:rsidR="003C5770" w:rsidRPr="009F5039" w:rsidRDefault="003C5770" w:rsidP="003C5770">
      <w:pPr>
        <w:rPr>
          <w:rFonts w:cstheme="minorHAnsi"/>
          <w:b/>
          <w:bCs/>
        </w:rPr>
      </w:pPr>
      <w:r w:rsidRPr="009F5039">
        <w:rPr>
          <w:rFonts w:cstheme="minorHAnsi"/>
          <w:b/>
          <w:bCs/>
        </w:rPr>
        <w:t>References</w:t>
      </w:r>
    </w:p>
    <w:p w14:paraId="061DC802" w14:textId="51A4F27C" w:rsidR="003C5770" w:rsidRPr="00710B9E" w:rsidRDefault="00B97D37" w:rsidP="003E619E">
      <w:pPr>
        <w:pStyle w:val="ListParagraph"/>
        <w:numPr>
          <w:ilvl w:val="0"/>
          <w:numId w:val="13"/>
        </w:numPr>
        <w:spacing w:line="240" w:lineRule="auto"/>
        <w:rPr>
          <w:rFonts w:cstheme="minorHAnsi"/>
          <w:color w:val="212121"/>
          <w:shd w:val="clear" w:color="auto" w:fill="FFFFFF"/>
        </w:rPr>
      </w:pPr>
      <w:r w:rsidRPr="00710B9E">
        <w:rPr>
          <w:rFonts w:cstheme="minorHAnsi"/>
          <w:color w:val="212121"/>
          <w:shd w:val="clear" w:color="auto" w:fill="FFFFFF"/>
        </w:rPr>
        <w:t>O</w:t>
      </w:r>
      <w:r w:rsidR="001A0C79" w:rsidRPr="009F5039">
        <w:rPr>
          <w:rFonts w:cstheme="minorHAnsi"/>
          <w:color w:val="212121"/>
          <w:shd w:val="clear" w:color="auto" w:fill="FFFFFF"/>
        </w:rPr>
        <w:t>SHA</w:t>
      </w:r>
      <w:r w:rsidRPr="00710B9E">
        <w:rPr>
          <w:rFonts w:cstheme="minorHAnsi"/>
          <w:color w:val="212121"/>
          <w:shd w:val="clear" w:color="auto" w:fill="FFFFFF"/>
        </w:rPr>
        <w:t>. “Inspection Detail | Occupational Safety and Health Administration.” </w:t>
      </w:r>
      <w:r w:rsidR="000F6183" w:rsidRPr="009F5039">
        <w:rPr>
          <w:rFonts w:cstheme="minorHAnsi"/>
          <w:color w:val="212121"/>
          <w:shd w:val="clear" w:color="auto" w:fill="FFFFFF"/>
        </w:rPr>
        <w:t>US Department of Labor</w:t>
      </w:r>
      <w:r w:rsidRPr="00710B9E">
        <w:rPr>
          <w:rFonts w:cstheme="minorHAnsi"/>
          <w:color w:val="212121"/>
          <w:shd w:val="clear" w:color="auto" w:fill="FFFFFF"/>
        </w:rPr>
        <w:t>,</w:t>
      </w:r>
      <w:r w:rsidR="000F6183" w:rsidRPr="009F5039">
        <w:rPr>
          <w:rFonts w:cstheme="minorHAnsi"/>
          <w:color w:val="212121"/>
          <w:shd w:val="clear" w:color="auto" w:fill="FFFFFF"/>
        </w:rPr>
        <w:t xml:space="preserve"> OSHA;</w:t>
      </w:r>
      <w:r w:rsidRPr="00710B9E">
        <w:rPr>
          <w:rFonts w:cstheme="minorHAnsi"/>
          <w:color w:val="212121"/>
          <w:shd w:val="clear" w:color="auto" w:fill="FFFFFF"/>
        </w:rPr>
        <w:t xml:space="preserve"> 2016</w:t>
      </w:r>
      <w:r w:rsidR="0059034E" w:rsidRPr="009F5039">
        <w:rPr>
          <w:rFonts w:cstheme="minorHAnsi"/>
          <w:color w:val="212121"/>
          <w:shd w:val="clear" w:color="auto" w:fill="FFFFFF"/>
        </w:rPr>
        <w:t xml:space="preserve">. [Accessed </w:t>
      </w:r>
      <w:r w:rsidR="001A0C79" w:rsidRPr="009F5039">
        <w:rPr>
          <w:rFonts w:cstheme="minorHAnsi"/>
          <w:color w:val="212121"/>
          <w:shd w:val="clear" w:color="auto" w:fill="FFFFFF"/>
        </w:rPr>
        <w:t>8/18/2022]</w:t>
      </w:r>
      <w:r w:rsidR="000F6183" w:rsidRPr="009F5039">
        <w:rPr>
          <w:rFonts w:cstheme="minorHAnsi"/>
          <w:color w:val="212121"/>
          <w:shd w:val="clear" w:color="auto" w:fill="FFFFFF"/>
        </w:rPr>
        <w:t xml:space="preserve"> </w:t>
      </w:r>
      <w:r w:rsidRPr="00710B9E">
        <w:rPr>
          <w:rFonts w:cstheme="minorHAnsi"/>
          <w:color w:val="212121"/>
          <w:shd w:val="clear" w:color="auto" w:fill="FFFFFF"/>
        </w:rPr>
        <w:t xml:space="preserve">www.osha.gov/pls/imis/establishment.inspection_detail?id=1177688.015. </w:t>
      </w:r>
    </w:p>
    <w:p w14:paraId="09104E2E" w14:textId="77777777" w:rsidR="00B97D37" w:rsidRPr="009F5039" w:rsidRDefault="00B97D37" w:rsidP="003E619E">
      <w:pPr>
        <w:pStyle w:val="ListParagraph"/>
        <w:spacing w:line="240" w:lineRule="auto"/>
        <w:rPr>
          <w:rFonts w:cstheme="minorHAnsi"/>
        </w:rPr>
      </w:pPr>
    </w:p>
    <w:p w14:paraId="3F8E95FF" w14:textId="77777777" w:rsidR="003C5770" w:rsidRPr="009F5039" w:rsidRDefault="003C5770" w:rsidP="003E619E">
      <w:pPr>
        <w:pStyle w:val="ListParagraph"/>
        <w:numPr>
          <w:ilvl w:val="0"/>
          <w:numId w:val="13"/>
        </w:numPr>
        <w:spacing w:line="240" w:lineRule="auto"/>
        <w:rPr>
          <w:rFonts w:cstheme="minorHAnsi"/>
        </w:rPr>
      </w:pPr>
      <w:r w:rsidRPr="009F5039">
        <w:rPr>
          <w:rFonts w:cstheme="minorHAnsi"/>
          <w:color w:val="212121"/>
          <w:shd w:val="clear" w:color="auto" w:fill="FFFFFF"/>
        </w:rPr>
        <w:t>Rosenman K, Reilly MJ, Pechter E, et al. Cleaning Products and Work-Related Asthma, 10 Year Update. </w:t>
      </w:r>
      <w:r w:rsidRPr="009F5039">
        <w:rPr>
          <w:rFonts w:cstheme="minorHAnsi"/>
          <w:i/>
          <w:iCs/>
          <w:color w:val="212121"/>
          <w:shd w:val="clear" w:color="auto" w:fill="FFFFFF"/>
        </w:rPr>
        <w:t xml:space="preserve">J </w:t>
      </w:r>
      <w:proofErr w:type="spellStart"/>
      <w:r w:rsidRPr="009F5039">
        <w:rPr>
          <w:rFonts w:cstheme="minorHAnsi"/>
          <w:i/>
          <w:iCs/>
          <w:color w:val="212121"/>
          <w:shd w:val="clear" w:color="auto" w:fill="FFFFFF"/>
        </w:rPr>
        <w:t>Occup</w:t>
      </w:r>
      <w:proofErr w:type="spellEnd"/>
      <w:r w:rsidRPr="009F5039">
        <w:rPr>
          <w:rFonts w:cstheme="minorHAnsi"/>
          <w:i/>
          <w:iCs/>
          <w:color w:val="212121"/>
          <w:shd w:val="clear" w:color="auto" w:fill="FFFFFF"/>
        </w:rPr>
        <w:t xml:space="preserve"> Environ Med</w:t>
      </w:r>
      <w:r w:rsidRPr="009F5039">
        <w:rPr>
          <w:rFonts w:cstheme="minorHAnsi"/>
          <w:color w:val="212121"/>
          <w:shd w:val="clear" w:color="auto" w:fill="FFFFFF"/>
        </w:rPr>
        <w:t>. 2020;62(2):130-137. doi:10.1097/JOM.0000000000001771</w:t>
      </w:r>
    </w:p>
    <w:p w14:paraId="5C1D23FD" w14:textId="77777777" w:rsidR="003C5770" w:rsidRPr="009F5039" w:rsidRDefault="003C5770" w:rsidP="003E619E">
      <w:pPr>
        <w:pStyle w:val="ListParagraph"/>
        <w:spacing w:line="240" w:lineRule="auto"/>
        <w:rPr>
          <w:rFonts w:cstheme="minorHAnsi"/>
        </w:rPr>
      </w:pPr>
    </w:p>
    <w:p w14:paraId="64FA7E45" w14:textId="77777777" w:rsidR="003C5770" w:rsidRPr="009F5039" w:rsidRDefault="003C5770" w:rsidP="003E619E">
      <w:pPr>
        <w:pStyle w:val="ListParagraph"/>
        <w:numPr>
          <w:ilvl w:val="0"/>
          <w:numId w:val="13"/>
        </w:numPr>
        <w:spacing w:line="240" w:lineRule="auto"/>
        <w:rPr>
          <w:rFonts w:cstheme="minorHAnsi"/>
        </w:rPr>
      </w:pPr>
      <w:r w:rsidRPr="009F5039">
        <w:rPr>
          <w:rFonts w:cstheme="minorHAnsi"/>
          <w:color w:val="212121"/>
          <w:shd w:val="clear" w:color="auto" w:fill="FFFFFF"/>
        </w:rPr>
        <w:t>Hendricks KJ, Layne LA, Schleiff PL, Javurek ABR. Surveillance of acute nonfatal occupational inhalation injuries treated in US hospital emergency departments, 2014-2017. </w:t>
      </w:r>
      <w:r w:rsidRPr="009F5039">
        <w:rPr>
          <w:rFonts w:cstheme="minorHAnsi"/>
          <w:i/>
          <w:iCs/>
          <w:color w:val="212121"/>
          <w:shd w:val="clear" w:color="auto" w:fill="FFFFFF"/>
        </w:rPr>
        <w:t>Am J Ind Med</w:t>
      </w:r>
      <w:r w:rsidRPr="009F5039">
        <w:rPr>
          <w:rFonts w:cstheme="minorHAnsi"/>
          <w:color w:val="212121"/>
          <w:shd w:val="clear" w:color="auto" w:fill="FFFFFF"/>
        </w:rPr>
        <w:t>. 2022;65(8):690-696. doi:10.1002/ajim.23400</w:t>
      </w:r>
    </w:p>
    <w:p w14:paraId="78CB0357" w14:textId="77777777" w:rsidR="003C5770" w:rsidRPr="009F5039" w:rsidRDefault="003C5770" w:rsidP="003E619E">
      <w:pPr>
        <w:pStyle w:val="ListParagraph"/>
        <w:spacing w:line="240" w:lineRule="auto"/>
        <w:rPr>
          <w:rFonts w:cstheme="minorHAnsi"/>
        </w:rPr>
      </w:pPr>
    </w:p>
    <w:p w14:paraId="1F4C1E7D" w14:textId="77777777" w:rsidR="003C5770" w:rsidRPr="009F5039" w:rsidRDefault="003C5770" w:rsidP="003E619E">
      <w:pPr>
        <w:pStyle w:val="ListParagraph"/>
        <w:numPr>
          <w:ilvl w:val="0"/>
          <w:numId w:val="13"/>
        </w:numPr>
        <w:spacing w:line="240" w:lineRule="auto"/>
        <w:rPr>
          <w:rFonts w:cstheme="minorHAnsi"/>
        </w:rPr>
      </w:pPr>
      <w:r w:rsidRPr="009F5039">
        <w:rPr>
          <w:rFonts w:cstheme="minorHAnsi"/>
          <w:color w:val="212121"/>
          <w:shd w:val="clear" w:color="auto" w:fill="FFFFFF"/>
        </w:rPr>
        <w:t>Rosenman KD, Reilly MJ, Wang L. Calls to a State Poison Center Concerning Cleaners and Disinfectants From the Onset of the COVID-19 Pandemic Through April 2020. </w:t>
      </w:r>
      <w:r w:rsidRPr="009F5039">
        <w:rPr>
          <w:rFonts w:cstheme="minorHAnsi"/>
          <w:i/>
          <w:iCs/>
          <w:color w:val="212121"/>
          <w:shd w:val="clear" w:color="auto" w:fill="FFFFFF"/>
        </w:rPr>
        <w:t>Public Health Rep</w:t>
      </w:r>
      <w:r w:rsidRPr="009F5039">
        <w:rPr>
          <w:rFonts w:cstheme="minorHAnsi"/>
          <w:color w:val="212121"/>
          <w:shd w:val="clear" w:color="auto" w:fill="FFFFFF"/>
        </w:rPr>
        <w:t xml:space="preserve">. 2021;136(1):27-31. doi:10.1177/0033354920962437 </w:t>
      </w:r>
    </w:p>
    <w:p w14:paraId="463A5AE1" w14:textId="77777777" w:rsidR="003C5770" w:rsidRPr="00710B9E" w:rsidRDefault="003C5770" w:rsidP="003E619E">
      <w:pPr>
        <w:pStyle w:val="ListParagraph"/>
        <w:spacing w:line="240" w:lineRule="auto"/>
        <w:rPr>
          <w:rStyle w:val="cf01"/>
          <w:rFonts w:asciiTheme="minorHAnsi" w:hAnsiTheme="minorHAnsi" w:cstheme="minorHAnsi"/>
          <w:sz w:val="22"/>
          <w:szCs w:val="22"/>
        </w:rPr>
      </w:pPr>
    </w:p>
    <w:p w14:paraId="47BD4FCA" w14:textId="77777777" w:rsidR="003C5770" w:rsidRPr="009F5039" w:rsidRDefault="003C5770" w:rsidP="003E619E">
      <w:pPr>
        <w:pStyle w:val="ListParagraph"/>
        <w:numPr>
          <w:ilvl w:val="0"/>
          <w:numId w:val="13"/>
        </w:numPr>
        <w:spacing w:line="240" w:lineRule="auto"/>
        <w:rPr>
          <w:rFonts w:cstheme="minorHAnsi"/>
        </w:rPr>
      </w:pPr>
      <w:r w:rsidRPr="009F5039">
        <w:rPr>
          <w:rStyle w:val="cf01"/>
          <w:rFonts w:asciiTheme="minorHAnsi" w:hAnsiTheme="minorHAnsi" w:cstheme="minorHAnsi"/>
          <w:sz w:val="22"/>
          <w:szCs w:val="22"/>
        </w:rPr>
        <w:t>CDC. Coronavirus disease 2019 (COVID-19): Cleaning and Disinfecting Your Facility. Atlanta, GA: US Department of Health and Human Services, CDC; 2021. [Accessed 8/18/2022] https://www.cdc.gov/coronavirus/2019-ncov/community/disinfecting-building-facility.html</w:t>
      </w:r>
    </w:p>
    <w:p w14:paraId="44AAE15B" w14:textId="77777777" w:rsidR="003C5770" w:rsidRPr="00710B9E" w:rsidRDefault="003C5770" w:rsidP="003E619E">
      <w:pPr>
        <w:pStyle w:val="ListParagraph"/>
        <w:spacing w:line="240" w:lineRule="auto"/>
        <w:rPr>
          <w:rStyle w:val="cf01"/>
          <w:rFonts w:asciiTheme="minorHAnsi" w:hAnsiTheme="minorHAnsi" w:cstheme="minorHAnsi"/>
          <w:sz w:val="22"/>
          <w:szCs w:val="22"/>
        </w:rPr>
      </w:pPr>
    </w:p>
    <w:p w14:paraId="787C14E5" w14:textId="634FADE1" w:rsidR="009F5039" w:rsidRPr="00802805" w:rsidRDefault="003C5770" w:rsidP="003E619E">
      <w:pPr>
        <w:pStyle w:val="ListParagraph"/>
        <w:widowControl w:val="0"/>
        <w:numPr>
          <w:ilvl w:val="0"/>
          <w:numId w:val="13"/>
        </w:numPr>
        <w:spacing w:after="0" w:line="240" w:lineRule="auto"/>
      </w:pPr>
      <w:r w:rsidRPr="00802805">
        <w:rPr>
          <w:rStyle w:val="cf01"/>
          <w:rFonts w:asciiTheme="minorHAnsi" w:hAnsiTheme="minorHAnsi" w:cstheme="minorHAnsi"/>
          <w:sz w:val="22"/>
          <w:szCs w:val="22"/>
        </w:rPr>
        <w:t xml:space="preserve">Chang A, Schnall AH, Law R, et al. Cleaning and Disinfectant Chemical Exposures and Temporal Associations with COVID-19 — National Poison Data System, United States, January 1, 2020–March 31, 2020. MMWR </w:t>
      </w:r>
      <w:proofErr w:type="spellStart"/>
      <w:r w:rsidRPr="00802805">
        <w:rPr>
          <w:rStyle w:val="cf01"/>
          <w:rFonts w:asciiTheme="minorHAnsi" w:hAnsiTheme="minorHAnsi" w:cstheme="minorHAnsi"/>
          <w:sz w:val="22"/>
          <w:szCs w:val="22"/>
        </w:rPr>
        <w:t>Morb</w:t>
      </w:r>
      <w:proofErr w:type="spellEnd"/>
      <w:r w:rsidRPr="00802805">
        <w:rPr>
          <w:rStyle w:val="cf01"/>
          <w:rFonts w:asciiTheme="minorHAnsi" w:hAnsiTheme="minorHAnsi" w:cstheme="minorHAnsi"/>
          <w:sz w:val="22"/>
          <w:szCs w:val="22"/>
        </w:rPr>
        <w:t xml:space="preserve"> Mortal </w:t>
      </w:r>
      <w:proofErr w:type="spellStart"/>
      <w:r w:rsidRPr="00802805">
        <w:rPr>
          <w:rStyle w:val="cf01"/>
          <w:rFonts w:asciiTheme="minorHAnsi" w:hAnsiTheme="minorHAnsi" w:cstheme="minorHAnsi"/>
          <w:sz w:val="22"/>
          <w:szCs w:val="22"/>
        </w:rPr>
        <w:t>Wkly</w:t>
      </w:r>
      <w:proofErr w:type="spellEnd"/>
      <w:r w:rsidRPr="00802805">
        <w:rPr>
          <w:rStyle w:val="cf01"/>
          <w:rFonts w:asciiTheme="minorHAnsi" w:hAnsiTheme="minorHAnsi" w:cstheme="minorHAnsi"/>
          <w:sz w:val="22"/>
          <w:szCs w:val="22"/>
        </w:rPr>
        <w:t xml:space="preserve"> Rep </w:t>
      </w:r>
      <w:proofErr w:type="gramStart"/>
      <w:r w:rsidRPr="00802805">
        <w:rPr>
          <w:rStyle w:val="cf01"/>
          <w:rFonts w:asciiTheme="minorHAnsi" w:hAnsiTheme="minorHAnsi" w:cstheme="minorHAnsi"/>
          <w:sz w:val="22"/>
          <w:szCs w:val="22"/>
        </w:rPr>
        <w:t>2020;69:496</w:t>
      </w:r>
      <w:proofErr w:type="gramEnd"/>
      <w:r w:rsidRPr="00802805">
        <w:rPr>
          <w:rStyle w:val="cf01"/>
          <w:rFonts w:asciiTheme="minorHAnsi" w:hAnsiTheme="minorHAnsi" w:cstheme="minorHAnsi"/>
          <w:sz w:val="22"/>
          <w:szCs w:val="22"/>
        </w:rPr>
        <w:t xml:space="preserve">–498. </w:t>
      </w:r>
      <w:proofErr w:type="gramStart"/>
      <w:r w:rsidR="00802805">
        <w:t>DOI:10.15585/mmwr.mm6916e1external</w:t>
      </w:r>
      <w:proofErr w:type="gramEnd"/>
      <w:r w:rsidR="00802805">
        <w:t xml:space="preserve"> icon</w:t>
      </w:r>
    </w:p>
    <w:p w14:paraId="6D65E12B" w14:textId="77777777" w:rsidR="009F5039" w:rsidRPr="009F5039" w:rsidRDefault="009F5039" w:rsidP="003E619E">
      <w:pPr>
        <w:pStyle w:val="ListParagraph"/>
        <w:spacing w:line="240" w:lineRule="auto"/>
        <w:rPr>
          <w:rFonts w:cstheme="minorHAnsi"/>
        </w:rPr>
      </w:pPr>
    </w:p>
    <w:p w14:paraId="3FDAF97D" w14:textId="6DB6D58F" w:rsidR="001B7496" w:rsidRPr="006D1747" w:rsidRDefault="009F5039" w:rsidP="003E619E">
      <w:pPr>
        <w:pStyle w:val="ListParagraph"/>
        <w:numPr>
          <w:ilvl w:val="0"/>
          <w:numId w:val="13"/>
        </w:numPr>
        <w:spacing w:line="240" w:lineRule="auto"/>
        <w:rPr>
          <w:rStyle w:val="cf01"/>
          <w:rFonts w:asciiTheme="minorHAnsi" w:hAnsiTheme="minorHAnsi" w:cstheme="minorHAnsi"/>
          <w:sz w:val="22"/>
          <w:szCs w:val="22"/>
        </w:rPr>
      </w:pPr>
      <w:r w:rsidRPr="00710B9E">
        <w:rPr>
          <w:rStyle w:val="cf01"/>
          <w:rFonts w:asciiTheme="minorHAnsi" w:hAnsiTheme="minorHAnsi" w:cstheme="minorHAnsi"/>
          <w:sz w:val="22"/>
          <w:szCs w:val="22"/>
        </w:rPr>
        <w:t xml:space="preserve">Gharpure, Radhika, et al. Knowledge and Practices Regarding Safe Household Cleaning and Disinfection for COVID-19 Prevention — United States, May 2020. MMWR. Morbidity and Mortality Weekly Report, vol. 69, no. 23, 12 June 2020, pp. 705–709, </w:t>
      </w:r>
      <w:r>
        <w:rPr>
          <w:rStyle w:val="cf01"/>
          <w:rFonts w:asciiTheme="minorHAnsi" w:hAnsiTheme="minorHAnsi" w:cstheme="minorHAnsi"/>
          <w:sz w:val="22"/>
          <w:szCs w:val="22"/>
        </w:rPr>
        <w:t>DOI:</w:t>
      </w:r>
      <w:r w:rsidRPr="00710B9E">
        <w:rPr>
          <w:rStyle w:val="cf01"/>
          <w:rFonts w:asciiTheme="minorHAnsi" w:hAnsiTheme="minorHAnsi" w:cstheme="minorHAnsi"/>
          <w:sz w:val="22"/>
          <w:szCs w:val="22"/>
        </w:rPr>
        <w:t>10.15585/mmwr.mm6923e2.</w:t>
      </w:r>
    </w:p>
    <w:p w14:paraId="328BFFA4" w14:textId="4462F0E5" w:rsidR="001B7496" w:rsidRPr="00E00CD9" w:rsidRDefault="001B7496" w:rsidP="003E619E">
      <w:pPr>
        <w:widowControl w:val="0"/>
        <w:rPr>
          <w:rStyle w:val="cf01"/>
          <w:rFonts w:asciiTheme="minorHAnsi" w:hAnsiTheme="minorHAnsi" w:cstheme="minorBidi"/>
          <w:sz w:val="22"/>
          <w:szCs w:val="22"/>
        </w:rPr>
      </w:pPr>
      <w:r w:rsidRPr="00E00CD9">
        <w:rPr>
          <w:i/>
          <w:iCs/>
        </w:rPr>
        <w:t xml:space="preserve">This bulletin was supported by Cooperative Agreement </w:t>
      </w:r>
      <w:r w:rsidRPr="00E00CD9">
        <w:rPr>
          <w:bCs/>
          <w:i/>
          <w:iCs/>
        </w:rPr>
        <w:t>5U60OH008490</w:t>
      </w:r>
      <w:r w:rsidRPr="00E00CD9">
        <w:rPr>
          <w:b/>
          <w:bCs/>
          <w:i/>
          <w:iCs/>
        </w:rPr>
        <w:t xml:space="preserve"> </w:t>
      </w:r>
      <w:r w:rsidRPr="00E00CD9">
        <w:rPr>
          <w:i/>
          <w:iCs/>
        </w:rPr>
        <w:t xml:space="preserve">from CDC-NIOSH. Its contents are solely the responsibility of the authors and do not necessarily represent the </w:t>
      </w:r>
      <w:r w:rsidRPr="00E00CD9">
        <w:t xml:space="preserve">official views of CDC-NIOSH.  Electronic distribution is made possible by collaboration within the Massachusetts Department of Public Health—Bureau of Health Professions Licensure, Board of Registration in Medicine, Office of Preparedness and Emergency Management and Bureau of Community Health and Prevention.  </w:t>
      </w:r>
    </w:p>
    <w:sectPr w:rsidR="001B7496" w:rsidRPr="00E00CD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4425" w14:textId="77777777" w:rsidR="000B42B6" w:rsidRDefault="000B42B6" w:rsidP="008D29B0">
      <w:pPr>
        <w:spacing w:after="0" w:line="240" w:lineRule="auto"/>
      </w:pPr>
      <w:r>
        <w:separator/>
      </w:r>
    </w:p>
  </w:endnote>
  <w:endnote w:type="continuationSeparator" w:id="0">
    <w:p w14:paraId="5AD2B1C0" w14:textId="77777777" w:rsidR="000B42B6" w:rsidRDefault="000B42B6" w:rsidP="008D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68B4" w14:textId="77777777" w:rsidR="008D29B0" w:rsidRDefault="008D2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DC2C" w14:textId="77777777" w:rsidR="008D29B0" w:rsidRDefault="008D2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726B" w14:textId="77777777" w:rsidR="008D29B0" w:rsidRDefault="008D2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0FB8" w14:textId="77777777" w:rsidR="000B42B6" w:rsidRDefault="000B42B6" w:rsidP="008D29B0">
      <w:pPr>
        <w:spacing w:after="0" w:line="240" w:lineRule="auto"/>
      </w:pPr>
      <w:r>
        <w:separator/>
      </w:r>
    </w:p>
  </w:footnote>
  <w:footnote w:type="continuationSeparator" w:id="0">
    <w:p w14:paraId="28767C59" w14:textId="77777777" w:rsidR="000B42B6" w:rsidRDefault="000B42B6" w:rsidP="008D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6447" w14:textId="77777777" w:rsidR="008D29B0" w:rsidRDefault="008D2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598E" w14:textId="0690FB33" w:rsidR="008D29B0" w:rsidRDefault="008D2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078E" w14:textId="77777777" w:rsidR="008D29B0" w:rsidRDefault="008D2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470"/>
    <w:multiLevelType w:val="hybridMultilevel"/>
    <w:tmpl w:val="8738ECB6"/>
    <w:lvl w:ilvl="0" w:tplc="18560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19CF"/>
    <w:multiLevelType w:val="hybridMultilevel"/>
    <w:tmpl w:val="9C446512"/>
    <w:lvl w:ilvl="0" w:tplc="FA205708">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D210B"/>
    <w:multiLevelType w:val="hybridMultilevel"/>
    <w:tmpl w:val="016862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811D4"/>
    <w:multiLevelType w:val="hybridMultilevel"/>
    <w:tmpl w:val="3006C1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02742E"/>
    <w:multiLevelType w:val="multilevel"/>
    <w:tmpl w:val="90B88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EE0A1A"/>
    <w:multiLevelType w:val="hybridMultilevel"/>
    <w:tmpl w:val="739EFBF4"/>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465AFD"/>
    <w:multiLevelType w:val="hybridMultilevel"/>
    <w:tmpl w:val="30106248"/>
    <w:lvl w:ilvl="0" w:tplc="0520E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92BFE"/>
    <w:multiLevelType w:val="hybridMultilevel"/>
    <w:tmpl w:val="FBD49808"/>
    <w:lvl w:ilvl="0" w:tplc="6C685236">
      <w:start w:val="1"/>
      <w:numFmt w:val="decimal"/>
      <w:lvlText w:val="%1."/>
      <w:lvlJc w:val="left"/>
      <w:pPr>
        <w:ind w:left="720" w:hanging="360"/>
      </w:pPr>
      <w:rPr>
        <w:rFonts w:ascii="Segoe UI" w:hAnsi="Segoe UI" w:cs="Segoe UI"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7411C"/>
    <w:multiLevelType w:val="hybridMultilevel"/>
    <w:tmpl w:val="A0E87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3721FF"/>
    <w:multiLevelType w:val="hybridMultilevel"/>
    <w:tmpl w:val="D3AE63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248CF"/>
    <w:multiLevelType w:val="hybridMultilevel"/>
    <w:tmpl w:val="CEE8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93FF2"/>
    <w:multiLevelType w:val="hybridMultilevel"/>
    <w:tmpl w:val="E51642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798E067E"/>
    <w:multiLevelType w:val="hybridMultilevel"/>
    <w:tmpl w:val="01C2B062"/>
    <w:lvl w:ilvl="0" w:tplc="67AC9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693200">
    <w:abstractNumId w:val="10"/>
  </w:num>
  <w:num w:numId="2" w16cid:durableId="558520346">
    <w:abstractNumId w:val="3"/>
  </w:num>
  <w:num w:numId="3" w16cid:durableId="961883792">
    <w:abstractNumId w:val="6"/>
  </w:num>
  <w:num w:numId="4" w16cid:durableId="901869299">
    <w:abstractNumId w:val="12"/>
  </w:num>
  <w:num w:numId="5" w16cid:durableId="15276861">
    <w:abstractNumId w:val="11"/>
  </w:num>
  <w:num w:numId="6" w16cid:durableId="925728592">
    <w:abstractNumId w:val="8"/>
  </w:num>
  <w:num w:numId="7" w16cid:durableId="975380496">
    <w:abstractNumId w:val="7"/>
  </w:num>
  <w:num w:numId="8" w16cid:durableId="1815027236">
    <w:abstractNumId w:val="2"/>
  </w:num>
  <w:num w:numId="9" w16cid:durableId="2071268125">
    <w:abstractNumId w:val="9"/>
  </w:num>
  <w:num w:numId="10" w16cid:durableId="1626884602">
    <w:abstractNumId w:val="4"/>
  </w:num>
  <w:num w:numId="11" w16cid:durableId="12921557">
    <w:abstractNumId w:val="1"/>
  </w:num>
  <w:num w:numId="12" w16cid:durableId="607933462">
    <w:abstractNumId w:val="5"/>
  </w:num>
  <w:num w:numId="13" w16cid:durableId="200431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2C"/>
    <w:rsid w:val="00010C70"/>
    <w:rsid w:val="0001620A"/>
    <w:rsid w:val="0002092F"/>
    <w:rsid w:val="00025F93"/>
    <w:rsid w:val="00027147"/>
    <w:rsid w:val="000274D0"/>
    <w:rsid w:val="000303CC"/>
    <w:rsid w:val="00032C66"/>
    <w:rsid w:val="00034C77"/>
    <w:rsid w:val="00036768"/>
    <w:rsid w:val="000371BC"/>
    <w:rsid w:val="00041148"/>
    <w:rsid w:val="00043433"/>
    <w:rsid w:val="00044B5E"/>
    <w:rsid w:val="000469D7"/>
    <w:rsid w:val="00051D84"/>
    <w:rsid w:val="00061039"/>
    <w:rsid w:val="00061F95"/>
    <w:rsid w:val="00062426"/>
    <w:rsid w:val="000664C6"/>
    <w:rsid w:val="00067E54"/>
    <w:rsid w:val="000710A0"/>
    <w:rsid w:val="00072A58"/>
    <w:rsid w:val="00080F9E"/>
    <w:rsid w:val="000810FF"/>
    <w:rsid w:val="000818C4"/>
    <w:rsid w:val="000825DF"/>
    <w:rsid w:val="00082B3A"/>
    <w:rsid w:val="000849E6"/>
    <w:rsid w:val="00084D35"/>
    <w:rsid w:val="000861DE"/>
    <w:rsid w:val="00086ABD"/>
    <w:rsid w:val="000934D7"/>
    <w:rsid w:val="0009674E"/>
    <w:rsid w:val="0009747D"/>
    <w:rsid w:val="00097E24"/>
    <w:rsid w:val="000B1017"/>
    <w:rsid w:val="000B1B5A"/>
    <w:rsid w:val="000B42B6"/>
    <w:rsid w:val="000B6F12"/>
    <w:rsid w:val="000B76FC"/>
    <w:rsid w:val="000C268E"/>
    <w:rsid w:val="000C3F34"/>
    <w:rsid w:val="000C6801"/>
    <w:rsid w:val="000D0E61"/>
    <w:rsid w:val="000D4231"/>
    <w:rsid w:val="000D4AE2"/>
    <w:rsid w:val="000D6203"/>
    <w:rsid w:val="000D7011"/>
    <w:rsid w:val="000E083B"/>
    <w:rsid w:val="000E3183"/>
    <w:rsid w:val="000F3DD5"/>
    <w:rsid w:val="000F487A"/>
    <w:rsid w:val="000F6183"/>
    <w:rsid w:val="00100193"/>
    <w:rsid w:val="00100547"/>
    <w:rsid w:val="00100E5C"/>
    <w:rsid w:val="00100E7D"/>
    <w:rsid w:val="001263D2"/>
    <w:rsid w:val="00130D4A"/>
    <w:rsid w:val="00132475"/>
    <w:rsid w:val="0013361D"/>
    <w:rsid w:val="00133F64"/>
    <w:rsid w:val="001346C0"/>
    <w:rsid w:val="0013667B"/>
    <w:rsid w:val="001374EF"/>
    <w:rsid w:val="00140BA6"/>
    <w:rsid w:val="00141404"/>
    <w:rsid w:val="00142B51"/>
    <w:rsid w:val="0014347A"/>
    <w:rsid w:val="00150814"/>
    <w:rsid w:val="001519A8"/>
    <w:rsid w:val="00152CFD"/>
    <w:rsid w:val="00155C98"/>
    <w:rsid w:val="0015750A"/>
    <w:rsid w:val="001576C1"/>
    <w:rsid w:val="00157C19"/>
    <w:rsid w:val="00162801"/>
    <w:rsid w:val="00165A5C"/>
    <w:rsid w:val="00167CBE"/>
    <w:rsid w:val="00170FAE"/>
    <w:rsid w:val="001713AF"/>
    <w:rsid w:val="0017242D"/>
    <w:rsid w:val="0017332F"/>
    <w:rsid w:val="00174D8B"/>
    <w:rsid w:val="00176052"/>
    <w:rsid w:val="0017729A"/>
    <w:rsid w:val="001805D0"/>
    <w:rsid w:val="001830AF"/>
    <w:rsid w:val="0018572E"/>
    <w:rsid w:val="00187ABD"/>
    <w:rsid w:val="001934D9"/>
    <w:rsid w:val="00193DB8"/>
    <w:rsid w:val="001A0C79"/>
    <w:rsid w:val="001A5D40"/>
    <w:rsid w:val="001B0A36"/>
    <w:rsid w:val="001B365B"/>
    <w:rsid w:val="001B5B0A"/>
    <w:rsid w:val="001B7496"/>
    <w:rsid w:val="001C0CA5"/>
    <w:rsid w:val="001C2872"/>
    <w:rsid w:val="001C57C6"/>
    <w:rsid w:val="001D4A54"/>
    <w:rsid w:val="001E213B"/>
    <w:rsid w:val="001E43A6"/>
    <w:rsid w:val="001E479A"/>
    <w:rsid w:val="001E7EB6"/>
    <w:rsid w:val="001F142E"/>
    <w:rsid w:val="001F560B"/>
    <w:rsid w:val="001F77F1"/>
    <w:rsid w:val="002101F5"/>
    <w:rsid w:val="002201B6"/>
    <w:rsid w:val="0022036F"/>
    <w:rsid w:val="002241FC"/>
    <w:rsid w:val="002250A1"/>
    <w:rsid w:val="002251A0"/>
    <w:rsid w:val="0024424D"/>
    <w:rsid w:val="0025034D"/>
    <w:rsid w:val="002507AA"/>
    <w:rsid w:val="00253548"/>
    <w:rsid w:val="00257C9C"/>
    <w:rsid w:val="00257E51"/>
    <w:rsid w:val="00263126"/>
    <w:rsid w:val="00264690"/>
    <w:rsid w:val="0026549E"/>
    <w:rsid w:val="00267B0D"/>
    <w:rsid w:val="00272EB4"/>
    <w:rsid w:val="002732E3"/>
    <w:rsid w:val="002747F2"/>
    <w:rsid w:val="0027780E"/>
    <w:rsid w:val="002821C4"/>
    <w:rsid w:val="00284382"/>
    <w:rsid w:val="00290217"/>
    <w:rsid w:val="00292A25"/>
    <w:rsid w:val="002A28AC"/>
    <w:rsid w:val="002A4D88"/>
    <w:rsid w:val="002A745C"/>
    <w:rsid w:val="002B2627"/>
    <w:rsid w:val="002B3B3E"/>
    <w:rsid w:val="002B40D9"/>
    <w:rsid w:val="002C0080"/>
    <w:rsid w:val="002C0155"/>
    <w:rsid w:val="002C0D6B"/>
    <w:rsid w:val="002C108A"/>
    <w:rsid w:val="002C1528"/>
    <w:rsid w:val="002C2EEC"/>
    <w:rsid w:val="002C4371"/>
    <w:rsid w:val="002C43EC"/>
    <w:rsid w:val="002C6C6D"/>
    <w:rsid w:val="002D04BA"/>
    <w:rsid w:val="002D1E62"/>
    <w:rsid w:val="002E1CD5"/>
    <w:rsid w:val="002E5D67"/>
    <w:rsid w:val="002F0104"/>
    <w:rsid w:val="002F12FB"/>
    <w:rsid w:val="002F1CA3"/>
    <w:rsid w:val="002F5157"/>
    <w:rsid w:val="00300832"/>
    <w:rsid w:val="00302232"/>
    <w:rsid w:val="00304367"/>
    <w:rsid w:val="0030540A"/>
    <w:rsid w:val="00307E19"/>
    <w:rsid w:val="003158D1"/>
    <w:rsid w:val="00317CE5"/>
    <w:rsid w:val="00320D98"/>
    <w:rsid w:val="00326B33"/>
    <w:rsid w:val="003278F9"/>
    <w:rsid w:val="0033114E"/>
    <w:rsid w:val="00336AB8"/>
    <w:rsid w:val="003373A1"/>
    <w:rsid w:val="00341BE5"/>
    <w:rsid w:val="003439B2"/>
    <w:rsid w:val="00343FF8"/>
    <w:rsid w:val="00345CF4"/>
    <w:rsid w:val="00347FA5"/>
    <w:rsid w:val="0035194F"/>
    <w:rsid w:val="00356E4E"/>
    <w:rsid w:val="003614C8"/>
    <w:rsid w:val="003617FD"/>
    <w:rsid w:val="00362057"/>
    <w:rsid w:val="00362E8A"/>
    <w:rsid w:val="003634BB"/>
    <w:rsid w:val="00364E73"/>
    <w:rsid w:val="00367058"/>
    <w:rsid w:val="00370A63"/>
    <w:rsid w:val="00374643"/>
    <w:rsid w:val="00376966"/>
    <w:rsid w:val="00382E09"/>
    <w:rsid w:val="00382F97"/>
    <w:rsid w:val="00386AB3"/>
    <w:rsid w:val="0039149F"/>
    <w:rsid w:val="003914A1"/>
    <w:rsid w:val="00391E7C"/>
    <w:rsid w:val="00395CBE"/>
    <w:rsid w:val="003A703A"/>
    <w:rsid w:val="003B0ACC"/>
    <w:rsid w:val="003B28A6"/>
    <w:rsid w:val="003B443A"/>
    <w:rsid w:val="003B4AC4"/>
    <w:rsid w:val="003C0D60"/>
    <w:rsid w:val="003C5770"/>
    <w:rsid w:val="003D2CDD"/>
    <w:rsid w:val="003D4100"/>
    <w:rsid w:val="003E1880"/>
    <w:rsid w:val="003E619E"/>
    <w:rsid w:val="003F1989"/>
    <w:rsid w:val="003F25B5"/>
    <w:rsid w:val="003F431D"/>
    <w:rsid w:val="003F7CC4"/>
    <w:rsid w:val="00402EBB"/>
    <w:rsid w:val="004037B6"/>
    <w:rsid w:val="004077B5"/>
    <w:rsid w:val="004100E3"/>
    <w:rsid w:val="00412401"/>
    <w:rsid w:val="004167D6"/>
    <w:rsid w:val="0041684F"/>
    <w:rsid w:val="004302D4"/>
    <w:rsid w:val="00433A43"/>
    <w:rsid w:val="00433A6E"/>
    <w:rsid w:val="004349D3"/>
    <w:rsid w:val="00436CB4"/>
    <w:rsid w:val="0043708E"/>
    <w:rsid w:val="00437BE4"/>
    <w:rsid w:val="004414C8"/>
    <w:rsid w:val="0044329B"/>
    <w:rsid w:val="00450CC9"/>
    <w:rsid w:val="004567F0"/>
    <w:rsid w:val="00461630"/>
    <w:rsid w:val="00462890"/>
    <w:rsid w:val="00470917"/>
    <w:rsid w:val="00477202"/>
    <w:rsid w:val="00477533"/>
    <w:rsid w:val="004839B5"/>
    <w:rsid w:val="00486CB7"/>
    <w:rsid w:val="0049085D"/>
    <w:rsid w:val="004915AB"/>
    <w:rsid w:val="004916C0"/>
    <w:rsid w:val="00492714"/>
    <w:rsid w:val="00494C60"/>
    <w:rsid w:val="0049664B"/>
    <w:rsid w:val="00497533"/>
    <w:rsid w:val="004A1F68"/>
    <w:rsid w:val="004B4320"/>
    <w:rsid w:val="004B7134"/>
    <w:rsid w:val="004C79B3"/>
    <w:rsid w:val="004D2C3C"/>
    <w:rsid w:val="004D385D"/>
    <w:rsid w:val="004D6554"/>
    <w:rsid w:val="004E0552"/>
    <w:rsid w:val="004E09F3"/>
    <w:rsid w:val="004E32A4"/>
    <w:rsid w:val="004E7979"/>
    <w:rsid w:val="004F0E29"/>
    <w:rsid w:val="004F265F"/>
    <w:rsid w:val="005034A0"/>
    <w:rsid w:val="00504113"/>
    <w:rsid w:val="00511EF4"/>
    <w:rsid w:val="0051407F"/>
    <w:rsid w:val="00515598"/>
    <w:rsid w:val="005175E5"/>
    <w:rsid w:val="00522441"/>
    <w:rsid w:val="00523DE2"/>
    <w:rsid w:val="00526212"/>
    <w:rsid w:val="005410FC"/>
    <w:rsid w:val="00541C11"/>
    <w:rsid w:val="00543D87"/>
    <w:rsid w:val="00544A8B"/>
    <w:rsid w:val="00546DEB"/>
    <w:rsid w:val="0054720B"/>
    <w:rsid w:val="00552501"/>
    <w:rsid w:val="005546EF"/>
    <w:rsid w:val="0055642A"/>
    <w:rsid w:val="00556694"/>
    <w:rsid w:val="005571BE"/>
    <w:rsid w:val="005602C2"/>
    <w:rsid w:val="00564217"/>
    <w:rsid w:val="00577413"/>
    <w:rsid w:val="0058627C"/>
    <w:rsid w:val="00586CED"/>
    <w:rsid w:val="0059034E"/>
    <w:rsid w:val="00596EB4"/>
    <w:rsid w:val="005A1DBE"/>
    <w:rsid w:val="005A4DF6"/>
    <w:rsid w:val="005A5620"/>
    <w:rsid w:val="005A7357"/>
    <w:rsid w:val="005B02B3"/>
    <w:rsid w:val="005B0728"/>
    <w:rsid w:val="005B3671"/>
    <w:rsid w:val="005B400A"/>
    <w:rsid w:val="005B62DF"/>
    <w:rsid w:val="005B6D79"/>
    <w:rsid w:val="005B78CF"/>
    <w:rsid w:val="005B7E56"/>
    <w:rsid w:val="005C642A"/>
    <w:rsid w:val="005C69B7"/>
    <w:rsid w:val="005C6B68"/>
    <w:rsid w:val="005D6542"/>
    <w:rsid w:val="005E1F84"/>
    <w:rsid w:val="005E3B32"/>
    <w:rsid w:val="005F2109"/>
    <w:rsid w:val="005F75D4"/>
    <w:rsid w:val="00601290"/>
    <w:rsid w:val="0061254F"/>
    <w:rsid w:val="0061273C"/>
    <w:rsid w:val="00615445"/>
    <w:rsid w:val="00615FF4"/>
    <w:rsid w:val="00616654"/>
    <w:rsid w:val="006167E4"/>
    <w:rsid w:val="006200C5"/>
    <w:rsid w:val="006234F5"/>
    <w:rsid w:val="00623E7D"/>
    <w:rsid w:val="00624033"/>
    <w:rsid w:val="0062498F"/>
    <w:rsid w:val="0062529F"/>
    <w:rsid w:val="00625F85"/>
    <w:rsid w:val="00627479"/>
    <w:rsid w:val="00631D5C"/>
    <w:rsid w:val="00635B5A"/>
    <w:rsid w:val="00640889"/>
    <w:rsid w:val="00640BC7"/>
    <w:rsid w:val="006413D0"/>
    <w:rsid w:val="00642EF6"/>
    <w:rsid w:val="00643C47"/>
    <w:rsid w:val="00645116"/>
    <w:rsid w:val="00650AD7"/>
    <w:rsid w:val="00650E72"/>
    <w:rsid w:val="0065711E"/>
    <w:rsid w:val="006618F0"/>
    <w:rsid w:val="006638ED"/>
    <w:rsid w:val="00663DCD"/>
    <w:rsid w:val="00664F10"/>
    <w:rsid w:val="00665EF9"/>
    <w:rsid w:val="00666A10"/>
    <w:rsid w:val="0067734B"/>
    <w:rsid w:val="00680831"/>
    <w:rsid w:val="0069099D"/>
    <w:rsid w:val="00691D3A"/>
    <w:rsid w:val="00692589"/>
    <w:rsid w:val="006935AB"/>
    <w:rsid w:val="00693FB6"/>
    <w:rsid w:val="00694BE9"/>
    <w:rsid w:val="006963CF"/>
    <w:rsid w:val="00697249"/>
    <w:rsid w:val="0069748E"/>
    <w:rsid w:val="006979AF"/>
    <w:rsid w:val="006B554A"/>
    <w:rsid w:val="006B7AB9"/>
    <w:rsid w:val="006C3E9A"/>
    <w:rsid w:val="006C6F98"/>
    <w:rsid w:val="006D0295"/>
    <w:rsid w:val="006D1747"/>
    <w:rsid w:val="006D1CE3"/>
    <w:rsid w:val="006D34E0"/>
    <w:rsid w:val="006D5112"/>
    <w:rsid w:val="006D5D15"/>
    <w:rsid w:val="006D7C01"/>
    <w:rsid w:val="006E0674"/>
    <w:rsid w:val="006E24E6"/>
    <w:rsid w:val="006E45A4"/>
    <w:rsid w:val="006E7465"/>
    <w:rsid w:val="006F1318"/>
    <w:rsid w:val="006F2C33"/>
    <w:rsid w:val="006F303E"/>
    <w:rsid w:val="0070166D"/>
    <w:rsid w:val="00702A41"/>
    <w:rsid w:val="00703F98"/>
    <w:rsid w:val="0070471C"/>
    <w:rsid w:val="00706495"/>
    <w:rsid w:val="00710B9E"/>
    <w:rsid w:val="0071205D"/>
    <w:rsid w:val="00714179"/>
    <w:rsid w:val="0072192C"/>
    <w:rsid w:val="00722935"/>
    <w:rsid w:val="00730C76"/>
    <w:rsid w:val="00731D0D"/>
    <w:rsid w:val="00733E0E"/>
    <w:rsid w:val="00735872"/>
    <w:rsid w:val="007431D1"/>
    <w:rsid w:val="00746DF4"/>
    <w:rsid w:val="0075380C"/>
    <w:rsid w:val="007543FD"/>
    <w:rsid w:val="00757899"/>
    <w:rsid w:val="00762427"/>
    <w:rsid w:val="00772BDA"/>
    <w:rsid w:val="00777318"/>
    <w:rsid w:val="00782E78"/>
    <w:rsid w:val="00794C00"/>
    <w:rsid w:val="0079520B"/>
    <w:rsid w:val="00796DEE"/>
    <w:rsid w:val="007A02CF"/>
    <w:rsid w:val="007A309D"/>
    <w:rsid w:val="007A3C4B"/>
    <w:rsid w:val="007B2300"/>
    <w:rsid w:val="007B3ED7"/>
    <w:rsid w:val="007B66CE"/>
    <w:rsid w:val="007C0057"/>
    <w:rsid w:val="007C3DDC"/>
    <w:rsid w:val="007C3E3A"/>
    <w:rsid w:val="007C5ECE"/>
    <w:rsid w:val="007D0C54"/>
    <w:rsid w:val="007D101E"/>
    <w:rsid w:val="007D24AE"/>
    <w:rsid w:val="007E02C7"/>
    <w:rsid w:val="007E366E"/>
    <w:rsid w:val="007E4A1D"/>
    <w:rsid w:val="007E594D"/>
    <w:rsid w:val="007F2055"/>
    <w:rsid w:val="007F31F7"/>
    <w:rsid w:val="007F4597"/>
    <w:rsid w:val="008004C6"/>
    <w:rsid w:val="008009BE"/>
    <w:rsid w:val="00801C99"/>
    <w:rsid w:val="00802805"/>
    <w:rsid w:val="00804B03"/>
    <w:rsid w:val="008105C6"/>
    <w:rsid w:val="008140F1"/>
    <w:rsid w:val="00815EF9"/>
    <w:rsid w:val="008232DF"/>
    <w:rsid w:val="00823BB2"/>
    <w:rsid w:val="008243A5"/>
    <w:rsid w:val="00824691"/>
    <w:rsid w:val="00825EFD"/>
    <w:rsid w:val="00830717"/>
    <w:rsid w:val="00832B16"/>
    <w:rsid w:val="008337EB"/>
    <w:rsid w:val="008356B5"/>
    <w:rsid w:val="00841289"/>
    <w:rsid w:val="0084218E"/>
    <w:rsid w:val="00842B5B"/>
    <w:rsid w:val="008459FE"/>
    <w:rsid w:val="00856CE1"/>
    <w:rsid w:val="008720FD"/>
    <w:rsid w:val="008757DC"/>
    <w:rsid w:val="0088094F"/>
    <w:rsid w:val="00885F4F"/>
    <w:rsid w:val="0089045F"/>
    <w:rsid w:val="008929EB"/>
    <w:rsid w:val="00894D88"/>
    <w:rsid w:val="0089512F"/>
    <w:rsid w:val="008A3F34"/>
    <w:rsid w:val="008A5A18"/>
    <w:rsid w:val="008B19CF"/>
    <w:rsid w:val="008B6E5F"/>
    <w:rsid w:val="008C0BB0"/>
    <w:rsid w:val="008C37BA"/>
    <w:rsid w:val="008C3AAA"/>
    <w:rsid w:val="008C3C56"/>
    <w:rsid w:val="008C4DB0"/>
    <w:rsid w:val="008C5F8B"/>
    <w:rsid w:val="008D29B0"/>
    <w:rsid w:val="008D6546"/>
    <w:rsid w:val="008E1FC1"/>
    <w:rsid w:val="008E2216"/>
    <w:rsid w:val="008F3E18"/>
    <w:rsid w:val="008F500C"/>
    <w:rsid w:val="008F7A10"/>
    <w:rsid w:val="00900BC8"/>
    <w:rsid w:val="00905ED0"/>
    <w:rsid w:val="00907F91"/>
    <w:rsid w:val="00911835"/>
    <w:rsid w:val="00924E5F"/>
    <w:rsid w:val="009263AA"/>
    <w:rsid w:val="00930097"/>
    <w:rsid w:val="00934FB1"/>
    <w:rsid w:val="00941BF0"/>
    <w:rsid w:val="009428E0"/>
    <w:rsid w:val="009461A5"/>
    <w:rsid w:val="00946FF5"/>
    <w:rsid w:val="009472A5"/>
    <w:rsid w:val="00951406"/>
    <w:rsid w:val="00952774"/>
    <w:rsid w:val="00957582"/>
    <w:rsid w:val="00971EDD"/>
    <w:rsid w:val="00972558"/>
    <w:rsid w:val="0098241C"/>
    <w:rsid w:val="00984119"/>
    <w:rsid w:val="00985B2C"/>
    <w:rsid w:val="00986BE0"/>
    <w:rsid w:val="00987FAB"/>
    <w:rsid w:val="009921C5"/>
    <w:rsid w:val="00992C51"/>
    <w:rsid w:val="009943F1"/>
    <w:rsid w:val="0099499D"/>
    <w:rsid w:val="009A5306"/>
    <w:rsid w:val="009B1F47"/>
    <w:rsid w:val="009B2A86"/>
    <w:rsid w:val="009B4D7E"/>
    <w:rsid w:val="009B7A3B"/>
    <w:rsid w:val="009D3C97"/>
    <w:rsid w:val="009D609A"/>
    <w:rsid w:val="009D65AF"/>
    <w:rsid w:val="009D75F8"/>
    <w:rsid w:val="009E400D"/>
    <w:rsid w:val="009F0361"/>
    <w:rsid w:val="009F1399"/>
    <w:rsid w:val="009F1A9D"/>
    <w:rsid w:val="009F3E44"/>
    <w:rsid w:val="009F5039"/>
    <w:rsid w:val="00A045DE"/>
    <w:rsid w:val="00A10F09"/>
    <w:rsid w:val="00A11BD9"/>
    <w:rsid w:val="00A15402"/>
    <w:rsid w:val="00A15592"/>
    <w:rsid w:val="00A15733"/>
    <w:rsid w:val="00A16F78"/>
    <w:rsid w:val="00A22332"/>
    <w:rsid w:val="00A24349"/>
    <w:rsid w:val="00A24A1D"/>
    <w:rsid w:val="00A25749"/>
    <w:rsid w:val="00A27105"/>
    <w:rsid w:val="00A3114B"/>
    <w:rsid w:val="00A463C0"/>
    <w:rsid w:val="00A51BD2"/>
    <w:rsid w:val="00A53639"/>
    <w:rsid w:val="00A55429"/>
    <w:rsid w:val="00A560DC"/>
    <w:rsid w:val="00A620D6"/>
    <w:rsid w:val="00A658E4"/>
    <w:rsid w:val="00A72195"/>
    <w:rsid w:val="00A756FF"/>
    <w:rsid w:val="00A77E3D"/>
    <w:rsid w:val="00A813F1"/>
    <w:rsid w:val="00A86369"/>
    <w:rsid w:val="00A964EA"/>
    <w:rsid w:val="00AA1FDB"/>
    <w:rsid w:val="00AA3889"/>
    <w:rsid w:val="00AA3D39"/>
    <w:rsid w:val="00AA5976"/>
    <w:rsid w:val="00AA7337"/>
    <w:rsid w:val="00AB3DA4"/>
    <w:rsid w:val="00AC02FE"/>
    <w:rsid w:val="00AC4A88"/>
    <w:rsid w:val="00AC4D3F"/>
    <w:rsid w:val="00AC5062"/>
    <w:rsid w:val="00AC6752"/>
    <w:rsid w:val="00AE0328"/>
    <w:rsid w:val="00AE1217"/>
    <w:rsid w:val="00AF3479"/>
    <w:rsid w:val="00AF3F58"/>
    <w:rsid w:val="00AF45C9"/>
    <w:rsid w:val="00B014CC"/>
    <w:rsid w:val="00B0278C"/>
    <w:rsid w:val="00B05B6C"/>
    <w:rsid w:val="00B06E6E"/>
    <w:rsid w:val="00B1116F"/>
    <w:rsid w:val="00B11B79"/>
    <w:rsid w:val="00B13A6D"/>
    <w:rsid w:val="00B15D9A"/>
    <w:rsid w:val="00B1702A"/>
    <w:rsid w:val="00B17B84"/>
    <w:rsid w:val="00B23F91"/>
    <w:rsid w:val="00B247C9"/>
    <w:rsid w:val="00B2730D"/>
    <w:rsid w:val="00B27AE8"/>
    <w:rsid w:val="00B31D80"/>
    <w:rsid w:val="00B331F4"/>
    <w:rsid w:val="00B337E5"/>
    <w:rsid w:val="00B34E94"/>
    <w:rsid w:val="00B35411"/>
    <w:rsid w:val="00B54C5F"/>
    <w:rsid w:val="00B56776"/>
    <w:rsid w:val="00B56ACC"/>
    <w:rsid w:val="00B57284"/>
    <w:rsid w:val="00B60226"/>
    <w:rsid w:val="00B628CD"/>
    <w:rsid w:val="00B646F8"/>
    <w:rsid w:val="00B7171A"/>
    <w:rsid w:val="00B74AD4"/>
    <w:rsid w:val="00B7611B"/>
    <w:rsid w:val="00B800B3"/>
    <w:rsid w:val="00B80964"/>
    <w:rsid w:val="00B8119C"/>
    <w:rsid w:val="00B87FFC"/>
    <w:rsid w:val="00B90011"/>
    <w:rsid w:val="00B92247"/>
    <w:rsid w:val="00B93458"/>
    <w:rsid w:val="00B960E8"/>
    <w:rsid w:val="00B961EB"/>
    <w:rsid w:val="00B97D37"/>
    <w:rsid w:val="00BA0BAA"/>
    <w:rsid w:val="00BA39D5"/>
    <w:rsid w:val="00BA5B44"/>
    <w:rsid w:val="00BB29D6"/>
    <w:rsid w:val="00BB3AD8"/>
    <w:rsid w:val="00BC0279"/>
    <w:rsid w:val="00BC565F"/>
    <w:rsid w:val="00BC6694"/>
    <w:rsid w:val="00BC6999"/>
    <w:rsid w:val="00BC7DBD"/>
    <w:rsid w:val="00BD192F"/>
    <w:rsid w:val="00BD2785"/>
    <w:rsid w:val="00BD30E6"/>
    <w:rsid w:val="00BE17DE"/>
    <w:rsid w:val="00BE45B6"/>
    <w:rsid w:val="00BE4E19"/>
    <w:rsid w:val="00BF101F"/>
    <w:rsid w:val="00BF338B"/>
    <w:rsid w:val="00BF3B42"/>
    <w:rsid w:val="00C0152C"/>
    <w:rsid w:val="00C0398B"/>
    <w:rsid w:val="00C041DF"/>
    <w:rsid w:val="00C0791A"/>
    <w:rsid w:val="00C10394"/>
    <w:rsid w:val="00C17ED2"/>
    <w:rsid w:val="00C20BDD"/>
    <w:rsid w:val="00C20ED1"/>
    <w:rsid w:val="00C23AED"/>
    <w:rsid w:val="00C30D2E"/>
    <w:rsid w:val="00C32DD8"/>
    <w:rsid w:val="00C35322"/>
    <w:rsid w:val="00C35829"/>
    <w:rsid w:val="00C408E5"/>
    <w:rsid w:val="00C439DC"/>
    <w:rsid w:val="00C46E4C"/>
    <w:rsid w:val="00C46F82"/>
    <w:rsid w:val="00C477D9"/>
    <w:rsid w:val="00C53530"/>
    <w:rsid w:val="00C53F19"/>
    <w:rsid w:val="00C5612D"/>
    <w:rsid w:val="00C56CBE"/>
    <w:rsid w:val="00C64389"/>
    <w:rsid w:val="00C64607"/>
    <w:rsid w:val="00C646D6"/>
    <w:rsid w:val="00C668EC"/>
    <w:rsid w:val="00C7116D"/>
    <w:rsid w:val="00C7146F"/>
    <w:rsid w:val="00C9346F"/>
    <w:rsid w:val="00CA028B"/>
    <w:rsid w:val="00CA2946"/>
    <w:rsid w:val="00CA3B6E"/>
    <w:rsid w:val="00CB3E29"/>
    <w:rsid w:val="00CB57DF"/>
    <w:rsid w:val="00CC160B"/>
    <w:rsid w:val="00CC6146"/>
    <w:rsid w:val="00CC7E79"/>
    <w:rsid w:val="00CD12AD"/>
    <w:rsid w:val="00CD6B87"/>
    <w:rsid w:val="00CD7AEF"/>
    <w:rsid w:val="00CE09E8"/>
    <w:rsid w:val="00CE170C"/>
    <w:rsid w:val="00CF1E60"/>
    <w:rsid w:val="00CF3C6A"/>
    <w:rsid w:val="00CF7E84"/>
    <w:rsid w:val="00D01D7B"/>
    <w:rsid w:val="00D04702"/>
    <w:rsid w:val="00D0478D"/>
    <w:rsid w:val="00D12495"/>
    <w:rsid w:val="00D13518"/>
    <w:rsid w:val="00D16079"/>
    <w:rsid w:val="00D20B2E"/>
    <w:rsid w:val="00D21536"/>
    <w:rsid w:val="00D3058D"/>
    <w:rsid w:val="00D3069A"/>
    <w:rsid w:val="00D332E6"/>
    <w:rsid w:val="00D33A25"/>
    <w:rsid w:val="00D34CA3"/>
    <w:rsid w:val="00D46D89"/>
    <w:rsid w:val="00D54CCD"/>
    <w:rsid w:val="00D6051F"/>
    <w:rsid w:val="00D654B1"/>
    <w:rsid w:val="00D6595D"/>
    <w:rsid w:val="00D743BA"/>
    <w:rsid w:val="00D7458B"/>
    <w:rsid w:val="00D807E4"/>
    <w:rsid w:val="00D8322B"/>
    <w:rsid w:val="00D83407"/>
    <w:rsid w:val="00D845E3"/>
    <w:rsid w:val="00D91957"/>
    <w:rsid w:val="00D9504C"/>
    <w:rsid w:val="00DA46B3"/>
    <w:rsid w:val="00DA60C0"/>
    <w:rsid w:val="00DA6CDE"/>
    <w:rsid w:val="00DC1B10"/>
    <w:rsid w:val="00DC4306"/>
    <w:rsid w:val="00DC50A6"/>
    <w:rsid w:val="00DC6991"/>
    <w:rsid w:val="00DD0A33"/>
    <w:rsid w:val="00DD4B15"/>
    <w:rsid w:val="00DD4E4A"/>
    <w:rsid w:val="00DE0FF9"/>
    <w:rsid w:val="00DE10EB"/>
    <w:rsid w:val="00DE6F3A"/>
    <w:rsid w:val="00DF5DAC"/>
    <w:rsid w:val="00DF6420"/>
    <w:rsid w:val="00DF6452"/>
    <w:rsid w:val="00E00BAC"/>
    <w:rsid w:val="00E00CD9"/>
    <w:rsid w:val="00E01EB7"/>
    <w:rsid w:val="00E04C31"/>
    <w:rsid w:val="00E12B3B"/>
    <w:rsid w:val="00E13670"/>
    <w:rsid w:val="00E17DBC"/>
    <w:rsid w:val="00E21C9D"/>
    <w:rsid w:val="00E237B1"/>
    <w:rsid w:val="00E24B3E"/>
    <w:rsid w:val="00E25DA1"/>
    <w:rsid w:val="00E2691F"/>
    <w:rsid w:val="00E27EDC"/>
    <w:rsid w:val="00E33289"/>
    <w:rsid w:val="00E5084D"/>
    <w:rsid w:val="00E51BFE"/>
    <w:rsid w:val="00E53809"/>
    <w:rsid w:val="00E539D4"/>
    <w:rsid w:val="00E56C49"/>
    <w:rsid w:val="00E6066C"/>
    <w:rsid w:val="00E616F2"/>
    <w:rsid w:val="00E6372F"/>
    <w:rsid w:val="00E71322"/>
    <w:rsid w:val="00E732A5"/>
    <w:rsid w:val="00E7517E"/>
    <w:rsid w:val="00E76686"/>
    <w:rsid w:val="00E82314"/>
    <w:rsid w:val="00E823A2"/>
    <w:rsid w:val="00E82430"/>
    <w:rsid w:val="00E83A56"/>
    <w:rsid w:val="00EA16D8"/>
    <w:rsid w:val="00EA3BBB"/>
    <w:rsid w:val="00EA4165"/>
    <w:rsid w:val="00EA76B4"/>
    <w:rsid w:val="00EA7F51"/>
    <w:rsid w:val="00EB6F9F"/>
    <w:rsid w:val="00EB77F3"/>
    <w:rsid w:val="00EC7012"/>
    <w:rsid w:val="00ED1E9D"/>
    <w:rsid w:val="00ED2401"/>
    <w:rsid w:val="00ED2E72"/>
    <w:rsid w:val="00ED5512"/>
    <w:rsid w:val="00ED5D9B"/>
    <w:rsid w:val="00EE1221"/>
    <w:rsid w:val="00EE56ED"/>
    <w:rsid w:val="00EE7D55"/>
    <w:rsid w:val="00F00AE4"/>
    <w:rsid w:val="00F02F4B"/>
    <w:rsid w:val="00F03680"/>
    <w:rsid w:val="00F11A91"/>
    <w:rsid w:val="00F131C7"/>
    <w:rsid w:val="00F146CA"/>
    <w:rsid w:val="00F16059"/>
    <w:rsid w:val="00F246D4"/>
    <w:rsid w:val="00F30940"/>
    <w:rsid w:val="00F30C1D"/>
    <w:rsid w:val="00F359CA"/>
    <w:rsid w:val="00F36527"/>
    <w:rsid w:val="00F37AB1"/>
    <w:rsid w:val="00F40484"/>
    <w:rsid w:val="00F528F2"/>
    <w:rsid w:val="00F555E4"/>
    <w:rsid w:val="00F56CF8"/>
    <w:rsid w:val="00F60A54"/>
    <w:rsid w:val="00F60E38"/>
    <w:rsid w:val="00F636C2"/>
    <w:rsid w:val="00F65642"/>
    <w:rsid w:val="00F65AD6"/>
    <w:rsid w:val="00F7245A"/>
    <w:rsid w:val="00F74E9D"/>
    <w:rsid w:val="00F8074E"/>
    <w:rsid w:val="00F80905"/>
    <w:rsid w:val="00F81048"/>
    <w:rsid w:val="00F828FC"/>
    <w:rsid w:val="00F83630"/>
    <w:rsid w:val="00F91C72"/>
    <w:rsid w:val="00F92952"/>
    <w:rsid w:val="00F942D6"/>
    <w:rsid w:val="00F96248"/>
    <w:rsid w:val="00F972A7"/>
    <w:rsid w:val="00FA0EA5"/>
    <w:rsid w:val="00FA2BBC"/>
    <w:rsid w:val="00FA3E69"/>
    <w:rsid w:val="00FA6EAC"/>
    <w:rsid w:val="00FB2EF6"/>
    <w:rsid w:val="00FB4F14"/>
    <w:rsid w:val="00FB6080"/>
    <w:rsid w:val="00FB65B4"/>
    <w:rsid w:val="00FC414D"/>
    <w:rsid w:val="00FC51E7"/>
    <w:rsid w:val="00FC6091"/>
    <w:rsid w:val="00FD1F5E"/>
    <w:rsid w:val="00FD322D"/>
    <w:rsid w:val="00FD5FAD"/>
    <w:rsid w:val="00FE15FC"/>
    <w:rsid w:val="00FE3889"/>
    <w:rsid w:val="00FE7F6D"/>
    <w:rsid w:val="00FF125D"/>
    <w:rsid w:val="00FF26E8"/>
    <w:rsid w:val="00FF2768"/>
    <w:rsid w:val="00FF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0FFE9"/>
  <w15:chartTrackingRefBased/>
  <w15:docId w15:val="{F06CB7E9-77F8-4A95-90BE-E186EA0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12D"/>
    <w:pPr>
      <w:ind w:left="720"/>
      <w:contextualSpacing/>
    </w:pPr>
  </w:style>
  <w:style w:type="paragraph" w:styleId="Header">
    <w:name w:val="header"/>
    <w:basedOn w:val="Normal"/>
    <w:link w:val="HeaderChar"/>
    <w:uiPriority w:val="99"/>
    <w:unhideWhenUsed/>
    <w:rsid w:val="008D2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9B0"/>
  </w:style>
  <w:style w:type="paragraph" w:styleId="Footer">
    <w:name w:val="footer"/>
    <w:basedOn w:val="Normal"/>
    <w:link w:val="FooterChar"/>
    <w:uiPriority w:val="99"/>
    <w:unhideWhenUsed/>
    <w:rsid w:val="008D2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9B0"/>
  </w:style>
  <w:style w:type="character" w:styleId="Hyperlink">
    <w:name w:val="Hyperlink"/>
    <w:basedOn w:val="DefaultParagraphFont"/>
    <w:uiPriority w:val="99"/>
    <w:unhideWhenUsed/>
    <w:rsid w:val="00D6051F"/>
    <w:rPr>
      <w:color w:val="0000FF"/>
      <w:u w:val="single"/>
    </w:rPr>
  </w:style>
  <w:style w:type="character" w:styleId="FollowedHyperlink">
    <w:name w:val="FollowedHyperlink"/>
    <w:basedOn w:val="DefaultParagraphFont"/>
    <w:uiPriority w:val="99"/>
    <w:semiHidden/>
    <w:unhideWhenUsed/>
    <w:rsid w:val="00D6051F"/>
    <w:rPr>
      <w:color w:val="954F72" w:themeColor="followedHyperlink"/>
      <w:u w:val="single"/>
    </w:rPr>
  </w:style>
  <w:style w:type="character" w:styleId="CommentReference">
    <w:name w:val="annotation reference"/>
    <w:basedOn w:val="DefaultParagraphFont"/>
    <w:uiPriority w:val="99"/>
    <w:semiHidden/>
    <w:unhideWhenUsed/>
    <w:rsid w:val="00B17B84"/>
    <w:rPr>
      <w:sz w:val="16"/>
      <w:szCs w:val="16"/>
    </w:rPr>
  </w:style>
  <w:style w:type="paragraph" w:styleId="CommentText">
    <w:name w:val="annotation text"/>
    <w:basedOn w:val="Normal"/>
    <w:link w:val="CommentTextChar"/>
    <w:uiPriority w:val="99"/>
    <w:semiHidden/>
    <w:unhideWhenUsed/>
    <w:rsid w:val="00B17B84"/>
    <w:pPr>
      <w:spacing w:line="240" w:lineRule="auto"/>
    </w:pPr>
    <w:rPr>
      <w:sz w:val="20"/>
      <w:szCs w:val="20"/>
    </w:rPr>
  </w:style>
  <w:style w:type="character" w:customStyle="1" w:styleId="CommentTextChar">
    <w:name w:val="Comment Text Char"/>
    <w:basedOn w:val="DefaultParagraphFont"/>
    <w:link w:val="CommentText"/>
    <w:uiPriority w:val="99"/>
    <w:semiHidden/>
    <w:rsid w:val="00B17B84"/>
    <w:rPr>
      <w:sz w:val="20"/>
      <w:szCs w:val="20"/>
    </w:rPr>
  </w:style>
  <w:style w:type="paragraph" w:styleId="CommentSubject">
    <w:name w:val="annotation subject"/>
    <w:basedOn w:val="CommentText"/>
    <w:next w:val="CommentText"/>
    <w:link w:val="CommentSubjectChar"/>
    <w:uiPriority w:val="99"/>
    <w:semiHidden/>
    <w:unhideWhenUsed/>
    <w:rsid w:val="00B17B84"/>
    <w:rPr>
      <w:b/>
      <w:bCs/>
    </w:rPr>
  </w:style>
  <w:style w:type="character" w:customStyle="1" w:styleId="CommentSubjectChar">
    <w:name w:val="Comment Subject Char"/>
    <w:basedOn w:val="CommentTextChar"/>
    <w:link w:val="CommentSubject"/>
    <w:uiPriority w:val="99"/>
    <w:semiHidden/>
    <w:rsid w:val="00B17B84"/>
    <w:rPr>
      <w:b/>
      <w:bCs/>
      <w:sz w:val="20"/>
      <w:szCs w:val="20"/>
    </w:rPr>
  </w:style>
  <w:style w:type="character" w:styleId="UnresolvedMention">
    <w:name w:val="Unresolved Mention"/>
    <w:basedOn w:val="DefaultParagraphFont"/>
    <w:uiPriority w:val="99"/>
    <w:semiHidden/>
    <w:unhideWhenUsed/>
    <w:rsid w:val="002C0155"/>
    <w:rPr>
      <w:color w:val="605E5C"/>
      <w:shd w:val="clear" w:color="auto" w:fill="E1DFDD"/>
    </w:rPr>
  </w:style>
  <w:style w:type="character" w:customStyle="1" w:styleId="sr-only">
    <w:name w:val="sr-only"/>
    <w:basedOn w:val="DefaultParagraphFont"/>
    <w:rsid w:val="00326B33"/>
  </w:style>
  <w:style w:type="paragraph" w:styleId="Revision">
    <w:name w:val="Revision"/>
    <w:hidden/>
    <w:uiPriority w:val="99"/>
    <w:semiHidden/>
    <w:rsid w:val="0070471C"/>
    <w:pPr>
      <w:spacing w:after="0" w:line="240" w:lineRule="auto"/>
    </w:pPr>
  </w:style>
  <w:style w:type="character" w:customStyle="1" w:styleId="cf01">
    <w:name w:val="cf01"/>
    <w:basedOn w:val="DefaultParagraphFont"/>
    <w:rsid w:val="0098241C"/>
    <w:rPr>
      <w:rFonts w:ascii="Segoe UI" w:hAnsi="Segoe UI" w:cs="Segoe UI" w:hint="default"/>
      <w:sz w:val="18"/>
      <w:szCs w:val="18"/>
    </w:rPr>
  </w:style>
  <w:style w:type="paragraph" w:customStyle="1" w:styleId="pf0">
    <w:name w:val="pf0"/>
    <w:basedOn w:val="Normal"/>
    <w:rsid w:val="00AA3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AA38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81010">
      <w:bodyDiv w:val="1"/>
      <w:marLeft w:val="0"/>
      <w:marRight w:val="0"/>
      <w:marTop w:val="0"/>
      <w:marBottom w:val="0"/>
      <w:divBdr>
        <w:top w:val="none" w:sz="0" w:space="0" w:color="auto"/>
        <w:left w:val="none" w:sz="0" w:space="0" w:color="auto"/>
        <w:bottom w:val="none" w:sz="0" w:space="0" w:color="auto"/>
        <w:right w:val="none" w:sz="0" w:space="0" w:color="auto"/>
      </w:divBdr>
    </w:div>
    <w:div w:id="379131195">
      <w:bodyDiv w:val="1"/>
      <w:marLeft w:val="0"/>
      <w:marRight w:val="0"/>
      <w:marTop w:val="0"/>
      <w:marBottom w:val="0"/>
      <w:divBdr>
        <w:top w:val="none" w:sz="0" w:space="0" w:color="auto"/>
        <w:left w:val="none" w:sz="0" w:space="0" w:color="auto"/>
        <w:bottom w:val="none" w:sz="0" w:space="0" w:color="auto"/>
        <w:right w:val="none" w:sz="0" w:space="0" w:color="auto"/>
      </w:divBdr>
    </w:div>
    <w:div w:id="705986278">
      <w:bodyDiv w:val="1"/>
      <w:marLeft w:val="0"/>
      <w:marRight w:val="0"/>
      <w:marTop w:val="0"/>
      <w:marBottom w:val="0"/>
      <w:divBdr>
        <w:top w:val="none" w:sz="0" w:space="0" w:color="auto"/>
        <w:left w:val="none" w:sz="0" w:space="0" w:color="auto"/>
        <w:bottom w:val="none" w:sz="0" w:space="0" w:color="auto"/>
        <w:right w:val="none" w:sz="0" w:space="0" w:color="auto"/>
      </w:divBdr>
    </w:div>
    <w:div w:id="1030574267">
      <w:bodyDiv w:val="1"/>
      <w:marLeft w:val="0"/>
      <w:marRight w:val="0"/>
      <w:marTop w:val="0"/>
      <w:marBottom w:val="0"/>
      <w:divBdr>
        <w:top w:val="none" w:sz="0" w:space="0" w:color="auto"/>
        <w:left w:val="none" w:sz="0" w:space="0" w:color="auto"/>
        <w:bottom w:val="none" w:sz="0" w:space="0" w:color="auto"/>
        <w:right w:val="none" w:sz="0" w:space="0" w:color="auto"/>
      </w:divBdr>
    </w:div>
    <w:div w:id="1044718629">
      <w:bodyDiv w:val="1"/>
      <w:marLeft w:val="0"/>
      <w:marRight w:val="0"/>
      <w:marTop w:val="0"/>
      <w:marBottom w:val="0"/>
      <w:divBdr>
        <w:top w:val="none" w:sz="0" w:space="0" w:color="auto"/>
        <w:left w:val="none" w:sz="0" w:space="0" w:color="auto"/>
        <w:bottom w:val="none" w:sz="0" w:space="0" w:color="auto"/>
        <w:right w:val="none" w:sz="0" w:space="0" w:color="auto"/>
      </w:divBdr>
    </w:div>
    <w:div w:id="1185364719">
      <w:bodyDiv w:val="1"/>
      <w:marLeft w:val="0"/>
      <w:marRight w:val="0"/>
      <w:marTop w:val="0"/>
      <w:marBottom w:val="0"/>
      <w:divBdr>
        <w:top w:val="none" w:sz="0" w:space="0" w:color="auto"/>
        <w:left w:val="none" w:sz="0" w:space="0" w:color="auto"/>
        <w:bottom w:val="none" w:sz="0" w:space="0" w:color="auto"/>
        <w:right w:val="none" w:sz="0" w:space="0" w:color="auto"/>
      </w:divBdr>
    </w:div>
    <w:div w:id="1858881181">
      <w:bodyDiv w:val="1"/>
      <w:marLeft w:val="0"/>
      <w:marRight w:val="0"/>
      <w:marTop w:val="0"/>
      <w:marBottom w:val="0"/>
      <w:divBdr>
        <w:top w:val="none" w:sz="0" w:space="0" w:color="auto"/>
        <w:left w:val="none" w:sz="0" w:space="0" w:color="auto"/>
        <w:bottom w:val="none" w:sz="0" w:space="0" w:color="auto"/>
        <w:right w:val="none" w:sz="0" w:space="0" w:color="auto"/>
      </w:divBdr>
    </w:div>
    <w:div w:id="20861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oh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sites/default/files/publications/OSHA_356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ss.gov/service-details/asthma-and-cleaning-products-at-wor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summer-2013-disinfecting-surfaces-and-asthma/downlo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4DD7B-66A6-471D-A989-EDECC23D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Yiu, Sarah (DPH)</cp:lastModifiedBy>
  <cp:revision>3</cp:revision>
  <dcterms:created xsi:type="dcterms:W3CDTF">2023-01-10T13:41:00Z</dcterms:created>
  <dcterms:modified xsi:type="dcterms:W3CDTF">2023-01-10T13:51:00Z</dcterms:modified>
</cp:coreProperties>
</file>