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B870A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w:t>
                            </w:r>
                            <w:bookmarkStart w:id="0" w:name="_GoBack"/>
                            <w:bookmarkEnd w:id="0"/>
                            <w:r>
                              <w:rPr>
                                <w:b/>
                                <w:sz w:val="36"/>
                              </w:rPr>
                              <w:t>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D8106A" w:rsidP="00DB51C0">
                            <w:pPr>
                              <w:jc w:val="center"/>
                              <w:rPr>
                                <w:b/>
                                <w:sz w:val="28"/>
                                <w:szCs w:val="28"/>
                              </w:rPr>
                            </w:pPr>
                            <w:r>
                              <w:rPr>
                                <w:b/>
                                <w:sz w:val="28"/>
                                <w:szCs w:val="28"/>
                              </w:rPr>
                              <w:t>Woodville Elementary</w:t>
                            </w:r>
                            <w:r w:rsidR="00D40E60">
                              <w:rPr>
                                <w:b/>
                                <w:sz w:val="28"/>
                                <w:szCs w:val="28"/>
                              </w:rPr>
                              <w:t xml:space="preserve"> School</w:t>
                            </w:r>
                          </w:p>
                          <w:p w:rsidR="001210CA" w:rsidRPr="001210CA" w:rsidRDefault="00D8106A" w:rsidP="001210CA">
                            <w:pPr>
                              <w:jc w:val="center"/>
                              <w:rPr>
                                <w:b/>
                                <w:sz w:val="28"/>
                                <w:szCs w:val="28"/>
                              </w:rPr>
                            </w:pPr>
                            <w:r>
                              <w:rPr>
                                <w:b/>
                                <w:sz w:val="28"/>
                                <w:szCs w:val="28"/>
                              </w:rPr>
                              <w:t>30 Farm Street</w:t>
                            </w:r>
                          </w:p>
                          <w:p w:rsidR="002C54F8" w:rsidRPr="00861072" w:rsidRDefault="001210CA" w:rsidP="001210CA">
                            <w:pPr>
                              <w:jc w:val="center"/>
                              <w:rPr>
                                <w:i/>
                                <w:szCs w:val="24"/>
                              </w:rPr>
                            </w:pPr>
                            <w:r w:rsidRPr="001210CA">
                              <w:rPr>
                                <w:b/>
                                <w:sz w:val="28"/>
                                <w:szCs w:val="28"/>
                              </w:rPr>
                              <w:t>Wa</w:t>
                            </w:r>
                            <w:r w:rsidR="00D8106A">
                              <w:rPr>
                                <w:b/>
                                <w:sz w:val="28"/>
                                <w:szCs w:val="28"/>
                              </w:rPr>
                              <w:t>kefield</w:t>
                            </w:r>
                            <w:r w:rsidRPr="001210CA">
                              <w:rPr>
                                <w:b/>
                                <w:sz w:val="28"/>
                                <w:szCs w:val="28"/>
                              </w:rPr>
                              <w:t>, MA</w:t>
                            </w:r>
                          </w:p>
                          <w:p w:rsidR="00DB51C0" w:rsidRPr="00861072" w:rsidRDefault="00DB51C0" w:rsidP="00DB51C0">
                            <w:pPr>
                              <w:jc w:val="center"/>
                              <w:rPr>
                                <w:i/>
                                <w:szCs w:val="24"/>
                              </w:rPr>
                            </w:pPr>
                          </w:p>
                          <w:p w:rsidR="00DB51C0" w:rsidRDefault="00DB51C0" w:rsidP="00DB51C0">
                            <w:pPr>
                              <w:jc w:val="center"/>
                              <w:rPr>
                                <w:i/>
                                <w:szCs w:val="24"/>
                              </w:rPr>
                            </w:pPr>
                          </w:p>
                          <w:p w:rsidR="00E91CAD" w:rsidRPr="00861072" w:rsidRDefault="00E91CAD" w:rsidP="00DB51C0">
                            <w:pPr>
                              <w:jc w:val="center"/>
                              <w:rPr>
                                <w:i/>
                                <w:szCs w:val="24"/>
                              </w:rPr>
                            </w:pPr>
                          </w:p>
                          <w:p w:rsidR="00DB51C0" w:rsidRDefault="00DB51C0" w:rsidP="00DB51C0">
                            <w:pPr>
                              <w:jc w:val="center"/>
                              <w:rPr>
                                <w:noProof/>
                              </w:rPr>
                            </w:pPr>
                          </w:p>
                          <w:p w:rsidR="00DB51C0" w:rsidRDefault="00DB51C0" w:rsidP="00DB51C0">
                            <w:pPr>
                              <w:jc w:val="center"/>
                            </w:pPr>
                          </w:p>
                          <w:p w:rsidR="009870BC" w:rsidRDefault="00B870A5" w:rsidP="009870BC">
                            <w:pPr>
                              <w:keepNext/>
                              <w:jc w:val="center"/>
                            </w:pPr>
                            <w:r w:rsidRPr="00937836">
                              <w:rPr>
                                <w:noProof/>
                              </w:rPr>
                              <w:drawing>
                                <wp:inline distT="0" distB="0" distL="0" distR="0">
                                  <wp:extent cx="4391025" cy="3295650"/>
                                  <wp:effectExtent l="0" t="0" r="0" b="0"/>
                                  <wp:docPr id="8" name="Picture 8" descr="Cover photo: Exterior view of Woodville Elementary School Wakefiel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er photo: Exterior view of Woodville Elementary School Wakefield,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8106A" w:rsidP="00DB51C0">
                            <w:pPr>
                              <w:jc w:val="center"/>
                            </w:pPr>
                            <w:r>
                              <w:t>November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w:t>
                      </w:r>
                      <w:bookmarkStart w:id="1" w:name="_GoBack"/>
                      <w:bookmarkEnd w:id="1"/>
                      <w:r>
                        <w:rPr>
                          <w:b/>
                          <w:sz w:val="36"/>
                        </w:rPr>
                        <w:t>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D8106A" w:rsidP="00DB51C0">
                      <w:pPr>
                        <w:jc w:val="center"/>
                        <w:rPr>
                          <w:b/>
                          <w:sz w:val="28"/>
                          <w:szCs w:val="28"/>
                        </w:rPr>
                      </w:pPr>
                      <w:r>
                        <w:rPr>
                          <w:b/>
                          <w:sz w:val="28"/>
                          <w:szCs w:val="28"/>
                        </w:rPr>
                        <w:t>Woodville Elementary</w:t>
                      </w:r>
                      <w:r w:rsidR="00D40E60">
                        <w:rPr>
                          <w:b/>
                          <w:sz w:val="28"/>
                          <w:szCs w:val="28"/>
                        </w:rPr>
                        <w:t xml:space="preserve"> School</w:t>
                      </w:r>
                    </w:p>
                    <w:p w:rsidR="001210CA" w:rsidRPr="001210CA" w:rsidRDefault="00D8106A" w:rsidP="001210CA">
                      <w:pPr>
                        <w:jc w:val="center"/>
                        <w:rPr>
                          <w:b/>
                          <w:sz w:val="28"/>
                          <w:szCs w:val="28"/>
                        </w:rPr>
                      </w:pPr>
                      <w:r>
                        <w:rPr>
                          <w:b/>
                          <w:sz w:val="28"/>
                          <w:szCs w:val="28"/>
                        </w:rPr>
                        <w:t>30 Farm Street</w:t>
                      </w:r>
                    </w:p>
                    <w:p w:rsidR="002C54F8" w:rsidRPr="00861072" w:rsidRDefault="001210CA" w:rsidP="001210CA">
                      <w:pPr>
                        <w:jc w:val="center"/>
                        <w:rPr>
                          <w:i/>
                          <w:szCs w:val="24"/>
                        </w:rPr>
                      </w:pPr>
                      <w:r w:rsidRPr="001210CA">
                        <w:rPr>
                          <w:b/>
                          <w:sz w:val="28"/>
                          <w:szCs w:val="28"/>
                        </w:rPr>
                        <w:t>Wa</w:t>
                      </w:r>
                      <w:r w:rsidR="00D8106A">
                        <w:rPr>
                          <w:b/>
                          <w:sz w:val="28"/>
                          <w:szCs w:val="28"/>
                        </w:rPr>
                        <w:t>kefield</w:t>
                      </w:r>
                      <w:r w:rsidRPr="001210CA">
                        <w:rPr>
                          <w:b/>
                          <w:sz w:val="28"/>
                          <w:szCs w:val="28"/>
                        </w:rPr>
                        <w:t>, MA</w:t>
                      </w:r>
                    </w:p>
                    <w:p w:rsidR="00DB51C0" w:rsidRPr="00861072" w:rsidRDefault="00DB51C0" w:rsidP="00DB51C0">
                      <w:pPr>
                        <w:jc w:val="center"/>
                        <w:rPr>
                          <w:i/>
                          <w:szCs w:val="24"/>
                        </w:rPr>
                      </w:pPr>
                    </w:p>
                    <w:p w:rsidR="00DB51C0" w:rsidRDefault="00DB51C0" w:rsidP="00DB51C0">
                      <w:pPr>
                        <w:jc w:val="center"/>
                        <w:rPr>
                          <w:i/>
                          <w:szCs w:val="24"/>
                        </w:rPr>
                      </w:pPr>
                    </w:p>
                    <w:p w:rsidR="00E91CAD" w:rsidRPr="00861072" w:rsidRDefault="00E91CAD" w:rsidP="00DB51C0">
                      <w:pPr>
                        <w:jc w:val="center"/>
                        <w:rPr>
                          <w:i/>
                          <w:szCs w:val="24"/>
                        </w:rPr>
                      </w:pPr>
                    </w:p>
                    <w:p w:rsidR="00DB51C0" w:rsidRDefault="00DB51C0" w:rsidP="00DB51C0">
                      <w:pPr>
                        <w:jc w:val="center"/>
                        <w:rPr>
                          <w:noProof/>
                        </w:rPr>
                      </w:pPr>
                    </w:p>
                    <w:p w:rsidR="00DB51C0" w:rsidRDefault="00DB51C0" w:rsidP="00DB51C0">
                      <w:pPr>
                        <w:jc w:val="center"/>
                      </w:pPr>
                    </w:p>
                    <w:p w:rsidR="009870BC" w:rsidRDefault="00B870A5" w:rsidP="009870BC">
                      <w:pPr>
                        <w:keepNext/>
                        <w:jc w:val="center"/>
                      </w:pPr>
                      <w:r w:rsidRPr="00937836">
                        <w:rPr>
                          <w:noProof/>
                        </w:rPr>
                        <w:drawing>
                          <wp:inline distT="0" distB="0" distL="0" distR="0">
                            <wp:extent cx="4391025" cy="3295650"/>
                            <wp:effectExtent l="0" t="0" r="0" b="0"/>
                            <wp:docPr id="8" name="Picture 8" descr="Cover photo: Exterior view of Woodville Elementary School Wakefiel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er photo: Exterior view of Woodville Elementary School Wakefield,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8106A" w:rsidP="00DB51C0">
                      <w:pPr>
                        <w:jc w:val="center"/>
                      </w:pPr>
                      <w:r>
                        <w:t>November 2019</w:t>
                      </w:r>
                    </w:p>
                  </w:txbxContent>
                </v:textbox>
                <w10:anchorlock/>
              </v:shape>
            </w:pict>
          </mc:Fallback>
        </mc:AlternateContent>
      </w:r>
    </w:p>
    <w:p w:rsidR="00B530D3" w:rsidRDefault="00B530D3" w:rsidP="0007568F">
      <w:pPr>
        <w:pStyle w:val="Heading1"/>
      </w:pPr>
      <w:r w:rsidRPr="00192C42">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937836" w:rsidP="00937836">
            <w:pPr>
              <w:tabs>
                <w:tab w:val="left" w:pos="1485"/>
              </w:tabs>
              <w:rPr>
                <w:bCs/>
              </w:rPr>
            </w:pPr>
            <w:r>
              <w:rPr>
                <w:bCs/>
              </w:rPr>
              <w:t>Woodville Elementary</w:t>
            </w:r>
            <w:r w:rsidR="00867630">
              <w:rPr>
                <w:bCs/>
              </w:rPr>
              <w:t xml:space="preserve"> </w:t>
            </w:r>
            <w:r w:rsidR="00536764" w:rsidRPr="00946919">
              <w:rPr>
                <w:bCs/>
              </w:rPr>
              <w:t>School (</w:t>
            </w:r>
            <w:r>
              <w:rPr>
                <w:bCs/>
              </w:rPr>
              <w:t>WE</w:t>
            </w:r>
            <w:r w:rsidR="00070C9D" w:rsidRPr="00946919">
              <w:rPr>
                <w:bCs/>
              </w:rPr>
              <w:t>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0D2402" w:rsidRDefault="00937836" w:rsidP="00937836">
            <w:pPr>
              <w:tabs>
                <w:tab w:val="left" w:pos="1485"/>
              </w:tabs>
              <w:rPr>
                <w:bCs/>
              </w:rPr>
            </w:pPr>
            <w:r>
              <w:rPr>
                <w:bCs/>
              </w:rPr>
              <w:t>30 Farm Street</w:t>
            </w:r>
            <w:r w:rsidR="00EA630A">
              <w:rPr>
                <w:bCs/>
              </w:rPr>
              <w:t>,</w:t>
            </w:r>
            <w:r w:rsidR="007757D6">
              <w:rPr>
                <w:bCs/>
              </w:rPr>
              <w:t xml:space="preserve"> </w:t>
            </w:r>
            <w:r w:rsidR="001210CA" w:rsidRPr="001210CA">
              <w:rPr>
                <w:bCs/>
              </w:rPr>
              <w:t>Wa</w:t>
            </w:r>
            <w:r>
              <w:rPr>
                <w:bCs/>
              </w:rPr>
              <w:t>kefield</w:t>
            </w:r>
            <w:r w:rsidR="001210CA" w:rsidRPr="001210CA">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210CA" w:rsidRDefault="00937836" w:rsidP="003760E5">
            <w:pPr>
              <w:tabs>
                <w:tab w:val="left" w:pos="1485"/>
              </w:tabs>
              <w:rPr>
                <w:bCs/>
                <w:highlight w:val="yellow"/>
              </w:rPr>
            </w:pPr>
            <w:r w:rsidRPr="003760E5">
              <w:rPr>
                <w:bCs/>
              </w:rPr>
              <w:t>Bob Schiar</w:t>
            </w:r>
            <w:r w:rsidR="003760E5" w:rsidRPr="003760E5">
              <w:rPr>
                <w:bCs/>
              </w:rPr>
              <w:t>oli</w:t>
            </w:r>
            <w:r w:rsidR="00202A30">
              <w:rPr>
                <w:bCs/>
              </w:rPr>
              <w:t xml:space="preserve">, </w:t>
            </w:r>
            <w:r w:rsidR="00C26104" w:rsidRPr="00C26104">
              <w:rPr>
                <w:bCs/>
              </w:rPr>
              <w:t>Director of Facilities</w:t>
            </w:r>
            <w:r>
              <w:rPr>
                <w:bCs/>
              </w:rPr>
              <w:t>, Wakefield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0D2402" w:rsidRDefault="00937836" w:rsidP="00EA630A">
            <w:pPr>
              <w:tabs>
                <w:tab w:val="left" w:pos="1485"/>
              </w:tabs>
              <w:rPr>
                <w:bCs/>
              </w:rPr>
            </w:pPr>
            <w:r>
              <w:rPr>
                <w:bCs/>
              </w:rPr>
              <w:t>Proactive g</w:t>
            </w:r>
            <w:r w:rsidR="00164CF0" w:rsidRPr="000D2402">
              <w:rPr>
                <w:bCs/>
              </w:rPr>
              <w:t xml:space="preserve">eneral </w:t>
            </w:r>
            <w:r w:rsidR="009D0B43" w:rsidRPr="000D2402">
              <w:rPr>
                <w:bCs/>
              </w:rPr>
              <w:t>indoor air quality (</w:t>
            </w:r>
            <w:r w:rsidR="00164CF0" w:rsidRPr="000D2402">
              <w:rPr>
                <w:bCs/>
              </w:rPr>
              <w:t>IAQ</w:t>
            </w:r>
            <w:r w:rsidR="009D0B43" w:rsidRPr="000D2402">
              <w:rPr>
                <w:bCs/>
              </w:rPr>
              <w:t>)</w:t>
            </w:r>
            <w:r>
              <w:rPr>
                <w:bCs/>
              </w:rPr>
              <w:t xml:space="preserve"> assessment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937836" w:rsidP="00293D50">
            <w:pPr>
              <w:tabs>
                <w:tab w:val="left" w:pos="1485"/>
              </w:tabs>
              <w:rPr>
                <w:bCs/>
              </w:rPr>
            </w:pPr>
            <w:r>
              <w:rPr>
                <w:bCs/>
              </w:rPr>
              <w:t xml:space="preserve">November </w:t>
            </w:r>
            <w:r w:rsidR="001210CA">
              <w:rPr>
                <w:bCs/>
              </w:rPr>
              <w:t>5</w:t>
            </w:r>
            <w:r w:rsidR="00164CF0" w:rsidRPr="00073AD8">
              <w:rPr>
                <w:bCs/>
              </w:rPr>
              <w:t>, 201</w:t>
            </w:r>
            <w:r>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4A53FF" w:rsidP="00CD35FB">
            <w:pPr>
              <w:pStyle w:val="StaffTitleHangingIndent"/>
            </w:pPr>
            <w:r>
              <w:rPr>
                <w:bCs/>
              </w:rPr>
              <w:t>Jason Dustin</w:t>
            </w:r>
            <w:r w:rsidR="002C54F8">
              <w:rPr>
                <w:bCs/>
              </w:rPr>
              <w:t>, Environmental Analyst</w:t>
            </w:r>
            <w:r w:rsidR="00966B98">
              <w:rPr>
                <w:bCs/>
              </w:rPr>
              <w:t xml:space="preserve">, </w:t>
            </w:r>
            <w:r w:rsidR="00164CF0">
              <w:rPr>
                <w:bCs/>
              </w:rPr>
              <w:t xml:space="preserve">IAQ </w:t>
            </w:r>
            <w:r w:rsidR="00966B98">
              <w:rPr>
                <w:bCs/>
              </w:rPr>
              <w:t>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0D2402" w:rsidP="00937836">
            <w:pPr>
              <w:tabs>
                <w:tab w:val="left" w:pos="1485"/>
              </w:tabs>
              <w:rPr>
                <w:bCs/>
                <w:highlight w:val="yellow"/>
              </w:rPr>
            </w:pPr>
            <w:r w:rsidRPr="003053D9">
              <w:t>T</w:t>
            </w:r>
            <w:r w:rsidR="00867630">
              <w:t xml:space="preserve">he </w:t>
            </w:r>
            <w:r w:rsidR="00937836">
              <w:t>WE</w:t>
            </w:r>
            <w:r w:rsidR="00C33505">
              <w:t>S</w:t>
            </w:r>
            <w:r w:rsidR="00867630">
              <w:t xml:space="preserve"> is a </w:t>
            </w:r>
            <w:r w:rsidR="00D615C3">
              <w:t>t</w:t>
            </w:r>
            <w:r w:rsidR="00937836">
              <w:t>hree</w:t>
            </w:r>
            <w:r w:rsidR="00F237BB">
              <w:t>-</w:t>
            </w:r>
            <w:r w:rsidR="000D18C2">
              <w:t xml:space="preserve">story brick building </w:t>
            </w:r>
            <w:r w:rsidR="003760E5">
              <w:t>built in 2003.</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A139E" w:rsidRDefault="00694D6E" w:rsidP="00937836">
            <w:pPr>
              <w:tabs>
                <w:tab w:val="left" w:pos="1485"/>
              </w:tabs>
              <w:rPr>
                <w:bCs/>
                <w:highlight w:val="yellow"/>
              </w:rPr>
            </w:pPr>
            <w:r w:rsidRPr="003760E5">
              <w:rPr>
                <w:bCs/>
              </w:rPr>
              <w:t xml:space="preserve">Approximately </w:t>
            </w:r>
            <w:r w:rsidR="00937836" w:rsidRPr="003760E5">
              <w:rPr>
                <w:bCs/>
              </w:rPr>
              <w:t>4</w:t>
            </w:r>
            <w:r w:rsidR="003760E5" w:rsidRPr="003760E5">
              <w:rPr>
                <w:bCs/>
              </w:rPr>
              <w:t>50</w:t>
            </w:r>
            <w:r w:rsidR="00966B98" w:rsidRPr="003760E5">
              <w:rPr>
                <w:bCs/>
              </w:rPr>
              <w:t xml:space="preserve"> </w:t>
            </w:r>
            <w:r w:rsidR="009D230A" w:rsidRPr="003760E5">
              <w:rPr>
                <w:bCs/>
              </w:rPr>
              <w:t>total</w:t>
            </w:r>
            <w:r w:rsidR="009D230A" w:rsidRPr="00F2578C">
              <w:rPr>
                <w:bCs/>
              </w:rPr>
              <w:t xml:space="preserve"> </w:t>
            </w:r>
            <w:r w:rsidR="00966B98" w:rsidRPr="00F2578C">
              <w:rPr>
                <w:bCs/>
              </w:rPr>
              <w:t xml:space="preserve">students </w:t>
            </w:r>
            <w:r w:rsidR="000D2402" w:rsidRPr="00F2578C">
              <w:rPr>
                <w:bCs/>
              </w:rPr>
              <w:t>and staff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0D18C2" w:rsidP="00EA630A">
            <w:pPr>
              <w:tabs>
                <w:tab w:val="left" w:pos="1485"/>
              </w:tabs>
              <w:rPr>
                <w:bCs/>
              </w:rPr>
            </w:pPr>
            <w:r>
              <w:t>Some</w:t>
            </w:r>
            <w:r w:rsidR="009870BC">
              <w:t xml:space="preserve"> w</w:t>
            </w:r>
            <w:r w:rsidR="000D2402" w:rsidRPr="00BD37E3">
              <w:t>indows are openable</w:t>
            </w:r>
          </w:p>
        </w:tc>
      </w:tr>
    </w:tbl>
    <w:p w:rsidR="009F6242" w:rsidRPr="004D3C34" w:rsidRDefault="0018765B" w:rsidP="009F6242">
      <w:pPr>
        <w:pStyle w:val="Heading1"/>
      </w:pPr>
      <w:r w:rsidRPr="00375029">
        <w:t>I</w:t>
      </w:r>
      <w:r w:rsidR="009F6242" w:rsidRPr="00375029">
        <w:t>AQ Testing Results</w:t>
      </w:r>
    </w:p>
    <w:p w:rsidR="00991847" w:rsidRPr="004D3C34" w:rsidRDefault="00EB4F51" w:rsidP="00DB51C0">
      <w:pPr>
        <w:pStyle w:val="BodyText"/>
      </w:pPr>
      <w:r w:rsidRPr="004D3C34">
        <w:t xml:space="preserve">Please refer to the IAQ Manual for methods, sampling procedures, and interpretation of results (MDPH, 2015). </w:t>
      </w:r>
      <w:r w:rsidR="00991847" w:rsidRPr="004D3C34">
        <w:t>The following is a summary of indoor air testing result</w:t>
      </w:r>
      <w:r w:rsidR="00FE39A0" w:rsidRPr="004D3C34">
        <w:t>s</w:t>
      </w:r>
      <w:r w:rsidR="00991847" w:rsidRPr="004D3C34">
        <w:t xml:space="preserve"> (Table 1).</w:t>
      </w:r>
    </w:p>
    <w:p w:rsidR="00801CBA" w:rsidRPr="00BF0F32" w:rsidRDefault="009F6242" w:rsidP="00893050">
      <w:pPr>
        <w:pStyle w:val="BodyText"/>
        <w:numPr>
          <w:ilvl w:val="0"/>
          <w:numId w:val="5"/>
        </w:numPr>
        <w:rPr>
          <w:b/>
          <w:bCs/>
        </w:rPr>
      </w:pPr>
      <w:r w:rsidRPr="00DF3052">
        <w:rPr>
          <w:b/>
          <w:i/>
        </w:rPr>
        <w:t>C</w:t>
      </w:r>
      <w:r w:rsidR="0085418C" w:rsidRPr="00DF3052">
        <w:rPr>
          <w:b/>
          <w:i/>
        </w:rPr>
        <w:t>ar</w:t>
      </w:r>
      <w:r w:rsidR="0085418C" w:rsidRPr="004D3C34">
        <w:rPr>
          <w:b/>
          <w:i/>
        </w:rPr>
        <w:t>bon dioxide levels</w:t>
      </w:r>
      <w:r w:rsidR="0085418C" w:rsidRPr="004D3C34">
        <w:t xml:space="preserve"> were </w:t>
      </w:r>
      <w:r w:rsidR="00801CBA" w:rsidRPr="004D3C34">
        <w:t>above</w:t>
      </w:r>
      <w:r w:rsidR="0085418C" w:rsidRPr="004D3C34">
        <w:t xml:space="preserve"> </w:t>
      </w:r>
      <w:r w:rsidR="00886792">
        <w:t xml:space="preserve">the MDPH guideline of </w:t>
      </w:r>
      <w:r w:rsidR="0085418C" w:rsidRPr="004D3C34">
        <w:t xml:space="preserve">800 parts per million (ppm) </w:t>
      </w:r>
      <w:r w:rsidR="00D02886">
        <w:t xml:space="preserve">in </w:t>
      </w:r>
      <w:r w:rsidR="00DF3052">
        <w:t>about a third of areas tested</w:t>
      </w:r>
      <w:r w:rsidR="00B25BED" w:rsidRPr="00BF0F32">
        <w:t>,</w:t>
      </w:r>
      <w:r w:rsidR="00FF4228" w:rsidRPr="00BF0F32">
        <w:t xml:space="preserve"> indicating </w:t>
      </w:r>
      <w:r w:rsidR="007D2850" w:rsidRPr="00BF0F32">
        <w:t>a lack of</w:t>
      </w:r>
      <w:r w:rsidR="0068589A" w:rsidRPr="00BF0F32">
        <w:t xml:space="preserve"> </w:t>
      </w:r>
      <w:r w:rsidR="005608B1" w:rsidRPr="00BF0F32">
        <w:t>air exchange</w:t>
      </w:r>
      <w:r w:rsidR="002836ED" w:rsidRPr="00BF0F32">
        <w:t xml:space="preserve"> </w:t>
      </w:r>
      <w:r w:rsidR="00CE0A89" w:rsidRPr="00BF0F32">
        <w:t xml:space="preserve">in </w:t>
      </w:r>
      <w:r w:rsidR="008838D2" w:rsidRPr="00BF0F32">
        <w:t>these areas</w:t>
      </w:r>
      <w:r w:rsidR="007D2850" w:rsidRPr="00BF0F32">
        <w:t>. S</w:t>
      </w:r>
      <w:r w:rsidR="0068589A" w:rsidRPr="00BF0F32">
        <w:t>ome areas were empty, which can reduce carbon dioxide levels</w:t>
      </w:r>
      <w:r w:rsidRPr="00BF0F32">
        <w:t>.</w:t>
      </w:r>
    </w:p>
    <w:p w:rsidR="009F6242" w:rsidRPr="00BF0F32" w:rsidRDefault="009F6242" w:rsidP="00893050">
      <w:pPr>
        <w:pStyle w:val="BodyText"/>
        <w:numPr>
          <w:ilvl w:val="0"/>
          <w:numId w:val="5"/>
        </w:numPr>
        <w:rPr>
          <w:b/>
          <w:bCs/>
        </w:rPr>
      </w:pPr>
      <w:r w:rsidRPr="00BF0F32">
        <w:rPr>
          <w:b/>
          <w:i/>
        </w:rPr>
        <w:t>Temperature</w:t>
      </w:r>
      <w:r w:rsidRPr="00BF0F32">
        <w:t xml:space="preserve"> was within </w:t>
      </w:r>
      <w:r w:rsidR="007D2850" w:rsidRPr="00BF0F32">
        <w:t xml:space="preserve">or close to </w:t>
      </w:r>
      <w:r w:rsidR="00991847" w:rsidRPr="00BF0F32">
        <w:t xml:space="preserve">the </w:t>
      </w:r>
      <w:r w:rsidR="00DF3052">
        <w:t xml:space="preserve">MDPH </w:t>
      </w:r>
      <w:r w:rsidR="00991847" w:rsidRPr="00BF0F32">
        <w:t xml:space="preserve">recommended </w:t>
      </w:r>
      <w:r w:rsidRPr="00BF0F32">
        <w:t xml:space="preserve">range of 70°F to 78°F </w:t>
      </w:r>
      <w:r w:rsidR="005608B1" w:rsidRPr="00BF0F32">
        <w:t xml:space="preserve">the day of </w:t>
      </w:r>
      <w:r w:rsidR="00F7576A">
        <w:t xml:space="preserve">the </w:t>
      </w:r>
      <w:r w:rsidR="005608B1" w:rsidRPr="00BF0F32">
        <w:t>assessment</w:t>
      </w:r>
      <w:r w:rsidR="005D2230" w:rsidRPr="00BF0F32">
        <w:t>.</w:t>
      </w:r>
    </w:p>
    <w:p w:rsidR="00DF3052" w:rsidRPr="00DF3052" w:rsidRDefault="00DB51C0" w:rsidP="00893050">
      <w:pPr>
        <w:pStyle w:val="BodyText"/>
        <w:numPr>
          <w:ilvl w:val="0"/>
          <w:numId w:val="5"/>
        </w:numPr>
        <w:rPr>
          <w:b/>
          <w:bCs/>
        </w:rPr>
      </w:pPr>
      <w:r w:rsidRPr="00DF3052">
        <w:rPr>
          <w:b/>
          <w:i/>
        </w:rPr>
        <w:t>Relative h</w:t>
      </w:r>
      <w:r w:rsidR="00991847" w:rsidRPr="00DF3052">
        <w:rPr>
          <w:b/>
          <w:i/>
        </w:rPr>
        <w:t>umidity</w:t>
      </w:r>
      <w:r w:rsidR="00991847" w:rsidRPr="00BF0F32">
        <w:t xml:space="preserve"> was </w:t>
      </w:r>
      <w:r w:rsidR="00DF3052">
        <w:t>within</w:t>
      </w:r>
      <w:r w:rsidR="00801CBA" w:rsidRPr="00BF0F32">
        <w:t xml:space="preserve"> </w:t>
      </w:r>
      <w:r w:rsidR="005608B1" w:rsidRPr="00BF0F32">
        <w:t xml:space="preserve">the </w:t>
      </w:r>
      <w:r w:rsidR="00DF3052">
        <w:t xml:space="preserve">MDPH </w:t>
      </w:r>
      <w:r w:rsidR="008261E3" w:rsidRPr="00BF0F32">
        <w:t>recommended range of 40 to 60</w:t>
      </w:r>
      <w:r w:rsidR="00991847" w:rsidRPr="00BF0F32">
        <w:t xml:space="preserve">% in </w:t>
      </w:r>
      <w:r w:rsidR="0068589A" w:rsidRPr="00BF0F32">
        <w:t>all</w:t>
      </w:r>
      <w:r w:rsidR="00991847" w:rsidRPr="00BF0F32">
        <w:t xml:space="preserve"> areas </w:t>
      </w:r>
      <w:r w:rsidR="005608B1" w:rsidRPr="00BF0F32">
        <w:t xml:space="preserve">the day of </w:t>
      </w:r>
      <w:r w:rsidR="000D0187" w:rsidRPr="00BF0F32">
        <w:t>assessment</w:t>
      </w:r>
      <w:r w:rsidR="00DF3052">
        <w:t>.</w:t>
      </w:r>
    </w:p>
    <w:p w:rsidR="00991847" w:rsidRPr="00DF3052" w:rsidRDefault="00991847" w:rsidP="00893050">
      <w:pPr>
        <w:pStyle w:val="BodyText"/>
        <w:numPr>
          <w:ilvl w:val="0"/>
          <w:numId w:val="5"/>
        </w:numPr>
        <w:rPr>
          <w:b/>
          <w:bCs/>
        </w:rPr>
      </w:pPr>
      <w:r w:rsidRPr="00DF3052">
        <w:rPr>
          <w:b/>
          <w:i/>
        </w:rPr>
        <w:t>Carbon monoxide</w:t>
      </w:r>
      <w:r w:rsidRPr="00BF0F32">
        <w:t xml:space="preserve"> levels were non-detectable</w:t>
      </w:r>
      <w:r w:rsidR="00801CBA" w:rsidRPr="00BF0F32">
        <w:t xml:space="preserve"> (ND)</w:t>
      </w:r>
      <w:r w:rsidRPr="00BF0F32">
        <w:t xml:space="preserve"> </w:t>
      </w:r>
      <w:r w:rsidRPr="00D02886">
        <w:t>in all areas</w:t>
      </w:r>
      <w:r w:rsidRPr="00BF0F32">
        <w:t xml:space="preserve"> tested.</w:t>
      </w:r>
    </w:p>
    <w:p w:rsidR="006E6262" w:rsidRPr="00BF0F32" w:rsidRDefault="00DB51C0" w:rsidP="00893050">
      <w:pPr>
        <w:pStyle w:val="BodyText"/>
        <w:numPr>
          <w:ilvl w:val="0"/>
          <w:numId w:val="5"/>
        </w:numPr>
      </w:pPr>
      <w:r w:rsidRPr="00BF0F32">
        <w:rPr>
          <w:b/>
          <w:i/>
        </w:rPr>
        <w:t>Fine particulate matter (</w:t>
      </w:r>
      <w:r w:rsidR="00991847" w:rsidRPr="00BF0F32">
        <w:rPr>
          <w:b/>
          <w:i/>
        </w:rPr>
        <w:t>PM2.5</w:t>
      </w:r>
      <w:r w:rsidRPr="00BF0F32">
        <w:rPr>
          <w:b/>
          <w:i/>
        </w:rPr>
        <w:t>)</w:t>
      </w:r>
      <w:r w:rsidR="00991847" w:rsidRPr="00BF0F32">
        <w:t xml:space="preserve"> concentrations measured were below the </w:t>
      </w:r>
      <w:r w:rsidR="007D2850" w:rsidRPr="00BF0F32">
        <w:t>National Ambient Air Quality (NAAQS)</w:t>
      </w:r>
      <w:r w:rsidR="00991847" w:rsidRPr="00BF0F32">
        <w:t xml:space="preserve"> limit of 35 μg/m</w:t>
      </w:r>
      <w:r w:rsidR="00991847" w:rsidRPr="00BF0F32">
        <w:rPr>
          <w:vertAlign w:val="superscript"/>
        </w:rPr>
        <w:t>3</w:t>
      </w:r>
      <w:r w:rsidR="00991847" w:rsidRPr="00BF0F32">
        <w:t xml:space="preserve"> in all areas tested.</w:t>
      </w:r>
    </w:p>
    <w:p w:rsidR="00F85E13" w:rsidRPr="00BF0F32" w:rsidRDefault="009F6242" w:rsidP="00094F66">
      <w:pPr>
        <w:pStyle w:val="Heading2"/>
      </w:pPr>
      <w:r w:rsidRPr="00BF0F32">
        <w:lastRenderedPageBreak/>
        <w:t>Ventilation</w:t>
      </w:r>
    </w:p>
    <w:p w:rsidR="004F5B09" w:rsidRPr="00192C42" w:rsidRDefault="006E6262" w:rsidP="00DB51C0">
      <w:pPr>
        <w:pStyle w:val="BodyText"/>
      </w:pPr>
      <w:r w:rsidRPr="00845884">
        <w:t>A h</w:t>
      </w:r>
      <w:r w:rsidRPr="00192C42">
        <w:t>eating, ventilating and air conditioning (HVAC) system has several functions.</w:t>
      </w:r>
      <w:r w:rsidR="00C53DDE" w:rsidRPr="00192C42">
        <w:t xml:space="preserve"> </w:t>
      </w:r>
      <w:r w:rsidRPr="00192C42">
        <w:t>First it provides heating and, if equipped, cooling.</w:t>
      </w:r>
      <w:r w:rsidR="00C53DDE" w:rsidRPr="00192C42">
        <w:t xml:space="preserve"> </w:t>
      </w:r>
      <w:r w:rsidRPr="00192C42">
        <w:t>Second, it is a source of fresh air.</w:t>
      </w:r>
      <w:r w:rsidR="00C53DDE" w:rsidRPr="00192C42">
        <w:t xml:space="preserve"> </w:t>
      </w:r>
      <w:r w:rsidRPr="00192C42">
        <w:t>Finally, an HVAC system will dilute and remove normally occurring indoor environmental pollutants by not only introducing fresh air, but by filtering the airstream and ejecting stale air to the outdoors via exhaust ventilation.</w:t>
      </w:r>
      <w:r w:rsidR="00C53DDE" w:rsidRPr="00192C42">
        <w:t xml:space="preserve"> </w:t>
      </w:r>
      <w:r w:rsidRPr="00192C42">
        <w:t>Even if an HVAC system is operating as designed, point sources of respiratory irritation may exist and cause symptoms in sensitive individuals.</w:t>
      </w:r>
    </w:p>
    <w:p w:rsidR="0057268C" w:rsidRPr="00845884" w:rsidRDefault="0086208E" w:rsidP="0057268C">
      <w:pPr>
        <w:pStyle w:val="BodyText"/>
      </w:pPr>
      <w:r w:rsidRPr="00192C42">
        <w:t xml:space="preserve">Fresh air </w:t>
      </w:r>
      <w:r w:rsidRPr="00845884">
        <w:t xml:space="preserve">is provided by </w:t>
      </w:r>
      <w:r w:rsidR="004C429B" w:rsidRPr="00845884">
        <w:t xml:space="preserve">a combination of unit ventilators (univents) located in </w:t>
      </w:r>
      <w:r w:rsidR="009B1259" w:rsidRPr="00845884">
        <w:t>most</w:t>
      </w:r>
      <w:r w:rsidR="00E43089" w:rsidRPr="00845884">
        <w:t xml:space="preserve"> </w:t>
      </w:r>
      <w:r w:rsidR="004C429B" w:rsidRPr="00845884">
        <w:t>individual classrooms</w:t>
      </w:r>
      <w:r w:rsidR="00F237BB" w:rsidRPr="00845884">
        <w:t xml:space="preserve"> (Pictu</w:t>
      </w:r>
      <w:r w:rsidR="00D46C94" w:rsidRPr="00845884">
        <w:t xml:space="preserve">re </w:t>
      </w:r>
      <w:r w:rsidR="00A138CF" w:rsidRPr="00845884">
        <w:t>1</w:t>
      </w:r>
      <w:r w:rsidR="00F237BB" w:rsidRPr="00845884">
        <w:t>)</w:t>
      </w:r>
      <w:r w:rsidR="004C429B" w:rsidRPr="00845884">
        <w:t xml:space="preserve"> </w:t>
      </w:r>
      <w:r w:rsidR="00B955ED" w:rsidRPr="00845884">
        <w:t xml:space="preserve">and </w:t>
      </w:r>
      <w:r w:rsidR="003F64F6" w:rsidRPr="00845884">
        <w:t xml:space="preserve">roof top </w:t>
      </w:r>
      <w:r w:rsidR="00B955ED" w:rsidRPr="00845884">
        <w:t>air hand</w:t>
      </w:r>
      <w:r w:rsidR="00B10D0A" w:rsidRPr="00845884">
        <w:t>l</w:t>
      </w:r>
      <w:r w:rsidR="00B955ED" w:rsidRPr="00845884">
        <w:t>ing units (AHU</w:t>
      </w:r>
      <w:r w:rsidR="000D0187" w:rsidRPr="00845884">
        <w:t>s</w:t>
      </w:r>
      <w:r w:rsidR="00B955ED" w:rsidRPr="00845884">
        <w:t>)</w:t>
      </w:r>
      <w:r w:rsidR="009B1259" w:rsidRPr="00845884">
        <w:t xml:space="preserve"> for common areas (e.g., library, gymnasium).</w:t>
      </w:r>
      <w:r w:rsidR="00B749F2" w:rsidRPr="00845884">
        <w:t xml:space="preserve"> </w:t>
      </w:r>
      <w:r w:rsidR="004C429B" w:rsidRPr="00845884">
        <w:t xml:space="preserve">The </w:t>
      </w:r>
      <w:r w:rsidR="00643B5A" w:rsidRPr="00845884">
        <w:t>univents</w:t>
      </w:r>
      <w:r w:rsidR="004C429B" w:rsidRPr="00845884">
        <w:t xml:space="preserve"> </w:t>
      </w:r>
      <w:r w:rsidR="001B535E" w:rsidRPr="00845884">
        <w:t>draw fresh air through a ven</w:t>
      </w:r>
      <w:r w:rsidR="007C1346" w:rsidRPr="00845884">
        <w:t xml:space="preserve">t on the </w:t>
      </w:r>
      <w:r w:rsidR="000D0187" w:rsidRPr="00845884">
        <w:t>exterior</w:t>
      </w:r>
      <w:r w:rsidR="007C1346" w:rsidRPr="00845884">
        <w:t xml:space="preserve"> wall</w:t>
      </w:r>
      <w:r w:rsidR="00A946DF" w:rsidRPr="00845884">
        <w:t xml:space="preserve"> (Picture </w:t>
      </w:r>
      <w:r w:rsidR="006326BF" w:rsidRPr="00845884">
        <w:t>2</w:t>
      </w:r>
      <w:r w:rsidR="00797A09" w:rsidRPr="00845884">
        <w:t>)</w:t>
      </w:r>
      <w:r w:rsidR="001B535E" w:rsidRPr="00845884">
        <w:t>.</w:t>
      </w:r>
      <w:r w:rsidR="00C53DDE" w:rsidRPr="00845884">
        <w:t xml:space="preserve"> </w:t>
      </w:r>
      <w:r w:rsidR="001B535E" w:rsidRPr="00845884">
        <w:t>Air is mixed with return air from the room, filtered, heated (if needed) and delivered to the room (</w:t>
      </w:r>
      <w:hyperlink r:id="rId9" w:history="1">
        <w:r w:rsidR="00CE181B" w:rsidRPr="00004BB8">
          <w:rPr>
            <w:rStyle w:val="Hyperlink"/>
          </w:rPr>
          <w:t xml:space="preserve">Figure </w:t>
        </w:r>
        <w:r w:rsidR="001B535E" w:rsidRPr="00004BB8">
          <w:rPr>
            <w:rStyle w:val="Hyperlink"/>
          </w:rPr>
          <w:t>1</w:t>
        </w:r>
      </w:hyperlink>
      <w:r w:rsidR="001B535E" w:rsidRPr="00845884">
        <w:t>).</w:t>
      </w:r>
      <w:r w:rsidR="00C53DDE" w:rsidRPr="00845884">
        <w:t xml:space="preserve"> </w:t>
      </w:r>
      <w:r w:rsidR="00643B5A" w:rsidRPr="00845884">
        <w:t>Some univents were obstructed by items placed on top or in front</w:t>
      </w:r>
      <w:r w:rsidR="007E3313" w:rsidRPr="00845884">
        <w:t xml:space="preserve"> (Pict</w:t>
      </w:r>
      <w:r w:rsidR="00D46C94" w:rsidRPr="00845884">
        <w:t xml:space="preserve">ure </w:t>
      </w:r>
      <w:r w:rsidR="000B5B1E" w:rsidRPr="00845884">
        <w:t>3</w:t>
      </w:r>
      <w:r w:rsidR="007E3313" w:rsidRPr="00845884">
        <w:t>)</w:t>
      </w:r>
      <w:r w:rsidR="00643B5A" w:rsidRPr="00845884">
        <w:t xml:space="preserve">. Both the top and the vent at the bottom need to be kept clear of obstructions for the units to operate as designed. </w:t>
      </w:r>
      <w:r w:rsidR="001B535E" w:rsidRPr="00845884">
        <w:t xml:space="preserve">Air </w:t>
      </w:r>
      <w:r w:rsidR="00FF5AEB" w:rsidRPr="00845884">
        <w:t>from the AHUs is</w:t>
      </w:r>
      <w:r w:rsidR="00E5424C" w:rsidRPr="00845884">
        <w:t xml:space="preserve"> filtered, heat</w:t>
      </w:r>
      <w:r w:rsidR="001B535E" w:rsidRPr="00845884">
        <w:t xml:space="preserve">ed </w:t>
      </w:r>
      <w:r w:rsidR="00163A37" w:rsidRPr="00845884">
        <w:t>or cooled as needed</w:t>
      </w:r>
      <w:r w:rsidR="00D126D0" w:rsidRPr="00845884">
        <w:t>,</w:t>
      </w:r>
      <w:r w:rsidR="00163A37" w:rsidRPr="00845884">
        <w:t xml:space="preserve"> </w:t>
      </w:r>
      <w:r w:rsidR="001B535E" w:rsidRPr="00845884">
        <w:t>and delivered to rooms via ducted supply vents</w:t>
      </w:r>
      <w:r w:rsidR="00B10D0A" w:rsidRPr="00845884">
        <w:t xml:space="preserve"> (Picture </w:t>
      </w:r>
      <w:r w:rsidR="006A4BDB" w:rsidRPr="00845884">
        <w:t>4</w:t>
      </w:r>
      <w:r w:rsidR="00B10D0A" w:rsidRPr="00845884">
        <w:t>)</w:t>
      </w:r>
      <w:r w:rsidR="001B535E" w:rsidRPr="00845884">
        <w:t>.</w:t>
      </w:r>
    </w:p>
    <w:p w:rsidR="00F661B9" w:rsidRPr="00845884" w:rsidRDefault="009654E3" w:rsidP="009B1259">
      <w:pPr>
        <w:pStyle w:val="BodyText"/>
      </w:pPr>
      <w:r w:rsidRPr="00845884">
        <w:t>BEH/IAQ staff noted that most univents inspected were on and running</w:t>
      </w:r>
      <w:r>
        <w:t xml:space="preserve"> quietly. </w:t>
      </w:r>
      <w:r w:rsidR="00101A1F" w:rsidRPr="00192C42">
        <w:t>Typically,</w:t>
      </w:r>
      <w:r w:rsidR="009B1259" w:rsidRPr="00192C42">
        <w:t xml:space="preserve"> the controls </w:t>
      </w:r>
      <w:r w:rsidR="009D230A" w:rsidRPr="00192C42">
        <w:t>impact</w:t>
      </w:r>
      <w:r w:rsidR="009B1259" w:rsidRPr="00192C42">
        <w:t xml:space="preserve"> the fan operation as well as the fresh air intake </w:t>
      </w:r>
      <w:r w:rsidR="001349E9" w:rsidRPr="001349E9">
        <w:t>louvers</w:t>
      </w:r>
      <w:r w:rsidR="009B1259" w:rsidRPr="00192C42">
        <w:t xml:space="preserve"> control. </w:t>
      </w:r>
      <w:r w:rsidR="00101A1F" w:rsidRPr="00192C42">
        <w:t xml:space="preserve">As shown in </w:t>
      </w:r>
      <w:r w:rsidR="00101A1F" w:rsidRPr="00845884">
        <w:t>Table 1,</w:t>
      </w:r>
      <w:r w:rsidR="00E43089" w:rsidRPr="00845884">
        <w:t xml:space="preserve"> </w:t>
      </w:r>
      <w:r w:rsidR="009B1259" w:rsidRPr="00845884">
        <w:t>most</w:t>
      </w:r>
      <w:r w:rsidR="00E43089" w:rsidRPr="00845884">
        <w:t xml:space="preserve"> of the carbon</w:t>
      </w:r>
      <w:r w:rsidR="009B1259" w:rsidRPr="00845884">
        <w:t xml:space="preserve"> dioxide readings were </w:t>
      </w:r>
      <w:r w:rsidR="00E43089" w:rsidRPr="00845884">
        <w:t>elevated in</w:t>
      </w:r>
      <w:r w:rsidR="00DF3052" w:rsidRPr="00845884">
        <w:t xml:space="preserve"> classes having full attendance.</w:t>
      </w:r>
      <w:r w:rsidR="00E43089" w:rsidRPr="00845884">
        <w:t xml:space="preserve"> </w:t>
      </w:r>
      <w:r w:rsidR="00101A1F" w:rsidRPr="00845884">
        <w:t xml:space="preserve">Another factor which </w:t>
      </w:r>
      <w:r w:rsidRPr="00845884">
        <w:t>greatly affects air exchange is exhaust fan operation</w:t>
      </w:r>
      <w:r w:rsidR="001453CD" w:rsidRPr="00845884">
        <w:t xml:space="preserve">. </w:t>
      </w:r>
      <w:r w:rsidRPr="00845884">
        <w:t xml:space="preserve">BEH/IAQ staff noted that several exhaust fans were not functioning at the time of the assessment. </w:t>
      </w:r>
      <w:r w:rsidR="00DF3052" w:rsidRPr="00845884">
        <w:t xml:space="preserve">Some exhaust vents were also located near open doors which may allow air from the hallway to be drawn into the vent instead of the stale air from the classroom (Picture </w:t>
      </w:r>
      <w:r w:rsidR="00FE424C" w:rsidRPr="00845884">
        <w:t>5</w:t>
      </w:r>
      <w:r w:rsidR="00DF3052" w:rsidRPr="00845884">
        <w:t>).</w:t>
      </w:r>
    </w:p>
    <w:p w:rsidR="009B1259" w:rsidRPr="00845884" w:rsidRDefault="009B1259" w:rsidP="009B1259">
      <w:pPr>
        <w:pStyle w:val="BodyText"/>
      </w:pPr>
      <w:r w:rsidRPr="00845884">
        <w:t xml:space="preserve">To maximize air exchange, the MDPH recommends that both supply and exhaust ventilation operate </w:t>
      </w:r>
      <w:r w:rsidRPr="00845884">
        <w:rPr>
          <w:i/>
        </w:rPr>
        <w:t>continuously</w:t>
      </w:r>
      <w:r w:rsidRPr="00845884">
        <w:t xml:space="preserve"> during periods of occupancy.</w:t>
      </w:r>
      <w:r w:rsidR="00101A1F" w:rsidRPr="00845884">
        <w:t xml:space="preserve"> In addition, the fresh air </w:t>
      </w:r>
      <w:r w:rsidR="001349E9" w:rsidRPr="001349E9">
        <w:t xml:space="preserve">louvers </w:t>
      </w:r>
      <w:r w:rsidR="00101A1F" w:rsidRPr="00845884">
        <w:t>setting must allow adequate fresh air into the classrooms to avoid the buildup of commonly found indoor air pollutants.</w:t>
      </w:r>
    </w:p>
    <w:p w:rsidR="0087103A" w:rsidRPr="00815A84" w:rsidRDefault="00163A37" w:rsidP="009B1259">
      <w:pPr>
        <w:pStyle w:val="BodyText"/>
      </w:pPr>
      <w:proofErr w:type="gramStart"/>
      <w:r w:rsidRPr="00845884">
        <w:t>I</w:t>
      </w:r>
      <w:r w:rsidR="0087103A" w:rsidRPr="00845884">
        <w:t>n order to</w:t>
      </w:r>
      <w:proofErr w:type="gramEnd"/>
      <w:r w:rsidR="0087103A" w:rsidRPr="00845884">
        <w:t xml:space="preserve"> have proper ventilation with a mechanical supply and exhaust</w:t>
      </w:r>
      <w:r w:rsidR="0087103A" w:rsidRPr="00815A84">
        <w:t xml:space="preserve"> system, these systems </w:t>
      </w:r>
      <w:r w:rsidR="0087103A" w:rsidRPr="0039682E">
        <w:t>must be balanced to</w:t>
      </w:r>
      <w:r w:rsidR="0087103A" w:rsidRPr="00815A84">
        <w:t xml:space="preserve"> provide an adequate amount of fresh air while removing stale air from a room. It is recommended that existing ventilation systems be re-balanced every five years to ensure adequate air systems function (SMACNA, 1994).</w:t>
      </w:r>
      <w:r w:rsidR="00800D8A" w:rsidRPr="00815A84">
        <w:t xml:space="preserve"> It is unknown the last time these systems were balanced.</w:t>
      </w:r>
    </w:p>
    <w:p w:rsidR="00436E4C" w:rsidRPr="00845884" w:rsidRDefault="00436E4C" w:rsidP="0095014D">
      <w:pPr>
        <w:pStyle w:val="Heading2"/>
      </w:pPr>
      <w:r w:rsidRPr="00845884">
        <w:lastRenderedPageBreak/>
        <w:t>Microbial/Moisture Concerns</w:t>
      </w:r>
    </w:p>
    <w:p w:rsidR="00EC47E4" w:rsidRPr="00192C42" w:rsidRDefault="00144686" w:rsidP="00DB51C0">
      <w:pPr>
        <w:pStyle w:val="BodyText"/>
      </w:pPr>
      <w:r w:rsidRPr="00845884">
        <w:t>W</w:t>
      </w:r>
      <w:r w:rsidR="00A217D0" w:rsidRPr="00845884">
        <w:t>ater-damaged ceiling tiles were observed</w:t>
      </w:r>
      <w:r w:rsidR="00194B74" w:rsidRPr="00845884">
        <w:t xml:space="preserve"> </w:t>
      </w:r>
      <w:r w:rsidRPr="00845884">
        <w:t xml:space="preserve">in </w:t>
      </w:r>
      <w:r w:rsidR="00F661B9" w:rsidRPr="00845884">
        <w:t>several</w:t>
      </w:r>
      <w:r w:rsidR="00880C70" w:rsidRPr="00845884">
        <w:t xml:space="preserve"> areas</w:t>
      </w:r>
      <w:r w:rsidRPr="00845884">
        <w:t xml:space="preserve"> </w:t>
      </w:r>
      <w:r w:rsidR="00F661B9" w:rsidRPr="00845884">
        <w:t xml:space="preserve">especially on the first floor </w:t>
      </w:r>
      <w:r w:rsidR="00194B74" w:rsidRPr="00845884">
        <w:t>(</w:t>
      </w:r>
      <w:r w:rsidRPr="00845884">
        <w:t>Picture</w:t>
      </w:r>
      <w:r w:rsidR="0046290B" w:rsidRPr="00845884">
        <w:t xml:space="preserve"> </w:t>
      </w:r>
      <w:r w:rsidR="00CC2AB3" w:rsidRPr="00845884">
        <w:t>6</w:t>
      </w:r>
      <w:r w:rsidR="00266DB1" w:rsidRPr="00845884">
        <w:t>, T</w:t>
      </w:r>
      <w:r w:rsidR="00E71BFC" w:rsidRPr="00845884">
        <w:t>able 1</w:t>
      </w:r>
      <w:r w:rsidR="00194B74" w:rsidRPr="00845884">
        <w:t xml:space="preserve">). </w:t>
      </w:r>
      <w:r w:rsidR="00F661B9" w:rsidRPr="00845884">
        <w:t xml:space="preserve">Facilities staff reported that this has been an ongoing issue </w:t>
      </w:r>
      <w:r w:rsidR="00290618">
        <w:t xml:space="preserve">recently </w:t>
      </w:r>
      <w:r w:rsidR="00F661B9" w:rsidRPr="00845884">
        <w:t xml:space="preserve">and is likely the result of HVAC leaks or lack of proper insulation on cooling lines. Plans are underway to contract with an HVAC firm to inspect </w:t>
      </w:r>
      <w:r w:rsidR="00CC2AB3" w:rsidRPr="00845884">
        <w:t xml:space="preserve">those areas </w:t>
      </w:r>
      <w:r w:rsidR="00F661B9" w:rsidRPr="00845884">
        <w:t xml:space="preserve">and make necessary repairs. </w:t>
      </w:r>
      <w:r w:rsidR="00F64D78" w:rsidRPr="00845884">
        <w:t>Ceiling</w:t>
      </w:r>
      <w:r w:rsidR="00F64D78" w:rsidRPr="00192C42">
        <w:t xml:space="preserve"> tiles are considered porous and if exposed to chronic moisture may become a source for microbial colonization. </w:t>
      </w:r>
      <w:r w:rsidR="007421A4" w:rsidRPr="00192C42">
        <w:t xml:space="preserve">These tiles should be replaced after the </w:t>
      </w:r>
      <w:r w:rsidR="00C607EC" w:rsidRPr="00192C42">
        <w:t xml:space="preserve">source of the </w:t>
      </w:r>
      <w:r w:rsidR="007421A4" w:rsidRPr="00192C42">
        <w:t>leak</w:t>
      </w:r>
      <w:r w:rsidR="00F661B9">
        <w:t>s is</w:t>
      </w:r>
      <w:r w:rsidR="00C607EC" w:rsidRPr="00192C42">
        <w:t xml:space="preserve"> </w:t>
      </w:r>
      <w:r w:rsidR="007421A4" w:rsidRPr="00192C42">
        <w:t>found and repaired.</w:t>
      </w:r>
    </w:p>
    <w:p w:rsidR="00993606" w:rsidRDefault="00C54BBE" w:rsidP="00993606">
      <w:pPr>
        <w:pStyle w:val="BodyText"/>
      </w:pPr>
      <w:r w:rsidRPr="00845884">
        <w:t>Indoo</w:t>
      </w:r>
      <w:r w:rsidRPr="00192C42">
        <w:t>r p</w:t>
      </w:r>
      <w:r w:rsidR="00993606" w:rsidRPr="00192C42">
        <w:t>lants</w:t>
      </w:r>
      <w:r w:rsidR="00993606" w:rsidRPr="00F21DDE">
        <w:t xml:space="preserve"> w</w:t>
      </w:r>
      <w:r w:rsidR="00993606" w:rsidRPr="00815A84">
        <w:t xml:space="preserve">ere observed in a few areas. </w:t>
      </w:r>
      <w:r w:rsidR="00566A87" w:rsidRPr="00815A84">
        <w:t>Some of these plants were placed on</w:t>
      </w:r>
      <w:r w:rsidR="004E5EAF" w:rsidRPr="00815A84">
        <w:t xml:space="preserve"> porous material</w:t>
      </w:r>
      <w:r w:rsidR="00566A87" w:rsidRPr="00815A84">
        <w:t>s</w:t>
      </w:r>
      <w:r w:rsidR="004E5EAF" w:rsidRPr="00815A84">
        <w:t xml:space="preserve">. </w:t>
      </w:r>
      <w:r w:rsidR="00993606" w:rsidRPr="00815A84">
        <w:t>Plants can be a source of pollen and mold, which can be respiratory irritants to some individuals. Plants should be properly maintained</w:t>
      </w:r>
      <w:r w:rsidR="00985F19">
        <w:t>,</w:t>
      </w:r>
      <w:r w:rsidR="00993606" w:rsidRPr="00815A84">
        <w:t xml:space="preserve"> equipped with </w:t>
      </w:r>
      <w:r w:rsidR="0095014D" w:rsidRPr="00815A84">
        <w:t xml:space="preserve">non-porous </w:t>
      </w:r>
      <w:r w:rsidR="00993606" w:rsidRPr="00815A84">
        <w:t>drip pans</w:t>
      </w:r>
      <w:r w:rsidR="00985F19">
        <w:t>,</w:t>
      </w:r>
      <w:r w:rsidR="00993606" w:rsidRPr="00815A84">
        <w:t xml:space="preserve"> and should be located away from air diffusers to prevent the aerosolization of dirt, pollen and mold.</w:t>
      </w:r>
    </w:p>
    <w:p w:rsidR="001801F0" w:rsidRPr="00845884" w:rsidRDefault="00436E4C" w:rsidP="006E6262">
      <w:pPr>
        <w:pStyle w:val="Heading2"/>
      </w:pPr>
      <w:r w:rsidRPr="00845884">
        <w:t>Other IAQ Evaluations</w:t>
      </w:r>
    </w:p>
    <w:p w:rsidR="00155067" w:rsidRDefault="00590E8E" w:rsidP="00DB51C0">
      <w:pPr>
        <w:pStyle w:val="BodyText"/>
      </w:pPr>
      <w:r w:rsidRPr="00845884">
        <w:t>E</w:t>
      </w:r>
      <w:r w:rsidR="00627895" w:rsidRPr="00845884">
        <w:t>xposure to low levels of total</w:t>
      </w:r>
      <w:r w:rsidR="00627895" w:rsidRPr="00192C42">
        <w:t xml:space="preserve"> </w:t>
      </w:r>
      <w:r w:rsidR="0095014D" w:rsidRPr="00192C42">
        <w:t>volatile organic compounds</w:t>
      </w:r>
      <w:r w:rsidR="00627895" w:rsidRPr="00192C42">
        <w:t xml:space="preserve"> (TVOCs) may produce eye, nose, </w:t>
      </w:r>
      <w:r w:rsidR="00D87240" w:rsidRPr="00192C42">
        <w:t>throat,</w:t>
      </w:r>
      <w:r w:rsidR="00627895" w:rsidRPr="00192C42">
        <w:t xml:space="preserve"> and/or respiratory irritation in some sensitive individuals</w:t>
      </w:r>
      <w:r w:rsidR="00164A7D" w:rsidRPr="00815A84">
        <w:t>.</w:t>
      </w:r>
      <w:r w:rsidR="00C53DDE" w:rsidRPr="00815A84">
        <w:t xml:space="preserve"> </w:t>
      </w:r>
      <w:r w:rsidR="00850CE7" w:rsidRPr="00815A84">
        <w:t>T</w:t>
      </w:r>
      <w:r w:rsidR="004A79DD" w:rsidRPr="00815A84">
        <w:t>o determine if VOCs were present, BEH/IAQ staff examined rooms for products containing VOCs.</w:t>
      </w:r>
      <w:r w:rsidR="00C53DDE" w:rsidRPr="00815A84">
        <w:t xml:space="preserve"> </w:t>
      </w:r>
      <w:r w:rsidR="004A79DD" w:rsidRPr="00815A84">
        <w:t xml:space="preserve">BEH/IAQ staff noted hand </w:t>
      </w:r>
      <w:r w:rsidR="00415537" w:rsidRPr="00815A84">
        <w:t>sanitizers,</w:t>
      </w:r>
      <w:r w:rsidR="004A79DD" w:rsidRPr="00815A84">
        <w:t xml:space="preserve"> cleaners</w:t>
      </w:r>
      <w:r w:rsidR="003310AB" w:rsidRPr="00815A84">
        <w:t>/spray bottles</w:t>
      </w:r>
      <w:r w:rsidR="00415537" w:rsidRPr="00815A84">
        <w:t>, plug-in air fresheners</w:t>
      </w:r>
      <w:r w:rsidR="00F055CA" w:rsidRPr="00815A84">
        <w:t xml:space="preserve">, </w:t>
      </w:r>
      <w:r w:rsidR="004A79DD" w:rsidRPr="00815A84">
        <w:t xml:space="preserve">and dry erase materials in use within the </w:t>
      </w:r>
      <w:r w:rsidR="00850CE7" w:rsidRPr="00815A84">
        <w:t>building</w:t>
      </w:r>
      <w:r w:rsidR="004A79DD" w:rsidRPr="00815A84">
        <w:t>.</w:t>
      </w:r>
      <w:r w:rsidR="00C53DDE" w:rsidRPr="00815A84">
        <w:t xml:space="preserve"> </w:t>
      </w:r>
      <w:proofErr w:type="gramStart"/>
      <w:r w:rsidR="004A79DD" w:rsidRPr="00815A84">
        <w:t>All of these</w:t>
      </w:r>
      <w:proofErr w:type="gramEnd"/>
      <w:r w:rsidR="004A79DD" w:rsidRPr="00815A84">
        <w:t xml:space="preserve"> </w:t>
      </w:r>
      <w:r w:rsidR="00850CE7" w:rsidRPr="00815A84">
        <w:t xml:space="preserve">products </w:t>
      </w:r>
      <w:r w:rsidR="004A79DD" w:rsidRPr="00815A84">
        <w:t>have the potential</w:t>
      </w:r>
      <w:r w:rsidR="004A79DD" w:rsidRPr="006453CD">
        <w:t xml:space="preserve"> to be irritants to the eyes, nose, </w:t>
      </w:r>
      <w:r w:rsidR="00D87240" w:rsidRPr="006453CD">
        <w:t>throat,</w:t>
      </w:r>
      <w:r w:rsidR="004A79DD" w:rsidRPr="006453CD">
        <w:t xml:space="preserve"> and respiratory system of sensitive individuals.</w:t>
      </w:r>
      <w:r w:rsidR="00C42CA4" w:rsidRPr="006453CD">
        <w:t xml:space="preserve"> </w:t>
      </w:r>
      <w:r w:rsidR="00F055CA" w:rsidRPr="006453CD">
        <w:t>Due to the pervasive use of these products in schools throughout Massachusetts, the MDPH has produced a guideline</w:t>
      </w:r>
      <w:r w:rsidR="000E40E7" w:rsidRPr="006453CD">
        <w:t xml:space="preserve"> called </w:t>
      </w:r>
      <w:r w:rsidR="000E40E7" w:rsidRPr="00290618">
        <w:t>“</w:t>
      </w:r>
      <w:r w:rsidR="00577C7A" w:rsidRPr="00290618">
        <w:t>Clean Air Is Odor-Free</w:t>
      </w:r>
      <w:r w:rsidR="000E40E7" w:rsidRPr="00290618">
        <w:t>”</w:t>
      </w:r>
      <w:r w:rsidR="00F055CA" w:rsidRPr="006453CD">
        <w:t xml:space="preserve"> </w:t>
      </w:r>
      <w:r w:rsidR="00290618">
        <w:t xml:space="preserve">which can be found at: </w:t>
      </w:r>
      <w:hyperlink r:id="rId10" w:history="1">
        <w:r w:rsidR="00290618" w:rsidRPr="00290618">
          <w:rPr>
            <w:color w:val="0000FF"/>
            <w:u w:val="single"/>
          </w:rPr>
          <w:t>https://www.mass.gov/l</w:t>
        </w:r>
        <w:r w:rsidR="00290618" w:rsidRPr="00290618">
          <w:rPr>
            <w:color w:val="0000FF"/>
            <w:u w:val="single"/>
          </w:rPr>
          <w:t>i</w:t>
        </w:r>
        <w:r w:rsidR="00290618" w:rsidRPr="00290618">
          <w:rPr>
            <w:color w:val="0000FF"/>
            <w:u w:val="single"/>
          </w:rPr>
          <w:t>sts/indoor-air-quality-guidelines</w:t>
        </w:r>
      </w:hyperlink>
      <w:r w:rsidR="00290618">
        <w:t>.</w:t>
      </w:r>
    </w:p>
    <w:p w:rsidR="00BE7AF2" w:rsidRPr="00EA630A" w:rsidRDefault="00D46C94" w:rsidP="00DB51C0">
      <w:pPr>
        <w:pStyle w:val="BodyText"/>
      </w:pPr>
      <w:r w:rsidRPr="00845884">
        <w:t xml:space="preserve">WES Facilities staff reported that HVAC/univent filters are changed about two times per year. </w:t>
      </w:r>
      <w:r w:rsidR="001A6FAB" w:rsidRPr="00845884">
        <w:t>The MDPH recommends using pleated filters of Minimum Efficiency Reporting Value (MERV) of 8, which are adequate in filtering out pollen and mold spores (ASHRAE, 2012), if</w:t>
      </w:r>
      <w:r w:rsidR="001A6FAB" w:rsidRPr="00192C42">
        <w:t xml:space="preserve"> these can be used with current equipment.</w:t>
      </w:r>
    </w:p>
    <w:p w:rsidR="006B1A7F" w:rsidRPr="0098699D" w:rsidRDefault="00346BE2" w:rsidP="00DB51C0">
      <w:pPr>
        <w:pStyle w:val="BodyText"/>
      </w:pPr>
      <w:r w:rsidRPr="00845884">
        <w:t xml:space="preserve">In </w:t>
      </w:r>
      <w:r w:rsidR="00845884" w:rsidRPr="00845884">
        <w:t>some</w:t>
      </w:r>
      <w:r w:rsidRPr="00845884">
        <w:t xml:space="preserve"> </w:t>
      </w:r>
      <w:r w:rsidR="00CB5428" w:rsidRPr="00845884">
        <w:t>areas</w:t>
      </w:r>
      <w:r w:rsidRPr="00845884">
        <w:t xml:space="preserve">, </w:t>
      </w:r>
      <w:r w:rsidR="008F32E0" w:rsidRPr="00845884">
        <w:t xml:space="preserve">accumulated </w:t>
      </w:r>
      <w:r w:rsidRPr="00845884">
        <w:t>items</w:t>
      </w:r>
      <w:r w:rsidR="008F32E0" w:rsidRPr="00845884">
        <w:t xml:space="preserve"> </w:t>
      </w:r>
      <w:r w:rsidR="006C45EC" w:rsidRPr="00845884">
        <w:t>including</w:t>
      </w:r>
      <w:r w:rsidR="006C45EC" w:rsidRPr="00192C42">
        <w:t xml:space="preserve"> books, papers, toys a</w:t>
      </w:r>
      <w:r w:rsidR="006C45EC" w:rsidRPr="0098699D">
        <w:t>nd decorative items</w:t>
      </w:r>
      <w:r w:rsidRPr="0098699D">
        <w:t xml:space="preserve"> were observed on floor</w:t>
      </w:r>
      <w:r w:rsidR="006C45EC" w:rsidRPr="0098699D">
        <w:t>s</w:t>
      </w:r>
      <w:r w:rsidRPr="0098699D">
        <w:t xml:space="preserve">, windowsills, tabletops, counters, </w:t>
      </w:r>
      <w:r w:rsidR="00D87240" w:rsidRPr="0098699D">
        <w:t>bookcases,</w:t>
      </w:r>
      <w:r w:rsidRPr="0098699D">
        <w:t xml:space="preserve"> and desks</w:t>
      </w:r>
      <w:r w:rsidR="008F32E0" w:rsidRPr="0098699D">
        <w:t xml:space="preserve">. Excess items on surfaces </w:t>
      </w:r>
      <w:r w:rsidR="006C45EC" w:rsidRPr="0098699D">
        <w:t>can make it more difficult for custodial staff to clean</w:t>
      </w:r>
      <w:r w:rsidR="00CB5428" w:rsidRPr="0098699D">
        <w:t>.</w:t>
      </w:r>
    </w:p>
    <w:p w:rsidR="002A3906" w:rsidRPr="00192C42" w:rsidRDefault="00BD79C4" w:rsidP="00934247">
      <w:pPr>
        <w:pStyle w:val="BodyText"/>
      </w:pPr>
      <w:r w:rsidRPr="00845884">
        <w:t>M</w:t>
      </w:r>
      <w:r w:rsidR="0025638E" w:rsidRPr="00845884">
        <w:t>any</w:t>
      </w:r>
      <w:r w:rsidR="00D46C94" w:rsidRPr="00845884">
        <w:t xml:space="preserve"> areas had carpeting</w:t>
      </w:r>
      <w:r w:rsidR="006C45EC" w:rsidRPr="00845884">
        <w:t xml:space="preserve">. </w:t>
      </w:r>
      <w:r w:rsidR="00F75B45" w:rsidRPr="00845884">
        <w:t xml:space="preserve">Carpeting should be </w:t>
      </w:r>
      <w:r w:rsidR="00943B9A" w:rsidRPr="00845884">
        <w:t xml:space="preserve">vacuumed daily and </w:t>
      </w:r>
      <w:r w:rsidR="00F75B45" w:rsidRPr="00845884">
        <w:t>cleaned annually or semi-annually in soiled high traffic areas</w:t>
      </w:r>
      <w:r w:rsidR="001049A1" w:rsidRPr="00845884">
        <w:t>.</w:t>
      </w:r>
      <w:r w:rsidR="00F75B45" w:rsidRPr="00845884">
        <w:t xml:space="preserve"> </w:t>
      </w:r>
      <w:r w:rsidRPr="00845884">
        <w:t>Many</w:t>
      </w:r>
      <w:r w:rsidR="00E5424C" w:rsidRPr="00845884">
        <w:t xml:space="preserve"> classrooms had area rugs</w:t>
      </w:r>
      <w:r w:rsidR="00B9531A" w:rsidRPr="00845884">
        <w:t>,</w:t>
      </w:r>
      <w:r w:rsidR="00B9531A" w:rsidRPr="00192C42">
        <w:t xml:space="preserve"> which should</w:t>
      </w:r>
      <w:r w:rsidR="00F75B45" w:rsidRPr="00192C42">
        <w:t xml:space="preserve"> also</w:t>
      </w:r>
      <w:r w:rsidR="00B9531A" w:rsidRPr="00192C42">
        <w:t xml:space="preserve"> be cleaned regularly</w:t>
      </w:r>
      <w:r w:rsidR="006C45EC" w:rsidRPr="00192C42">
        <w:t xml:space="preserve"> and discarded when too worn out or soiled to be cleaned</w:t>
      </w:r>
      <w:r w:rsidR="00B9531A" w:rsidRPr="00192C42">
        <w:t>.</w:t>
      </w:r>
    </w:p>
    <w:p w:rsidR="00155067" w:rsidRPr="006453CD" w:rsidRDefault="00155067" w:rsidP="00DB51C0">
      <w:pPr>
        <w:pStyle w:val="BodyText"/>
      </w:pPr>
      <w:r w:rsidRPr="00192C42">
        <w:lastRenderedPageBreak/>
        <w:t>Most of the above noted condit</w:t>
      </w:r>
      <w:r w:rsidRPr="006453CD">
        <w:t xml:space="preserve">ions are commonly found in schools throughout Massachusetts. The MDPH </w:t>
      </w:r>
      <w:r w:rsidRPr="00064459">
        <w:t xml:space="preserve">guideline </w:t>
      </w:r>
      <w:r w:rsidRPr="00290618">
        <w:t>“</w:t>
      </w:r>
      <w:r w:rsidR="003B3C51" w:rsidRPr="00290618">
        <w:t>Indoor Air Quality in Schools</w:t>
      </w:r>
      <w:r w:rsidRPr="00290618">
        <w:t>”</w:t>
      </w:r>
      <w:r w:rsidRPr="00064459">
        <w:t xml:space="preserve"> is</w:t>
      </w:r>
      <w:r w:rsidRPr="006453CD">
        <w:t xml:space="preserve"> </w:t>
      </w:r>
      <w:r w:rsidR="001F4334">
        <w:t>available</w:t>
      </w:r>
      <w:r w:rsidRPr="006453CD">
        <w:t xml:space="preserve"> to explain in further det</w:t>
      </w:r>
      <w:r w:rsidR="00356A3A">
        <w:t>ail how to remedy most commonly-</w:t>
      </w:r>
      <w:r w:rsidRPr="006453CD">
        <w:t>found issues.</w:t>
      </w:r>
      <w:r w:rsidR="00290618">
        <w:t xml:space="preserve"> This guideline can also be found at: </w:t>
      </w:r>
      <w:hyperlink r:id="rId11" w:history="1">
        <w:r w:rsidR="00290618" w:rsidRPr="00290618">
          <w:rPr>
            <w:color w:val="0000FF"/>
            <w:u w:val="single"/>
          </w:rPr>
          <w:t>https://www.mass.gov/lists/indoo</w:t>
        </w:r>
        <w:r w:rsidR="00290618" w:rsidRPr="00290618">
          <w:rPr>
            <w:color w:val="0000FF"/>
            <w:u w:val="single"/>
          </w:rPr>
          <w:t>r</w:t>
        </w:r>
        <w:r w:rsidR="00290618" w:rsidRPr="00290618">
          <w:rPr>
            <w:color w:val="0000FF"/>
            <w:u w:val="single"/>
          </w:rPr>
          <w:t>-air-quality-guidelines</w:t>
        </w:r>
      </w:hyperlink>
      <w:r w:rsidR="00290618">
        <w:t>.</w:t>
      </w:r>
    </w:p>
    <w:p w:rsidR="00572DC8" w:rsidRPr="006453CD" w:rsidRDefault="00572DC8" w:rsidP="00572DC8">
      <w:pPr>
        <w:pStyle w:val="BodyText"/>
      </w:pPr>
      <w:r w:rsidRPr="008D0258">
        <w:t>Note that the Environmental Protection Agency (EPA) conducted a National School Radon Survey in which it discovered nearly one in five schools had “…at least one frequently occupied ground contact room with short-term radon levels above 4 [picocurie</w:t>
      </w:r>
      <w:r w:rsidR="00AF3EEB" w:rsidRPr="008D0258">
        <w:t>s per liter] pCi/L” (US EPA</w:t>
      </w:r>
      <w:r w:rsidR="00CA45D8">
        <w:t>,</w:t>
      </w:r>
      <w:r w:rsidR="00AF3EEB" w:rsidRPr="008D0258">
        <w:t xml:space="preserve"> 1993</w:t>
      </w:r>
      <w:r w:rsidRPr="008D0258">
        <w:t>). The BEH/IAQ Program therefore recommends that every school be tested for radon, and that this testing be conducted</w:t>
      </w:r>
      <w:r w:rsidRPr="00815A84">
        <w:t xml:space="preserve"> during the heating season while school is in session in a manner consistent with USEPA radon testing guidelines. Radon measurement specialists and other information can be found</w:t>
      </w:r>
      <w:r w:rsidRPr="006453CD">
        <w:t xml:space="preserve"> at </w:t>
      </w:r>
      <w:hyperlink r:id="rId12" w:history="1">
        <w:r w:rsidRPr="006453CD">
          <w:rPr>
            <w:rStyle w:val="Hyperlink"/>
          </w:rPr>
          <w:t>www.n</w:t>
        </w:r>
        <w:r w:rsidRPr="006453CD">
          <w:rPr>
            <w:rStyle w:val="Hyperlink"/>
          </w:rPr>
          <w:t>r</w:t>
        </w:r>
        <w:r w:rsidRPr="006453CD">
          <w:rPr>
            <w:rStyle w:val="Hyperlink"/>
          </w:rPr>
          <w:t>s</w:t>
        </w:r>
        <w:r w:rsidRPr="006453CD">
          <w:rPr>
            <w:rStyle w:val="Hyperlink"/>
          </w:rPr>
          <w:t>b.org</w:t>
        </w:r>
      </w:hyperlink>
      <w:r w:rsidRPr="006453CD">
        <w:rPr>
          <w:color w:val="1F497D"/>
        </w:rPr>
        <w:t xml:space="preserve"> </w:t>
      </w:r>
      <w:r w:rsidRPr="006453CD">
        <w:t>and</w:t>
      </w:r>
      <w:r w:rsidRPr="006453CD">
        <w:rPr>
          <w:color w:val="1F497D"/>
        </w:rPr>
        <w:t xml:space="preserve"> </w:t>
      </w:r>
      <w:hyperlink r:id="rId13" w:history="1">
        <w:r w:rsidRPr="006453CD">
          <w:rPr>
            <w:rStyle w:val="Hyperlink"/>
          </w:rPr>
          <w:t>http://aarst-nrp</w:t>
        </w:r>
        <w:r w:rsidRPr="006453CD">
          <w:rPr>
            <w:rStyle w:val="Hyperlink"/>
          </w:rPr>
          <w:t>p</w:t>
        </w:r>
        <w:r w:rsidRPr="006453CD">
          <w:rPr>
            <w:rStyle w:val="Hyperlink"/>
          </w:rPr>
          <w:t>.c</w:t>
        </w:r>
        <w:r w:rsidRPr="006453CD">
          <w:rPr>
            <w:rStyle w:val="Hyperlink"/>
          </w:rPr>
          <w:t>o</w:t>
        </w:r>
        <w:r w:rsidRPr="006453CD">
          <w:rPr>
            <w:rStyle w:val="Hyperlink"/>
          </w:rPr>
          <w:t>m/wp</w:t>
        </w:r>
      </w:hyperlink>
      <w:r w:rsidRPr="006453CD">
        <w:t xml:space="preserve">, with additional information at: </w:t>
      </w:r>
      <w:hyperlink r:id="rId14" w:history="1">
        <w:r w:rsidRPr="006453CD">
          <w:rPr>
            <w:rStyle w:val="Hyperlink"/>
          </w:rPr>
          <w:t>http://www.mass.go</w:t>
        </w:r>
        <w:r w:rsidRPr="006453CD">
          <w:rPr>
            <w:rStyle w:val="Hyperlink"/>
          </w:rPr>
          <w:t>v</w:t>
        </w:r>
        <w:r w:rsidRPr="006453CD">
          <w:rPr>
            <w:rStyle w:val="Hyperlink"/>
          </w:rPr>
          <w:t>/e</w:t>
        </w:r>
        <w:r w:rsidRPr="006453CD">
          <w:rPr>
            <w:rStyle w:val="Hyperlink"/>
          </w:rPr>
          <w:t>o</w:t>
        </w:r>
        <w:r w:rsidRPr="006453CD">
          <w:rPr>
            <w:rStyle w:val="Hyperlink"/>
          </w:rPr>
          <w:t>hhs/gov/departments/dph/programs/environmental-health/exposu</w:t>
        </w:r>
        <w:r w:rsidRPr="006453CD">
          <w:rPr>
            <w:rStyle w:val="Hyperlink"/>
          </w:rPr>
          <w:t>r</w:t>
        </w:r>
        <w:r w:rsidRPr="006453CD">
          <w:rPr>
            <w:rStyle w:val="Hyperlink"/>
          </w:rPr>
          <w:t>e-topics/iaq/radon</w:t>
        </w:r>
      </w:hyperlink>
      <w:r w:rsidRPr="006453CD">
        <w:t>.</w:t>
      </w:r>
    </w:p>
    <w:p w:rsidR="004D05AC" w:rsidRPr="00BF0F32" w:rsidRDefault="004D05AC" w:rsidP="00845CAC">
      <w:pPr>
        <w:pStyle w:val="Heading1"/>
      </w:pPr>
      <w:r w:rsidRPr="00291F92">
        <w:t>Conclusions/Recommendations</w:t>
      </w:r>
    </w:p>
    <w:p w:rsidR="00330F29" w:rsidRPr="00BF0F32" w:rsidRDefault="00330F29" w:rsidP="00DB51C0">
      <w:pPr>
        <w:pStyle w:val="BodyText"/>
      </w:pPr>
      <w:r w:rsidRPr="00BF0F32">
        <w:t>The following recommendations are made to assist in improving IAQ:</w:t>
      </w:r>
    </w:p>
    <w:p w:rsidR="00F661B9" w:rsidRPr="008D0258" w:rsidRDefault="00C029A1" w:rsidP="00F661B9">
      <w:pPr>
        <w:numPr>
          <w:ilvl w:val="0"/>
          <w:numId w:val="18"/>
        </w:numPr>
        <w:spacing w:line="360" w:lineRule="auto"/>
      </w:pPr>
      <w:r w:rsidRPr="008D0258">
        <w:t xml:space="preserve">Operate all supply and exhaust ventilation equipment continuously </w:t>
      </w:r>
      <w:r w:rsidR="00442374" w:rsidRPr="008D0258">
        <w:t xml:space="preserve">during occupied hours. </w:t>
      </w:r>
      <w:r w:rsidR="00300CBF" w:rsidRPr="008D0258">
        <w:t>Fresh air should be supplied even when the thermostat set points are met to avoid intermittent ventilation that may allow indoor pollutants to build up</w:t>
      </w:r>
      <w:r w:rsidR="00442374" w:rsidRPr="008D0258">
        <w:t>.</w:t>
      </w:r>
    </w:p>
    <w:p w:rsidR="00F661B9" w:rsidRPr="008D0258" w:rsidRDefault="00F661B9" w:rsidP="00622B26">
      <w:pPr>
        <w:numPr>
          <w:ilvl w:val="0"/>
          <w:numId w:val="18"/>
        </w:numPr>
        <w:spacing w:line="360" w:lineRule="auto"/>
      </w:pPr>
      <w:r w:rsidRPr="008D0258">
        <w:t>Check exhaust vents (in classrooms and restrooms) for draw periodically and repair any non-operating motors/vents.</w:t>
      </w:r>
    </w:p>
    <w:p w:rsidR="00F661B9" w:rsidRPr="008D0258" w:rsidRDefault="00F661B9" w:rsidP="00F661B9">
      <w:pPr>
        <w:numPr>
          <w:ilvl w:val="0"/>
          <w:numId w:val="18"/>
        </w:numPr>
        <w:spacing w:line="360" w:lineRule="auto"/>
      </w:pPr>
      <w:r w:rsidRPr="008D0258">
        <w:t>Make any necessary adjustments to univent fresh air intake louvers to allow for increased fresh air to the classrooms showing elevated carbon dioxide readings in Table 1.</w:t>
      </w:r>
    </w:p>
    <w:p w:rsidR="00BD272F" w:rsidRPr="008D0258" w:rsidRDefault="00985F19" w:rsidP="00BC1221">
      <w:pPr>
        <w:pStyle w:val="BodyText"/>
        <w:numPr>
          <w:ilvl w:val="0"/>
          <w:numId w:val="18"/>
        </w:numPr>
      </w:pPr>
      <w:r w:rsidRPr="008D0258">
        <w:t>Remove items and furniture blocking univents both on top and along the front.</w:t>
      </w:r>
      <w:r w:rsidR="00BD272F" w:rsidRPr="008D0258">
        <w:t xml:space="preserve"> </w:t>
      </w:r>
    </w:p>
    <w:p w:rsidR="00622B26" w:rsidRPr="008D0258" w:rsidRDefault="00622B26" w:rsidP="00BC1221">
      <w:pPr>
        <w:pStyle w:val="BodyText"/>
        <w:numPr>
          <w:ilvl w:val="0"/>
          <w:numId w:val="18"/>
        </w:numPr>
      </w:pPr>
      <w:r w:rsidRPr="008D0258">
        <w:t>Continue with plans to hire an HVAC firm to inspect and make necessary repairs (e.g., insulation/drip pans) to areas of known water leaks/condensation.</w:t>
      </w:r>
    </w:p>
    <w:p w:rsidR="00622B26" w:rsidRPr="008D0258" w:rsidRDefault="00622B26" w:rsidP="00BC1221">
      <w:pPr>
        <w:pStyle w:val="BodyText"/>
        <w:numPr>
          <w:ilvl w:val="0"/>
          <w:numId w:val="18"/>
        </w:numPr>
      </w:pPr>
      <w:r w:rsidRPr="008D0258">
        <w:t>After repairs are made to stop HVAC leaks/condensation, replace all water-damaged ceiling tiles.</w:t>
      </w:r>
    </w:p>
    <w:p w:rsidR="00985F19" w:rsidRPr="008D0258" w:rsidRDefault="00985F19" w:rsidP="00BC1221">
      <w:pPr>
        <w:pStyle w:val="BodyText"/>
        <w:numPr>
          <w:ilvl w:val="0"/>
          <w:numId w:val="18"/>
        </w:numPr>
      </w:pPr>
      <w:r w:rsidRPr="008D0258">
        <w:t>Educate occupants that the univents provide not only heat but fresh air and should never be shut off</w:t>
      </w:r>
      <w:r w:rsidR="00CE181B">
        <w:t xml:space="preserve"> during school hours</w:t>
      </w:r>
      <w:r w:rsidRPr="008D0258">
        <w:t>. Temperature/comfort complaints should be made through proper channels and followed up by facilities staff.</w:t>
      </w:r>
    </w:p>
    <w:p w:rsidR="00C029A1" w:rsidRPr="008D0258" w:rsidRDefault="00C029A1" w:rsidP="00BC1221">
      <w:pPr>
        <w:pStyle w:val="BodyText"/>
        <w:numPr>
          <w:ilvl w:val="0"/>
          <w:numId w:val="18"/>
        </w:numPr>
      </w:pPr>
      <w:r w:rsidRPr="008D0258">
        <w:lastRenderedPageBreak/>
        <w:t xml:space="preserve">Use openable windows </w:t>
      </w:r>
      <w:r w:rsidR="0059186C" w:rsidRPr="008D0258">
        <w:t>to supplement</w:t>
      </w:r>
      <w:r w:rsidRPr="008D0258">
        <w:t xml:space="preserve"> fresh air during temperate weather. Ensure all windows are tight</w:t>
      </w:r>
      <w:r w:rsidR="00442374" w:rsidRPr="008D0258">
        <w:t>ly closed at the end of the day or during the use of air conditioning.</w:t>
      </w:r>
    </w:p>
    <w:p w:rsidR="00DE2263" w:rsidRPr="008D0258" w:rsidRDefault="00DE2263" w:rsidP="00BC1221">
      <w:pPr>
        <w:pStyle w:val="BodyText"/>
        <w:numPr>
          <w:ilvl w:val="0"/>
          <w:numId w:val="18"/>
        </w:numPr>
      </w:pPr>
      <w:r w:rsidRPr="008D0258">
        <w:t>Consider adopting a balancing schedule of every 5 years for all mechanical ventilation systems, as recommended by ventilation industrial standards (SMACNA, 1994).</w:t>
      </w:r>
    </w:p>
    <w:p w:rsidR="002802FC" w:rsidRPr="008D0258" w:rsidRDefault="00DA164E" w:rsidP="00BC1221">
      <w:pPr>
        <w:pStyle w:val="BodyText"/>
        <w:numPr>
          <w:ilvl w:val="0"/>
          <w:numId w:val="18"/>
        </w:numPr>
      </w:pPr>
      <w:r w:rsidRPr="008D0258">
        <w:t>P</w:t>
      </w:r>
      <w:r w:rsidR="002802FC" w:rsidRPr="008D0258">
        <w:t>roperly maintain</w:t>
      </w:r>
      <w:r w:rsidRPr="008D0258">
        <w:t xml:space="preserve"> plants, including</w:t>
      </w:r>
      <w:r w:rsidR="002802FC" w:rsidRPr="008D0258">
        <w:t xml:space="preserve"> drip pans</w:t>
      </w:r>
      <w:r w:rsidRPr="008D0258">
        <w:t>,</w:t>
      </w:r>
      <w:r w:rsidR="002802FC" w:rsidRPr="008D0258">
        <w:t xml:space="preserve"> to prevent water damage to porous materials. Plants should also be located away from air diffusers to prevent the aerosolization of dirt, pollen, and mold.</w:t>
      </w:r>
    </w:p>
    <w:p w:rsidR="00DE5BED" w:rsidRPr="008D0258" w:rsidRDefault="00E03651" w:rsidP="00BC1221">
      <w:pPr>
        <w:pStyle w:val="BodyText"/>
        <w:numPr>
          <w:ilvl w:val="0"/>
          <w:numId w:val="18"/>
        </w:numPr>
      </w:pPr>
      <w:r w:rsidRPr="008D0258">
        <w:t>Eliminate</w:t>
      </w:r>
      <w:r w:rsidR="00666990" w:rsidRPr="008D0258">
        <w:t xml:space="preserve"> </w:t>
      </w:r>
      <w:r w:rsidR="000B5AF2" w:rsidRPr="008D0258">
        <w:t xml:space="preserve">the </w:t>
      </w:r>
      <w:r w:rsidR="00666990" w:rsidRPr="008D0258">
        <w:t xml:space="preserve">use of products and </w:t>
      </w:r>
      <w:r w:rsidR="00435B56" w:rsidRPr="008D0258">
        <w:t>equipment</w:t>
      </w:r>
      <w:r w:rsidR="00666990" w:rsidRPr="008D0258">
        <w:t xml:space="preserve"> that </w:t>
      </w:r>
      <w:r w:rsidR="00300CBF" w:rsidRPr="008D0258">
        <w:t>contain</w:t>
      </w:r>
      <w:r w:rsidR="00666990" w:rsidRPr="008D0258">
        <w:t xml:space="preserve"> VOCs</w:t>
      </w:r>
      <w:r w:rsidR="0006302B" w:rsidRPr="008D0258">
        <w:t xml:space="preserve"> (e.g., air fresheners</w:t>
      </w:r>
      <w:r w:rsidR="00977B11" w:rsidRPr="008D0258">
        <w:t>, scented cleaning wipes, scented hand sanitizer, etc.</w:t>
      </w:r>
      <w:r w:rsidR="0006302B" w:rsidRPr="008D0258">
        <w:t>).</w:t>
      </w:r>
    </w:p>
    <w:p w:rsidR="008E076C" w:rsidRPr="008D0258" w:rsidRDefault="00D07729" w:rsidP="00BC1221">
      <w:pPr>
        <w:pStyle w:val="BodyText"/>
        <w:numPr>
          <w:ilvl w:val="0"/>
          <w:numId w:val="18"/>
        </w:numPr>
      </w:pPr>
      <w:r w:rsidRPr="008D0258">
        <w:t xml:space="preserve">Continue to change filters </w:t>
      </w:r>
      <w:r w:rsidR="00880C70" w:rsidRPr="008D0258">
        <w:t xml:space="preserve">for HVAC equipment </w:t>
      </w:r>
      <w:r w:rsidRPr="008D0258">
        <w:t>2-4 times a year.</w:t>
      </w:r>
      <w:r w:rsidR="00880C70" w:rsidRPr="008D0258">
        <w:t xml:space="preserve"> The MDPH recommends using pleated filters of </w:t>
      </w:r>
      <w:r w:rsidR="00D520F6" w:rsidRPr="008D0258">
        <w:t>Minimum Efficiency Reporting Value (MERV) of 8, which are adequate in filtering out pollen and mold spores (ASHRAE, 2012)</w:t>
      </w:r>
      <w:r w:rsidR="00880C70" w:rsidRPr="008D0258">
        <w:t>, if these can be used with current equipment</w:t>
      </w:r>
      <w:r w:rsidR="00D520F6" w:rsidRPr="008D0258">
        <w:t>.</w:t>
      </w:r>
    </w:p>
    <w:p w:rsidR="00D07729" w:rsidRPr="008D0258" w:rsidRDefault="00D07729" w:rsidP="00BC1221">
      <w:pPr>
        <w:pStyle w:val="BodyText"/>
        <w:numPr>
          <w:ilvl w:val="0"/>
          <w:numId w:val="18"/>
        </w:numPr>
      </w:pPr>
      <w:r w:rsidRPr="008D0258">
        <w:t>Regularly clean/vacuum univent cabinets, supply/return</w:t>
      </w:r>
      <w:r w:rsidR="00823EFD" w:rsidRPr="008D0258">
        <w:t>/exhaust</w:t>
      </w:r>
      <w:r w:rsidRPr="008D0258">
        <w:t xml:space="preserve"> vents and fans to avoid aerosolizing accumulated particulate matter.</w:t>
      </w:r>
      <w:r w:rsidR="0006302B" w:rsidRPr="008D0258">
        <w:t xml:space="preserve"> To clean</w:t>
      </w:r>
      <w:r w:rsidR="00276000" w:rsidRPr="008D0258">
        <w:t xml:space="preserve"> ceiling grills</w:t>
      </w:r>
      <w:r w:rsidR="00823EFD" w:rsidRPr="008D0258">
        <w:t>,</w:t>
      </w:r>
      <w:r w:rsidR="0006302B" w:rsidRPr="008D0258">
        <w:t xml:space="preserve"> </w:t>
      </w:r>
      <w:r w:rsidR="00276000" w:rsidRPr="008D0258">
        <w:t>remove and wash.</w:t>
      </w:r>
    </w:p>
    <w:p w:rsidR="000D0187" w:rsidRPr="008D0258" w:rsidRDefault="000D0187" w:rsidP="00BC1221">
      <w:pPr>
        <w:pStyle w:val="BodyText"/>
        <w:numPr>
          <w:ilvl w:val="0"/>
          <w:numId w:val="18"/>
        </w:numPr>
      </w:pPr>
      <w:r w:rsidRPr="008D0258">
        <w:t xml:space="preserve">Consider reducing the </w:t>
      </w:r>
      <w:proofErr w:type="gramStart"/>
      <w:r w:rsidRPr="008D0258">
        <w:t>amount</w:t>
      </w:r>
      <w:proofErr w:type="gramEnd"/>
      <w:r w:rsidRPr="008D0258">
        <w:t xml:space="preserve"> of items stored in classrooms to make cleaning easier. Periodically move items to clean flat surfaces.</w:t>
      </w:r>
    </w:p>
    <w:p w:rsidR="00185BA2" w:rsidRPr="008D0258" w:rsidRDefault="00185BA2" w:rsidP="00185BA2">
      <w:pPr>
        <w:numPr>
          <w:ilvl w:val="0"/>
          <w:numId w:val="18"/>
        </w:numPr>
        <w:spacing w:line="360" w:lineRule="auto"/>
      </w:pPr>
      <w:r w:rsidRPr="008D0258">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5D6296" w:rsidRPr="008D0258" w:rsidRDefault="005D6296" w:rsidP="005D6296">
      <w:pPr>
        <w:pStyle w:val="BodyText"/>
        <w:numPr>
          <w:ilvl w:val="0"/>
          <w:numId w:val="18"/>
        </w:numPr>
      </w:pPr>
      <w:r w:rsidRPr="008D0258">
        <w:t>HEPA vacuum carpeting daily and clean carpeting annually (or semi-annually in soiled high traffic areas). Clean area rugs similarly.</w:t>
      </w:r>
    </w:p>
    <w:p w:rsidR="001F2C40" w:rsidRPr="00192C42" w:rsidRDefault="001F2C40" w:rsidP="00BC1221">
      <w:pPr>
        <w:pStyle w:val="BodyText"/>
        <w:numPr>
          <w:ilvl w:val="0"/>
          <w:numId w:val="18"/>
        </w:numPr>
      </w:pPr>
      <w:r w:rsidRPr="008D0258">
        <w:t>The school should be tested for radon by a certified radon measurement specialist during the heating season when school is in session. Radon measurement specialists and other information ca</w:t>
      </w:r>
      <w:r w:rsidRPr="00192C42">
        <w:t xml:space="preserve">n be found at: </w:t>
      </w:r>
      <w:hyperlink r:id="rId15" w:history="1">
        <w:r w:rsidRPr="00192C42">
          <w:rPr>
            <w:rStyle w:val="Hyperlink"/>
            <w:szCs w:val="24"/>
          </w:rPr>
          <w:t>ww</w:t>
        </w:r>
        <w:r w:rsidRPr="00192C42">
          <w:rPr>
            <w:rStyle w:val="Hyperlink"/>
            <w:szCs w:val="24"/>
          </w:rPr>
          <w:t>w</w:t>
        </w:r>
        <w:r w:rsidRPr="00192C42">
          <w:rPr>
            <w:rStyle w:val="Hyperlink"/>
            <w:szCs w:val="24"/>
          </w:rPr>
          <w:t>.</w:t>
        </w:r>
        <w:r w:rsidRPr="00192C42">
          <w:rPr>
            <w:rStyle w:val="Hyperlink"/>
            <w:szCs w:val="24"/>
          </w:rPr>
          <w:t>n</w:t>
        </w:r>
        <w:r w:rsidRPr="00192C42">
          <w:rPr>
            <w:rStyle w:val="Hyperlink"/>
            <w:szCs w:val="24"/>
          </w:rPr>
          <w:t>r</w:t>
        </w:r>
        <w:r w:rsidRPr="00192C42">
          <w:rPr>
            <w:rStyle w:val="Hyperlink"/>
            <w:szCs w:val="24"/>
          </w:rPr>
          <w:t>sb.org</w:t>
        </w:r>
      </w:hyperlink>
      <w:r w:rsidRPr="00192C42">
        <w:t xml:space="preserve">, and </w:t>
      </w:r>
      <w:hyperlink r:id="rId16" w:history="1">
        <w:r w:rsidR="00C12486" w:rsidRPr="00192C42">
          <w:rPr>
            <w:rStyle w:val="Hyperlink"/>
            <w:szCs w:val="24"/>
          </w:rPr>
          <w:t>http:/</w:t>
        </w:r>
        <w:r w:rsidR="00C12486" w:rsidRPr="00192C42">
          <w:rPr>
            <w:rStyle w:val="Hyperlink"/>
            <w:szCs w:val="24"/>
          </w:rPr>
          <w:t>/</w:t>
        </w:r>
        <w:r w:rsidR="00C12486" w:rsidRPr="00192C42">
          <w:rPr>
            <w:rStyle w:val="Hyperlink"/>
            <w:szCs w:val="24"/>
          </w:rPr>
          <w:t>aarst-nrp</w:t>
        </w:r>
        <w:r w:rsidR="00C12486" w:rsidRPr="00192C42">
          <w:rPr>
            <w:rStyle w:val="Hyperlink"/>
            <w:szCs w:val="24"/>
          </w:rPr>
          <w:t>p</w:t>
        </w:r>
        <w:r w:rsidR="00C12486" w:rsidRPr="00192C42">
          <w:rPr>
            <w:rStyle w:val="Hyperlink"/>
            <w:szCs w:val="24"/>
          </w:rPr>
          <w:t>.</w:t>
        </w:r>
        <w:r w:rsidR="00C12486" w:rsidRPr="00192C42">
          <w:rPr>
            <w:rStyle w:val="Hyperlink"/>
            <w:szCs w:val="24"/>
          </w:rPr>
          <w:t>com/wp</w:t>
        </w:r>
      </w:hyperlink>
      <w:r w:rsidR="00C12486" w:rsidRPr="00192C42">
        <w:t>.</w:t>
      </w:r>
    </w:p>
    <w:p w:rsidR="007B5977" w:rsidRPr="008D0258" w:rsidRDefault="00103920" w:rsidP="00BC1221">
      <w:pPr>
        <w:pStyle w:val="BodyText"/>
        <w:numPr>
          <w:ilvl w:val="0"/>
          <w:numId w:val="18"/>
        </w:numPr>
      </w:pPr>
      <w:r w:rsidRPr="008D0258">
        <w:lastRenderedPageBreak/>
        <w:t>Con</w:t>
      </w:r>
      <w:r w:rsidR="00E02793" w:rsidRPr="008D0258">
        <w:t>sider adopting</w:t>
      </w:r>
      <w:r w:rsidR="007B5977" w:rsidRPr="008D0258">
        <w:t xml:space="preserve"> the US EPA (2000) document, “Tools for Schools”, as an instrument for maintaining a good IAQ environment in the building</w:t>
      </w:r>
      <w:r w:rsidRPr="008D0258">
        <w:t xml:space="preserve"> a</w:t>
      </w:r>
      <w:r w:rsidR="007B5977" w:rsidRPr="008D0258">
        <w:t xml:space="preserve">vailable at: </w:t>
      </w:r>
      <w:hyperlink r:id="rId17" w:history="1">
        <w:r w:rsidR="00B9531A" w:rsidRPr="008D0258">
          <w:rPr>
            <w:rStyle w:val="Hyperlink"/>
            <w:szCs w:val="24"/>
          </w:rPr>
          <w:t>http://www.epa.gov</w:t>
        </w:r>
        <w:r w:rsidR="00B9531A" w:rsidRPr="008D0258">
          <w:rPr>
            <w:rStyle w:val="Hyperlink"/>
            <w:szCs w:val="24"/>
          </w:rPr>
          <w:t>/</w:t>
        </w:r>
        <w:r w:rsidR="00B9531A" w:rsidRPr="008D0258">
          <w:rPr>
            <w:rStyle w:val="Hyperlink"/>
            <w:szCs w:val="24"/>
          </w:rPr>
          <w:t>iaq</w:t>
        </w:r>
        <w:r w:rsidR="00B9531A" w:rsidRPr="008D0258">
          <w:rPr>
            <w:rStyle w:val="Hyperlink"/>
            <w:szCs w:val="24"/>
          </w:rPr>
          <w:t>/</w:t>
        </w:r>
        <w:r w:rsidR="00B9531A" w:rsidRPr="008D0258">
          <w:rPr>
            <w:rStyle w:val="Hyperlink"/>
            <w:szCs w:val="24"/>
          </w:rPr>
          <w:t>sch</w:t>
        </w:r>
        <w:r w:rsidR="00B9531A" w:rsidRPr="008D0258">
          <w:rPr>
            <w:rStyle w:val="Hyperlink"/>
            <w:szCs w:val="24"/>
          </w:rPr>
          <w:t>o</w:t>
        </w:r>
        <w:r w:rsidR="00B9531A" w:rsidRPr="008D0258">
          <w:rPr>
            <w:rStyle w:val="Hyperlink"/>
            <w:szCs w:val="24"/>
          </w:rPr>
          <w:t>o</w:t>
        </w:r>
        <w:r w:rsidR="00B9531A" w:rsidRPr="008D0258">
          <w:rPr>
            <w:rStyle w:val="Hyperlink"/>
            <w:szCs w:val="24"/>
          </w:rPr>
          <w:t>l</w:t>
        </w:r>
        <w:r w:rsidR="00B9531A" w:rsidRPr="008D0258">
          <w:rPr>
            <w:rStyle w:val="Hyperlink"/>
            <w:szCs w:val="24"/>
          </w:rPr>
          <w:t>s</w:t>
        </w:r>
        <w:r w:rsidR="00B9531A" w:rsidRPr="008D0258">
          <w:rPr>
            <w:rStyle w:val="Hyperlink"/>
            <w:szCs w:val="24"/>
          </w:rPr>
          <w:t>/</w:t>
        </w:r>
        <w:r w:rsidR="00B9531A" w:rsidRPr="008D0258">
          <w:rPr>
            <w:rStyle w:val="Hyperlink"/>
            <w:szCs w:val="24"/>
          </w:rPr>
          <w:t>index.ht</w:t>
        </w:r>
        <w:r w:rsidR="00B9531A" w:rsidRPr="008D0258">
          <w:rPr>
            <w:rStyle w:val="Hyperlink"/>
            <w:szCs w:val="24"/>
          </w:rPr>
          <w:t>m</w:t>
        </w:r>
        <w:r w:rsidR="00B9531A" w:rsidRPr="008D0258">
          <w:rPr>
            <w:rStyle w:val="Hyperlink"/>
            <w:szCs w:val="24"/>
          </w:rPr>
          <w:t>l</w:t>
        </w:r>
      </w:hyperlink>
    </w:p>
    <w:p w:rsidR="007B5977" w:rsidRDefault="007B5977" w:rsidP="00BC1221">
      <w:pPr>
        <w:pStyle w:val="BodyText"/>
        <w:numPr>
          <w:ilvl w:val="0"/>
          <w:numId w:val="18"/>
        </w:numPr>
      </w:pPr>
      <w:r w:rsidRPr="008D0258">
        <w:t>Refer</w:t>
      </w:r>
      <w:r w:rsidRPr="00192C42">
        <w:t xml:space="preserve"> to resource man</w:t>
      </w:r>
      <w:r w:rsidRPr="00BF0F32">
        <w:t>ual and other related IAQ documents located on the MDPH’s website for further building-wide evaluations and advice on maintaining public buildings.</w:t>
      </w:r>
      <w:r w:rsidR="00C53DDE" w:rsidRPr="00BF0F32">
        <w:t xml:space="preserve"> </w:t>
      </w:r>
      <w:r w:rsidRPr="00BF0F32">
        <w:t>These documents are available</w:t>
      </w:r>
      <w:r w:rsidRPr="006453CD">
        <w:t xml:space="preserve"> at:</w:t>
      </w:r>
      <w:r w:rsidRPr="00FC2B0C">
        <w:rPr>
          <w:rStyle w:val="Hyperlink"/>
          <w:szCs w:val="24"/>
        </w:rPr>
        <w:t xml:space="preserve"> </w:t>
      </w:r>
      <w:hyperlink r:id="rId18" w:history="1">
        <w:r w:rsidRPr="00FC2B0C">
          <w:rPr>
            <w:rStyle w:val="Hyperlink"/>
            <w:szCs w:val="24"/>
          </w:rPr>
          <w:t>http:/</w:t>
        </w:r>
        <w:r w:rsidRPr="00FC2B0C">
          <w:rPr>
            <w:rStyle w:val="Hyperlink"/>
            <w:szCs w:val="24"/>
          </w:rPr>
          <w:t>/</w:t>
        </w:r>
        <w:r w:rsidRPr="00FC2B0C">
          <w:rPr>
            <w:rStyle w:val="Hyperlink"/>
            <w:szCs w:val="24"/>
          </w:rPr>
          <w:t>m</w:t>
        </w:r>
        <w:r w:rsidRPr="00FC2B0C">
          <w:rPr>
            <w:rStyle w:val="Hyperlink"/>
            <w:szCs w:val="24"/>
          </w:rPr>
          <w:t>a</w:t>
        </w:r>
        <w:r w:rsidRPr="00FC2B0C">
          <w:rPr>
            <w:rStyle w:val="Hyperlink"/>
            <w:szCs w:val="24"/>
          </w:rPr>
          <w:t>s</w:t>
        </w:r>
        <w:r w:rsidRPr="00FC2B0C">
          <w:rPr>
            <w:rStyle w:val="Hyperlink"/>
            <w:szCs w:val="24"/>
          </w:rPr>
          <w:t>s</w:t>
        </w:r>
        <w:r w:rsidRPr="00FC2B0C">
          <w:rPr>
            <w:rStyle w:val="Hyperlink"/>
            <w:szCs w:val="24"/>
          </w:rPr>
          <w:t>.</w:t>
        </w:r>
        <w:r w:rsidRPr="00FC2B0C">
          <w:rPr>
            <w:rStyle w:val="Hyperlink"/>
            <w:szCs w:val="24"/>
          </w:rPr>
          <w:t>g</w:t>
        </w:r>
        <w:r w:rsidRPr="00FC2B0C">
          <w:rPr>
            <w:rStyle w:val="Hyperlink"/>
            <w:szCs w:val="24"/>
          </w:rPr>
          <w:t>o</w:t>
        </w:r>
        <w:r w:rsidRPr="00FC2B0C">
          <w:rPr>
            <w:rStyle w:val="Hyperlink"/>
            <w:szCs w:val="24"/>
          </w:rPr>
          <w:t>v</w:t>
        </w:r>
        <w:r w:rsidRPr="00FC2B0C">
          <w:rPr>
            <w:rStyle w:val="Hyperlink"/>
            <w:szCs w:val="24"/>
          </w:rPr>
          <w:t>/</w:t>
        </w:r>
        <w:r w:rsidRPr="00FC2B0C">
          <w:rPr>
            <w:rStyle w:val="Hyperlink"/>
            <w:szCs w:val="24"/>
          </w:rPr>
          <w:t>d</w:t>
        </w:r>
        <w:r w:rsidRPr="00FC2B0C">
          <w:rPr>
            <w:rStyle w:val="Hyperlink"/>
            <w:szCs w:val="24"/>
          </w:rPr>
          <w:t>p</w:t>
        </w:r>
        <w:r w:rsidRPr="00FC2B0C">
          <w:rPr>
            <w:rStyle w:val="Hyperlink"/>
            <w:szCs w:val="24"/>
          </w:rPr>
          <w:t>h/iaq</w:t>
        </w:r>
      </w:hyperlink>
      <w:r w:rsidRPr="006453CD">
        <w:t>.</w:t>
      </w:r>
    </w:p>
    <w:p w:rsidR="004D05AC" w:rsidRPr="00AF3EEB" w:rsidRDefault="007B5977" w:rsidP="0093560B">
      <w:pPr>
        <w:pStyle w:val="Heading1"/>
      </w:pPr>
      <w:r>
        <w:br w:type="page"/>
      </w:r>
      <w:r w:rsidR="004A28CB" w:rsidRPr="00AF3EEB">
        <w:lastRenderedPageBreak/>
        <w:t>R</w:t>
      </w:r>
      <w:r w:rsidR="004D05AC" w:rsidRPr="00AF3EEB">
        <w:t>eferences</w:t>
      </w:r>
    </w:p>
    <w:p w:rsidR="00D520F6" w:rsidRPr="00D938C4" w:rsidRDefault="00D520F6" w:rsidP="00DB51C0">
      <w:pPr>
        <w:pStyle w:val="References"/>
      </w:pPr>
      <w:r w:rsidRPr="00D938C4">
        <w:t>ASHRAE. 2012. American Society of Heating, Refrigeration and Air Conditioning Engineers (ASHRAE) Standard 52.2-2012 -- Method of Testing General Ventilation Air-Cleaning Devices for Removal Efficiency by Particle Size (ANSI Approved).</w:t>
      </w:r>
    </w:p>
    <w:p w:rsidR="007C6BE5" w:rsidRDefault="00686FD4" w:rsidP="00DB51C0">
      <w:pPr>
        <w:pStyle w:val="References"/>
      </w:pPr>
      <w:r w:rsidRPr="00D938C4">
        <w:t xml:space="preserve">MDPH. 2015. </w:t>
      </w:r>
      <w:r w:rsidR="007C6BE5" w:rsidRPr="00D938C4">
        <w:t>Massachusetts Department of Public Health.</w:t>
      </w:r>
      <w:r w:rsidR="00C53DDE" w:rsidRPr="00D938C4">
        <w:t xml:space="preserve"> </w:t>
      </w:r>
      <w:r w:rsidR="007C6BE5" w:rsidRPr="00D938C4">
        <w:t>“Indoor Air Quality Manual: Chapters I-III”. Available at:</w:t>
      </w:r>
      <w:r w:rsidR="00C53DDE" w:rsidRPr="00D938C4">
        <w:t xml:space="preserve"> </w:t>
      </w:r>
      <w:hyperlink r:id="rId19" w:history="1">
        <w:r w:rsidR="007C6BE5" w:rsidRPr="00D938C4">
          <w:rPr>
            <w:rStyle w:val="Hyperlink"/>
            <w:szCs w:val="24"/>
          </w:rPr>
          <w:t>http://www.mass.gov/e</w:t>
        </w:r>
        <w:r w:rsidR="007C6BE5" w:rsidRPr="00D938C4">
          <w:rPr>
            <w:rStyle w:val="Hyperlink"/>
            <w:szCs w:val="24"/>
          </w:rPr>
          <w:t>o</w:t>
        </w:r>
        <w:r w:rsidR="007C6BE5" w:rsidRPr="00D938C4">
          <w:rPr>
            <w:rStyle w:val="Hyperlink"/>
            <w:szCs w:val="24"/>
          </w:rPr>
          <w:t>h</w:t>
        </w:r>
        <w:r w:rsidR="007C6BE5" w:rsidRPr="00D938C4">
          <w:rPr>
            <w:rStyle w:val="Hyperlink"/>
            <w:szCs w:val="24"/>
          </w:rPr>
          <w:t>h</w:t>
        </w:r>
        <w:r w:rsidR="007C6BE5" w:rsidRPr="00D938C4">
          <w:rPr>
            <w:rStyle w:val="Hyperlink"/>
            <w:szCs w:val="24"/>
          </w:rPr>
          <w:t>s/gov/de</w:t>
        </w:r>
        <w:r w:rsidR="007C6BE5" w:rsidRPr="00D938C4">
          <w:rPr>
            <w:rStyle w:val="Hyperlink"/>
            <w:szCs w:val="24"/>
          </w:rPr>
          <w:t>p</w:t>
        </w:r>
        <w:r w:rsidR="007C6BE5" w:rsidRPr="00D938C4">
          <w:rPr>
            <w:rStyle w:val="Hyperlink"/>
            <w:szCs w:val="24"/>
          </w:rPr>
          <w:t>artm</w:t>
        </w:r>
        <w:r w:rsidR="007C6BE5" w:rsidRPr="00D938C4">
          <w:rPr>
            <w:rStyle w:val="Hyperlink"/>
            <w:szCs w:val="24"/>
          </w:rPr>
          <w:t>e</w:t>
        </w:r>
        <w:r w:rsidR="007C6BE5" w:rsidRPr="00D938C4">
          <w:rPr>
            <w:rStyle w:val="Hyperlink"/>
            <w:szCs w:val="24"/>
          </w:rPr>
          <w:t>nts/dp</w:t>
        </w:r>
        <w:r w:rsidR="007C6BE5" w:rsidRPr="00D938C4">
          <w:rPr>
            <w:rStyle w:val="Hyperlink"/>
            <w:szCs w:val="24"/>
          </w:rPr>
          <w:t>h</w:t>
        </w:r>
        <w:r w:rsidR="007C6BE5" w:rsidRPr="00D938C4">
          <w:rPr>
            <w:rStyle w:val="Hyperlink"/>
            <w:szCs w:val="24"/>
          </w:rPr>
          <w:t>/p</w:t>
        </w:r>
        <w:r w:rsidR="007C6BE5" w:rsidRPr="00D938C4">
          <w:rPr>
            <w:rStyle w:val="Hyperlink"/>
            <w:szCs w:val="24"/>
          </w:rPr>
          <w:t>r</w:t>
        </w:r>
        <w:r w:rsidR="007C6BE5" w:rsidRPr="00D938C4">
          <w:rPr>
            <w:rStyle w:val="Hyperlink"/>
            <w:szCs w:val="24"/>
          </w:rPr>
          <w:t>ograms/environmental-health/exposure-topic</w:t>
        </w:r>
        <w:r w:rsidR="007C6BE5" w:rsidRPr="00D938C4">
          <w:rPr>
            <w:rStyle w:val="Hyperlink"/>
            <w:szCs w:val="24"/>
          </w:rPr>
          <w:t>s</w:t>
        </w:r>
        <w:r w:rsidR="007C6BE5" w:rsidRPr="00D938C4">
          <w:rPr>
            <w:rStyle w:val="Hyperlink"/>
            <w:szCs w:val="24"/>
          </w:rPr>
          <w:t>/iaq/iaq-manual/</w:t>
        </w:r>
      </w:hyperlink>
      <w:r w:rsidR="007C6BE5" w:rsidRPr="00D938C4">
        <w:t>.</w:t>
      </w:r>
    </w:p>
    <w:p w:rsidR="00240852" w:rsidRPr="00D938C4" w:rsidRDefault="00240852" w:rsidP="00240852">
      <w:pPr>
        <w:pStyle w:val="BodyText2"/>
        <w:rPr>
          <w:szCs w:val="24"/>
        </w:rPr>
      </w:pPr>
      <w:r w:rsidRPr="00D938C4">
        <w:rPr>
          <w:szCs w:val="24"/>
        </w:rPr>
        <w:t>SMACNA.</w:t>
      </w:r>
      <w:r w:rsidR="00435B56" w:rsidRPr="00D938C4">
        <w:rPr>
          <w:szCs w:val="24"/>
        </w:rPr>
        <w:t xml:space="preserve"> </w:t>
      </w:r>
      <w:r w:rsidRPr="00D938C4">
        <w:rPr>
          <w:szCs w:val="24"/>
        </w:rPr>
        <w:t>1994.</w:t>
      </w:r>
      <w:r w:rsidR="00435B56" w:rsidRPr="00D938C4">
        <w:rPr>
          <w:szCs w:val="24"/>
        </w:rPr>
        <w:t xml:space="preserve"> </w:t>
      </w:r>
      <w:r w:rsidRPr="00D938C4">
        <w:rPr>
          <w:szCs w:val="24"/>
        </w:rPr>
        <w:t>HVAC Systems Commissioning Manual.</w:t>
      </w:r>
      <w:r w:rsidR="00435B56" w:rsidRPr="00D938C4">
        <w:rPr>
          <w:szCs w:val="24"/>
        </w:rPr>
        <w:t xml:space="preserve"> </w:t>
      </w:r>
      <w:r w:rsidRPr="00D938C4">
        <w:rPr>
          <w:szCs w:val="24"/>
        </w:rPr>
        <w:t>1</w:t>
      </w:r>
      <w:r w:rsidRPr="00D938C4">
        <w:rPr>
          <w:szCs w:val="24"/>
          <w:vertAlign w:val="superscript"/>
        </w:rPr>
        <w:t>st</w:t>
      </w:r>
      <w:r w:rsidRPr="00D938C4">
        <w:rPr>
          <w:szCs w:val="24"/>
        </w:rPr>
        <w:t xml:space="preserve"> ed.</w:t>
      </w:r>
      <w:r w:rsidR="00435B56" w:rsidRPr="00D938C4">
        <w:rPr>
          <w:szCs w:val="24"/>
        </w:rPr>
        <w:t xml:space="preserve"> </w:t>
      </w:r>
      <w:r w:rsidRPr="00D938C4">
        <w:rPr>
          <w:szCs w:val="24"/>
        </w:rPr>
        <w:t>Sheet Metal and Air Conditioning Contractors’ National Association, Inc., Chantilly, VA.</w:t>
      </w:r>
    </w:p>
    <w:p w:rsidR="00C12486" w:rsidRPr="00D938C4" w:rsidRDefault="00C12486" w:rsidP="00C12486">
      <w:pPr>
        <w:pStyle w:val="References"/>
      </w:pPr>
      <w:r w:rsidRPr="00D938C4">
        <w:t>US EPA. 1993. Radon Measurement in Schools, Revised Edition. Office of Air and Radiation, Office of Radiation and Indoor Air, Indoor Environments Division (6609J). EPA 402-R-92-014.</w:t>
      </w:r>
    </w:p>
    <w:p w:rsidR="00004BB8" w:rsidRDefault="00572DC8" w:rsidP="00572DC8">
      <w:pPr>
        <w:pStyle w:val="References"/>
        <w:sectPr w:rsidR="00004BB8" w:rsidSect="00B0444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254"/>
        </w:sectPr>
      </w:pPr>
      <w:r w:rsidRPr="00D938C4">
        <w:t xml:space="preserve">US EPA. 2000. Tools for Schools. Office of Air and Radiation, Office of Radiation and Indoor Air, Indoor Environments Division (6609J). EPA 402-K-95-001, Second Edition. </w:t>
      </w:r>
      <w:hyperlink r:id="rId26" w:history="1">
        <w:r w:rsidR="00C12486" w:rsidRPr="00D938C4">
          <w:rPr>
            <w:rStyle w:val="Hyperlink"/>
          </w:rPr>
          <w:t>http://www.epa.gov/ia</w:t>
        </w:r>
        <w:r w:rsidR="00C12486" w:rsidRPr="00D938C4">
          <w:rPr>
            <w:rStyle w:val="Hyperlink"/>
          </w:rPr>
          <w:t>q</w:t>
        </w:r>
        <w:r w:rsidR="00C12486" w:rsidRPr="00D938C4">
          <w:rPr>
            <w:rStyle w:val="Hyperlink"/>
          </w:rPr>
          <w:t>/schools/ind</w:t>
        </w:r>
        <w:r w:rsidR="00C12486" w:rsidRPr="00D938C4">
          <w:rPr>
            <w:rStyle w:val="Hyperlink"/>
          </w:rPr>
          <w:t>e</w:t>
        </w:r>
        <w:r w:rsidR="00C12486" w:rsidRPr="00D938C4">
          <w:rPr>
            <w:rStyle w:val="Hyperlink"/>
          </w:rPr>
          <w:t>x.html</w:t>
        </w:r>
      </w:hyperlink>
      <w:r w:rsidR="00C12486" w:rsidRPr="00D938C4">
        <w:t>.</w:t>
      </w:r>
    </w:p>
    <w:p w:rsidR="00004BB8" w:rsidRPr="00004BB8" w:rsidRDefault="00004BB8" w:rsidP="00004BB8">
      <w:pPr>
        <w:spacing w:after="200" w:line="276" w:lineRule="auto"/>
        <w:rPr>
          <w:rFonts w:eastAsia="Calibri"/>
          <w:b/>
          <w:szCs w:val="24"/>
        </w:rPr>
      </w:pPr>
      <w:r w:rsidRPr="00004BB8">
        <w:rPr>
          <w:rFonts w:eastAsia="Calibri"/>
          <w:b/>
          <w:szCs w:val="24"/>
        </w:rPr>
        <w:lastRenderedPageBreak/>
        <w:t>Picture 1</w:t>
      </w:r>
    </w:p>
    <w:p w:rsidR="00004BB8" w:rsidRPr="00004BB8" w:rsidRDefault="00B870A5" w:rsidP="00004BB8">
      <w:pPr>
        <w:spacing w:after="200" w:line="276" w:lineRule="auto"/>
        <w:jc w:val="center"/>
        <w:rPr>
          <w:rFonts w:eastAsia="Calibri"/>
          <w:b/>
          <w:szCs w:val="24"/>
        </w:rPr>
      </w:pPr>
      <w:r w:rsidRPr="00004BB8">
        <w:rPr>
          <w:rFonts w:eastAsia="Calibri"/>
          <w:b/>
          <w:noProof/>
          <w:szCs w:val="24"/>
        </w:rPr>
        <w:drawing>
          <wp:inline distT="0" distB="0" distL="0" distR="0">
            <wp:extent cx="4391025" cy="3295650"/>
            <wp:effectExtent l="0" t="0" r="0" b="0"/>
            <wp:docPr id="2" name="Picture 3" descr="Univent in classroom"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Univent in classroom" title="Picture 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004BB8" w:rsidRPr="00004BB8" w:rsidRDefault="00004BB8" w:rsidP="00004BB8">
      <w:pPr>
        <w:spacing w:after="200" w:line="276" w:lineRule="auto"/>
        <w:jc w:val="center"/>
        <w:rPr>
          <w:rFonts w:eastAsia="Calibri"/>
          <w:b/>
          <w:szCs w:val="24"/>
        </w:rPr>
      </w:pPr>
      <w:r w:rsidRPr="00004BB8">
        <w:rPr>
          <w:rFonts w:eastAsia="Calibri"/>
          <w:b/>
          <w:szCs w:val="24"/>
        </w:rPr>
        <w:t>Univent in classroom</w:t>
      </w:r>
    </w:p>
    <w:p w:rsidR="00004BB8" w:rsidRPr="00004BB8" w:rsidRDefault="00004BB8" w:rsidP="00004BB8">
      <w:pPr>
        <w:spacing w:after="200" w:line="276" w:lineRule="auto"/>
        <w:rPr>
          <w:rFonts w:eastAsia="Calibri"/>
          <w:b/>
          <w:szCs w:val="24"/>
        </w:rPr>
      </w:pPr>
      <w:r w:rsidRPr="00004BB8">
        <w:rPr>
          <w:rFonts w:eastAsia="Calibri"/>
          <w:b/>
          <w:szCs w:val="24"/>
        </w:rPr>
        <w:t>Picture 2</w:t>
      </w:r>
    </w:p>
    <w:p w:rsidR="00004BB8" w:rsidRPr="00004BB8" w:rsidRDefault="00B870A5" w:rsidP="00004BB8">
      <w:pPr>
        <w:spacing w:after="200" w:line="276" w:lineRule="auto"/>
        <w:jc w:val="center"/>
        <w:rPr>
          <w:rFonts w:eastAsia="Calibri"/>
          <w:b/>
          <w:szCs w:val="24"/>
        </w:rPr>
      </w:pPr>
      <w:r w:rsidRPr="00004BB8">
        <w:rPr>
          <w:rFonts w:eastAsia="Calibri"/>
          <w:b/>
          <w:noProof/>
          <w:szCs w:val="24"/>
        </w:rPr>
        <w:drawing>
          <wp:inline distT="0" distB="0" distL="0" distR="0">
            <wp:extent cx="4391025" cy="3295650"/>
            <wp:effectExtent l="0" t="0" r="0" b="0"/>
            <wp:docPr id="3" name="Picture 6" descr="Exterior vent for univent fresh air intak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descr="Exterior vent for univent fresh air intake" title="Picture 2"/>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004BB8" w:rsidRPr="00004BB8" w:rsidRDefault="00004BB8" w:rsidP="00004BB8">
      <w:pPr>
        <w:spacing w:after="200" w:line="276" w:lineRule="auto"/>
        <w:jc w:val="center"/>
        <w:rPr>
          <w:rFonts w:eastAsia="Calibri"/>
          <w:b/>
          <w:szCs w:val="24"/>
        </w:rPr>
      </w:pPr>
      <w:r w:rsidRPr="00004BB8">
        <w:rPr>
          <w:rFonts w:eastAsia="Calibri"/>
          <w:b/>
          <w:szCs w:val="24"/>
        </w:rPr>
        <w:t>Exterior vent for univent fresh air intake</w:t>
      </w:r>
    </w:p>
    <w:p w:rsidR="00004BB8" w:rsidRPr="00004BB8" w:rsidRDefault="00004BB8" w:rsidP="00004BB8">
      <w:pPr>
        <w:spacing w:after="200" w:line="276" w:lineRule="auto"/>
        <w:rPr>
          <w:rFonts w:eastAsia="Calibri"/>
          <w:b/>
          <w:szCs w:val="24"/>
        </w:rPr>
      </w:pPr>
      <w:r w:rsidRPr="00004BB8">
        <w:rPr>
          <w:rFonts w:eastAsia="Calibri"/>
          <w:b/>
          <w:szCs w:val="24"/>
        </w:rPr>
        <w:lastRenderedPageBreak/>
        <w:t>Picture 3</w:t>
      </w:r>
    </w:p>
    <w:p w:rsidR="00004BB8" w:rsidRPr="00004BB8" w:rsidRDefault="00B870A5" w:rsidP="00004BB8">
      <w:pPr>
        <w:spacing w:after="200" w:line="276" w:lineRule="auto"/>
        <w:jc w:val="center"/>
        <w:rPr>
          <w:rFonts w:eastAsia="Calibri"/>
          <w:b/>
          <w:szCs w:val="24"/>
        </w:rPr>
      </w:pPr>
      <w:r w:rsidRPr="00004BB8">
        <w:rPr>
          <w:rFonts w:eastAsia="Calibri"/>
          <w:b/>
          <w:noProof/>
          <w:szCs w:val="24"/>
        </w:rPr>
        <w:drawing>
          <wp:inline distT="0" distB="0" distL="0" distR="0">
            <wp:extent cx="4391025" cy="3295650"/>
            <wp:effectExtent l="0" t="0" r="0" b="0"/>
            <wp:docPr id="4" name="Picture 7" descr="Univent partially obstructed with items on top of supply 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descr="Univent partially obstructed with items on top of supply vent" title="Picture 3"/>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004BB8" w:rsidRPr="00004BB8" w:rsidRDefault="00004BB8" w:rsidP="00004BB8">
      <w:pPr>
        <w:spacing w:after="200" w:line="276" w:lineRule="auto"/>
        <w:jc w:val="center"/>
        <w:rPr>
          <w:rFonts w:eastAsia="Calibri"/>
          <w:b/>
          <w:szCs w:val="24"/>
        </w:rPr>
      </w:pPr>
      <w:r w:rsidRPr="00004BB8">
        <w:rPr>
          <w:rFonts w:eastAsia="Calibri"/>
          <w:b/>
          <w:szCs w:val="24"/>
        </w:rPr>
        <w:t>Univent partially obstructed with items on top of supply vent</w:t>
      </w:r>
    </w:p>
    <w:p w:rsidR="00004BB8" w:rsidRPr="00004BB8" w:rsidRDefault="00004BB8" w:rsidP="00004BB8">
      <w:pPr>
        <w:spacing w:after="200" w:line="276" w:lineRule="auto"/>
        <w:rPr>
          <w:rFonts w:eastAsia="Calibri"/>
          <w:b/>
          <w:szCs w:val="24"/>
        </w:rPr>
      </w:pPr>
      <w:r w:rsidRPr="00004BB8">
        <w:rPr>
          <w:rFonts w:eastAsia="Calibri"/>
          <w:b/>
          <w:szCs w:val="24"/>
        </w:rPr>
        <w:t>Picture 4</w:t>
      </w:r>
    </w:p>
    <w:p w:rsidR="00004BB8" w:rsidRPr="00004BB8" w:rsidRDefault="00B870A5" w:rsidP="00004BB8">
      <w:pPr>
        <w:spacing w:after="200" w:line="276" w:lineRule="auto"/>
        <w:jc w:val="center"/>
        <w:rPr>
          <w:rFonts w:eastAsia="Calibri"/>
          <w:b/>
          <w:szCs w:val="24"/>
        </w:rPr>
      </w:pPr>
      <w:r w:rsidRPr="00004BB8">
        <w:rPr>
          <w:rFonts w:eastAsia="Calibri"/>
          <w:b/>
          <w:noProof/>
          <w:szCs w:val="24"/>
        </w:rPr>
        <w:drawing>
          <wp:inline distT="0" distB="0" distL="0" distR="0">
            <wp:extent cx="4391025" cy="3295650"/>
            <wp:effectExtent l="0" t="0" r="0" b="0"/>
            <wp:docPr id="5" name="Picture 8" descr="Supply air vent from roof top AHU"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descr="Supply air vent from roof top AHU" title="Picture 4"/>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004BB8" w:rsidRPr="00004BB8" w:rsidRDefault="00004BB8" w:rsidP="00004BB8">
      <w:pPr>
        <w:spacing w:after="200" w:line="276" w:lineRule="auto"/>
        <w:jc w:val="center"/>
        <w:rPr>
          <w:rFonts w:eastAsia="Calibri"/>
          <w:b/>
          <w:szCs w:val="24"/>
        </w:rPr>
      </w:pPr>
      <w:r w:rsidRPr="00004BB8">
        <w:rPr>
          <w:rFonts w:eastAsia="Calibri"/>
          <w:b/>
          <w:szCs w:val="24"/>
        </w:rPr>
        <w:t>Supply air vent from roof top AHU</w:t>
      </w:r>
    </w:p>
    <w:p w:rsidR="00004BB8" w:rsidRPr="00004BB8" w:rsidRDefault="00004BB8" w:rsidP="00004BB8">
      <w:pPr>
        <w:spacing w:after="200" w:line="276" w:lineRule="auto"/>
        <w:rPr>
          <w:rFonts w:eastAsia="Calibri"/>
          <w:b/>
          <w:szCs w:val="24"/>
        </w:rPr>
      </w:pPr>
      <w:r w:rsidRPr="00004BB8">
        <w:rPr>
          <w:rFonts w:eastAsia="Calibri"/>
          <w:b/>
          <w:szCs w:val="24"/>
        </w:rPr>
        <w:lastRenderedPageBreak/>
        <w:t>Picture 5</w:t>
      </w:r>
    </w:p>
    <w:p w:rsidR="00004BB8" w:rsidRPr="00004BB8" w:rsidRDefault="00B870A5" w:rsidP="00004BB8">
      <w:pPr>
        <w:spacing w:after="200" w:line="276" w:lineRule="auto"/>
        <w:jc w:val="center"/>
        <w:rPr>
          <w:rFonts w:eastAsia="Calibri"/>
          <w:b/>
          <w:szCs w:val="24"/>
        </w:rPr>
      </w:pPr>
      <w:r w:rsidRPr="00004BB8">
        <w:rPr>
          <w:rFonts w:eastAsia="Calibri"/>
          <w:b/>
          <w:noProof/>
          <w:szCs w:val="24"/>
        </w:rPr>
        <w:drawing>
          <wp:inline distT="0" distB="0" distL="0" distR="0">
            <wp:extent cx="4391025" cy="3295650"/>
            <wp:effectExtent l="0" t="0" r="0" b="0"/>
            <wp:docPr id="6" name="Picture 14" descr="Ceiling-mounted exhaust vent in close proximity to open doo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4" descr="Ceiling-mounted exhaust vent in close proximity to open door" title="Picture 5"/>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004BB8" w:rsidRPr="00004BB8" w:rsidRDefault="00004BB8" w:rsidP="00004BB8">
      <w:pPr>
        <w:spacing w:after="200" w:line="276" w:lineRule="auto"/>
        <w:jc w:val="center"/>
        <w:rPr>
          <w:rFonts w:eastAsia="Calibri"/>
          <w:b/>
          <w:szCs w:val="24"/>
        </w:rPr>
      </w:pPr>
      <w:r w:rsidRPr="00004BB8">
        <w:rPr>
          <w:rFonts w:eastAsia="Calibri"/>
          <w:b/>
          <w:szCs w:val="24"/>
        </w:rPr>
        <w:t xml:space="preserve">Ceiling-mounted exhaust vent </w:t>
      </w:r>
      <w:proofErr w:type="gramStart"/>
      <w:r w:rsidRPr="00004BB8">
        <w:rPr>
          <w:rFonts w:eastAsia="Calibri"/>
          <w:b/>
          <w:szCs w:val="24"/>
        </w:rPr>
        <w:t>in close proximity to</w:t>
      </w:r>
      <w:proofErr w:type="gramEnd"/>
      <w:r w:rsidRPr="00004BB8">
        <w:rPr>
          <w:rFonts w:eastAsia="Calibri"/>
          <w:b/>
          <w:szCs w:val="24"/>
        </w:rPr>
        <w:t xml:space="preserve"> open door</w:t>
      </w:r>
    </w:p>
    <w:p w:rsidR="00004BB8" w:rsidRPr="00004BB8" w:rsidRDefault="00004BB8" w:rsidP="00004BB8">
      <w:pPr>
        <w:spacing w:after="200" w:line="276" w:lineRule="auto"/>
        <w:rPr>
          <w:rFonts w:eastAsia="Calibri"/>
          <w:b/>
          <w:szCs w:val="24"/>
        </w:rPr>
      </w:pPr>
      <w:r w:rsidRPr="00004BB8">
        <w:rPr>
          <w:rFonts w:eastAsia="Calibri"/>
          <w:b/>
          <w:szCs w:val="24"/>
        </w:rPr>
        <w:t>Picture 6</w:t>
      </w:r>
    </w:p>
    <w:p w:rsidR="00004BB8" w:rsidRPr="00004BB8" w:rsidRDefault="00B870A5" w:rsidP="00004BB8">
      <w:pPr>
        <w:spacing w:after="200" w:line="276" w:lineRule="auto"/>
        <w:jc w:val="center"/>
        <w:rPr>
          <w:rFonts w:eastAsia="Calibri"/>
          <w:b/>
          <w:szCs w:val="24"/>
        </w:rPr>
      </w:pPr>
      <w:r w:rsidRPr="00004BB8">
        <w:rPr>
          <w:rFonts w:eastAsia="Calibri"/>
          <w:b/>
          <w:noProof/>
          <w:szCs w:val="24"/>
        </w:rPr>
        <w:drawing>
          <wp:inline distT="0" distB="0" distL="0" distR="0">
            <wp:extent cx="4391025" cy="3295650"/>
            <wp:effectExtent l="0" t="0" r="0" b="0"/>
            <wp:docPr id="7" name="Picture 15" descr="Water-damaged ceiling tiles on first floor"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5" descr="Water-damaged ceiling tiles on first floor" title="Picture 6"/>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004BB8" w:rsidRDefault="00004BB8" w:rsidP="00004BB8">
      <w:pPr>
        <w:spacing w:after="200" w:line="276" w:lineRule="auto"/>
        <w:jc w:val="center"/>
        <w:rPr>
          <w:rFonts w:eastAsia="Calibri"/>
          <w:b/>
          <w:szCs w:val="24"/>
        </w:rPr>
        <w:sectPr w:rsidR="00004BB8" w:rsidSect="00B0444B">
          <w:footerReference w:type="default" r:id="rId33"/>
          <w:pgSz w:w="12240" w:h="15840" w:code="1"/>
          <w:pgMar w:top="1440" w:right="1440" w:bottom="1440" w:left="1440" w:header="720" w:footer="720" w:gutter="0"/>
          <w:cols w:space="720"/>
          <w:noEndnote/>
          <w:titlePg/>
          <w:docGrid w:linePitch="254"/>
        </w:sectPr>
      </w:pPr>
      <w:r w:rsidRPr="00004BB8">
        <w:rPr>
          <w:rFonts w:eastAsia="Calibri"/>
          <w:b/>
          <w:szCs w:val="24"/>
        </w:rPr>
        <w:t>Water-damaged ceiling tiles on first floor</w:t>
      </w: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58"/>
        <w:gridCol w:w="41"/>
        <w:gridCol w:w="975"/>
        <w:gridCol w:w="795"/>
        <w:gridCol w:w="1061"/>
        <w:gridCol w:w="795"/>
        <w:gridCol w:w="1064"/>
        <w:gridCol w:w="1151"/>
        <w:gridCol w:w="793"/>
        <w:gridCol w:w="801"/>
        <w:gridCol w:w="3646"/>
      </w:tblGrid>
      <w:tr w:rsidR="00004BB8" w:rsidRPr="00004BB8" w:rsidTr="00487BEC">
        <w:trPr>
          <w:cantSplit/>
          <w:trHeight w:val="720"/>
          <w:tblHeader/>
          <w:jc w:val="center"/>
        </w:trPr>
        <w:tc>
          <w:tcPr>
            <w:tcW w:w="587" w:type="pct"/>
            <w:vMerge w:val="restart"/>
            <w:vAlign w:val="bottom"/>
          </w:tcPr>
          <w:p w:rsidR="00004BB8" w:rsidRPr="00004BB8" w:rsidRDefault="00004BB8" w:rsidP="00004BB8">
            <w:pPr>
              <w:keepNext/>
              <w:jc w:val="center"/>
              <w:outlineLvl w:val="0"/>
              <w:rPr>
                <w:b/>
                <w:sz w:val="18"/>
              </w:rPr>
            </w:pPr>
            <w:r w:rsidRPr="00004BB8">
              <w:rPr>
                <w:b/>
                <w:sz w:val="18"/>
              </w:rPr>
              <w:lastRenderedPageBreak/>
              <w:t>Location</w:t>
            </w:r>
          </w:p>
        </w:tc>
        <w:tc>
          <w:tcPr>
            <w:tcW w:w="331" w:type="pct"/>
            <w:gridSpan w:val="2"/>
            <w:vMerge w:val="restart"/>
            <w:vAlign w:val="bottom"/>
          </w:tcPr>
          <w:p w:rsidR="00004BB8" w:rsidRPr="00004BB8" w:rsidRDefault="00004BB8" w:rsidP="00004BB8">
            <w:pPr>
              <w:jc w:val="center"/>
              <w:rPr>
                <w:b/>
                <w:sz w:val="18"/>
              </w:rPr>
            </w:pPr>
            <w:r w:rsidRPr="00004BB8">
              <w:rPr>
                <w:b/>
                <w:sz w:val="18"/>
              </w:rPr>
              <w:t>Carbon</w:t>
            </w:r>
          </w:p>
          <w:p w:rsidR="00004BB8" w:rsidRPr="00004BB8" w:rsidRDefault="00004BB8" w:rsidP="00004BB8">
            <w:pPr>
              <w:jc w:val="center"/>
              <w:rPr>
                <w:b/>
                <w:sz w:val="18"/>
              </w:rPr>
            </w:pPr>
            <w:r w:rsidRPr="00004BB8">
              <w:rPr>
                <w:b/>
                <w:sz w:val="18"/>
              </w:rPr>
              <w:t>Dioxide</w:t>
            </w:r>
          </w:p>
          <w:p w:rsidR="00004BB8" w:rsidRPr="00004BB8" w:rsidRDefault="00004BB8" w:rsidP="00004BB8">
            <w:pPr>
              <w:jc w:val="center"/>
              <w:rPr>
                <w:b/>
                <w:sz w:val="18"/>
              </w:rPr>
            </w:pPr>
            <w:r w:rsidRPr="00004BB8">
              <w:rPr>
                <w:b/>
                <w:sz w:val="18"/>
              </w:rPr>
              <w:t>(ppm)</w:t>
            </w:r>
          </w:p>
        </w:tc>
        <w:tc>
          <w:tcPr>
            <w:tcW w:w="359" w:type="pct"/>
            <w:vMerge w:val="restart"/>
            <w:vAlign w:val="bottom"/>
          </w:tcPr>
          <w:p w:rsidR="00004BB8" w:rsidRPr="00004BB8" w:rsidRDefault="00004BB8" w:rsidP="00004BB8">
            <w:pPr>
              <w:jc w:val="center"/>
              <w:rPr>
                <w:b/>
                <w:sz w:val="18"/>
              </w:rPr>
            </w:pPr>
            <w:r w:rsidRPr="00004BB8">
              <w:rPr>
                <w:b/>
                <w:sz w:val="18"/>
              </w:rPr>
              <w:t>Carbon Monoxide</w:t>
            </w:r>
          </w:p>
          <w:p w:rsidR="00004BB8" w:rsidRPr="00004BB8" w:rsidRDefault="00004BB8" w:rsidP="00004BB8">
            <w:pPr>
              <w:jc w:val="center"/>
              <w:rPr>
                <w:b/>
                <w:sz w:val="18"/>
              </w:rPr>
            </w:pPr>
            <w:r w:rsidRPr="00004BB8">
              <w:rPr>
                <w:b/>
                <w:sz w:val="18"/>
              </w:rPr>
              <w:t>(ppm)</w:t>
            </w:r>
          </w:p>
        </w:tc>
        <w:tc>
          <w:tcPr>
            <w:tcW w:w="293" w:type="pct"/>
            <w:vMerge w:val="restart"/>
            <w:vAlign w:val="bottom"/>
          </w:tcPr>
          <w:p w:rsidR="00004BB8" w:rsidRPr="00004BB8" w:rsidRDefault="00004BB8" w:rsidP="00004BB8">
            <w:pPr>
              <w:jc w:val="center"/>
              <w:rPr>
                <w:b/>
                <w:sz w:val="18"/>
              </w:rPr>
            </w:pPr>
            <w:r w:rsidRPr="00004BB8">
              <w:rPr>
                <w:b/>
                <w:sz w:val="18"/>
              </w:rPr>
              <w:t>Temp</w:t>
            </w:r>
          </w:p>
          <w:p w:rsidR="00004BB8" w:rsidRPr="00004BB8" w:rsidRDefault="00004BB8" w:rsidP="00004BB8">
            <w:pPr>
              <w:jc w:val="center"/>
              <w:rPr>
                <w:b/>
                <w:sz w:val="18"/>
              </w:rPr>
            </w:pPr>
            <w:r w:rsidRPr="00004BB8">
              <w:rPr>
                <w:b/>
                <w:sz w:val="18"/>
              </w:rPr>
              <w:t>(°F)</w:t>
            </w:r>
          </w:p>
        </w:tc>
        <w:tc>
          <w:tcPr>
            <w:tcW w:w="391" w:type="pct"/>
            <w:vMerge w:val="restart"/>
            <w:vAlign w:val="bottom"/>
          </w:tcPr>
          <w:p w:rsidR="00004BB8" w:rsidRPr="00004BB8" w:rsidRDefault="00004BB8" w:rsidP="00004BB8">
            <w:pPr>
              <w:jc w:val="center"/>
              <w:rPr>
                <w:b/>
                <w:sz w:val="18"/>
              </w:rPr>
            </w:pPr>
            <w:r w:rsidRPr="00004BB8">
              <w:rPr>
                <w:b/>
                <w:sz w:val="18"/>
              </w:rPr>
              <w:t>Relative</w:t>
            </w:r>
          </w:p>
          <w:p w:rsidR="00004BB8" w:rsidRPr="00004BB8" w:rsidRDefault="00004BB8" w:rsidP="00004BB8">
            <w:pPr>
              <w:jc w:val="center"/>
              <w:rPr>
                <w:b/>
                <w:sz w:val="18"/>
              </w:rPr>
            </w:pPr>
            <w:r w:rsidRPr="00004BB8">
              <w:rPr>
                <w:b/>
                <w:sz w:val="18"/>
              </w:rPr>
              <w:t>Humidity</w:t>
            </w:r>
          </w:p>
          <w:p w:rsidR="00004BB8" w:rsidRPr="00004BB8" w:rsidRDefault="00004BB8" w:rsidP="00004BB8">
            <w:pPr>
              <w:jc w:val="center"/>
              <w:rPr>
                <w:b/>
                <w:sz w:val="18"/>
              </w:rPr>
            </w:pPr>
            <w:r w:rsidRPr="00004BB8">
              <w:rPr>
                <w:b/>
                <w:sz w:val="18"/>
              </w:rPr>
              <w:t>(%)</w:t>
            </w:r>
          </w:p>
        </w:tc>
        <w:tc>
          <w:tcPr>
            <w:tcW w:w="293" w:type="pct"/>
            <w:vMerge w:val="restart"/>
            <w:vAlign w:val="bottom"/>
          </w:tcPr>
          <w:p w:rsidR="00004BB8" w:rsidRPr="00004BB8" w:rsidRDefault="00004BB8" w:rsidP="00004BB8">
            <w:pPr>
              <w:jc w:val="center"/>
              <w:rPr>
                <w:b/>
                <w:sz w:val="18"/>
              </w:rPr>
            </w:pPr>
            <w:r w:rsidRPr="00004BB8">
              <w:rPr>
                <w:b/>
                <w:sz w:val="18"/>
              </w:rPr>
              <w:t>PM2.5</w:t>
            </w:r>
          </w:p>
          <w:p w:rsidR="00004BB8" w:rsidRPr="00004BB8" w:rsidRDefault="00004BB8" w:rsidP="00004BB8">
            <w:pPr>
              <w:jc w:val="center"/>
              <w:rPr>
                <w:b/>
                <w:sz w:val="18"/>
              </w:rPr>
            </w:pPr>
            <w:r w:rsidRPr="00004BB8">
              <w:rPr>
                <w:b/>
                <w:sz w:val="18"/>
              </w:rPr>
              <w:t>(</w:t>
            </w:r>
            <w:r w:rsidRPr="00004BB8">
              <w:rPr>
                <w:b/>
                <w:sz w:val="18"/>
                <w:szCs w:val="18"/>
              </w:rPr>
              <w:t>µg/m</w:t>
            </w:r>
            <w:r w:rsidRPr="00004BB8">
              <w:rPr>
                <w:b/>
                <w:sz w:val="18"/>
                <w:szCs w:val="18"/>
                <w:vertAlign w:val="superscript"/>
              </w:rPr>
              <w:t>3</w:t>
            </w:r>
            <w:r w:rsidRPr="00004BB8">
              <w:rPr>
                <w:b/>
                <w:sz w:val="18"/>
              </w:rPr>
              <w:t>)</w:t>
            </w:r>
          </w:p>
        </w:tc>
        <w:tc>
          <w:tcPr>
            <w:tcW w:w="392" w:type="pct"/>
            <w:vMerge w:val="restart"/>
            <w:vAlign w:val="bottom"/>
          </w:tcPr>
          <w:p w:rsidR="00004BB8" w:rsidRPr="00004BB8" w:rsidRDefault="00004BB8" w:rsidP="00004BB8">
            <w:pPr>
              <w:jc w:val="center"/>
              <w:rPr>
                <w:b/>
                <w:sz w:val="18"/>
                <w:szCs w:val="18"/>
              </w:rPr>
            </w:pPr>
            <w:r w:rsidRPr="00004BB8">
              <w:rPr>
                <w:b/>
                <w:sz w:val="18"/>
                <w:szCs w:val="18"/>
              </w:rPr>
              <w:t>Occupants</w:t>
            </w:r>
          </w:p>
          <w:p w:rsidR="00004BB8" w:rsidRPr="00004BB8" w:rsidRDefault="00004BB8" w:rsidP="00004BB8">
            <w:pPr>
              <w:jc w:val="center"/>
              <w:rPr>
                <w:b/>
                <w:sz w:val="21"/>
                <w:szCs w:val="21"/>
              </w:rPr>
            </w:pPr>
            <w:r w:rsidRPr="00004BB8">
              <w:rPr>
                <w:b/>
                <w:sz w:val="18"/>
                <w:szCs w:val="18"/>
              </w:rPr>
              <w:t>in Room</w:t>
            </w:r>
          </w:p>
        </w:tc>
        <w:tc>
          <w:tcPr>
            <w:tcW w:w="424" w:type="pct"/>
            <w:vMerge w:val="restart"/>
            <w:vAlign w:val="bottom"/>
          </w:tcPr>
          <w:p w:rsidR="00004BB8" w:rsidRPr="00004BB8" w:rsidRDefault="00004BB8" w:rsidP="00004BB8">
            <w:pPr>
              <w:jc w:val="center"/>
              <w:rPr>
                <w:b/>
                <w:sz w:val="18"/>
              </w:rPr>
            </w:pPr>
            <w:r w:rsidRPr="00004BB8">
              <w:rPr>
                <w:b/>
                <w:sz w:val="18"/>
              </w:rPr>
              <w:t>Windows</w:t>
            </w:r>
          </w:p>
          <w:p w:rsidR="00004BB8" w:rsidRPr="00004BB8" w:rsidRDefault="00004BB8" w:rsidP="00004BB8">
            <w:pPr>
              <w:jc w:val="center"/>
              <w:rPr>
                <w:b/>
                <w:sz w:val="18"/>
              </w:rPr>
            </w:pPr>
            <w:r w:rsidRPr="00004BB8">
              <w:rPr>
                <w:b/>
                <w:sz w:val="18"/>
              </w:rPr>
              <w:t>Openable</w:t>
            </w:r>
          </w:p>
        </w:tc>
        <w:tc>
          <w:tcPr>
            <w:tcW w:w="587" w:type="pct"/>
            <w:gridSpan w:val="2"/>
            <w:tcBorders>
              <w:left w:val="nil"/>
              <w:bottom w:val="nil"/>
            </w:tcBorders>
            <w:vAlign w:val="bottom"/>
          </w:tcPr>
          <w:p w:rsidR="00004BB8" w:rsidRPr="00004BB8" w:rsidRDefault="00004BB8" w:rsidP="00004BB8">
            <w:pPr>
              <w:ind w:left="-105"/>
              <w:jc w:val="center"/>
              <w:rPr>
                <w:b/>
                <w:sz w:val="18"/>
              </w:rPr>
            </w:pPr>
            <w:r w:rsidRPr="00004BB8">
              <w:rPr>
                <w:b/>
                <w:sz w:val="18"/>
              </w:rPr>
              <w:t>Ventilation</w:t>
            </w:r>
          </w:p>
        </w:tc>
        <w:tc>
          <w:tcPr>
            <w:tcW w:w="1343" w:type="pct"/>
            <w:vMerge w:val="restart"/>
            <w:vAlign w:val="bottom"/>
          </w:tcPr>
          <w:p w:rsidR="00004BB8" w:rsidRPr="00004BB8" w:rsidRDefault="00004BB8" w:rsidP="00004BB8">
            <w:pPr>
              <w:jc w:val="center"/>
              <w:rPr>
                <w:b/>
                <w:sz w:val="18"/>
              </w:rPr>
            </w:pPr>
            <w:r w:rsidRPr="00004BB8">
              <w:rPr>
                <w:b/>
                <w:sz w:val="18"/>
              </w:rPr>
              <w:t>Remarks</w:t>
            </w:r>
          </w:p>
        </w:tc>
      </w:tr>
      <w:tr w:rsidR="00004BB8" w:rsidRPr="00004BB8" w:rsidTr="00487BEC">
        <w:trPr>
          <w:cantSplit/>
          <w:trHeight w:val="240"/>
          <w:tblHeader/>
          <w:jc w:val="center"/>
        </w:trPr>
        <w:tc>
          <w:tcPr>
            <w:tcW w:w="587" w:type="pct"/>
            <w:vMerge/>
          </w:tcPr>
          <w:p w:rsidR="00004BB8" w:rsidRPr="00004BB8" w:rsidRDefault="00004BB8" w:rsidP="00004BB8">
            <w:pPr>
              <w:rPr>
                <w:sz w:val="18"/>
              </w:rPr>
            </w:pPr>
          </w:p>
        </w:tc>
        <w:tc>
          <w:tcPr>
            <w:tcW w:w="331" w:type="pct"/>
            <w:gridSpan w:val="2"/>
            <w:vMerge/>
          </w:tcPr>
          <w:p w:rsidR="00004BB8" w:rsidRPr="00004BB8" w:rsidRDefault="00004BB8" w:rsidP="00004BB8">
            <w:pPr>
              <w:jc w:val="center"/>
              <w:rPr>
                <w:sz w:val="18"/>
              </w:rPr>
            </w:pPr>
          </w:p>
        </w:tc>
        <w:tc>
          <w:tcPr>
            <w:tcW w:w="359" w:type="pct"/>
            <w:vMerge/>
          </w:tcPr>
          <w:p w:rsidR="00004BB8" w:rsidRPr="00004BB8" w:rsidRDefault="00004BB8" w:rsidP="00004BB8">
            <w:pPr>
              <w:jc w:val="center"/>
              <w:rPr>
                <w:b/>
                <w:sz w:val="18"/>
              </w:rPr>
            </w:pPr>
          </w:p>
        </w:tc>
        <w:tc>
          <w:tcPr>
            <w:tcW w:w="293" w:type="pct"/>
            <w:vMerge/>
          </w:tcPr>
          <w:p w:rsidR="00004BB8" w:rsidRPr="00004BB8" w:rsidRDefault="00004BB8" w:rsidP="00004BB8">
            <w:pPr>
              <w:jc w:val="center"/>
              <w:rPr>
                <w:b/>
                <w:sz w:val="18"/>
              </w:rPr>
            </w:pPr>
          </w:p>
        </w:tc>
        <w:tc>
          <w:tcPr>
            <w:tcW w:w="391" w:type="pct"/>
            <w:vMerge/>
          </w:tcPr>
          <w:p w:rsidR="00004BB8" w:rsidRPr="00004BB8" w:rsidRDefault="00004BB8" w:rsidP="00004BB8">
            <w:pPr>
              <w:jc w:val="center"/>
              <w:rPr>
                <w:b/>
                <w:sz w:val="18"/>
              </w:rPr>
            </w:pPr>
          </w:p>
        </w:tc>
        <w:tc>
          <w:tcPr>
            <w:tcW w:w="293" w:type="pct"/>
            <w:vMerge/>
          </w:tcPr>
          <w:p w:rsidR="00004BB8" w:rsidRPr="00004BB8" w:rsidRDefault="00004BB8" w:rsidP="00004BB8">
            <w:pPr>
              <w:jc w:val="center"/>
              <w:rPr>
                <w:b/>
                <w:sz w:val="18"/>
              </w:rPr>
            </w:pPr>
          </w:p>
        </w:tc>
        <w:tc>
          <w:tcPr>
            <w:tcW w:w="392" w:type="pct"/>
            <w:vMerge/>
            <w:vAlign w:val="center"/>
          </w:tcPr>
          <w:p w:rsidR="00004BB8" w:rsidRPr="00004BB8" w:rsidRDefault="00004BB8" w:rsidP="00004BB8">
            <w:pPr>
              <w:rPr>
                <w:b/>
                <w:sz w:val="21"/>
                <w:szCs w:val="21"/>
              </w:rPr>
            </w:pPr>
          </w:p>
        </w:tc>
        <w:tc>
          <w:tcPr>
            <w:tcW w:w="424" w:type="pct"/>
            <w:vMerge/>
          </w:tcPr>
          <w:p w:rsidR="00004BB8" w:rsidRPr="00004BB8" w:rsidRDefault="00004BB8" w:rsidP="00004BB8">
            <w:pPr>
              <w:jc w:val="center"/>
              <w:rPr>
                <w:b/>
                <w:sz w:val="18"/>
              </w:rPr>
            </w:pPr>
          </w:p>
        </w:tc>
        <w:tc>
          <w:tcPr>
            <w:tcW w:w="292" w:type="pct"/>
            <w:tcBorders>
              <w:bottom w:val="nil"/>
            </w:tcBorders>
            <w:vAlign w:val="bottom"/>
          </w:tcPr>
          <w:p w:rsidR="00004BB8" w:rsidRPr="00004BB8" w:rsidRDefault="00004BB8" w:rsidP="00004BB8">
            <w:pPr>
              <w:jc w:val="center"/>
              <w:rPr>
                <w:sz w:val="16"/>
              </w:rPr>
            </w:pPr>
            <w:r w:rsidRPr="00004BB8">
              <w:rPr>
                <w:b/>
                <w:sz w:val="16"/>
              </w:rPr>
              <w:t>Supply</w:t>
            </w:r>
          </w:p>
        </w:tc>
        <w:tc>
          <w:tcPr>
            <w:tcW w:w="295" w:type="pct"/>
            <w:tcBorders>
              <w:bottom w:val="nil"/>
            </w:tcBorders>
            <w:vAlign w:val="bottom"/>
          </w:tcPr>
          <w:p w:rsidR="00004BB8" w:rsidRPr="00004BB8" w:rsidRDefault="00004BB8" w:rsidP="00004BB8">
            <w:pPr>
              <w:jc w:val="center"/>
              <w:rPr>
                <w:sz w:val="16"/>
              </w:rPr>
            </w:pPr>
            <w:r w:rsidRPr="00004BB8">
              <w:rPr>
                <w:b/>
                <w:sz w:val="16"/>
              </w:rPr>
              <w:t>Exhaust</w:t>
            </w:r>
          </w:p>
        </w:tc>
        <w:tc>
          <w:tcPr>
            <w:tcW w:w="1343" w:type="pct"/>
            <w:vMerge/>
          </w:tcPr>
          <w:p w:rsidR="00004BB8" w:rsidRPr="00004BB8" w:rsidRDefault="00004BB8" w:rsidP="00004BB8">
            <w:pPr>
              <w:rPr>
                <w:sz w:val="18"/>
              </w:rPr>
            </w:pP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Background (outside)</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415</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58</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12</w:t>
            </w:r>
          </w:p>
        </w:tc>
        <w:tc>
          <w:tcPr>
            <w:tcW w:w="392" w:type="pct"/>
            <w:vAlign w:val="center"/>
          </w:tcPr>
          <w:p w:rsidR="00004BB8" w:rsidRPr="00004BB8" w:rsidRDefault="00004BB8" w:rsidP="00004BB8">
            <w:pPr>
              <w:jc w:val="center"/>
              <w:rPr>
                <w:sz w:val="22"/>
                <w:szCs w:val="22"/>
              </w:rPr>
            </w:pPr>
            <w:r w:rsidRPr="00004BB8">
              <w:rPr>
                <w:sz w:val="22"/>
                <w:szCs w:val="22"/>
              </w:rPr>
              <w:t>-</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Slight rain</w:t>
            </w:r>
          </w:p>
        </w:tc>
      </w:tr>
      <w:tr w:rsidR="00004BB8" w:rsidRPr="00004BB8" w:rsidTr="00487BEC">
        <w:trPr>
          <w:cantSplit/>
          <w:trHeight w:val="560"/>
          <w:jc w:val="center"/>
        </w:trPr>
        <w:tc>
          <w:tcPr>
            <w:tcW w:w="587" w:type="pct"/>
            <w:shd w:val="clear" w:color="auto" w:fill="auto"/>
            <w:vAlign w:val="center"/>
          </w:tcPr>
          <w:p w:rsidR="00004BB8" w:rsidRPr="00004BB8" w:rsidRDefault="00004BB8" w:rsidP="00004BB8">
            <w:pPr>
              <w:spacing w:before="60" w:after="60"/>
              <w:rPr>
                <w:rFonts w:eastAsia="Arial Unicode MS"/>
                <w:color w:val="000000"/>
                <w:sz w:val="22"/>
                <w:szCs w:val="22"/>
                <w:u w:color="000000"/>
              </w:rPr>
            </w:pPr>
            <w:r w:rsidRPr="00004BB8">
              <w:rPr>
                <w:rFonts w:eastAsia="Arial Unicode MS"/>
                <w:color w:val="000000"/>
                <w:sz w:val="22"/>
                <w:szCs w:val="22"/>
                <w:u w:color="000000"/>
              </w:rPr>
              <w:t>Library</w:t>
            </w:r>
          </w:p>
        </w:tc>
        <w:tc>
          <w:tcPr>
            <w:tcW w:w="316"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652</w:t>
            </w:r>
          </w:p>
        </w:tc>
        <w:tc>
          <w:tcPr>
            <w:tcW w:w="374" w:type="pct"/>
            <w:gridSpan w:val="2"/>
            <w:shd w:val="clear" w:color="auto" w:fill="auto"/>
            <w:vAlign w:val="center"/>
          </w:tcPr>
          <w:p w:rsidR="00004BB8" w:rsidRPr="00004BB8" w:rsidRDefault="00004BB8" w:rsidP="00004BB8">
            <w:pPr>
              <w:jc w:val="center"/>
              <w:rPr>
                <w:sz w:val="22"/>
                <w:szCs w:val="22"/>
              </w:rPr>
            </w:pPr>
            <w:r w:rsidRPr="00004BB8">
              <w:rPr>
                <w:sz w:val="22"/>
                <w:szCs w:val="22"/>
              </w:rPr>
              <w:t>ND</w:t>
            </w:r>
          </w:p>
        </w:tc>
        <w:tc>
          <w:tcPr>
            <w:tcW w:w="293"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69</w:t>
            </w:r>
          </w:p>
        </w:tc>
        <w:tc>
          <w:tcPr>
            <w:tcW w:w="391"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50</w:t>
            </w:r>
          </w:p>
        </w:tc>
        <w:tc>
          <w:tcPr>
            <w:tcW w:w="293"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9</w:t>
            </w:r>
          </w:p>
        </w:tc>
        <w:tc>
          <w:tcPr>
            <w:tcW w:w="392"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15</w:t>
            </w:r>
          </w:p>
        </w:tc>
        <w:tc>
          <w:tcPr>
            <w:tcW w:w="424"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Y</w:t>
            </w:r>
          </w:p>
        </w:tc>
        <w:tc>
          <w:tcPr>
            <w:tcW w:w="292"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Y</w:t>
            </w:r>
          </w:p>
        </w:tc>
        <w:tc>
          <w:tcPr>
            <w:tcW w:w="295" w:type="pct"/>
            <w:shd w:val="clear" w:color="auto" w:fill="auto"/>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Y</w:t>
            </w:r>
          </w:p>
        </w:tc>
        <w:tc>
          <w:tcPr>
            <w:tcW w:w="1343" w:type="pct"/>
            <w:tcBorders>
              <w:left w:val="nil"/>
            </w:tcBorders>
            <w:shd w:val="clear" w:color="auto" w:fill="auto"/>
            <w:vAlign w:val="center"/>
          </w:tcPr>
          <w:p w:rsidR="00004BB8" w:rsidRPr="00004BB8" w:rsidRDefault="00004BB8" w:rsidP="00004BB8">
            <w:pPr>
              <w:rPr>
                <w:rFonts w:eastAsia="Arial Unicode MS"/>
                <w:color w:val="000000"/>
                <w:sz w:val="22"/>
                <w:szCs w:val="22"/>
                <w:u w:color="000000"/>
              </w:rPr>
            </w:pPr>
            <w:r w:rsidRPr="00004BB8">
              <w:rPr>
                <w:rFonts w:eastAsia="Arial Unicode MS"/>
                <w:color w:val="000000"/>
                <w:sz w:val="22"/>
                <w:szCs w:val="22"/>
                <w:u w:color="000000"/>
              </w:rPr>
              <w:t>Carpet, UF, plant</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305</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678</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69</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49</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11</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0</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Vinyl floor, DEM, HS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rFonts w:eastAsia="Arial Unicode MS"/>
                <w:color w:val="000000"/>
                <w:sz w:val="22"/>
                <w:szCs w:val="22"/>
                <w:u w:color="000000"/>
              </w:rPr>
            </w:pPr>
            <w:r w:rsidRPr="00004BB8">
              <w:rPr>
                <w:rFonts w:eastAsia="Arial Unicode MS"/>
                <w:color w:val="000000"/>
                <w:sz w:val="22"/>
                <w:szCs w:val="22"/>
                <w:u w:color="000000"/>
              </w:rPr>
              <w:t>317</w:t>
            </w:r>
          </w:p>
        </w:tc>
        <w:tc>
          <w:tcPr>
            <w:tcW w:w="331" w:type="pct"/>
            <w:gridSpan w:val="2"/>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727</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70</w:t>
            </w:r>
          </w:p>
        </w:tc>
        <w:tc>
          <w:tcPr>
            <w:tcW w:w="391"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51</w:t>
            </w:r>
          </w:p>
        </w:tc>
        <w:tc>
          <w:tcPr>
            <w:tcW w:w="293"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10</w:t>
            </w:r>
          </w:p>
        </w:tc>
        <w:tc>
          <w:tcPr>
            <w:tcW w:w="392"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5</w:t>
            </w:r>
          </w:p>
        </w:tc>
        <w:tc>
          <w:tcPr>
            <w:tcW w:w="424"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N</w:t>
            </w:r>
          </w:p>
        </w:tc>
        <w:tc>
          <w:tcPr>
            <w:tcW w:w="292"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Y</w:t>
            </w:r>
          </w:p>
        </w:tc>
        <w:tc>
          <w:tcPr>
            <w:tcW w:w="295" w:type="pct"/>
            <w:vAlign w:val="center"/>
          </w:tcPr>
          <w:p w:rsidR="00004BB8" w:rsidRPr="00004BB8" w:rsidRDefault="00004BB8" w:rsidP="00004BB8">
            <w:pPr>
              <w:spacing w:before="60" w:after="60"/>
              <w:jc w:val="center"/>
              <w:rPr>
                <w:rFonts w:eastAsia="Arial Unicode MS"/>
                <w:color w:val="000000"/>
                <w:sz w:val="22"/>
                <w:szCs w:val="22"/>
                <w:u w:color="000000"/>
              </w:rPr>
            </w:pPr>
            <w:r w:rsidRPr="00004BB8">
              <w:rPr>
                <w:rFonts w:eastAsia="Arial Unicode MS"/>
                <w:color w:val="000000"/>
                <w:sz w:val="22"/>
                <w:szCs w:val="22"/>
                <w:u w:color="000000"/>
              </w:rPr>
              <w:t>Y</w:t>
            </w:r>
          </w:p>
        </w:tc>
        <w:tc>
          <w:tcPr>
            <w:tcW w:w="1343" w:type="pct"/>
            <w:tcBorders>
              <w:left w:val="nil"/>
            </w:tcBorders>
            <w:vAlign w:val="center"/>
          </w:tcPr>
          <w:p w:rsidR="00004BB8" w:rsidRPr="00004BB8" w:rsidRDefault="00004BB8" w:rsidP="00004BB8">
            <w:pPr>
              <w:rPr>
                <w:rFonts w:eastAsia="Arial Unicode MS"/>
                <w:color w:val="000000"/>
                <w:sz w:val="22"/>
                <w:szCs w:val="22"/>
                <w:u w:color="000000"/>
              </w:rPr>
            </w:pPr>
            <w:r w:rsidRPr="00004BB8">
              <w:rPr>
                <w:rFonts w:eastAsia="Arial Unicode MS"/>
                <w:color w:val="000000"/>
                <w:sz w:val="22"/>
                <w:szCs w:val="22"/>
                <w:u w:color="000000"/>
              </w:rPr>
              <w:t>HS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316</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626</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70</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49</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12</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HS, CPs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315</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681</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48</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11</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 CPs</w:t>
            </w:r>
          </w:p>
        </w:tc>
      </w:tr>
      <w:tr w:rsidR="00004BB8" w:rsidRPr="00004BB8" w:rsidTr="00487BEC">
        <w:trPr>
          <w:cantSplit/>
          <w:trHeight w:val="560"/>
          <w:jc w:val="center"/>
        </w:trPr>
        <w:tc>
          <w:tcPr>
            <w:tcW w:w="587" w:type="pct"/>
            <w:shd w:val="clear" w:color="auto" w:fill="auto"/>
            <w:vAlign w:val="center"/>
          </w:tcPr>
          <w:p w:rsidR="00004BB8" w:rsidRPr="00004BB8" w:rsidRDefault="00004BB8" w:rsidP="00004BB8">
            <w:pPr>
              <w:spacing w:before="60" w:after="60"/>
              <w:rPr>
                <w:sz w:val="22"/>
                <w:szCs w:val="22"/>
              </w:rPr>
            </w:pPr>
            <w:r w:rsidRPr="00004BB8">
              <w:rPr>
                <w:sz w:val="22"/>
                <w:szCs w:val="22"/>
              </w:rPr>
              <w:t>306</w:t>
            </w:r>
          </w:p>
        </w:tc>
        <w:tc>
          <w:tcPr>
            <w:tcW w:w="331" w:type="pct"/>
            <w:gridSpan w:val="2"/>
            <w:shd w:val="clear" w:color="auto" w:fill="auto"/>
            <w:vAlign w:val="center"/>
          </w:tcPr>
          <w:p w:rsidR="00004BB8" w:rsidRPr="00004BB8" w:rsidRDefault="00004BB8" w:rsidP="00004BB8">
            <w:pPr>
              <w:spacing w:before="60" w:after="60"/>
              <w:jc w:val="center"/>
              <w:rPr>
                <w:sz w:val="22"/>
                <w:szCs w:val="22"/>
              </w:rPr>
            </w:pPr>
            <w:r w:rsidRPr="00004BB8">
              <w:rPr>
                <w:sz w:val="22"/>
                <w:szCs w:val="22"/>
              </w:rPr>
              <w:t>929</w:t>
            </w:r>
          </w:p>
        </w:tc>
        <w:tc>
          <w:tcPr>
            <w:tcW w:w="359" w:type="pct"/>
            <w:shd w:val="clear" w:color="auto" w:fill="auto"/>
            <w:vAlign w:val="center"/>
          </w:tcPr>
          <w:p w:rsidR="00004BB8" w:rsidRPr="00004BB8" w:rsidRDefault="00004BB8" w:rsidP="00004BB8">
            <w:pPr>
              <w:jc w:val="center"/>
              <w:rPr>
                <w:sz w:val="22"/>
                <w:szCs w:val="22"/>
              </w:rPr>
            </w:pPr>
            <w:r w:rsidRPr="00004BB8">
              <w:rPr>
                <w:sz w:val="22"/>
                <w:szCs w:val="22"/>
              </w:rPr>
              <w:t>ND</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9</w:t>
            </w:r>
          </w:p>
        </w:tc>
        <w:tc>
          <w:tcPr>
            <w:tcW w:w="3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2</w:t>
            </w:r>
          </w:p>
        </w:tc>
        <w:tc>
          <w:tcPr>
            <w:tcW w:w="424"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shd w:val="clear" w:color="auto" w:fill="auto"/>
            <w:vAlign w:val="center"/>
          </w:tcPr>
          <w:p w:rsidR="00004BB8" w:rsidRPr="00004BB8" w:rsidRDefault="00004BB8" w:rsidP="00004BB8">
            <w:pPr>
              <w:rPr>
                <w:sz w:val="22"/>
                <w:szCs w:val="22"/>
              </w:rPr>
            </w:pPr>
            <w:r w:rsidRPr="00004BB8">
              <w:rPr>
                <w:sz w:val="22"/>
                <w:szCs w:val="22"/>
              </w:rPr>
              <w:t>CPs, DEM, area rug</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307</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1198</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Class gone &lt;20 min</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 on</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 off</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HS,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309</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1182</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 on</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 xml:space="preserve">Y </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310</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1551</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 on</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AI, DEM, area rug</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lastRenderedPageBreak/>
              <w:t>313</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980</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45</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9</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HS,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312</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1180</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4</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DEM, UF</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311</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1083</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45</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 PF</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210</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1211</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48</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19</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p>
        </w:tc>
      </w:tr>
      <w:tr w:rsidR="00004BB8" w:rsidRPr="00004BB8" w:rsidTr="00487BEC">
        <w:trPr>
          <w:cantSplit/>
          <w:trHeight w:val="560"/>
          <w:jc w:val="center"/>
        </w:trPr>
        <w:tc>
          <w:tcPr>
            <w:tcW w:w="587" w:type="pct"/>
            <w:shd w:val="clear" w:color="auto" w:fill="auto"/>
            <w:vAlign w:val="center"/>
          </w:tcPr>
          <w:p w:rsidR="00004BB8" w:rsidRPr="00004BB8" w:rsidRDefault="00004BB8" w:rsidP="00004BB8">
            <w:pPr>
              <w:spacing w:before="60" w:after="60"/>
              <w:rPr>
                <w:sz w:val="22"/>
                <w:szCs w:val="22"/>
              </w:rPr>
            </w:pPr>
            <w:r w:rsidRPr="00004BB8">
              <w:rPr>
                <w:sz w:val="22"/>
                <w:szCs w:val="22"/>
              </w:rPr>
              <w:t>213</w:t>
            </w:r>
          </w:p>
        </w:tc>
        <w:tc>
          <w:tcPr>
            <w:tcW w:w="331" w:type="pct"/>
            <w:gridSpan w:val="2"/>
            <w:shd w:val="clear" w:color="auto" w:fill="auto"/>
            <w:vAlign w:val="center"/>
          </w:tcPr>
          <w:p w:rsidR="00004BB8" w:rsidRPr="00004BB8" w:rsidRDefault="00004BB8" w:rsidP="00004BB8">
            <w:pPr>
              <w:spacing w:before="60" w:after="60"/>
              <w:jc w:val="center"/>
              <w:rPr>
                <w:sz w:val="22"/>
                <w:szCs w:val="22"/>
              </w:rPr>
            </w:pPr>
            <w:r w:rsidRPr="00004BB8">
              <w:rPr>
                <w:sz w:val="22"/>
                <w:szCs w:val="22"/>
              </w:rPr>
              <w:t>1163</w:t>
            </w:r>
          </w:p>
        </w:tc>
        <w:tc>
          <w:tcPr>
            <w:tcW w:w="359" w:type="pct"/>
            <w:shd w:val="clear" w:color="auto" w:fill="auto"/>
            <w:vAlign w:val="center"/>
          </w:tcPr>
          <w:p w:rsidR="00004BB8" w:rsidRPr="00004BB8" w:rsidRDefault="00004BB8" w:rsidP="00004BB8">
            <w:pPr>
              <w:jc w:val="center"/>
              <w:rPr>
                <w:sz w:val="22"/>
                <w:szCs w:val="22"/>
              </w:rPr>
            </w:pPr>
            <w:r w:rsidRPr="00004BB8">
              <w:rPr>
                <w:sz w:val="22"/>
                <w:szCs w:val="22"/>
              </w:rPr>
              <w:t>ND</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20</w:t>
            </w:r>
          </w:p>
        </w:tc>
        <w:tc>
          <w:tcPr>
            <w:tcW w:w="424"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shd w:val="clear" w:color="auto" w:fill="auto"/>
            <w:vAlign w:val="center"/>
          </w:tcPr>
          <w:p w:rsidR="00004BB8" w:rsidRPr="00004BB8" w:rsidRDefault="00004BB8" w:rsidP="00004BB8">
            <w:pPr>
              <w:rPr>
                <w:sz w:val="22"/>
                <w:szCs w:val="22"/>
              </w:rPr>
            </w:pPr>
            <w:r w:rsidRPr="00004BB8">
              <w:rPr>
                <w:sz w:val="22"/>
                <w:szCs w:val="22"/>
              </w:rPr>
              <w:t>AI, blocked UV, HS</w:t>
            </w:r>
          </w:p>
        </w:tc>
      </w:tr>
      <w:tr w:rsidR="00004BB8" w:rsidRPr="00004BB8" w:rsidTr="00487BEC">
        <w:trPr>
          <w:cantSplit/>
          <w:trHeight w:val="560"/>
          <w:jc w:val="center"/>
        </w:trPr>
        <w:tc>
          <w:tcPr>
            <w:tcW w:w="587" w:type="pct"/>
            <w:shd w:val="clear" w:color="auto" w:fill="auto"/>
            <w:vAlign w:val="center"/>
          </w:tcPr>
          <w:p w:rsidR="00004BB8" w:rsidRPr="00004BB8" w:rsidRDefault="00004BB8" w:rsidP="00004BB8">
            <w:pPr>
              <w:spacing w:before="60" w:after="60"/>
              <w:rPr>
                <w:sz w:val="22"/>
                <w:szCs w:val="22"/>
              </w:rPr>
            </w:pPr>
            <w:r w:rsidRPr="00004BB8">
              <w:rPr>
                <w:sz w:val="22"/>
                <w:szCs w:val="22"/>
              </w:rPr>
              <w:t>212</w:t>
            </w:r>
          </w:p>
        </w:tc>
        <w:tc>
          <w:tcPr>
            <w:tcW w:w="331" w:type="pct"/>
            <w:gridSpan w:val="2"/>
            <w:shd w:val="clear" w:color="auto" w:fill="auto"/>
            <w:vAlign w:val="center"/>
          </w:tcPr>
          <w:p w:rsidR="00004BB8" w:rsidRPr="00004BB8" w:rsidRDefault="00004BB8" w:rsidP="00004BB8">
            <w:pPr>
              <w:spacing w:before="60" w:after="60"/>
              <w:jc w:val="center"/>
              <w:rPr>
                <w:sz w:val="22"/>
                <w:szCs w:val="22"/>
              </w:rPr>
            </w:pPr>
            <w:r w:rsidRPr="00004BB8">
              <w:rPr>
                <w:sz w:val="22"/>
                <w:szCs w:val="22"/>
              </w:rPr>
              <w:t>1201</w:t>
            </w:r>
          </w:p>
        </w:tc>
        <w:tc>
          <w:tcPr>
            <w:tcW w:w="359" w:type="pct"/>
            <w:shd w:val="clear" w:color="auto" w:fill="auto"/>
            <w:vAlign w:val="center"/>
          </w:tcPr>
          <w:p w:rsidR="00004BB8" w:rsidRPr="00004BB8" w:rsidRDefault="00004BB8" w:rsidP="00004BB8">
            <w:pPr>
              <w:jc w:val="center"/>
              <w:rPr>
                <w:sz w:val="22"/>
                <w:szCs w:val="22"/>
              </w:rPr>
            </w:pPr>
            <w:r w:rsidRPr="00004BB8">
              <w:rPr>
                <w:sz w:val="22"/>
                <w:szCs w:val="22"/>
              </w:rPr>
              <w:t>ND</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15</w:t>
            </w:r>
          </w:p>
        </w:tc>
        <w:tc>
          <w:tcPr>
            <w:tcW w:w="424"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shd w:val="clear" w:color="auto" w:fill="auto"/>
            <w:vAlign w:val="center"/>
          </w:tcPr>
          <w:p w:rsidR="00004BB8" w:rsidRPr="00004BB8" w:rsidRDefault="00004BB8" w:rsidP="00004BB8">
            <w:pPr>
              <w:spacing w:before="60" w:after="60"/>
              <w:rPr>
                <w:sz w:val="22"/>
                <w:szCs w:val="22"/>
              </w:rPr>
            </w:pPr>
            <w:r w:rsidRPr="00004BB8">
              <w:rPr>
                <w:sz w:val="22"/>
                <w:szCs w:val="22"/>
              </w:rPr>
              <w:t>AI, CPs, HS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209</w:t>
            </w:r>
          </w:p>
        </w:tc>
        <w:tc>
          <w:tcPr>
            <w:tcW w:w="331" w:type="pct"/>
            <w:gridSpan w:val="2"/>
            <w:vAlign w:val="center"/>
          </w:tcPr>
          <w:p w:rsidR="00004BB8" w:rsidRPr="00004BB8" w:rsidRDefault="00004BB8" w:rsidP="00004BB8">
            <w:pPr>
              <w:jc w:val="center"/>
              <w:rPr>
                <w:sz w:val="22"/>
                <w:szCs w:val="22"/>
              </w:rPr>
            </w:pPr>
            <w:r w:rsidRPr="00004BB8">
              <w:rPr>
                <w:sz w:val="22"/>
                <w:szCs w:val="22"/>
              </w:rPr>
              <w:t>913</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jc w:val="center"/>
              <w:rPr>
                <w:sz w:val="22"/>
                <w:szCs w:val="22"/>
              </w:rPr>
            </w:pPr>
            <w:r w:rsidRPr="00004BB8">
              <w:rPr>
                <w:sz w:val="22"/>
                <w:szCs w:val="22"/>
              </w:rPr>
              <w:t>73</w:t>
            </w:r>
          </w:p>
        </w:tc>
        <w:tc>
          <w:tcPr>
            <w:tcW w:w="391" w:type="pct"/>
            <w:vAlign w:val="center"/>
          </w:tcPr>
          <w:p w:rsidR="00004BB8" w:rsidRPr="00004BB8" w:rsidRDefault="00004BB8" w:rsidP="00004BB8">
            <w:pPr>
              <w:jc w:val="center"/>
              <w:rPr>
                <w:sz w:val="22"/>
                <w:szCs w:val="22"/>
              </w:rPr>
            </w:pPr>
            <w:r w:rsidRPr="00004BB8">
              <w:rPr>
                <w:sz w:val="22"/>
                <w:szCs w:val="22"/>
              </w:rPr>
              <w:t>46</w:t>
            </w:r>
          </w:p>
        </w:tc>
        <w:tc>
          <w:tcPr>
            <w:tcW w:w="293" w:type="pct"/>
            <w:vAlign w:val="center"/>
          </w:tcPr>
          <w:p w:rsidR="00004BB8" w:rsidRPr="00004BB8" w:rsidRDefault="00004BB8" w:rsidP="00004BB8">
            <w:pPr>
              <w:jc w:val="center"/>
              <w:rPr>
                <w:sz w:val="22"/>
                <w:szCs w:val="22"/>
              </w:rPr>
            </w:pPr>
            <w:r w:rsidRPr="00004BB8">
              <w:rPr>
                <w:sz w:val="22"/>
                <w:szCs w:val="22"/>
              </w:rPr>
              <w:t>13</w:t>
            </w:r>
          </w:p>
        </w:tc>
        <w:tc>
          <w:tcPr>
            <w:tcW w:w="392" w:type="pct"/>
            <w:vAlign w:val="center"/>
          </w:tcPr>
          <w:p w:rsidR="00004BB8" w:rsidRPr="00004BB8" w:rsidRDefault="00004BB8" w:rsidP="00004BB8">
            <w:pPr>
              <w:jc w:val="center"/>
              <w:rPr>
                <w:sz w:val="22"/>
                <w:szCs w:val="22"/>
              </w:rPr>
            </w:pPr>
            <w:r w:rsidRPr="00004BB8">
              <w:rPr>
                <w:sz w:val="22"/>
                <w:szCs w:val="22"/>
              </w:rPr>
              <w:t>17</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207</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1116</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jc w:val="center"/>
              <w:rPr>
                <w:sz w:val="22"/>
                <w:szCs w:val="22"/>
              </w:rPr>
            </w:pPr>
            <w:r w:rsidRPr="00004BB8">
              <w:rPr>
                <w:sz w:val="22"/>
                <w:szCs w:val="22"/>
              </w:rPr>
              <w:t>73</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10</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18</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 area rug</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206</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789</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45</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9</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17</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 CP, UV blocked</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215</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968</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10</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20</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Plants, AF, HS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lastRenderedPageBreak/>
              <w:t>217</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601</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42</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Printer</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201</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696</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44</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5</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UF, HS,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Art</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588</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40</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AI, art supplies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112</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948</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44</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11</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 area rug</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110</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1134</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19</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109</w:t>
            </w:r>
          </w:p>
        </w:tc>
        <w:tc>
          <w:tcPr>
            <w:tcW w:w="331" w:type="pct"/>
            <w:gridSpan w:val="2"/>
            <w:vAlign w:val="center"/>
          </w:tcPr>
          <w:p w:rsidR="00004BB8" w:rsidRPr="00004BB8" w:rsidRDefault="00004BB8" w:rsidP="00004BB8">
            <w:pPr>
              <w:jc w:val="center"/>
              <w:rPr>
                <w:sz w:val="22"/>
                <w:szCs w:val="22"/>
              </w:rPr>
            </w:pPr>
            <w:r w:rsidRPr="00004BB8">
              <w:rPr>
                <w:sz w:val="22"/>
                <w:szCs w:val="22"/>
              </w:rPr>
              <w:t>590</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jc w:val="center"/>
              <w:rPr>
                <w:sz w:val="22"/>
                <w:szCs w:val="22"/>
              </w:rPr>
            </w:pPr>
            <w:r w:rsidRPr="00004BB8">
              <w:rPr>
                <w:sz w:val="22"/>
                <w:szCs w:val="22"/>
              </w:rPr>
              <w:t>71</w:t>
            </w:r>
          </w:p>
        </w:tc>
        <w:tc>
          <w:tcPr>
            <w:tcW w:w="391" w:type="pct"/>
            <w:vAlign w:val="center"/>
          </w:tcPr>
          <w:p w:rsidR="00004BB8" w:rsidRPr="00004BB8" w:rsidRDefault="00004BB8" w:rsidP="00004BB8">
            <w:pPr>
              <w:jc w:val="center"/>
              <w:rPr>
                <w:sz w:val="22"/>
                <w:szCs w:val="22"/>
              </w:rPr>
            </w:pPr>
            <w:r w:rsidRPr="00004BB8">
              <w:rPr>
                <w:sz w:val="22"/>
                <w:szCs w:val="22"/>
              </w:rPr>
              <w:t>46</w:t>
            </w:r>
          </w:p>
        </w:tc>
        <w:tc>
          <w:tcPr>
            <w:tcW w:w="293" w:type="pct"/>
            <w:vAlign w:val="center"/>
          </w:tcPr>
          <w:p w:rsidR="00004BB8" w:rsidRPr="00004BB8" w:rsidRDefault="00004BB8" w:rsidP="00004BB8">
            <w:pPr>
              <w:jc w:val="center"/>
              <w:rPr>
                <w:sz w:val="22"/>
                <w:szCs w:val="22"/>
              </w:rPr>
            </w:pPr>
            <w:r w:rsidRPr="00004BB8">
              <w:rPr>
                <w:sz w:val="22"/>
                <w:szCs w:val="22"/>
              </w:rPr>
              <w:t>9</w:t>
            </w:r>
          </w:p>
        </w:tc>
        <w:tc>
          <w:tcPr>
            <w:tcW w:w="392" w:type="pct"/>
            <w:vAlign w:val="center"/>
          </w:tcPr>
          <w:p w:rsidR="00004BB8" w:rsidRPr="00004BB8" w:rsidRDefault="00004BB8" w:rsidP="00004BB8">
            <w:pPr>
              <w:jc w:val="center"/>
              <w:rPr>
                <w:sz w:val="22"/>
                <w:szCs w:val="22"/>
              </w:rPr>
            </w:pPr>
            <w:r w:rsidRPr="00004BB8">
              <w:rPr>
                <w:sz w:val="22"/>
                <w:szCs w:val="22"/>
              </w:rPr>
              <w:t>2</w:t>
            </w:r>
          </w:p>
        </w:tc>
        <w:tc>
          <w:tcPr>
            <w:tcW w:w="424" w:type="pct"/>
            <w:vAlign w:val="center"/>
          </w:tcPr>
          <w:p w:rsidR="00004BB8" w:rsidRPr="00004BB8" w:rsidRDefault="00004BB8" w:rsidP="00004BB8">
            <w:pPr>
              <w:jc w:val="center"/>
              <w:rPr>
                <w:sz w:val="22"/>
                <w:szCs w:val="22"/>
              </w:rPr>
            </w:pPr>
            <w:r w:rsidRPr="00004BB8">
              <w:rPr>
                <w:sz w:val="22"/>
                <w:szCs w:val="22"/>
              </w:rPr>
              <w:t>Y</w:t>
            </w:r>
          </w:p>
        </w:tc>
        <w:tc>
          <w:tcPr>
            <w:tcW w:w="292" w:type="pct"/>
            <w:vAlign w:val="center"/>
          </w:tcPr>
          <w:p w:rsidR="00004BB8" w:rsidRPr="00004BB8" w:rsidRDefault="00004BB8" w:rsidP="00004BB8">
            <w:pPr>
              <w:jc w:val="center"/>
              <w:rPr>
                <w:sz w:val="22"/>
                <w:szCs w:val="22"/>
              </w:rPr>
            </w:pPr>
            <w:r w:rsidRPr="00004BB8">
              <w:rPr>
                <w:sz w:val="22"/>
                <w:szCs w:val="22"/>
              </w:rPr>
              <w:t>Y</w:t>
            </w:r>
          </w:p>
        </w:tc>
        <w:tc>
          <w:tcPr>
            <w:tcW w:w="295" w:type="pct"/>
            <w:vAlign w:val="center"/>
          </w:tcPr>
          <w:p w:rsidR="00004BB8" w:rsidRPr="00004BB8" w:rsidRDefault="00004BB8" w:rsidP="00004BB8">
            <w:pPr>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HS,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113</w:t>
            </w:r>
          </w:p>
        </w:tc>
        <w:tc>
          <w:tcPr>
            <w:tcW w:w="331" w:type="pct"/>
            <w:gridSpan w:val="2"/>
            <w:vAlign w:val="center"/>
          </w:tcPr>
          <w:p w:rsidR="00004BB8" w:rsidRPr="00004BB8" w:rsidRDefault="00004BB8" w:rsidP="00004BB8">
            <w:pPr>
              <w:jc w:val="center"/>
              <w:rPr>
                <w:sz w:val="22"/>
                <w:szCs w:val="22"/>
              </w:rPr>
            </w:pPr>
            <w:r w:rsidRPr="00004BB8">
              <w:rPr>
                <w:sz w:val="22"/>
                <w:szCs w:val="22"/>
              </w:rPr>
              <w:t>542</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jc w:val="center"/>
              <w:rPr>
                <w:sz w:val="22"/>
                <w:szCs w:val="22"/>
              </w:rPr>
            </w:pPr>
            <w:r w:rsidRPr="00004BB8">
              <w:rPr>
                <w:sz w:val="22"/>
                <w:szCs w:val="22"/>
              </w:rPr>
              <w:t>70</w:t>
            </w:r>
          </w:p>
        </w:tc>
        <w:tc>
          <w:tcPr>
            <w:tcW w:w="391" w:type="pct"/>
            <w:vAlign w:val="center"/>
          </w:tcPr>
          <w:p w:rsidR="00004BB8" w:rsidRPr="00004BB8" w:rsidRDefault="00004BB8" w:rsidP="00004BB8">
            <w:pPr>
              <w:jc w:val="center"/>
              <w:rPr>
                <w:sz w:val="22"/>
                <w:szCs w:val="22"/>
              </w:rPr>
            </w:pPr>
            <w:r w:rsidRPr="00004BB8">
              <w:rPr>
                <w:sz w:val="22"/>
                <w:szCs w:val="22"/>
              </w:rPr>
              <w:t>44</w:t>
            </w:r>
          </w:p>
        </w:tc>
        <w:tc>
          <w:tcPr>
            <w:tcW w:w="293" w:type="pct"/>
            <w:vAlign w:val="center"/>
          </w:tcPr>
          <w:p w:rsidR="00004BB8" w:rsidRPr="00004BB8" w:rsidRDefault="00004BB8" w:rsidP="00004BB8">
            <w:pPr>
              <w:jc w:val="center"/>
              <w:rPr>
                <w:sz w:val="22"/>
                <w:szCs w:val="22"/>
              </w:rPr>
            </w:pPr>
            <w:r w:rsidRPr="00004BB8">
              <w:rPr>
                <w:sz w:val="22"/>
                <w:szCs w:val="22"/>
              </w:rPr>
              <w:t>7</w:t>
            </w:r>
          </w:p>
        </w:tc>
        <w:tc>
          <w:tcPr>
            <w:tcW w:w="392" w:type="pct"/>
            <w:vAlign w:val="center"/>
          </w:tcPr>
          <w:p w:rsidR="00004BB8" w:rsidRPr="00004BB8" w:rsidRDefault="00004BB8" w:rsidP="00004BB8">
            <w:pPr>
              <w:jc w:val="center"/>
              <w:rPr>
                <w:sz w:val="22"/>
                <w:szCs w:val="22"/>
              </w:rPr>
            </w:pPr>
            <w:r w:rsidRPr="00004BB8">
              <w:rPr>
                <w:sz w:val="22"/>
                <w:szCs w:val="22"/>
              </w:rPr>
              <w:t>1</w:t>
            </w:r>
          </w:p>
        </w:tc>
        <w:tc>
          <w:tcPr>
            <w:tcW w:w="424" w:type="pct"/>
            <w:vAlign w:val="center"/>
          </w:tcPr>
          <w:p w:rsidR="00004BB8" w:rsidRPr="00004BB8" w:rsidRDefault="00004BB8" w:rsidP="00004BB8">
            <w:pPr>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108</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664</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49</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DEM, former WD CTs from HVAC leaks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114</w:t>
            </w:r>
          </w:p>
        </w:tc>
        <w:tc>
          <w:tcPr>
            <w:tcW w:w="331" w:type="pct"/>
            <w:gridSpan w:val="2"/>
            <w:vAlign w:val="center"/>
          </w:tcPr>
          <w:p w:rsidR="00004BB8" w:rsidRPr="00004BB8" w:rsidRDefault="00004BB8" w:rsidP="00004BB8">
            <w:pPr>
              <w:jc w:val="center"/>
              <w:rPr>
                <w:sz w:val="22"/>
                <w:szCs w:val="22"/>
              </w:rPr>
            </w:pPr>
            <w:r w:rsidRPr="00004BB8">
              <w:rPr>
                <w:sz w:val="22"/>
                <w:szCs w:val="22"/>
              </w:rPr>
              <w:t>718</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3</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r w:rsidRPr="00004BB8">
              <w:rPr>
                <w:sz w:val="22"/>
                <w:szCs w:val="22"/>
              </w:rPr>
              <w:t>WD CT (HVAC leak)</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107</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550</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48</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10</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CPs, WD CT</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lastRenderedPageBreak/>
              <w:t>115</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687</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45</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9</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23 left ~ 20 min</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CPs, plants</w:t>
            </w:r>
          </w:p>
        </w:tc>
      </w:tr>
      <w:tr w:rsidR="00004BB8" w:rsidRPr="00004BB8" w:rsidTr="00487BEC">
        <w:trPr>
          <w:cantSplit/>
          <w:trHeight w:val="560"/>
          <w:jc w:val="center"/>
        </w:trPr>
        <w:tc>
          <w:tcPr>
            <w:tcW w:w="587" w:type="pct"/>
            <w:shd w:val="clear" w:color="auto" w:fill="auto"/>
            <w:vAlign w:val="center"/>
          </w:tcPr>
          <w:p w:rsidR="00004BB8" w:rsidRPr="00004BB8" w:rsidRDefault="00004BB8" w:rsidP="00004BB8">
            <w:pPr>
              <w:spacing w:before="60" w:after="60"/>
              <w:rPr>
                <w:sz w:val="22"/>
                <w:szCs w:val="22"/>
              </w:rPr>
            </w:pPr>
            <w:r w:rsidRPr="00004BB8">
              <w:rPr>
                <w:sz w:val="22"/>
                <w:szCs w:val="22"/>
              </w:rPr>
              <w:t>106 Lounge</w:t>
            </w:r>
          </w:p>
        </w:tc>
        <w:tc>
          <w:tcPr>
            <w:tcW w:w="331" w:type="pct"/>
            <w:gridSpan w:val="2"/>
            <w:shd w:val="clear" w:color="auto" w:fill="auto"/>
            <w:vAlign w:val="center"/>
          </w:tcPr>
          <w:p w:rsidR="00004BB8" w:rsidRPr="00004BB8" w:rsidRDefault="00004BB8" w:rsidP="00004BB8">
            <w:pPr>
              <w:spacing w:before="60" w:after="60"/>
              <w:jc w:val="center"/>
              <w:rPr>
                <w:sz w:val="22"/>
                <w:szCs w:val="22"/>
              </w:rPr>
            </w:pPr>
            <w:r w:rsidRPr="00004BB8">
              <w:rPr>
                <w:sz w:val="22"/>
                <w:szCs w:val="22"/>
              </w:rPr>
              <w:t>654</w:t>
            </w:r>
          </w:p>
        </w:tc>
        <w:tc>
          <w:tcPr>
            <w:tcW w:w="359" w:type="pct"/>
            <w:shd w:val="clear" w:color="auto" w:fill="auto"/>
            <w:vAlign w:val="center"/>
          </w:tcPr>
          <w:p w:rsidR="00004BB8" w:rsidRPr="00004BB8" w:rsidRDefault="00004BB8" w:rsidP="00004BB8">
            <w:pPr>
              <w:jc w:val="center"/>
              <w:rPr>
                <w:sz w:val="22"/>
                <w:szCs w:val="22"/>
              </w:rPr>
            </w:pPr>
            <w:r w:rsidRPr="00004BB8">
              <w:rPr>
                <w:sz w:val="22"/>
                <w:szCs w:val="22"/>
              </w:rPr>
              <w:t>ND</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73</w:t>
            </w:r>
          </w:p>
        </w:tc>
        <w:tc>
          <w:tcPr>
            <w:tcW w:w="391"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5</w:t>
            </w:r>
          </w:p>
        </w:tc>
        <w:tc>
          <w:tcPr>
            <w:tcW w:w="3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7</w:t>
            </w:r>
          </w:p>
        </w:tc>
        <w:tc>
          <w:tcPr>
            <w:tcW w:w="424"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shd w:val="clear" w:color="auto" w:fill="auto"/>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shd w:val="clear" w:color="auto" w:fill="auto"/>
            <w:vAlign w:val="center"/>
          </w:tcPr>
          <w:p w:rsidR="00004BB8" w:rsidRPr="00004BB8" w:rsidRDefault="00004BB8" w:rsidP="00004BB8">
            <w:pPr>
              <w:rPr>
                <w:sz w:val="22"/>
                <w:szCs w:val="22"/>
              </w:rPr>
            </w:pPr>
            <w:r w:rsidRPr="00004BB8">
              <w:rPr>
                <w:sz w:val="22"/>
                <w:szCs w:val="22"/>
              </w:rPr>
              <w:t>PC, CPs, vinyl floor, WD CT</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116</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497</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48</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9</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rPr>
                <w:sz w:val="22"/>
                <w:szCs w:val="22"/>
              </w:rPr>
            </w:pP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104</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605</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0</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117</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661</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48</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3</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HS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Cafeteria</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787</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48</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10</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~80</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125</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715</w:t>
            </w:r>
          </w:p>
        </w:tc>
        <w:tc>
          <w:tcPr>
            <w:tcW w:w="359" w:type="pct"/>
            <w:vAlign w:val="center"/>
          </w:tcPr>
          <w:p w:rsidR="00004BB8" w:rsidRPr="00004BB8" w:rsidRDefault="00004BB8" w:rsidP="00004BB8">
            <w:pPr>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50</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15</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WD CTs,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118</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659</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47</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3</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HS</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Gym</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622</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49</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8</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25</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 xml:space="preserve">101 Main office </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675</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71</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49</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7</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N</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WD CT (HVAC leak)</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lastRenderedPageBreak/>
              <w:t>102</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732</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45</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5</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Carpet,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103</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571</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6</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0</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Fridge on carpet,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Conference</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533</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72</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46</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5</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0</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Y</w:t>
            </w:r>
          </w:p>
        </w:tc>
        <w:tc>
          <w:tcPr>
            <w:tcW w:w="1343" w:type="pct"/>
            <w:tcBorders>
              <w:left w:val="nil"/>
            </w:tcBorders>
            <w:vAlign w:val="center"/>
          </w:tcPr>
          <w:p w:rsidR="00004BB8" w:rsidRPr="00004BB8" w:rsidRDefault="00004BB8" w:rsidP="00004BB8">
            <w:pPr>
              <w:spacing w:before="60" w:after="60"/>
              <w:rPr>
                <w:sz w:val="22"/>
                <w:szCs w:val="22"/>
              </w:rPr>
            </w:pPr>
            <w:r w:rsidRPr="00004BB8">
              <w:rPr>
                <w:sz w:val="22"/>
                <w:szCs w:val="22"/>
              </w:rPr>
              <w:t>Carpet, DEM</w:t>
            </w:r>
          </w:p>
        </w:tc>
      </w:tr>
      <w:tr w:rsidR="00004BB8" w:rsidRPr="00004BB8" w:rsidTr="00487BEC">
        <w:trPr>
          <w:cantSplit/>
          <w:trHeight w:val="560"/>
          <w:jc w:val="center"/>
        </w:trPr>
        <w:tc>
          <w:tcPr>
            <w:tcW w:w="587" w:type="pct"/>
            <w:vAlign w:val="center"/>
          </w:tcPr>
          <w:p w:rsidR="00004BB8" w:rsidRPr="00004BB8" w:rsidRDefault="00004BB8" w:rsidP="00004BB8">
            <w:pPr>
              <w:spacing w:before="60" w:after="60"/>
              <w:rPr>
                <w:sz w:val="22"/>
                <w:szCs w:val="22"/>
              </w:rPr>
            </w:pPr>
            <w:r w:rsidRPr="00004BB8">
              <w:rPr>
                <w:sz w:val="22"/>
                <w:szCs w:val="22"/>
              </w:rPr>
              <w:t>Kitchen</w:t>
            </w:r>
          </w:p>
        </w:tc>
        <w:tc>
          <w:tcPr>
            <w:tcW w:w="331" w:type="pct"/>
            <w:gridSpan w:val="2"/>
            <w:vAlign w:val="center"/>
          </w:tcPr>
          <w:p w:rsidR="00004BB8" w:rsidRPr="00004BB8" w:rsidRDefault="00004BB8" w:rsidP="00004BB8">
            <w:pPr>
              <w:spacing w:before="60" w:after="60"/>
              <w:jc w:val="center"/>
              <w:rPr>
                <w:sz w:val="22"/>
                <w:szCs w:val="22"/>
              </w:rPr>
            </w:pPr>
            <w:r w:rsidRPr="00004BB8">
              <w:rPr>
                <w:sz w:val="22"/>
                <w:szCs w:val="22"/>
              </w:rPr>
              <w:t>-</w:t>
            </w:r>
          </w:p>
        </w:tc>
        <w:tc>
          <w:tcPr>
            <w:tcW w:w="359" w:type="pct"/>
            <w:vAlign w:val="center"/>
          </w:tcPr>
          <w:p w:rsidR="00004BB8" w:rsidRPr="00004BB8" w:rsidRDefault="00004BB8" w:rsidP="00004BB8">
            <w:pPr>
              <w:spacing w:before="60" w:after="60"/>
              <w:jc w:val="center"/>
              <w:rPr>
                <w:sz w:val="22"/>
                <w:szCs w:val="22"/>
              </w:rPr>
            </w:pPr>
            <w:r w:rsidRPr="00004BB8">
              <w:rPr>
                <w:sz w:val="22"/>
                <w:szCs w:val="22"/>
              </w:rPr>
              <w:t>ND</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391"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293"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392"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424"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292"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295" w:type="pct"/>
            <w:vAlign w:val="center"/>
          </w:tcPr>
          <w:p w:rsidR="00004BB8" w:rsidRPr="00004BB8" w:rsidRDefault="00004BB8" w:rsidP="00004BB8">
            <w:pPr>
              <w:spacing w:before="60" w:after="60"/>
              <w:jc w:val="center"/>
              <w:rPr>
                <w:sz w:val="22"/>
                <w:szCs w:val="22"/>
              </w:rPr>
            </w:pPr>
            <w:r w:rsidRPr="00004BB8">
              <w:rPr>
                <w:sz w:val="22"/>
                <w:szCs w:val="22"/>
              </w:rPr>
              <w:t>-</w:t>
            </w:r>
          </w:p>
        </w:tc>
        <w:tc>
          <w:tcPr>
            <w:tcW w:w="1343" w:type="pct"/>
            <w:tcBorders>
              <w:left w:val="nil"/>
            </w:tcBorders>
            <w:vAlign w:val="center"/>
          </w:tcPr>
          <w:p w:rsidR="00004BB8" w:rsidRPr="00004BB8" w:rsidRDefault="00004BB8" w:rsidP="00004BB8">
            <w:pPr>
              <w:spacing w:before="60" w:after="60"/>
              <w:rPr>
                <w:sz w:val="22"/>
                <w:szCs w:val="22"/>
              </w:rPr>
            </w:pPr>
          </w:p>
        </w:tc>
      </w:tr>
    </w:tbl>
    <w:p w:rsidR="00004BB8" w:rsidRPr="00004BB8" w:rsidRDefault="00004BB8" w:rsidP="00004BB8"/>
    <w:p w:rsidR="00004BB8" w:rsidRPr="00004BB8" w:rsidRDefault="00004BB8" w:rsidP="00004BB8"/>
    <w:p w:rsidR="00004BB8" w:rsidRPr="00004BB8" w:rsidRDefault="00004BB8" w:rsidP="00004BB8"/>
    <w:p w:rsidR="00C12486" w:rsidRPr="00004BB8" w:rsidRDefault="00C12486" w:rsidP="00004BB8">
      <w:pPr>
        <w:spacing w:after="200" w:line="276" w:lineRule="auto"/>
        <w:jc w:val="center"/>
        <w:rPr>
          <w:rFonts w:eastAsia="Calibri"/>
          <w:b/>
          <w:szCs w:val="24"/>
        </w:rPr>
      </w:pPr>
    </w:p>
    <w:sectPr w:rsidR="00C12486" w:rsidRPr="00004BB8" w:rsidSect="00004BB8">
      <w:headerReference w:type="even" r:id="rId34"/>
      <w:headerReference w:type="default" r:id="rId35"/>
      <w:footerReference w:type="even" r:id="rId36"/>
      <w:footerReference w:type="default" r:id="rId37"/>
      <w:headerReference w:type="first" r:id="rId38"/>
      <w:footerReference w:type="first" r:id="rId3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EC" w:rsidRDefault="00487BEC">
      <w:r>
        <w:separator/>
      </w:r>
    </w:p>
  </w:endnote>
  <w:endnote w:type="continuationSeparator" w:id="0">
    <w:p w:rsidR="00487BEC" w:rsidRDefault="0048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0A5">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B8" w:rsidRDefault="00004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B8" w:rsidRDefault="00004B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EC" w:rsidRDefault="00487B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700"/>
      <w:gridCol w:w="1980"/>
      <w:gridCol w:w="2520"/>
    </w:tblGrid>
    <w:tr w:rsidR="00487BEC" w:rsidTr="00487BEC">
      <w:trPr>
        <w:trHeight w:val="300"/>
        <w:jc w:val="center"/>
      </w:trPr>
      <w:tc>
        <w:tcPr>
          <w:tcW w:w="2880" w:type="dxa"/>
          <w:noWrap/>
          <w:vAlign w:val="center"/>
          <w:hideMark/>
        </w:tcPr>
        <w:p w:rsidR="00487BEC" w:rsidRDefault="00487BEC" w:rsidP="00487BEC">
          <w:pPr>
            <w:rPr>
              <w:rFonts w:ascii="Times" w:hAnsi="Times" w:cs="Times"/>
              <w:sz w:val="18"/>
            </w:rPr>
          </w:pPr>
          <w:r>
            <w:rPr>
              <w:rFonts w:ascii="Times" w:hAnsi="Times" w:cs="Times"/>
              <w:sz w:val="18"/>
            </w:rPr>
            <w:t>ppm = parts per million</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AF = air freshener</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CT = ceiling tile</w:t>
          </w:r>
        </w:p>
      </w:tc>
      <w:tc>
        <w:tcPr>
          <w:tcW w:w="1980" w:type="dxa"/>
          <w:vAlign w:val="center"/>
          <w:hideMark/>
        </w:tcPr>
        <w:p w:rsidR="00487BEC" w:rsidRDefault="00487BEC" w:rsidP="00487BEC">
          <w:pPr>
            <w:rPr>
              <w:rFonts w:ascii="Times" w:hAnsi="Times" w:cs="Times"/>
              <w:sz w:val="18"/>
            </w:rPr>
          </w:pPr>
          <w:r>
            <w:rPr>
              <w:rFonts w:ascii="Times" w:hAnsi="Times" w:cs="Times"/>
              <w:sz w:val="18"/>
            </w:rPr>
            <w:t>HS = hand sanitizer</w:t>
          </w:r>
        </w:p>
      </w:tc>
      <w:tc>
        <w:tcPr>
          <w:tcW w:w="2520" w:type="dxa"/>
          <w:vAlign w:val="center"/>
          <w:hideMark/>
        </w:tcPr>
        <w:p w:rsidR="00487BEC" w:rsidRDefault="00487BEC" w:rsidP="00487BEC">
          <w:pPr>
            <w:rPr>
              <w:rFonts w:ascii="Times" w:hAnsi="Times" w:cs="Times"/>
              <w:sz w:val="18"/>
            </w:rPr>
          </w:pPr>
          <w:r>
            <w:rPr>
              <w:rFonts w:ascii="Times" w:hAnsi="Times" w:cs="Times"/>
              <w:sz w:val="18"/>
            </w:rPr>
            <w:t>WD = water-damaged</w:t>
          </w:r>
        </w:p>
      </w:tc>
    </w:tr>
    <w:tr w:rsidR="00487BEC" w:rsidTr="00487BEC">
      <w:trPr>
        <w:trHeight w:val="300"/>
        <w:jc w:val="center"/>
      </w:trPr>
      <w:tc>
        <w:tcPr>
          <w:tcW w:w="2880" w:type="dxa"/>
          <w:noWrap/>
          <w:vAlign w:val="center"/>
          <w:hideMark/>
        </w:tcPr>
        <w:p w:rsidR="00487BEC" w:rsidRDefault="00487BEC" w:rsidP="00487BEC">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AI = accumulated items</w:t>
          </w:r>
        </w:p>
      </w:tc>
      <w:tc>
        <w:tcPr>
          <w:tcW w:w="2700" w:type="dxa"/>
          <w:noWrap/>
          <w:vAlign w:val="center"/>
        </w:tcPr>
        <w:p w:rsidR="00487BEC" w:rsidRDefault="00487BEC" w:rsidP="00487BEC">
          <w:pPr>
            <w:rPr>
              <w:rFonts w:ascii="Times" w:hAnsi="Times" w:cs="Times"/>
              <w:sz w:val="18"/>
            </w:rPr>
          </w:pPr>
          <w:r>
            <w:rPr>
              <w:rFonts w:ascii="Times" w:hAnsi="Times" w:cs="Times"/>
              <w:sz w:val="18"/>
            </w:rPr>
            <w:t>DEM = dry erase materials</w:t>
          </w:r>
        </w:p>
      </w:tc>
      <w:tc>
        <w:tcPr>
          <w:tcW w:w="1980" w:type="dxa"/>
          <w:vAlign w:val="center"/>
          <w:hideMark/>
        </w:tcPr>
        <w:p w:rsidR="00487BEC" w:rsidRDefault="00487BEC" w:rsidP="00487BEC">
          <w:pPr>
            <w:rPr>
              <w:rFonts w:ascii="Times" w:hAnsi="Times" w:cs="Times"/>
              <w:sz w:val="18"/>
            </w:rPr>
          </w:pPr>
          <w:r>
            <w:rPr>
              <w:rFonts w:ascii="Times" w:hAnsi="Times" w:cs="Times"/>
              <w:sz w:val="18"/>
            </w:rPr>
            <w:t>PC = photocopier</w:t>
          </w:r>
        </w:p>
      </w:tc>
      <w:tc>
        <w:tcPr>
          <w:tcW w:w="2520" w:type="dxa"/>
          <w:vAlign w:val="center"/>
          <w:hideMark/>
        </w:tcPr>
        <w:p w:rsidR="00487BEC" w:rsidRDefault="00487BEC" w:rsidP="00487BEC">
          <w:pPr>
            <w:rPr>
              <w:rFonts w:ascii="Times" w:hAnsi="Times" w:cs="Times"/>
              <w:sz w:val="18"/>
            </w:rPr>
          </w:pPr>
          <w:r>
            <w:rPr>
              <w:rFonts w:ascii="Times" w:hAnsi="Times" w:cs="Times"/>
              <w:sz w:val="18"/>
            </w:rPr>
            <w:t>UF = upholstered furniture</w:t>
          </w:r>
        </w:p>
      </w:tc>
    </w:tr>
    <w:tr w:rsidR="00487BEC" w:rsidTr="00487BEC">
      <w:trPr>
        <w:trHeight w:val="300"/>
        <w:jc w:val="center"/>
      </w:trPr>
      <w:tc>
        <w:tcPr>
          <w:tcW w:w="2880" w:type="dxa"/>
          <w:noWrap/>
          <w:vAlign w:val="center"/>
          <w:hideMark/>
        </w:tcPr>
        <w:p w:rsidR="00487BEC" w:rsidRDefault="00487BEC" w:rsidP="00487BEC">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700" w:type="dxa"/>
          <w:noWrap/>
          <w:vAlign w:val="center"/>
          <w:hideMark/>
        </w:tcPr>
        <w:p w:rsidR="00487BEC" w:rsidRDefault="00487BEC" w:rsidP="00487BEC">
          <w:pPr>
            <w:rPr>
              <w:rFonts w:ascii="Times" w:hAnsi="Times" w:cs="Times"/>
              <w:sz w:val="18"/>
            </w:rPr>
          </w:pPr>
          <w:r>
            <w:rPr>
              <w:rFonts w:ascii="Times" w:hAnsi="Times" w:cs="Times"/>
              <w:sz w:val="18"/>
            </w:rPr>
            <w:t>CP = cleaning products</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UV = unit ventilator</w:t>
          </w:r>
        </w:p>
      </w:tc>
      <w:tc>
        <w:tcPr>
          <w:tcW w:w="1980" w:type="dxa"/>
          <w:vAlign w:val="center"/>
        </w:tcPr>
        <w:p w:rsidR="00487BEC" w:rsidRDefault="00487BEC" w:rsidP="00487BEC">
          <w:pPr>
            <w:rPr>
              <w:rFonts w:ascii="Times" w:hAnsi="Times" w:cs="Times"/>
              <w:sz w:val="18"/>
            </w:rPr>
          </w:pPr>
          <w:r>
            <w:rPr>
              <w:rFonts w:ascii="Times" w:hAnsi="Times" w:cs="Times"/>
              <w:sz w:val="18"/>
            </w:rPr>
            <w:t>PF = personal fan</w:t>
          </w:r>
        </w:p>
      </w:tc>
      <w:tc>
        <w:tcPr>
          <w:tcW w:w="2520" w:type="dxa"/>
          <w:vAlign w:val="center"/>
        </w:tcPr>
        <w:p w:rsidR="00487BEC" w:rsidRDefault="00487BEC" w:rsidP="00487BEC">
          <w:pPr>
            <w:rPr>
              <w:rFonts w:ascii="Times" w:hAnsi="Times" w:cs="Times"/>
              <w:sz w:val="18"/>
            </w:rPr>
          </w:pPr>
        </w:p>
      </w:tc>
    </w:tr>
  </w:tbl>
  <w:p w:rsidR="00487BEC" w:rsidRDefault="00487BEC" w:rsidP="00487BEC">
    <w:pPr>
      <w:tabs>
        <w:tab w:val="left" w:pos="9180"/>
      </w:tabs>
      <w:rPr>
        <w:b/>
        <w:sz w:val="20"/>
      </w:rPr>
    </w:pPr>
  </w:p>
  <w:p w:rsidR="00487BEC" w:rsidRDefault="00487BEC" w:rsidP="00487BE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87BEC" w:rsidTr="00487BEC">
      <w:tc>
        <w:tcPr>
          <w:tcW w:w="2718" w:type="dxa"/>
        </w:tcPr>
        <w:p w:rsidR="00487BEC" w:rsidRDefault="00487BEC" w:rsidP="00487BE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487BEC" w:rsidRPr="00EF358C" w:rsidRDefault="00487BEC" w:rsidP="00487BEC">
          <w:pPr>
            <w:rPr>
              <w:sz w:val="20"/>
            </w:rPr>
          </w:pPr>
          <w:r w:rsidRPr="00EF358C">
            <w:rPr>
              <w:sz w:val="20"/>
            </w:rPr>
            <w:t>&lt; 800 = preferable</w:t>
          </w:r>
        </w:p>
      </w:tc>
      <w:tc>
        <w:tcPr>
          <w:tcW w:w="3600" w:type="dxa"/>
        </w:tcPr>
        <w:p w:rsidR="00487BEC" w:rsidRDefault="00487BEC" w:rsidP="00487BEC">
          <w:pPr>
            <w:jc w:val="right"/>
            <w:rPr>
              <w:sz w:val="20"/>
            </w:rPr>
          </w:pPr>
          <w:r>
            <w:rPr>
              <w:sz w:val="20"/>
            </w:rPr>
            <w:t>Temperature:</w:t>
          </w:r>
        </w:p>
      </w:tc>
      <w:tc>
        <w:tcPr>
          <w:tcW w:w="3420" w:type="dxa"/>
        </w:tcPr>
        <w:p w:rsidR="00487BEC" w:rsidRDefault="00487BEC" w:rsidP="00487BEC">
          <w:pPr>
            <w:rPr>
              <w:sz w:val="20"/>
            </w:rPr>
          </w:pPr>
          <w:r>
            <w:rPr>
              <w:sz w:val="20"/>
            </w:rPr>
            <w:t>70 - 78 °F</w:t>
          </w:r>
        </w:p>
      </w:tc>
    </w:tr>
    <w:tr w:rsidR="00487BEC" w:rsidTr="00487BEC">
      <w:tc>
        <w:tcPr>
          <w:tcW w:w="2718" w:type="dxa"/>
        </w:tcPr>
        <w:p w:rsidR="00487BEC" w:rsidRDefault="00487BEC" w:rsidP="00487BEC">
          <w:pPr>
            <w:jc w:val="right"/>
            <w:rPr>
              <w:sz w:val="20"/>
            </w:rPr>
          </w:pPr>
        </w:p>
      </w:tc>
      <w:tc>
        <w:tcPr>
          <w:tcW w:w="4860" w:type="dxa"/>
        </w:tcPr>
        <w:p w:rsidR="00487BEC" w:rsidRPr="00EF358C" w:rsidRDefault="00487BEC" w:rsidP="00487BEC">
          <w:pPr>
            <w:rPr>
              <w:sz w:val="20"/>
            </w:rPr>
          </w:pPr>
          <w:r w:rsidRPr="00EF358C">
            <w:rPr>
              <w:sz w:val="20"/>
            </w:rPr>
            <w:t>&gt; 800 ppm = indicative of ventilation problems</w:t>
          </w:r>
        </w:p>
      </w:tc>
      <w:tc>
        <w:tcPr>
          <w:tcW w:w="3600" w:type="dxa"/>
        </w:tcPr>
        <w:p w:rsidR="00487BEC" w:rsidRDefault="00487BEC" w:rsidP="00487BEC">
          <w:pPr>
            <w:jc w:val="right"/>
            <w:rPr>
              <w:sz w:val="20"/>
            </w:rPr>
          </w:pPr>
          <w:r>
            <w:rPr>
              <w:sz w:val="20"/>
            </w:rPr>
            <w:t>Relative Humidity:</w:t>
          </w:r>
        </w:p>
      </w:tc>
      <w:tc>
        <w:tcPr>
          <w:tcW w:w="3420" w:type="dxa"/>
        </w:tcPr>
        <w:p w:rsidR="00487BEC" w:rsidRDefault="00487BEC" w:rsidP="00487BEC">
          <w:pPr>
            <w:rPr>
              <w:sz w:val="20"/>
            </w:rPr>
          </w:pPr>
          <w:r>
            <w:rPr>
              <w:sz w:val="20"/>
            </w:rPr>
            <w:t>40 - 60%</w:t>
          </w:r>
        </w:p>
      </w:tc>
    </w:tr>
  </w:tbl>
  <w:p w:rsidR="00487BEC" w:rsidRDefault="00487BEC" w:rsidP="00487BEC">
    <w:pPr>
      <w:pStyle w:val="Footer"/>
      <w:jc w:val="center"/>
    </w:pPr>
  </w:p>
  <w:p w:rsidR="00487BEC" w:rsidRPr="00EF6F7C" w:rsidRDefault="00487BEC" w:rsidP="00487BE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870A5">
      <w:rPr>
        <w:rStyle w:val="PageNumber"/>
        <w:noProof/>
        <w:sz w:val="22"/>
        <w:szCs w:val="22"/>
      </w:rPr>
      <w:t>5</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880"/>
      <w:gridCol w:w="2700"/>
      <w:gridCol w:w="2700"/>
      <w:gridCol w:w="1980"/>
      <w:gridCol w:w="2520"/>
    </w:tblGrid>
    <w:tr w:rsidR="00487BEC" w:rsidTr="00487BEC">
      <w:trPr>
        <w:trHeight w:val="300"/>
        <w:jc w:val="center"/>
      </w:trPr>
      <w:tc>
        <w:tcPr>
          <w:tcW w:w="2880" w:type="dxa"/>
          <w:noWrap/>
          <w:vAlign w:val="center"/>
          <w:hideMark/>
        </w:tcPr>
        <w:p w:rsidR="00487BEC" w:rsidRDefault="00487BEC" w:rsidP="00487BEC">
          <w:pPr>
            <w:rPr>
              <w:rFonts w:ascii="Times" w:hAnsi="Times" w:cs="Times"/>
              <w:sz w:val="18"/>
            </w:rPr>
          </w:pPr>
          <w:r>
            <w:rPr>
              <w:rFonts w:ascii="Times" w:hAnsi="Times" w:cs="Times"/>
              <w:sz w:val="18"/>
            </w:rPr>
            <w:t>ppm = parts per million</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AF = air freshener</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CT = ceiling tile</w:t>
          </w:r>
        </w:p>
      </w:tc>
      <w:tc>
        <w:tcPr>
          <w:tcW w:w="1980" w:type="dxa"/>
          <w:vAlign w:val="center"/>
          <w:hideMark/>
        </w:tcPr>
        <w:p w:rsidR="00487BEC" w:rsidRDefault="00487BEC" w:rsidP="00487BEC">
          <w:pPr>
            <w:rPr>
              <w:rFonts w:ascii="Times" w:hAnsi="Times" w:cs="Times"/>
              <w:sz w:val="18"/>
            </w:rPr>
          </w:pPr>
          <w:r>
            <w:rPr>
              <w:rFonts w:ascii="Times" w:hAnsi="Times" w:cs="Times"/>
              <w:sz w:val="18"/>
            </w:rPr>
            <w:t>HS = hand sanitizer</w:t>
          </w:r>
        </w:p>
      </w:tc>
      <w:tc>
        <w:tcPr>
          <w:tcW w:w="2520" w:type="dxa"/>
          <w:vAlign w:val="center"/>
          <w:hideMark/>
        </w:tcPr>
        <w:p w:rsidR="00487BEC" w:rsidRDefault="00487BEC" w:rsidP="00487BEC">
          <w:pPr>
            <w:rPr>
              <w:rFonts w:ascii="Times" w:hAnsi="Times" w:cs="Times"/>
              <w:sz w:val="18"/>
            </w:rPr>
          </w:pPr>
          <w:r>
            <w:rPr>
              <w:rFonts w:ascii="Times" w:hAnsi="Times" w:cs="Times"/>
              <w:sz w:val="18"/>
            </w:rPr>
            <w:t>WD = water-damaged</w:t>
          </w:r>
        </w:p>
      </w:tc>
    </w:tr>
    <w:tr w:rsidR="00487BEC" w:rsidTr="00487BEC">
      <w:trPr>
        <w:trHeight w:val="300"/>
        <w:jc w:val="center"/>
      </w:trPr>
      <w:tc>
        <w:tcPr>
          <w:tcW w:w="2880" w:type="dxa"/>
          <w:noWrap/>
          <w:vAlign w:val="center"/>
          <w:hideMark/>
        </w:tcPr>
        <w:p w:rsidR="00487BEC" w:rsidRDefault="00487BEC" w:rsidP="00487BEC">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AI = accumulated items</w:t>
          </w:r>
        </w:p>
      </w:tc>
      <w:tc>
        <w:tcPr>
          <w:tcW w:w="2700" w:type="dxa"/>
          <w:noWrap/>
          <w:vAlign w:val="center"/>
        </w:tcPr>
        <w:p w:rsidR="00487BEC" w:rsidRDefault="00487BEC" w:rsidP="00487BEC">
          <w:pPr>
            <w:rPr>
              <w:rFonts w:ascii="Times" w:hAnsi="Times" w:cs="Times"/>
              <w:sz w:val="18"/>
            </w:rPr>
          </w:pPr>
          <w:r>
            <w:rPr>
              <w:rFonts w:ascii="Times" w:hAnsi="Times" w:cs="Times"/>
              <w:sz w:val="18"/>
            </w:rPr>
            <w:t>DEM = dry erase materials</w:t>
          </w:r>
        </w:p>
      </w:tc>
      <w:tc>
        <w:tcPr>
          <w:tcW w:w="1980" w:type="dxa"/>
          <w:vAlign w:val="center"/>
          <w:hideMark/>
        </w:tcPr>
        <w:p w:rsidR="00487BEC" w:rsidRDefault="00487BEC" w:rsidP="00487BEC">
          <w:pPr>
            <w:rPr>
              <w:rFonts w:ascii="Times" w:hAnsi="Times" w:cs="Times"/>
              <w:sz w:val="18"/>
            </w:rPr>
          </w:pPr>
          <w:r>
            <w:rPr>
              <w:rFonts w:ascii="Times" w:hAnsi="Times" w:cs="Times"/>
              <w:sz w:val="18"/>
            </w:rPr>
            <w:t>PC = photocopier</w:t>
          </w:r>
        </w:p>
      </w:tc>
      <w:tc>
        <w:tcPr>
          <w:tcW w:w="2520" w:type="dxa"/>
          <w:vAlign w:val="center"/>
          <w:hideMark/>
        </w:tcPr>
        <w:p w:rsidR="00487BEC" w:rsidRDefault="00487BEC" w:rsidP="00487BEC">
          <w:pPr>
            <w:rPr>
              <w:rFonts w:ascii="Times" w:hAnsi="Times" w:cs="Times"/>
              <w:sz w:val="18"/>
            </w:rPr>
          </w:pPr>
          <w:r>
            <w:rPr>
              <w:rFonts w:ascii="Times" w:hAnsi="Times" w:cs="Times"/>
              <w:sz w:val="18"/>
            </w:rPr>
            <w:t>UF = upholstered furniture</w:t>
          </w:r>
        </w:p>
      </w:tc>
    </w:tr>
    <w:tr w:rsidR="00487BEC" w:rsidTr="00487BEC">
      <w:trPr>
        <w:trHeight w:val="300"/>
        <w:jc w:val="center"/>
      </w:trPr>
      <w:tc>
        <w:tcPr>
          <w:tcW w:w="2880" w:type="dxa"/>
          <w:noWrap/>
          <w:vAlign w:val="center"/>
          <w:hideMark/>
        </w:tcPr>
        <w:p w:rsidR="00487BEC" w:rsidRDefault="00487BEC" w:rsidP="00487BEC">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700" w:type="dxa"/>
          <w:noWrap/>
          <w:vAlign w:val="center"/>
          <w:hideMark/>
        </w:tcPr>
        <w:p w:rsidR="00487BEC" w:rsidRDefault="00487BEC" w:rsidP="00487BEC">
          <w:pPr>
            <w:rPr>
              <w:rFonts w:ascii="Times" w:hAnsi="Times" w:cs="Times"/>
              <w:sz w:val="18"/>
            </w:rPr>
          </w:pPr>
          <w:r>
            <w:rPr>
              <w:rFonts w:ascii="Times" w:hAnsi="Times" w:cs="Times"/>
              <w:sz w:val="18"/>
            </w:rPr>
            <w:t>CP = cleaning products</w:t>
          </w:r>
        </w:p>
      </w:tc>
      <w:tc>
        <w:tcPr>
          <w:tcW w:w="2700" w:type="dxa"/>
          <w:noWrap/>
          <w:vAlign w:val="center"/>
          <w:hideMark/>
        </w:tcPr>
        <w:p w:rsidR="00487BEC" w:rsidRDefault="00487BEC" w:rsidP="00487BEC">
          <w:pPr>
            <w:rPr>
              <w:rFonts w:ascii="Times" w:hAnsi="Times" w:cs="Times"/>
              <w:sz w:val="18"/>
            </w:rPr>
          </w:pPr>
          <w:r>
            <w:rPr>
              <w:rFonts w:ascii="Times" w:hAnsi="Times" w:cs="Times"/>
              <w:sz w:val="18"/>
            </w:rPr>
            <w:t>UV = unit ventilator</w:t>
          </w:r>
        </w:p>
      </w:tc>
      <w:tc>
        <w:tcPr>
          <w:tcW w:w="1980" w:type="dxa"/>
          <w:vAlign w:val="center"/>
        </w:tcPr>
        <w:p w:rsidR="00487BEC" w:rsidRDefault="00487BEC" w:rsidP="00487BEC">
          <w:pPr>
            <w:rPr>
              <w:rFonts w:ascii="Times" w:hAnsi="Times" w:cs="Times"/>
              <w:sz w:val="18"/>
            </w:rPr>
          </w:pPr>
          <w:r>
            <w:rPr>
              <w:rFonts w:ascii="Times" w:hAnsi="Times" w:cs="Times"/>
              <w:sz w:val="18"/>
            </w:rPr>
            <w:t>PF = personal fan</w:t>
          </w:r>
        </w:p>
      </w:tc>
      <w:tc>
        <w:tcPr>
          <w:tcW w:w="2520" w:type="dxa"/>
          <w:vAlign w:val="center"/>
        </w:tcPr>
        <w:p w:rsidR="00487BEC" w:rsidRDefault="00487BEC" w:rsidP="00487BEC">
          <w:pPr>
            <w:rPr>
              <w:rFonts w:ascii="Times" w:hAnsi="Times" w:cs="Times"/>
              <w:sz w:val="18"/>
            </w:rPr>
          </w:pPr>
        </w:p>
      </w:tc>
    </w:tr>
  </w:tbl>
  <w:p w:rsidR="00487BEC" w:rsidRDefault="00487BEC" w:rsidP="00487BEC">
    <w:pPr>
      <w:tabs>
        <w:tab w:val="left" w:pos="9180"/>
      </w:tabs>
      <w:rPr>
        <w:b/>
        <w:sz w:val="20"/>
      </w:rPr>
    </w:pPr>
  </w:p>
  <w:p w:rsidR="00487BEC" w:rsidRDefault="00487BEC" w:rsidP="00487BE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87BEC" w:rsidTr="00487BEC">
      <w:tc>
        <w:tcPr>
          <w:tcW w:w="2718" w:type="dxa"/>
        </w:tcPr>
        <w:p w:rsidR="00487BEC" w:rsidRDefault="00487BEC" w:rsidP="00487BE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487BEC" w:rsidRPr="00EF358C" w:rsidRDefault="00487BEC" w:rsidP="00487BEC">
          <w:pPr>
            <w:rPr>
              <w:sz w:val="20"/>
            </w:rPr>
          </w:pPr>
          <w:r w:rsidRPr="00EF358C">
            <w:rPr>
              <w:sz w:val="20"/>
            </w:rPr>
            <w:t>&lt; 800 = preferable</w:t>
          </w:r>
        </w:p>
      </w:tc>
      <w:tc>
        <w:tcPr>
          <w:tcW w:w="3600" w:type="dxa"/>
        </w:tcPr>
        <w:p w:rsidR="00487BEC" w:rsidRDefault="00487BEC" w:rsidP="00487BEC">
          <w:pPr>
            <w:jc w:val="right"/>
            <w:rPr>
              <w:sz w:val="20"/>
            </w:rPr>
          </w:pPr>
          <w:r>
            <w:rPr>
              <w:sz w:val="20"/>
            </w:rPr>
            <w:t>Temperature:</w:t>
          </w:r>
        </w:p>
      </w:tc>
      <w:tc>
        <w:tcPr>
          <w:tcW w:w="3420" w:type="dxa"/>
        </w:tcPr>
        <w:p w:rsidR="00487BEC" w:rsidRDefault="00487BEC" w:rsidP="00487BEC">
          <w:pPr>
            <w:rPr>
              <w:sz w:val="20"/>
            </w:rPr>
          </w:pPr>
          <w:r>
            <w:rPr>
              <w:sz w:val="20"/>
            </w:rPr>
            <w:t>70 - 78 °F</w:t>
          </w:r>
        </w:p>
      </w:tc>
    </w:tr>
    <w:tr w:rsidR="00487BEC" w:rsidTr="00487BEC">
      <w:tc>
        <w:tcPr>
          <w:tcW w:w="2718" w:type="dxa"/>
        </w:tcPr>
        <w:p w:rsidR="00487BEC" w:rsidRDefault="00487BEC" w:rsidP="00487BEC">
          <w:pPr>
            <w:jc w:val="right"/>
            <w:rPr>
              <w:sz w:val="20"/>
            </w:rPr>
          </w:pPr>
        </w:p>
      </w:tc>
      <w:tc>
        <w:tcPr>
          <w:tcW w:w="4860" w:type="dxa"/>
        </w:tcPr>
        <w:p w:rsidR="00487BEC" w:rsidRPr="00EF358C" w:rsidRDefault="00487BEC" w:rsidP="00487BEC">
          <w:pPr>
            <w:rPr>
              <w:sz w:val="20"/>
            </w:rPr>
          </w:pPr>
          <w:r w:rsidRPr="00EF358C">
            <w:rPr>
              <w:sz w:val="20"/>
            </w:rPr>
            <w:t>&gt; 800 ppm = indicative of ventilation problems</w:t>
          </w:r>
        </w:p>
      </w:tc>
      <w:tc>
        <w:tcPr>
          <w:tcW w:w="3600" w:type="dxa"/>
        </w:tcPr>
        <w:p w:rsidR="00487BEC" w:rsidRDefault="00487BEC" w:rsidP="00487BEC">
          <w:pPr>
            <w:jc w:val="right"/>
            <w:rPr>
              <w:sz w:val="20"/>
            </w:rPr>
          </w:pPr>
          <w:r>
            <w:rPr>
              <w:sz w:val="20"/>
            </w:rPr>
            <w:t>Relative Humidity:</w:t>
          </w:r>
        </w:p>
      </w:tc>
      <w:tc>
        <w:tcPr>
          <w:tcW w:w="3420" w:type="dxa"/>
        </w:tcPr>
        <w:p w:rsidR="00487BEC" w:rsidRDefault="00487BEC" w:rsidP="00487BEC">
          <w:pPr>
            <w:rPr>
              <w:sz w:val="20"/>
            </w:rPr>
          </w:pPr>
          <w:r>
            <w:rPr>
              <w:sz w:val="20"/>
            </w:rPr>
            <w:t>40 - 60%</w:t>
          </w:r>
        </w:p>
      </w:tc>
    </w:tr>
  </w:tbl>
  <w:p w:rsidR="00487BEC" w:rsidRDefault="00487BEC" w:rsidP="00487BEC">
    <w:pPr>
      <w:pStyle w:val="Footer"/>
      <w:jc w:val="center"/>
    </w:pPr>
  </w:p>
  <w:p w:rsidR="00487BEC" w:rsidRPr="008603BD" w:rsidRDefault="00487BEC" w:rsidP="00487BE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870A5">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EC" w:rsidRDefault="00487BEC">
      <w:r>
        <w:separator/>
      </w:r>
    </w:p>
  </w:footnote>
  <w:footnote w:type="continuationSeparator" w:id="0">
    <w:p w:rsidR="00487BEC" w:rsidRDefault="0048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B8" w:rsidRDefault="00004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B8" w:rsidRDefault="00004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B8" w:rsidRDefault="00004B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EC" w:rsidRDefault="00487B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BEC" w:rsidRDefault="00487B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6"/>
      <w:gridCol w:w="2465"/>
      <w:gridCol w:w="2334"/>
    </w:tblGrid>
    <w:tr w:rsidR="00487BEC" w:rsidTr="00487BEC">
      <w:trPr>
        <w:cantSplit/>
      </w:trPr>
      <w:tc>
        <w:tcPr>
          <w:tcW w:w="12258" w:type="dxa"/>
          <w:gridSpan w:val="3"/>
        </w:tcPr>
        <w:p w:rsidR="00487BEC" w:rsidRPr="00AA0C96" w:rsidRDefault="00487BEC" w:rsidP="00487BEC">
          <w:pPr>
            <w:pStyle w:val="Header"/>
            <w:spacing w:before="60" w:after="60"/>
            <w:rPr>
              <w:b/>
              <w:sz w:val="22"/>
            </w:rPr>
          </w:pPr>
          <w:r>
            <w:rPr>
              <w:b/>
              <w:sz w:val="22"/>
            </w:rPr>
            <w:t xml:space="preserve">Location: </w:t>
          </w:r>
          <w:r>
            <w:rPr>
              <w:b/>
              <w:szCs w:val="24"/>
            </w:rPr>
            <w:t>Woodville Elementary School</w:t>
          </w:r>
        </w:p>
      </w:tc>
      <w:tc>
        <w:tcPr>
          <w:tcW w:w="2358" w:type="dxa"/>
        </w:tcPr>
        <w:p w:rsidR="00487BEC" w:rsidRPr="00AA0C96" w:rsidRDefault="00487BEC" w:rsidP="00487BEC">
          <w:pPr>
            <w:pStyle w:val="Header"/>
            <w:tabs>
              <w:tab w:val="clear" w:pos="4320"/>
              <w:tab w:val="clear" w:pos="8640"/>
            </w:tabs>
            <w:spacing w:before="60" w:after="60"/>
            <w:rPr>
              <w:b/>
              <w:sz w:val="22"/>
            </w:rPr>
          </w:pPr>
          <w:r w:rsidRPr="00AA0C96">
            <w:rPr>
              <w:b/>
              <w:sz w:val="22"/>
            </w:rPr>
            <w:t>Indoor Air Results</w:t>
          </w:r>
        </w:p>
      </w:tc>
    </w:tr>
    <w:tr w:rsidR="00487BEC" w:rsidTr="00487BEC">
      <w:trPr>
        <w:cantSplit/>
      </w:trPr>
      <w:tc>
        <w:tcPr>
          <w:tcW w:w="4872" w:type="dxa"/>
        </w:tcPr>
        <w:p w:rsidR="00487BEC" w:rsidRPr="00AA0C96" w:rsidRDefault="00487BEC" w:rsidP="00487BEC">
          <w:pPr>
            <w:pStyle w:val="Header"/>
            <w:tabs>
              <w:tab w:val="clear" w:pos="4320"/>
              <w:tab w:val="clear" w:pos="8640"/>
            </w:tabs>
            <w:spacing w:before="60" w:after="60"/>
            <w:rPr>
              <w:b/>
              <w:sz w:val="22"/>
            </w:rPr>
          </w:pPr>
          <w:r w:rsidRPr="00AA0C96">
            <w:rPr>
              <w:b/>
              <w:sz w:val="22"/>
            </w:rPr>
            <w:t xml:space="preserve">Address: </w:t>
          </w:r>
          <w:r>
            <w:rPr>
              <w:b/>
              <w:sz w:val="22"/>
            </w:rPr>
            <w:t>30 Farm Street, Wakefield</w:t>
          </w:r>
          <w:r w:rsidRPr="000C7CE9">
            <w:rPr>
              <w:b/>
              <w:sz w:val="22"/>
            </w:rPr>
            <w:t>, MA</w:t>
          </w:r>
        </w:p>
      </w:tc>
      <w:tc>
        <w:tcPr>
          <w:tcW w:w="4872" w:type="dxa"/>
        </w:tcPr>
        <w:p w:rsidR="00487BEC" w:rsidRPr="00AA0C96" w:rsidRDefault="00487BEC" w:rsidP="00487BE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487BEC" w:rsidRPr="00AA0C96" w:rsidRDefault="00487BEC" w:rsidP="00487BEC">
          <w:pPr>
            <w:pStyle w:val="Header"/>
            <w:tabs>
              <w:tab w:val="clear" w:pos="4320"/>
              <w:tab w:val="clear" w:pos="8640"/>
            </w:tabs>
            <w:spacing w:before="60" w:after="60"/>
            <w:rPr>
              <w:b/>
              <w:sz w:val="22"/>
            </w:rPr>
          </w:pPr>
        </w:p>
      </w:tc>
      <w:tc>
        <w:tcPr>
          <w:tcW w:w="2358" w:type="dxa"/>
        </w:tcPr>
        <w:p w:rsidR="00487BEC" w:rsidRPr="00AA0C96" w:rsidRDefault="00487BEC" w:rsidP="00487BEC">
          <w:pPr>
            <w:pStyle w:val="Header"/>
            <w:tabs>
              <w:tab w:val="clear" w:pos="4320"/>
              <w:tab w:val="clear" w:pos="8640"/>
            </w:tabs>
            <w:spacing w:before="60" w:after="60"/>
            <w:rPr>
              <w:b/>
              <w:sz w:val="22"/>
            </w:rPr>
          </w:pPr>
          <w:r w:rsidRPr="00AA0C96">
            <w:rPr>
              <w:b/>
              <w:sz w:val="22"/>
            </w:rPr>
            <w:t>Date</w:t>
          </w:r>
          <w:r>
            <w:rPr>
              <w:b/>
              <w:sz w:val="22"/>
            </w:rPr>
            <w:t>: 11/05/2019</w:t>
          </w:r>
        </w:p>
      </w:tc>
    </w:tr>
  </w:tbl>
  <w:p w:rsidR="00487BEC" w:rsidRPr="00EC38EA" w:rsidRDefault="00487BEC" w:rsidP="00487B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6"/>
      <w:gridCol w:w="2465"/>
      <w:gridCol w:w="2334"/>
    </w:tblGrid>
    <w:tr w:rsidR="00487BEC" w:rsidTr="00487BEC">
      <w:trPr>
        <w:cantSplit/>
      </w:trPr>
      <w:tc>
        <w:tcPr>
          <w:tcW w:w="12258" w:type="dxa"/>
          <w:gridSpan w:val="3"/>
        </w:tcPr>
        <w:p w:rsidR="00487BEC" w:rsidRPr="00AA0C96" w:rsidRDefault="00487BEC" w:rsidP="00487BEC">
          <w:pPr>
            <w:pStyle w:val="Header"/>
            <w:spacing w:before="60" w:after="60"/>
            <w:rPr>
              <w:b/>
              <w:sz w:val="22"/>
            </w:rPr>
          </w:pPr>
          <w:r>
            <w:rPr>
              <w:b/>
              <w:sz w:val="22"/>
            </w:rPr>
            <w:t xml:space="preserve">Location: </w:t>
          </w:r>
          <w:r>
            <w:rPr>
              <w:b/>
              <w:szCs w:val="24"/>
            </w:rPr>
            <w:t>Woodville Elementary School</w:t>
          </w:r>
        </w:p>
      </w:tc>
      <w:tc>
        <w:tcPr>
          <w:tcW w:w="2358" w:type="dxa"/>
        </w:tcPr>
        <w:p w:rsidR="00487BEC" w:rsidRPr="00AA0C96" w:rsidRDefault="00487BEC" w:rsidP="00487BEC">
          <w:pPr>
            <w:pStyle w:val="Header"/>
            <w:tabs>
              <w:tab w:val="clear" w:pos="4320"/>
              <w:tab w:val="clear" w:pos="8640"/>
            </w:tabs>
            <w:spacing w:before="60" w:after="60"/>
            <w:rPr>
              <w:b/>
              <w:sz w:val="22"/>
            </w:rPr>
          </w:pPr>
          <w:r w:rsidRPr="00AA0C96">
            <w:rPr>
              <w:b/>
              <w:sz w:val="22"/>
            </w:rPr>
            <w:t>Indoor Air Results</w:t>
          </w:r>
        </w:p>
      </w:tc>
    </w:tr>
    <w:tr w:rsidR="00487BEC" w:rsidTr="00487BEC">
      <w:trPr>
        <w:cantSplit/>
      </w:trPr>
      <w:tc>
        <w:tcPr>
          <w:tcW w:w="4872" w:type="dxa"/>
        </w:tcPr>
        <w:p w:rsidR="00487BEC" w:rsidRPr="00AA0C96" w:rsidRDefault="00487BEC" w:rsidP="00487BEC">
          <w:pPr>
            <w:pStyle w:val="Header"/>
            <w:tabs>
              <w:tab w:val="clear" w:pos="4320"/>
              <w:tab w:val="clear" w:pos="8640"/>
            </w:tabs>
            <w:spacing w:before="60" w:after="60"/>
            <w:rPr>
              <w:b/>
              <w:sz w:val="22"/>
            </w:rPr>
          </w:pPr>
          <w:r w:rsidRPr="00AA0C96">
            <w:rPr>
              <w:b/>
              <w:sz w:val="22"/>
            </w:rPr>
            <w:t xml:space="preserve">Address: </w:t>
          </w:r>
          <w:r>
            <w:rPr>
              <w:b/>
              <w:sz w:val="22"/>
            </w:rPr>
            <w:t>30 Farm Street, Wakefield</w:t>
          </w:r>
          <w:r w:rsidRPr="000C7CE9">
            <w:rPr>
              <w:b/>
              <w:sz w:val="22"/>
            </w:rPr>
            <w:t>, MA</w:t>
          </w:r>
        </w:p>
      </w:tc>
      <w:tc>
        <w:tcPr>
          <w:tcW w:w="4872" w:type="dxa"/>
        </w:tcPr>
        <w:p w:rsidR="00487BEC" w:rsidRPr="00AA0C96" w:rsidRDefault="00487BEC" w:rsidP="00487BE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487BEC" w:rsidRPr="00AA0C96" w:rsidRDefault="00487BEC" w:rsidP="00487BEC">
          <w:pPr>
            <w:pStyle w:val="Header"/>
            <w:tabs>
              <w:tab w:val="clear" w:pos="4320"/>
              <w:tab w:val="clear" w:pos="8640"/>
            </w:tabs>
            <w:spacing w:before="60" w:after="60"/>
            <w:rPr>
              <w:b/>
              <w:sz w:val="22"/>
            </w:rPr>
          </w:pPr>
        </w:p>
      </w:tc>
      <w:tc>
        <w:tcPr>
          <w:tcW w:w="2358" w:type="dxa"/>
        </w:tcPr>
        <w:p w:rsidR="00487BEC" w:rsidRPr="00AA0C96" w:rsidRDefault="00487BEC" w:rsidP="00487BEC">
          <w:pPr>
            <w:pStyle w:val="Header"/>
            <w:tabs>
              <w:tab w:val="clear" w:pos="4320"/>
              <w:tab w:val="clear" w:pos="8640"/>
            </w:tabs>
            <w:spacing w:before="60" w:after="60"/>
            <w:rPr>
              <w:b/>
              <w:sz w:val="22"/>
            </w:rPr>
          </w:pPr>
          <w:r w:rsidRPr="00AA0C96">
            <w:rPr>
              <w:b/>
              <w:sz w:val="22"/>
            </w:rPr>
            <w:t>Date</w:t>
          </w:r>
          <w:r>
            <w:rPr>
              <w:b/>
              <w:sz w:val="22"/>
            </w:rPr>
            <w:t>: 11/05/2019</w:t>
          </w:r>
        </w:p>
      </w:tc>
    </w:tr>
  </w:tbl>
  <w:p w:rsidR="00487BEC" w:rsidRDefault="00487BEC" w:rsidP="00487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777C7E"/>
    <w:multiLevelType w:val="hybridMultilevel"/>
    <w:tmpl w:val="B84EF6E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9"/>
  </w:num>
  <w:num w:numId="6">
    <w:abstractNumId w:val="16"/>
  </w:num>
  <w:num w:numId="7">
    <w:abstractNumId w:val="11"/>
  </w:num>
  <w:num w:numId="8">
    <w:abstractNumId w:val="17"/>
  </w:num>
  <w:num w:numId="9">
    <w:abstractNumId w:val="1"/>
  </w:num>
  <w:num w:numId="10">
    <w:abstractNumId w:val="12"/>
  </w:num>
  <w:num w:numId="11">
    <w:abstractNumId w:val="2"/>
  </w:num>
  <w:num w:numId="12">
    <w:abstractNumId w:val="13"/>
  </w:num>
  <w:num w:numId="13">
    <w:abstractNumId w:val="3"/>
  </w:num>
  <w:num w:numId="14">
    <w:abstractNumId w:val="4"/>
  </w:num>
  <w:num w:numId="15">
    <w:abstractNumId w:val="6"/>
  </w:num>
  <w:num w:numId="16">
    <w:abstractNumId w:val="14"/>
  </w:num>
  <w:num w:numId="17">
    <w:abstractNumId w:val="18"/>
  </w:num>
  <w:num w:numId="18">
    <w:abstractNumId w:val="10"/>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4BB8"/>
    <w:rsid w:val="0000536E"/>
    <w:rsid w:val="00005661"/>
    <w:rsid w:val="00007A1A"/>
    <w:rsid w:val="000105AD"/>
    <w:rsid w:val="00010835"/>
    <w:rsid w:val="000108ED"/>
    <w:rsid w:val="00011F77"/>
    <w:rsid w:val="00012980"/>
    <w:rsid w:val="00012B49"/>
    <w:rsid w:val="00013CB7"/>
    <w:rsid w:val="0001560D"/>
    <w:rsid w:val="00020432"/>
    <w:rsid w:val="00021A0F"/>
    <w:rsid w:val="00023943"/>
    <w:rsid w:val="00023E96"/>
    <w:rsid w:val="00024D15"/>
    <w:rsid w:val="000258C5"/>
    <w:rsid w:val="000307F4"/>
    <w:rsid w:val="00030AD7"/>
    <w:rsid w:val="00032C01"/>
    <w:rsid w:val="00033BBE"/>
    <w:rsid w:val="00034C32"/>
    <w:rsid w:val="00034E7F"/>
    <w:rsid w:val="000350D8"/>
    <w:rsid w:val="000359F8"/>
    <w:rsid w:val="00036831"/>
    <w:rsid w:val="00036AC8"/>
    <w:rsid w:val="000371AB"/>
    <w:rsid w:val="00040134"/>
    <w:rsid w:val="000401B4"/>
    <w:rsid w:val="0004147F"/>
    <w:rsid w:val="00042A51"/>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5FA1"/>
    <w:rsid w:val="00056AED"/>
    <w:rsid w:val="00057140"/>
    <w:rsid w:val="0005754A"/>
    <w:rsid w:val="00057A3E"/>
    <w:rsid w:val="00057C6A"/>
    <w:rsid w:val="00060C25"/>
    <w:rsid w:val="00061C5B"/>
    <w:rsid w:val="000628F0"/>
    <w:rsid w:val="0006302B"/>
    <w:rsid w:val="00064459"/>
    <w:rsid w:val="00064E64"/>
    <w:rsid w:val="000653A8"/>
    <w:rsid w:val="0006785D"/>
    <w:rsid w:val="00067F0A"/>
    <w:rsid w:val="00070644"/>
    <w:rsid w:val="00070900"/>
    <w:rsid w:val="00070C9D"/>
    <w:rsid w:val="00071FD1"/>
    <w:rsid w:val="000723F3"/>
    <w:rsid w:val="00072576"/>
    <w:rsid w:val="00073AD8"/>
    <w:rsid w:val="00073BC9"/>
    <w:rsid w:val="000747FD"/>
    <w:rsid w:val="00074AB9"/>
    <w:rsid w:val="00074CF6"/>
    <w:rsid w:val="00074DFE"/>
    <w:rsid w:val="000754DA"/>
    <w:rsid w:val="0007568F"/>
    <w:rsid w:val="00076E7A"/>
    <w:rsid w:val="000771D8"/>
    <w:rsid w:val="000819CD"/>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4C4"/>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5AF2"/>
    <w:rsid w:val="000B5B1E"/>
    <w:rsid w:val="000B6296"/>
    <w:rsid w:val="000B6C64"/>
    <w:rsid w:val="000B722C"/>
    <w:rsid w:val="000B75AE"/>
    <w:rsid w:val="000C0F0F"/>
    <w:rsid w:val="000C0FC9"/>
    <w:rsid w:val="000C2F68"/>
    <w:rsid w:val="000C3F97"/>
    <w:rsid w:val="000C4769"/>
    <w:rsid w:val="000C64E1"/>
    <w:rsid w:val="000C72C1"/>
    <w:rsid w:val="000C7952"/>
    <w:rsid w:val="000C7FD6"/>
    <w:rsid w:val="000D0187"/>
    <w:rsid w:val="000D18C2"/>
    <w:rsid w:val="000D2402"/>
    <w:rsid w:val="000D24E6"/>
    <w:rsid w:val="000D35ED"/>
    <w:rsid w:val="000D3F92"/>
    <w:rsid w:val="000D423F"/>
    <w:rsid w:val="000D4FE3"/>
    <w:rsid w:val="000D5513"/>
    <w:rsid w:val="000D58E4"/>
    <w:rsid w:val="000D6993"/>
    <w:rsid w:val="000D6D88"/>
    <w:rsid w:val="000D6E60"/>
    <w:rsid w:val="000D7274"/>
    <w:rsid w:val="000D77C0"/>
    <w:rsid w:val="000E09CA"/>
    <w:rsid w:val="000E2130"/>
    <w:rsid w:val="000E3262"/>
    <w:rsid w:val="000E3EA9"/>
    <w:rsid w:val="000E40E7"/>
    <w:rsid w:val="000F21AD"/>
    <w:rsid w:val="000F247D"/>
    <w:rsid w:val="000F2B46"/>
    <w:rsid w:val="000F2DD2"/>
    <w:rsid w:val="000F5F97"/>
    <w:rsid w:val="000F694B"/>
    <w:rsid w:val="0010091C"/>
    <w:rsid w:val="00100B84"/>
    <w:rsid w:val="00101A1F"/>
    <w:rsid w:val="00101E4B"/>
    <w:rsid w:val="00102288"/>
    <w:rsid w:val="001022AC"/>
    <w:rsid w:val="0010242E"/>
    <w:rsid w:val="00103920"/>
    <w:rsid w:val="00103BDF"/>
    <w:rsid w:val="001049A1"/>
    <w:rsid w:val="00104BB6"/>
    <w:rsid w:val="001062F9"/>
    <w:rsid w:val="00107443"/>
    <w:rsid w:val="00111DBB"/>
    <w:rsid w:val="001129E9"/>
    <w:rsid w:val="001133C6"/>
    <w:rsid w:val="001138EF"/>
    <w:rsid w:val="00113A6B"/>
    <w:rsid w:val="0011553E"/>
    <w:rsid w:val="00116A02"/>
    <w:rsid w:val="00117013"/>
    <w:rsid w:val="001174D9"/>
    <w:rsid w:val="00117AE4"/>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F0"/>
    <w:rsid w:val="00131C3C"/>
    <w:rsid w:val="00132BC1"/>
    <w:rsid w:val="00132EF8"/>
    <w:rsid w:val="001341F9"/>
    <w:rsid w:val="001349E9"/>
    <w:rsid w:val="001355AE"/>
    <w:rsid w:val="00136653"/>
    <w:rsid w:val="001442D6"/>
    <w:rsid w:val="00144686"/>
    <w:rsid w:val="0014514E"/>
    <w:rsid w:val="001453CD"/>
    <w:rsid w:val="001466B0"/>
    <w:rsid w:val="00146E57"/>
    <w:rsid w:val="00150858"/>
    <w:rsid w:val="00151E76"/>
    <w:rsid w:val="00152B5F"/>
    <w:rsid w:val="00152F19"/>
    <w:rsid w:val="0015463D"/>
    <w:rsid w:val="00155067"/>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D1E"/>
    <w:rsid w:val="0017429F"/>
    <w:rsid w:val="001748C1"/>
    <w:rsid w:val="00175559"/>
    <w:rsid w:val="0017560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971"/>
    <w:rsid w:val="00197A4E"/>
    <w:rsid w:val="00197CCC"/>
    <w:rsid w:val="00197DED"/>
    <w:rsid w:val="001A0088"/>
    <w:rsid w:val="001A00B3"/>
    <w:rsid w:val="001A21AD"/>
    <w:rsid w:val="001A291A"/>
    <w:rsid w:val="001A2D49"/>
    <w:rsid w:val="001A3656"/>
    <w:rsid w:val="001A3882"/>
    <w:rsid w:val="001A4A0C"/>
    <w:rsid w:val="001A4F7B"/>
    <w:rsid w:val="001A6F32"/>
    <w:rsid w:val="001A6FAB"/>
    <w:rsid w:val="001A7ACE"/>
    <w:rsid w:val="001B0089"/>
    <w:rsid w:val="001B244B"/>
    <w:rsid w:val="001B4151"/>
    <w:rsid w:val="001B535E"/>
    <w:rsid w:val="001B64D5"/>
    <w:rsid w:val="001C0838"/>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035C"/>
    <w:rsid w:val="001E1274"/>
    <w:rsid w:val="001E251E"/>
    <w:rsid w:val="001E2D1B"/>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986"/>
    <w:rsid w:val="001F4234"/>
    <w:rsid w:val="001F4334"/>
    <w:rsid w:val="001F4410"/>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E5F"/>
    <w:rsid w:val="00216912"/>
    <w:rsid w:val="002205CB"/>
    <w:rsid w:val="002208FE"/>
    <w:rsid w:val="00221ECE"/>
    <w:rsid w:val="0022315D"/>
    <w:rsid w:val="00224299"/>
    <w:rsid w:val="00224C35"/>
    <w:rsid w:val="00224E98"/>
    <w:rsid w:val="00225FC8"/>
    <w:rsid w:val="00226C7A"/>
    <w:rsid w:val="002302A5"/>
    <w:rsid w:val="002302C2"/>
    <w:rsid w:val="00231532"/>
    <w:rsid w:val="00232365"/>
    <w:rsid w:val="00232755"/>
    <w:rsid w:val="002343B4"/>
    <w:rsid w:val="00234E28"/>
    <w:rsid w:val="00234F3C"/>
    <w:rsid w:val="00235E59"/>
    <w:rsid w:val="002360D5"/>
    <w:rsid w:val="00236A38"/>
    <w:rsid w:val="00236BDF"/>
    <w:rsid w:val="00236F45"/>
    <w:rsid w:val="00236F68"/>
    <w:rsid w:val="00240852"/>
    <w:rsid w:val="00240DC8"/>
    <w:rsid w:val="00241630"/>
    <w:rsid w:val="0024178E"/>
    <w:rsid w:val="00241DE1"/>
    <w:rsid w:val="002421E3"/>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4059"/>
    <w:rsid w:val="00264AFB"/>
    <w:rsid w:val="00265723"/>
    <w:rsid w:val="002660FC"/>
    <w:rsid w:val="00266DB1"/>
    <w:rsid w:val="00267769"/>
    <w:rsid w:val="00270760"/>
    <w:rsid w:val="002707EF"/>
    <w:rsid w:val="00271AD3"/>
    <w:rsid w:val="00272C40"/>
    <w:rsid w:val="00273A9C"/>
    <w:rsid w:val="00273B44"/>
    <w:rsid w:val="0027518C"/>
    <w:rsid w:val="00276000"/>
    <w:rsid w:val="0027605D"/>
    <w:rsid w:val="00276168"/>
    <w:rsid w:val="00276427"/>
    <w:rsid w:val="00280268"/>
    <w:rsid w:val="002802FC"/>
    <w:rsid w:val="002812E5"/>
    <w:rsid w:val="002815C4"/>
    <w:rsid w:val="00282303"/>
    <w:rsid w:val="002836ED"/>
    <w:rsid w:val="002849CA"/>
    <w:rsid w:val="00284B3E"/>
    <w:rsid w:val="00286AF1"/>
    <w:rsid w:val="00286CDC"/>
    <w:rsid w:val="0028728A"/>
    <w:rsid w:val="00287A1F"/>
    <w:rsid w:val="00290043"/>
    <w:rsid w:val="00290618"/>
    <w:rsid w:val="00291A33"/>
    <w:rsid w:val="00291A6F"/>
    <w:rsid w:val="00291F55"/>
    <w:rsid w:val="00291F92"/>
    <w:rsid w:val="002923E1"/>
    <w:rsid w:val="00293D50"/>
    <w:rsid w:val="00293E19"/>
    <w:rsid w:val="0029445C"/>
    <w:rsid w:val="00295D73"/>
    <w:rsid w:val="00295E08"/>
    <w:rsid w:val="00296582"/>
    <w:rsid w:val="00296A28"/>
    <w:rsid w:val="00296FF3"/>
    <w:rsid w:val="002970DE"/>
    <w:rsid w:val="00297580"/>
    <w:rsid w:val="00297AEF"/>
    <w:rsid w:val="00297E73"/>
    <w:rsid w:val="002A0D83"/>
    <w:rsid w:val="002A102D"/>
    <w:rsid w:val="002A2A03"/>
    <w:rsid w:val="002A3906"/>
    <w:rsid w:val="002A4CCF"/>
    <w:rsid w:val="002A7AAB"/>
    <w:rsid w:val="002B092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A15"/>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D0E"/>
    <w:rsid w:val="00313D95"/>
    <w:rsid w:val="00315EA1"/>
    <w:rsid w:val="00316BF9"/>
    <w:rsid w:val="00317C35"/>
    <w:rsid w:val="00320889"/>
    <w:rsid w:val="003218D7"/>
    <w:rsid w:val="00323608"/>
    <w:rsid w:val="00323E07"/>
    <w:rsid w:val="00323F52"/>
    <w:rsid w:val="00324A6A"/>
    <w:rsid w:val="00325E7E"/>
    <w:rsid w:val="0033006C"/>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3B1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5C53"/>
    <w:rsid w:val="00365C57"/>
    <w:rsid w:val="00367B9E"/>
    <w:rsid w:val="00370275"/>
    <w:rsid w:val="00370784"/>
    <w:rsid w:val="00371434"/>
    <w:rsid w:val="00371E78"/>
    <w:rsid w:val="00372350"/>
    <w:rsid w:val="00373943"/>
    <w:rsid w:val="00373B4E"/>
    <w:rsid w:val="003740E1"/>
    <w:rsid w:val="00375029"/>
    <w:rsid w:val="003754B2"/>
    <w:rsid w:val="003760E5"/>
    <w:rsid w:val="003771FF"/>
    <w:rsid w:val="0037757C"/>
    <w:rsid w:val="003820B3"/>
    <w:rsid w:val="00382A79"/>
    <w:rsid w:val="00382BFA"/>
    <w:rsid w:val="003835AD"/>
    <w:rsid w:val="00383BB7"/>
    <w:rsid w:val="0038729C"/>
    <w:rsid w:val="00387FDE"/>
    <w:rsid w:val="00390663"/>
    <w:rsid w:val="0039069F"/>
    <w:rsid w:val="0039263A"/>
    <w:rsid w:val="00393091"/>
    <w:rsid w:val="0039418E"/>
    <w:rsid w:val="003947F2"/>
    <w:rsid w:val="00395A5C"/>
    <w:rsid w:val="00395D10"/>
    <w:rsid w:val="00395FA5"/>
    <w:rsid w:val="003967B7"/>
    <w:rsid w:val="0039682E"/>
    <w:rsid w:val="003A07A0"/>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3C51"/>
    <w:rsid w:val="003B4C3C"/>
    <w:rsid w:val="003B4E59"/>
    <w:rsid w:val="003B5CF0"/>
    <w:rsid w:val="003B610C"/>
    <w:rsid w:val="003B6252"/>
    <w:rsid w:val="003B78B1"/>
    <w:rsid w:val="003C1573"/>
    <w:rsid w:val="003C3828"/>
    <w:rsid w:val="003C4F58"/>
    <w:rsid w:val="003C5361"/>
    <w:rsid w:val="003C644B"/>
    <w:rsid w:val="003C6BEA"/>
    <w:rsid w:val="003D00A3"/>
    <w:rsid w:val="003D1512"/>
    <w:rsid w:val="003D2262"/>
    <w:rsid w:val="003D2ED3"/>
    <w:rsid w:val="003D311D"/>
    <w:rsid w:val="003D4368"/>
    <w:rsid w:val="003D4DE1"/>
    <w:rsid w:val="003D624E"/>
    <w:rsid w:val="003D67C7"/>
    <w:rsid w:val="003D697C"/>
    <w:rsid w:val="003D7590"/>
    <w:rsid w:val="003E1308"/>
    <w:rsid w:val="003E196A"/>
    <w:rsid w:val="003E3476"/>
    <w:rsid w:val="003E3B77"/>
    <w:rsid w:val="003E429D"/>
    <w:rsid w:val="003E4691"/>
    <w:rsid w:val="003E47EE"/>
    <w:rsid w:val="003E5C45"/>
    <w:rsid w:val="003E7326"/>
    <w:rsid w:val="003E740D"/>
    <w:rsid w:val="003E7412"/>
    <w:rsid w:val="003E77B3"/>
    <w:rsid w:val="003E7BD5"/>
    <w:rsid w:val="003F0A01"/>
    <w:rsid w:val="003F1A28"/>
    <w:rsid w:val="003F1B3B"/>
    <w:rsid w:val="003F2F5F"/>
    <w:rsid w:val="003F33C1"/>
    <w:rsid w:val="003F4F8C"/>
    <w:rsid w:val="003F54C4"/>
    <w:rsid w:val="003F64F6"/>
    <w:rsid w:val="003F6DB7"/>
    <w:rsid w:val="004000AE"/>
    <w:rsid w:val="00400172"/>
    <w:rsid w:val="00400B5B"/>
    <w:rsid w:val="0040151C"/>
    <w:rsid w:val="00403858"/>
    <w:rsid w:val="00403C52"/>
    <w:rsid w:val="004041A9"/>
    <w:rsid w:val="00404F8A"/>
    <w:rsid w:val="00405C03"/>
    <w:rsid w:val="00406079"/>
    <w:rsid w:val="00406760"/>
    <w:rsid w:val="0041005C"/>
    <w:rsid w:val="00410068"/>
    <w:rsid w:val="00412AE3"/>
    <w:rsid w:val="00412B14"/>
    <w:rsid w:val="00412F47"/>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12"/>
    <w:rsid w:val="004409C4"/>
    <w:rsid w:val="004411D8"/>
    <w:rsid w:val="00441201"/>
    <w:rsid w:val="00441D36"/>
    <w:rsid w:val="00442374"/>
    <w:rsid w:val="004424F9"/>
    <w:rsid w:val="00445006"/>
    <w:rsid w:val="0044643A"/>
    <w:rsid w:val="0045416E"/>
    <w:rsid w:val="004543CC"/>
    <w:rsid w:val="004545E3"/>
    <w:rsid w:val="00454B4A"/>
    <w:rsid w:val="00455543"/>
    <w:rsid w:val="00456BA7"/>
    <w:rsid w:val="004576F9"/>
    <w:rsid w:val="004578E9"/>
    <w:rsid w:val="0046013F"/>
    <w:rsid w:val="004610F9"/>
    <w:rsid w:val="0046290B"/>
    <w:rsid w:val="004631F0"/>
    <w:rsid w:val="00463646"/>
    <w:rsid w:val="00465C6E"/>
    <w:rsid w:val="004668EA"/>
    <w:rsid w:val="00466D0B"/>
    <w:rsid w:val="00467437"/>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87BEC"/>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53FF"/>
    <w:rsid w:val="004A5A22"/>
    <w:rsid w:val="004A6811"/>
    <w:rsid w:val="004A70D1"/>
    <w:rsid w:val="004A79DD"/>
    <w:rsid w:val="004B0068"/>
    <w:rsid w:val="004B006E"/>
    <w:rsid w:val="004B0951"/>
    <w:rsid w:val="004B0A96"/>
    <w:rsid w:val="004B1323"/>
    <w:rsid w:val="004B13C2"/>
    <w:rsid w:val="004B16D4"/>
    <w:rsid w:val="004B3C09"/>
    <w:rsid w:val="004B4E23"/>
    <w:rsid w:val="004B5409"/>
    <w:rsid w:val="004B58CF"/>
    <w:rsid w:val="004B5AEC"/>
    <w:rsid w:val="004B5C4A"/>
    <w:rsid w:val="004B6284"/>
    <w:rsid w:val="004B62FC"/>
    <w:rsid w:val="004B6DBA"/>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305"/>
    <w:rsid w:val="004D3418"/>
    <w:rsid w:val="004D3506"/>
    <w:rsid w:val="004D3C11"/>
    <w:rsid w:val="004D3C34"/>
    <w:rsid w:val="004D4309"/>
    <w:rsid w:val="004D46C4"/>
    <w:rsid w:val="004D57A4"/>
    <w:rsid w:val="004D6546"/>
    <w:rsid w:val="004E041D"/>
    <w:rsid w:val="004E0702"/>
    <w:rsid w:val="004E135E"/>
    <w:rsid w:val="004E2AB1"/>
    <w:rsid w:val="004E2B04"/>
    <w:rsid w:val="004E2EA4"/>
    <w:rsid w:val="004E33F2"/>
    <w:rsid w:val="004E3404"/>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5D34"/>
    <w:rsid w:val="00536481"/>
    <w:rsid w:val="00536764"/>
    <w:rsid w:val="005405FD"/>
    <w:rsid w:val="00540BD7"/>
    <w:rsid w:val="00540FF1"/>
    <w:rsid w:val="0054209D"/>
    <w:rsid w:val="00542DA0"/>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6F6F"/>
    <w:rsid w:val="00557541"/>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65BB"/>
    <w:rsid w:val="00566A87"/>
    <w:rsid w:val="00567480"/>
    <w:rsid w:val="00572133"/>
    <w:rsid w:val="005724EB"/>
    <w:rsid w:val="0057268C"/>
    <w:rsid w:val="00572DC8"/>
    <w:rsid w:val="00572FDF"/>
    <w:rsid w:val="005730B6"/>
    <w:rsid w:val="00574595"/>
    <w:rsid w:val="00574833"/>
    <w:rsid w:val="00577C7A"/>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6DB"/>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0AAD"/>
    <w:rsid w:val="005C2AA9"/>
    <w:rsid w:val="005C31EF"/>
    <w:rsid w:val="005C389B"/>
    <w:rsid w:val="005C3C4B"/>
    <w:rsid w:val="005C3D78"/>
    <w:rsid w:val="005C48D9"/>
    <w:rsid w:val="005C4ABE"/>
    <w:rsid w:val="005C4D17"/>
    <w:rsid w:val="005C5781"/>
    <w:rsid w:val="005C58D7"/>
    <w:rsid w:val="005C5E11"/>
    <w:rsid w:val="005C6985"/>
    <w:rsid w:val="005C70E6"/>
    <w:rsid w:val="005C75EA"/>
    <w:rsid w:val="005C7C8A"/>
    <w:rsid w:val="005C7FB2"/>
    <w:rsid w:val="005D08FC"/>
    <w:rsid w:val="005D1E45"/>
    <w:rsid w:val="005D2230"/>
    <w:rsid w:val="005D23AC"/>
    <w:rsid w:val="005D32E9"/>
    <w:rsid w:val="005D3372"/>
    <w:rsid w:val="005D3FFD"/>
    <w:rsid w:val="005D43DF"/>
    <w:rsid w:val="005D56EC"/>
    <w:rsid w:val="005D5715"/>
    <w:rsid w:val="005D5966"/>
    <w:rsid w:val="005D5F26"/>
    <w:rsid w:val="005D629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64D1"/>
    <w:rsid w:val="005E6668"/>
    <w:rsid w:val="005E7F8B"/>
    <w:rsid w:val="005F0CE4"/>
    <w:rsid w:val="005F0F3C"/>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54C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2B26"/>
    <w:rsid w:val="00625477"/>
    <w:rsid w:val="00625614"/>
    <w:rsid w:val="006256F3"/>
    <w:rsid w:val="0062770A"/>
    <w:rsid w:val="0062787A"/>
    <w:rsid w:val="00627895"/>
    <w:rsid w:val="00627A17"/>
    <w:rsid w:val="006304F6"/>
    <w:rsid w:val="0063061F"/>
    <w:rsid w:val="006326BF"/>
    <w:rsid w:val="006329B8"/>
    <w:rsid w:val="00633747"/>
    <w:rsid w:val="00634E61"/>
    <w:rsid w:val="00635311"/>
    <w:rsid w:val="006362ED"/>
    <w:rsid w:val="00641DDA"/>
    <w:rsid w:val="00642771"/>
    <w:rsid w:val="00642C09"/>
    <w:rsid w:val="00643B5A"/>
    <w:rsid w:val="00644811"/>
    <w:rsid w:val="006453CD"/>
    <w:rsid w:val="0064541B"/>
    <w:rsid w:val="0064547F"/>
    <w:rsid w:val="0064548F"/>
    <w:rsid w:val="006465BB"/>
    <w:rsid w:val="00646E09"/>
    <w:rsid w:val="00651657"/>
    <w:rsid w:val="00651C6A"/>
    <w:rsid w:val="00651F00"/>
    <w:rsid w:val="006520CC"/>
    <w:rsid w:val="00652F0C"/>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BDB"/>
    <w:rsid w:val="006A4C27"/>
    <w:rsid w:val="006A7C9F"/>
    <w:rsid w:val="006B087D"/>
    <w:rsid w:val="006B0B31"/>
    <w:rsid w:val="006B0EF1"/>
    <w:rsid w:val="006B1948"/>
    <w:rsid w:val="006B1A7F"/>
    <w:rsid w:val="006B3423"/>
    <w:rsid w:val="006B4F12"/>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8D1"/>
    <w:rsid w:val="007050D7"/>
    <w:rsid w:val="0070574F"/>
    <w:rsid w:val="007067F4"/>
    <w:rsid w:val="0070714C"/>
    <w:rsid w:val="00707F03"/>
    <w:rsid w:val="007122C2"/>
    <w:rsid w:val="00712562"/>
    <w:rsid w:val="00712A07"/>
    <w:rsid w:val="007135AB"/>
    <w:rsid w:val="00713970"/>
    <w:rsid w:val="007145C1"/>
    <w:rsid w:val="00714F6A"/>
    <w:rsid w:val="00715648"/>
    <w:rsid w:val="0071643E"/>
    <w:rsid w:val="00716851"/>
    <w:rsid w:val="00717DF5"/>
    <w:rsid w:val="007202BA"/>
    <w:rsid w:val="007221EE"/>
    <w:rsid w:val="007225F8"/>
    <w:rsid w:val="00722666"/>
    <w:rsid w:val="00722D08"/>
    <w:rsid w:val="00723031"/>
    <w:rsid w:val="00725EE1"/>
    <w:rsid w:val="0072689E"/>
    <w:rsid w:val="00726D89"/>
    <w:rsid w:val="00727965"/>
    <w:rsid w:val="007305AC"/>
    <w:rsid w:val="00730B75"/>
    <w:rsid w:val="00731337"/>
    <w:rsid w:val="00732168"/>
    <w:rsid w:val="00732A26"/>
    <w:rsid w:val="0073445F"/>
    <w:rsid w:val="00735AE7"/>
    <w:rsid w:val="00735CA7"/>
    <w:rsid w:val="00735CCB"/>
    <w:rsid w:val="007366A4"/>
    <w:rsid w:val="0074002F"/>
    <w:rsid w:val="007408BC"/>
    <w:rsid w:val="00741371"/>
    <w:rsid w:val="00741C86"/>
    <w:rsid w:val="00741D4F"/>
    <w:rsid w:val="007420F3"/>
    <w:rsid w:val="007421A4"/>
    <w:rsid w:val="00742646"/>
    <w:rsid w:val="007428FE"/>
    <w:rsid w:val="007435D1"/>
    <w:rsid w:val="00744C79"/>
    <w:rsid w:val="00745073"/>
    <w:rsid w:val="00745ED4"/>
    <w:rsid w:val="00746B1E"/>
    <w:rsid w:val="00746D99"/>
    <w:rsid w:val="00747D2C"/>
    <w:rsid w:val="00750172"/>
    <w:rsid w:val="00750545"/>
    <w:rsid w:val="0075058A"/>
    <w:rsid w:val="00750BD2"/>
    <w:rsid w:val="0075126F"/>
    <w:rsid w:val="00751572"/>
    <w:rsid w:val="007515A3"/>
    <w:rsid w:val="00753479"/>
    <w:rsid w:val="0075353C"/>
    <w:rsid w:val="00757A0B"/>
    <w:rsid w:val="00757D0A"/>
    <w:rsid w:val="0076052E"/>
    <w:rsid w:val="0076164D"/>
    <w:rsid w:val="007659D3"/>
    <w:rsid w:val="00765A98"/>
    <w:rsid w:val="00766B6A"/>
    <w:rsid w:val="00766EE5"/>
    <w:rsid w:val="0076714A"/>
    <w:rsid w:val="007676A8"/>
    <w:rsid w:val="00772BD2"/>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97"/>
    <w:rsid w:val="007A33A6"/>
    <w:rsid w:val="007A3CE7"/>
    <w:rsid w:val="007A64F4"/>
    <w:rsid w:val="007A66B7"/>
    <w:rsid w:val="007A66BB"/>
    <w:rsid w:val="007A70E3"/>
    <w:rsid w:val="007A7D32"/>
    <w:rsid w:val="007B1114"/>
    <w:rsid w:val="007B119B"/>
    <w:rsid w:val="007B18B2"/>
    <w:rsid w:val="007B194C"/>
    <w:rsid w:val="007B2798"/>
    <w:rsid w:val="007B2F67"/>
    <w:rsid w:val="007B3118"/>
    <w:rsid w:val="007B3BD2"/>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140D"/>
    <w:rsid w:val="007D15C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1CBA"/>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39DA"/>
    <w:rsid w:val="00834909"/>
    <w:rsid w:val="008355B0"/>
    <w:rsid w:val="0084092D"/>
    <w:rsid w:val="00841EA4"/>
    <w:rsid w:val="00842D7C"/>
    <w:rsid w:val="00845218"/>
    <w:rsid w:val="00845884"/>
    <w:rsid w:val="00845CAC"/>
    <w:rsid w:val="00846546"/>
    <w:rsid w:val="00846596"/>
    <w:rsid w:val="008475C8"/>
    <w:rsid w:val="00847AA4"/>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440E"/>
    <w:rsid w:val="00864627"/>
    <w:rsid w:val="0086691F"/>
    <w:rsid w:val="008672A5"/>
    <w:rsid w:val="008672D6"/>
    <w:rsid w:val="0086749B"/>
    <w:rsid w:val="00867630"/>
    <w:rsid w:val="0086784D"/>
    <w:rsid w:val="00870582"/>
    <w:rsid w:val="0087103A"/>
    <w:rsid w:val="008719E4"/>
    <w:rsid w:val="0087421A"/>
    <w:rsid w:val="0087427A"/>
    <w:rsid w:val="00876130"/>
    <w:rsid w:val="00876485"/>
    <w:rsid w:val="008766F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6792"/>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2476"/>
    <w:rsid w:val="008A2A02"/>
    <w:rsid w:val="008A3358"/>
    <w:rsid w:val="008A4444"/>
    <w:rsid w:val="008A4A6C"/>
    <w:rsid w:val="008A5001"/>
    <w:rsid w:val="008A560C"/>
    <w:rsid w:val="008A68A9"/>
    <w:rsid w:val="008A764A"/>
    <w:rsid w:val="008A790E"/>
    <w:rsid w:val="008A7A26"/>
    <w:rsid w:val="008B12D1"/>
    <w:rsid w:val="008B1532"/>
    <w:rsid w:val="008B187D"/>
    <w:rsid w:val="008B1AA9"/>
    <w:rsid w:val="008B2610"/>
    <w:rsid w:val="008B2725"/>
    <w:rsid w:val="008B4C8D"/>
    <w:rsid w:val="008B6694"/>
    <w:rsid w:val="008B6DD4"/>
    <w:rsid w:val="008B6E12"/>
    <w:rsid w:val="008B6EC0"/>
    <w:rsid w:val="008B78BB"/>
    <w:rsid w:val="008C03BC"/>
    <w:rsid w:val="008C1639"/>
    <w:rsid w:val="008C1A16"/>
    <w:rsid w:val="008C3CA7"/>
    <w:rsid w:val="008C436B"/>
    <w:rsid w:val="008C456F"/>
    <w:rsid w:val="008C5419"/>
    <w:rsid w:val="008C6039"/>
    <w:rsid w:val="008C6D2A"/>
    <w:rsid w:val="008C7730"/>
    <w:rsid w:val="008C7C64"/>
    <w:rsid w:val="008D0258"/>
    <w:rsid w:val="008D03D1"/>
    <w:rsid w:val="008D0B1E"/>
    <w:rsid w:val="008D1AE8"/>
    <w:rsid w:val="008D206E"/>
    <w:rsid w:val="008D21D2"/>
    <w:rsid w:val="008D3ADB"/>
    <w:rsid w:val="008D425F"/>
    <w:rsid w:val="008D6221"/>
    <w:rsid w:val="008E03E7"/>
    <w:rsid w:val="008E076C"/>
    <w:rsid w:val="008E0D2C"/>
    <w:rsid w:val="008E1E90"/>
    <w:rsid w:val="008E227A"/>
    <w:rsid w:val="008E25DB"/>
    <w:rsid w:val="008E2AAA"/>
    <w:rsid w:val="008E3A0C"/>
    <w:rsid w:val="008E4DE1"/>
    <w:rsid w:val="008E568E"/>
    <w:rsid w:val="008E5784"/>
    <w:rsid w:val="008E5EEC"/>
    <w:rsid w:val="008F0B78"/>
    <w:rsid w:val="008F13C9"/>
    <w:rsid w:val="008F2CDD"/>
    <w:rsid w:val="008F31D0"/>
    <w:rsid w:val="008F32E0"/>
    <w:rsid w:val="008F3554"/>
    <w:rsid w:val="008F3FD6"/>
    <w:rsid w:val="008F4095"/>
    <w:rsid w:val="008F609A"/>
    <w:rsid w:val="008F6B0B"/>
    <w:rsid w:val="008F77D9"/>
    <w:rsid w:val="009002F3"/>
    <w:rsid w:val="00901114"/>
    <w:rsid w:val="0090147E"/>
    <w:rsid w:val="009022AA"/>
    <w:rsid w:val="009023D9"/>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0680"/>
    <w:rsid w:val="009214B5"/>
    <w:rsid w:val="009219C7"/>
    <w:rsid w:val="00921C96"/>
    <w:rsid w:val="00923A46"/>
    <w:rsid w:val="0092485B"/>
    <w:rsid w:val="00924B97"/>
    <w:rsid w:val="009252C2"/>
    <w:rsid w:val="0092540C"/>
    <w:rsid w:val="00925B56"/>
    <w:rsid w:val="00925F8A"/>
    <w:rsid w:val="00927258"/>
    <w:rsid w:val="00927B9E"/>
    <w:rsid w:val="00927E44"/>
    <w:rsid w:val="009306EB"/>
    <w:rsid w:val="00931A87"/>
    <w:rsid w:val="009336DB"/>
    <w:rsid w:val="009337EE"/>
    <w:rsid w:val="00933C10"/>
    <w:rsid w:val="00934247"/>
    <w:rsid w:val="009350FD"/>
    <w:rsid w:val="0093560B"/>
    <w:rsid w:val="009356D0"/>
    <w:rsid w:val="00937836"/>
    <w:rsid w:val="00937C75"/>
    <w:rsid w:val="0094161E"/>
    <w:rsid w:val="00941AAB"/>
    <w:rsid w:val="00941BA1"/>
    <w:rsid w:val="00943A98"/>
    <w:rsid w:val="00943B9A"/>
    <w:rsid w:val="00943D8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4E3"/>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6404"/>
    <w:rsid w:val="00996E57"/>
    <w:rsid w:val="00996EB7"/>
    <w:rsid w:val="0099778B"/>
    <w:rsid w:val="009A0918"/>
    <w:rsid w:val="009A0B2E"/>
    <w:rsid w:val="009A0E6C"/>
    <w:rsid w:val="009A1939"/>
    <w:rsid w:val="009A237F"/>
    <w:rsid w:val="009A353C"/>
    <w:rsid w:val="009A37DD"/>
    <w:rsid w:val="009A619C"/>
    <w:rsid w:val="009A6C7C"/>
    <w:rsid w:val="009A7A0F"/>
    <w:rsid w:val="009B0528"/>
    <w:rsid w:val="009B0EF2"/>
    <w:rsid w:val="009B1259"/>
    <w:rsid w:val="009B1B6F"/>
    <w:rsid w:val="009B2F59"/>
    <w:rsid w:val="009B301C"/>
    <w:rsid w:val="009B4592"/>
    <w:rsid w:val="009B4C62"/>
    <w:rsid w:val="009B6C03"/>
    <w:rsid w:val="009B6D22"/>
    <w:rsid w:val="009B7477"/>
    <w:rsid w:val="009B7EB0"/>
    <w:rsid w:val="009C0CF7"/>
    <w:rsid w:val="009C229C"/>
    <w:rsid w:val="009C2BDD"/>
    <w:rsid w:val="009C3562"/>
    <w:rsid w:val="009C36AE"/>
    <w:rsid w:val="009C4F02"/>
    <w:rsid w:val="009C5CEB"/>
    <w:rsid w:val="009C631F"/>
    <w:rsid w:val="009C6546"/>
    <w:rsid w:val="009C6DCC"/>
    <w:rsid w:val="009D0B43"/>
    <w:rsid w:val="009D230A"/>
    <w:rsid w:val="009D26CE"/>
    <w:rsid w:val="009D2AB1"/>
    <w:rsid w:val="009D32DA"/>
    <w:rsid w:val="009D3D0A"/>
    <w:rsid w:val="009E286D"/>
    <w:rsid w:val="009E39FE"/>
    <w:rsid w:val="009E3D17"/>
    <w:rsid w:val="009E5040"/>
    <w:rsid w:val="009E50F2"/>
    <w:rsid w:val="009E5767"/>
    <w:rsid w:val="009E77A2"/>
    <w:rsid w:val="009F049C"/>
    <w:rsid w:val="009F0850"/>
    <w:rsid w:val="009F1877"/>
    <w:rsid w:val="009F1BF6"/>
    <w:rsid w:val="009F262E"/>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1D29"/>
    <w:rsid w:val="00A12601"/>
    <w:rsid w:val="00A130BE"/>
    <w:rsid w:val="00A138CF"/>
    <w:rsid w:val="00A13E83"/>
    <w:rsid w:val="00A1412B"/>
    <w:rsid w:val="00A148E5"/>
    <w:rsid w:val="00A157E7"/>
    <w:rsid w:val="00A16FA3"/>
    <w:rsid w:val="00A1726A"/>
    <w:rsid w:val="00A179B8"/>
    <w:rsid w:val="00A20009"/>
    <w:rsid w:val="00A207FC"/>
    <w:rsid w:val="00A2083D"/>
    <w:rsid w:val="00A217D0"/>
    <w:rsid w:val="00A22A7C"/>
    <w:rsid w:val="00A233D8"/>
    <w:rsid w:val="00A240B9"/>
    <w:rsid w:val="00A242EB"/>
    <w:rsid w:val="00A27DB3"/>
    <w:rsid w:val="00A27DF6"/>
    <w:rsid w:val="00A27F47"/>
    <w:rsid w:val="00A30B81"/>
    <w:rsid w:val="00A325D3"/>
    <w:rsid w:val="00A3362C"/>
    <w:rsid w:val="00A33B7A"/>
    <w:rsid w:val="00A344EE"/>
    <w:rsid w:val="00A3485F"/>
    <w:rsid w:val="00A356AE"/>
    <w:rsid w:val="00A35899"/>
    <w:rsid w:val="00A36B7E"/>
    <w:rsid w:val="00A36F4F"/>
    <w:rsid w:val="00A36FC9"/>
    <w:rsid w:val="00A37C46"/>
    <w:rsid w:val="00A40266"/>
    <w:rsid w:val="00A40797"/>
    <w:rsid w:val="00A40E0A"/>
    <w:rsid w:val="00A41A20"/>
    <w:rsid w:val="00A41D70"/>
    <w:rsid w:val="00A41DD2"/>
    <w:rsid w:val="00A42B71"/>
    <w:rsid w:val="00A43F40"/>
    <w:rsid w:val="00A443CE"/>
    <w:rsid w:val="00A468A7"/>
    <w:rsid w:val="00A473E6"/>
    <w:rsid w:val="00A5044C"/>
    <w:rsid w:val="00A50CF4"/>
    <w:rsid w:val="00A51383"/>
    <w:rsid w:val="00A51746"/>
    <w:rsid w:val="00A524E1"/>
    <w:rsid w:val="00A52C43"/>
    <w:rsid w:val="00A5401F"/>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5BE7"/>
    <w:rsid w:val="00A760A0"/>
    <w:rsid w:val="00A76375"/>
    <w:rsid w:val="00A80CD2"/>
    <w:rsid w:val="00A81115"/>
    <w:rsid w:val="00A81BBA"/>
    <w:rsid w:val="00A82241"/>
    <w:rsid w:val="00A84023"/>
    <w:rsid w:val="00A8441B"/>
    <w:rsid w:val="00A845A3"/>
    <w:rsid w:val="00A853A5"/>
    <w:rsid w:val="00A85CDF"/>
    <w:rsid w:val="00A875D1"/>
    <w:rsid w:val="00A87BF2"/>
    <w:rsid w:val="00A90795"/>
    <w:rsid w:val="00A907A9"/>
    <w:rsid w:val="00A90B98"/>
    <w:rsid w:val="00A91275"/>
    <w:rsid w:val="00A9343F"/>
    <w:rsid w:val="00A939DE"/>
    <w:rsid w:val="00A946DF"/>
    <w:rsid w:val="00A959F5"/>
    <w:rsid w:val="00A95AE2"/>
    <w:rsid w:val="00A97799"/>
    <w:rsid w:val="00AA03A5"/>
    <w:rsid w:val="00AA07E6"/>
    <w:rsid w:val="00AA0CFD"/>
    <w:rsid w:val="00AA1B70"/>
    <w:rsid w:val="00AA2F7F"/>
    <w:rsid w:val="00AA3079"/>
    <w:rsid w:val="00AA47CC"/>
    <w:rsid w:val="00AA4ACF"/>
    <w:rsid w:val="00AA6209"/>
    <w:rsid w:val="00AA686D"/>
    <w:rsid w:val="00AA764F"/>
    <w:rsid w:val="00AB036B"/>
    <w:rsid w:val="00AB1485"/>
    <w:rsid w:val="00AB216D"/>
    <w:rsid w:val="00AB2BCD"/>
    <w:rsid w:val="00AB3406"/>
    <w:rsid w:val="00AB432B"/>
    <w:rsid w:val="00AB5879"/>
    <w:rsid w:val="00AB764B"/>
    <w:rsid w:val="00AB7B30"/>
    <w:rsid w:val="00AC0706"/>
    <w:rsid w:val="00AC1F0F"/>
    <w:rsid w:val="00AC2595"/>
    <w:rsid w:val="00AC2B19"/>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D7CDA"/>
    <w:rsid w:val="00AE011D"/>
    <w:rsid w:val="00AE02DB"/>
    <w:rsid w:val="00AE1134"/>
    <w:rsid w:val="00AE1606"/>
    <w:rsid w:val="00AE3193"/>
    <w:rsid w:val="00AE339E"/>
    <w:rsid w:val="00AE37E0"/>
    <w:rsid w:val="00AE4AC7"/>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1E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5BED"/>
    <w:rsid w:val="00B26C60"/>
    <w:rsid w:val="00B30A25"/>
    <w:rsid w:val="00B3114F"/>
    <w:rsid w:val="00B31230"/>
    <w:rsid w:val="00B319B8"/>
    <w:rsid w:val="00B31C05"/>
    <w:rsid w:val="00B32BEC"/>
    <w:rsid w:val="00B34BD6"/>
    <w:rsid w:val="00B34E40"/>
    <w:rsid w:val="00B358D6"/>
    <w:rsid w:val="00B35D38"/>
    <w:rsid w:val="00B35ED8"/>
    <w:rsid w:val="00B36A3F"/>
    <w:rsid w:val="00B379BD"/>
    <w:rsid w:val="00B37E6E"/>
    <w:rsid w:val="00B41F11"/>
    <w:rsid w:val="00B42252"/>
    <w:rsid w:val="00B422D8"/>
    <w:rsid w:val="00B43919"/>
    <w:rsid w:val="00B45A5F"/>
    <w:rsid w:val="00B46925"/>
    <w:rsid w:val="00B46A3D"/>
    <w:rsid w:val="00B52BB3"/>
    <w:rsid w:val="00B52C86"/>
    <w:rsid w:val="00B530D3"/>
    <w:rsid w:val="00B531FC"/>
    <w:rsid w:val="00B53C59"/>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1BF"/>
    <w:rsid w:val="00B73B63"/>
    <w:rsid w:val="00B7400B"/>
    <w:rsid w:val="00B749F2"/>
    <w:rsid w:val="00B74FAA"/>
    <w:rsid w:val="00B7684D"/>
    <w:rsid w:val="00B7695F"/>
    <w:rsid w:val="00B77676"/>
    <w:rsid w:val="00B80787"/>
    <w:rsid w:val="00B8166A"/>
    <w:rsid w:val="00B81AD5"/>
    <w:rsid w:val="00B82275"/>
    <w:rsid w:val="00B822DC"/>
    <w:rsid w:val="00B82782"/>
    <w:rsid w:val="00B828EB"/>
    <w:rsid w:val="00B82B3D"/>
    <w:rsid w:val="00B82F5E"/>
    <w:rsid w:val="00B83372"/>
    <w:rsid w:val="00B851DB"/>
    <w:rsid w:val="00B85B3C"/>
    <w:rsid w:val="00B870A5"/>
    <w:rsid w:val="00B87940"/>
    <w:rsid w:val="00B87A1D"/>
    <w:rsid w:val="00B9117F"/>
    <w:rsid w:val="00B91776"/>
    <w:rsid w:val="00B92B0C"/>
    <w:rsid w:val="00B9531A"/>
    <w:rsid w:val="00B955ED"/>
    <w:rsid w:val="00B95DDD"/>
    <w:rsid w:val="00BA09FE"/>
    <w:rsid w:val="00BA19BD"/>
    <w:rsid w:val="00BA1B10"/>
    <w:rsid w:val="00BA200C"/>
    <w:rsid w:val="00BA212F"/>
    <w:rsid w:val="00BA2311"/>
    <w:rsid w:val="00BA325C"/>
    <w:rsid w:val="00BA366C"/>
    <w:rsid w:val="00BA38E7"/>
    <w:rsid w:val="00BA5DF4"/>
    <w:rsid w:val="00BA61AA"/>
    <w:rsid w:val="00BA6981"/>
    <w:rsid w:val="00BA6D0B"/>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43B8"/>
    <w:rsid w:val="00BC4768"/>
    <w:rsid w:val="00BC47FB"/>
    <w:rsid w:val="00BC5778"/>
    <w:rsid w:val="00BC636A"/>
    <w:rsid w:val="00BC695D"/>
    <w:rsid w:val="00BC6DCD"/>
    <w:rsid w:val="00BD0556"/>
    <w:rsid w:val="00BD08A8"/>
    <w:rsid w:val="00BD2485"/>
    <w:rsid w:val="00BD24E9"/>
    <w:rsid w:val="00BD272F"/>
    <w:rsid w:val="00BD3D98"/>
    <w:rsid w:val="00BD4226"/>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491C"/>
    <w:rsid w:val="00C06473"/>
    <w:rsid w:val="00C10747"/>
    <w:rsid w:val="00C121C0"/>
    <w:rsid w:val="00C12486"/>
    <w:rsid w:val="00C1321C"/>
    <w:rsid w:val="00C13676"/>
    <w:rsid w:val="00C13A20"/>
    <w:rsid w:val="00C14502"/>
    <w:rsid w:val="00C15965"/>
    <w:rsid w:val="00C15B73"/>
    <w:rsid w:val="00C17702"/>
    <w:rsid w:val="00C206F0"/>
    <w:rsid w:val="00C21DA0"/>
    <w:rsid w:val="00C21FFB"/>
    <w:rsid w:val="00C227E2"/>
    <w:rsid w:val="00C2294D"/>
    <w:rsid w:val="00C235A1"/>
    <w:rsid w:val="00C23973"/>
    <w:rsid w:val="00C26104"/>
    <w:rsid w:val="00C262D6"/>
    <w:rsid w:val="00C26B42"/>
    <w:rsid w:val="00C26B64"/>
    <w:rsid w:val="00C27AC9"/>
    <w:rsid w:val="00C3146A"/>
    <w:rsid w:val="00C33505"/>
    <w:rsid w:val="00C33EDD"/>
    <w:rsid w:val="00C3461E"/>
    <w:rsid w:val="00C3473F"/>
    <w:rsid w:val="00C3481E"/>
    <w:rsid w:val="00C34E04"/>
    <w:rsid w:val="00C357E8"/>
    <w:rsid w:val="00C3603B"/>
    <w:rsid w:val="00C36316"/>
    <w:rsid w:val="00C364EF"/>
    <w:rsid w:val="00C365E3"/>
    <w:rsid w:val="00C367F9"/>
    <w:rsid w:val="00C408A6"/>
    <w:rsid w:val="00C4122E"/>
    <w:rsid w:val="00C4201F"/>
    <w:rsid w:val="00C42C9D"/>
    <w:rsid w:val="00C42CA4"/>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4BBE"/>
    <w:rsid w:val="00C56937"/>
    <w:rsid w:val="00C57C97"/>
    <w:rsid w:val="00C607EC"/>
    <w:rsid w:val="00C60900"/>
    <w:rsid w:val="00C60D71"/>
    <w:rsid w:val="00C620EA"/>
    <w:rsid w:val="00C6293D"/>
    <w:rsid w:val="00C6332B"/>
    <w:rsid w:val="00C6518F"/>
    <w:rsid w:val="00C65B31"/>
    <w:rsid w:val="00C675FD"/>
    <w:rsid w:val="00C701C2"/>
    <w:rsid w:val="00C7282E"/>
    <w:rsid w:val="00C7359D"/>
    <w:rsid w:val="00C7385F"/>
    <w:rsid w:val="00C73DB3"/>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196"/>
    <w:rsid w:val="00C83278"/>
    <w:rsid w:val="00C83386"/>
    <w:rsid w:val="00C839D7"/>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45D8"/>
    <w:rsid w:val="00CA4EB5"/>
    <w:rsid w:val="00CA63B2"/>
    <w:rsid w:val="00CA7509"/>
    <w:rsid w:val="00CA7C48"/>
    <w:rsid w:val="00CA7EA6"/>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AB3"/>
    <w:rsid w:val="00CC2BE8"/>
    <w:rsid w:val="00CC5328"/>
    <w:rsid w:val="00CC7262"/>
    <w:rsid w:val="00CC7B11"/>
    <w:rsid w:val="00CD133C"/>
    <w:rsid w:val="00CD247C"/>
    <w:rsid w:val="00CD2B09"/>
    <w:rsid w:val="00CD2B5C"/>
    <w:rsid w:val="00CD30EF"/>
    <w:rsid w:val="00CD35FB"/>
    <w:rsid w:val="00CD4559"/>
    <w:rsid w:val="00CD4BC6"/>
    <w:rsid w:val="00CD5328"/>
    <w:rsid w:val="00CD6D60"/>
    <w:rsid w:val="00CD76B9"/>
    <w:rsid w:val="00CD7A85"/>
    <w:rsid w:val="00CD7B08"/>
    <w:rsid w:val="00CD7F09"/>
    <w:rsid w:val="00CE05D6"/>
    <w:rsid w:val="00CE07DC"/>
    <w:rsid w:val="00CE0980"/>
    <w:rsid w:val="00CE0A89"/>
    <w:rsid w:val="00CE0FEE"/>
    <w:rsid w:val="00CE1014"/>
    <w:rsid w:val="00CE157E"/>
    <w:rsid w:val="00CE1804"/>
    <w:rsid w:val="00CE181B"/>
    <w:rsid w:val="00CE206E"/>
    <w:rsid w:val="00CE24C5"/>
    <w:rsid w:val="00CE3024"/>
    <w:rsid w:val="00CE320A"/>
    <w:rsid w:val="00CE341B"/>
    <w:rsid w:val="00CE35AF"/>
    <w:rsid w:val="00CE45EF"/>
    <w:rsid w:val="00CE5AB5"/>
    <w:rsid w:val="00CE5D38"/>
    <w:rsid w:val="00CE5D4D"/>
    <w:rsid w:val="00CE6579"/>
    <w:rsid w:val="00CF0802"/>
    <w:rsid w:val="00CF17FC"/>
    <w:rsid w:val="00CF29D5"/>
    <w:rsid w:val="00CF3168"/>
    <w:rsid w:val="00CF35C8"/>
    <w:rsid w:val="00CF4413"/>
    <w:rsid w:val="00CF5378"/>
    <w:rsid w:val="00CF5BD7"/>
    <w:rsid w:val="00CF738F"/>
    <w:rsid w:val="00D00461"/>
    <w:rsid w:val="00D018A3"/>
    <w:rsid w:val="00D021BA"/>
    <w:rsid w:val="00D024E7"/>
    <w:rsid w:val="00D02886"/>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5710"/>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46C94"/>
    <w:rsid w:val="00D50A06"/>
    <w:rsid w:val="00D520F6"/>
    <w:rsid w:val="00D542B2"/>
    <w:rsid w:val="00D54EA8"/>
    <w:rsid w:val="00D54F30"/>
    <w:rsid w:val="00D55CE5"/>
    <w:rsid w:val="00D568B8"/>
    <w:rsid w:val="00D5718D"/>
    <w:rsid w:val="00D574F1"/>
    <w:rsid w:val="00D60623"/>
    <w:rsid w:val="00D607B1"/>
    <w:rsid w:val="00D60D10"/>
    <w:rsid w:val="00D615C3"/>
    <w:rsid w:val="00D6251C"/>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1CE"/>
    <w:rsid w:val="00D762ED"/>
    <w:rsid w:val="00D76D7C"/>
    <w:rsid w:val="00D771FA"/>
    <w:rsid w:val="00D774CC"/>
    <w:rsid w:val="00D8106A"/>
    <w:rsid w:val="00D81735"/>
    <w:rsid w:val="00D81E04"/>
    <w:rsid w:val="00D82B8B"/>
    <w:rsid w:val="00D82C0E"/>
    <w:rsid w:val="00D8301E"/>
    <w:rsid w:val="00D83897"/>
    <w:rsid w:val="00D847E5"/>
    <w:rsid w:val="00D8562D"/>
    <w:rsid w:val="00D859E8"/>
    <w:rsid w:val="00D86095"/>
    <w:rsid w:val="00D866D6"/>
    <w:rsid w:val="00D86DD4"/>
    <w:rsid w:val="00D87240"/>
    <w:rsid w:val="00D87579"/>
    <w:rsid w:val="00D9014F"/>
    <w:rsid w:val="00D91573"/>
    <w:rsid w:val="00D9365A"/>
    <w:rsid w:val="00D938C4"/>
    <w:rsid w:val="00D93B48"/>
    <w:rsid w:val="00D942C3"/>
    <w:rsid w:val="00D94EDD"/>
    <w:rsid w:val="00D96194"/>
    <w:rsid w:val="00D9675A"/>
    <w:rsid w:val="00D978F0"/>
    <w:rsid w:val="00DA077B"/>
    <w:rsid w:val="00DA0995"/>
    <w:rsid w:val="00DA164E"/>
    <w:rsid w:val="00DA2240"/>
    <w:rsid w:val="00DA236C"/>
    <w:rsid w:val="00DA26B5"/>
    <w:rsid w:val="00DA2C6B"/>
    <w:rsid w:val="00DA4F5C"/>
    <w:rsid w:val="00DA61B9"/>
    <w:rsid w:val="00DA6377"/>
    <w:rsid w:val="00DA685F"/>
    <w:rsid w:val="00DA750E"/>
    <w:rsid w:val="00DB2305"/>
    <w:rsid w:val="00DB2BA9"/>
    <w:rsid w:val="00DB2E8E"/>
    <w:rsid w:val="00DB4B07"/>
    <w:rsid w:val="00DB51C0"/>
    <w:rsid w:val="00DB5A6A"/>
    <w:rsid w:val="00DB7124"/>
    <w:rsid w:val="00DB718F"/>
    <w:rsid w:val="00DB7329"/>
    <w:rsid w:val="00DB7E35"/>
    <w:rsid w:val="00DC1436"/>
    <w:rsid w:val="00DC1F6D"/>
    <w:rsid w:val="00DC296A"/>
    <w:rsid w:val="00DC4407"/>
    <w:rsid w:val="00DC4961"/>
    <w:rsid w:val="00DC5569"/>
    <w:rsid w:val="00DC6636"/>
    <w:rsid w:val="00DD0516"/>
    <w:rsid w:val="00DD0E39"/>
    <w:rsid w:val="00DD112B"/>
    <w:rsid w:val="00DD2BF0"/>
    <w:rsid w:val="00DD3D69"/>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5BED"/>
    <w:rsid w:val="00DE6429"/>
    <w:rsid w:val="00DE7850"/>
    <w:rsid w:val="00DE7DA0"/>
    <w:rsid w:val="00DF2CD5"/>
    <w:rsid w:val="00DF3052"/>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37B"/>
    <w:rsid w:val="00E36752"/>
    <w:rsid w:val="00E368B6"/>
    <w:rsid w:val="00E37AB4"/>
    <w:rsid w:val="00E37EAA"/>
    <w:rsid w:val="00E405BC"/>
    <w:rsid w:val="00E40670"/>
    <w:rsid w:val="00E406D4"/>
    <w:rsid w:val="00E42A00"/>
    <w:rsid w:val="00E43089"/>
    <w:rsid w:val="00E4396A"/>
    <w:rsid w:val="00E4438E"/>
    <w:rsid w:val="00E44556"/>
    <w:rsid w:val="00E44EB0"/>
    <w:rsid w:val="00E45BCC"/>
    <w:rsid w:val="00E46470"/>
    <w:rsid w:val="00E46F78"/>
    <w:rsid w:val="00E50A5C"/>
    <w:rsid w:val="00E50B8D"/>
    <w:rsid w:val="00E522B3"/>
    <w:rsid w:val="00E5276C"/>
    <w:rsid w:val="00E5424C"/>
    <w:rsid w:val="00E54473"/>
    <w:rsid w:val="00E54625"/>
    <w:rsid w:val="00E55078"/>
    <w:rsid w:val="00E556FA"/>
    <w:rsid w:val="00E5670A"/>
    <w:rsid w:val="00E56A3F"/>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21E"/>
    <w:rsid w:val="00E87E98"/>
    <w:rsid w:val="00E91CAD"/>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A630A"/>
    <w:rsid w:val="00EB203C"/>
    <w:rsid w:val="00EB2200"/>
    <w:rsid w:val="00EB2C50"/>
    <w:rsid w:val="00EB4F51"/>
    <w:rsid w:val="00EB512F"/>
    <w:rsid w:val="00EB6DC3"/>
    <w:rsid w:val="00EB7065"/>
    <w:rsid w:val="00EB7847"/>
    <w:rsid w:val="00EB7C50"/>
    <w:rsid w:val="00EC002E"/>
    <w:rsid w:val="00EC0945"/>
    <w:rsid w:val="00EC12F0"/>
    <w:rsid w:val="00EC163A"/>
    <w:rsid w:val="00EC349A"/>
    <w:rsid w:val="00EC3B43"/>
    <w:rsid w:val="00EC47E4"/>
    <w:rsid w:val="00EC4DFE"/>
    <w:rsid w:val="00EC4F2F"/>
    <w:rsid w:val="00EC5360"/>
    <w:rsid w:val="00EC538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476E"/>
    <w:rsid w:val="00EE5497"/>
    <w:rsid w:val="00EE558C"/>
    <w:rsid w:val="00EE5677"/>
    <w:rsid w:val="00EE5A81"/>
    <w:rsid w:val="00EE64C1"/>
    <w:rsid w:val="00EE7107"/>
    <w:rsid w:val="00EE740E"/>
    <w:rsid w:val="00EF2FCF"/>
    <w:rsid w:val="00EF3B42"/>
    <w:rsid w:val="00EF3C45"/>
    <w:rsid w:val="00EF3C6B"/>
    <w:rsid w:val="00EF3FC8"/>
    <w:rsid w:val="00EF697F"/>
    <w:rsid w:val="00EF6CE0"/>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35A8"/>
    <w:rsid w:val="00F13948"/>
    <w:rsid w:val="00F14237"/>
    <w:rsid w:val="00F14CF2"/>
    <w:rsid w:val="00F14F0C"/>
    <w:rsid w:val="00F16C30"/>
    <w:rsid w:val="00F17FBA"/>
    <w:rsid w:val="00F21299"/>
    <w:rsid w:val="00F21871"/>
    <w:rsid w:val="00F21DDE"/>
    <w:rsid w:val="00F21E72"/>
    <w:rsid w:val="00F233A6"/>
    <w:rsid w:val="00F23480"/>
    <w:rsid w:val="00F237BB"/>
    <w:rsid w:val="00F24F7D"/>
    <w:rsid w:val="00F2578C"/>
    <w:rsid w:val="00F2579C"/>
    <w:rsid w:val="00F262F2"/>
    <w:rsid w:val="00F271D5"/>
    <w:rsid w:val="00F27438"/>
    <w:rsid w:val="00F27A96"/>
    <w:rsid w:val="00F27EDD"/>
    <w:rsid w:val="00F30C5F"/>
    <w:rsid w:val="00F340F1"/>
    <w:rsid w:val="00F34E6B"/>
    <w:rsid w:val="00F361FC"/>
    <w:rsid w:val="00F367FB"/>
    <w:rsid w:val="00F368B8"/>
    <w:rsid w:val="00F36C6D"/>
    <w:rsid w:val="00F379BD"/>
    <w:rsid w:val="00F409AE"/>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60573"/>
    <w:rsid w:val="00F612CF"/>
    <w:rsid w:val="00F62370"/>
    <w:rsid w:val="00F63984"/>
    <w:rsid w:val="00F64B5E"/>
    <w:rsid w:val="00F64D78"/>
    <w:rsid w:val="00F65040"/>
    <w:rsid w:val="00F661B9"/>
    <w:rsid w:val="00F6732A"/>
    <w:rsid w:val="00F67E05"/>
    <w:rsid w:val="00F70E45"/>
    <w:rsid w:val="00F72474"/>
    <w:rsid w:val="00F7250B"/>
    <w:rsid w:val="00F72DF4"/>
    <w:rsid w:val="00F73266"/>
    <w:rsid w:val="00F733AF"/>
    <w:rsid w:val="00F744A6"/>
    <w:rsid w:val="00F7576A"/>
    <w:rsid w:val="00F75A57"/>
    <w:rsid w:val="00F75B45"/>
    <w:rsid w:val="00F76736"/>
    <w:rsid w:val="00F76A43"/>
    <w:rsid w:val="00F804BF"/>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EAE"/>
    <w:rsid w:val="00F92385"/>
    <w:rsid w:val="00F92667"/>
    <w:rsid w:val="00F93486"/>
    <w:rsid w:val="00F93D5E"/>
    <w:rsid w:val="00F9712B"/>
    <w:rsid w:val="00F9766E"/>
    <w:rsid w:val="00F979B3"/>
    <w:rsid w:val="00FA234F"/>
    <w:rsid w:val="00FA3062"/>
    <w:rsid w:val="00FA3571"/>
    <w:rsid w:val="00FA4A79"/>
    <w:rsid w:val="00FA55C6"/>
    <w:rsid w:val="00FA6CCC"/>
    <w:rsid w:val="00FB0243"/>
    <w:rsid w:val="00FB06A5"/>
    <w:rsid w:val="00FB0FCE"/>
    <w:rsid w:val="00FB1447"/>
    <w:rsid w:val="00FB175F"/>
    <w:rsid w:val="00FB2273"/>
    <w:rsid w:val="00FB22E8"/>
    <w:rsid w:val="00FB23A3"/>
    <w:rsid w:val="00FB3500"/>
    <w:rsid w:val="00FB3CD4"/>
    <w:rsid w:val="00FB408A"/>
    <w:rsid w:val="00FB4682"/>
    <w:rsid w:val="00FB6FFB"/>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F6E"/>
    <w:rsid w:val="00FD6A10"/>
    <w:rsid w:val="00FE0071"/>
    <w:rsid w:val="00FE1649"/>
    <w:rsid w:val="00FE39A0"/>
    <w:rsid w:val="00FE424C"/>
    <w:rsid w:val="00FE569E"/>
    <w:rsid w:val="00FE581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71FE02-7B36-4DC1-A7BC-359B8DEE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 w:type="character" w:customStyle="1" w:styleId="HeaderChar">
    <w:name w:val="Header Char"/>
    <w:link w:val="Header"/>
    <w:rsid w:val="00004B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2168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arst-nrpp.com/wp" TargetMode="External"/><Relationship Id="rId18" Type="http://schemas.openxmlformats.org/officeDocument/2006/relationships/hyperlink" Target="http://mass.gov/dph/iaq" TargetMode="External"/><Relationship Id="rId26" Type="http://schemas.openxmlformats.org/officeDocument/2006/relationships/hyperlink" Target="http://www.epa.gov/iaq/schools/index.html"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nrsb.org" TargetMode="External"/><Relationship Id="rId17" Type="http://schemas.openxmlformats.org/officeDocument/2006/relationships/hyperlink" Target="http://www.epa.gov/iaq/schools/index.html" TargetMode="Externa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aarst-nrpp.com/wp" TargetMode="External"/><Relationship Id="rId20" Type="http://schemas.openxmlformats.org/officeDocument/2006/relationships/header" Target="header1.xml"/><Relationship Id="rId29" Type="http://schemas.openxmlformats.org/officeDocument/2006/relationships/image" Target="media/image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indoor-air-quality-guidelines"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rsb.org/" TargetMode="External"/><Relationship Id="rId23" Type="http://schemas.openxmlformats.org/officeDocument/2006/relationships/footer" Target="footer2.xml"/><Relationship Id="rId28" Type="http://schemas.openxmlformats.org/officeDocument/2006/relationships/image" Target="media/image3.jpeg"/><Relationship Id="rId36" Type="http://schemas.openxmlformats.org/officeDocument/2006/relationships/footer" Target="footer5.xml"/><Relationship Id="rId10" Type="http://schemas.openxmlformats.org/officeDocument/2006/relationships/hyperlink" Target="https://www.mass.gov/lists/indoor-air-quality-guidelines" TargetMode="External"/><Relationship Id="rId19" Type="http://schemas.openxmlformats.org/officeDocument/2006/relationships/hyperlink" Target="http://www.mass.gov/eohhs/gov/departments/dph/programs/environmental-health/exposure-topics/iaq/iaq-manual/"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mass.gov/doc/unit-ventilator-univent-0/download" TargetMode="External"/><Relationship Id="rId14" Type="http://schemas.openxmlformats.org/officeDocument/2006/relationships/hyperlink" Target="http://www.mass.gov/eohhs/gov/departments/dph/programs/environmental-health/exposure-topics/iaq/radon" TargetMode="External"/><Relationship Id="rId22" Type="http://schemas.openxmlformats.org/officeDocument/2006/relationships/footer" Target="footer1.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33A2-5F8F-4777-B623-6C80374E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2501</Words>
  <Characters>13197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15667</CharactersWithSpaces>
  <SharedDoc>false</SharedDoc>
  <HLinks>
    <vt:vector size="72" baseType="variant">
      <vt:variant>
        <vt:i4>5308446</vt:i4>
      </vt:variant>
      <vt:variant>
        <vt:i4>36</vt:i4>
      </vt:variant>
      <vt:variant>
        <vt:i4>0</vt:i4>
      </vt:variant>
      <vt:variant>
        <vt:i4>5</vt:i4>
      </vt:variant>
      <vt:variant>
        <vt:lpwstr>http://www.epa.gov/iaq/schools/index.html</vt:lpwstr>
      </vt:variant>
      <vt:variant>
        <vt:lpwstr/>
      </vt:variant>
      <vt:variant>
        <vt:i4>3145825</vt:i4>
      </vt:variant>
      <vt:variant>
        <vt:i4>33</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30</vt:i4>
      </vt:variant>
      <vt:variant>
        <vt:i4>0</vt:i4>
      </vt:variant>
      <vt:variant>
        <vt:i4>5</vt:i4>
      </vt:variant>
      <vt:variant>
        <vt:lpwstr>http://mass.gov/dph/iaq</vt:lpwstr>
      </vt:variant>
      <vt:variant>
        <vt:lpwstr/>
      </vt:variant>
      <vt:variant>
        <vt:i4>5308446</vt:i4>
      </vt:variant>
      <vt:variant>
        <vt:i4>27</vt:i4>
      </vt:variant>
      <vt:variant>
        <vt:i4>0</vt:i4>
      </vt:variant>
      <vt:variant>
        <vt:i4>5</vt:i4>
      </vt:variant>
      <vt:variant>
        <vt:lpwstr>http://www.epa.gov/iaq/schools/index.html</vt:lpwstr>
      </vt:variant>
      <vt:variant>
        <vt:lpwstr/>
      </vt:variant>
      <vt:variant>
        <vt:i4>4980813</vt:i4>
      </vt:variant>
      <vt:variant>
        <vt:i4>24</vt:i4>
      </vt:variant>
      <vt:variant>
        <vt:i4>0</vt:i4>
      </vt:variant>
      <vt:variant>
        <vt:i4>5</vt:i4>
      </vt:variant>
      <vt:variant>
        <vt:lpwstr>http://aarst-nrpp.com/wp</vt:lpwstr>
      </vt:variant>
      <vt:variant>
        <vt:lpwstr/>
      </vt:variant>
      <vt:variant>
        <vt:i4>4522056</vt:i4>
      </vt:variant>
      <vt:variant>
        <vt:i4>21</vt:i4>
      </vt:variant>
      <vt:variant>
        <vt:i4>0</vt:i4>
      </vt:variant>
      <vt:variant>
        <vt:i4>5</vt:i4>
      </vt:variant>
      <vt:variant>
        <vt:lpwstr>http://www.nrsb.org/</vt:lpwstr>
      </vt:variant>
      <vt:variant>
        <vt:lpwstr/>
      </vt:variant>
      <vt:variant>
        <vt:i4>655373</vt:i4>
      </vt:variant>
      <vt:variant>
        <vt:i4>18</vt:i4>
      </vt:variant>
      <vt:variant>
        <vt:i4>0</vt:i4>
      </vt:variant>
      <vt:variant>
        <vt:i4>5</vt:i4>
      </vt:variant>
      <vt:variant>
        <vt:lpwstr>http://www.mass.gov/eohhs/gov/departments/dph/programs/environmental-health/exposure-topics/iaq/radon</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786437</vt:i4>
      </vt:variant>
      <vt:variant>
        <vt:i4>9</vt:i4>
      </vt:variant>
      <vt:variant>
        <vt:i4>0</vt:i4>
      </vt:variant>
      <vt:variant>
        <vt:i4>5</vt:i4>
      </vt:variant>
      <vt:variant>
        <vt:lpwstr>https://www.mass.gov/lists/indoor-air-quality-guidelines</vt:lpwstr>
      </vt:variant>
      <vt:variant>
        <vt:lpwstr/>
      </vt:variant>
      <vt:variant>
        <vt:i4>786437</vt:i4>
      </vt:variant>
      <vt:variant>
        <vt:i4>6</vt:i4>
      </vt:variant>
      <vt:variant>
        <vt:i4>0</vt:i4>
      </vt:variant>
      <vt:variant>
        <vt:i4>5</vt:i4>
      </vt:variant>
      <vt:variant>
        <vt:lpwstr>https://www.mass.gov/lists/indoor-air-quality-guidelines</vt:lpwstr>
      </vt:variant>
      <vt:variant>
        <vt:lpwstr/>
      </vt:variant>
      <vt:variant>
        <vt:i4>2424866</vt:i4>
      </vt:variant>
      <vt:variant>
        <vt:i4>3</vt:i4>
      </vt:variant>
      <vt:variant>
        <vt:i4>0</vt:i4>
      </vt:variant>
      <vt:variant>
        <vt:i4>5</vt:i4>
      </vt:variant>
      <vt:variant>
        <vt:lpwstr>https://www.mass.gov/doc/unit-ventilator-univent-0/download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Wakefield Woodville Elementary School</dc:subject>
  <dc:creator>Indoor Air Quality Program</dc:creator>
  <cp:keywords/>
  <cp:lastModifiedBy>Woo, Karl (EHS)</cp:lastModifiedBy>
  <cp:revision>2</cp:revision>
  <cp:lastPrinted>2019-11-13T19:57:00Z</cp:lastPrinted>
  <dcterms:created xsi:type="dcterms:W3CDTF">2019-12-11T19:49:00Z</dcterms:created>
  <dcterms:modified xsi:type="dcterms:W3CDTF">2019-12-11T19:49:00Z</dcterms:modified>
</cp:coreProperties>
</file>