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F8625C"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3B033B" w:rsidRDefault="003B033B" w:rsidP="00986263">
                            <w:pPr>
                              <w:jc w:val="center"/>
                            </w:pPr>
                          </w:p>
                          <w:p w:rsidR="003B033B" w:rsidRDefault="003B033B" w:rsidP="00986263">
                            <w:pPr>
                              <w:jc w:val="center"/>
                            </w:pPr>
                          </w:p>
                          <w:p w:rsidR="003B033B" w:rsidRPr="008F51C9" w:rsidRDefault="003B033B" w:rsidP="00986263">
                            <w:pPr>
                              <w:jc w:val="center"/>
                              <w:rPr>
                                <w:b/>
                                <w:sz w:val="36"/>
                                <w:szCs w:val="36"/>
                              </w:rPr>
                            </w:pPr>
                            <w:r w:rsidRPr="008F51C9">
                              <w:rPr>
                                <w:b/>
                                <w:sz w:val="36"/>
                                <w:szCs w:val="36"/>
                              </w:rPr>
                              <w:t>WATER DAMAGE ASSESSMENT</w:t>
                            </w:r>
                          </w:p>
                          <w:p w:rsidR="003B033B" w:rsidRDefault="003B033B" w:rsidP="00986263">
                            <w:pPr>
                              <w:jc w:val="center"/>
                            </w:pPr>
                          </w:p>
                          <w:p w:rsidR="003B033B" w:rsidRDefault="003B033B" w:rsidP="00986263">
                            <w:pPr>
                              <w:jc w:val="center"/>
                            </w:pPr>
                          </w:p>
                          <w:p w:rsidR="003B033B" w:rsidRPr="008F51C9" w:rsidRDefault="003B033B" w:rsidP="00C10D41">
                            <w:pPr>
                              <w:jc w:val="center"/>
                              <w:rPr>
                                <w:b/>
                                <w:sz w:val="28"/>
                                <w:szCs w:val="28"/>
                              </w:rPr>
                            </w:pPr>
                            <w:r>
                              <w:rPr>
                                <w:b/>
                                <w:sz w:val="28"/>
                                <w:szCs w:val="28"/>
                              </w:rPr>
                              <w:t>Worcester Public Library</w:t>
                            </w:r>
                          </w:p>
                          <w:p w:rsidR="003B033B" w:rsidRPr="008F51C9" w:rsidRDefault="003B033B" w:rsidP="00C10D41">
                            <w:pPr>
                              <w:jc w:val="center"/>
                              <w:rPr>
                                <w:b/>
                                <w:sz w:val="28"/>
                                <w:szCs w:val="28"/>
                              </w:rPr>
                            </w:pPr>
                            <w:r>
                              <w:rPr>
                                <w:b/>
                                <w:sz w:val="28"/>
                                <w:szCs w:val="28"/>
                              </w:rPr>
                              <w:t>Basement Main Stacks, Storage</w:t>
                            </w:r>
                            <w:r w:rsidR="00251996">
                              <w:rPr>
                                <w:b/>
                                <w:sz w:val="28"/>
                                <w:szCs w:val="28"/>
                              </w:rPr>
                              <w:t>,</w:t>
                            </w:r>
                            <w:r>
                              <w:rPr>
                                <w:b/>
                                <w:sz w:val="28"/>
                                <w:szCs w:val="28"/>
                              </w:rPr>
                              <w:t xml:space="preserve"> and Offices</w:t>
                            </w:r>
                          </w:p>
                          <w:p w:rsidR="003B033B" w:rsidRPr="008F51C9" w:rsidRDefault="003B033B" w:rsidP="00C10D41">
                            <w:pPr>
                              <w:jc w:val="center"/>
                              <w:rPr>
                                <w:b/>
                                <w:sz w:val="28"/>
                                <w:szCs w:val="28"/>
                              </w:rPr>
                            </w:pPr>
                            <w:r>
                              <w:rPr>
                                <w:b/>
                                <w:sz w:val="28"/>
                                <w:szCs w:val="28"/>
                              </w:rPr>
                              <w:t xml:space="preserve">3 Salem </w:t>
                            </w:r>
                            <w:r w:rsidRPr="008F51C9">
                              <w:rPr>
                                <w:b/>
                                <w:sz w:val="28"/>
                                <w:szCs w:val="28"/>
                              </w:rPr>
                              <w:t>Street</w:t>
                            </w:r>
                          </w:p>
                          <w:p w:rsidR="003B033B" w:rsidRDefault="003B033B" w:rsidP="00C10D41">
                            <w:pPr>
                              <w:jc w:val="center"/>
                            </w:pPr>
                            <w:r w:rsidRPr="008F51C9">
                              <w:rPr>
                                <w:b/>
                                <w:sz w:val="28"/>
                                <w:szCs w:val="28"/>
                              </w:rPr>
                              <w:t>Worcester, Massachusetts</w:t>
                            </w: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824227" w:rsidP="00986263">
                            <w:pPr>
                              <w:jc w:val="center"/>
                            </w:pPr>
                            <w:r>
                              <w:rPr>
                                <w:noProof/>
                              </w:rPr>
                              <w:drawing>
                                <wp:inline distT="0" distB="0" distL="0" distR="0">
                                  <wp:extent cx="2400300" cy="3200400"/>
                                  <wp:effectExtent l="0" t="0" r="0" b="0"/>
                                  <wp:docPr id="1" name="Picture 1" descr="Worcester Public Library&#10;Basement Main Stacks, Storage and Offices&#10;3 Salem Street&#10;Worcester, Massachuset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Worcester\Worcester Public Library\IMG_4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r>
                              <w:t>Prepared by:</w:t>
                            </w:r>
                          </w:p>
                          <w:p w:rsidR="003B033B" w:rsidRDefault="003B033B" w:rsidP="00986263">
                            <w:pPr>
                              <w:jc w:val="center"/>
                            </w:pPr>
                            <w:r>
                              <w:t>Massachusetts Department of Public Health</w:t>
                            </w:r>
                          </w:p>
                          <w:p w:rsidR="003B033B" w:rsidRDefault="003B033B" w:rsidP="00986263">
                            <w:pPr>
                              <w:jc w:val="center"/>
                            </w:pPr>
                            <w:r>
                              <w:t>Bureau of Environmental Health</w:t>
                            </w:r>
                          </w:p>
                          <w:p w:rsidR="003B033B" w:rsidRDefault="003B033B" w:rsidP="00986263">
                            <w:pPr>
                              <w:jc w:val="center"/>
                            </w:pPr>
                            <w:r>
                              <w:t>Indoor Air Quality Program</w:t>
                            </w:r>
                          </w:p>
                          <w:p w:rsidR="003B033B" w:rsidRDefault="00251996" w:rsidP="00986263">
                            <w:pPr>
                              <w:jc w:val="center"/>
                            </w:pPr>
                            <w:r>
                              <w:t>June</w:t>
                            </w:r>
                            <w:r w:rsidR="003B033B">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3B033B" w:rsidRDefault="003B033B" w:rsidP="00986263">
                      <w:pPr>
                        <w:jc w:val="center"/>
                      </w:pPr>
                    </w:p>
                    <w:p w:rsidR="003B033B" w:rsidRDefault="003B033B" w:rsidP="00986263">
                      <w:pPr>
                        <w:jc w:val="center"/>
                      </w:pPr>
                    </w:p>
                    <w:p w:rsidR="003B033B" w:rsidRPr="008F51C9" w:rsidRDefault="003B033B" w:rsidP="00986263">
                      <w:pPr>
                        <w:jc w:val="center"/>
                        <w:rPr>
                          <w:b/>
                          <w:sz w:val="36"/>
                          <w:szCs w:val="36"/>
                        </w:rPr>
                      </w:pPr>
                      <w:r w:rsidRPr="008F51C9">
                        <w:rPr>
                          <w:b/>
                          <w:sz w:val="36"/>
                          <w:szCs w:val="36"/>
                        </w:rPr>
                        <w:t>WATER DAMAGE ASSESSMENT</w:t>
                      </w:r>
                    </w:p>
                    <w:p w:rsidR="003B033B" w:rsidRDefault="003B033B" w:rsidP="00986263">
                      <w:pPr>
                        <w:jc w:val="center"/>
                      </w:pPr>
                    </w:p>
                    <w:p w:rsidR="003B033B" w:rsidRDefault="003B033B" w:rsidP="00986263">
                      <w:pPr>
                        <w:jc w:val="center"/>
                      </w:pPr>
                    </w:p>
                    <w:p w:rsidR="003B033B" w:rsidRPr="008F51C9" w:rsidRDefault="003B033B" w:rsidP="00C10D41">
                      <w:pPr>
                        <w:jc w:val="center"/>
                        <w:rPr>
                          <w:b/>
                          <w:sz w:val="28"/>
                          <w:szCs w:val="28"/>
                        </w:rPr>
                      </w:pPr>
                      <w:r>
                        <w:rPr>
                          <w:b/>
                          <w:sz w:val="28"/>
                          <w:szCs w:val="28"/>
                        </w:rPr>
                        <w:t>Worcester Public Library</w:t>
                      </w:r>
                    </w:p>
                    <w:p w:rsidR="003B033B" w:rsidRPr="008F51C9" w:rsidRDefault="003B033B" w:rsidP="00C10D41">
                      <w:pPr>
                        <w:jc w:val="center"/>
                        <w:rPr>
                          <w:b/>
                          <w:sz w:val="28"/>
                          <w:szCs w:val="28"/>
                        </w:rPr>
                      </w:pPr>
                      <w:r>
                        <w:rPr>
                          <w:b/>
                          <w:sz w:val="28"/>
                          <w:szCs w:val="28"/>
                        </w:rPr>
                        <w:t>Basement Main Stacks, Storage</w:t>
                      </w:r>
                      <w:r w:rsidR="00251996">
                        <w:rPr>
                          <w:b/>
                          <w:sz w:val="28"/>
                          <w:szCs w:val="28"/>
                        </w:rPr>
                        <w:t>,</w:t>
                      </w:r>
                      <w:r>
                        <w:rPr>
                          <w:b/>
                          <w:sz w:val="28"/>
                          <w:szCs w:val="28"/>
                        </w:rPr>
                        <w:t xml:space="preserve"> and Offices</w:t>
                      </w:r>
                    </w:p>
                    <w:p w:rsidR="003B033B" w:rsidRPr="008F51C9" w:rsidRDefault="003B033B" w:rsidP="00C10D41">
                      <w:pPr>
                        <w:jc w:val="center"/>
                        <w:rPr>
                          <w:b/>
                          <w:sz w:val="28"/>
                          <w:szCs w:val="28"/>
                        </w:rPr>
                      </w:pPr>
                      <w:r>
                        <w:rPr>
                          <w:b/>
                          <w:sz w:val="28"/>
                          <w:szCs w:val="28"/>
                        </w:rPr>
                        <w:t xml:space="preserve">3 Salem </w:t>
                      </w:r>
                      <w:r w:rsidRPr="008F51C9">
                        <w:rPr>
                          <w:b/>
                          <w:sz w:val="28"/>
                          <w:szCs w:val="28"/>
                        </w:rPr>
                        <w:t>Street</w:t>
                      </w:r>
                    </w:p>
                    <w:p w:rsidR="003B033B" w:rsidRDefault="003B033B" w:rsidP="00C10D41">
                      <w:pPr>
                        <w:jc w:val="center"/>
                      </w:pPr>
                      <w:r w:rsidRPr="008F51C9">
                        <w:rPr>
                          <w:b/>
                          <w:sz w:val="28"/>
                          <w:szCs w:val="28"/>
                        </w:rPr>
                        <w:t>Worcester, Massachusetts</w:t>
                      </w: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824227" w:rsidP="00986263">
                      <w:pPr>
                        <w:jc w:val="center"/>
                      </w:pPr>
                      <w:r>
                        <w:rPr>
                          <w:noProof/>
                        </w:rPr>
                        <w:drawing>
                          <wp:inline distT="0" distB="0" distL="0" distR="0">
                            <wp:extent cx="2400300" cy="3200400"/>
                            <wp:effectExtent l="0" t="0" r="0" b="0"/>
                            <wp:docPr id="1" name="Picture 1" descr="Worcester Public Library&#10;Basement Main Stacks, Storage and Offices&#10;3 Salem Street&#10;Worcester, Massachuset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Worcester\Worcester Public Library\IMG_4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p>
                    <w:p w:rsidR="003B033B" w:rsidRDefault="003B033B" w:rsidP="00986263">
                      <w:pPr>
                        <w:jc w:val="center"/>
                      </w:pPr>
                      <w:r>
                        <w:t>Prepared by:</w:t>
                      </w:r>
                    </w:p>
                    <w:p w:rsidR="003B033B" w:rsidRDefault="003B033B" w:rsidP="00986263">
                      <w:pPr>
                        <w:jc w:val="center"/>
                      </w:pPr>
                      <w:r>
                        <w:t>Massachusetts Department of Public Health</w:t>
                      </w:r>
                    </w:p>
                    <w:p w:rsidR="003B033B" w:rsidRDefault="003B033B" w:rsidP="00986263">
                      <w:pPr>
                        <w:jc w:val="center"/>
                      </w:pPr>
                      <w:r>
                        <w:t>Bureau of Environmental Health</w:t>
                      </w:r>
                    </w:p>
                    <w:p w:rsidR="003B033B" w:rsidRDefault="003B033B" w:rsidP="00986263">
                      <w:pPr>
                        <w:jc w:val="center"/>
                      </w:pPr>
                      <w:r>
                        <w:t>Indoor Air Quality Program</w:t>
                      </w:r>
                    </w:p>
                    <w:p w:rsidR="003B033B" w:rsidRDefault="00251996" w:rsidP="00986263">
                      <w:pPr>
                        <w:jc w:val="center"/>
                      </w:pPr>
                      <w:r>
                        <w:t>June</w:t>
                      </w:r>
                      <w:r w:rsidR="003B033B">
                        <w:t xml:space="preserve"> 2019</w:t>
                      </w:r>
                    </w:p>
                  </w:txbxContent>
                </v:textbox>
                <w10:anchorlock/>
              </v:shape>
            </w:pict>
          </mc:Fallback>
        </mc:AlternateContent>
      </w:r>
    </w:p>
    <w:p w:rsidR="00D576A5" w:rsidRPr="00D576A5" w:rsidRDefault="00D576A5" w:rsidP="00D576A5">
      <w:pPr>
        <w:keepNext/>
        <w:spacing w:before="600" w:line="360" w:lineRule="auto"/>
        <w:outlineLvl w:val="0"/>
        <w:rPr>
          <w:b/>
          <w:sz w:val="28"/>
        </w:rPr>
      </w:pPr>
      <w:r w:rsidRPr="00D576A5">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rsidTr="009004B1">
        <w:trPr>
          <w:jc w:val="center"/>
        </w:trPr>
        <w:tc>
          <w:tcPr>
            <w:tcW w:w="5089" w:type="dxa"/>
            <w:shd w:val="clear" w:color="auto" w:fill="auto"/>
          </w:tcPr>
          <w:p w:rsidR="00D576A5" w:rsidRPr="00D576A5" w:rsidRDefault="00D576A5" w:rsidP="00D576A5">
            <w:pPr>
              <w:tabs>
                <w:tab w:val="left" w:pos="1485"/>
              </w:tabs>
              <w:rPr>
                <w:b/>
                <w:bCs/>
              </w:rPr>
            </w:pPr>
            <w:r w:rsidRPr="00D576A5">
              <w:rPr>
                <w:b/>
                <w:bCs/>
              </w:rPr>
              <w:t>Building:</w:t>
            </w:r>
          </w:p>
        </w:tc>
        <w:tc>
          <w:tcPr>
            <w:tcW w:w="4008" w:type="dxa"/>
            <w:shd w:val="clear" w:color="auto" w:fill="auto"/>
          </w:tcPr>
          <w:p w:rsidR="00D576A5" w:rsidRPr="00D576A5" w:rsidRDefault="007C08B9" w:rsidP="007C08B9">
            <w:pPr>
              <w:tabs>
                <w:tab w:val="left" w:pos="1485"/>
              </w:tabs>
              <w:rPr>
                <w:bCs/>
              </w:rPr>
            </w:pPr>
            <w:r>
              <w:rPr>
                <w:bCs/>
              </w:rPr>
              <w:t>W</w:t>
            </w:r>
            <w:r w:rsidR="00251996">
              <w:rPr>
                <w:bCs/>
              </w:rPr>
              <w:t>orcester Public Library (WPL), B</w:t>
            </w:r>
            <w:r>
              <w:rPr>
                <w:bCs/>
              </w:rPr>
              <w:t>asement area</w:t>
            </w:r>
          </w:p>
        </w:tc>
      </w:tr>
      <w:tr w:rsidR="00D576A5" w:rsidRPr="00D576A5" w:rsidTr="009004B1">
        <w:trPr>
          <w:jc w:val="center"/>
        </w:trPr>
        <w:tc>
          <w:tcPr>
            <w:tcW w:w="5089" w:type="dxa"/>
            <w:shd w:val="clear" w:color="auto" w:fill="auto"/>
          </w:tcPr>
          <w:p w:rsidR="00D576A5" w:rsidRPr="00D576A5" w:rsidRDefault="00D576A5" w:rsidP="00D576A5">
            <w:pPr>
              <w:tabs>
                <w:tab w:val="left" w:pos="1485"/>
              </w:tabs>
              <w:rPr>
                <w:b/>
                <w:bCs/>
              </w:rPr>
            </w:pPr>
            <w:r w:rsidRPr="00D576A5">
              <w:rPr>
                <w:b/>
                <w:bCs/>
              </w:rPr>
              <w:t>Address:</w:t>
            </w:r>
          </w:p>
        </w:tc>
        <w:tc>
          <w:tcPr>
            <w:tcW w:w="4008" w:type="dxa"/>
            <w:shd w:val="clear" w:color="auto" w:fill="auto"/>
          </w:tcPr>
          <w:p w:rsidR="00D576A5" w:rsidRPr="00D576A5" w:rsidRDefault="007C08B9" w:rsidP="007C08B9">
            <w:pPr>
              <w:ind w:left="252" w:hanging="252"/>
            </w:pPr>
            <w:r>
              <w:rPr>
                <w:bCs/>
              </w:rPr>
              <w:t xml:space="preserve">3 Salem </w:t>
            </w:r>
            <w:r w:rsidR="00D576A5">
              <w:rPr>
                <w:bCs/>
              </w:rPr>
              <w:t>Street, Worcester</w:t>
            </w:r>
            <w:r w:rsidR="00D576A5" w:rsidRPr="00D576A5">
              <w:rPr>
                <w:bCs/>
              </w:rPr>
              <w:t xml:space="preserve"> MA</w:t>
            </w:r>
          </w:p>
        </w:tc>
      </w:tr>
      <w:tr w:rsidR="00D576A5" w:rsidRPr="00D576A5" w:rsidTr="009004B1">
        <w:trPr>
          <w:jc w:val="center"/>
        </w:trPr>
        <w:tc>
          <w:tcPr>
            <w:tcW w:w="5089" w:type="dxa"/>
            <w:shd w:val="clear" w:color="auto" w:fill="auto"/>
          </w:tcPr>
          <w:p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rsidR="00D576A5" w:rsidRPr="00D576A5" w:rsidRDefault="007C08B9" w:rsidP="007C08B9">
            <w:pPr>
              <w:tabs>
                <w:tab w:val="left" w:pos="1485"/>
              </w:tabs>
              <w:rPr>
                <w:bCs/>
                <w:highlight w:val="yellow"/>
              </w:rPr>
            </w:pPr>
            <w:r>
              <w:rPr>
                <w:bCs/>
              </w:rPr>
              <w:t>General indoor air quality (IAQ) with concerns about mold in book collection</w:t>
            </w:r>
          </w:p>
        </w:tc>
      </w:tr>
      <w:tr w:rsidR="00D576A5" w:rsidRPr="00D576A5" w:rsidTr="009004B1">
        <w:trPr>
          <w:jc w:val="center"/>
        </w:trPr>
        <w:tc>
          <w:tcPr>
            <w:tcW w:w="5089" w:type="dxa"/>
            <w:shd w:val="clear" w:color="auto" w:fill="auto"/>
          </w:tcPr>
          <w:p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rsidR="00D576A5" w:rsidRPr="00D576A5" w:rsidRDefault="007C08B9" w:rsidP="007C08B9">
            <w:pPr>
              <w:tabs>
                <w:tab w:val="left" w:pos="1485"/>
              </w:tabs>
              <w:rPr>
                <w:bCs/>
              </w:rPr>
            </w:pPr>
            <w:r>
              <w:rPr>
                <w:bCs/>
              </w:rPr>
              <w:t>April 19</w:t>
            </w:r>
            <w:r w:rsidR="00D576A5" w:rsidRPr="00D576A5">
              <w:rPr>
                <w:bCs/>
              </w:rPr>
              <w:t>, 201</w:t>
            </w:r>
            <w:r>
              <w:rPr>
                <w:bCs/>
              </w:rPr>
              <w:t>9</w:t>
            </w:r>
          </w:p>
        </w:tc>
      </w:tr>
      <w:tr w:rsidR="00D576A5" w:rsidRPr="00D576A5" w:rsidTr="009004B1">
        <w:trPr>
          <w:jc w:val="center"/>
        </w:trPr>
        <w:tc>
          <w:tcPr>
            <w:tcW w:w="5089" w:type="dxa"/>
            <w:shd w:val="clear" w:color="auto" w:fill="auto"/>
          </w:tcPr>
          <w:p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rsidR="00D576A5" w:rsidRPr="00D576A5" w:rsidRDefault="008F51C9" w:rsidP="00E164C6">
            <w:pPr>
              <w:ind w:left="252" w:hanging="252"/>
              <w:rPr>
                <w:bCs/>
              </w:rPr>
            </w:pPr>
            <w:r>
              <w:rPr>
                <w:bCs/>
              </w:rPr>
              <w:t xml:space="preserve">Mike Feeney, Director, </w:t>
            </w:r>
            <w:r w:rsidR="00D576A5" w:rsidRPr="00D576A5">
              <w:rPr>
                <w:bCs/>
              </w:rPr>
              <w:t>IAQ Program</w:t>
            </w:r>
          </w:p>
        </w:tc>
      </w:tr>
      <w:tr w:rsidR="00D576A5" w:rsidRPr="00D576A5" w:rsidTr="009004B1">
        <w:trPr>
          <w:trHeight w:val="323"/>
          <w:jc w:val="center"/>
        </w:trPr>
        <w:tc>
          <w:tcPr>
            <w:tcW w:w="5089" w:type="dxa"/>
            <w:shd w:val="clear" w:color="auto" w:fill="auto"/>
          </w:tcPr>
          <w:p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rsidR="007C08B9" w:rsidRDefault="00D576A5" w:rsidP="007C08B9">
            <w:pPr>
              <w:ind w:left="252" w:hanging="252"/>
              <w:rPr>
                <w:bCs/>
              </w:rPr>
            </w:pPr>
            <w:r w:rsidRPr="00D576A5">
              <w:rPr>
                <w:bCs/>
              </w:rPr>
              <w:t xml:space="preserve">The </w:t>
            </w:r>
            <w:r w:rsidR="007C08B9">
              <w:rPr>
                <w:bCs/>
              </w:rPr>
              <w:t xml:space="preserve">WPL basement contains the </w:t>
            </w:r>
            <w:r w:rsidR="00824227">
              <w:rPr>
                <w:bCs/>
              </w:rPr>
              <w:t>storage</w:t>
            </w:r>
            <w:r w:rsidR="007C08B9">
              <w:rPr>
                <w:bCs/>
              </w:rPr>
              <w:t xml:space="preserve"> book stacks, office </w:t>
            </w:r>
            <w:r w:rsidR="00824227">
              <w:rPr>
                <w:bCs/>
              </w:rPr>
              <w:t>and</w:t>
            </w:r>
            <w:r w:rsidR="007C08B9">
              <w:rPr>
                <w:bCs/>
              </w:rPr>
              <w:t xml:space="preserve"> storage.</w:t>
            </w:r>
          </w:p>
          <w:p w:rsidR="00D576A5" w:rsidRPr="00D576A5" w:rsidRDefault="00D576A5" w:rsidP="007C08B9">
            <w:pPr>
              <w:ind w:left="252" w:hanging="252"/>
              <w:rPr>
                <w:bCs/>
              </w:rPr>
            </w:pPr>
          </w:p>
        </w:tc>
      </w:tr>
      <w:tr w:rsidR="00D576A5" w:rsidRPr="00D576A5" w:rsidTr="009004B1">
        <w:trPr>
          <w:jc w:val="center"/>
        </w:trPr>
        <w:tc>
          <w:tcPr>
            <w:tcW w:w="5089" w:type="dxa"/>
            <w:shd w:val="clear" w:color="auto" w:fill="auto"/>
          </w:tcPr>
          <w:p w:rsidR="00D576A5" w:rsidRPr="00D576A5" w:rsidRDefault="00D576A5" w:rsidP="00D576A5">
            <w:pPr>
              <w:tabs>
                <w:tab w:val="left" w:pos="1485"/>
              </w:tabs>
              <w:rPr>
                <w:b/>
                <w:bCs/>
              </w:rPr>
            </w:pPr>
            <w:r w:rsidRPr="00D576A5">
              <w:rPr>
                <w:b/>
                <w:bCs/>
              </w:rPr>
              <w:t>Windows:</w:t>
            </w:r>
          </w:p>
        </w:tc>
        <w:tc>
          <w:tcPr>
            <w:tcW w:w="4008" w:type="dxa"/>
            <w:shd w:val="clear" w:color="auto" w:fill="auto"/>
          </w:tcPr>
          <w:p w:rsidR="00D576A5" w:rsidRPr="00D576A5" w:rsidRDefault="007C08B9" w:rsidP="00D576A5">
            <w:pPr>
              <w:tabs>
                <w:tab w:val="left" w:pos="1485"/>
              </w:tabs>
              <w:rPr>
                <w:bCs/>
              </w:rPr>
            </w:pPr>
            <w:r>
              <w:rPr>
                <w:bCs/>
              </w:rPr>
              <w:t>O</w:t>
            </w:r>
            <w:r w:rsidR="00D576A5" w:rsidRPr="00D576A5">
              <w:rPr>
                <w:bCs/>
              </w:rPr>
              <w:t>penable</w:t>
            </w:r>
            <w:r>
              <w:rPr>
                <w:bCs/>
              </w:rPr>
              <w:t xml:space="preserve"> in one area. No windows in all other areas.</w:t>
            </w:r>
          </w:p>
        </w:tc>
      </w:tr>
    </w:tbl>
    <w:p w:rsidR="00C10D41" w:rsidRPr="00C10D41" w:rsidRDefault="00C10D41" w:rsidP="00C441E1">
      <w:pPr>
        <w:pStyle w:val="Heading1"/>
      </w:pPr>
      <w:r w:rsidRPr="00C10D41">
        <w:t>METHODS</w:t>
      </w:r>
    </w:p>
    <w:p w:rsidR="008C5D06" w:rsidRDefault="008C5D06" w:rsidP="00DB6DAC">
      <w:pPr>
        <w:spacing w:line="360" w:lineRule="auto"/>
        <w:ind w:firstLine="720"/>
      </w:pPr>
      <w:r w:rsidRPr="008C5D06">
        <w:t>Please refer to the IAQ Manual for methods, sampling procedures, and interpretation of results (MDPH, 2015).</w:t>
      </w:r>
      <w:r w:rsidR="00951696">
        <w:t xml:space="preserve"> </w:t>
      </w:r>
      <w:r w:rsidR="00682A57" w:rsidRPr="00682A57">
        <w:t xml:space="preserve">DPH staff conducted a series of visual assessments, temperature measurements and use of an infrared camera to identify likely areas that could be prone to condensation in hot, humid weather. </w:t>
      </w:r>
      <w:r w:rsidR="00951696">
        <w:t xml:space="preserve">A FLIR infrared camera was used to </w:t>
      </w:r>
      <w:r w:rsidR="00E23C21">
        <w:t>visualize</w:t>
      </w:r>
      <w:r w:rsidR="00951696">
        <w:t xml:space="preserve"> </w:t>
      </w:r>
      <w:r w:rsidR="00B80B94">
        <w:t>temperature</w:t>
      </w:r>
      <w:r w:rsidR="00951696">
        <w:t xml:space="preserve"> ranges between floors, walls and other building materials.</w:t>
      </w:r>
    </w:p>
    <w:p w:rsidR="007C08B9" w:rsidRPr="009E4B85" w:rsidRDefault="007C08B9" w:rsidP="007C08B9">
      <w:pPr>
        <w:keepNext/>
        <w:spacing w:before="600" w:line="360" w:lineRule="auto"/>
        <w:outlineLvl w:val="0"/>
        <w:rPr>
          <w:b/>
          <w:sz w:val="28"/>
        </w:rPr>
      </w:pPr>
      <w:r w:rsidRPr="009E4B85">
        <w:rPr>
          <w:b/>
          <w:sz w:val="28"/>
        </w:rPr>
        <w:t>Methods</w:t>
      </w:r>
    </w:p>
    <w:p w:rsidR="007C08B9" w:rsidRPr="009E4B85" w:rsidRDefault="007C08B9" w:rsidP="007C08B9">
      <w:pPr>
        <w:spacing w:line="360" w:lineRule="auto"/>
        <w:ind w:firstLine="720"/>
      </w:pPr>
      <w:r w:rsidRPr="009E4B85">
        <w:t>Please refer to the IAQ Manual for methods, sampling procedures, and interpretation of results (MDPH, 2015).</w:t>
      </w:r>
    </w:p>
    <w:p w:rsidR="007C08B9" w:rsidRPr="003D0F50" w:rsidRDefault="007C08B9" w:rsidP="007C08B9">
      <w:pPr>
        <w:keepNext/>
        <w:spacing w:before="360" w:line="360" w:lineRule="auto"/>
        <w:outlineLvl w:val="0"/>
        <w:rPr>
          <w:b/>
          <w:sz w:val="28"/>
        </w:rPr>
      </w:pPr>
      <w:r w:rsidRPr="003D0F50">
        <w:rPr>
          <w:b/>
          <w:sz w:val="28"/>
        </w:rPr>
        <w:t>RESULTS and DISCUSSION</w:t>
      </w:r>
    </w:p>
    <w:p w:rsidR="007C08B9" w:rsidRPr="003D0F50" w:rsidRDefault="007C08B9" w:rsidP="007C08B9">
      <w:pPr>
        <w:spacing w:line="360" w:lineRule="auto"/>
        <w:ind w:firstLine="720"/>
      </w:pPr>
      <w:r w:rsidRPr="003D0F50">
        <w:t>The following is a summary of indoor air testing results (Table 1).</w:t>
      </w:r>
    </w:p>
    <w:p w:rsidR="007C08B9" w:rsidRPr="003D0F50" w:rsidRDefault="007C08B9" w:rsidP="007C08B9">
      <w:pPr>
        <w:numPr>
          <w:ilvl w:val="0"/>
          <w:numId w:val="20"/>
        </w:numPr>
        <w:spacing w:line="360" w:lineRule="auto"/>
      </w:pPr>
      <w:r w:rsidRPr="003D0F50">
        <w:rPr>
          <w:b/>
          <w:i/>
        </w:rPr>
        <w:t>Carbon dioxide levels</w:t>
      </w:r>
      <w:r w:rsidRPr="003D0F50">
        <w:t xml:space="preserve"> were </w:t>
      </w:r>
      <w:r>
        <w:t>below</w:t>
      </w:r>
      <w:r w:rsidRPr="003D0F50">
        <w:t xml:space="preserve"> </w:t>
      </w:r>
      <w:r w:rsidR="00E164C6">
        <w:t xml:space="preserve">the MDPH guideline of </w:t>
      </w:r>
      <w:r w:rsidRPr="003D0F50">
        <w:t xml:space="preserve">800 parts per million (ppm) in </w:t>
      </w:r>
      <w:r>
        <w:t xml:space="preserve">all </w:t>
      </w:r>
      <w:r w:rsidRPr="003D0F50">
        <w:t>area</w:t>
      </w:r>
      <w:r w:rsidR="00E164C6">
        <w:t>s</w:t>
      </w:r>
      <w:r w:rsidRPr="003D0F50">
        <w:t xml:space="preserve"> assessed.</w:t>
      </w:r>
    </w:p>
    <w:p w:rsidR="007C08B9" w:rsidRPr="003D0F50" w:rsidRDefault="007C08B9" w:rsidP="007C08B9">
      <w:pPr>
        <w:numPr>
          <w:ilvl w:val="0"/>
          <w:numId w:val="21"/>
        </w:numPr>
        <w:spacing w:line="360" w:lineRule="auto"/>
      </w:pPr>
      <w:r w:rsidRPr="003D0F50">
        <w:rPr>
          <w:b/>
          <w:i/>
        </w:rPr>
        <w:t>Temperature</w:t>
      </w:r>
      <w:r w:rsidRPr="003D0F50">
        <w:t xml:space="preserve"> was within the recommended range of 70°F to 78°F in all areas.</w:t>
      </w:r>
    </w:p>
    <w:p w:rsidR="007C08B9" w:rsidRPr="003D0F50" w:rsidRDefault="007C08B9" w:rsidP="007C08B9">
      <w:pPr>
        <w:numPr>
          <w:ilvl w:val="0"/>
          <w:numId w:val="22"/>
        </w:numPr>
        <w:spacing w:line="360" w:lineRule="auto"/>
      </w:pPr>
      <w:r w:rsidRPr="003D0F50">
        <w:rPr>
          <w:b/>
          <w:i/>
        </w:rPr>
        <w:lastRenderedPageBreak/>
        <w:t>Relative humidity</w:t>
      </w:r>
      <w:r w:rsidRPr="003D0F50">
        <w:t xml:space="preserve"> was </w:t>
      </w:r>
      <w:r w:rsidR="00326208">
        <w:t>within or close to</w:t>
      </w:r>
      <w:r w:rsidRPr="003D0F50">
        <w:t xml:space="preserve"> the recommended range of 40% to 60% in </w:t>
      </w:r>
      <w:r w:rsidR="00CA6F1A">
        <w:t>a</w:t>
      </w:r>
      <w:r w:rsidRPr="003D0F50">
        <w:t>rea</w:t>
      </w:r>
      <w:r w:rsidR="00CA6F1A">
        <w:t xml:space="preserve">s </w:t>
      </w:r>
      <w:r w:rsidR="00824227">
        <w:t>tested</w:t>
      </w:r>
      <w:r w:rsidRPr="003D0F50">
        <w:t>.</w:t>
      </w:r>
    </w:p>
    <w:p w:rsidR="007C08B9" w:rsidRPr="003D0F50" w:rsidRDefault="007C08B9" w:rsidP="007C08B9">
      <w:pPr>
        <w:numPr>
          <w:ilvl w:val="0"/>
          <w:numId w:val="23"/>
        </w:numPr>
        <w:spacing w:line="360" w:lineRule="auto"/>
      </w:pPr>
      <w:r w:rsidRPr="003D0F50">
        <w:rPr>
          <w:b/>
          <w:i/>
        </w:rPr>
        <w:t>Carbon monoxide</w:t>
      </w:r>
      <w:r w:rsidRPr="003D0F50">
        <w:t xml:space="preserve"> levels were non-detectable </w:t>
      </w:r>
      <w:r>
        <w:t xml:space="preserve">(ND) </w:t>
      </w:r>
      <w:r w:rsidRPr="003D0F50">
        <w:t>in all indoor areas assessed.</w:t>
      </w:r>
    </w:p>
    <w:p w:rsidR="007C08B9" w:rsidRDefault="007C08B9" w:rsidP="007C08B9">
      <w:pPr>
        <w:numPr>
          <w:ilvl w:val="0"/>
          <w:numId w:val="23"/>
        </w:numPr>
        <w:spacing w:line="360" w:lineRule="auto"/>
      </w:pPr>
      <w:r w:rsidRPr="003D0F50">
        <w:rPr>
          <w:b/>
          <w:i/>
        </w:rPr>
        <w:t xml:space="preserve">Fine particulate matter (PM2.5) </w:t>
      </w:r>
      <w:r w:rsidRPr="003D0F50">
        <w:t>concentrations measured were below the National Ambient Air Quality Standard (NAAQS) level of 35 micrograms per cubic meter (</w:t>
      </w:r>
      <w:proofErr w:type="spellStart"/>
      <w:r w:rsidRPr="003D0F50">
        <w:t>μg</w:t>
      </w:r>
      <w:proofErr w:type="spellEnd"/>
      <w:r w:rsidRPr="003D0F50">
        <w:t>/m</w:t>
      </w:r>
      <w:r w:rsidRPr="003D0F50">
        <w:rPr>
          <w:vertAlign w:val="superscript"/>
        </w:rPr>
        <w:t>3</w:t>
      </w:r>
      <w:r w:rsidRPr="003D0F50">
        <w:t>)</w:t>
      </w:r>
      <w:r>
        <w:t xml:space="preserve"> in all areas.</w:t>
      </w:r>
    </w:p>
    <w:p w:rsidR="00656C5F" w:rsidRPr="00656C5F" w:rsidRDefault="00656C5F" w:rsidP="00E029F8">
      <w:pPr>
        <w:pStyle w:val="Heading2"/>
      </w:pPr>
      <w:r w:rsidRPr="00C97E81">
        <w:t>Ventilation</w:t>
      </w:r>
    </w:p>
    <w:p w:rsidR="00CA6F1A" w:rsidRDefault="00CA6F1A" w:rsidP="00EE2AA0">
      <w:pPr>
        <w:pStyle w:val="Heading2"/>
        <w:spacing w:before="0" w:line="360" w:lineRule="auto"/>
        <w:rPr>
          <w:b w:val="0"/>
          <w:szCs w:val="24"/>
        </w:rPr>
      </w:pPr>
      <w:r w:rsidRPr="00CA6F1A">
        <w:rPr>
          <w:b w:val="0"/>
          <w:szCs w:val="24"/>
        </w:rPr>
        <w:t>The heating, ventilating and air conditioning (HVAC) system consists of rooftop air handling units (AHUs), which draw outside air through intakes and distribute it to occupied areas via ceiling-mounted diffusers.</w:t>
      </w:r>
      <w:r w:rsidR="00E029F8">
        <w:rPr>
          <w:b w:val="0"/>
          <w:szCs w:val="24"/>
        </w:rPr>
        <w:t xml:space="preserve"> </w:t>
      </w:r>
      <w:r w:rsidRPr="00CA6F1A">
        <w:rPr>
          <w:b w:val="0"/>
          <w:szCs w:val="24"/>
        </w:rPr>
        <w:t xml:space="preserve">Return air is drawn through grates and </w:t>
      </w:r>
      <w:r>
        <w:rPr>
          <w:b w:val="0"/>
          <w:szCs w:val="24"/>
        </w:rPr>
        <w:t>ducted back to rooftop AHUs</w:t>
      </w:r>
      <w:r w:rsidRPr="00CA6F1A">
        <w:rPr>
          <w:b w:val="0"/>
          <w:szCs w:val="24"/>
        </w:rPr>
        <w:t>.</w:t>
      </w:r>
      <w:r w:rsidR="00E029F8">
        <w:rPr>
          <w:b w:val="0"/>
          <w:szCs w:val="24"/>
        </w:rPr>
        <w:t xml:space="preserve"> </w:t>
      </w:r>
      <w:r w:rsidRPr="00CA6F1A">
        <w:rPr>
          <w:b w:val="0"/>
          <w:szCs w:val="24"/>
        </w:rPr>
        <w:t>At the time of assessment, the AHU servicing the ground floor was reportedly turned off.</w:t>
      </w:r>
      <w:r w:rsidR="00E029F8">
        <w:rPr>
          <w:b w:val="0"/>
          <w:szCs w:val="24"/>
        </w:rPr>
        <w:t xml:space="preserve"> </w:t>
      </w:r>
      <w:r w:rsidRPr="00CA6F1A">
        <w:rPr>
          <w:b w:val="0"/>
          <w:szCs w:val="24"/>
        </w:rPr>
        <w:t>All other AHUs were reportedly operating.</w:t>
      </w:r>
    </w:p>
    <w:p w:rsidR="00FE42B3" w:rsidRPr="00C441E1" w:rsidRDefault="007F1CD4" w:rsidP="00E029F8">
      <w:pPr>
        <w:pStyle w:val="Heading2"/>
      </w:pPr>
      <w:r w:rsidRPr="00C441E1">
        <w:t xml:space="preserve">Microbial </w:t>
      </w:r>
      <w:r w:rsidR="00FE42B3" w:rsidRPr="00C441E1">
        <w:t>Concerns</w:t>
      </w:r>
    </w:p>
    <w:p w:rsidR="00A6531E" w:rsidRPr="00EE2AA0" w:rsidRDefault="000E2F32" w:rsidP="00EE2AA0">
      <w:pPr>
        <w:spacing w:line="360" w:lineRule="auto"/>
        <w:ind w:firstLine="720"/>
        <w:rPr>
          <w:i/>
        </w:rPr>
      </w:pPr>
      <w:r w:rsidRPr="00EE2AA0">
        <w:rPr>
          <w:i/>
        </w:rPr>
        <w:t>Handling of Book Processing</w:t>
      </w:r>
    </w:p>
    <w:p w:rsidR="002C1B58" w:rsidRDefault="008E365D" w:rsidP="00EE2AA0">
      <w:pPr>
        <w:spacing w:line="360" w:lineRule="auto"/>
        <w:ind w:firstLine="720"/>
      </w:pPr>
      <w:r>
        <w:t>The basement is the main book processing area for the Worcester Public Library.</w:t>
      </w:r>
      <w:r w:rsidR="00E029F8">
        <w:t xml:space="preserve"> </w:t>
      </w:r>
      <w:r>
        <w:t xml:space="preserve">The basement </w:t>
      </w:r>
      <w:r w:rsidR="00EE2AA0">
        <w:t>contains</w:t>
      </w:r>
      <w:r>
        <w:t xml:space="preserve"> thousands of books awaiting assessment and processing, which is done by WPL staff.</w:t>
      </w:r>
      <w:r w:rsidR="00E029F8">
        <w:t xml:space="preserve"> </w:t>
      </w:r>
      <w:r w:rsidR="002C1B58">
        <w:t>Books are made from materials that can readily become mold contaminated under moistened conditions.</w:t>
      </w:r>
      <w:r w:rsidR="00E029F8">
        <w:t xml:space="preserve"> </w:t>
      </w:r>
      <w:r w:rsidR="002C1B58">
        <w:t xml:space="preserve">WPL </w:t>
      </w:r>
      <w:proofErr w:type="gramStart"/>
      <w:r w:rsidR="00824227">
        <w:t>staff physically handle</w:t>
      </w:r>
      <w:proofErr w:type="gramEnd"/>
      <w:r w:rsidR="002C1B58">
        <w:t xml:space="preserve"> books to determine condition and whether each can be reentered into circulation.</w:t>
      </w:r>
      <w:r w:rsidR="00E029F8">
        <w:t xml:space="preserve"> </w:t>
      </w:r>
      <w:r w:rsidR="00FB5465">
        <w:t>The examination of mold-</w:t>
      </w:r>
      <w:r w:rsidR="002C1B58">
        <w:t>contaminated books can result in employee exposure to spores and other mold related pollutants</w:t>
      </w:r>
      <w:r w:rsidR="00A145C3">
        <w:t>,</w:t>
      </w:r>
      <w:r w:rsidR="002C1B58">
        <w:t xml:space="preserve"> which can cause respiratory and possible dermal symptoms upon exposure.</w:t>
      </w:r>
      <w:r w:rsidR="00E029F8">
        <w:t xml:space="preserve"> </w:t>
      </w:r>
      <w:r w:rsidR="002C1B58">
        <w:t xml:space="preserve">For this reason, a number of recommendations can be made with regarding best practices to reduce </w:t>
      </w:r>
      <w:r w:rsidR="00A145C3">
        <w:t>exposure</w:t>
      </w:r>
      <w:r w:rsidR="002C1B58">
        <w:t xml:space="preserve"> to possible book-related mold.</w:t>
      </w:r>
    </w:p>
    <w:p w:rsidR="009004B1" w:rsidRDefault="002C1B58" w:rsidP="00EE2AA0">
      <w:pPr>
        <w:spacing w:line="360" w:lineRule="auto"/>
        <w:ind w:firstLine="720"/>
      </w:pPr>
      <w:r>
        <w:t xml:space="preserve">Operating the HVAC system </w:t>
      </w:r>
      <w:r w:rsidR="00E164C6">
        <w:t xml:space="preserve">will </w:t>
      </w:r>
      <w:r>
        <w:t>supply fresh air and provide exhaust ventilation.</w:t>
      </w:r>
      <w:r w:rsidR="00E029F8">
        <w:t xml:space="preserve"> </w:t>
      </w:r>
      <w:r>
        <w:t>The AHU is equipped with filters that remove dust</w:t>
      </w:r>
      <w:r w:rsidR="00E164C6">
        <w:t>/particulates</w:t>
      </w:r>
      <w:r>
        <w:t xml:space="preserve"> from the air</w:t>
      </w:r>
      <w:r w:rsidR="00E164C6">
        <w:t xml:space="preserve"> stream</w:t>
      </w:r>
      <w:r>
        <w:t>.</w:t>
      </w:r>
      <w:r w:rsidR="00E029F8">
        <w:t xml:space="preserve"> </w:t>
      </w:r>
      <w:r w:rsidR="009004B1">
        <w:t xml:space="preserve">Fresh air will reduce </w:t>
      </w:r>
      <w:r w:rsidR="00E164C6">
        <w:t xml:space="preserve">the </w:t>
      </w:r>
      <w:r w:rsidR="009004B1">
        <w:t xml:space="preserve">concentration of airborne particles by dilution, where exhaust ventilation will physically remove airborne </w:t>
      </w:r>
      <w:r w:rsidR="00824227">
        <w:t>particles</w:t>
      </w:r>
      <w:r w:rsidR="009004B1">
        <w:t xml:space="preserve"> from th</w:t>
      </w:r>
      <w:r w:rsidR="00E164C6">
        <w:t>e</w:t>
      </w:r>
      <w:r w:rsidR="009004B1">
        <w:t xml:space="preserve"> space.</w:t>
      </w:r>
      <w:r w:rsidR="00E029F8">
        <w:t xml:space="preserve"> </w:t>
      </w:r>
      <w:r w:rsidR="009004B1">
        <w:t xml:space="preserve">With the HVAC system </w:t>
      </w:r>
      <w:r w:rsidR="00824227">
        <w:t>operating</w:t>
      </w:r>
      <w:r w:rsidR="009004B1">
        <w:t xml:space="preserve">, the combination of dilution, filtration and exhaust ventilation will help </w:t>
      </w:r>
      <w:r w:rsidR="00824227">
        <w:t>reduce</w:t>
      </w:r>
      <w:r w:rsidR="009004B1">
        <w:t xml:space="preserve"> airborne particles throughout the basement.</w:t>
      </w:r>
    </w:p>
    <w:p w:rsidR="00703395" w:rsidRDefault="009004B1" w:rsidP="00EE2AA0">
      <w:pPr>
        <w:spacing w:line="360" w:lineRule="auto"/>
        <w:ind w:firstLine="720"/>
      </w:pPr>
      <w:r>
        <w:lastRenderedPageBreak/>
        <w:t xml:space="preserve">Employees </w:t>
      </w:r>
      <w:r w:rsidR="00FB5465">
        <w:t>directly handling possible mold-</w:t>
      </w:r>
      <w:r>
        <w:t>contaminated materials can be protected by several means.</w:t>
      </w:r>
      <w:r w:rsidR="00E029F8">
        <w:t xml:space="preserve"> </w:t>
      </w:r>
      <w:r>
        <w:t xml:space="preserve">The most efficient manner to provide respiratory protection is to use a hood (Picture </w:t>
      </w:r>
      <w:r w:rsidR="00D443F8">
        <w:t>1</w:t>
      </w:r>
      <w:r>
        <w:t>)</w:t>
      </w:r>
      <w:r w:rsidR="00A145C3">
        <w:t>,</w:t>
      </w:r>
      <w:r>
        <w:t xml:space="preserve"> which draws air away </w:t>
      </w:r>
      <w:r w:rsidR="00FB5465">
        <w:t>from the employee into the hood the air</w:t>
      </w:r>
      <w:r>
        <w:t xml:space="preserve"> is then filtered </w:t>
      </w:r>
      <w:r w:rsidR="00703395">
        <w:t>and vented.</w:t>
      </w:r>
      <w:r w:rsidR="00E029F8">
        <w:t xml:space="preserve"> </w:t>
      </w:r>
      <w:r w:rsidR="00703395">
        <w:t xml:space="preserve">Employees handling books during the assessment process should </w:t>
      </w:r>
      <w:r w:rsidR="00730D49">
        <w:t>wear</w:t>
      </w:r>
      <w:r w:rsidR="00703395">
        <w:t xml:space="preserve"> pro</w:t>
      </w:r>
      <w:r w:rsidR="00A145C3">
        <w:t>tective</w:t>
      </w:r>
      <w:r w:rsidR="00703395">
        <w:t xml:space="preserve">, non-latex gloves as well as </w:t>
      </w:r>
      <w:r w:rsidR="00824227">
        <w:t>long-sleeved</w:t>
      </w:r>
      <w:r w:rsidR="00703395">
        <w:t xml:space="preserve"> work jacket</w:t>
      </w:r>
      <w:r w:rsidR="00730D49">
        <w:t>s</w:t>
      </w:r>
      <w:r w:rsidR="00703395">
        <w:t xml:space="preserve"> to prevent dermal contact with possible </w:t>
      </w:r>
      <w:r w:rsidR="00FB5465">
        <w:t>irritants including mold</w:t>
      </w:r>
      <w:r w:rsidR="00703395">
        <w:t>.</w:t>
      </w:r>
    </w:p>
    <w:p w:rsidR="009B0A59" w:rsidRDefault="00703395" w:rsidP="00E029F8">
      <w:pPr>
        <w:spacing w:line="360" w:lineRule="auto"/>
        <w:ind w:firstLine="720"/>
      </w:pPr>
      <w:r>
        <w:t>Areas w</w:t>
      </w:r>
      <w:r w:rsidR="00FB5465">
        <w:t>h</w:t>
      </w:r>
      <w:r>
        <w:t xml:space="preserve">ere books are examined </w:t>
      </w:r>
      <w:r w:rsidR="00FB5465">
        <w:t>and the inside of any hoods s</w:t>
      </w:r>
      <w:r>
        <w:t>hould be routinely wiped down to remove any mold contamination on surfaces.</w:t>
      </w:r>
      <w:r w:rsidR="00E029F8">
        <w:t xml:space="preserve"> </w:t>
      </w:r>
      <w:r w:rsidR="00FB5465">
        <w:t>Any</w:t>
      </w:r>
      <w:r>
        <w:t xml:space="preserve"> individuals who move books </w:t>
      </w:r>
      <w:r w:rsidR="009B0A59">
        <w:t>in the area with diagnosed respiratory conditions may need to wear a respirator with a sufficient rating appr</w:t>
      </w:r>
      <w:r w:rsidR="00824227">
        <w:t>opr</w:t>
      </w:r>
      <w:r w:rsidR="009B0A59">
        <w:t xml:space="preserve">iate to filter mold </w:t>
      </w:r>
      <w:r w:rsidR="00824227">
        <w:t>contaminants</w:t>
      </w:r>
      <w:r w:rsidR="00FB5465">
        <w:t xml:space="preserve"> that has been fitted to them</w:t>
      </w:r>
      <w:r w:rsidR="009B0A59">
        <w:t xml:space="preserve"> by a certified fit tester.</w:t>
      </w:r>
      <w:r w:rsidR="00E029F8">
        <w:t xml:space="preserve"> </w:t>
      </w:r>
      <w:r w:rsidR="009B0A59">
        <w:t xml:space="preserve">Disposable </w:t>
      </w:r>
      <w:r w:rsidR="00FB5465">
        <w:t>single</w:t>
      </w:r>
      <w:r w:rsidR="009B0A59">
        <w:t xml:space="preserve">-use respirators </w:t>
      </w:r>
      <w:r w:rsidR="00FB5465">
        <w:t xml:space="preserve">(not dust masks) </w:t>
      </w:r>
      <w:r w:rsidR="009B0A59">
        <w:t xml:space="preserve">provided by the employer </w:t>
      </w:r>
      <w:r w:rsidR="00FB5465">
        <w:t>are generally</w:t>
      </w:r>
      <w:r w:rsidR="009B0A59">
        <w:t xml:space="preserve"> sufficient to filter mold-related pollutants.</w:t>
      </w:r>
      <w:r w:rsidR="00E029F8">
        <w:t xml:space="preserve"> </w:t>
      </w:r>
      <w:r w:rsidR="009B0A59">
        <w:t>Personally acquired respirators are not recommended d</w:t>
      </w:r>
      <w:r w:rsidR="00730D49">
        <w:t>ue</w:t>
      </w:r>
      <w:r w:rsidR="009B0A59">
        <w:t xml:space="preserve"> to issues related to proper cleaning, maintenance and storage.</w:t>
      </w:r>
    </w:p>
    <w:p w:rsidR="00A6531E" w:rsidRPr="00E029F8" w:rsidRDefault="000E2F32" w:rsidP="00E029F8">
      <w:pPr>
        <w:pStyle w:val="Heading2"/>
        <w:rPr>
          <w:b w:val="0"/>
          <w:i/>
        </w:rPr>
      </w:pPr>
      <w:r w:rsidRPr="00E029F8">
        <w:rPr>
          <w:b w:val="0"/>
          <w:i/>
        </w:rPr>
        <w:t>Conditions of Books Stored</w:t>
      </w:r>
      <w:r w:rsidR="00FB5465">
        <w:rPr>
          <w:b w:val="0"/>
          <w:i/>
        </w:rPr>
        <w:t xml:space="preserve"> in the</w:t>
      </w:r>
      <w:r w:rsidRPr="00E029F8">
        <w:rPr>
          <w:b w:val="0"/>
          <w:i/>
        </w:rPr>
        <w:t xml:space="preserve"> Stacks</w:t>
      </w:r>
    </w:p>
    <w:p w:rsidR="00B80B94" w:rsidRDefault="00A35BAF" w:rsidP="00EE2AA0">
      <w:pPr>
        <w:spacing w:line="360" w:lineRule="auto"/>
        <w:ind w:firstLine="720"/>
      </w:pPr>
      <w:r>
        <w:t>During the summer of 2018, t</w:t>
      </w:r>
      <w:r w:rsidR="00E77CBA" w:rsidRPr="00E77CBA">
        <w:t>he Boston area experienced an unprecedented period of extended hot, humid weather. According to the Washington Post, “[d]</w:t>
      </w:r>
      <w:proofErr w:type="spellStart"/>
      <w:r w:rsidR="00E77CBA" w:rsidRPr="00E77CBA">
        <w:t>ata</w:t>
      </w:r>
      <w:proofErr w:type="spellEnd"/>
      <w:r w:rsidR="00E77CBA" w:rsidRPr="00E77CBA">
        <w:t>…show[s]…cities in the Northeast have witnessed such humidity levels for record-challenging duration</w:t>
      </w:r>
      <w:proofErr w:type="gramStart"/>
      <w:r w:rsidR="00E77CBA" w:rsidRPr="00E77CBA">
        <w:t>...[</w:t>
      </w:r>
      <w:proofErr w:type="spellStart"/>
      <w:proofErr w:type="gramEnd"/>
      <w:r w:rsidR="00E77CBA" w:rsidRPr="00E77CBA">
        <w:t>i</w:t>
      </w:r>
      <w:proofErr w:type="spellEnd"/>
      <w:r w:rsidR="00E77CBA" w:rsidRPr="00E77CBA">
        <w:t>]</w:t>
      </w:r>
      <w:proofErr w:type="spellStart"/>
      <w:r w:rsidR="00E77CBA" w:rsidRPr="00E77CBA">
        <w:t>ncluding</w:t>
      </w:r>
      <w:proofErr w:type="spellEnd"/>
      <w:r w:rsidR="00E77CBA" w:rsidRPr="00E77CBA">
        <w:t xml:space="preserve">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w:t>
      </w:r>
    </w:p>
    <w:p w:rsidR="00E77CBA" w:rsidRDefault="00E77CBA" w:rsidP="00EE2AA0">
      <w:pPr>
        <w:spacing w:line="360" w:lineRule="auto"/>
        <w:ind w:firstLine="720"/>
      </w:pPr>
      <w:r w:rsidRPr="00E77CBA">
        <w:t xml:space="preserve">If a building does not have adequate air chilling capacity to remove/reduce relative humidity from outside air, then hot, moist air introduced into a building </w:t>
      </w:r>
      <w:r w:rsidR="00A770A4">
        <w:t xml:space="preserve">can </w:t>
      </w:r>
      <w:r w:rsidRPr="00E77CBA">
        <w:t>linger to increase</w:t>
      </w:r>
      <w:r w:rsidR="00B80B94">
        <w:t xml:space="preserve"> </w:t>
      </w:r>
      <w:r w:rsidRPr="00E77CBA">
        <w:t>occupant discomfort as well as possibly moisten materials that may lead to mold growth.</w:t>
      </w:r>
    </w:p>
    <w:p w:rsidR="002104B8" w:rsidRPr="002104B8" w:rsidRDefault="00A770A4" w:rsidP="00EE2AA0">
      <w:pPr>
        <w:spacing w:line="360" w:lineRule="auto"/>
        <w:ind w:firstLine="720"/>
      </w:pPr>
      <w:r>
        <w:t xml:space="preserve">Note that both liquid water and water vapor </w:t>
      </w:r>
      <w:r w:rsidR="002104B8" w:rsidRPr="002104B8">
        <w:t xml:space="preserve">can create conditions conducive to fungal colonization of vulnerable materials. Leaks through the building envelope (e.g., </w:t>
      </w:r>
      <w:r w:rsidR="00CA7A34">
        <w:t xml:space="preserve">ceiling and </w:t>
      </w:r>
      <w:r w:rsidR="002104B8" w:rsidRPr="002104B8">
        <w:t xml:space="preserve">foundation) are obvious water sources. </w:t>
      </w:r>
      <w:r>
        <w:t>H</w:t>
      </w:r>
      <w:r w:rsidR="002104B8" w:rsidRPr="002104B8">
        <w:t>igh relative humidity combined with hot weather can also cause damage. Under certain conditions, condensation can ac</w:t>
      </w:r>
      <w:r w:rsidR="00E64157">
        <w:t xml:space="preserve">cumulate and moisten materials. </w:t>
      </w:r>
      <w:proofErr w:type="gramStart"/>
      <w:r w:rsidR="00E64157">
        <w:t xml:space="preserve">If these materials are </w:t>
      </w:r>
      <w:r w:rsidR="002104B8" w:rsidRPr="002104B8">
        <w:t xml:space="preserve">porous, carbon-containing items (e.g., </w:t>
      </w:r>
      <w:r w:rsidR="00CA7A34">
        <w:t>books</w:t>
      </w:r>
      <w:r w:rsidR="002104B8" w:rsidRPr="002104B8">
        <w:t>)</w:t>
      </w:r>
      <w:r w:rsidR="00E64157">
        <w:t xml:space="preserve">, </w:t>
      </w:r>
      <w:r w:rsidR="00A1582A">
        <w:t xml:space="preserve">they </w:t>
      </w:r>
      <w:r w:rsidR="00E64157">
        <w:t>can grow</w:t>
      </w:r>
      <w:r w:rsidR="001A6283" w:rsidRPr="001A6283">
        <w:t xml:space="preserve"> </w:t>
      </w:r>
      <w:r w:rsidR="001A6283">
        <w:t>mold</w:t>
      </w:r>
      <w:r w:rsidR="002104B8" w:rsidRPr="002104B8">
        <w:t>.</w:t>
      </w:r>
      <w:proofErr w:type="gramEnd"/>
    </w:p>
    <w:p w:rsidR="002104B8" w:rsidRPr="002104B8" w:rsidRDefault="002104B8" w:rsidP="00EE2AA0">
      <w:pPr>
        <w:spacing w:line="360" w:lineRule="auto"/>
        <w:ind w:firstLine="720"/>
      </w:pPr>
      <w:r w:rsidRPr="002104B8">
        <w:lastRenderedPageBreak/>
        <w:t>The key to managing condensation</w:t>
      </w:r>
      <w:r w:rsidR="00BD75FB">
        <w:t xml:space="preserve"> in hot, humid weather indoors</w:t>
      </w:r>
      <w:r w:rsidRPr="002104B8">
        <w:t xml:space="preserve">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A1582A">
        <w:t>below the dew point</w:t>
      </w:r>
      <w:r w:rsidRPr="002104B8">
        <w:t>, condensation will accumulate on that material. Over time, condensation can collect and form water droplets.</w:t>
      </w:r>
    </w:p>
    <w:p w:rsidR="002104B8" w:rsidRDefault="002104B8" w:rsidP="00EE2AA0">
      <w:pPr>
        <w:spacing w:line="360" w:lineRule="auto"/>
        <w:ind w:firstLine="720"/>
      </w:pPr>
      <w:r w:rsidRPr="002104B8">
        <w:t xml:space="preserve">According to American Society of Heating, Refrigerating and Air-Conditioning Engineers (ASHRAE), if relative humidity exceeds 70%, mold growth may occur due to wetting of building materials (ASHRAE, 1989). It is recommended that porous material be dried with fans and heating within </w:t>
      </w:r>
      <w:r w:rsidRPr="00A1582A">
        <w:rPr>
          <w:bCs/>
          <w:i/>
          <w:iCs/>
        </w:rPr>
        <w:t>24 to 48 hours of becoming wet</w:t>
      </w:r>
      <w:r w:rsidRPr="002104B8">
        <w:t xml:space="preserve"> (US EPA, 200</w:t>
      </w:r>
      <w:r w:rsidR="005E59D6">
        <w:t>8</w:t>
      </w:r>
      <w:r w:rsidRPr="002104B8">
        <w:t>, ACGIH, 1989). If porous materials are not dried within this time frame, mold growth may occur. Water</w:t>
      </w:r>
      <w:r w:rsidR="00A94B04">
        <w:t>-</w:t>
      </w:r>
      <w:r w:rsidRPr="002104B8">
        <w:t>damaged porous materials cannot be adequately cleaned to remove mold growth.</w:t>
      </w:r>
    </w:p>
    <w:p w:rsidR="00232156" w:rsidRDefault="00EE2AA0" w:rsidP="00EE2AA0">
      <w:pPr>
        <w:spacing w:line="360" w:lineRule="auto"/>
        <w:ind w:firstLine="720"/>
      </w:pPr>
      <w:r>
        <w:t>It is important to note that offices and hallways in the stacks were free of musty odors</w:t>
      </w:r>
      <w:r w:rsidR="00BD536D">
        <w:t xml:space="preserve"> and there were no</w:t>
      </w:r>
      <w:r>
        <w:t xml:space="preserve"> signs of water leaks through ceiling</w:t>
      </w:r>
      <w:r w:rsidR="001A6283">
        <w:t>s</w:t>
      </w:r>
      <w:r>
        <w:t>, walls or the floor</w:t>
      </w:r>
      <w:r w:rsidR="00BD536D">
        <w:t xml:space="preserve"> in these areas</w:t>
      </w:r>
      <w:r>
        <w:t>.</w:t>
      </w:r>
      <w:r w:rsidR="00E029F8">
        <w:t xml:space="preserve"> </w:t>
      </w:r>
      <w:r>
        <w:t>The area that contains the telephone service did have water</w:t>
      </w:r>
      <w:r w:rsidR="00CC757D">
        <w:t>-</w:t>
      </w:r>
      <w:r>
        <w:t>damag</w:t>
      </w:r>
      <w:r w:rsidR="00FF270A">
        <w:t xml:space="preserve">ed walls and ceiling (Picture </w:t>
      </w:r>
      <w:r w:rsidR="009E77D5">
        <w:t>2</w:t>
      </w:r>
      <w:r w:rsidR="00BD536D">
        <w:t>; Table 1</w:t>
      </w:r>
      <w:r w:rsidR="00FF270A">
        <w:t xml:space="preserve">) attributed to cracks in </w:t>
      </w:r>
      <w:r w:rsidR="00824227">
        <w:t>tiles</w:t>
      </w:r>
      <w:r w:rsidR="00FF270A">
        <w:t xml:space="preserve"> in the exterior walkway above this area (Picture </w:t>
      </w:r>
      <w:r w:rsidR="00D443F8">
        <w:t>3</w:t>
      </w:r>
      <w:r w:rsidR="00FF270A">
        <w:t>).</w:t>
      </w:r>
      <w:r w:rsidR="00E029F8">
        <w:t xml:space="preserve"> </w:t>
      </w:r>
      <w:r w:rsidR="00FF270A">
        <w:t>This water damage does not appear to directly affect the book collection, but may be a contributing factor to increased humidity in the basement during hot, humid weather.</w:t>
      </w:r>
    </w:p>
    <w:p w:rsidR="00FF270A" w:rsidRDefault="00232156" w:rsidP="00EE2AA0">
      <w:pPr>
        <w:spacing w:line="360" w:lineRule="auto"/>
        <w:ind w:firstLine="720"/>
      </w:pPr>
      <w:r>
        <w:t>Another source of water appears to be a leak in plumbing pipe (Picture 4).</w:t>
      </w:r>
      <w:r w:rsidR="00E029F8">
        <w:t xml:space="preserve"> </w:t>
      </w:r>
      <w:r>
        <w:t xml:space="preserve">Accumulating water from drain leaks can </w:t>
      </w:r>
      <w:r w:rsidR="00BD536D">
        <w:t>evaporate</w:t>
      </w:r>
      <w:r>
        <w:t xml:space="preserve"> which in turn may </w:t>
      </w:r>
      <w:r w:rsidR="008604EB">
        <w:t>moisten</w:t>
      </w:r>
      <w:r>
        <w:t xml:space="preserve"> nearby books.</w:t>
      </w:r>
    </w:p>
    <w:p w:rsidR="00CB7F0D" w:rsidRPr="00E029F8" w:rsidRDefault="00CB7F0D" w:rsidP="00E029F8">
      <w:pPr>
        <w:pStyle w:val="Heading2"/>
        <w:rPr>
          <w:b w:val="0"/>
          <w:i/>
        </w:rPr>
      </w:pPr>
      <w:r w:rsidRPr="00E029F8">
        <w:rPr>
          <w:b w:val="0"/>
          <w:i/>
        </w:rPr>
        <w:t>Building Material</w:t>
      </w:r>
      <w:r w:rsidR="00BE7BCD" w:rsidRPr="00E029F8">
        <w:rPr>
          <w:b w:val="0"/>
          <w:i/>
        </w:rPr>
        <w:t>s</w:t>
      </w:r>
      <w:r w:rsidRPr="00E029F8">
        <w:rPr>
          <w:b w:val="0"/>
          <w:i/>
        </w:rPr>
        <w:t xml:space="preserve"> Prone to Condensation</w:t>
      </w:r>
    </w:p>
    <w:p w:rsidR="00CB7F0D" w:rsidRDefault="002104B8" w:rsidP="00EE2AA0">
      <w:pPr>
        <w:spacing w:line="360" w:lineRule="auto"/>
        <w:ind w:firstLine="720"/>
      </w:pPr>
      <w:r>
        <w:t xml:space="preserve">A method to locate areas in a building prone to condensation would be to measure air and </w:t>
      </w:r>
      <w:r w:rsidR="00CB7F0D">
        <w:t>building material</w:t>
      </w:r>
      <w:r>
        <w:t xml:space="preserve"> temperatures</w:t>
      </w:r>
      <w:r w:rsidR="00CB7F0D">
        <w:t>. If a wide temperature range exists between measurements, the building materials at the colder end of the range may be prone to becoming moistened with condensation in hot, humid weather.</w:t>
      </w:r>
    </w:p>
    <w:p w:rsidR="00CF4118" w:rsidRDefault="002104B8" w:rsidP="00EE2AA0">
      <w:pPr>
        <w:spacing w:line="360" w:lineRule="auto"/>
        <w:ind w:firstLine="720"/>
      </w:pPr>
      <w:r>
        <w:t xml:space="preserve">Using a laser thermometer, the surface temperature of the </w:t>
      </w:r>
      <w:r w:rsidR="00C96A68">
        <w:t xml:space="preserve">floor </w:t>
      </w:r>
      <w:r w:rsidR="008604EB">
        <w:t>was</w:t>
      </w:r>
      <w:r>
        <w:t xml:space="preserve"> measured</w:t>
      </w:r>
      <w:r w:rsidR="00C96A68">
        <w:t xml:space="preserve"> in the center along exterior foundation wall</w:t>
      </w:r>
      <w:r w:rsidR="00CF4118">
        <w:t>. Air temperature and relative humidity were also measured. Several conditions were noted:</w:t>
      </w:r>
    </w:p>
    <w:p w:rsidR="00D306B0" w:rsidRDefault="00CF4118" w:rsidP="00BD536D">
      <w:pPr>
        <w:spacing w:line="360" w:lineRule="auto"/>
        <w:ind w:firstLine="720"/>
      </w:pPr>
      <w:r>
        <w:t xml:space="preserve">Measurement of </w:t>
      </w:r>
      <w:r w:rsidRPr="00CF4118">
        <w:t xml:space="preserve">the temperature of </w:t>
      </w:r>
      <w:r w:rsidR="009578F8">
        <w:t>floors ranged from 61</w:t>
      </w:r>
      <w:r>
        <w:t>-</w:t>
      </w:r>
      <w:r w:rsidR="009578F8">
        <w:t>66</w:t>
      </w:r>
      <w:r w:rsidR="00B24B83" w:rsidRPr="00B24B83">
        <w:t>°</w:t>
      </w:r>
      <w:r w:rsidRPr="00CF4118">
        <w:t xml:space="preserve">F, while the </w:t>
      </w:r>
      <w:r>
        <w:t xml:space="preserve">indoor </w:t>
      </w:r>
      <w:r w:rsidRPr="00CF4118">
        <w:t xml:space="preserve">temperature was </w:t>
      </w:r>
      <w:r>
        <w:t>in a range of 7</w:t>
      </w:r>
      <w:r w:rsidR="009578F8">
        <w:t>1</w:t>
      </w:r>
      <w:r w:rsidR="00BD536D">
        <w:t>-</w:t>
      </w:r>
      <w:r>
        <w:t>73</w:t>
      </w:r>
      <w:r w:rsidRPr="00CF4118">
        <w:t>°F</w:t>
      </w:r>
      <w:r>
        <w:t xml:space="preserve">. </w:t>
      </w:r>
      <w:r w:rsidR="00B24B83">
        <w:t>T</w:t>
      </w:r>
      <w:r w:rsidRPr="00CF4118">
        <w:t xml:space="preserve">he difference in temperature indicates that the </w:t>
      </w:r>
      <w:r w:rsidR="009578F8">
        <w:t xml:space="preserve">floor </w:t>
      </w:r>
      <w:r w:rsidR="009578F8">
        <w:lastRenderedPageBreak/>
        <w:t xml:space="preserve">does not have insulation </w:t>
      </w:r>
      <w:r w:rsidRPr="00CF4118">
        <w:t xml:space="preserve">and can serve as </w:t>
      </w:r>
      <w:r w:rsidR="001A6283">
        <w:t xml:space="preserve">a </w:t>
      </w:r>
      <w:r w:rsidRPr="00CF4118">
        <w:t>thermal bridge</w:t>
      </w:r>
      <w:r w:rsidRPr="00CF4118">
        <w:rPr>
          <w:vertAlign w:val="superscript"/>
        </w:rPr>
        <w:footnoteReference w:id="1"/>
      </w:r>
      <w:r w:rsidRPr="00CF4118">
        <w:t>. Where a thermal bridge exists, condensation is likely to form on the warm side of the cold object which can moisten materials</w:t>
      </w:r>
      <w:r w:rsidR="009578F8">
        <w:t>, especially during hot, humid weather</w:t>
      </w:r>
      <w:r w:rsidR="00D306B0">
        <w:t>.</w:t>
      </w:r>
      <w:r w:rsidR="00BD536D">
        <w:t xml:space="preserve"> </w:t>
      </w:r>
      <w:r w:rsidR="00F8625C">
        <w:t xml:space="preserve">In these instances, the lower temperature of the floor combined with presence of thermal bridges make the </w:t>
      </w:r>
      <w:r w:rsidR="001A6283">
        <w:t>floor</w:t>
      </w:r>
      <w:r w:rsidR="00F8625C">
        <w:t xml:space="preserve"> vulnerable to subsequent moistening and mold growth under the weather conditions experienced in Massachusetts </w:t>
      </w:r>
      <w:r w:rsidR="001A6283">
        <w:t>during</w:t>
      </w:r>
      <w:r w:rsidR="00F8625C">
        <w:t xml:space="preserve"> the summer of 2018.</w:t>
      </w:r>
    </w:p>
    <w:p w:rsidR="0062002E" w:rsidRPr="00E029F8" w:rsidRDefault="0062002E" w:rsidP="00E029F8">
      <w:pPr>
        <w:pStyle w:val="Heading1"/>
      </w:pPr>
      <w:r w:rsidRPr="00E029F8">
        <w:t>CONCLUSION</w:t>
      </w:r>
      <w:r w:rsidR="00E64157" w:rsidRPr="00E029F8">
        <w:t>S</w:t>
      </w:r>
      <w:r w:rsidRPr="00E029F8">
        <w:t xml:space="preserve"> AND RECOMMENDATIONS</w:t>
      </w:r>
    </w:p>
    <w:p w:rsidR="00EE2AA0" w:rsidRDefault="0062002E" w:rsidP="00145D49">
      <w:pPr>
        <w:suppressAutoHyphens/>
        <w:spacing w:line="360" w:lineRule="auto"/>
        <w:ind w:firstLine="720"/>
      </w:pPr>
      <w:r>
        <w:t xml:space="preserve">The conditions related to IAQ at the </w:t>
      </w:r>
      <w:r w:rsidR="009578F8">
        <w:t xml:space="preserve">WPL basement </w:t>
      </w:r>
      <w:r>
        <w:t xml:space="preserve">raise a number of </w:t>
      </w:r>
      <w:r w:rsidR="00D25B5D">
        <w:t>complex issues</w:t>
      </w:r>
      <w:r>
        <w:t xml:space="preserve">. </w:t>
      </w:r>
      <w:r w:rsidR="00EE2AA0">
        <w:t>The book collection may have been stored in a manner to cause mold growth.</w:t>
      </w:r>
      <w:r w:rsidR="00E029F8">
        <w:t xml:space="preserve"> </w:t>
      </w:r>
      <w:r w:rsidR="00EE2AA0">
        <w:t>This contingency should require that the employer determine what appropriate protective equipment necessary to protect the employees as well as provide the equipment.</w:t>
      </w:r>
      <w:r w:rsidR="00E029F8">
        <w:t xml:space="preserve"> </w:t>
      </w:r>
      <w:r w:rsidR="00EE2AA0">
        <w:t>It is also the responsibility of the employer to ensure that employees receive proper training and ensuring use of protective equipment by all employees as needed.</w:t>
      </w:r>
    </w:p>
    <w:p w:rsidR="003B033B" w:rsidRDefault="00FF270A" w:rsidP="00145D49">
      <w:pPr>
        <w:suppressAutoHyphens/>
        <w:spacing w:line="360" w:lineRule="auto"/>
        <w:ind w:firstLine="720"/>
      </w:pPr>
      <w:r>
        <w:t xml:space="preserve">Due to the nature of </w:t>
      </w:r>
      <w:r w:rsidR="003B033B">
        <w:t>the materials used to make books, strict control of water vapor in the basement, particularly during hot, humid weather</w:t>
      </w:r>
      <w:r w:rsidR="008365D7">
        <w:t xml:space="preserve"> is recommended</w:t>
      </w:r>
      <w:r w:rsidR="003B033B">
        <w:t>.</w:t>
      </w:r>
      <w:r w:rsidR="00E029F8">
        <w:t xml:space="preserve"> </w:t>
      </w:r>
      <w:r w:rsidR="003B033B">
        <w:t xml:space="preserve">The floors of the building may serve as thermal </w:t>
      </w:r>
      <w:r w:rsidR="00BD536D">
        <w:t>bridges</w:t>
      </w:r>
      <w:r w:rsidR="003B033B">
        <w:t xml:space="preserve">, which can lower the temperature of metal shelving and in turn books, below the dew point during extreme temperature and humidity </w:t>
      </w:r>
      <w:r w:rsidR="008365D7">
        <w:t>conditions</w:t>
      </w:r>
      <w:r w:rsidR="003B033B">
        <w:t>.</w:t>
      </w:r>
      <w:r w:rsidR="00E029F8">
        <w:t xml:space="preserve"> </w:t>
      </w:r>
      <w:r w:rsidR="003B033B">
        <w:t>The IAQ Program</w:t>
      </w:r>
      <w:r w:rsidR="00F2076C">
        <w:t xml:space="preserve"> offers to return to the WPL during hot, humid weather to assess conditions in the basement when the HVAC system is in it</w:t>
      </w:r>
      <w:r w:rsidR="008365D7">
        <w:t>s</w:t>
      </w:r>
      <w:r w:rsidR="00F2076C">
        <w:t xml:space="preserve"> chilling mode </w:t>
      </w:r>
      <w:r w:rsidR="008365D7">
        <w:t>to assess the</w:t>
      </w:r>
      <w:r w:rsidR="00F2076C">
        <w:t xml:space="preserve"> possible </w:t>
      </w:r>
      <w:r w:rsidR="00824227">
        <w:t>effect</w:t>
      </w:r>
      <w:r w:rsidR="00F2076C">
        <w:t xml:space="preserve"> on the book collection.</w:t>
      </w:r>
    </w:p>
    <w:p w:rsidR="002E4F9B" w:rsidRDefault="008F318F" w:rsidP="00E57A2A">
      <w:pPr>
        <w:pStyle w:val="BodyText1"/>
      </w:pPr>
      <w:r>
        <w:t xml:space="preserve">In general, eliminating/limiting the source of </w:t>
      </w:r>
      <w:r w:rsidR="008365D7">
        <w:t>moisture</w:t>
      </w:r>
      <w:r>
        <w:t xml:space="preserve"> is the preferred method for preventing mold growth inside of buildings. </w:t>
      </w:r>
      <w:r w:rsidR="002E4F9B" w:rsidRPr="00DD4B60">
        <w:t>In view of the findings at the time of the visit, the following recommendations are made:</w:t>
      </w:r>
    </w:p>
    <w:p w:rsidR="003B033B" w:rsidRDefault="00CF58A8" w:rsidP="00824227">
      <w:pPr>
        <w:pStyle w:val="BodyTextNumberedConclusion"/>
      </w:pPr>
      <w:r>
        <w:t>All water</w:t>
      </w:r>
      <w:r w:rsidR="00A94B04">
        <w:t>-</w:t>
      </w:r>
      <w:r>
        <w:t>damaged material</w:t>
      </w:r>
      <w:r w:rsidR="008365D7">
        <w:t>s</w:t>
      </w:r>
      <w:r>
        <w:t xml:space="preserve"> should be </w:t>
      </w:r>
      <w:r w:rsidR="003B033B">
        <w:t>handle</w:t>
      </w:r>
      <w:r w:rsidR="008365D7">
        <w:t>d</w:t>
      </w:r>
      <w:r w:rsidR="003B033B">
        <w:t xml:space="preserve"> in a </w:t>
      </w:r>
      <w:r>
        <w:t xml:space="preserve">manner consistent with recommendations listed in the </w:t>
      </w:r>
      <w:r w:rsidR="00D823DC" w:rsidRPr="00C21B97">
        <w:t>US EPA</w:t>
      </w:r>
      <w:r>
        <w:t>s’</w:t>
      </w:r>
      <w:r w:rsidR="00D823DC" w:rsidRPr="00C21B97">
        <w:t xml:space="preserve"> “Mold Remediation in Schools and Commer</w:t>
      </w:r>
      <w:r w:rsidR="003B033B">
        <w:t>cial Buildings” (US EPA, 2008), particularly mold-colonized books.</w:t>
      </w:r>
    </w:p>
    <w:p w:rsidR="00BB52BD" w:rsidRDefault="00F2076C" w:rsidP="00824227">
      <w:pPr>
        <w:pStyle w:val="BodyTextNumberedConclusion"/>
      </w:pPr>
      <w:r>
        <w:lastRenderedPageBreak/>
        <w:t xml:space="preserve">Refrain from using the lowest shelf on book stacks to limit the possible </w:t>
      </w:r>
      <w:r w:rsidR="00BD536D">
        <w:t>chilling</w:t>
      </w:r>
      <w:r>
        <w:t xml:space="preserve"> of book temperatures below the </w:t>
      </w:r>
      <w:r w:rsidR="00824227">
        <w:t>dew</w:t>
      </w:r>
      <w:r>
        <w:t xml:space="preserve"> point.</w:t>
      </w:r>
    </w:p>
    <w:p w:rsidR="00F2076C" w:rsidRDefault="00F2076C" w:rsidP="00824227">
      <w:pPr>
        <w:pStyle w:val="BodyTextNumberedConclusion"/>
      </w:pPr>
      <w:r>
        <w:t xml:space="preserve">Ensure that employees who examine books for damage are </w:t>
      </w:r>
      <w:r w:rsidR="008365D7">
        <w:t>supplied with</w:t>
      </w:r>
      <w:r>
        <w:t xml:space="preserve"> and </w:t>
      </w:r>
      <w:r w:rsidR="008365D7">
        <w:t xml:space="preserve">are </w:t>
      </w:r>
      <w:r>
        <w:t>properly trained in the use of protective equipment.</w:t>
      </w:r>
    </w:p>
    <w:p w:rsidR="00F2076C" w:rsidRDefault="00F2076C" w:rsidP="00824227">
      <w:pPr>
        <w:pStyle w:val="BodyTextNumberedConclusion"/>
      </w:pPr>
      <w:r>
        <w:t>Operate the book hood during business hours.</w:t>
      </w:r>
    </w:p>
    <w:p w:rsidR="00232156" w:rsidRDefault="008365D7" w:rsidP="00824227">
      <w:pPr>
        <w:pStyle w:val="BodyTextNumberedConclusion"/>
      </w:pPr>
      <w:r>
        <w:t>Contact a contractor/building envelope specialist to e</w:t>
      </w:r>
      <w:r w:rsidR="00F2076C">
        <w:t>xamine whether the exterior walkway tiles can be sealed to prevent further water penetration.</w:t>
      </w:r>
    </w:p>
    <w:p w:rsidR="003D0D0F" w:rsidRDefault="00232156" w:rsidP="00824227">
      <w:pPr>
        <w:pStyle w:val="BodyTextNumberedConclusion"/>
      </w:pPr>
      <w:r>
        <w:t>Repair source of water leak in Picture 4.</w:t>
      </w:r>
    </w:p>
    <w:p w:rsidR="008245E7" w:rsidRDefault="00824227" w:rsidP="00A61223">
      <w:pPr>
        <w:pStyle w:val="BodyTextNumberedConclusion"/>
      </w:pPr>
      <w:r>
        <w:t xml:space="preserve">Please note that the </w:t>
      </w:r>
      <w:r w:rsidR="008245E7" w:rsidRPr="008245E7">
        <w:t>American Society of Heating, Refrigerating and Air-Conditioning Engineers (ASHRAE)</w:t>
      </w:r>
      <w:r w:rsidR="008365D7">
        <w:t xml:space="preserve"> states</w:t>
      </w:r>
      <w:r w:rsidR="008245E7" w:rsidRPr="008245E7">
        <w:t xml:space="preserve"> if relative humidity exceeds 70%, mold growth may occur due to wetting of building materials (ASHRAE, 1989).</w:t>
      </w:r>
      <w:r w:rsidR="008245E7">
        <w:t xml:space="preserve"> Monitor weather for predicted outdoor relative humidity over 70%</w:t>
      </w:r>
      <w:r w:rsidR="00C55151">
        <w:t>;</w:t>
      </w:r>
      <w:r w:rsidR="008365D7">
        <w:t xml:space="preserve"> if duration last</w:t>
      </w:r>
      <w:r w:rsidR="008245E7">
        <w:t xml:space="preserve"> over 2 consecutive days</w:t>
      </w:r>
      <w:r w:rsidR="00C55151">
        <w:t>,</w:t>
      </w:r>
      <w:r w:rsidR="008365D7">
        <w:t xml:space="preserve"> it</w:t>
      </w:r>
      <w:r w:rsidR="008245E7">
        <w:t xml:space="preserve"> is </w:t>
      </w:r>
      <w:r w:rsidR="008365D7">
        <w:t xml:space="preserve">highly recommended </w:t>
      </w:r>
      <w:r w:rsidR="008245E7">
        <w:t xml:space="preserve">to </w:t>
      </w:r>
      <w:r w:rsidR="00A61223">
        <w:t xml:space="preserve">take measures to reduce </w:t>
      </w:r>
      <w:r w:rsidR="00A61223" w:rsidRPr="00A61223">
        <w:t>relative humidity</w:t>
      </w:r>
      <w:r w:rsidR="008245E7">
        <w:t>. Th</w:t>
      </w:r>
      <w:r w:rsidR="00A61223">
        <w:t>ese</w:t>
      </w:r>
      <w:r w:rsidR="008245E7">
        <w:t xml:space="preserve"> condition</w:t>
      </w:r>
      <w:r w:rsidR="00A61223">
        <w:t xml:space="preserve">s are </w:t>
      </w:r>
      <w:r w:rsidR="008245E7">
        <w:t>likely to occur during summer heatwave</w:t>
      </w:r>
      <w:r w:rsidR="00A61223">
        <w:t>s</w:t>
      </w:r>
      <w:r w:rsidR="008245E7">
        <w:t xml:space="preserve"> in New England.</w:t>
      </w:r>
    </w:p>
    <w:p w:rsidR="00C55151" w:rsidRDefault="00824227" w:rsidP="00824227">
      <w:pPr>
        <w:pStyle w:val="BodyTextNumberedConclusion"/>
      </w:pPr>
      <w:r>
        <w:t>Consider installing humidity measuring devices to monitor the relative humidity in the stacks, especially during hot, humid weather.</w:t>
      </w:r>
    </w:p>
    <w:p w:rsidR="00836554" w:rsidRPr="004061EE" w:rsidRDefault="00836554" w:rsidP="00824227">
      <w:pPr>
        <w:pStyle w:val="BodyTextNumberedConclusion"/>
      </w:pPr>
      <w:r w:rsidRPr="004061EE">
        <w:t>Refer to resource manual and other related indoor air quality documents located on the MDPH’s website for further building-wide evaluations and advice on</w:t>
      </w:r>
      <w:r w:rsidR="00841459" w:rsidRPr="004061EE">
        <w:t xml:space="preserve"> maintaining public buildings. </w:t>
      </w:r>
      <w:r w:rsidRPr="004061EE">
        <w:t xml:space="preserve">These documents are available at </w:t>
      </w:r>
      <w:hyperlink r:id="rId10" w:history="1">
        <w:r w:rsidRPr="004061EE">
          <w:rPr>
            <w:rStyle w:val="Hyperlink"/>
          </w:rPr>
          <w:t>http://mass.gov/dph/iaq</w:t>
        </w:r>
      </w:hyperlink>
      <w:r w:rsidRPr="004061EE">
        <w:t>.</w:t>
      </w:r>
    </w:p>
    <w:p w:rsidR="00D77E51" w:rsidRPr="00881125" w:rsidRDefault="00893E48" w:rsidP="00881125">
      <w:pPr>
        <w:pStyle w:val="Heading1"/>
      </w:pPr>
      <w:r>
        <w:br w:type="page"/>
      </w:r>
      <w:r w:rsidR="000A321D" w:rsidRPr="00881125">
        <w:lastRenderedPageBreak/>
        <w:t>REFERENCES</w:t>
      </w:r>
    </w:p>
    <w:p w:rsidR="00083FF1" w:rsidRPr="00E57A2A" w:rsidRDefault="00AB4B95" w:rsidP="00083FF1">
      <w:pPr>
        <w:pStyle w:val="References"/>
      </w:pPr>
      <w:proofErr w:type="gramStart"/>
      <w:r w:rsidRPr="00E57A2A">
        <w:t>ACGIH.</w:t>
      </w:r>
      <w:proofErr w:type="gramEnd"/>
      <w:r w:rsidRPr="00E57A2A">
        <w:t xml:space="preserve"> </w:t>
      </w:r>
      <w:r w:rsidR="00083FF1" w:rsidRPr="00E57A2A">
        <w:t>1989.</w:t>
      </w:r>
      <w:r w:rsidR="001A7BAE" w:rsidRPr="00E57A2A">
        <w:t xml:space="preserve"> </w:t>
      </w:r>
      <w:r w:rsidR="00083FF1" w:rsidRPr="00E57A2A">
        <w:t xml:space="preserve">Guidelines for the Assessment of </w:t>
      </w:r>
      <w:proofErr w:type="spellStart"/>
      <w:r w:rsidR="00083FF1" w:rsidRPr="00E57A2A">
        <w:t>Bioaerosols</w:t>
      </w:r>
      <w:proofErr w:type="spellEnd"/>
      <w:r w:rsidR="00083FF1" w:rsidRPr="00E57A2A">
        <w:t xml:space="preserve"> in the Indoor Environment.</w:t>
      </w:r>
      <w:r w:rsidR="001A7BAE" w:rsidRPr="00E57A2A">
        <w:t xml:space="preserve"> </w:t>
      </w:r>
      <w:proofErr w:type="gramStart"/>
      <w:r w:rsidR="00083FF1" w:rsidRPr="00E57A2A">
        <w:t>American Conference of Governmental Industrial Hygienists, Cincinnati, OH.</w:t>
      </w:r>
      <w:proofErr w:type="gramEnd"/>
    </w:p>
    <w:p w:rsidR="00146F22" w:rsidRPr="00E57A2A" w:rsidRDefault="00146F22" w:rsidP="005A3FDC">
      <w:pPr>
        <w:pStyle w:val="References"/>
      </w:pPr>
      <w:proofErr w:type="gramStart"/>
      <w:r w:rsidRPr="00E57A2A">
        <w:t>ASHRAE.</w:t>
      </w:r>
      <w:proofErr w:type="gramEnd"/>
      <w:r w:rsidRPr="00E57A2A">
        <w:t xml:space="preserve"> 1989. Ventilation for Acceptable Indoor Air Quality. </w:t>
      </w:r>
      <w:proofErr w:type="gramStart"/>
      <w:r w:rsidRPr="00E57A2A">
        <w:t>American Society of Heating, Refrigeration and Air Conditioning Engineers.</w:t>
      </w:r>
      <w:proofErr w:type="gramEnd"/>
      <w:r w:rsidRPr="00E57A2A">
        <w:t xml:space="preserve"> ANSI/ASHRAE 62-1989.</w:t>
      </w:r>
    </w:p>
    <w:p w:rsidR="009035E5" w:rsidRPr="00E57A2A" w:rsidRDefault="006A4BAB" w:rsidP="00986263">
      <w:pPr>
        <w:pStyle w:val="References"/>
      </w:pPr>
      <w:proofErr w:type="gramStart"/>
      <w:r w:rsidRPr="00E57A2A">
        <w:t>MDPH.</w:t>
      </w:r>
      <w:proofErr w:type="gramEnd"/>
      <w:r w:rsidRPr="00E57A2A">
        <w:t xml:space="preserve"> </w:t>
      </w:r>
      <w:proofErr w:type="gramStart"/>
      <w:r w:rsidRPr="00E57A2A">
        <w:t xml:space="preserve">2015. </w:t>
      </w:r>
      <w:r w:rsidR="009035E5" w:rsidRPr="00E57A2A">
        <w:t>Massachusetts Department of</w:t>
      </w:r>
      <w:r w:rsidR="00986263" w:rsidRPr="00E57A2A">
        <w:t xml:space="preserve"> Public Health.</w:t>
      </w:r>
      <w:proofErr w:type="gramEnd"/>
      <w:r w:rsidR="001A7BAE" w:rsidRPr="00E57A2A">
        <w:t xml:space="preserve"> </w:t>
      </w:r>
      <w:r w:rsidR="009035E5" w:rsidRPr="00E57A2A">
        <w:t>Indoor Air</w:t>
      </w:r>
      <w:r w:rsidR="00986263" w:rsidRPr="00E57A2A">
        <w:t xml:space="preserve"> Quality Manual:</w:t>
      </w:r>
      <w:r w:rsidR="001A7BAE" w:rsidRPr="00E57A2A">
        <w:t xml:space="preserve"> </w:t>
      </w:r>
      <w:r w:rsidR="00986263" w:rsidRPr="00E57A2A">
        <w:t>Chapters I-III</w:t>
      </w:r>
      <w:r w:rsidR="009035E5" w:rsidRPr="00E57A2A">
        <w:t>.</w:t>
      </w:r>
      <w:r w:rsidR="001A7BAE" w:rsidRPr="00E57A2A">
        <w:t xml:space="preserve"> </w:t>
      </w:r>
      <w:r w:rsidR="009035E5" w:rsidRPr="00E57A2A">
        <w:t>Available at:</w:t>
      </w:r>
      <w:r w:rsidR="001A7BAE" w:rsidRPr="00E57A2A">
        <w:t xml:space="preserve"> </w:t>
      </w:r>
      <w:hyperlink r:id="rId11" w:history="1">
        <w:r w:rsidR="009035E5" w:rsidRPr="00E57A2A">
          <w:rPr>
            <w:rStyle w:val="Hyperlink"/>
          </w:rPr>
          <w:t>http://www.mass.gov/eohhs/gov/departments/dph/programs/environmental-health/exposure-topics/iaq/iaq-manual/</w:t>
        </w:r>
      </w:hyperlink>
      <w:r w:rsidR="009035E5" w:rsidRPr="00E57A2A">
        <w:t>.</w:t>
      </w:r>
    </w:p>
    <w:p w:rsidR="00EF675E" w:rsidRPr="00E57A2A" w:rsidRDefault="00AB4B95" w:rsidP="00083FF1">
      <w:pPr>
        <w:pStyle w:val="References"/>
      </w:pPr>
      <w:proofErr w:type="gramStart"/>
      <w:r w:rsidRPr="00E57A2A">
        <w:t>US EPA.</w:t>
      </w:r>
      <w:proofErr w:type="gramEnd"/>
      <w:r w:rsidRPr="00E57A2A">
        <w:t xml:space="preserve"> </w:t>
      </w:r>
      <w:r w:rsidR="00083FF1" w:rsidRPr="00E57A2A">
        <w:t>2008.</w:t>
      </w:r>
      <w:r w:rsidR="001A7BAE" w:rsidRPr="00E57A2A">
        <w:t xml:space="preserve"> </w:t>
      </w:r>
      <w:r w:rsidR="00083FF1" w:rsidRPr="00E57A2A">
        <w:t>“Mold Remediation in Schools and Commercial Buildings”.</w:t>
      </w:r>
      <w:r w:rsidR="001A7BAE" w:rsidRPr="00E57A2A">
        <w:t xml:space="preserve"> </w:t>
      </w:r>
      <w:proofErr w:type="gramStart"/>
      <w:r w:rsidR="00083FF1" w:rsidRPr="00E57A2A">
        <w:t>Office of Air and Radiation, Indoor Environments Division, Washington, DC.</w:t>
      </w:r>
      <w:proofErr w:type="gramEnd"/>
      <w:r w:rsidR="001A7BAE" w:rsidRPr="00E57A2A">
        <w:t xml:space="preserve"> </w:t>
      </w:r>
      <w:proofErr w:type="gramStart"/>
      <w:r w:rsidR="00083FF1" w:rsidRPr="00E57A2A">
        <w:t>EPA 402-K-01-001.</w:t>
      </w:r>
      <w:proofErr w:type="gramEnd"/>
      <w:r w:rsidR="001A7BAE" w:rsidRPr="00E57A2A">
        <w:t xml:space="preserve"> </w:t>
      </w:r>
      <w:r w:rsidR="00083FF1" w:rsidRPr="00E57A2A">
        <w:t>September 2008.</w:t>
      </w:r>
      <w:r w:rsidR="001A7BAE" w:rsidRPr="00E57A2A">
        <w:t xml:space="preserve"> </w:t>
      </w:r>
      <w:r w:rsidR="00083FF1" w:rsidRPr="00E57A2A">
        <w:t xml:space="preserve">Available at: </w:t>
      </w:r>
      <w:hyperlink r:id="rId12" w:history="1">
        <w:r w:rsidR="00083FF1" w:rsidRPr="00E57A2A">
          <w:rPr>
            <w:rStyle w:val="Hyperlink"/>
          </w:rPr>
          <w:t>http://www.epa.gov/mold/mold-remediation-schools-and-commercial-buildings-guide</w:t>
        </w:r>
      </w:hyperlink>
      <w:r w:rsidR="00083FF1" w:rsidRPr="00E57A2A">
        <w:t>.</w:t>
      </w:r>
    </w:p>
    <w:p w:rsidR="00F42DC3" w:rsidRDefault="00E77CBA" w:rsidP="00083FF1">
      <w:pPr>
        <w:pStyle w:val="References"/>
        <w:rPr>
          <w:rStyle w:val="Hyperlink"/>
        </w:rPr>
        <w:sectPr w:rsidR="00F42DC3"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E57A2A">
        <w:t>WP.</w:t>
      </w:r>
      <w:proofErr w:type="gramEnd"/>
      <w:r w:rsidRPr="00E57A2A">
        <w:t xml:space="preserve"> 2018. ‘It’s been relentless’: Smothering summer humidity in the Northeast has crushed records. </w:t>
      </w:r>
      <w:proofErr w:type="gramStart"/>
      <w:r w:rsidRPr="00E57A2A">
        <w:t>Washington Post, Washington, DC.</w:t>
      </w:r>
      <w:proofErr w:type="gramEnd"/>
      <w:r w:rsidRPr="00E57A2A">
        <w:t xml:space="preserve"> </w:t>
      </w:r>
      <w:hyperlink r:id="rId19" w:history="1">
        <w:r w:rsidRPr="00E57A2A">
          <w:rPr>
            <w:rStyle w:val="Hyperlink"/>
          </w:rPr>
          <w:t>https://www.washingtonpost.com/news/capital-weather-gang/wp/2018/08/30/its-been-relentless-smothering-summer-humidity-in-the-northeast-has-crushed-records/</w:t>
        </w:r>
      </w:hyperlink>
    </w:p>
    <w:p w:rsidR="00F42DC3" w:rsidRPr="00F42DC3" w:rsidRDefault="00F42DC3" w:rsidP="00F42DC3">
      <w:pPr>
        <w:spacing w:line="480" w:lineRule="auto"/>
        <w:rPr>
          <w:rFonts w:eastAsiaTheme="minorHAnsi" w:cstheme="minorBidi"/>
          <w:b/>
          <w:sz w:val="22"/>
          <w:szCs w:val="22"/>
        </w:rPr>
      </w:pPr>
      <w:r w:rsidRPr="00F42DC3">
        <w:rPr>
          <w:rFonts w:eastAsiaTheme="minorHAnsi" w:cstheme="minorBidi"/>
          <w:b/>
          <w:sz w:val="22"/>
          <w:szCs w:val="22"/>
        </w:rPr>
        <w:lastRenderedPageBreak/>
        <w:t>Picture 1</w:t>
      </w:r>
    </w:p>
    <w:p w:rsidR="00F42DC3" w:rsidRPr="00F42DC3" w:rsidRDefault="00F42DC3" w:rsidP="00F42DC3">
      <w:pPr>
        <w:spacing w:line="480" w:lineRule="auto"/>
        <w:jc w:val="center"/>
        <w:rPr>
          <w:rFonts w:eastAsiaTheme="minorHAnsi" w:cstheme="minorBidi"/>
          <w:b/>
          <w:sz w:val="22"/>
          <w:szCs w:val="22"/>
        </w:rPr>
      </w:pPr>
      <w:r w:rsidRPr="00F42DC3">
        <w:rPr>
          <w:rFonts w:eastAsiaTheme="minorHAnsi" w:cstheme="minorBidi"/>
          <w:b/>
          <w:noProof/>
          <w:sz w:val="22"/>
          <w:szCs w:val="22"/>
        </w:rPr>
        <w:drawing>
          <wp:inline distT="0" distB="0" distL="0" distR="0" wp14:anchorId="41A74FF4" wp14:editId="4AB31F94">
            <wp:extent cx="3231578" cy="3291840"/>
            <wp:effectExtent l="0" t="0" r="6985" b="3810"/>
            <wp:docPr id="2" name="Picture 2" descr="Book hood"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Worcester\Worcester Public Library\IMG_4191.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9000"/>
                              </a14:imgEffect>
                            </a14:imgLayer>
                          </a14:imgProps>
                        </a:ext>
                        <a:ext uri="{28A0092B-C50C-407E-A947-70E740481C1C}">
                          <a14:useLocalDpi xmlns:a14="http://schemas.microsoft.com/office/drawing/2010/main" val="0"/>
                        </a:ext>
                      </a:extLst>
                    </a:blip>
                    <a:srcRect t="23601"/>
                    <a:stretch/>
                  </pic:blipFill>
                  <pic:spPr bwMode="auto">
                    <a:xfrm>
                      <a:off x="0" y="0"/>
                      <a:ext cx="3231578"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F42DC3" w:rsidRPr="00F42DC3" w:rsidRDefault="00F42DC3" w:rsidP="00F42DC3">
      <w:pPr>
        <w:spacing w:line="480" w:lineRule="auto"/>
        <w:jc w:val="center"/>
        <w:rPr>
          <w:rFonts w:eastAsiaTheme="minorHAnsi" w:cstheme="minorBidi"/>
          <w:b/>
          <w:sz w:val="22"/>
          <w:szCs w:val="22"/>
        </w:rPr>
      </w:pPr>
      <w:r w:rsidRPr="00F42DC3">
        <w:rPr>
          <w:rFonts w:eastAsiaTheme="minorHAnsi" w:cstheme="minorBidi"/>
          <w:b/>
          <w:sz w:val="22"/>
          <w:szCs w:val="22"/>
        </w:rPr>
        <w:t>Book hood</w:t>
      </w:r>
    </w:p>
    <w:p w:rsidR="00F42DC3" w:rsidRPr="00F42DC3" w:rsidRDefault="00F42DC3" w:rsidP="00F42DC3">
      <w:pPr>
        <w:spacing w:line="480" w:lineRule="auto"/>
        <w:rPr>
          <w:rFonts w:eastAsiaTheme="minorHAnsi" w:cstheme="minorBidi"/>
          <w:b/>
          <w:sz w:val="22"/>
          <w:szCs w:val="22"/>
        </w:rPr>
      </w:pPr>
      <w:r w:rsidRPr="00F42DC3">
        <w:rPr>
          <w:rFonts w:eastAsiaTheme="minorHAnsi" w:cstheme="minorBidi"/>
          <w:b/>
          <w:sz w:val="22"/>
          <w:szCs w:val="22"/>
        </w:rPr>
        <w:t>Picture 2</w:t>
      </w:r>
    </w:p>
    <w:p w:rsidR="00F42DC3" w:rsidRPr="00F42DC3" w:rsidRDefault="00F42DC3" w:rsidP="00F42DC3">
      <w:pPr>
        <w:spacing w:line="480" w:lineRule="auto"/>
        <w:jc w:val="center"/>
        <w:rPr>
          <w:rFonts w:eastAsiaTheme="minorHAnsi" w:cstheme="minorBidi"/>
          <w:b/>
          <w:sz w:val="22"/>
          <w:szCs w:val="22"/>
        </w:rPr>
      </w:pPr>
      <w:r w:rsidRPr="00F42DC3">
        <w:rPr>
          <w:rFonts w:eastAsiaTheme="minorHAnsi" w:cstheme="minorBidi"/>
          <w:b/>
          <w:noProof/>
          <w:sz w:val="22"/>
          <w:szCs w:val="22"/>
        </w:rPr>
        <w:drawing>
          <wp:inline distT="0" distB="0" distL="0" distR="0" wp14:anchorId="54CF45BC" wp14:editId="2EB31663">
            <wp:extent cx="2512276" cy="3291840"/>
            <wp:effectExtent l="0" t="0" r="2540" b="3810"/>
            <wp:docPr id="4" name="Picture 4" descr="Cement water damage in the telephone room"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Worcester\Worcester Public Library\IMG_4197.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12000"/>
                              </a14:imgEffect>
                              <a14:imgEffect>
                                <a14:brightnessContrast bright="35000" contrast="16000"/>
                              </a14:imgEffect>
                            </a14:imgLayer>
                          </a14:imgProps>
                        </a:ext>
                        <a:ext uri="{28A0092B-C50C-407E-A947-70E740481C1C}">
                          <a14:useLocalDpi xmlns:a14="http://schemas.microsoft.com/office/drawing/2010/main" val="0"/>
                        </a:ext>
                      </a:extLst>
                    </a:blip>
                    <a:srcRect l="9450" t="11014"/>
                    <a:stretch/>
                  </pic:blipFill>
                  <pic:spPr bwMode="auto">
                    <a:xfrm>
                      <a:off x="0" y="0"/>
                      <a:ext cx="2512276"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F42DC3" w:rsidRPr="00F42DC3" w:rsidRDefault="00F42DC3" w:rsidP="00F42DC3">
      <w:pPr>
        <w:spacing w:line="480" w:lineRule="auto"/>
        <w:jc w:val="center"/>
        <w:rPr>
          <w:rFonts w:eastAsiaTheme="minorHAnsi" w:cstheme="minorBidi"/>
          <w:b/>
          <w:sz w:val="22"/>
          <w:szCs w:val="22"/>
        </w:rPr>
      </w:pPr>
      <w:r w:rsidRPr="00F42DC3">
        <w:rPr>
          <w:rFonts w:eastAsiaTheme="minorHAnsi" w:cstheme="minorBidi"/>
          <w:b/>
          <w:sz w:val="22"/>
          <w:szCs w:val="22"/>
        </w:rPr>
        <w:t>Cement water damage in the telephone room</w:t>
      </w:r>
    </w:p>
    <w:p w:rsidR="00F42DC3" w:rsidRPr="00F42DC3" w:rsidRDefault="00F42DC3" w:rsidP="00F42DC3">
      <w:pPr>
        <w:spacing w:line="480" w:lineRule="auto"/>
        <w:rPr>
          <w:rFonts w:eastAsiaTheme="minorHAnsi" w:cstheme="minorBidi"/>
          <w:b/>
          <w:sz w:val="22"/>
          <w:szCs w:val="22"/>
        </w:rPr>
      </w:pPr>
      <w:r w:rsidRPr="00F42DC3">
        <w:rPr>
          <w:rFonts w:eastAsiaTheme="minorHAnsi" w:cstheme="minorBidi"/>
          <w:b/>
          <w:sz w:val="22"/>
          <w:szCs w:val="22"/>
        </w:rPr>
        <w:lastRenderedPageBreak/>
        <w:t>Picture 3</w:t>
      </w:r>
    </w:p>
    <w:p w:rsidR="00F42DC3" w:rsidRPr="00F42DC3" w:rsidRDefault="00F42DC3" w:rsidP="00F42DC3">
      <w:pPr>
        <w:spacing w:line="480" w:lineRule="auto"/>
        <w:jc w:val="center"/>
        <w:rPr>
          <w:rFonts w:eastAsiaTheme="minorHAnsi" w:cstheme="minorBidi"/>
          <w:b/>
          <w:sz w:val="22"/>
          <w:szCs w:val="22"/>
        </w:rPr>
      </w:pPr>
      <w:r w:rsidRPr="00F42DC3">
        <w:rPr>
          <w:rFonts w:eastAsiaTheme="minorHAnsi" w:cstheme="minorBidi"/>
          <w:b/>
          <w:noProof/>
          <w:sz w:val="22"/>
          <w:szCs w:val="22"/>
        </w:rPr>
        <w:drawing>
          <wp:inline distT="0" distB="0" distL="0" distR="0" wp14:anchorId="276EACAF" wp14:editId="5BE36B72">
            <wp:extent cx="3291840" cy="3291840"/>
            <wp:effectExtent l="0" t="0" r="3810" b="3810"/>
            <wp:docPr id="5" name="Picture 5" descr="Damaged walkway tiles above telephone room"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Sharon\Pictures\Worcester\Worcester Public Library\IMG_4204.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4000"/>
                              </a14:imgEffect>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rsidR="00F42DC3" w:rsidRPr="00F42DC3" w:rsidRDefault="00F42DC3" w:rsidP="00F42DC3">
      <w:pPr>
        <w:spacing w:line="480" w:lineRule="auto"/>
        <w:jc w:val="center"/>
        <w:rPr>
          <w:rFonts w:eastAsiaTheme="minorHAnsi" w:cstheme="minorBidi"/>
          <w:b/>
          <w:sz w:val="22"/>
          <w:szCs w:val="22"/>
        </w:rPr>
      </w:pPr>
      <w:r w:rsidRPr="00F42DC3">
        <w:rPr>
          <w:rFonts w:eastAsiaTheme="minorHAnsi" w:cstheme="minorBidi"/>
          <w:b/>
          <w:sz w:val="22"/>
          <w:szCs w:val="22"/>
        </w:rPr>
        <w:t>Damaged walkway tiles above telephone room</w:t>
      </w:r>
    </w:p>
    <w:p w:rsidR="00F42DC3" w:rsidRPr="00F42DC3" w:rsidRDefault="00F42DC3" w:rsidP="00F42DC3">
      <w:pPr>
        <w:spacing w:line="480" w:lineRule="auto"/>
        <w:rPr>
          <w:rFonts w:eastAsiaTheme="minorHAnsi" w:cstheme="minorBidi"/>
          <w:b/>
          <w:sz w:val="22"/>
          <w:szCs w:val="22"/>
        </w:rPr>
      </w:pPr>
      <w:r w:rsidRPr="00F42DC3">
        <w:rPr>
          <w:rFonts w:eastAsiaTheme="minorHAnsi" w:cstheme="minorBidi"/>
          <w:b/>
          <w:sz w:val="22"/>
          <w:szCs w:val="22"/>
        </w:rPr>
        <w:t>Picture 4</w:t>
      </w:r>
    </w:p>
    <w:p w:rsidR="00F42DC3" w:rsidRPr="00F42DC3" w:rsidRDefault="00F42DC3" w:rsidP="00F42DC3">
      <w:pPr>
        <w:spacing w:line="480" w:lineRule="auto"/>
        <w:jc w:val="center"/>
        <w:rPr>
          <w:rFonts w:eastAsiaTheme="minorHAnsi" w:cstheme="minorBidi"/>
          <w:b/>
          <w:sz w:val="22"/>
          <w:szCs w:val="22"/>
        </w:rPr>
      </w:pPr>
      <w:r w:rsidRPr="00F42DC3">
        <w:rPr>
          <w:rFonts w:eastAsiaTheme="minorHAnsi" w:cstheme="minorBidi"/>
          <w:b/>
          <w:noProof/>
          <w:sz w:val="22"/>
          <w:szCs w:val="22"/>
        </w:rPr>
        <w:drawing>
          <wp:inline distT="0" distB="0" distL="0" distR="0" wp14:anchorId="3E9DE542" wp14:editId="4A70DD95">
            <wp:extent cx="2923809" cy="3291840"/>
            <wp:effectExtent l="0" t="0" r="0" b="3810"/>
            <wp:docPr id="6" name="Picture 6" descr="Leak from plumbing outside of telephone room"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Worcester\Worcester Public Library\IMG_4194.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15000"/>
                              </a14:imgEffect>
                              <a14:imgEffect>
                                <a14:brightnessContrast bright="33000"/>
                              </a14:imgEffect>
                            </a14:imgLayer>
                          </a14:imgProps>
                        </a:ext>
                        <a:ext uri="{28A0092B-C50C-407E-A947-70E740481C1C}">
                          <a14:useLocalDpi xmlns:a14="http://schemas.microsoft.com/office/drawing/2010/main" val="0"/>
                        </a:ext>
                      </a:extLst>
                    </a:blip>
                    <a:srcRect b="15559"/>
                    <a:stretch/>
                  </pic:blipFill>
                  <pic:spPr bwMode="auto">
                    <a:xfrm>
                      <a:off x="0" y="0"/>
                      <a:ext cx="2923809"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F42DC3" w:rsidRDefault="00F42DC3" w:rsidP="00F42DC3">
      <w:pPr>
        <w:spacing w:line="480" w:lineRule="auto"/>
        <w:jc w:val="center"/>
        <w:rPr>
          <w:rFonts w:eastAsiaTheme="minorHAnsi" w:cstheme="minorBidi"/>
          <w:b/>
          <w:sz w:val="22"/>
          <w:szCs w:val="22"/>
        </w:rPr>
        <w:sectPr w:rsidR="00F42DC3">
          <w:footerReference w:type="default" r:id="rId28"/>
          <w:pgSz w:w="12240" w:h="15840"/>
          <w:pgMar w:top="1440" w:right="1440" w:bottom="1440" w:left="1440" w:header="720" w:footer="720" w:gutter="0"/>
          <w:cols w:space="720"/>
          <w:docGrid w:linePitch="360"/>
        </w:sectPr>
      </w:pPr>
      <w:r w:rsidRPr="00F42DC3">
        <w:rPr>
          <w:rFonts w:eastAsiaTheme="minorHAnsi" w:cstheme="minorBidi"/>
          <w:b/>
          <w:sz w:val="22"/>
          <w:szCs w:val="22"/>
        </w:rPr>
        <w:t>Leak from plumbing outside of telephone room</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F42DC3" w:rsidRPr="00F42DC3" w:rsidTr="00395634">
        <w:trPr>
          <w:cantSplit/>
          <w:trHeight w:val="350"/>
          <w:tblHeader/>
          <w:jc w:val="center"/>
        </w:trPr>
        <w:tc>
          <w:tcPr>
            <w:tcW w:w="1909" w:type="dxa"/>
            <w:vMerge w:val="restart"/>
            <w:tcBorders>
              <w:top w:val="single" w:sz="12" w:space="0" w:color="000000"/>
            </w:tcBorders>
            <w:vAlign w:val="bottom"/>
          </w:tcPr>
          <w:p w:rsidR="00F42DC3" w:rsidRPr="00F42DC3" w:rsidRDefault="00F42DC3" w:rsidP="00F42DC3">
            <w:pPr>
              <w:keepNext/>
              <w:jc w:val="center"/>
              <w:outlineLvl w:val="0"/>
              <w:rPr>
                <w:sz w:val="20"/>
              </w:rPr>
            </w:pPr>
            <w:r w:rsidRPr="00F42DC3">
              <w:rPr>
                <w:sz w:val="20"/>
              </w:rPr>
              <w:lastRenderedPageBreak/>
              <w:t>Location</w:t>
            </w:r>
          </w:p>
        </w:tc>
        <w:tc>
          <w:tcPr>
            <w:tcW w:w="920" w:type="dxa"/>
            <w:vMerge w:val="restart"/>
            <w:tcBorders>
              <w:top w:val="single" w:sz="12" w:space="0" w:color="000000"/>
            </w:tcBorders>
            <w:vAlign w:val="bottom"/>
          </w:tcPr>
          <w:p w:rsidR="00F42DC3" w:rsidRPr="00F42DC3" w:rsidRDefault="00F42DC3" w:rsidP="00F42DC3">
            <w:pPr>
              <w:jc w:val="center"/>
              <w:rPr>
                <w:sz w:val="20"/>
              </w:rPr>
            </w:pPr>
            <w:r w:rsidRPr="00F42DC3">
              <w:rPr>
                <w:sz w:val="20"/>
              </w:rPr>
              <w:t>Carbon</w:t>
            </w:r>
          </w:p>
          <w:p w:rsidR="00F42DC3" w:rsidRPr="00F42DC3" w:rsidRDefault="00F42DC3" w:rsidP="00F42DC3">
            <w:pPr>
              <w:jc w:val="center"/>
              <w:rPr>
                <w:sz w:val="20"/>
              </w:rPr>
            </w:pPr>
            <w:r w:rsidRPr="00F42DC3">
              <w:rPr>
                <w:sz w:val="20"/>
              </w:rPr>
              <w:t>Dioxide</w:t>
            </w:r>
          </w:p>
          <w:p w:rsidR="00F42DC3" w:rsidRPr="00F42DC3" w:rsidRDefault="00F42DC3" w:rsidP="00F42DC3">
            <w:pPr>
              <w:jc w:val="center"/>
              <w:rPr>
                <w:sz w:val="20"/>
              </w:rPr>
            </w:pPr>
            <w:r w:rsidRPr="00F42DC3">
              <w:rPr>
                <w:sz w:val="20"/>
              </w:rPr>
              <w:t>(ppm)</w:t>
            </w:r>
          </w:p>
        </w:tc>
        <w:tc>
          <w:tcPr>
            <w:tcW w:w="1136" w:type="dxa"/>
            <w:vMerge w:val="restart"/>
            <w:tcBorders>
              <w:top w:val="single" w:sz="12" w:space="0" w:color="000000"/>
            </w:tcBorders>
          </w:tcPr>
          <w:p w:rsidR="00F42DC3" w:rsidRPr="00F42DC3" w:rsidRDefault="00F42DC3" w:rsidP="00F42DC3">
            <w:pPr>
              <w:jc w:val="center"/>
              <w:rPr>
                <w:sz w:val="20"/>
              </w:rPr>
            </w:pPr>
            <w:r w:rsidRPr="00F42DC3">
              <w:rPr>
                <w:sz w:val="20"/>
              </w:rPr>
              <w:t>Carbon Monoxide</w:t>
            </w:r>
          </w:p>
          <w:p w:rsidR="00F42DC3" w:rsidRPr="00F42DC3" w:rsidRDefault="00F42DC3" w:rsidP="00F42DC3">
            <w:pPr>
              <w:jc w:val="center"/>
              <w:rPr>
                <w:sz w:val="20"/>
              </w:rPr>
            </w:pPr>
            <w:r w:rsidRPr="00F42DC3">
              <w:rPr>
                <w:sz w:val="20"/>
              </w:rPr>
              <w:t>(ppm)</w:t>
            </w:r>
          </w:p>
        </w:tc>
        <w:tc>
          <w:tcPr>
            <w:tcW w:w="810" w:type="dxa"/>
            <w:vMerge w:val="restart"/>
            <w:tcBorders>
              <w:top w:val="single" w:sz="12" w:space="0" w:color="000000"/>
            </w:tcBorders>
            <w:vAlign w:val="bottom"/>
          </w:tcPr>
          <w:p w:rsidR="00F42DC3" w:rsidRPr="00F42DC3" w:rsidRDefault="00F42DC3" w:rsidP="00F42DC3">
            <w:pPr>
              <w:jc w:val="center"/>
              <w:rPr>
                <w:sz w:val="20"/>
              </w:rPr>
            </w:pPr>
            <w:r w:rsidRPr="00F42DC3">
              <w:rPr>
                <w:sz w:val="20"/>
              </w:rPr>
              <w:t>Temp</w:t>
            </w:r>
          </w:p>
          <w:p w:rsidR="00F42DC3" w:rsidRPr="00F42DC3" w:rsidRDefault="00F42DC3" w:rsidP="00F42DC3">
            <w:pPr>
              <w:jc w:val="center"/>
              <w:rPr>
                <w:sz w:val="20"/>
              </w:rPr>
            </w:pPr>
            <w:r w:rsidRPr="00F42DC3">
              <w:rPr>
                <w:sz w:val="20"/>
              </w:rPr>
              <w:t>(°F)</w:t>
            </w:r>
          </w:p>
        </w:tc>
        <w:tc>
          <w:tcPr>
            <w:tcW w:w="1080" w:type="dxa"/>
            <w:vMerge w:val="restart"/>
            <w:tcBorders>
              <w:top w:val="single" w:sz="12" w:space="0" w:color="000000"/>
            </w:tcBorders>
            <w:vAlign w:val="bottom"/>
          </w:tcPr>
          <w:p w:rsidR="00F42DC3" w:rsidRPr="00F42DC3" w:rsidRDefault="00F42DC3" w:rsidP="00F42DC3">
            <w:pPr>
              <w:jc w:val="center"/>
              <w:rPr>
                <w:sz w:val="20"/>
              </w:rPr>
            </w:pPr>
            <w:r w:rsidRPr="00F42DC3">
              <w:rPr>
                <w:sz w:val="20"/>
              </w:rPr>
              <w:t>Relative</w:t>
            </w:r>
          </w:p>
          <w:p w:rsidR="00F42DC3" w:rsidRPr="00F42DC3" w:rsidRDefault="00F42DC3" w:rsidP="00F42DC3">
            <w:pPr>
              <w:jc w:val="center"/>
              <w:rPr>
                <w:sz w:val="20"/>
              </w:rPr>
            </w:pPr>
            <w:r w:rsidRPr="00F42DC3">
              <w:rPr>
                <w:sz w:val="20"/>
              </w:rPr>
              <w:t>Humidity</w:t>
            </w:r>
          </w:p>
          <w:p w:rsidR="00F42DC3" w:rsidRPr="00F42DC3" w:rsidRDefault="00F42DC3" w:rsidP="00F42DC3">
            <w:pPr>
              <w:jc w:val="center"/>
              <w:rPr>
                <w:sz w:val="20"/>
              </w:rPr>
            </w:pPr>
            <w:r w:rsidRPr="00F42DC3">
              <w:rPr>
                <w:sz w:val="20"/>
              </w:rPr>
              <w:t>(%)</w:t>
            </w:r>
          </w:p>
        </w:tc>
        <w:tc>
          <w:tcPr>
            <w:tcW w:w="954" w:type="dxa"/>
            <w:vMerge w:val="restart"/>
            <w:tcBorders>
              <w:top w:val="single" w:sz="12" w:space="0" w:color="000000"/>
            </w:tcBorders>
            <w:vAlign w:val="bottom"/>
          </w:tcPr>
          <w:p w:rsidR="00F42DC3" w:rsidRPr="00F42DC3" w:rsidRDefault="00F42DC3" w:rsidP="00F42DC3">
            <w:pPr>
              <w:jc w:val="center"/>
              <w:rPr>
                <w:sz w:val="20"/>
              </w:rPr>
            </w:pPr>
            <w:r w:rsidRPr="00F42DC3">
              <w:rPr>
                <w:sz w:val="20"/>
              </w:rPr>
              <w:t>PM2.5</w:t>
            </w:r>
          </w:p>
          <w:p w:rsidR="00F42DC3" w:rsidRPr="00F42DC3" w:rsidRDefault="00F42DC3" w:rsidP="00F42DC3">
            <w:pPr>
              <w:jc w:val="center"/>
              <w:rPr>
                <w:sz w:val="20"/>
              </w:rPr>
            </w:pPr>
            <w:r w:rsidRPr="00F42DC3">
              <w:rPr>
                <w:sz w:val="20"/>
              </w:rPr>
              <w:t>(µg/m</w:t>
            </w:r>
            <w:r w:rsidRPr="00F42DC3">
              <w:rPr>
                <w:sz w:val="20"/>
                <w:vertAlign w:val="superscript"/>
              </w:rPr>
              <w:t>3</w:t>
            </w:r>
            <w:r w:rsidRPr="00F42DC3">
              <w:rPr>
                <w:sz w:val="20"/>
              </w:rPr>
              <w:t>)</w:t>
            </w:r>
          </w:p>
        </w:tc>
        <w:tc>
          <w:tcPr>
            <w:tcW w:w="1116" w:type="dxa"/>
            <w:vMerge w:val="restart"/>
            <w:tcBorders>
              <w:top w:val="single" w:sz="12" w:space="0" w:color="000000"/>
            </w:tcBorders>
            <w:vAlign w:val="bottom"/>
          </w:tcPr>
          <w:p w:rsidR="00F42DC3" w:rsidRPr="00F42DC3" w:rsidRDefault="00F42DC3" w:rsidP="00F42DC3">
            <w:pPr>
              <w:jc w:val="center"/>
              <w:rPr>
                <w:sz w:val="20"/>
              </w:rPr>
            </w:pPr>
            <w:r w:rsidRPr="00F42DC3">
              <w:rPr>
                <w:sz w:val="20"/>
              </w:rPr>
              <w:t>Occupants</w:t>
            </w:r>
          </w:p>
          <w:p w:rsidR="00F42DC3" w:rsidRPr="00F42DC3" w:rsidRDefault="00F42DC3" w:rsidP="00F42DC3">
            <w:pPr>
              <w:jc w:val="center"/>
              <w:rPr>
                <w:sz w:val="20"/>
              </w:rPr>
            </w:pPr>
            <w:r w:rsidRPr="00F42DC3">
              <w:rPr>
                <w:sz w:val="20"/>
              </w:rPr>
              <w:t>in Room</w:t>
            </w:r>
          </w:p>
        </w:tc>
        <w:tc>
          <w:tcPr>
            <w:tcW w:w="1260" w:type="dxa"/>
            <w:vMerge w:val="restart"/>
            <w:tcBorders>
              <w:top w:val="single" w:sz="12" w:space="0" w:color="000000"/>
            </w:tcBorders>
            <w:vAlign w:val="bottom"/>
          </w:tcPr>
          <w:p w:rsidR="00F42DC3" w:rsidRPr="00F42DC3" w:rsidRDefault="00F42DC3" w:rsidP="00F42DC3">
            <w:pPr>
              <w:jc w:val="center"/>
              <w:rPr>
                <w:sz w:val="20"/>
              </w:rPr>
            </w:pPr>
            <w:r w:rsidRPr="00F42DC3">
              <w:rPr>
                <w:sz w:val="20"/>
              </w:rPr>
              <w:t>Windows</w:t>
            </w:r>
          </w:p>
          <w:p w:rsidR="00F42DC3" w:rsidRPr="00F42DC3" w:rsidRDefault="00F42DC3" w:rsidP="00F42DC3">
            <w:pPr>
              <w:jc w:val="center"/>
              <w:rPr>
                <w:sz w:val="20"/>
              </w:rPr>
            </w:pPr>
            <w:r w:rsidRPr="00F42DC3">
              <w:rPr>
                <w:sz w:val="20"/>
              </w:rPr>
              <w:t>Openable</w:t>
            </w:r>
          </w:p>
        </w:tc>
        <w:tc>
          <w:tcPr>
            <w:tcW w:w="1890" w:type="dxa"/>
            <w:gridSpan w:val="2"/>
            <w:tcBorders>
              <w:top w:val="single" w:sz="12" w:space="0" w:color="000000"/>
              <w:left w:val="nil"/>
              <w:bottom w:val="nil"/>
            </w:tcBorders>
            <w:vAlign w:val="bottom"/>
          </w:tcPr>
          <w:p w:rsidR="00F42DC3" w:rsidRPr="00F42DC3" w:rsidRDefault="00F42DC3" w:rsidP="00F42DC3">
            <w:pPr>
              <w:ind w:left="-105"/>
              <w:jc w:val="center"/>
              <w:rPr>
                <w:sz w:val="20"/>
              </w:rPr>
            </w:pPr>
            <w:r w:rsidRPr="00F42DC3">
              <w:rPr>
                <w:sz w:val="20"/>
              </w:rPr>
              <w:t>Ventilation</w:t>
            </w:r>
          </w:p>
        </w:tc>
        <w:tc>
          <w:tcPr>
            <w:tcW w:w="2615" w:type="dxa"/>
            <w:vMerge w:val="restart"/>
            <w:tcBorders>
              <w:top w:val="single" w:sz="12" w:space="0" w:color="000000"/>
            </w:tcBorders>
            <w:vAlign w:val="bottom"/>
          </w:tcPr>
          <w:p w:rsidR="00F42DC3" w:rsidRPr="00F42DC3" w:rsidRDefault="00F42DC3" w:rsidP="00F42DC3">
            <w:pPr>
              <w:jc w:val="center"/>
              <w:rPr>
                <w:sz w:val="20"/>
              </w:rPr>
            </w:pPr>
            <w:r w:rsidRPr="00F42DC3">
              <w:rPr>
                <w:sz w:val="20"/>
              </w:rPr>
              <w:t>Remarks</w:t>
            </w:r>
          </w:p>
        </w:tc>
      </w:tr>
      <w:tr w:rsidR="00F42DC3" w:rsidRPr="00F42DC3" w:rsidTr="00395634">
        <w:trPr>
          <w:cantSplit/>
          <w:trHeight w:val="350"/>
          <w:tblHeader/>
          <w:jc w:val="center"/>
        </w:trPr>
        <w:tc>
          <w:tcPr>
            <w:tcW w:w="1909" w:type="dxa"/>
            <w:vMerge/>
            <w:tcBorders>
              <w:bottom w:val="single" w:sz="6" w:space="0" w:color="000000"/>
            </w:tcBorders>
            <w:vAlign w:val="bottom"/>
          </w:tcPr>
          <w:p w:rsidR="00F42DC3" w:rsidRPr="00F42DC3" w:rsidRDefault="00F42DC3" w:rsidP="00F42DC3">
            <w:pPr>
              <w:keepNext/>
              <w:jc w:val="center"/>
              <w:outlineLvl w:val="0"/>
              <w:rPr>
                <w:sz w:val="20"/>
              </w:rPr>
            </w:pPr>
          </w:p>
        </w:tc>
        <w:tc>
          <w:tcPr>
            <w:tcW w:w="920" w:type="dxa"/>
            <w:vMerge/>
            <w:tcBorders>
              <w:bottom w:val="single" w:sz="6" w:space="0" w:color="000000"/>
            </w:tcBorders>
            <w:vAlign w:val="bottom"/>
          </w:tcPr>
          <w:p w:rsidR="00F42DC3" w:rsidRPr="00F42DC3" w:rsidRDefault="00F42DC3" w:rsidP="00F42DC3">
            <w:pPr>
              <w:jc w:val="center"/>
              <w:rPr>
                <w:sz w:val="20"/>
              </w:rPr>
            </w:pPr>
          </w:p>
        </w:tc>
        <w:tc>
          <w:tcPr>
            <w:tcW w:w="1136" w:type="dxa"/>
            <w:vMerge/>
            <w:tcBorders>
              <w:bottom w:val="single" w:sz="6" w:space="0" w:color="000000"/>
            </w:tcBorders>
          </w:tcPr>
          <w:p w:rsidR="00F42DC3" w:rsidRPr="00F42DC3" w:rsidRDefault="00F42DC3" w:rsidP="00F42DC3">
            <w:pPr>
              <w:jc w:val="center"/>
              <w:rPr>
                <w:sz w:val="20"/>
              </w:rPr>
            </w:pPr>
          </w:p>
        </w:tc>
        <w:tc>
          <w:tcPr>
            <w:tcW w:w="810" w:type="dxa"/>
            <w:vMerge/>
            <w:tcBorders>
              <w:bottom w:val="single" w:sz="6" w:space="0" w:color="000000"/>
            </w:tcBorders>
            <w:vAlign w:val="bottom"/>
          </w:tcPr>
          <w:p w:rsidR="00F42DC3" w:rsidRPr="00F42DC3" w:rsidRDefault="00F42DC3" w:rsidP="00F42DC3">
            <w:pPr>
              <w:jc w:val="center"/>
              <w:rPr>
                <w:sz w:val="20"/>
              </w:rPr>
            </w:pPr>
          </w:p>
        </w:tc>
        <w:tc>
          <w:tcPr>
            <w:tcW w:w="1080" w:type="dxa"/>
            <w:vMerge/>
            <w:tcBorders>
              <w:bottom w:val="single" w:sz="6" w:space="0" w:color="000000"/>
            </w:tcBorders>
            <w:vAlign w:val="bottom"/>
          </w:tcPr>
          <w:p w:rsidR="00F42DC3" w:rsidRPr="00F42DC3" w:rsidRDefault="00F42DC3" w:rsidP="00F42DC3">
            <w:pPr>
              <w:jc w:val="center"/>
              <w:rPr>
                <w:sz w:val="20"/>
              </w:rPr>
            </w:pPr>
          </w:p>
        </w:tc>
        <w:tc>
          <w:tcPr>
            <w:tcW w:w="954" w:type="dxa"/>
            <w:vMerge/>
            <w:tcBorders>
              <w:bottom w:val="single" w:sz="6" w:space="0" w:color="000000"/>
            </w:tcBorders>
          </w:tcPr>
          <w:p w:rsidR="00F42DC3" w:rsidRPr="00F42DC3" w:rsidRDefault="00F42DC3" w:rsidP="00F42DC3">
            <w:pPr>
              <w:jc w:val="center"/>
              <w:rPr>
                <w:sz w:val="20"/>
              </w:rPr>
            </w:pPr>
          </w:p>
        </w:tc>
        <w:tc>
          <w:tcPr>
            <w:tcW w:w="1116" w:type="dxa"/>
            <w:vMerge/>
            <w:tcBorders>
              <w:bottom w:val="single" w:sz="6" w:space="0" w:color="000000"/>
            </w:tcBorders>
            <w:vAlign w:val="bottom"/>
          </w:tcPr>
          <w:p w:rsidR="00F42DC3" w:rsidRPr="00F42DC3" w:rsidRDefault="00F42DC3" w:rsidP="00F42DC3">
            <w:pPr>
              <w:jc w:val="center"/>
              <w:rPr>
                <w:sz w:val="20"/>
              </w:rPr>
            </w:pPr>
          </w:p>
        </w:tc>
        <w:tc>
          <w:tcPr>
            <w:tcW w:w="1260" w:type="dxa"/>
            <w:vMerge/>
            <w:tcBorders>
              <w:bottom w:val="single" w:sz="6" w:space="0" w:color="000000"/>
            </w:tcBorders>
            <w:vAlign w:val="bottom"/>
          </w:tcPr>
          <w:p w:rsidR="00F42DC3" w:rsidRPr="00F42DC3" w:rsidRDefault="00F42DC3" w:rsidP="00F42DC3">
            <w:pPr>
              <w:jc w:val="center"/>
              <w:rPr>
                <w:sz w:val="20"/>
              </w:rPr>
            </w:pPr>
          </w:p>
        </w:tc>
        <w:tc>
          <w:tcPr>
            <w:tcW w:w="900" w:type="dxa"/>
            <w:tcBorders>
              <w:left w:val="nil"/>
              <w:bottom w:val="single" w:sz="6" w:space="0" w:color="000000"/>
            </w:tcBorders>
            <w:vAlign w:val="bottom"/>
          </w:tcPr>
          <w:p w:rsidR="00F42DC3" w:rsidRPr="00F42DC3" w:rsidRDefault="00F42DC3" w:rsidP="00F42DC3">
            <w:pPr>
              <w:ind w:left="-105"/>
              <w:jc w:val="center"/>
              <w:rPr>
                <w:sz w:val="20"/>
              </w:rPr>
            </w:pPr>
            <w:r w:rsidRPr="00F42DC3">
              <w:rPr>
                <w:sz w:val="20"/>
              </w:rPr>
              <w:t>Supply</w:t>
            </w:r>
          </w:p>
        </w:tc>
        <w:tc>
          <w:tcPr>
            <w:tcW w:w="990" w:type="dxa"/>
            <w:tcBorders>
              <w:left w:val="nil"/>
              <w:bottom w:val="single" w:sz="6" w:space="0" w:color="000000"/>
            </w:tcBorders>
            <w:vAlign w:val="bottom"/>
          </w:tcPr>
          <w:p w:rsidR="00F42DC3" w:rsidRPr="00F42DC3" w:rsidRDefault="00F42DC3" w:rsidP="00F42DC3">
            <w:pPr>
              <w:ind w:left="-105"/>
              <w:jc w:val="center"/>
              <w:rPr>
                <w:sz w:val="20"/>
              </w:rPr>
            </w:pPr>
            <w:r w:rsidRPr="00F42DC3">
              <w:rPr>
                <w:sz w:val="20"/>
              </w:rPr>
              <w:t>Exhaust</w:t>
            </w:r>
          </w:p>
        </w:tc>
        <w:tc>
          <w:tcPr>
            <w:tcW w:w="2615" w:type="dxa"/>
            <w:vMerge/>
            <w:tcBorders>
              <w:bottom w:val="single" w:sz="6" w:space="0" w:color="000000"/>
            </w:tcBorders>
            <w:vAlign w:val="bottom"/>
          </w:tcPr>
          <w:p w:rsidR="00F42DC3" w:rsidRPr="00F42DC3" w:rsidRDefault="00F42DC3" w:rsidP="00F42DC3">
            <w:pPr>
              <w:jc w:val="center"/>
              <w:rPr>
                <w:sz w:val="20"/>
              </w:rPr>
            </w:pPr>
          </w:p>
        </w:tc>
      </w:tr>
      <w:tr w:rsidR="00F42DC3" w:rsidRPr="00F42DC3" w:rsidTr="00395634">
        <w:trPr>
          <w:cantSplit/>
          <w:trHeight w:val="648"/>
          <w:jc w:val="center"/>
        </w:trPr>
        <w:tc>
          <w:tcPr>
            <w:tcW w:w="1909"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rPr>
                <w:sz w:val="20"/>
              </w:rPr>
            </w:pPr>
            <w:r w:rsidRPr="00F42DC3">
              <w:rPr>
                <w:sz w:val="20"/>
              </w:rPr>
              <w:t>Background</w:t>
            </w:r>
          </w:p>
        </w:tc>
        <w:tc>
          <w:tcPr>
            <w:tcW w:w="920"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jc w:val="center"/>
              <w:rPr>
                <w:sz w:val="20"/>
              </w:rPr>
            </w:pPr>
            <w:r w:rsidRPr="00F42DC3">
              <w:rPr>
                <w:sz w:val="20"/>
              </w:rPr>
              <w:t>320</w:t>
            </w:r>
          </w:p>
        </w:tc>
        <w:tc>
          <w:tcPr>
            <w:tcW w:w="1136"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jc w:val="center"/>
              <w:rPr>
                <w:sz w:val="20"/>
              </w:rPr>
            </w:pPr>
            <w:r w:rsidRPr="00F42DC3">
              <w:rPr>
                <w:sz w:val="20"/>
              </w:rPr>
              <w:t>ND</w:t>
            </w:r>
          </w:p>
        </w:tc>
        <w:tc>
          <w:tcPr>
            <w:tcW w:w="810"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jc w:val="center"/>
              <w:rPr>
                <w:sz w:val="20"/>
              </w:rPr>
            </w:pPr>
            <w:r w:rsidRPr="00F42DC3">
              <w:rPr>
                <w:sz w:val="20"/>
              </w:rPr>
              <w:t>72</w:t>
            </w:r>
          </w:p>
        </w:tc>
        <w:tc>
          <w:tcPr>
            <w:tcW w:w="1080"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jc w:val="center"/>
              <w:rPr>
                <w:sz w:val="20"/>
              </w:rPr>
            </w:pPr>
            <w:r w:rsidRPr="00F42DC3">
              <w:rPr>
                <w:sz w:val="20"/>
              </w:rPr>
              <w:t>69</w:t>
            </w:r>
          </w:p>
        </w:tc>
        <w:tc>
          <w:tcPr>
            <w:tcW w:w="954"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jc w:val="center"/>
              <w:rPr>
                <w:sz w:val="20"/>
              </w:rPr>
            </w:pPr>
            <w:r w:rsidRPr="00F42DC3">
              <w:rPr>
                <w:sz w:val="20"/>
              </w:rPr>
              <w:t>9</w:t>
            </w:r>
          </w:p>
        </w:tc>
        <w:tc>
          <w:tcPr>
            <w:tcW w:w="1116"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jc w:val="center"/>
              <w:rPr>
                <w:sz w:val="20"/>
              </w:rPr>
            </w:pPr>
            <w:r w:rsidRPr="00F42DC3">
              <w:rPr>
                <w:sz w:val="20"/>
              </w:rPr>
              <w:t>-</w:t>
            </w:r>
          </w:p>
        </w:tc>
        <w:tc>
          <w:tcPr>
            <w:tcW w:w="1260"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jc w:val="center"/>
              <w:rPr>
                <w:sz w:val="20"/>
              </w:rPr>
            </w:pPr>
            <w:r w:rsidRPr="00F42DC3">
              <w:rPr>
                <w:sz w:val="20"/>
              </w:rPr>
              <w:t>-</w:t>
            </w:r>
          </w:p>
        </w:tc>
        <w:tc>
          <w:tcPr>
            <w:tcW w:w="900"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jc w:val="center"/>
              <w:rPr>
                <w:sz w:val="20"/>
              </w:rPr>
            </w:pPr>
            <w:r w:rsidRPr="00F42DC3">
              <w:rPr>
                <w:sz w:val="20"/>
              </w:rPr>
              <w:t>-</w:t>
            </w:r>
          </w:p>
        </w:tc>
        <w:tc>
          <w:tcPr>
            <w:tcW w:w="990" w:type="dxa"/>
            <w:tcBorders>
              <w:top w:val="single" w:sz="6" w:space="0" w:color="000000"/>
              <w:bottom w:val="single" w:sz="6" w:space="0" w:color="000000"/>
            </w:tcBorders>
            <w:shd w:val="clear" w:color="auto" w:fill="FFFFFF" w:themeFill="background1"/>
            <w:vAlign w:val="center"/>
          </w:tcPr>
          <w:p w:rsidR="00F42DC3" w:rsidRPr="00F42DC3" w:rsidRDefault="00F42DC3" w:rsidP="00F42DC3">
            <w:pPr>
              <w:spacing w:before="60" w:after="60"/>
              <w:jc w:val="center"/>
              <w:rPr>
                <w:sz w:val="20"/>
              </w:rPr>
            </w:pPr>
            <w:r w:rsidRPr="00F42DC3">
              <w:rPr>
                <w:sz w:val="20"/>
              </w:rPr>
              <w:t>-</w:t>
            </w:r>
          </w:p>
        </w:tc>
        <w:tc>
          <w:tcPr>
            <w:tcW w:w="2615" w:type="dxa"/>
            <w:tcBorders>
              <w:top w:val="single" w:sz="6" w:space="0" w:color="000000"/>
              <w:left w:val="nil"/>
              <w:bottom w:val="single" w:sz="6" w:space="0" w:color="000000"/>
            </w:tcBorders>
            <w:shd w:val="clear" w:color="auto" w:fill="FFFFFF" w:themeFill="background1"/>
            <w:vAlign w:val="center"/>
          </w:tcPr>
          <w:p w:rsidR="00F42DC3" w:rsidRPr="00F42DC3" w:rsidRDefault="00F42DC3" w:rsidP="00F42DC3">
            <w:pPr>
              <w:spacing w:before="60" w:after="60"/>
              <w:rPr>
                <w:sz w:val="20"/>
              </w:rPr>
            </w:pPr>
            <w:r w:rsidRPr="00F42DC3">
              <w:rPr>
                <w:sz w:val="20"/>
              </w:rPr>
              <w:t>Overcast, intermittent sprinkles</w:t>
            </w: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Main stack (MS) at center of room</w:t>
            </w:r>
          </w:p>
        </w:tc>
        <w:tc>
          <w:tcPr>
            <w:tcW w:w="920" w:type="dxa"/>
            <w:vAlign w:val="center"/>
          </w:tcPr>
          <w:p w:rsidR="00F42DC3" w:rsidRPr="00F42DC3" w:rsidRDefault="00F42DC3" w:rsidP="00F42DC3">
            <w:pPr>
              <w:jc w:val="center"/>
              <w:rPr>
                <w:sz w:val="20"/>
              </w:rPr>
            </w:pPr>
            <w:r w:rsidRPr="00F42DC3">
              <w:rPr>
                <w:sz w:val="20"/>
              </w:rPr>
              <w:t>365</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71</w:t>
            </w:r>
          </w:p>
        </w:tc>
        <w:tc>
          <w:tcPr>
            <w:tcW w:w="1080" w:type="dxa"/>
            <w:vAlign w:val="center"/>
          </w:tcPr>
          <w:p w:rsidR="00F42DC3" w:rsidRPr="00F42DC3" w:rsidRDefault="00F42DC3" w:rsidP="00F42DC3">
            <w:pPr>
              <w:jc w:val="center"/>
              <w:rPr>
                <w:sz w:val="20"/>
              </w:rPr>
            </w:pPr>
            <w:r w:rsidRPr="00F42DC3">
              <w:rPr>
                <w:sz w:val="20"/>
              </w:rPr>
              <w:t>37</w:t>
            </w:r>
          </w:p>
        </w:tc>
        <w:tc>
          <w:tcPr>
            <w:tcW w:w="954" w:type="dxa"/>
            <w:vAlign w:val="center"/>
          </w:tcPr>
          <w:p w:rsidR="00F42DC3" w:rsidRPr="00F42DC3" w:rsidRDefault="00F42DC3" w:rsidP="00F42DC3">
            <w:pPr>
              <w:jc w:val="center"/>
              <w:rPr>
                <w:sz w:val="20"/>
              </w:rPr>
            </w:pPr>
            <w:r w:rsidRPr="00F42DC3">
              <w:rPr>
                <w:sz w:val="20"/>
              </w:rPr>
              <w:t>3</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MS SW corner</w:t>
            </w:r>
          </w:p>
          <w:p w:rsidR="00F42DC3" w:rsidRPr="00F42DC3" w:rsidRDefault="00F42DC3" w:rsidP="00F42DC3">
            <w:pPr>
              <w:rPr>
                <w:sz w:val="20"/>
              </w:rPr>
            </w:pPr>
          </w:p>
        </w:tc>
        <w:tc>
          <w:tcPr>
            <w:tcW w:w="920" w:type="dxa"/>
            <w:vAlign w:val="center"/>
          </w:tcPr>
          <w:p w:rsidR="00F42DC3" w:rsidRPr="00F42DC3" w:rsidRDefault="00F42DC3" w:rsidP="00F42DC3">
            <w:pPr>
              <w:jc w:val="center"/>
              <w:rPr>
                <w:sz w:val="20"/>
              </w:rPr>
            </w:pPr>
            <w:r w:rsidRPr="00F42DC3">
              <w:rPr>
                <w:sz w:val="20"/>
              </w:rPr>
              <w:t>376</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73</w:t>
            </w:r>
          </w:p>
        </w:tc>
        <w:tc>
          <w:tcPr>
            <w:tcW w:w="1080" w:type="dxa"/>
            <w:vAlign w:val="center"/>
          </w:tcPr>
          <w:p w:rsidR="00F42DC3" w:rsidRPr="00F42DC3" w:rsidRDefault="00F42DC3" w:rsidP="00F42DC3">
            <w:pPr>
              <w:jc w:val="center"/>
              <w:rPr>
                <w:sz w:val="20"/>
              </w:rPr>
            </w:pPr>
            <w:r w:rsidRPr="00F42DC3">
              <w:rPr>
                <w:sz w:val="20"/>
              </w:rPr>
              <w:t>40</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1</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MS S corner</w:t>
            </w:r>
          </w:p>
        </w:tc>
        <w:tc>
          <w:tcPr>
            <w:tcW w:w="920" w:type="dxa"/>
            <w:vAlign w:val="center"/>
          </w:tcPr>
          <w:p w:rsidR="00F42DC3" w:rsidRPr="00F42DC3" w:rsidRDefault="00F42DC3" w:rsidP="00F42DC3">
            <w:pPr>
              <w:jc w:val="center"/>
              <w:rPr>
                <w:sz w:val="20"/>
              </w:rPr>
            </w:pPr>
            <w:r w:rsidRPr="00F42DC3">
              <w:rPr>
                <w:sz w:val="20"/>
              </w:rPr>
              <w:t>368</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73</w:t>
            </w:r>
          </w:p>
        </w:tc>
        <w:tc>
          <w:tcPr>
            <w:tcW w:w="1080" w:type="dxa"/>
            <w:vAlign w:val="center"/>
          </w:tcPr>
          <w:p w:rsidR="00F42DC3" w:rsidRPr="00F42DC3" w:rsidRDefault="00F42DC3" w:rsidP="00F42DC3">
            <w:pPr>
              <w:jc w:val="center"/>
              <w:rPr>
                <w:sz w:val="20"/>
              </w:rPr>
            </w:pPr>
            <w:r w:rsidRPr="00F42DC3">
              <w:rPr>
                <w:sz w:val="20"/>
              </w:rPr>
              <w:t>36</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MS E wall</w:t>
            </w:r>
          </w:p>
        </w:tc>
        <w:tc>
          <w:tcPr>
            <w:tcW w:w="920" w:type="dxa"/>
            <w:vAlign w:val="center"/>
          </w:tcPr>
          <w:p w:rsidR="00F42DC3" w:rsidRPr="00F42DC3" w:rsidRDefault="00F42DC3" w:rsidP="00F42DC3">
            <w:pPr>
              <w:jc w:val="center"/>
              <w:rPr>
                <w:sz w:val="20"/>
              </w:rPr>
            </w:pPr>
            <w:r w:rsidRPr="00F42DC3">
              <w:rPr>
                <w:sz w:val="20"/>
              </w:rPr>
              <w:t>364</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73</w:t>
            </w:r>
          </w:p>
        </w:tc>
        <w:tc>
          <w:tcPr>
            <w:tcW w:w="1080" w:type="dxa"/>
            <w:vAlign w:val="center"/>
          </w:tcPr>
          <w:p w:rsidR="00F42DC3" w:rsidRPr="00F42DC3" w:rsidRDefault="00F42DC3" w:rsidP="00F42DC3">
            <w:pPr>
              <w:jc w:val="center"/>
              <w:rPr>
                <w:sz w:val="20"/>
              </w:rPr>
            </w:pPr>
            <w:r w:rsidRPr="00F42DC3">
              <w:rPr>
                <w:sz w:val="20"/>
              </w:rPr>
              <w:t>37</w:t>
            </w:r>
          </w:p>
        </w:tc>
        <w:tc>
          <w:tcPr>
            <w:tcW w:w="954" w:type="dxa"/>
            <w:vAlign w:val="center"/>
          </w:tcPr>
          <w:p w:rsidR="00F42DC3" w:rsidRPr="00F42DC3" w:rsidRDefault="00F42DC3" w:rsidP="00F42DC3">
            <w:pPr>
              <w:jc w:val="center"/>
              <w:rPr>
                <w:sz w:val="20"/>
              </w:rPr>
            </w:pPr>
            <w:r w:rsidRPr="00F42DC3">
              <w:rPr>
                <w:sz w:val="20"/>
              </w:rPr>
              <w:t>1</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MS NE corner</w:t>
            </w:r>
          </w:p>
        </w:tc>
        <w:tc>
          <w:tcPr>
            <w:tcW w:w="920" w:type="dxa"/>
            <w:vAlign w:val="center"/>
          </w:tcPr>
          <w:p w:rsidR="00F42DC3" w:rsidRPr="00F42DC3" w:rsidRDefault="00F42DC3" w:rsidP="00F42DC3">
            <w:pPr>
              <w:jc w:val="center"/>
              <w:rPr>
                <w:sz w:val="20"/>
              </w:rPr>
            </w:pPr>
            <w:r w:rsidRPr="00F42DC3">
              <w:rPr>
                <w:sz w:val="20"/>
              </w:rPr>
              <w:t>365</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36</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MS N wall</w:t>
            </w:r>
          </w:p>
        </w:tc>
        <w:tc>
          <w:tcPr>
            <w:tcW w:w="920" w:type="dxa"/>
            <w:vAlign w:val="center"/>
          </w:tcPr>
          <w:p w:rsidR="00F42DC3" w:rsidRPr="00F42DC3" w:rsidRDefault="00F42DC3" w:rsidP="00F42DC3">
            <w:pPr>
              <w:jc w:val="center"/>
              <w:rPr>
                <w:sz w:val="20"/>
              </w:rPr>
            </w:pPr>
            <w:r w:rsidRPr="00F42DC3">
              <w:rPr>
                <w:sz w:val="20"/>
              </w:rPr>
              <w:t>350</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38</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MS NW near telephone room</w:t>
            </w:r>
          </w:p>
        </w:tc>
        <w:tc>
          <w:tcPr>
            <w:tcW w:w="920" w:type="dxa"/>
            <w:vAlign w:val="center"/>
          </w:tcPr>
          <w:p w:rsidR="00F42DC3" w:rsidRPr="00F42DC3" w:rsidRDefault="00F42DC3" w:rsidP="00F42DC3">
            <w:pPr>
              <w:jc w:val="center"/>
              <w:rPr>
                <w:sz w:val="20"/>
              </w:rPr>
            </w:pPr>
            <w:r w:rsidRPr="00F42DC3">
              <w:rPr>
                <w:sz w:val="20"/>
              </w:rPr>
              <w:t>379</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42</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Telephone room</w:t>
            </w:r>
          </w:p>
        </w:tc>
        <w:tc>
          <w:tcPr>
            <w:tcW w:w="920" w:type="dxa"/>
            <w:vAlign w:val="center"/>
          </w:tcPr>
          <w:p w:rsidR="00F42DC3" w:rsidRPr="00F42DC3" w:rsidRDefault="00F42DC3" w:rsidP="00F42DC3">
            <w:pPr>
              <w:jc w:val="center"/>
              <w:rPr>
                <w:sz w:val="20"/>
              </w:rPr>
            </w:pPr>
            <w:r w:rsidRPr="00F42DC3">
              <w:rPr>
                <w:sz w:val="20"/>
              </w:rPr>
              <w:t>377</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71</w:t>
            </w:r>
          </w:p>
        </w:tc>
        <w:tc>
          <w:tcPr>
            <w:tcW w:w="1080" w:type="dxa"/>
            <w:vAlign w:val="center"/>
          </w:tcPr>
          <w:p w:rsidR="00F42DC3" w:rsidRPr="00F42DC3" w:rsidRDefault="00F42DC3" w:rsidP="00F42DC3">
            <w:pPr>
              <w:jc w:val="center"/>
              <w:rPr>
                <w:sz w:val="20"/>
              </w:rPr>
            </w:pPr>
            <w:r w:rsidRPr="00F42DC3">
              <w:rPr>
                <w:sz w:val="20"/>
              </w:rPr>
              <w:t>47</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N</w:t>
            </w:r>
          </w:p>
        </w:tc>
        <w:tc>
          <w:tcPr>
            <w:tcW w:w="990" w:type="dxa"/>
            <w:vAlign w:val="center"/>
          </w:tcPr>
          <w:p w:rsidR="00F42DC3" w:rsidRPr="00F42DC3" w:rsidRDefault="00F42DC3" w:rsidP="00F42DC3">
            <w:pPr>
              <w:jc w:val="center"/>
              <w:rPr>
                <w:sz w:val="20"/>
              </w:rPr>
            </w:pPr>
            <w:r w:rsidRPr="00F42DC3">
              <w:rPr>
                <w:sz w:val="20"/>
              </w:rPr>
              <w:t>N</w:t>
            </w:r>
          </w:p>
        </w:tc>
        <w:tc>
          <w:tcPr>
            <w:tcW w:w="2615" w:type="dxa"/>
            <w:tcBorders>
              <w:left w:val="nil"/>
            </w:tcBorders>
            <w:vAlign w:val="center"/>
          </w:tcPr>
          <w:p w:rsidR="00F42DC3" w:rsidRPr="00F42DC3" w:rsidRDefault="00F42DC3" w:rsidP="00F42DC3">
            <w:pPr>
              <w:rPr>
                <w:sz w:val="20"/>
              </w:rPr>
            </w:pPr>
            <w:r w:rsidRPr="00F42DC3">
              <w:rPr>
                <w:sz w:val="20"/>
              </w:rPr>
              <w:t>Water-damaged cement</w:t>
            </w:r>
          </w:p>
          <w:p w:rsidR="00F42DC3" w:rsidRPr="00F42DC3" w:rsidRDefault="00F42DC3" w:rsidP="00F42DC3">
            <w:pPr>
              <w:rPr>
                <w:sz w:val="20"/>
              </w:rPr>
            </w:pPr>
            <w:r w:rsidRPr="00F42DC3">
              <w:rPr>
                <w:sz w:val="20"/>
              </w:rPr>
              <w:t>Wall mounted air conditioner</w:t>
            </w:r>
          </w:p>
          <w:p w:rsidR="00F42DC3" w:rsidRPr="00F42DC3" w:rsidRDefault="00F42DC3" w:rsidP="00F42DC3">
            <w:pPr>
              <w:rPr>
                <w:sz w:val="20"/>
              </w:rPr>
            </w:pPr>
            <w:r w:rsidRPr="00F42DC3">
              <w:rPr>
                <w:sz w:val="20"/>
              </w:rPr>
              <w:t xml:space="preserve">Dehumidifier </w:t>
            </w: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MS NW corner</w:t>
            </w:r>
          </w:p>
        </w:tc>
        <w:tc>
          <w:tcPr>
            <w:tcW w:w="920" w:type="dxa"/>
            <w:vAlign w:val="center"/>
          </w:tcPr>
          <w:p w:rsidR="00F42DC3" w:rsidRPr="00F42DC3" w:rsidRDefault="00F42DC3" w:rsidP="00F42DC3">
            <w:pPr>
              <w:jc w:val="center"/>
              <w:rPr>
                <w:sz w:val="20"/>
              </w:rPr>
            </w:pPr>
            <w:r w:rsidRPr="00F42DC3">
              <w:rPr>
                <w:sz w:val="20"/>
              </w:rPr>
              <w:t>337</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71</w:t>
            </w:r>
          </w:p>
        </w:tc>
        <w:tc>
          <w:tcPr>
            <w:tcW w:w="1080" w:type="dxa"/>
            <w:vAlign w:val="center"/>
          </w:tcPr>
          <w:p w:rsidR="00F42DC3" w:rsidRPr="00F42DC3" w:rsidRDefault="00F42DC3" w:rsidP="00F42DC3">
            <w:pPr>
              <w:jc w:val="center"/>
              <w:rPr>
                <w:sz w:val="20"/>
              </w:rPr>
            </w:pPr>
            <w:r w:rsidRPr="00F42DC3">
              <w:rPr>
                <w:sz w:val="20"/>
              </w:rPr>
              <w:t>52</w:t>
            </w:r>
          </w:p>
        </w:tc>
        <w:tc>
          <w:tcPr>
            <w:tcW w:w="954" w:type="dxa"/>
            <w:vAlign w:val="center"/>
          </w:tcPr>
          <w:p w:rsidR="00F42DC3" w:rsidRPr="00F42DC3" w:rsidRDefault="00F42DC3" w:rsidP="00F42DC3">
            <w:pPr>
              <w:jc w:val="center"/>
              <w:rPr>
                <w:sz w:val="20"/>
              </w:rPr>
            </w:pPr>
            <w:r w:rsidRPr="00F42DC3">
              <w:rPr>
                <w:sz w:val="20"/>
              </w:rPr>
              <w:t>3</w:t>
            </w:r>
          </w:p>
        </w:tc>
        <w:tc>
          <w:tcPr>
            <w:tcW w:w="1116" w:type="dxa"/>
            <w:vAlign w:val="center"/>
          </w:tcPr>
          <w:p w:rsidR="00F42DC3" w:rsidRPr="00F42DC3" w:rsidRDefault="00F42DC3" w:rsidP="00F42DC3">
            <w:pPr>
              <w:jc w:val="center"/>
              <w:rPr>
                <w:sz w:val="20"/>
              </w:rPr>
            </w:pPr>
            <w:r w:rsidRPr="00F42DC3">
              <w:rPr>
                <w:sz w:val="20"/>
              </w:rPr>
              <w:t>1</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B39</w:t>
            </w:r>
          </w:p>
        </w:tc>
        <w:tc>
          <w:tcPr>
            <w:tcW w:w="920" w:type="dxa"/>
            <w:vAlign w:val="center"/>
          </w:tcPr>
          <w:p w:rsidR="00F42DC3" w:rsidRPr="00F42DC3" w:rsidRDefault="00F42DC3" w:rsidP="00F42DC3">
            <w:pPr>
              <w:jc w:val="center"/>
              <w:rPr>
                <w:sz w:val="20"/>
              </w:rPr>
            </w:pPr>
            <w:r w:rsidRPr="00F42DC3">
              <w:rPr>
                <w:sz w:val="20"/>
              </w:rPr>
              <w:t>437</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53</w:t>
            </w:r>
          </w:p>
        </w:tc>
        <w:tc>
          <w:tcPr>
            <w:tcW w:w="954" w:type="dxa"/>
            <w:vAlign w:val="center"/>
          </w:tcPr>
          <w:p w:rsidR="00F42DC3" w:rsidRPr="00F42DC3" w:rsidRDefault="00F42DC3" w:rsidP="00F42DC3">
            <w:pPr>
              <w:jc w:val="center"/>
              <w:rPr>
                <w:sz w:val="20"/>
              </w:rPr>
            </w:pPr>
            <w:r w:rsidRPr="00F42DC3">
              <w:rPr>
                <w:sz w:val="20"/>
              </w:rPr>
              <w:t>4</w:t>
            </w:r>
          </w:p>
        </w:tc>
        <w:tc>
          <w:tcPr>
            <w:tcW w:w="1116" w:type="dxa"/>
            <w:vAlign w:val="center"/>
          </w:tcPr>
          <w:p w:rsidR="00F42DC3" w:rsidRPr="00F42DC3" w:rsidRDefault="00F42DC3" w:rsidP="00F42DC3">
            <w:pPr>
              <w:jc w:val="center"/>
              <w:rPr>
                <w:sz w:val="20"/>
              </w:rPr>
            </w:pPr>
            <w:r w:rsidRPr="00F42DC3">
              <w:rPr>
                <w:sz w:val="20"/>
              </w:rPr>
              <w:t>2</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lastRenderedPageBreak/>
              <w:t>New Stack (NS) SW corner</w:t>
            </w:r>
          </w:p>
        </w:tc>
        <w:tc>
          <w:tcPr>
            <w:tcW w:w="920" w:type="dxa"/>
            <w:vAlign w:val="center"/>
          </w:tcPr>
          <w:p w:rsidR="00F42DC3" w:rsidRPr="00F42DC3" w:rsidRDefault="00F42DC3" w:rsidP="00F42DC3">
            <w:pPr>
              <w:jc w:val="center"/>
              <w:rPr>
                <w:sz w:val="20"/>
              </w:rPr>
            </w:pPr>
            <w:r w:rsidRPr="00F42DC3">
              <w:rPr>
                <w:sz w:val="20"/>
              </w:rPr>
              <w:t>353</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35</w:t>
            </w:r>
          </w:p>
        </w:tc>
        <w:tc>
          <w:tcPr>
            <w:tcW w:w="954" w:type="dxa"/>
            <w:vAlign w:val="center"/>
          </w:tcPr>
          <w:p w:rsidR="00F42DC3" w:rsidRPr="00F42DC3" w:rsidRDefault="00F42DC3" w:rsidP="00F42DC3">
            <w:pPr>
              <w:jc w:val="center"/>
              <w:rPr>
                <w:sz w:val="20"/>
              </w:rPr>
            </w:pPr>
            <w:r w:rsidRPr="00F42DC3">
              <w:rPr>
                <w:sz w:val="20"/>
              </w:rPr>
              <w:t>4</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NS S wall</w:t>
            </w:r>
          </w:p>
        </w:tc>
        <w:tc>
          <w:tcPr>
            <w:tcW w:w="920" w:type="dxa"/>
            <w:vAlign w:val="center"/>
          </w:tcPr>
          <w:p w:rsidR="00F42DC3" w:rsidRPr="00F42DC3" w:rsidRDefault="00F42DC3" w:rsidP="00F42DC3">
            <w:pPr>
              <w:jc w:val="center"/>
              <w:rPr>
                <w:sz w:val="20"/>
              </w:rPr>
            </w:pPr>
            <w:r w:rsidRPr="00F42DC3">
              <w:rPr>
                <w:sz w:val="20"/>
              </w:rPr>
              <w:t>349</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35</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NS SE corner</w:t>
            </w:r>
          </w:p>
        </w:tc>
        <w:tc>
          <w:tcPr>
            <w:tcW w:w="920" w:type="dxa"/>
            <w:vAlign w:val="center"/>
          </w:tcPr>
          <w:p w:rsidR="00F42DC3" w:rsidRPr="00F42DC3" w:rsidRDefault="00F42DC3" w:rsidP="00F42DC3">
            <w:pPr>
              <w:jc w:val="center"/>
              <w:rPr>
                <w:sz w:val="20"/>
              </w:rPr>
            </w:pPr>
            <w:r w:rsidRPr="00F42DC3">
              <w:rPr>
                <w:sz w:val="20"/>
              </w:rPr>
              <w:t>366</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36</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NS E wall</w:t>
            </w:r>
          </w:p>
        </w:tc>
        <w:tc>
          <w:tcPr>
            <w:tcW w:w="920" w:type="dxa"/>
            <w:vAlign w:val="center"/>
          </w:tcPr>
          <w:p w:rsidR="00F42DC3" w:rsidRPr="00F42DC3" w:rsidRDefault="00F42DC3" w:rsidP="00F42DC3">
            <w:pPr>
              <w:jc w:val="center"/>
              <w:rPr>
                <w:sz w:val="20"/>
              </w:rPr>
            </w:pPr>
            <w:r w:rsidRPr="00F42DC3">
              <w:rPr>
                <w:sz w:val="20"/>
              </w:rPr>
              <w:t>358</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71</w:t>
            </w:r>
          </w:p>
        </w:tc>
        <w:tc>
          <w:tcPr>
            <w:tcW w:w="1080" w:type="dxa"/>
            <w:vAlign w:val="center"/>
          </w:tcPr>
          <w:p w:rsidR="00F42DC3" w:rsidRPr="00F42DC3" w:rsidRDefault="00F42DC3" w:rsidP="00F42DC3">
            <w:pPr>
              <w:jc w:val="center"/>
              <w:rPr>
                <w:sz w:val="20"/>
              </w:rPr>
            </w:pPr>
            <w:r w:rsidRPr="00F42DC3">
              <w:rPr>
                <w:sz w:val="20"/>
              </w:rPr>
              <w:t>36</w:t>
            </w:r>
          </w:p>
        </w:tc>
        <w:tc>
          <w:tcPr>
            <w:tcW w:w="954" w:type="dxa"/>
            <w:vAlign w:val="center"/>
          </w:tcPr>
          <w:p w:rsidR="00F42DC3" w:rsidRPr="00F42DC3" w:rsidRDefault="00F42DC3" w:rsidP="00F42DC3">
            <w:pPr>
              <w:jc w:val="center"/>
              <w:rPr>
                <w:sz w:val="20"/>
              </w:rPr>
            </w:pPr>
            <w:r w:rsidRPr="00F42DC3">
              <w:rPr>
                <w:sz w:val="20"/>
              </w:rPr>
              <w:t>1</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NS NE corner</w:t>
            </w:r>
          </w:p>
        </w:tc>
        <w:tc>
          <w:tcPr>
            <w:tcW w:w="920" w:type="dxa"/>
            <w:vAlign w:val="center"/>
          </w:tcPr>
          <w:p w:rsidR="00F42DC3" w:rsidRPr="00F42DC3" w:rsidRDefault="00F42DC3" w:rsidP="00F42DC3">
            <w:pPr>
              <w:jc w:val="center"/>
              <w:rPr>
                <w:sz w:val="20"/>
              </w:rPr>
            </w:pPr>
            <w:r w:rsidRPr="00F42DC3">
              <w:rPr>
                <w:sz w:val="20"/>
              </w:rPr>
              <w:t>380</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71</w:t>
            </w:r>
          </w:p>
        </w:tc>
        <w:tc>
          <w:tcPr>
            <w:tcW w:w="1080" w:type="dxa"/>
            <w:vAlign w:val="center"/>
          </w:tcPr>
          <w:p w:rsidR="00F42DC3" w:rsidRPr="00F42DC3" w:rsidRDefault="00F42DC3" w:rsidP="00F42DC3">
            <w:pPr>
              <w:jc w:val="center"/>
              <w:rPr>
                <w:sz w:val="20"/>
              </w:rPr>
            </w:pPr>
            <w:r w:rsidRPr="00F42DC3">
              <w:rPr>
                <w:sz w:val="20"/>
              </w:rPr>
              <w:t>36</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highlight w:val="yellow"/>
              </w:rPr>
            </w:pPr>
            <w:r w:rsidRPr="00F42DC3">
              <w:rPr>
                <w:sz w:val="20"/>
              </w:rPr>
              <w:t>NS N wall</w:t>
            </w:r>
          </w:p>
        </w:tc>
        <w:tc>
          <w:tcPr>
            <w:tcW w:w="920" w:type="dxa"/>
            <w:vAlign w:val="center"/>
          </w:tcPr>
          <w:p w:rsidR="00F42DC3" w:rsidRPr="00F42DC3" w:rsidRDefault="00F42DC3" w:rsidP="00F42DC3">
            <w:pPr>
              <w:jc w:val="center"/>
              <w:rPr>
                <w:sz w:val="20"/>
              </w:rPr>
            </w:pPr>
            <w:r w:rsidRPr="00F42DC3">
              <w:rPr>
                <w:sz w:val="20"/>
              </w:rPr>
              <w:t>360</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71</w:t>
            </w:r>
          </w:p>
        </w:tc>
        <w:tc>
          <w:tcPr>
            <w:tcW w:w="1080" w:type="dxa"/>
            <w:vAlign w:val="center"/>
          </w:tcPr>
          <w:p w:rsidR="00F42DC3" w:rsidRPr="00F42DC3" w:rsidRDefault="00F42DC3" w:rsidP="00F42DC3">
            <w:pPr>
              <w:jc w:val="center"/>
              <w:rPr>
                <w:sz w:val="20"/>
              </w:rPr>
            </w:pPr>
            <w:r w:rsidRPr="00F42DC3">
              <w:rPr>
                <w:sz w:val="20"/>
              </w:rPr>
              <w:t>36</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NS NW corner</w:t>
            </w:r>
          </w:p>
        </w:tc>
        <w:tc>
          <w:tcPr>
            <w:tcW w:w="920" w:type="dxa"/>
            <w:vAlign w:val="center"/>
          </w:tcPr>
          <w:p w:rsidR="00F42DC3" w:rsidRPr="00F42DC3" w:rsidRDefault="00F42DC3" w:rsidP="00F42DC3">
            <w:pPr>
              <w:jc w:val="center"/>
              <w:rPr>
                <w:sz w:val="20"/>
              </w:rPr>
            </w:pPr>
            <w:r w:rsidRPr="00F42DC3">
              <w:rPr>
                <w:sz w:val="20"/>
              </w:rPr>
              <w:t>367</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71</w:t>
            </w:r>
          </w:p>
        </w:tc>
        <w:tc>
          <w:tcPr>
            <w:tcW w:w="1080" w:type="dxa"/>
            <w:vAlign w:val="center"/>
          </w:tcPr>
          <w:p w:rsidR="00F42DC3" w:rsidRPr="00F42DC3" w:rsidRDefault="00F42DC3" w:rsidP="00F42DC3">
            <w:pPr>
              <w:jc w:val="center"/>
              <w:rPr>
                <w:sz w:val="20"/>
              </w:rPr>
            </w:pPr>
            <w:r w:rsidRPr="00F42DC3">
              <w:rPr>
                <w:sz w:val="20"/>
              </w:rPr>
              <w:t>38</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NS Center</w:t>
            </w:r>
          </w:p>
        </w:tc>
        <w:tc>
          <w:tcPr>
            <w:tcW w:w="920" w:type="dxa"/>
            <w:vAlign w:val="center"/>
          </w:tcPr>
          <w:p w:rsidR="00F42DC3" w:rsidRPr="00F42DC3" w:rsidRDefault="00F42DC3" w:rsidP="00F42DC3">
            <w:pPr>
              <w:jc w:val="center"/>
              <w:rPr>
                <w:sz w:val="20"/>
              </w:rPr>
            </w:pPr>
            <w:r w:rsidRPr="00F42DC3">
              <w:rPr>
                <w:sz w:val="20"/>
              </w:rPr>
              <w:t>357</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71</w:t>
            </w:r>
          </w:p>
        </w:tc>
        <w:tc>
          <w:tcPr>
            <w:tcW w:w="1080" w:type="dxa"/>
            <w:vAlign w:val="center"/>
          </w:tcPr>
          <w:p w:rsidR="00F42DC3" w:rsidRPr="00F42DC3" w:rsidRDefault="00F42DC3" w:rsidP="00F42DC3">
            <w:pPr>
              <w:jc w:val="center"/>
              <w:rPr>
                <w:sz w:val="20"/>
              </w:rPr>
            </w:pPr>
            <w:r w:rsidRPr="00F42DC3">
              <w:rPr>
                <w:sz w:val="20"/>
              </w:rPr>
              <w:t>35</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B18</w:t>
            </w:r>
          </w:p>
        </w:tc>
        <w:tc>
          <w:tcPr>
            <w:tcW w:w="920" w:type="dxa"/>
            <w:vAlign w:val="center"/>
          </w:tcPr>
          <w:p w:rsidR="00F42DC3" w:rsidRPr="00F42DC3" w:rsidRDefault="00F42DC3" w:rsidP="00F42DC3">
            <w:pPr>
              <w:jc w:val="center"/>
              <w:rPr>
                <w:sz w:val="20"/>
              </w:rPr>
            </w:pPr>
            <w:r w:rsidRPr="00F42DC3">
              <w:rPr>
                <w:sz w:val="20"/>
              </w:rPr>
              <w:t>471</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74</w:t>
            </w:r>
          </w:p>
        </w:tc>
        <w:tc>
          <w:tcPr>
            <w:tcW w:w="1080" w:type="dxa"/>
            <w:vAlign w:val="center"/>
          </w:tcPr>
          <w:p w:rsidR="00F42DC3" w:rsidRPr="00F42DC3" w:rsidRDefault="00F42DC3" w:rsidP="00F42DC3">
            <w:pPr>
              <w:jc w:val="center"/>
              <w:rPr>
                <w:sz w:val="20"/>
              </w:rPr>
            </w:pPr>
            <w:r w:rsidRPr="00F42DC3">
              <w:rPr>
                <w:sz w:val="20"/>
              </w:rPr>
              <w:t>47</w:t>
            </w:r>
          </w:p>
        </w:tc>
        <w:tc>
          <w:tcPr>
            <w:tcW w:w="954" w:type="dxa"/>
            <w:vAlign w:val="center"/>
          </w:tcPr>
          <w:p w:rsidR="00F42DC3" w:rsidRPr="00F42DC3" w:rsidRDefault="00F42DC3" w:rsidP="00F42DC3">
            <w:pPr>
              <w:jc w:val="center"/>
              <w:rPr>
                <w:sz w:val="20"/>
              </w:rPr>
            </w:pPr>
            <w:r w:rsidRPr="00F42DC3">
              <w:rPr>
                <w:sz w:val="20"/>
              </w:rPr>
              <w:t>2</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B33</w:t>
            </w:r>
          </w:p>
        </w:tc>
        <w:tc>
          <w:tcPr>
            <w:tcW w:w="920" w:type="dxa"/>
            <w:vAlign w:val="center"/>
          </w:tcPr>
          <w:p w:rsidR="00F42DC3" w:rsidRPr="00F42DC3" w:rsidRDefault="00F42DC3" w:rsidP="00F42DC3">
            <w:pPr>
              <w:jc w:val="center"/>
              <w:rPr>
                <w:sz w:val="20"/>
              </w:rPr>
            </w:pPr>
            <w:r w:rsidRPr="00F42DC3">
              <w:rPr>
                <w:sz w:val="20"/>
              </w:rPr>
              <w:t>406</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71</w:t>
            </w:r>
          </w:p>
        </w:tc>
        <w:tc>
          <w:tcPr>
            <w:tcW w:w="1080" w:type="dxa"/>
            <w:vAlign w:val="center"/>
          </w:tcPr>
          <w:p w:rsidR="00F42DC3" w:rsidRPr="00F42DC3" w:rsidRDefault="00F42DC3" w:rsidP="00F42DC3">
            <w:pPr>
              <w:jc w:val="center"/>
              <w:rPr>
                <w:sz w:val="20"/>
              </w:rPr>
            </w:pPr>
            <w:r w:rsidRPr="00F42DC3">
              <w:rPr>
                <w:sz w:val="20"/>
              </w:rPr>
              <w:t>54</w:t>
            </w:r>
          </w:p>
        </w:tc>
        <w:tc>
          <w:tcPr>
            <w:tcW w:w="954" w:type="dxa"/>
            <w:vAlign w:val="center"/>
          </w:tcPr>
          <w:p w:rsidR="00F42DC3" w:rsidRPr="00F42DC3" w:rsidRDefault="00F42DC3" w:rsidP="00F42DC3">
            <w:pPr>
              <w:jc w:val="center"/>
              <w:rPr>
                <w:sz w:val="20"/>
              </w:rPr>
            </w:pPr>
            <w:r w:rsidRPr="00F42DC3">
              <w:rPr>
                <w:sz w:val="20"/>
              </w:rPr>
              <w:t>3</w:t>
            </w:r>
          </w:p>
        </w:tc>
        <w:tc>
          <w:tcPr>
            <w:tcW w:w="1116" w:type="dxa"/>
            <w:vAlign w:val="center"/>
          </w:tcPr>
          <w:p w:rsidR="00F42DC3" w:rsidRPr="00F42DC3" w:rsidRDefault="00F42DC3" w:rsidP="00F42DC3">
            <w:pPr>
              <w:jc w:val="center"/>
              <w:rPr>
                <w:sz w:val="20"/>
              </w:rPr>
            </w:pPr>
            <w:r w:rsidRPr="00F42DC3">
              <w:rPr>
                <w:sz w:val="20"/>
              </w:rPr>
              <w:t>1</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B26</w:t>
            </w:r>
          </w:p>
        </w:tc>
        <w:tc>
          <w:tcPr>
            <w:tcW w:w="920" w:type="dxa"/>
            <w:vAlign w:val="center"/>
          </w:tcPr>
          <w:p w:rsidR="00F42DC3" w:rsidRPr="00F42DC3" w:rsidRDefault="00F42DC3" w:rsidP="00F42DC3">
            <w:pPr>
              <w:jc w:val="center"/>
              <w:rPr>
                <w:sz w:val="20"/>
              </w:rPr>
            </w:pPr>
            <w:r w:rsidRPr="00F42DC3">
              <w:rPr>
                <w:sz w:val="20"/>
              </w:rPr>
              <w:t>437</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45</w:t>
            </w:r>
          </w:p>
        </w:tc>
        <w:tc>
          <w:tcPr>
            <w:tcW w:w="954" w:type="dxa"/>
            <w:vAlign w:val="center"/>
          </w:tcPr>
          <w:p w:rsidR="00F42DC3" w:rsidRPr="00F42DC3" w:rsidRDefault="00F42DC3" w:rsidP="00F42DC3">
            <w:pPr>
              <w:jc w:val="center"/>
              <w:rPr>
                <w:sz w:val="20"/>
              </w:rPr>
            </w:pPr>
            <w:r w:rsidRPr="00F42DC3">
              <w:rPr>
                <w:sz w:val="20"/>
              </w:rPr>
              <w:t>3</w:t>
            </w:r>
          </w:p>
        </w:tc>
        <w:tc>
          <w:tcPr>
            <w:tcW w:w="1116" w:type="dxa"/>
            <w:vAlign w:val="center"/>
          </w:tcPr>
          <w:p w:rsidR="00F42DC3" w:rsidRPr="00F42DC3" w:rsidRDefault="00F42DC3" w:rsidP="00F42DC3">
            <w:pPr>
              <w:jc w:val="center"/>
              <w:rPr>
                <w:sz w:val="20"/>
              </w:rPr>
            </w:pPr>
            <w:r w:rsidRPr="00F42DC3">
              <w:rPr>
                <w:sz w:val="20"/>
              </w:rPr>
              <w:t>1</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lastRenderedPageBreak/>
              <w:t>B30</w:t>
            </w:r>
          </w:p>
        </w:tc>
        <w:tc>
          <w:tcPr>
            <w:tcW w:w="920" w:type="dxa"/>
            <w:vAlign w:val="center"/>
          </w:tcPr>
          <w:p w:rsidR="00F42DC3" w:rsidRPr="00F42DC3" w:rsidRDefault="00F42DC3" w:rsidP="00F42DC3">
            <w:pPr>
              <w:jc w:val="center"/>
              <w:rPr>
                <w:sz w:val="20"/>
              </w:rPr>
            </w:pPr>
            <w:r w:rsidRPr="00F42DC3">
              <w:rPr>
                <w:sz w:val="20"/>
              </w:rPr>
              <w:t>341</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53</w:t>
            </w:r>
          </w:p>
        </w:tc>
        <w:tc>
          <w:tcPr>
            <w:tcW w:w="954" w:type="dxa"/>
            <w:vAlign w:val="center"/>
          </w:tcPr>
          <w:p w:rsidR="00F42DC3" w:rsidRPr="00F42DC3" w:rsidRDefault="00F42DC3" w:rsidP="00F42DC3">
            <w:pPr>
              <w:jc w:val="center"/>
              <w:rPr>
                <w:sz w:val="20"/>
              </w:rPr>
            </w:pPr>
            <w:r w:rsidRPr="00F42DC3">
              <w:rPr>
                <w:sz w:val="20"/>
              </w:rPr>
              <w:t>3</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Y</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r w:rsidR="00F42DC3" w:rsidRPr="00F42DC3" w:rsidTr="00395634">
        <w:trPr>
          <w:cantSplit/>
          <w:trHeight w:val="648"/>
          <w:jc w:val="center"/>
        </w:trPr>
        <w:tc>
          <w:tcPr>
            <w:tcW w:w="1909" w:type="dxa"/>
            <w:vAlign w:val="center"/>
          </w:tcPr>
          <w:p w:rsidR="00F42DC3" w:rsidRPr="00F42DC3" w:rsidRDefault="00F42DC3" w:rsidP="00F42DC3">
            <w:pPr>
              <w:rPr>
                <w:sz w:val="20"/>
              </w:rPr>
            </w:pPr>
            <w:r w:rsidRPr="00F42DC3">
              <w:rPr>
                <w:sz w:val="20"/>
              </w:rPr>
              <w:t>B29</w:t>
            </w:r>
          </w:p>
        </w:tc>
        <w:tc>
          <w:tcPr>
            <w:tcW w:w="920" w:type="dxa"/>
            <w:vAlign w:val="center"/>
          </w:tcPr>
          <w:p w:rsidR="00F42DC3" w:rsidRPr="00F42DC3" w:rsidRDefault="00F42DC3" w:rsidP="00F42DC3">
            <w:pPr>
              <w:jc w:val="center"/>
              <w:rPr>
                <w:sz w:val="20"/>
              </w:rPr>
            </w:pPr>
            <w:r w:rsidRPr="00F42DC3">
              <w:rPr>
                <w:sz w:val="20"/>
              </w:rPr>
              <w:t>322</w:t>
            </w:r>
          </w:p>
        </w:tc>
        <w:tc>
          <w:tcPr>
            <w:tcW w:w="1136" w:type="dxa"/>
            <w:vAlign w:val="center"/>
          </w:tcPr>
          <w:p w:rsidR="00F42DC3" w:rsidRPr="00F42DC3" w:rsidRDefault="00F42DC3" w:rsidP="00F42DC3">
            <w:pPr>
              <w:jc w:val="center"/>
            </w:pPr>
            <w:r w:rsidRPr="00F42DC3">
              <w:rPr>
                <w:sz w:val="20"/>
              </w:rPr>
              <w:t>ND</w:t>
            </w:r>
          </w:p>
        </w:tc>
        <w:tc>
          <w:tcPr>
            <w:tcW w:w="810" w:type="dxa"/>
            <w:vAlign w:val="center"/>
          </w:tcPr>
          <w:p w:rsidR="00F42DC3" w:rsidRPr="00F42DC3" w:rsidRDefault="00F42DC3" w:rsidP="00F42DC3">
            <w:pPr>
              <w:jc w:val="center"/>
              <w:rPr>
                <w:sz w:val="20"/>
              </w:rPr>
            </w:pPr>
            <w:r w:rsidRPr="00F42DC3">
              <w:rPr>
                <w:sz w:val="20"/>
              </w:rPr>
              <w:t>72</w:t>
            </w:r>
          </w:p>
        </w:tc>
        <w:tc>
          <w:tcPr>
            <w:tcW w:w="1080" w:type="dxa"/>
            <w:vAlign w:val="center"/>
          </w:tcPr>
          <w:p w:rsidR="00F42DC3" w:rsidRPr="00F42DC3" w:rsidRDefault="00F42DC3" w:rsidP="00F42DC3">
            <w:pPr>
              <w:jc w:val="center"/>
              <w:rPr>
                <w:sz w:val="20"/>
              </w:rPr>
            </w:pPr>
            <w:r w:rsidRPr="00F42DC3">
              <w:rPr>
                <w:sz w:val="20"/>
              </w:rPr>
              <w:t>57</w:t>
            </w:r>
          </w:p>
        </w:tc>
        <w:tc>
          <w:tcPr>
            <w:tcW w:w="954" w:type="dxa"/>
            <w:vAlign w:val="center"/>
          </w:tcPr>
          <w:p w:rsidR="00F42DC3" w:rsidRPr="00F42DC3" w:rsidRDefault="00F42DC3" w:rsidP="00F42DC3">
            <w:pPr>
              <w:jc w:val="center"/>
              <w:rPr>
                <w:sz w:val="20"/>
              </w:rPr>
            </w:pPr>
            <w:r w:rsidRPr="00F42DC3">
              <w:rPr>
                <w:sz w:val="20"/>
              </w:rPr>
              <w:t>3</w:t>
            </w:r>
          </w:p>
        </w:tc>
        <w:tc>
          <w:tcPr>
            <w:tcW w:w="1116" w:type="dxa"/>
            <w:vAlign w:val="center"/>
          </w:tcPr>
          <w:p w:rsidR="00F42DC3" w:rsidRPr="00F42DC3" w:rsidRDefault="00F42DC3" w:rsidP="00F42DC3">
            <w:pPr>
              <w:jc w:val="center"/>
              <w:rPr>
                <w:sz w:val="20"/>
              </w:rPr>
            </w:pPr>
            <w:r w:rsidRPr="00F42DC3">
              <w:rPr>
                <w:sz w:val="20"/>
              </w:rPr>
              <w:t>0</w:t>
            </w:r>
          </w:p>
        </w:tc>
        <w:tc>
          <w:tcPr>
            <w:tcW w:w="1260" w:type="dxa"/>
            <w:vAlign w:val="center"/>
          </w:tcPr>
          <w:p w:rsidR="00F42DC3" w:rsidRPr="00F42DC3" w:rsidRDefault="00F42DC3" w:rsidP="00F42DC3">
            <w:pPr>
              <w:jc w:val="center"/>
              <w:rPr>
                <w:sz w:val="20"/>
              </w:rPr>
            </w:pPr>
            <w:r w:rsidRPr="00F42DC3">
              <w:rPr>
                <w:sz w:val="20"/>
              </w:rPr>
              <w:t>N</w:t>
            </w:r>
          </w:p>
        </w:tc>
        <w:tc>
          <w:tcPr>
            <w:tcW w:w="900" w:type="dxa"/>
            <w:vAlign w:val="center"/>
          </w:tcPr>
          <w:p w:rsidR="00F42DC3" w:rsidRPr="00F42DC3" w:rsidRDefault="00F42DC3" w:rsidP="00F42DC3">
            <w:pPr>
              <w:jc w:val="center"/>
              <w:rPr>
                <w:sz w:val="20"/>
              </w:rPr>
            </w:pPr>
            <w:r w:rsidRPr="00F42DC3">
              <w:rPr>
                <w:sz w:val="20"/>
              </w:rPr>
              <w:t>Y</w:t>
            </w:r>
          </w:p>
        </w:tc>
        <w:tc>
          <w:tcPr>
            <w:tcW w:w="990" w:type="dxa"/>
            <w:vAlign w:val="center"/>
          </w:tcPr>
          <w:p w:rsidR="00F42DC3" w:rsidRPr="00F42DC3" w:rsidRDefault="00F42DC3" w:rsidP="00F42DC3">
            <w:pPr>
              <w:jc w:val="center"/>
              <w:rPr>
                <w:sz w:val="20"/>
              </w:rPr>
            </w:pPr>
            <w:r w:rsidRPr="00F42DC3">
              <w:rPr>
                <w:sz w:val="20"/>
              </w:rPr>
              <w:t>Y</w:t>
            </w:r>
          </w:p>
        </w:tc>
        <w:tc>
          <w:tcPr>
            <w:tcW w:w="2615" w:type="dxa"/>
            <w:tcBorders>
              <w:left w:val="nil"/>
            </w:tcBorders>
            <w:vAlign w:val="center"/>
          </w:tcPr>
          <w:p w:rsidR="00F42DC3" w:rsidRPr="00F42DC3" w:rsidRDefault="00F42DC3" w:rsidP="00F42DC3">
            <w:pPr>
              <w:rPr>
                <w:sz w:val="20"/>
              </w:rPr>
            </w:pPr>
          </w:p>
        </w:tc>
      </w:tr>
    </w:tbl>
    <w:p w:rsidR="00F42DC3" w:rsidRPr="00F42DC3" w:rsidRDefault="00F42DC3" w:rsidP="00F42DC3">
      <w:pPr>
        <w:rPr>
          <w:sz w:val="20"/>
        </w:rPr>
      </w:pPr>
    </w:p>
    <w:p w:rsidR="0062002E" w:rsidRPr="00F42DC3" w:rsidRDefault="0062002E" w:rsidP="00F42DC3">
      <w:pPr>
        <w:spacing w:line="480" w:lineRule="auto"/>
        <w:jc w:val="center"/>
        <w:rPr>
          <w:rFonts w:eastAsiaTheme="minorHAnsi" w:cstheme="minorBidi"/>
          <w:b/>
          <w:sz w:val="22"/>
          <w:szCs w:val="22"/>
        </w:rPr>
      </w:pPr>
    </w:p>
    <w:sectPr w:rsidR="0062002E" w:rsidRPr="00F42DC3" w:rsidSect="00F42DC3">
      <w:headerReference w:type="even" r:id="rId29"/>
      <w:headerReference w:type="default" r:id="rId30"/>
      <w:footerReference w:type="even" r:id="rId31"/>
      <w:footerReference w:type="default" r:id="rId32"/>
      <w:headerReference w:type="first" r:id="rId33"/>
      <w:footerReference w:type="first" r:id="rId34"/>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33B" w:rsidRDefault="003B033B">
      <w:r>
        <w:separator/>
      </w:r>
    </w:p>
  </w:endnote>
  <w:endnote w:type="continuationSeparator" w:id="0">
    <w:p w:rsidR="003B033B" w:rsidRDefault="003B0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33B" w:rsidRDefault="003B033B">
    <w:pPr>
      <w:pStyle w:val="Footer"/>
      <w:framePr w:wrap="around" w:vAnchor="text" w:hAnchor="margin" w:xAlign="center" w:y="1"/>
    </w:pPr>
    <w:r>
      <w:t>PAGE 8</w:t>
    </w:r>
  </w:p>
  <w:p w:rsidR="003B033B" w:rsidRDefault="003B03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725482"/>
      <w:docPartObj>
        <w:docPartGallery w:val="Page Numbers (Bottom of Page)"/>
        <w:docPartUnique/>
      </w:docPartObj>
    </w:sdtPr>
    <w:sdtEndPr>
      <w:rPr>
        <w:noProof/>
      </w:rPr>
    </w:sdtEndPr>
    <w:sdtContent>
      <w:p w:rsidR="003B033B" w:rsidRDefault="003B033B">
        <w:pPr>
          <w:pStyle w:val="Footer"/>
          <w:jc w:val="center"/>
        </w:pPr>
        <w:r>
          <w:fldChar w:fldCharType="begin"/>
        </w:r>
        <w:r>
          <w:instrText xml:space="preserve"> PAGE   \* MERGEFORMAT </w:instrText>
        </w:r>
        <w:r>
          <w:fldChar w:fldCharType="separate"/>
        </w:r>
        <w:r w:rsidR="00F42DC3">
          <w:rPr>
            <w:noProof/>
          </w:rPr>
          <w:t>8</w:t>
        </w:r>
        <w:r>
          <w:rPr>
            <w:noProof/>
          </w:rPr>
          <w:fldChar w:fldCharType="end"/>
        </w:r>
      </w:p>
    </w:sdtContent>
  </w:sdt>
  <w:p w:rsidR="003B033B" w:rsidRDefault="003B03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DC3" w:rsidRDefault="00F42D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DC3" w:rsidRDefault="00F42DC3">
    <w:pPr>
      <w:pStyle w:val="Footer"/>
      <w:jc w:val="center"/>
    </w:pPr>
  </w:p>
  <w:p w:rsidR="00F42DC3" w:rsidRDefault="00F42D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1E7" w:rsidRDefault="00F42DC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50" w:type="dxa"/>
      <w:jc w:val="center"/>
      <w:tblInd w:w="-98" w:type="dxa"/>
      <w:tblLayout w:type="fixed"/>
      <w:tblLook w:val="0000" w:firstRow="0" w:lastRow="0" w:firstColumn="0" w:lastColumn="0" w:noHBand="0" w:noVBand="0"/>
    </w:tblPr>
    <w:tblGrid>
      <w:gridCol w:w="2517"/>
      <w:gridCol w:w="3507"/>
      <w:gridCol w:w="2526"/>
    </w:tblGrid>
    <w:tr w:rsidR="00AF2A58" w:rsidRPr="00F374D5" w:rsidTr="00AF2A58">
      <w:trPr>
        <w:trHeight w:val="300"/>
        <w:jc w:val="center"/>
      </w:trPr>
      <w:tc>
        <w:tcPr>
          <w:tcW w:w="2517" w:type="dxa"/>
          <w:tcBorders>
            <w:top w:val="nil"/>
            <w:left w:val="nil"/>
            <w:bottom w:val="nil"/>
            <w:right w:val="nil"/>
          </w:tcBorders>
          <w:shd w:val="clear" w:color="auto" w:fill="auto"/>
          <w:noWrap/>
          <w:vAlign w:val="center"/>
        </w:tcPr>
        <w:p w:rsidR="00AF2A58" w:rsidRPr="00F374D5" w:rsidRDefault="00F42DC3" w:rsidP="00897366">
          <w:pPr>
            <w:rPr>
              <w:rFonts w:ascii="Times" w:hAnsi="Times" w:cs="Times"/>
              <w:sz w:val="20"/>
            </w:rPr>
          </w:pPr>
          <w:r w:rsidRPr="00F374D5">
            <w:rPr>
              <w:rFonts w:ascii="Times" w:hAnsi="Times" w:cs="Times"/>
              <w:sz w:val="20"/>
            </w:rPr>
            <w:t>ppm = parts per million</w:t>
          </w:r>
        </w:p>
      </w:tc>
      <w:tc>
        <w:tcPr>
          <w:tcW w:w="3507" w:type="dxa"/>
          <w:tcBorders>
            <w:top w:val="nil"/>
            <w:left w:val="nil"/>
            <w:bottom w:val="nil"/>
            <w:right w:val="nil"/>
          </w:tcBorders>
          <w:shd w:val="clear" w:color="auto" w:fill="auto"/>
          <w:noWrap/>
          <w:vAlign w:val="center"/>
        </w:tcPr>
        <w:p w:rsidR="00AF2A58" w:rsidRPr="00F374D5" w:rsidRDefault="00F42DC3" w:rsidP="0089736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526" w:type="dxa"/>
          <w:tcBorders>
            <w:top w:val="nil"/>
            <w:left w:val="nil"/>
            <w:bottom w:val="nil"/>
            <w:right w:val="nil"/>
          </w:tcBorders>
          <w:shd w:val="clear" w:color="auto" w:fill="auto"/>
          <w:noWrap/>
          <w:vAlign w:val="center"/>
        </w:tcPr>
        <w:p w:rsidR="00AF2A58" w:rsidRPr="00F374D5" w:rsidRDefault="00F42DC3" w:rsidP="00897366">
          <w:pPr>
            <w:rPr>
              <w:rFonts w:ascii="Times" w:hAnsi="Times" w:cs="Times"/>
              <w:sz w:val="20"/>
            </w:rPr>
          </w:pPr>
          <w:r>
            <w:rPr>
              <w:rFonts w:ascii="Times" w:hAnsi="Times" w:cs="Times"/>
              <w:sz w:val="20"/>
            </w:rPr>
            <w:t>ND = non detect</w:t>
          </w:r>
        </w:p>
      </w:tc>
    </w:tr>
  </w:tbl>
  <w:p w:rsidR="00CD364F" w:rsidRPr="009804D7" w:rsidRDefault="00F42DC3" w:rsidP="00FB37EB">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D364F" w:rsidTr="00B15F6F">
      <w:tc>
        <w:tcPr>
          <w:tcW w:w="2718" w:type="dxa"/>
          <w:tcBorders>
            <w:top w:val="single" w:sz="18" w:space="0" w:color="auto"/>
          </w:tcBorders>
        </w:tcPr>
        <w:p w:rsidR="00CD364F" w:rsidRDefault="00F42DC3" w:rsidP="00B15F6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D364F" w:rsidRDefault="00F42DC3" w:rsidP="00B15F6F">
          <w:pPr>
            <w:rPr>
              <w:sz w:val="20"/>
            </w:rPr>
          </w:pPr>
          <w:r>
            <w:rPr>
              <w:sz w:val="20"/>
            </w:rPr>
            <w:t>&lt; 800 ppm = preferred</w:t>
          </w:r>
        </w:p>
      </w:tc>
      <w:tc>
        <w:tcPr>
          <w:tcW w:w="3600" w:type="dxa"/>
          <w:tcBorders>
            <w:top w:val="single" w:sz="18" w:space="0" w:color="auto"/>
          </w:tcBorders>
        </w:tcPr>
        <w:p w:rsidR="00CD364F" w:rsidRDefault="00F42DC3" w:rsidP="00B15F6F">
          <w:pPr>
            <w:jc w:val="right"/>
            <w:rPr>
              <w:sz w:val="20"/>
            </w:rPr>
          </w:pPr>
          <w:r>
            <w:rPr>
              <w:sz w:val="20"/>
            </w:rPr>
            <w:t>Temperature:</w:t>
          </w:r>
        </w:p>
      </w:tc>
      <w:tc>
        <w:tcPr>
          <w:tcW w:w="3420" w:type="dxa"/>
          <w:tcBorders>
            <w:top w:val="single" w:sz="18" w:space="0" w:color="auto"/>
          </w:tcBorders>
        </w:tcPr>
        <w:p w:rsidR="00CD364F" w:rsidRDefault="00F42DC3" w:rsidP="00B15F6F">
          <w:pPr>
            <w:rPr>
              <w:sz w:val="20"/>
            </w:rPr>
          </w:pPr>
          <w:r>
            <w:rPr>
              <w:sz w:val="20"/>
            </w:rPr>
            <w:t>70 - 78 °F</w:t>
          </w:r>
        </w:p>
      </w:tc>
    </w:tr>
    <w:tr w:rsidR="00CD364F" w:rsidTr="00B15F6F">
      <w:tc>
        <w:tcPr>
          <w:tcW w:w="2718" w:type="dxa"/>
        </w:tcPr>
        <w:p w:rsidR="00CD364F" w:rsidRDefault="00F42DC3" w:rsidP="00B15F6F">
          <w:pPr>
            <w:jc w:val="right"/>
            <w:rPr>
              <w:sz w:val="20"/>
            </w:rPr>
          </w:pPr>
        </w:p>
      </w:tc>
      <w:tc>
        <w:tcPr>
          <w:tcW w:w="4860" w:type="dxa"/>
        </w:tcPr>
        <w:p w:rsidR="00CD364F" w:rsidRDefault="00F42DC3" w:rsidP="00B15F6F">
          <w:pPr>
            <w:rPr>
              <w:sz w:val="20"/>
            </w:rPr>
          </w:pPr>
          <w:r>
            <w:rPr>
              <w:sz w:val="20"/>
            </w:rPr>
            <w:t>&gt; 800 ppm = indicative of ventilation problems</w:t>
          </w:r>
        </w:p>
      </w:tc>
      <w:tc>
        <w:tcPr>
          <w:tcW w:w="3600" w:type="dxa"/>
        </w:tcPr>
        <w:p w:rsidR="00CD364F" w:rsidRDefault="00F42DC3" w:rsidP="00B15F6F">
          <w:pPr>
            <w:jc w:val="right"/>
            <w:rPr>
              <w:sz w:val="20"/>
            </w:rPr>
          </w:pPr>
          <w:r>
            <w:rPr>
              <w:sz w:val="20"/>
            </w:rPr>
            <w:t>Relative Humidity:</w:t>
          </w:r>
        </w:p>
      </w:tc>
      <w:tc>
        <w:tcPr>
          <w:tcW w:w="3420" w:type="dxa"/>
        </w:tcPr>
        <w:p w:rsidR="00CD364F" w:rsidRDefault="00F42DC3" w:rsidP="00B15F6F">
          <w:pPr>
            <w:rPr>
              <w:sz w:val="20"/>
            </w:rPr>
          </w:pPr>
          <w:r>
            <w:rPr>
              <w:sz w:val="20"/>
            </w:rPr>
            <w:t>40 - 60%</w:t>
          </w:r>
        </w:p>
      </w:tc>
    </w:tr>
  </w:tbl>
  <w:p w:rsidR="00CD364F" w:rsidRDefault="00F42DC3" w:rsidP="00F32CF9">
    <w:pPr>
      <w:pStyle w:val="Footer"/>
      <w:jc w:val="center"/>
    </w:pPr>
  </w:p>
  <w:p w:rsidR="00CD364F" w:rsidRPr="00FB37EB" w:rsidRDefault="00F42DC3" w:rsidP="00956EE9">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50" w:type="dxa"/>
      <w:jc w:val="center"/>
      <w:tblInd w:w="-98" w:type="dxa"/>
      <w:tblLayout w:type="fixed"/>
      <w:tblLook w:val="0000" w:firstRow="0" w:lastRow="0" w:firstColumn="0" w:lastColumn="0" w:noHBand="0" w:noVBand="0"/>
    </w:tblPr>
    <w:tblGrid>
      <w:gridCol w:w="2427"/>
      <w:gridCol w:w="3597"/>
      <w:gridCol w:w="2526"/>
    </w:tblGrid>
    <w:tr w:rsidR="00AF2A58" w:rsidRPr="00F374D5" w:rsidTr="00AF2A58">
      <w:trPr>
        <w:trHeight w:val="300"/>
        <w:jc w:val="center"/>
      </w:trPr>
      <w:tc>
        <w:tcPr>
          <w:tcW w:w="2427" w:type="dxa"/>
          <w:tcBorders>
            <w:top w:val="nil"/>
            <w:left w:val="nil"/>
            <w:bottom w:val="nil"/>
            <w:right w:val="nil"/>
          </w:tcBorders>
          <w:shd w:val="clear" w:color="auto" w:fill="auto"/>
          <w:noWrap/>
          <w:vAlign w:val="center"/>
        </w:tcPr>
        <w:p w:rsidR="00AF2A58" w:rsidRPr="00F374D5" w:rsidRDefault="00F42DC3" w:rsidP="00B92EA0">
          <w:pPr>
            <w:rPr>
              <w:rFonts w:ascii="Times" w:hAnsi="Times" w:cs="Times"/>
              <w:sz w:val="20"/>
            </w:rPr>
          </w:pPr>
          <w:bookmarkStart w:id="0" w:name="_GoBack"/>
          <w:bookmarkEnd w:id="0"/>
          <w:r w:rsidRPr="00F374D5">
            <w:rPr>
              <w:rFonts w:ascii="Times" w:hAnsi="Times" w:cs="Times"/>
              <w:sz w:val="20"/>
            </w:rPr>
            <w:t>ppm = parts per million</w:t>
          </w:r>
        </w:p>
      </w:tc>
      <w:tc>
        <w:tcPr>
          <w:tcW w:w="3597" w:type="dxa"/>
          <w:tcBorders>
            <w:top w:val="nil"/>
            <w:left w:val="nil"/>
            <w:bottom w:val="nil"/>
            <w:right w:val="nil"/>
          </w:tcBorders>
          <w:shd w:val="clear" w:color="auto" w:fill="auto"/>
          <w:noWrap/>
          <w:vAlign w:val="center"/>
        </w:tcPr>
        <w:p w:rsidR="00AF2A58" w:rsidRPr="00F374D5" w:rsidRDefault="00F42DC3" w:rsidP="00B92EA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526" w:type="dxa"/>
          <w:tcBorders>
            <w:top w:val="nil"/>
            <w:left w:val="nil"/>
            <w:bottom w:val="nil"/>
            <w:right w:val="nil"/>
          </w:tcBorders>
          <w:shd w:val="clear" w:color="auto" w:fill="auto"/>
          <w:noWrap/>
          <w:vAlign w:val="center"/>
        </w:tcPr>
        <w:p w:rsidR="00AF2A58" w:rsidRPr="00F374D5" w:rsidRDefault="00F42DC3" w:rsidP="00B92EA0">
          <w:pPr>
            <w:rPr>
              <w:rFonts w:ascii="Times" w:hAnsi="Times" w:cs="Times"/>
              <w:sz w:val="20"/>
            </w:rPr>
          </w:pPr>
          <w:r>
            <w:rPr>
              <w:rFonts w:ascii="Times" w:hAnsi="Times" w:cs="Times"/>
              <w:sz w:val="20"/>
            </w:rPr>
            <w:t>ND = non detect</w:t>
          </w:r>
        </w:p>
      </w:tc>
    </w:tr>
  </w:tbl>
  <w:p w:rsidR="00CD364F" w:rsidRDefault="00F42DC3" w:rsidP="006F3AA1">
    <w:pPr>
      <w:tabs>
        <w:tab w:val="left" w:pos="9180"/>
      </w:tabs>
      <w:rPr>
        <w:b/>
        <w:sz w:val="20"/>
      </w:rPr>
    </w:pPr>
  </w:p>
  <w:p w:rsidR="00CD364F" w:rsidRDefault="00F42DC3" w:rsidP="006F3AA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D364F" w:rsidTr="00A33A98">
      <w:tc>
        <w:tcPr>
          <w:tcW w:w="2718" w:type="dxa"/>
          <w:tcBorders>
            <w:top w:val="single" w:sz="18" w:space="0" w:color="auto"/>
          </w:tcBorders>
        </w:tcPr>
        <w:p w:rsidR="00CD364F" w:rsidRDefault="00F42DC3" w:rsidP="00A33A9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D364F" w:rsidRDefault="00F42DC3" w:rsidP="00A33A98">
          <w:pPr>
            <w:rPr>
              <w:sz w:val="20"/>
            </w:rPr>
          </w:pPr>
          <w:r>
            <w:rPr>
              <w:sz w:val="20"/>
            </w:rPr>
            <w:t>&lt; 800 ppm = preferred</w:t>
          </w:r>
        </w:p>
      </w:tc>
      <w:tc>
        <w:tcPr>
          <w:tcW w:w="3600" w:type="dxa"/>
          <w:tcBorders>
            <w:top w:val="single" w:sz="18" w:space="0" w:color="auto"/>
          </w:tcBorders>
        </w:tcPr>
        <w:p w:rsidR="00CD364F" w:rsidRDefault="00F42DC3" w:rsidP="00A33A98">
          <w:pPr>
            <w:jc w:val="right"/>
            <w:rPr>
              <w:sz w:val="20"/>
            </w:rPr>
          </w:pPr>
          <w:r>
            <w:rPr>
              <w:sz w:val="20"/>
            </w:rPr>
            <w:t>Temperature:</w:t>
          </w:r>
        </w:p>
      </w:tc>
      <w:tc>
        <w:tcPr>
          <w:tcW w:w="3420" w:type="dxa"/>
          <w:tcBorders>
            <w:top w:val="single" w:sz="18" w:space="0" w:color="auto"/>
          </w:tcBorders>
        </w:tcPr>
        <w:p w:rsidR="00CD364F" w:rsidRDefault="00F42DC3" w:rsidP="00A33A98">
          <w:pPr>
            <w:rPr>
              <w:sz w:val="20"/>
            </w:rPr>
          </w:pPr>
          <w:r>
            <w:rPr>
              <w:sz w:val="20"/>
            </w:rPr>
            <w:t>70 - 78 °F</w:t>
          </w:r>
        </w:p>
      </w:tc>
    </w:tr>
    <w:tr w:rsidR="00CD364F" w:rsidTr="00A33A98">
      <w:tc>
        <w:tcPr>
          <w:tcW w:w="2718" w:type="dxa"/>
        </w:tcPr>
        <w:p w:rsidR="00CD364F" w:rsidRDefault="00F42DC3" w:rsidP="00A33A98">
          <w:pPr>
            <w:jc w:val="right"/>
            <w:rPr>
              <w:sz w:val="20"/>
            </w:rPr>
          </w:pPr>
        </w:p>
      </w:tc>
      <w:tc>
        <w:tcPr>
          <w:tcW w:w="4860" w:type="dxa"/>
        </w:tcPr>
        <w:p w:rsidR="00CD364F" w:rsidRDefault="00F42DC3" w:rsidP="00A33A98">
          <w:pPr>
            <w:rPr>
              <w:sz w:val="20"/>
            </w:rPr>
          </w:pPr>
          <w:r>
            <w:rPr>
              <w:sz w:val="20"/>
            </w:rPr>
            <w:t>&gt; 800 ppm = indicative of ventilation problems</w:t>
          </w:r>
        </w:p>
      </w:tc>
      <w:tc>
        <w:tcPr>
          <w:tcW w:w="3600" w:type="dxa"/>
        </w:tcPr>
        <w:p w:rsidR="00CD364F" w:rsidRDefault="00F42DC3" w:rsidP="00A33A98">
          <w:pPr>
            <w:jc w:val="right"/>
            <w:rPr>
              <w:sz w:val="20"/>
            </w:rPr>
          </w:pPr>
          <w:r>
            <w:rPr>
              <w:sz w:val="20"/>
            </w:rPr>
            <w:t>Relative Humidity:</w:t>
          </w:r>
        </w:p>
      </w:tc>
      <w:tc>
        <w:tcPr>
          <w:tcW w:w="3420" w:type="dxa"/>
        </w:tcPr>
        <w:p w:rsidR="00CD364F" w:rsidRDefault="00F42DC3" w:rsidP="00A33A98">
          <w:pPr>
            <w:rPr>
              <w:sz w:val="20"/>
            </w:rPr>
          </w:pPr>
          <w:r>
            <w:rPr>
              <w:sz w:val="20"/>
            </w:rPr>
            <w:t>40 - 60%</w:t>
          </w:r>
        </w:p>
      </w:tc>
    </w:tr>
  </w:tbl>
  <w:p w:rsidR="00CD364F" w:rsidRDefault="00F42DC3" w:rsidP="00F32CF9">
    <w:pPr>
      <w:pStyle w:val="Footer"/>
      <w:jc w:val="center"/>
    </w:pPr>
  </w:p>
  <w:p w:rsidR="00CD364F" w:rsidRDefault="00F42DC3" w:rsidP="00F32C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33B" w:rsidRDefault="003B033B">
      <w:r>
        <w:separator/>
      </w:r>
    </w:p>
  </w:footnote>
  <w:footnote w:type="continuationSeparator" w:id="0">
    <w:p w:rsidR="003B033B" w:rsidRDefault="003B033B">
      <w:r>
        <w:continuationSeparator/>
      </w:r>
    </w:p>
  </w:footnote>
  <w:footnote w:id="1">
    <w:p w:rsidR="003B033B" w:rsidRDefault="003B033B" w:rsidP="00CF4118">
      <w:pPr>
        <w:pStyle w:val="FootnoteText"/>
      </w:pPr>
      <w:r>
        <w:rPr>
          <w:rStyle w:val="FootnoteReference"/>
        </w:rPr>
        <w:footnoteRef/>
      </w:r>
      <w:r>
        <w:t xml:space="preserve"> A thermal bridge is an object (usually metallic) in a wall space through which heat is transferred at a greater rate than materials surrounding it. During the heating season, the window comes in contact with heated air from the interior and chilled air from the outdoors, resulting in condensation formation if the window frame temperatures are below the dew 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DC3" w:rsidRDefault="00F42D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DC3" w:rsidRDefault="00F42D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DC3" w:rsidRDefault="00F42D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1E7" w:rsidRDefault="00F42D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CD364F" w:rsidTr="0077712A">
      <w:trPr>
        <w:cantSplit/>
      </w:trPr>
      <w:tc>
        <w:tcPr>
          <w:tcW w:w="12258" w:type="dxa"/>
          <w:gridSpan w:val="3"/>
        </w:tcPr>
        <w:p w:rsidR="00CD364F" w:rsidRPr="00677AC6" w:rsidRDefault="00F42DC3" w:rsidP="0077712A">
          <w:pPr>
            <w:pStyle w:val="Header"/>
            <w:spacing w:before="60" w:after="60"/>
            <w:rPr>
              <w:b/>
            </w:rPr>
          </w:pPr>
          <w:r>
            <w:rPr>
              <w:b/>
            </w:rPr>
            <w:t xml:space="preserve">Location: </w:t>
          </w:r>
          <w:r w:rsidRPr="00A779E8">
            <w:rPr>
              <w:b/>
            </w:rPr>
            <w:t>Worcester Public Library</w:t>
          </w:r>
        </w:p>
      </w:tc>
      <w:tc>
        <w:tcPr>
          <w:tcW w:w="2358" w:type="dxa"/>
        </w:tcPr>
        <w:p w:rsidR="00CD364F" w:rsidRDefault="00F42DC3" w:rsidP="0077712A">
          <w:pPr>
            <w:pStyle w:val="Header"/>
            <w:tabs>
              <w:tab w:val="clear" w:pos="4320"/>
              <w:tab w:val="clear" w:pos="8640"/>
            </w:tabs>
            <w:spacing w:before="60" w:after="60"/>
            <w:rPr>
              <w:b/>
            </w:rPr>
          </w:pPr>
          <w:r>
            <w:rPr>
              <w:b/>
            </w:rPr>
            <w:t>Indoor Air Results</w:t>
          </w:r>
        </w:p>
      </w:tc>
    </w:tr>
    <w:tr w:rsidR="00CD364F" w:rsidTr="0077712A">
      <w:trPr>
        <w:cantSplit/>
      </w:trPr>
      <w:tc>
        <w:tcPr>
          <w:tcW w:w="6228" w:type="dxa"/>
        </w:tcPr>
        <w:p w:rsidR="00CD364F" w:rsidRDefault="00F42DC3" w:rsidP="0077712A">
          <w:pPr>
            <w:pStyle w:val="Header"/>
            <w:spacing w:before="60" w:after="60"/>
            <w:rPr>
              <w:b/>
            </w:rPr>
          </w:pPr>
          <w:r>
            <w:rPr>
              <w:b/>
            </w:rPr>
            <w:t xml:space="preserve">Address: </w:t>
          </w:r>
          <w:r w:rsidRPr="00A779E8">
            <w:rPr>
              <w:b/>
            </w:rPr>
            <w:t>3 Salem Street, Worcester, MA</w:t>
          </w:r>
        </w:p>
      </w:tc>
      <w:tc>
        <w:tcPr>
          <w:tcW w:w="3516" w:type="dxa"/>
        </w:tcPr>
        <w:p w:rsidR="00CD364F" w:rsidRDefault="00F42DC3" w:rsidP="00CD364F">
          <w:pPr>
            <w:pStyle w:val="Header"/>
            <w:tabs>
              <w:tab w:val="clear" w:pos="4320"/>
              <w:tab w:val="clear" w:pos="8640"/>
            </w:tabs>
            <w:spacing w:before="60" w:after="60"/>
            <w:jc w:val="center"/>
            <w:rPr>
              <w:b/>
              <w:sz w:val="28"/>
            </w:rPr>
          </w:pPr>
          <w:r>
            <w:rPr>
              <w:b/>
              <w:sz w:val="28"/>
            </w:rPr>
            <w:t>Table 1</w:t>
          </w:r>
          <w:r>
            <w:rPr>
              <w:b/>
              <w:sz w:val="28"/>
            </w:rPr>
            <w:t xml:space="preserve"> (continued)</w:t>
          </w:r>
        </w:p>
      </w:tc>
      <w:tc>
        <w:tcPr>
          <w:tcW w:w="2514" w:type="dxa"/>
        </w:tcPr>
        <w:p w:rsidR="00CD364F" w:rsidRDefault="00F42DC3" w:rsidP="0077712A">
          <w:pPr>
            <w:pStyle w:val="Header"/>
            <w:tabs>
              <w:tab w:val="clear" w:pos="4320"/>
              <w:tab w:val="clear" w:pos="8640"/>
            </w:tabs>
            <w:spacing w:before="60" w:after="60"/>
            <w:rPr>
              <w:b/>
            </w:rPr>
          </w:pPr>
        </w:p>
      </w:tc>
      <w:tc>
        <w:tcPr>
          <w:tcW w:w="2358" w:type="dxa"/>
        </w:tcPr>
        <w:p w:rsidR="00CD364F" w:rsidRDefault="00F42DC3" w:rsidP="00A779E8">
          <w:pPr>
            <w:pStyle w:val="Header"/>
            <w:tabs>
              <w:tab w:val="clear" w:pos="4320"/>
              <w:tab w:val="clear" w:pos="8640"/>
            </w:tabs>
            <w:spacing w:before="60" w:after="60"/>
            <w:rPr>
              <w:b/>
            </w:rPr>
          </w:pPr>
          <w:r w:rsidRPr="00677AC6">
            <w:rPr>
              <w:b/>
            </w:rPr>
            <w:t>Date:</w:t>
          </w:r>
          <w:r>
            <w:rPr>
              <w:b/>
            </w:rPr>
            <w:t xml:space="preserve"> </w:t>
          </w:r>
          <w:r>
            <w:rPr>
              <w:b/>
            </w:rPr>
            <w:t>4/19/2019</w:t>
          </w:r>
        </w:p>
      </w:tc>
    </w:tr>
  </w:tbl>
  <w:p w:rsidR="00CD364F" w:rsidRPr="00FB37EB" w:rsidRDefault="00F42DC3" w:rsidP="00FB37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CD364F" w:rsidTr="00A33A98">
      <w:trPr>
        <w:cantSplit/>
      </w:trPr>
      <w:tc>
        <w:tcPr>
          <w:tcW w:w="12258" w:type="dxa"/>
          <w:gridSpan w:val="3"/>
        </w:tcPr>
        <w:p w:rsidR="00CD364F" w:rsidRPr="00677AC6" w:rsidRDefault="00F42DC3" w:rsidP="00CD364F">
          <w:pPr>
            <w:pStyle w:val="Header"/>
            <w:spacing w:before="60" w:after="60"/>
            <w:rPr>
              <w:b/>
            </w:rPr>
          </w:pPr>
          <w:r>
            <w:rPr>
              <w:b/>
            </w:rPr>
            <w:t>Location: Worcester Public Library</w:t>
          </w:r>
        </w:p>
      </w:tc>
      <w:tc>
        <w:tcPr>
          <w:tcW w:w="2358" w:type="dxa"/>
        </w:tcPr>
        <w:p w:rsidR="00CD364F" w:rsidRDefault="00F42DC3" w:rsidP="00A33A98">
          <w:pPr>
            <w:pStyle w:val="Header"/>
            <w:tabs>
              <w:tab w:val="clear" w:pos="4320"/>
              <w:tab w:val="clear" w:pos="8640"/>
            </w:tabs>
            <w:spacing w:before="60" w:after="60"/>
            <w:rPr>
              <w:b/>
            </w:rPr>
          </w:pPr>
          <w:r>
            <w:rPr>
              <w:b/>
            </w:rPr>
            <w:t>Indoor Air Results</w:t>
          </w:r>
        </w:p>
      </w:tc>
    </w:tr>
    <w:tr w:rsidR="00CD364F" w:rsidTr="003E4358">
      <w:trPr>
        <w:cantSplit/>
      </w:trPr>
      <w:tc>
        <w:tcPr>
          <w:tcW w:w="6228" w:type="dxa"/>
        </w:tcPr>
        <w:p w:rsidR="00CD364F" w:rsidRDefault="00F42DC3" w:rsidP="00A779E8">
          <w:pPr>
            <w:pStyle w:val="Header"/>
            <w:spacing w:before="60" w:after="60"/>
            <w:rPr>
              <w:b/>
            </w:rPr>
          </w:pPr>
          <w:r>
            <w:rPr>
              <w:b/>
            </w:rPr>
            <w:t>Address: 3 Salem St</w:t>
          </w:r>
          <w:r>
            <w:rPr>
              <w:b/>
            </w:rPr>
            <w:t>reet</w:t>
          </w:r>
          <w:r>
            <w:rPr>
              <w:b/>
            </w:rPr>
            <w:t>, Worcester, MA</w:t>
          </w:r>
        </w:p>
      </w:tc>
      <w:tc>
        <w:tcPr>
          <w:tcW w:w="3516" w:type="dxa"/>
        </w:tcPr>
        <w:p w:rsidR="00CD364F" w:rsidRDefault="00F42DC3" w:rsidP="0015250C">
          <w:pPr>
            <w:pStyle w:val="Header"/>
            <w:tabs>
              <w:tab w:val="clear" w:pos="4320"/>
              <w:tab w:val="clear" w:pos="8640"/>
            </w:tabs>
            <w:spacing w:before="60" w:after="60"/>
            <w:jc w:val="center"/>
            <w:rPr>
              <w:b/>
              <w:sz w:val="28"/>
            </w:rPr>
          </w:pPr>
          <w:r>
            <w:rPr>
              <w:b/>
              <w:sz w:val="28"/>
            </w:rPr>
            <w:t>Table 1</w:t>
          </w:r>
        </w:p>
      </w:tc>
      <w:tc>
        <w:tcPr>
          <w:tcW w:w="2514" w:type="dxa"/>
        </w:tcPr>
        <w:p w:rsidR="00CD364F" w:rsidRDefault="00F42DC3" w:rsidP="00A33A98">
          <w:pPr>
            <w:pStyle w:val="Header"/>
            <w:tabs>
              <w:tab w:val="clear" w:pos="4320"/>
              <w:tab w:val="clear" w:pos="8640"/>
            </w:tabs>
            <w:spacing w:before="60" w:after="60"/>
            <w:rPr>
              <w:b/>
            </w:rPr>
          </w:pPr>
        </w:p>
      </w:tc>
      <w:tc>
        <w:tcPr>
          <w:tcW w:w="2358" w:type="dxa"/>
        </w:tcPr>
        <w:p w:rsidR="00CD364F" w:rsidRDefault="00F42DC3" w:rsidP="00A779E8">
          <w:pPr>
            <w:pStyle w:val="Header"/>
            <w:tabs>
              <w:tab w:val="clear" w:pos="4320"/>
              <w:tab w:val="clear" w:pos="8640"/>
            </w:tabs>
            <w:spacing w:before="60" w:after="60"/>
            <w:rPr>
              <w:b/>
            </w:rPr>
          </w:pPr>
          <w:r w:rsidRPr="00677AC6">
            <w:rPr>
              <w:b/>
            </w:rPr>
            <w:t>Date:</w:t>
          </w:r>
          <w:r>
            <w:rPr>
              <w:b/>
            </w:rPr>
            <w:t xml:space="preserve"> </w:t>
          </w:r>
          <w:r>
            <w:rPr>
              <w:b/>
            </w:rPr>
            <w:t>4/19/2019</w:t>
          </w:r>
        </w:p>
      </w:tc>
    </w:tr>
  </w:tbl>
  <w:p w:rsidR="00CD364F" w:rsidRDefault="00F42D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C1600B"/>
    <w:multiLevelType w:val="multilevel"/>
    <w:tmpl w:val="1762915E"/>
    <w:numStyleLink w:val="StyleBulletedSymbolsymbolBoldLeft0Hanging0251"/>
  </w:abstractNum>
  <w:abstractNum w:abstractNumId="5">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F329A2"/>
    <w:multiLevelType w:val="multilevel"/>
    <w:tmpl w:val="1762915E"/>
    <w:numStyleLink w:val="StyleBulletedSymbolsymbolBoldLeft0Hanging0251"/>
  </w:abstractNum>
  <w:abstractNum w:abstractNumId="7">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2AD30EED"/>
    <w:multiLevelType w:val="multilevel"/>
    <w:tmpl w:val="1762915E"/>
    <w:numStyleLink w:val="StyleBulletedSymbolsymbolBoldLeft0Hanging0251"/>
  </w:abstractNum>
  <w:abstractNum w:abstractNumId="1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2">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3">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5">
    <w:nsid w:val="3EDD64C6"/>
    <w:multiLevelType w:val="multilevel"/>
    <w:tmpl w:val="1762915E"/>
    <w:numStyleLink w:val="StyleBulletedSymbolsymbolBoldLeft0Hanging0251"/>
  </w:abstractNum>
  <w:abstractNum w:abstractNumId="1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419543E"/>
    <w:multiLevelType w:val="hybridMultilevel"/>
    <w:tmpl w:val="BEB004A0"/>
    <w:lvl w:ilvl="0" w:tplc="D55A55A6">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2"/>
  </w:num>
  <w:num w:numId="4">
    <w:abstractNumId w:val="8"/>
  </w:num>
  <w:num w:numId="5">
    <w:abstractNumId w:val="17"/>
  </w:num>
  <w:num w:numId="6">
    <w:abstractNumId w:val="11"/>
  </w:num>
  <w:num w:numId="7">
    <w:abstractNumId w:val="19"/>
  </w:num>
  <w:num w:numId="8">
    <w:abstractNumId w:val="3"/>
  </w:num>
  <w:num w:numId="9">
    <w:abstractNumId w:val="21"/>
  </w:num>
  <w:num w:numId="10">
    <w:abstractNumId w:val="14"/>
  </w:num>
  <w:num w:numId="11">
    <w:abstractNumId w:val="5"/>
  </w:num>
  <w:num w:numId="12">
    <w:abstractNumId w:val="13"/>
  </w:num>
  <w:num w:numId="13">
    <w:abstractNumId w:val="20"/>
  </w:num>
  <w:num w:numId="14">
    <w:abstractNumId w:val="22"/>
  </w:num>
  <w:num w:numId="15">
    <w:abstractNumId w:val="7"/>
  </w:num>
  <w:num w:numId="16">
    <w:abstractNumId w:val="18"/>
  </w:num>
  <w:num w:numId="17">
    <w:abstractNumId w:val="1"/>
  </w:num>
  <w:num w:numId="18">
    <w:abstractNumId w:val="10"/>
  </w:num>
  <w:num w:numId="19">
    <w:abstractNumId w:val="16"/>
  </w:num>
  <w:num w:numId="20">
    <w:abstractNumId w:val="6"/>
  </w:num>
  <w:num w:numId="21">
    <w:abstractNumId w:val="15"/>
  </w:num>
  <w:num w:numId="22">
    <w:abstractNumId w:val="4"/>
  </w:num>
  <w:num w:numId="2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2478"/>
    <w:rsid w:val="0000425F"/>
    <w:rsid w:val="00006C6A"/>
    <w:rsid w:val="000075C0"/>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0BF"/>
    <w:rsid w:val="00056442"/>
    <w:rsid w:val="00057A73"/>
    <w:rsid w:val="00062766"/>
    <w:rsid w:val="0006325F"/>
    <w:rsid w:val="00063DC5"/>
    <w:rsid w:val="00063E8C"/>
    <w:rsid w:val="00064569"/>
    <w:rsid w:val="0006535D"/>
    <w:rsid w:val="000660FA"/>
    <w:rsid w:val="00067C64"/>
    <w:rsid w:val="0007042A"/>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FF9"/>
    <w:rsid w:val="0009646E"/>
    <w:rsid w:val="000967CA"/>
    <w:rsid w:val="00096ECC"/>
    <w:rsid w:val="00097CC9"/>
    <w:rsid w:val="000A1A1D"/>
    <w:rsid w:val="000A1E70"/>
    <w:rsid w:val="000A2E16"/>
    <w:rsid w:val="000A2E4C"/>
    <w:rsid w:val="000A321D"/>
    <w:rsid w:val="000A3520"/>
    <w:rsid w:val="000A4867"/>
    <w:rsid w:val="000A6AF9"/>
    <w:rsid w:val="000A6E5D"/>
    <w:rsid w:val="000B179A"/>
    <w:rsid w:val="000B1F52"/>
    <w:rsid w:val="000B2049"/>
    <w:rsid w:val="000B3761"/>
    <w:rsid w:val="000B5D4C"/>
    <w:rsid w:val="000B606C"/>
    <w:rsid w:val="000B6CF5"/>
    <w:rsid w:val="000B73D0"/>
    <w:rsid w:val="000B7600"/>
    <w:rsid w:val="000C00A5"/>
    <w:rsid w:val="000C09CF"/>
    <w:rsid w:val="000C6745"/>
    <w:rsid w:val="000C6C7E"/>
    <w:rsid w:val="000C7FDD"/>
    <w:rsid w:val="000D3183"/>
    <w:rsid w:val="000D334D"/>
    <w:rsid w:val="000D3DCC"/>
    <w:rsid w:val="000D72D9"/>
    <w:rsid w:val="000E083A"/>
    <w:rsid w:val="000E0A3B"/>
    <w:rsid w:val="000E2E77"/>
    <w:rsid w:val="000E2F32"/>
    <w:rsid w:val="000E3087"/>
    <w:rsid w:val="000E3506"/>
    <w:rsid w:val="000E3C0C"/>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07C6"/>
    <w:rsid w:val="0011162B"/>
    <w:rsid w:val="001132EE"/>
    <w:rsid w:val="00113D22"/>
    <w:rsid w:val="0011459E"/>
    <w:rsid w:val="00116F7C"/>
    <w:rsid w:val="0011710B"/>
    <w:rsid w:val="001171F3"/>
    <w:rsid w:val="001203F8"/>
    <w:rsid w:val="00120993"/>
    <w:rsid w:val="0012234D"/>
    <w:rsid w:val="00123760"/>
    <w:rsid w:val="001249B2"/>
    <w:rsid w:val="00124C2C"/>
    <w:rsid w:val="0012500A"/>
    <w:rsid w:val="001259AD"/>
    <w:rsid w:val="00126AE7"/>
    <w:rsid w:val="00127778"/>
    <w:rsid w:val="00131EF6"/>
    <w:rsid w:val="00133709"/>
    <w:rsid w:val="001348DA"/>
    <w:rsid w:val="00134AB3"/>
    <w:rsid w:val="00135181"/>
    <w:rsid w:val="00135446"/>
    <w:rsid w:val="00135640"/>
    <w:rsid w:val="001356AF"/>
    <w:rsid w:val="001371F0"/>
    <w:rsid w:val="00140548"/>
    <w:rsid w:val="0014225B"/>
    <w:rsid w:val="001432B8"/>
    <w:rsid w:val="00144842"/>
    <w:rsid w:val="001448F4"/>
    <w:rsid w:val="00145D49"/>
    <w:rsid w:val="00145EA4"/>
    <w:rsid w:val="00146F22"/>
    <w:rsid w:val="001472BB"/>
    <w:rsid w:val="00147E1F"/>
    <w:rsid w:val="00150E37"/>
    <w:rsid w:val="001521C9"/>
    <w:rsid w:val="001528B2"/>
    <w:rsid w:val="001529EA"/>
    <w:rsid w:val="00162CB3"/>
    <w:rsid w:val="0016312E"/>
    <w:rsid w:val="001637AD"/>
    <w:rsid w:val="0016428F"/>
    <w:rsid w:val="00164B16"/>
    <w:rsid w:val="00164BDA"/>
    <w:rsid w:val="00164C73"/>
    <w:rsid w:val="0016728E"/>
    <w:rsid w:val="0016782B"/>
    <w:rsid w:val="0017208A"/>
    <w:rsid w:val="00172C8D"/>
    <w:rsid w:val="0017365D"/>
    <w:rsid w:val="00176C1C"/>
    <w:rsid w:val="00177886"/>
    <w:rsid w:val="00177D9C"/>
    <w:rsid w:val="0018111C"/>
    <w:rsid w:val="00181C67"/>
    <w:rsid w:val="001825D7"/>
    <w:rsid w:val="001857C3"/>
    <w:rsid w:val="001863C2"/>
    <w:rsid w:val="0018703F"/>
    <w:rsid w:val="001872FA"/>
    <w:rsid w:val="00187A50"/>
    <w:rsid w:val="001907CF"/>
    <w:rsid w:val="00190D79"/>
    <w:rsid w:val="00192CE6"/>
    <w:rsid w:val="00193A41"/>
    <w:rsid w:val="001945E0"/>
    <w:rsid w:val="00194BA2"/>
    <w:rsid w:val="00194E3F"/>
    <w:rsid w:val="00196075"/>
    <w:rsid w:val="00197489"/>
    <w:rsid w:val="00197512"/>
    <w:rsid w:val="001A0A65"/>
    <w:rsid w:val="001A0CBA"/>
    <w:rsid w:val="001A1FF2"/>
    <w:rsid w:val="001A2472"/>
    <w:rsid w:val="001A273B"/>
    <w:rsid w:val="001A3254"/>
    <w:rsid w:val="001A3DF9"/>
    <w:rsid w:val="001A51F7"/>
    <w:rsid w:val="001A56B7"/>
    <w:rsid w:val="001A571C"/>
    <w:rsid w:val="001A6283"/>
    <w:rsid w:val="001A72EC"/>
    <w:rsid w:val="001A7BAE"/>
    <w:rsid w:val="001A7E2F"/>
    <w:rsid w:val="001B313D"/>
    <w:rsid w:val="001B3E82"/>
    <w:rsid w:val="001B6516"/>
    <w:rsid w:val="001B6869"/>
    <w:rsid w:val="001B7F3F"/>
    <w:rsid w:val="001C13AC"/>
    <w:rsid w:val="001C4DA5"/>
    <w:rsid w:val="001C559C"/>
    <w:rsid w:val="001C6237"/>
    <w:rsid w:val="001C6774"/>
    <w:rsid w:val="001C71A7"/>
    <w:rsid w:val="001D1417"/>
    <w:rsid w:val="001D33CB"/>
    <w:rsid w:val="001D44B2"/>
    <w:rsid w:val="001D4B00"/>
    <w:rsid w:val="001D4EEE"/>
    <w:rsid w:val="001D5E38"/>
    <w:rsid w:val="001E0502"/>
    <w:rsid w:val="001E0ABF"/>
    <w:rsid w:val="001E2E1E"/>
    <w:rsid w:val="001E310F"/>
    <w:rsid w:val="001E353D"/>
    <w:rsid w:val="001E4338"/>
    <w:rsid w:val="001E54D1"/>
    <w:rsid w:val="001E60BF"/>
    <w:rsid w:val="001E7A01"/>
    <w:rsid w:val="001F212C"/>
    <w:rsid w:val="001F2BCD"/>
    <w:rsid w:val="001F3D81"/>
    <w:rsid w:val="001F4798"/>
    <w:rsid w:val="001F5CED"/>
    <w:rsid w:val="001F65C7"/>
    <w:rsid w:val="001F6CDA"/>
    <w:rsid w:val="001F7103"/>
    <w:rsid w:val="001F7516"/>
    <w:rsid w:val="001F7A06"/>
    <w:rsid w:val="002001B7"/>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A84"/>
    <w:rsid w:val="0022486C"/>
    <w:rsid w:val="0022493D"/>
    <w:rsid w:val="00226CBA"/>
    <w:rsid w:val="0022723C"/>
    <w:rsid w:val="002272B3"/>
    <w:rsid w:val="00227E29"/>
    <w:rsid w:val="002304BB"/>
    <w:rsid w:val="002319F9"/>
    <w:rsid w:val="00232156"/>
    <w:rsid w:val="00232629"/>
    <w:rsid w:val="0023419C"/>
    <w:rsid w:val="00235FD9"/>
    <w:rsid w:val="00236483"/>
    <w:rsid w:val="00237855"/>
    <w:rsid w:val="00240DC2"/>
    <w:rsid w:val="00242B04"/>
    <w:rsid w:val="002471BE"/>
    <w:rsid w:val="002475C2"/>
    <w:rsid w:val="00247A05"/>
    <w:rsid w:val="00250913"/>
    <w:rsid w:val="00250BEB"/>
    <w:rsid w:val="002518C0"/>
    <w:rsid w:val="00251996"/>
    <w:rsid w:val="00251D65"/>
    <w:rsid w:val="0025241C"/>
    <w:rsid w:val="00253286"/>
    <w:rsid w:val="002539AF"/>
    <w:rsid w:val="00254561"/>
    <w:rsid w:val="00255F41"/>
    <w:rsid w:val="00256008"/>
    <w:rsid w:val="002579A6"/>
    <w:rsid w:val="00261024"/>
    <w:rsid w:val="00261918"/>
    <w:rsid w:val="00263055"/>
    <w:rsid w:val="00263839"/>
    <w:rsid w:val="00263F9F"/>
    <w:rsid w:val="002642B9"/>
    <w:rsid w:val="00265AEE"/>
    <w:rsid w:val="00266F67"/>
    <w:rsid w:val="00270591"/>
    <w:rsid w:val="002717AC"/>
    <w:rsid w:val="002721F0"/>
    <w:rsid w:val="00272A2C"/>
    <w:rsid w:val="00273E22"/>
    <w:rsid w:val="0027441B"/>
    <w:rsid w:val="00275987"/>
    <w:rsid w:val="002766B4"/>
    <w:rsid w:val="00276A51"/>
    <w:rsid w:val="00281035"/>
    <w:rsid w:val="002821EE"/>
    <w:rsid w:val="00283B4F"/>
    <w:rsid w:val="00283F58"/>
    <w:rsid w:val="002850AA"/>
    <w:rsid w:val="00291371"/>
    <w:rsid w:val="00291710"/>
    <w:rsid w:val="00292869"/>
    <w:rsid w:val="00292CEA"/>
    <w:rsid w:val="002933DD"/>
    <w:rsid w:val="00293A6F"/>
    <w:rsid w:val="00295164"/>
    <w:rsid w:val="0029676C"/>
    <w:rsid w:val="002971FC"/>
    <w:rsid w:val="00297B7B"/>
    <w:rsid w:val="002A02EB"/>
    <w:rsid w:val="002A03AD"/>
    <w:rsid w:val="002A1611"/>
    <w:rsid w:val="002A27C6"/>
    <w:rsid w:val="002A3278"/>
    <w:rsid w:val="002A44DD"/>
    <w:rsid w:val="002A540E"/>
    <w:rsid w:val="002B017C"/>
    <w:rsid w:val="002B3F41"/>
    <w:rsid w:val="002B4512"/>
    <w:rsid w:val="002B45FC"/>
    <w:rsid w:val="002B4A40"/>
    <w:rsid w:val="002B4FF4"/>
    <w:rsid w:val="002B5661"/>
    <w:rsid w:val="002B69C8"/>
    <w:rsid w:val="002B7242"/>
    <w:rsid w:val="002C0D94"/>
    <w:rsid w:val="002C1B58"/>
    <w:rsid w:val="002C670D"/>
    <w:rsid w:val="002C6792"/>
    <w:rsid w:val="002C6C21"/>
    <w:rsid w:val="002C7269"/>
    <w:rsid w:val="002D03C1"/>
    <w:rsid w:val="002D054F"/>
    <w:rsid w:val="002D1FD7"/>
    <w:rsid w:val="002D2A9F"/>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C8C"/>
    <w:rsid w:val="002E70A3"/>
    <w:rsid w:val="002F1142"/>
    <w:rsid w:val="002F2ACA"/>
    <w:rsid w:val="002F2E55"/>
    <w:rsid w:val="002F335A"/>
    <w:rsid w:val="002F3BB5"/>
    <w:rsid w:val="002F44E2"/>
    <w:rsid w:val="002F537F"/>
    <w:rsid w:val="002F5869"/>
    <w:rsid w:val="003013A1"/>
    <w:rsid w:val="00302573"/>
    <w:rsid w:val="003032C2"/>
    <w:rsid w:val="00304001"/>
    <w:rsid w:val="003057DA"/>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6208"/>
    <w:rsid w:val="003266A6"/>
    <w:rsid w:val="00327939"/>
    <w:rsid w:val="00334C1B"/>
    <w:rsid w:val="00335550"/>
    <w:rsid w:val="003355FA"/>
    <w:rsid w:val="00335BAA"/>
    <w:rsid w:val="003371EB"/>
    <w:rsid w:val="00337282"/>
    <w:rsid w:val="00337F4F"/>
    <w:rsid w:val="003425EF"/>
    <w:rsid w:val="003432B4"/>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7F3C"/>
    <w:rsid w:val="003856A1"/>
    <w:rsid w:val="0038684D"/>
    <w:rsid w:val="00386EDB"/>
    <w:rsid w:val="00387BA0"/>
    <w:rsid w:val="00391501"/>
    <w:rsid w:val="00391BF3"/>
    <w:rsid w:val="00391DE9"/>
    <w:rsid w:val="00391F29"/>
    <w:rsid w:val="00392614"/>
    <w:rsid w:val="00393194"/>
    <w:rsid w:val="003934D9"/>
    <w:rsid w:val="00397AA2"/>
    <w:rsid w:val="00397F65"/>
    <w:rsid w:val="003A0133"/>
    <w:rsid w:val="003A19C2"/>
    <w:rsid w:val="003A25EE"/>
    <w:rsid w:val="003A2AA5"/>
    <w:rsid w:val="003A3995"/>
    <w:rsid w:val="003A52E0"/>
    <w:rsid w:val="003A6BDA"/>
    <w:rsid w:val="003B033B"/>
    <w:rsid w:val="003B0F9A"/>
    <w:rsid w:val="003B207E"/>
    <w:rsid w:val="003B2312"/>
    <w:rsid w:val="003B23A6"/>
    <w:rsid w:val="003B385F"/>
    <w:rsid w:val="003B42D7"/>
    <w:rsid w:val="003B4794"/>
    <w:rsid w:val="003B50DC"/>
    <w:rsid w:val="003B5155"/>
    <w:rsid w:val="003B5571"/>
    <w:rsid w:val="003B5F6F"/>
    <w:rsid w:val="003B5FE3"/>
    <w:rsid w:val="003B6373"/>
    <w:rsid w:val="003B652D"/>
    <w:rsid w:val="003B6A0E"/>
    <w:rsid w:val="003C0F0E"/>
    <w:rsid w:val="003C10F6"/>
    <w:rsid w:val="003C1982"/>
    <w:rsid w:val="003C3911"/>
    <w:rsid w:val="003C4677"/>
    <w:rsid w:val="003C5A1F"/>
    <w:rsid w:val="003C6DD8"/>
    <w:rsid w:val="003C77D1"/>
    <w:rsid w:val="003D0D0F"/>
    <w:rsid w:val="003D1BA5"/>
    <w:rsid w:val="003D2B32"/>
    <w:rsid w:val="003D458D"/>
    <w:rsid w:val="003D54B4"/>
    <w:rsid w:val="003E1B1B"/>
    <w:rsid w:val="003E58E7"/>
    <w:rsid w:val="003E6478"/>
    <w:rsid w:val="003E6526"/>
    <w:rsid w:val="003E67AA"/>
    <w:rsid w:val="003E681A"/>
    <w:rsid w:val="003E7A81"/>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61EE"/>
    <w:rsid w:val="004062BA"/>
    <w:rsid w:val="0041012E"/>
    <w:rsid w:val="00410638"/>
    <w:rsid w:val="00410CDC"/>
    <w:rsid w:val="00411121"/>
    <w:rsid w:val="00411B8E"/>
    <w:rsid w:val="00411FE7"/>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7B1C"/>
    <w:rsid w:val="00440823"/>
    <w:rsid w:val="00440F69"/>
    <w:rsid w:val="00441D82"/>
    <w:rsid w:val="004430E8"/>
    <w:rsid w:val="00443D7D"/>
    <w:rsid w:val="0044495D"/>
    <w:rsid w:val="00445E28"/>
    <w:rsid w:val="00446C39"/>
    <w:rsid w:val="00446C84"/>
    <w:rsid w:val="0044728D"/>
    <w:rsid w:val="00447BDC"/>
    <w:rsid w:val="00450157"/>
    <w:rsid w:val="0045054F"/>
    <w:rsid w:val="00451025"/>
    <w:rsid w:val="0045129A"/>
    <w:rsid w:val="00453464"/>
    <w:rsid w:val="00453ABB"/>
    <w:rsid w:val="00456B5A"/>
    <w:rsid w:val="004608B1"/>
    <w:rsid w:val="00460D79"/>
    <w:rsid w:val="00460DB5"/>
    <w:rsid w:val="00463452"/>
    <w:rsid w:val="0046365B"/>
    <w:rsid w:val="00464C17"/>
    <w:rsid w:val="00464CDB"/>
    <w:rsid w:val="00466293"/>
    <w:rsid w:val="00467204"/>
    <w:rsid w:val="004701D8"/>
    <w:rsid w:val="00470826"/>
    <w:rsid w:val="004726D8"/>
    <w:rsid w:val="00472B19"/>
    <w:rsid w:val="004735CF"/>
    <w:rsid w:val="00474094"/>
    <w:rsid w:val="00476ECD"/>
    <w:rsid w:val="00477385"/>
    <w:rsid w:val="00482646"/>
    <w:rsid w:val="0048285D"/>
    <w:rsid w:val="004832ED"/>
    <w:rsid w:val="004834FB"/>
    <w:rsid w:val="0048365C"/>
    <w:rsid w:val="004868BE"/>
    <w:rsid w:val="00486E62"/>
    <w:rsid w:val="00486F13"/>
    <w:rsid w:val="0049216E"/>
    <w:rsid w:val="00493D80"/>
    <w:rsid w:val="0049402D"/>
    <w:rsid w:val="00494DBD"/>
    <w:rsid w:val="004A1684"/>
    <w:rsid w:val="004A29DA"/>
    <w:rsid w:val="004A3DAF"/>
    <w:rsid w:val="004A6A5C"/>
    <w:rsid w:val="004A6A5E"/>
    <w:rsid w:val="004A764A"/>
    <w:rsid w:val="004A7A36"/>
    <w:rsid w:val="004A7A80"/>
    <w:rsid w:val="004B144B"/>
    <w:rsid w:val="004B2FB7"/>
    <w:rsid w:val="004B3051"/>
    <w:rsid w:val="004B3F0A"/>
    <w:rsid w:val="004B52E3"/>
    <w:rsid w:val="004B6667"/>
    <w:rsid w:val="004C0837"/>
    <w:rsid w:val="004C2676"/>
    <w:rsid w:val="004C290C"/>
    <w:rsid w:val="004C401B"/>
    <w:rsid w:val="004C5C81"/>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4CE8"/>
    <w:rsid w:val="004F6002"/>
    <w:rsid w:val="004F6CF2"/>
    <w:rsid w:val="004F70F6"/>
    <w:rsid w:val="00500641"/>
    <w:rsid w:val="0050124E"/>
    <w:rsid w:val="00503BDF"/>
    <w:rsid w:val="00503C45"/>
    <w:rsid w:val="00503F0F"/>
    <w:rsid w:val="005054AA"/>
    <w:rsid w:val="00505C32"/>
    <w:rsid w:val="005069DF"/>
    <w:rsid w:val="005104A6"/>
    <w:rsid w:val="005113F7"/>
    <w:rsid w:val="0051410F"/>
    <w:rsid w:val="00514986"/>
    <w:rsid w:val="00514C76"/>
    <w:rsid w:val="00514F10"/>
    <w:rsid w:val="005151C0"/>
    <w:rsid w:val="00515C8A"/>
    <w:rsid w:val="00516B13"/>
    <w:rsid w:val="00517958"/>
    <w:rsid w:val="00520881"/>
    <w:rsid w:val="00521397"/>
    <w:rsid w:val="005220B9"/>
    <w:rsid w:val="00523649"/>
    <w:rsid w:val="00524009"/>
    <w:rsid w:val="00524869"/>
    <w:rsid w:val="005249E5"/>
    <w:rsid w:val="00524BCD"/>
    <w:rsid w:val="00525A72"/>
    <w:rsid w:val="00525AC4"/>
    <w:rsid w:val="00527551"/>
    <w:rsid w:val="00530219"/>
    <w:rsid w:val="00531425"/>
    <w:rsid w:val="005317E3"/>
    <w:rsid w:val="005318D9"/>
    <w:rsid w:val="00531C49"/>
    <w:rsid w:val="00533F01"/>
    <w:rsid w:val="00534F1B"/>
    <w:rsid w:val="005375CA"/>
    <w:rsid w:val="00540E1A"/>
    <w:rsid w:val="005414AA"/>
    <w:rsid w:val="00541520"/>
    <w:rsid w:val="0054276A"/>
    <w:rsid w:val="00542A0E"/>
    <w:rsid w:val="00543113"/>
    <w:rsid w:val="00544132"/>
    <w:rsid w:val="00544377"/>
    <w:rsid w:val="0054673E"/>
    <w:rsid w:val="005469D3"/>
    <w:rsid w:val="00546C65"/>
    <w:rsid w:val="00547BB4"/>
    <w:rsid w:val="00550A97"/>
    <w:rsid w:val="005516C2"/>
    <w:rsid w:val="00553DC6"/>
    <w:rsid w:val="00553FBD"/>
    <w:rsid w:val="00554E62"/>
    <w:rsid w:val="005554A9"/>
    <w:rsid w:val="00557F93"/>
    <w:rsid w:val="00560797"/>
    <w:rsid w:val="00561032"/>
    <w:rsid w:val="00561843"/>
    <w:rsid w:val="0056397E"/>
    <w:rsid w:val="00563E1B"/>
    <w:rsid w:val="005647E1"/>
    <w:rsid w:val="005656FD"/>
    <w:rsid w:val="005676F2"/>
    <w:rsid w:val="00571BB4"/>
    <w:rsid w:val="00571D2D"/>
    <w:rsid w:val="00572646"/>
    <w:rsid w:val="005733C2"/>
    <w:rsid w:val="005737F6"/>
    <w:rsid w:val="00575D38"/>
    <w:rsid w:val="00576005"/>
    <w:rsid w:val="00576CED"/>
    <w:rsid w:val="00576F10"/>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24AA"/>
    <w:rsid w:val="005B2BC4"/>
    <w:rsid w:val="005B2F0D"/>
    <w:rsid w:val="005B3099"/>
    <w:rsid w:val="005B4065"/>
    <w:rsid w:val="005B42C3"/>
    <w:rsid w:val="005B48E0"/>
    <w:rsid w:val="005B4F39"/>
    <w:rsid w:val="005B5622"/>
    <w:rsid w:val="005B70BC"/>
    <w:rsid w:val="005B7A22"/>
    <w:rsid w:val="005B7CC5"/>
    <w:rsid w:val="005C0987"/>
    <w:rsid w:val="005C1E4E"/>
    <w:rsid w:val="005C2241"/>
    <w:rsid w:val="005C3C02"/>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F135A"/>
    <w:rsid w:val="005F28D9"/>
    <w:rsid w:val="005F3BB8"/>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002E"/>
    <w:rsid w:val="00624FF4"/>
    <w:rsid w:val="00625A6F"/>
    <w:rsid w:val="00626451"/>
    <w:rsid w:val="00633B00"/>
    <w:rsid w:val="00633E7D"/>
    <w:rsid w:val="00640305"/>
    <w:rsid w:val="006404DE"/>
    <w:rsid w:val="00640505"/>
    <w:rsid w:val="00642274"/>
    <w:rsid w:val="00643166"/>
    <w:rsid w:val="006435E3"/>
    <w:rsid w:val="006453C6"/>
    <w:rsid w:val="00646928"/>
    <w:rsid w:val="00646CF2"/>
    <w:rsid w:val="006501A6"/>
    <w:rsid w:val="006532C0"/>
    <w:rsid w:val="006535C9"/>
    <w:rsid w:val="006550A5"/>
    <w:rsid w:val="00655800"/>
    <w:rsid w:val="006567A7"/>
    <w:rsid w:val="00656C5F"/>
    <w:rsid w:val="00656DA6"/>
    <w:rsid w:val="00660D5B"/>
    <w:rsid w:val="00661333"/>
    <w:rsid w:val="00661E61"/>
    <w:rsid w:val="00662176"/>
    <w:rsid w:val="006625E7"/>
    <w:rsid w:val="00664EF5"/>
    <w:rsid w:val="006652E8"/>
    <w:rsid w:val="00665423"/>
    <w:rsid w:val="006659CC"/>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5D23"/>
    <w:rsid w:val="00690275"/>
    <w:rsid w:val="006918E9"/>
    <w:rsid w:val="0069201C"/>
    <w:rsid w:val="0069375E"/>
    <w:rsid w:val="00694B99"/>
    <w:rsid w:val="00694FBE"/>
    <w:rsid w:val="00695AC3"/>
    <w:rsid w:val="006969F0"/>
    <w:rsid w:val="006A0162"/>
    <w:rsid w:val="006A0211"/>
    <w:rsid w:val="006A1AA4"/>
    <w:rsid w:val="006A474E"/>
    <w:rsid w:val="006A4A99"/>
    <w:rsid w:val="006A4BAB"/>
    <w:rsid w:val="006A58B7"/>
    <w:rsid w:val="006A74BF"/>
    <w:rsid w:val="006B2494"/>
    <w:rsid w:val="006B4190"/>
    <w:rsid w:val="006B4B66"/>
    <w:rsid w:val="006B59A9"/>
    <w:rsid w:val="006B6820"/>
    <w:rsid w:val="006C21A5"/>
    <w:rsid w:val="006C3609"/>
    <w:rsid w:val="006C543F"/>
    <w:rsid w:val="006C71E8"/>
    <w:rsid w:val="006C7326"/>
    <w:rsid w:val="006C75C7"/>
    <w:rsid w:val="006D0887"/>
    <w:rsid w:val="006D0F26"/>
    <w:rsid w:val="006D1D68"/>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7003FA"/>
    <w:rsid w:val="00700D50"/>
    <w:rsid w:val="00700E5E"/>
    <w:rsid w:val="00702826"/>
    <w:rsid w:val="00703395"/>
    <w:rsid w:val="00703CCB"/>
    <w:rsid w:val="00704FA5"/>
    <w:rsid w:val="00705DDB"/>
    <w:rsid w:val="00707702"/>
    <w:rsid w:val="00710343"/>
    <w:rsid w:val="00710978"/>
    <w:rsid w:val="0071193A"/>
    <w:rsid w:val="00711F62"/>
    <w:rsid w:val="0071374A"/>
    <w:rsid w:val="00714B97"/>
    <w:rsid w:val="00721418"/>
    <w:rsid w:val="00721479"/>
    <w:rsid w:val="00722191"/>
    <w:rsid w:val="0072234E"/>
    <w:rsid w:val="00722DF6"/>
    <w:rsid w:val="00723291"/>
    <w:rsid w:val="007262BC"/>
    <w:rsid w:val="00730D49"/>
    <w:rsid w:val="007342B6"/>
    <w:rsid w:val="00734420"/>
    <w:rsid w:val="00736793"/>
    <w:rsid w:val="00737F8E"/>
    <w:rsid w:val="0074004B"/>
    <w:rsid w:val="007403B0"/>
    <w:rsid w:val="007404D3"/>
    <w:rsid w:val="007417B4"/>
    <w:rsid w:val="0074302A"/>
    <w:rsid w:val="00743EB2"/>
    <w:rsid w:val="007442B7"/>
    <w:rsid w:val="007470EE"/>
    <w:rsid w:val="00747132"/>
    <w:rsid w:val="007471FA"/>
    <w:rsid w:val="00751C70"/>
    <w:rsid w:val="007542B6"/>
    <w:rsid w:val="00754608"/>
    <w:rsid w:val="00756365"/>
    <w:rsid w:val="007565CD"/>
    <w:rsid w:val="007567B0"/>
    <w:rsid w:val="00756973"/>
    <w:rsid w:val="00756A57"/>
    <w:rsid w:val="00756C23"/>
    <w:rsid w:val="00756E8A"/>
    <w:rsid w:val="007576A5"/>
    <w:rsid w:val="007612B2"/>
    <w:rsid w:val="00761D49"/>
    <w:rsid w:val="00763ED0"/>
    <w:rsid w:val="007649AD"/>
    <w:rsid w:val="00765361"/>
    <w:rsid w:val="00767CF9"/>
    <w:rsid w:val="00770CB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3D7B"/>
    <w:rsid w:val="007A4834"/>
    <w:rsid w:val="007A491E"/>
    <w:rsid w:val="007A543D"/>
    <w:rsid w:val="007A561C"/>
    <w:rsid w:val="007A6461"/>
    <w:rsid w:val="007B1D3D"/>
    <w:rsid w:val="007B2A63"/>
    <w:rsid w:val="007B5F6B"/>
    <w:rsid w:val="007B703B"/>
    <w:rsid w:val="007B7868"/>
    <w:rsid w:val="007C08B9"/>
    <w:rsid w:val="007C1EA0"/>
    <w:rsid w:val="007C3180"/>
    <w:rsid w:val="007C393B"/>
    <w:rsid w:val="007C49BA"/>
    <w:rsid w:val="007C4A18"/>
    <w:rsid w:val="007C55CB"/>
    <w:rsid w:val="007C5E18"/>
    <w:rsid w:val="007C6406"/>
    <w:rsid w:val="007D167E"/>
    <w:rsid w:val="007D204B"/>
    <w:rsid w:val="007D2B77"/>
    <w:rsid w:val="007D54F4"/>
    <w:rsid w:val="007E026F"/>
    <w:rsid w:val="007E261A"/>
    <w:rsid w:val="007E2686"/>
    <w:rsid w:val="007E4A60"/>
    <w:rsid w:val="007E4F7F"/>
    <w:rsid w:val="007E5E23"/>
    <w:rsid w:val="007E5F2C"/>
    <w:rsid w:val="007F0488"/>
    <w:rsid w:val="007F17FF"/>
    <w:rsid w:val="007F1CD4"/>
    <w:rsid w:val="007F25A6"/>
    <w:rsid w:val="007F2CC2"/>
    <w:rsid w:val="007F4519"/>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909"/>
    <w:rsid w:val="00817BD5"/>
    <w:rsid w:val="00821282"/>
    <w:rsid w:val="00821692"/>
    <w:rsid w:val="008226D3"/>
    <w:rsid w:val="00822823"/>
    <w:rsid w:val="00822DA0"/>
    <w:rsid w:val="0082347F"/>
    <w:rsid w:val="00823584"/>
    <w:rsid w:val="00823671"/>
    <w:rsid w:val="00823B7A"/>
    <w:rsid w:val="00824227"/>
    <w:rsid w:val="008245E7"/>
    <w:rsid w:val="0082536F"/>
    <w:rsid w:val="008259FE"/>
    <w:rsid w:val="00825CD1"/>
    <w:rsid w:val="00825E98"/>
    <w:rsid w:val="008260D1"/>
    <w:rsid w:val="00826400"/>
    <w:rsid w:val="008277A7"/>
    <w:rsid w:val="008301AA"/>
    <w:rsid w:val="008311A6"/>
    <w:rsid w:val="00831F35"/>
    <w:rsid w:val="00831FA1"/>
    <w:rsid w:val="00832A1F"/>
    <w:rsid w:val="00832DDF"/>
    <w:rsid w:val="00834875"/>
    <w:rsid w:val="00834A5D"/>
    <w:rsid w:val="00836554"/>
    <w:rsid w:val="008365D7"/>
    <w:rsid w:val="008365DC"/>
    <w:rsid w:val="008369BE"/>
    <w:rsid w:val="00837A0E"/>
    <w:rsid w:val="00837D7C"/>
    <w:rsid w:val="00841459"/>
    <w:rsid w:val="008426D7"/>
    <w:rsid w:val="0084294D"/>
    <w:rsid w:val="0084327F"/>
    <w:rsid w:val="0084396D"/>
    <w:rsid w:val="00843A7F"/>
    <w:rsid w:val="00843AE7"/>
    <w:rsid w:val="00845364"/>
    <w:rsid w:val="00845B74"/>
    <w:rsid w:val="008509CD"/>
    <w:rsid w:val="008509FD"/>
    <w:rsid w:val="008514E4"/>
    <w:rsid w:val="0085292A"/>
    <w:rsid w:val="00853CEB"/>
    <w:rsid w:val="0085420F"/>
    <w:rsid w:val="00854E29"/>
    <w:rsid w:val="00855253"/>
    <w:rsid w:val="00857435"/>
    <w:rsid w:val="008577F3"/>
    <w:rsid w:val="00857F59"/>
    <w:rsid w:val="00860265"/>
    <w:rsid w:val="008604EB"/>
    <w:rsid w:val="008619BD"/>
    <w:rsid w:val="00861A5C"/>
    <w:rsid w:val="00861D51"/>
    <w:rsid w:val="00862417"/>
    <w:rsid w:val="00862868"/>
    <w:rsid w:val="008636C2"/>
    <w:rsid w:val="00864864"/>
    <w:rsid w:val="00866CC8"/>
    <w:rsid w:val="008714BE"/>
    <w:rsid w:val="008723FD"/>
    <w:rsid w:val="008724D9"/>
    <w:rsid w:val="00874083"/>
    <w:rsid w:val="0087418D"/>
    <w:rsid w:val="0087611A"/>
    <w:rsid w:val="0088060A"/>
    <w:rsid w:val="00881125"/>
    <w:rsid w:val="00881C87"/>
    <w:rsid w:val="00883D01"/>
    <w:rsid w:val="00886675"/>
    <w:rsid w:val="008870A7"/>
    <w:rsid w:val="00890B64"/>
    <w:rsid w:val="00890D2F"/>
    <w:rsid w:val="00891528"/>
    <w:rsid w:val="008916CF"/>
    <w:rsid w:val="0089292F"/>
    <w:rsid w:val="00893E48"/>
    <w:rsid w:val="008941B8"/>
    <w:rsid w:val="008966DB"/>
    <w:rsid w:val="00896C14"/>
    <w:rsid w:val="00897EF8"/>
    <w:rsid w:val="008A074F"/>
    <w:rsid w:val="008A2103"/>
    <w:rsid w:val="008A2DC6"/>
    <w:rsid w:val="008A2EF6"/>
    <w:rsid w:val="008A32E8"/>
    <w:rsid w:val="008A3B33"/>
    <w:rsid w:val="008A42A3"/>
    <w:rsid w:val="008A46DD"/>
    <w:rsid w:val="008A48EC"/>
    <w:rsid w:val="008A514C"/>
    <w:rsid w:val="008A662E"/>
    <w:rsid w:val="008A7247"/>
    <w:rsid w:val="008B05EB"/>
    <w:rsid w:val="008B1407"/>
    <w:rsid w:val="008B1D4D"/>
    <w:rsid w:val="008B3100"/>
    <w:rsid w:val="008B34A6"/>
    <w:rsid w:val="008B3D50"/>
    <w:rsid w:val="008B426D"/>
    <w:rsid w:val="008B4B10"/>
    <w:rsid w:val="008B5ABB"/>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B6A"/>
    <w:rsid w:val="008D505E"/>
    <w:rsid w:val="008D5D70"/>
    <w:rsid w:val="008D79DC"/>
    <w:rsid w:val="008E0A92"/>
    <w:rsid w:val="008E0D1B"/>
    <w:rsid w:val="008E17A4"/>
    <w:rsid w:val="008E365D"/>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4B1"/>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78C"/>
    <w:rsid w:val="0092517A"/>
    <w:rsid w:val="00925263"/>
    <w:rsid w:val="0092555A"/>
    <w:rsid w:val="00930CE6"/>
    <w:rsid w:val="00931B87"/>
    <w:rsid w:val="00932276"/>
    <w:rsid w:val="00934204"/>
    <w:rsid w:val="009369BD"/>
    <w:rsid w:val="00936A30"/>
    <w:rsid w:val="00937539"/>
    <w:rsid w:val="00940FE7"/>
    <w:rsid w:val="0094182E"/>
    <w:rsid w:val="00942ECC"/>
    <w:rsid w:val="00945BA6"/>
    <w:rsid w:val="0095148B"/>
    <w:rsid w:val="00951696"/>
    <w:rsid w:val="00952AD7"/>
    <w:rsid w:val="00952D38"/>
    <w:rsid w:val="009561CD"/>
    <w:rsid w:val="009578F8"/>
    <w:rsid w:val="00962CCB"/>
    <w:rsid w:val="00962F39"/>
    <w:rsid w:val="00963D49"/>
    <w:rsid w:val="00964E66"/>
    <w:rsid w:val="00965178"/>
    <w:rsid w:val="0096520A"/>
    <w:rsid w:val="009652BA"/>
    <w:rsid w:val="00967F42"/>
    <w:rsid w:val="0097054D"/>
    <w:rsid w:val="00971167"/>
    <w:rsid w:val="00972B76"/>
    <w:rsid w:val="009736E2"/>
    <w:rsid w:val="00973D29"/>
    <w:rsid w:val="009751A5"/>
    <w:rsid w:val="00977647"/>
    <w:rsid w:val="009777B3"/>
    <w:rsid w:val="00981703"/>
    <w:rsid w:val="00981D40"/>
    <w:rsid w:val="00982395"/>
    <w:rsid w:val="009829F0"/>
    <w:rsid w:val="00982D40"/>
    <w:rsid w:val="00982F48"/>
    <w:rsid w:val="00984AD8"/>
    <w:rsid w:val="00985ABC"/>
    <w:rsid w:val="00986263"/>
    <w:rsid w:val="00987151"/>
    <w:rsid w:val="00987924"/>
    <w:rsid w:val="00990786"/>
    <w:rsid w:val="00990E61"/>
    <w:rsid w:val="00991281"/>
    <w:rsid w:val="00992F85"/>
    <w:rsid w:val="00997D73"/>
    <w:rsid w:val="009A05C5"/>
    <w:rsid w:val="009A06D9"/>
    <w:rsid w:val="009A165A"/>
    <w:rsid w:val="009A514E"/>
    <w:rsid w:val="009A5B85"/>
    <w:rsid w:val="009A68D3"/>
    <w:rsid w:val="009B06AC"/>
    <w:rsid w:val="009B0A59"/>
    <w:rsid w:val="009B15BB"/>
    <w:rsid w:val="009B2A42"/>
    <w:rsid w:val="009B2EC8"/>
    <w:rsid w:val="009B3348"/>
    <w:rsid w:val="009B4B78"/>
    <w:rsid w:val="009B53BE"/>
    <w:rsid w:val="009B5729"/>
    <w:rsid w:val="009B6EE1"/>
    <w:rsid w:val="009B70D6"/>
    <w:rsid w:val="009C0882"/>
    <w:rsid w:val="009C4297"/>
    <w:rsid w:val="009C5751"/>
    <w:rsid w:val="009C7041"/>
    <w:rsid w:val="009C729D"/>
    <w:rsid w:val="009D0D47"/>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711"/>
    <w:rsid w:val="009E6FA4"/>
    <w:rsid w:val="009E7743"/>
    <w:rsid w:val="009E77D5"/>
    <w:rsid w:val="009F0E57"/>
    <w:rsid w:val="009F0EE9"/>
    <w:rsid w:val="009F0F9C"/>
    <w:rsid w:val="009F11A8"/>
    <w:rsid w:val="009F198E"/>
    <w:rsid w:val="009F2E8D"/>
    <w:rsid w:val="009F313A"/>
    <w:rsid w:val="009F46B7"/>
    <w:rsid w:val="009F4F31"/>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74C3"/>
    <w:rsid w:val="00A102D5"/>
    <w:rsid w:val="00A134FB"/>
    <w:rsid w:val="00A145C3"/>
    <w:rsid w:val="00A1506E"/>
    <w:rsid w:val="00A1582A"/>
    <w:rsid w:val="00A179F2"/>
    <w:rsid w:val="00A21C42"/>
    <w:rsid w:val="00A22249"/>
    <w:rsid w:val="00A2265C"/>
    <w:rsid w:val="00A2591D"/>
    <w:rsid w:val="00A26210"/>
    <w:rsid w:val="00A26F86"/>
    <w:rsid w:val="00A2705D"/>
    <w:rsid w:val="00A31A5C"/>
    <w:rsid w:val="00A33B11"/>
    <w:rsid w:val="00A35BAF"/>
    <w:rsid w:val="00A40E8C"/>
    <w:rsid w:val="00A41573"/>
    <w:rsid w:val="00A42B2D"/>
    <w:rsid w:val="00A42C39"/>
    <w:rsid w:val="00A43B7D"/>
    <w:rsid w:val="00A449EE"/>
    <w:rsid w:val="00A456C2"/>
    <w:rsid w:val="00A45A6F"/>
    <w:rsid w:val="00A474A2"/>
    <w:rsid w:val="00A50003"/>
    <w:rsid w:val="00A50BB5"/>
    <w:rsid w:val="00A5289D"/>
    <w:rsid w:val="00A532C6"/>
    <w:rsid w:val="00A533A7"/>
    <w:rsid w:val="00A53B3D"/>
    <w:rsid w:val="00A53FFB"/>
    <w:rsid w:val="00A54DB1"/>
    <w:rsid w:val="00A569DD"/>
    <w:rsid w:val="00A5712B"/>
    <w:rsid w:val="00A600D6"/>
    <w:rsid w:val="00A60A64"/>
    <w:rsid w:val="00A61223"/>
    <w:rsid w:val="00A6140A"/>
    <w:rsid w:val="00A61DC9"/>
    <w:rsid w:val="00A621FD"/>
    <w:rsid w:val="00A62208"/>
    <w:rsid w:val="00A6280F"/>
    <w:rsid w:val="00A62969"/>
    <w:rsid w:val="00A6531E"/>
    <w:rsid w:val="00A66D78"/>
    <w:rsid w:val="00A7308B"/>
    <w:rsid w:val="00A73A05"/>
    <w:rsid w:val="00A73D13"/>
    <w:rsid w:val="00A73DDD"/>
    <w:rsid w:val="00A766DC"/>
    <w:rsid w:val="00A770A4"/>
    <w:rsid w:val="00A774D1"/>
    <w:rsid w:val="00A8014D"/>
    <w:rsid w:val="00A829BE"/>
    <w:rsid w:val="00A83A38"/>
    <w:rsid w:val="00A83D56"/>
    <w:rsid w:val="00A849A4"/>
    <w:rsid w:val="00A861E5"/>
    <w:rsid w:val="00A86D5D"/>
    <w:rsid w:val="00A9011F"/>
    <w:rsid w:val="00A903EE"/>
    <w:rsid w:val="00A909CA"/>
    <w:rsid w:val="00A91284"/>
    <w:rsid w:val="00A93FD3"/>
    <w:rsid w:val="00A94B04"/>
    <w:rsid w:val="00A95189"/>
    <w:rsid w:val="00A97880"/>
    <w:rsid w:val="00AA0822"/>
    <w:rsid w:val="00AA09D8"/>
    <w:rsid w:val="00AA126E"/>
    <w:rsid w:val="00AA1CD7"/>
    <w:rsid w:val="00AA22E0"/>
    <w:rsid w:val="00AA330E"/>
    <w:rsid w:val="00AA5833"/>
    <w:rsid w:val="00AA6CC0"/>
    <w:rsid w:val="00AB038D"/>
    <w:rsid w:val="00AB0F4F"/>
    <w:rsid w:val="00AB1A30"/>
    <w:rsid w:val="00AB2D7B"/>
    <w:rsid w:val="00AB2FE9"/>
    <w:rsid w:val="00AB3D99"/>
    <w:rsid w:val="00AB4B95"/>
    <w:rsid w:val="00AB52CC"/>
    <w:rsid w:val="00AB59D2"/>
    <w:rsid w:val="00AB5A57"/>
    <w:rsid w:val="00AC2D83"/>
    <w:rsid w:val="00AC31C5"/>
    <w:rsid w:val="00AC3EBC"/>
    <w:rsid w:val="00AC4217"/>
    <w:rsid w:val="00AC45E8"/>
    <w:rsid w:val="00AC5176"/>
    <w:rsid w:val="00AC6362"/>
    <w:rsid w:val="00AC6791"/>
    <w:rsid w:val="00AD0C7A"/>
    <w:rsid w:val="00AD1717"/>
    <w:rsid w:val="00AD249E"/>
    <w:rsid w:val="00AD3A27"/>
    <w:rsid w:val="00AD4295"/>
    <w:rsid w:val="00AD4A40"/>
    <w:rsid w:val="00AD50C7"/>
    <w:rsid w:val="00AD64F1"/>
    <w:rsid w:val="00AE1E8D"/>
    <w:rsid w:val="00AE3C95"/>
    <w:rsid w:val="00AE465B"/>
    <w:rsid w:val="00AE6947"/>
    <w:rsid w:val="00AE7E46"/>
    <w:rsid w:val="00AF1F6C"/>
    <w:rsid w:val="00AF4D92"/>
    <w:rsid w:val="00AF5FCB"/>
    <w:rsid w:val="00AF75F3"/>
    <w:rsid w:val="00B00003"/>
    <w:rsid w:val="00B007EC"/>
    <w:rsid w:val="00B01716"/>
    <w:rsid w:val="00B01EFB"/>
    <w:rsid w:val="00B03106"/>
    <w:rsid w:val="00B03A65"/>
    <w:rsid w:val="00B05396"/>
    <w:rsid w:val="00B05DA7"/>
    <w:rsid w:val="00B06BC7"/>
    <w:rsid w:val="00B1060E"/>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6C65"/>
    <w:rsid w:val="00B61B3F"/>
    <w:rsid w:val="00B628F9"/>
    <w:rsid w:val="00B6353C"/>
    <w:rsid w:val="00B63C85"/>
    <w:rsid w:val="00B63F9B"/>
    <w:rsid w:val="00B663CE"/>
    <w:rsid w:val="00B663D5"/>
    <w:rsid w:val="00B700C2"/>
    <w:rsid w:val="00B70D9A"/>
    <w:rsid w:val="00B70FC9"/>
    <w:rsid w:val="00B714F4"/>
    <w:rsid w:val="00B7192C"/>
    <w:rsid w:val="00B7255A"/>
    <w:rsid w:val="00B738E0"/>
    <w:rsid w:val="00B754FD"/>
    <w:rsid w:val="00B75756"/>
    <w:rsid w:val="00B77291"/>
    <w:rsid w:val="00B80B94"/>
    <w:rsid w:val="00B83245"/>
    <w:rsid w:val="00B83F8D"/>
    <w:rsid w:val="00B84020"/>
    <w:rsid w:val="00B849DE"/>
    <w:rsid w:val="00B86C3B"/>
    <w:rsid w:val="00B86E27"/>
    <w:rsid w:val="00B9377B"/>
    <w:rsid w:val="00B93B5B"/>
    <w:rsid w:val="00B94D8D"/>
    <w:rsid w:val="00B94EBC"/>
    <w:rsid w:val="00B95EC9"/>
    <w:rsid w:val="00B96927"/>
    <w:rsid w:val="00B96E7E"/>
    <w:rsid w:val="00B97498"/>
    <w:rsid w:val="00B975AD"/>
    <w:rsid w:val="00B979B5"/>
    <w:rsid w:val="00BA1752"/>
    <w:rsid w:val="00BA2891"/>
    <w:rsid w:val="00BA299D"/>
    <w:rsid w:val="00BA31F2"/>
    <w:rsid w:val="00BA48EC"/>
    <w:rsid w:val="00BA55D8"/>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3C43"/>
    <w:rsid w:val="00BD536D"/>
    <w:rsid w:val="00BD75FB"/>
    <w:rsid w:val="00BD7FBD"/>
    <w:rsid w:val="00BE2761"/>
    <w:rsid w:val="00BE7170"/>
    <w:rsid w:val="00BE7BCD"/>
    <w:rsid w:val="00BF10A3"/>
    <w:rsid w:val="00BF1C03"/>
    <w:rsid w:val="00BF300F"/>
    <w:rsid w:val="00BF3245"/>
    <w:rsid w:val="00BF5D3B"/>
    <w:rsid w:val="00BF778F"/>
    <w:rsid w:val="00BF7B1D"/>
    <w:rsid w:val="00C00492"/>
    <w:rsid w:val="00C0131B"/>
    <w:rsid w:val="00C017BF"/>
    <w:rsid w:val="00C01B29"/>
    <w:rsid w:val="00C0254F"/>
    <w:rsid w:val="00C0275A"/>
    <w:rsid w:val="00C03210"/>
    <w:rsid w:val="00C039C9"/>
    <w:rsid w:val="00C03B84"/>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7717"/>
    <w:rsid w:val="00C3000D"/>
    <w:rsid w:val="00C3016C"/>
    <w:rsid w:val="00C302FF"/>
    <w:rsid w:val="00C30348"/>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1E1"/>
    <w:rsid w:val="00C449C5"/>
    <w:rsid w:val="00C468E4"/>
    <w:rsid w:val="00C46FD6"/>
    <w:rsid w:val="00C47DF1"/>
    <w:rsid w:val="00C50DD2"/>
    <w:rsid w:val="00C51FD8"/>
    <w:rsid w:val="00C52935"/>
    <w:rsid w:val="00C536B6"/>
    <w:rsid w:val="00C54E0E"/>
    <w:rsid w:val="00C55151"/>
    <w:rsid w:val="00C56293"/>
    <w:rsid w:val="00C57ABD"/>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22C7"/>
    <w:rsid w:val="00C8335E"/>
    <w:rsid w:val="00C841BD"/>
    <w:rsid w:val="00C86100"/>
    <w:rsid w:val="00C86ACE"/>
    <w:rsid w:val="00C9152F"/>
    <w:rsid w:val="00C91F8C"/>
    <w:rsid w:val="00C91FBD"/>
    <w:rsid w:val="00C925E1"/>
    <w:rsid w:val="00C962E2"/>
    <w:rsid w:val="00C96A68"/>
    <w:rsid w:val="00C97DA9"/>
    <w:rsid w:val="00C97E81"/>
    <w:rsid w:val="00CA0CD4"/>
    <w:rsid w:val="00CA15F9"/>
    <w:rsid w:val="00CA1ED0"/>
    <w:rsid w:val="00CA3EBB"/>
    <w:rsid w:val="00CA3FCF"/>
    <w:rsid w:val="00CA469A"/>
    <w:rsid w:val="00CA4CC8"/>
    <w:rsid w:val="00CA4F74"/>
    <w:rsid w:val="00CA515C"/>
    <w:rsid w:val="00CA5B6E"/>
    <w:rsid w:val="00CA69A9"/>
    <w:rsid w:val="00CA6F1A"/>
    <w:rsid w:val="00CA7592"/>
    <w:rsid w:val="00CA7A34"/>
    <w:rsid w:val="00CB15D8"/>
    <w:rsid w:val="00CB1B51"/>
    <w:rsid w:val="00CB3642"/>
    <w:rsid w:val="00CB3DAC"/>
    <w:rsid w:val="00CB4377"/>
    <w:rsid w:val="00CB5881"/>
    <w:rsid w:val="00CB5E30"/>
    <w:rsid w:val="00CB7F0D"/>
    <w:rsid w:val="00CC08EC"/>
    <w:rsid w:val="00CC0A1F"/>
    <w:rsid w:val="00CC1303"/>
    <w:rsid w:val="00CC35EB"/>
    <w:rsid w:val="00CC4463"/>
    <w:rsid w:val="00CC5061"/>
    <w:rsid w:val="00CC73F4"/>
    <w:rsid w:val="00CC757D"/>
    <w:rsid w:val="00CD056B"/>
    <w:rsid w:val="00CD1863"/>
    <w:rsid w:val="00CD29BD"/>
    <w:rsid w:val="00CD379B"/>
    <w:rsid w:val="00CD46C5"/>
    <w:rsid w:val="00CD6742"/>
    <w:rsid w:val="00CE2182"/>
    <w:rsid w:val="00CE3D1A"/>
    <w:rsid w:val="00CE6B86"/>
    <w:rsid w:val="00CE6B87"/>
    <w:rsid w:val="00CF0714"/>
    <w:rsid w:val="00CF350E"/>
    <w:rsid w:val="00CF3A54"/>
    <w:rsid w:val="00CF4118"/>
    <w:rsid w:val="00CF41F1"/>
    <w:rsid w:val="00CF58A8"/>
    <w:rsid w:val="00D00367"/>
    <w:rsid w:val="00D00E5F"/>
    <w:rsid w:val="00D033B9"/>
    <w:rsid w:val="00D03859"/>
    <w:rsid w:val="00D03F11"/>
    <w:rsid w:val="00D055AE"/>
    <w:rsid w:val="00D05830"/>
    <w:rsid w:val="00D06DF5"/>
    <w:rsid w:val="00D108F8"/>
    <w:rsid w:val="00D1221E"/>
    <w:rsid w:val="00D12756"/>
    <w:rsid w:val="00D14907"/>
    <w:rsid w:val="00D14B96"/>
    <w:rsid w:val="00D14E25"/>
    <w:rsid w:val="00D165AA"/>
    <w:rsid w:val="00D170FF"/>
    <w:rsid w:val="00D206E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43F8"/>
    <w:rsid w:val="00D460D3"/>
    <w:rsid w:val="00D51EED"/>
    <w:rsid w:val="00D52059"/>
    <w:rsid w:val="00D53A14"/>
    <w:rsid w:val="00D5401B"/>
    <w:rsid w:val="00D5462E"/>
    <w:rsid w:val="00D5517C"/>
    <w:rsid w:val="00D576A5"/>
    <w:rsid w:val="00D579D7"/>
    <w:rsid w:val="00D602E3"/>
    <w:rsid w:val="00D613BA"/>
    <w:rsid w:val="00D621E8"/>
    <w:rsid w:val="00D63A8E"/>
    <w:rsid w:val="00D64519"/>
    <w:rsid w:val="00D66699"/>
    <w:rsid w:val="00D6756D"/>
    <w:rsid w:val="00D73556"/>
    <w:rsid w:val="00D73F2E"/>
    <w:rsid w:val="00D751BF"/>
    <w:rsid w:val="00D7663F"/>
    <w:rsid w:val="00D77E09"/>
    <w:rsid w:val="00D77E51"/>
    <w:rsid w:val="00D823DC"/>
    <w:rsid w:val="00D839E7"/>
    <w:rsid w:val="00D83F06"/>
    <w:rsid w:val="00D85061"/>
    <w:rsid w:val="00D851A6"/>
    <w:rsid w:val="00D85418"/>
    <w:rsid w:val="00D8627F"/>
    <w:rsid w:val="00D87B2D"/>
    <w:rsid w:val="00D916EB"/>
    <w:rsid w:val="00D91811"/>
    <w:rsid w:val="00D9368F"/>
    <w:rsid w:val="00D93A2D"/>
    <w:rsid w:val="00D96686"/>
    <w:rsid w:val="00D96D5D"/>
    <w:rsid w:val="00D974B4"/>
    <w:rsid w:val="00D976F6"/>
    <w:rsid w:val="00DA1351"/>
    <w:rsid w:val="00DA261F"/>
    <w:rsid w:val="00DA2EC6"/>
    <w:rsid w:val="00DA2ED6"/>
    <w:rsid w:val="00DA41EF"/>
    <w:rsid w:val="00DA4E1A"/>
    <w:rsid w:val="00DA582D"/>
    <w:rsid w:val="00DA5E0A"/>
    <w:rsid w:val="00DA640C"/>
    <w:rsid w:val="00DB0CBB"/>
    <w:rsid w:val="00DB2124"/>
    <w:rsid w:val="00DB2136"/>
    <w:rsid w:val="00DB22B8"/>
    <w:rsid w:val="00DB30A1"/>
    <w:rsid w:val="00DB30F7"/>
    <w:rsid w:val="00DB5578"/>
    <w:rsid w:val="00DB6AA0"/>
    <w:rsid w:val="00DB6DAC"/>
    <w:rsid w:val="00DB7063"/>
    <w:rsid w:val="00DB786C"/>
    <w:rsid w:val="00DC2300"/>
    <w:rsid w:val="00DC2B70"/>
    <w:rsid w:val="00DC2F16"/>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F06EB"/>
    <w:rsid w:val="00DF1388"/>
    <w:rsid w:val="00DF21A4"/>
    <w:rsid w:val="00DF2249"/>
    <w:rsid w:val="00DF4F53"/>
    <w:rsid w:val="00E0059E"/>
    <w:rsid w:val="00E0129C"/>
    <w:rsid w:val="00E01752"/>
    <w:rsid w:val="00E02150"/>
    <w:rsid w:val="00E029F8"/>
    <w:rsid w:val="00E034EF"/>
    <w:rsid w:val="00E03797"/>
    <w:rsid w:val="00E03A16"/>
    <w:rsid w:val="00E04DEA"/>
    <w:rsid w:val="00E056DC"/>
    <w:rsid w:val="00E06074"/>
    <w:rsid w:val="00E060EC"/>
    <w:rsid w:val="00E07F45"/>
    <w:rsid w:val="00E111A6"/>
    <w:rsid w:val="00E11548"/>
    <w:rsid w:val="00E153CF"/>
    <w:rsid w:val="00E15707"/>
    <w:rsid w:val="00E164C6"/>
    <w:rsid w:val="00E17BA3"/>
    <w:rsid w:val="00E17F80"/>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B39"/>
    <w:rsid w:val="00E374A2"/>
    <w:rsid w:val="00E41B5A"/>
    <w:rsid w:val="00E427AB"/>
    <w:rsid w:val="00E42EF1"/>
    <w:rsid w:val="00E42F75"/>
    <w:rsid w:val="00E45ADF"/>
    <w:rsid w:val="00E47ADA"/>
    <w:rsid w:val="00E52BBC"/>
    <w:rsid w:val="00E535A7"/>
    <w:rsid w:val="00E56EA5"/>
    <w:rsid w:val="00E57A2A"/>
    <w:rsid w:val="00E615E1"/>
    <w:rsid w:val="00E618BD"/>
    <w:rsid w:val="00E61C2F"/>
    <w:rsid w:val="00E6285F"/>
    <w:rsid w:val="00E629B2"/>
    <w:rsid w:val="00E62A86"/>
    <w:rsid w:val="00E633E9"/>
    <w:rsid w:val="00E63B1F"/>
    <w:rsid w:val="00E63DB1"/>
    <w:rsid w:val="00E64157"/>
    <w:rsid w:val="00E64586"/>
    <w:rsid w:val="00E65DDB"/>
    <w:rsid w:val="00E66C85"/>
    <w:rsid w:val="00E66C99"/>
    <w:rsid w:val="00E6716A"/>
    <w:rsid w:val="00E67190"/>
    <w:rsid w:val="00E70084"/>
    <w:rsid w:val="00E7338B"/>
    <w:rsid w:val="00E734F2"/>
    <w:rsid w:val="00E73C5B"/>
    <w:rsid w:val="00E75063"/>
    <w:rsid w:val="00E7607E"/>
    <w:rsid w:val="00E762E0"/>
    <w:rsid w:val="00E775E2"/>
    <w:rsid w:val="00E778F7"/>
    <w:rsid w:val="00E77CBA"/>
    <w:rsid w:val="00E814F7"/>
    <w:rsid w:val="00E81B50"/>
    <w:rsid w:val="00E8285E"/>
    <w:rsid w:val="00E8292F"/>
    <w:rsid w:val="00E8330C"/>
    <w:rsid w:val="00E836A0"/>
    <w:rsid w:val="00E836CF"/>
    <w:rsid w:val="00E84A13"/>
    <w:rsid w:val="00E8600B"/>
    <w:rsid w:val="00E87100"/>
    <w:rsid w:val="00E87780"/>
    <w:rsid w:val="00E87974"/>
    <w:rsid w:val="00E913E3"/>
    <w:rsid w:val="00E91817"/>
    <w:rsid w:val="00E92BAD"/>
    <w:rsid w:val="00E96BEE"/>
    <w:rsid w:val="00E96CFA"/>
    <w:rsid w:val="00EA1564"/>
    <w:rsid w:val="00EA26AB"/>
    <w:rsid w:val="00EA2EC3"/>
    <w:rsid w:val="00EA305B"/>
    <w:rsid w:val="00EA467D"/>
    <w:rsid w:val="00EA4899"/>
    <w:rsid w:val="00EA6447"/>
    <w:rsid w:val="00EA6604"/>
    <w:rsid w:val="00EA7F54"/>
    <w:rsid w:val="00EB0474"/>
    <w:rsid w:val="00EB04AC"/>
    <w:rsid w:val="00EB0619"/>
    <w:rsid w:val="00EB0F69"/>
    <w:rsid w:val="00EB242A"/>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1101"/>
    <w:rsid w:val="00ED246A"/>
    <w:rsid w:val="00ED305A"/>
    <w:rsid w:val="00ED4181"/>
    <w:rsid w:val="00ED5109"/>
    <w:rsid w:val="00ED693E"/>
    <w:rsid w:val="00EE002A"/>
    <w:rsid w:val="00EE2AA0"/>
    <w:rsid w:val="00EE4059"/>
    <w:rsid w:val="00EE4171"/>
    <w:rsid w:val="00EE5981"/>
    <w:rsid w:val="00EE6EFB"/>
    <w:rsid w:val="00EF033E"/>
    <w:rsid w:val="00EF2489"/>
    <w:rsid w:val="00EF271B"/>
    <w:rsid w:val="00EF395E"/>
    <w:rsid w:val="00EF4483"/>
    <w:rsid w:val="00EF586D"/>
    <w:rsid w:val="00EF5F89"/>
    <w:rsid w:val="00EF675E"/>
    <w:rsid w:val="00EF7533"/>
    <w:rsid w:val="00F0179A"/>
    <w:rsid w:val="00F01F1C"/>
    <w:rsid w:val="00F0234D"/>
    <w:rsid w:val="00F0261E"/>
    <w:rsid w:val="00F028BB"/>
    <w:rsid w:val="00F0304D"/>
    <w:rsid w:val="00F046AB"/>
    <w:rsid w:val="00F056C1"/>
    <w:rsid w:val="00F05A10"/>
    <w:rsid w:val="00F06566"/>
    <w:rsid w:val="00F07730"/>
    <w:rsid w:val="00F1013D"/>
    <w:rsid w:val="00F10F67"/>
    <w:rsid w:val="00F114D7"/>
    <w:rsid w:val="00F12453"/>
    <w:rsid w:val="00F12CA0"/>
    <w:rsid w:val="00F1357E"/>
    <w:rsid w:val="00F1374A"/>
    <w:rsid w:val="00F15467"/>
    <w:rsid w:val="00F2076C"/>
    <w:rsid w:val="00F21DF8"/>
    <w:rsid w:val="00F23E66"/>
    <w:rsid w:val="00F23F23"/>
    <w:rsid w:val="00F24925"/>
    <w:rsid w:val="00F251AF"/>
    <w:rsid w:val="00F2761F"/>
    <w:rsid w:val="00F27E85"/>
    <w:rsid w:val="00F3003F"/>
    <w:rsid w:val="00F3022C"/>
    <w:rsid w:val="00F31108"/>
    <w:rsid w:val="00F32245"/>
    <w:rsid w:val="00F333B5"/>
    <w:rsid w:val="00F364AD"/>
    <w:rsid w:val="00F37E7D"/>
    <w:rsid w:val="00F40AF5"/>
    <w:rsid w:val="00F40BB7"/>
    <w:rsid w:val="00F4207C"/>
    <w:rsid w:val="00F4285F"/>
    <w:rsid w:val="00F42DC3"/>
    <w:rsid w:val="00F4531F"/>
    <w:rsid w:val="00F455E6"/>
    <w:rsid w:val="00F46146"/>
    <w:rsid w:val="00F4648D"/>
    <w:rsid w:val="00F46A2F"/>
    <w:rsid w:val="00F47017"/>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51F"/>
    <w:rsid w:val="00F734C4"/>
    <w:rsid w:val="00F74236"/>
    <w:rsid w:val="00F74787"/>
    <w:rsid w:val="00F74A54"/>
    <w:rsid w:val="00F74FE3"/>
    <w:rsid w:val="00F757D2"/>
    <w:rsid w:val="00F77A1B"/>
    <w:rsid w:val="00F818C6"/>
    <w:rsid w:val="00F81ACE"/>
    <w:rsid w:val="00F82DC3"/>
    <w:rsid w:val="00F84CA6"/>
    <w:rsid w:val="00F85477"/>
    <w:rsid w:val="00F859E0"/>
    <w:rsid w:val="00F8625C"/>
    <w:rsid w:val="00F863F4"/>
    <w:rsid w:val="00F87018"/>
    <w:rsid w:val="00F87F27"/>
    <w:rsid w:val="00F92CBA"/>
    <w:rsid w:val="00F93CB6"/>
    <w:rsid w:val="00F94276"/>
    <w:rsid w:val="00F94984"/>
    <w:rsid w:val="00F94ACF"/>
    <w:rsid w:val="00F95ABA"/>
    <w:rsid w:val="00F978A8"/>
    <w:rsid w:val="00F979ED"/>
    <w:rsid w:val="00FA057D"/>
    <w:rsid w:val="00FA2213"/>
    <w:rsid w:val="00FA3242"/>
    <w:rsid w:val="00FA458E"/>
    <w:rsid w:val="00FA5026"/>
    <w:rsid w:val="00FA5817"/>
    <w:rsid w:val="00FA5C03"/>
    <w:rsid w:val="00FA6CCD"/>
    <w:rsid w:val="00FA777D"/>
    <w:rsid w:val="00FA7B2F"/>
    <w:rsid w:val="00FB0F9F"/>
    <w:rsid w:val="00FB1955"/>
    <w:rsid w:val="00FB215D"/>
    <w:rsid w:val="00FB295A"/>
    <w:rsid w:val="00FB3782"/>
    <w:rsid w:val="00FB4908"/>
    <w:rsid w:val="00FB4939"/>
    <w:rsid w:val="00FB4F73"/>
    <w:rsid w:val="00FB5465"/>
    <w:rsid w:val="00FB54D8"/>
    <w:rsid w:val="00FB5A1D"/>
    <w:rsid w:val="00FC27C5"/>
    <w:rsid w:val="00FC3D0B"/>
    <w:rsid w:val="00FC5FF6"/>
    <w:rsid w:val="00FC6089"/>
    <w:rsid w:val="00FC63CE"/>
    <w:rsid w:val="00FC7BCD"/>
    <w:rsid w:val="00FD162A"/>
    <w:rsid w:val="00FD264C"/>
    <w:rsid w:val="00FD4110"/>
    <w:rsid w:val="00FD4BE4"/>
    <w:rsid w:val="00FD630F"/>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1F93"/>
    <w:rsid w:val="00FF250A"/>
    <w:rsid w:val="00FF270A"/>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24227"/>
    <w:pPr>
      <w:numPr>
        <w:numId w:val="9"/>
      </w:numPr>
      <w:spacing w:line="360" w:lineRule="auto"/>
    </w:pPr>
  </w:style>
  <w:style w:type="character" w:customStyle="1" w:styleId="BodyTextNumberedConclusionChar">
    <w:name w:val="Body Text Numbered Conclusion Char"/>
    <w:link w:val="BodyTextNumberedConclusion"/>
    <w:rsid w:val="00824227"/>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rsid w:val="00560797"/>
    <w:rPr>
      <w:sz w:val="24"/>
    </w:rPr>
  </w:style>
  <w:style w:type="character" w:customStyle="1" w:styleId="FooterChar">
    <w:name w:val="Footer Char"/>
    <w:basedOn w:val="DefaultParagraphFont"/>
    <w:link w:val="Footer"/>
    <w:uiPriority w:val="99"/>
    <w:rsid w:val="00560797"/>
    <w:rPr>
      <w:sz w:val="24"/>
    </w:rPr>
  </w:style>
  <w:style w:type="numbering" w:customStyle="1" w:styleId="StyleBulletedSymbolsymbolBoldLeft0Hanging0251">
    <w:name w:val="Style Bulleted Symbol (symbol) Bold Left:  0&quot; Hanging:  0.25&quot;1"/>
    <w:basedOn w:val="NoList"/>
    <w:rsid w:val="007C08B9"/>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24227"/>
    <w:pPr>
      <w:numPr>
        <w:numId w:val="9"/>
      </w:numPr>
      <w:spacing w:line="360" w:lineRule="auto"/>
    </w:pPr>
  </w:style>
  <w:style w:type="character" w:customStyle="1" w:styleId="BodyTextNumberedConclusionChar">
    <w:name w:val="Body Text Numbered Conclusion Char"/>
    <w:link w:val="BodyTextNumberedConclusion"/>
    <w:rsid w:val="00824227"/>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rsid w:val="00560797"/>
    <w:rPr>
      <w:sz w:val="24"/>
    </w:rPr>
  </w:style>
  <w:style w:type="character" w:customStyle="1" w:styleId="FooterChar">
    <w:name w:val="Footer Char"/>
    <w:basedOn w:val="DefaultParagraphFont"/>
    <w:link w:val="Footer"/>
    <w:uiPriority w:val="99"/>
    <w:rsid w:val="00560797"/>
    <w:rPr>
      <w:sz w:val="24"/>
    </w:rPr>
  </w:style>
  <w:style w:type="numbering" w:customStyle="1" w:styleId="StyleBulletedSymbolsymbolBoldLeft0Hanging0251">
    <w:name w:val="Style Bulleted Symbol (symbol) Bold Left:  0&quot; Hanging:  0.25&quot;1"/>
    <w:basedOn w:val="NoList"/>
    <w:rsid w:val="007C08B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http://www.epa.gov/mold/mold-remediation-schools-and-commercial-buildings-guide" TargetMode="External"/><Relationship Id="rId17" Type="http://schemas.openxmlformats.org/officeDocument/2006/relationships/header" Target="header3.xml"/><Relationship Id="rId25" Type="http://schemas.microsoft.com/office/2007/relationships/hdphoto" Target="media/hdphoto3.wdp"/><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eohhs/gov/departments/dph/programs/environmental-health/exposure-topics/iaq/iaq-manual/" TargetMode="External"/><Relationship Id="rId24" Type="http://schemas.openxmlformats.org/officeDocument/2006/relationships/image" Target="media/image4.jpe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hdphoto" Target="media/hdphoto2.wdp"/><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hyperlink" Target="http://mass.gov/dph/iaq" TargetMode="External"/><Relationship Id="rId19" Type="http://schemas.openxmlformats.org/officeDocument/2006/relationships/hyperlink" Target="https://www.washingtonpost.com/news/capital-weather-gang/wp/2018/08/30/its-been-relentless-smothering-summer-humidity-in-the-northeast-has-crushed-records/"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3.jpeg"/><Relationship Id="rId27" Type="http://schemas.microsoft.com/office/2007/relationships/hdphoto" Target="media/hdphoto4.wdp"/><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5535A-A3D6-4BE2-947C-C8BBC0491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2218</Words>
  <Characters>12291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14481</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Worcester Public Library Basement</dc:subject>
  <dc:creator>Indoor Air Quality Program</dc:creator>
  <cp:lastModifiedBy> </cp:lastModifiedBy>
  <cp:revision>3</cp:revision>
  <cp:lastPrinted>2019-05-30T13:13:00Z</cp:lastPrinted>
  <dcterms:created xsi:type="dcterms:W3CDTF">2019-06-10T17:58:00Z</dcterms:created>
  <dcterms:modified xsi:type="dcterms:W3CDTF">2019-06-10T18:07:00Z</dcterms:modified>
</cp:coreProperties>
</file>