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PlainTable4"/>
        <w:tblpPr w:leftFromText="180" w:rightFromText="180" w:vertAnchor="text" w:horzAnchor="page" w:tblpX="841" w:tblpY="10467"/>
        <w:tblW w:w="9499" w:type="dxa"/>
        <w:tblLook w:val="04A0" w:firstRow="1" w:lastRow="0" w:firstColumn="1" w:lastColumn="0" w:noHBand="0" w:noVBand="1"/>
      </w:tblPr>
      <w:tblGrid>
        <w:gridCol w:w="9499"/>
      </w:tblGrid>
      <w:tr w:rsidR="000F1DCE" w14:paraId="4097D221" w14:textId="77777777"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14:paraId="2850D8BF" w14:textId="520B68B8" w:rsidR="000F1DCE" w:rsidRPr="00616989" w:rsidRDefault="000F1DCE" w:rsidP="00CB4A4D">
            <w:pPr>
              <w:spacing w:after="200"/>
              <w:rPr>
                <w:smallCaps/>
              </w:rPr>
            </w:pPr>
          </w:p>
        </w:tc>
      </w:tr>
      <w:tr w:rsidR="000F1DCE" w14:paraId="12591CCA" w14:textId="77777777"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1B65256A" w14:textId="4EA02AD3" w:rsidR="000F1DCE" w:rsidRPr="00616989" w:rsidRDefault="002C7F1D" w:rsidP="00CB4A4D">
            <w:pPr>
              <w:spacing w:after="200"/>
              <w:rPr>
                <w:smallCaps/>
              </w:rPr>
            </w:pPr>
            <w:r w:rsidRPr="00616989">
              <w:rPr>
                <w:smallCaps/>
                <w:noProof/>
              </w:rPr>
              <mc:AlternateContent>
                <mc:Choice Requires="wps">
                  <w:drawing>
                    <wp:anchor distT="0" distB="0" distL="114300" distR="114300" simplePos="0" relativeHeight="251658246" behindDoc="0" locked="0" layoutInCell="1" allowOverlap="1" wp14:anchorId="2A10BB47" wp14:editId="6804E0F9">
                      <wp:simplePos x="0" y="0"/>
                      <wp:positionH relativeFrom="column">
                        <wp:posOffset>-4445</wp:posOffset>
                      </wp:positionH>
                      <wp:positionV relativeFrom="paragraph">
                        <wp:posOffset>433070</wp:posOffset>
                      </wp:positionV>
                      <wp:extent cx="5284520" cy="4393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B66839" w14:textId="4C613843" w:rsidR="000F1DCE" w:rsidRPr="00CB4A4D" w:rsidRDefault="00E5438A" w:rsidP="000F1DCE">
                                  <w:pPr>
                                    <w:pStyle w:val="Subtitle"/>
                                    <w:rPr>
                                      <w:color w:val="FFFFFF" w:themeColor="background1"/>
                                    </w:rPr>
                                  </w:pPr>
                                  <w:r w:rsidRPr="00E5438A">
                                    <w:rPr>
                                      <w:color w:val="FFFFFF" w:themeColor="background1"/>
                                    </w:rPr>
                                    <w:t>Advancing Equity with Indigenous Peoples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10BB47" id="_x0000_t202" coordsize="21600,21600" o:spt="202" path="m,l,21600r21600,l21600,xe">
                      <v:stroke joinstyle="miter"/>
                      <v:path gradientshapeok="t" o:connecttype="rect"/>
                    </v:shapetype>
                    <v:shape id="Text Box 13" o:spid="_x0000_s1026" type="#_x0000_t202" style="position:absolute;margin-left:-.35pt;margin-top:34.1pt;width:416.1pt;height:34.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" filled="f" stroked="f">
                      <v:textbox>
                        <w:txbxContent>
                          <w:p w14:paraId="11B66839" w14:textId="4C613843" w:rsidR="000F1DCE" w:rsidRPr="00CB4A4D" w:rsidRDefault="00E5438A" w:rsidP="000F1DCE">
                            <w:pPr>
                              <w:pStyle w:val="Subtitle"/>
                              <w:rPr>
                                <w:color w:val="FFFFFF" w:themeColor="background1"/>
                              </w:rPr>
                            </w:pPr>
                            <w:r w:rsidRPr="00E5438A">
                              <w:rPr>
                                <w:color w:val="FFFFFF" w:themeColor="background1"/>
                              </w:rPr>
                              <w:t>Advancing Equity with Indigenous Peoples</w:t>
                            </w:r>
                          </w:p>
                        </w:txbxContent>
                      </v:textbox>
                    </v:shape>
                  </w:pict>
                </mc:Fallback>
              </mc:AlternateContent>
            </w:r>
          </w:p>
        </w:tc>
      </w:tr>
    </w:tbl>
    <w:tbl>
      <w:tblPr>
        <w:tblStyle w:val="PlainTable4"/>
        <w:tblpPr w:leftFromText="180" w:rightFromText="180" w:vertAnchor="text" w:horzAnchor="margin" w:tblpY="-669"/>
        <w:tblW w:w="9499" w:type="dxa"/>
        <w:tblLook w:val="04A0" w:firstRow="1" w:lastRow="0" w:firstColumn="1" w:lastColumn="0" w:noHBand="0" w:noVBand="1"/>
      </w:tblPr>
      <w:tblGrid>
        <w:gridCol w:w="9499"/>
      </w:tblGrid>
      <w:tr w:rsidR="00CB4A4D" w14:paraId="73F172EA"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7FB23D95" w14:textId="77777777" w:rsidR="00CB4A4D" w:rsidRPr="00616989" w:rsidRDefault="00CB4A4D" w:rsidP="00CB4A4D">
            <w:pPr>
              <w:spacing w:after="200"/>
              <w:rPr>
                <w:smallCaps/>
              </w:rPr>
            </w:pPr>
            <w:r w:rsidRPr="00616989">
              <w:rPr>
                <w:smallCaps/>
                <w:noProof/>
              </w:rPr>
              <mc:AlternateContent>
                <mc:Choice Requires="wps">
                  <w:drawing>
                    <wp:inline distT="0" distB="0" distL="0" distR="0" wp14:anchorId="51B8BF33" wp14:editId="378BF227">
                      <wp:extent cx="5284520" cy="439387"/>
                      <wp:effectExtent l="0" t="0" r="0" b="0"/>
                      <wp:docPr id="16" name="Text Box 16"/>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3E7369" w14:textId="4ADC2F7F" w:rsidR="00CB4A4D" w:rsidRPr="00CB4A4D" w:rsidRDefault="0031007B" w:rsidP="00CB4A4D">
                                  <w:pPr>
                                    <w:pStyle w:val="Subtitle"/>
                                    <w:rPr>
                                      <w:color w:val="FFFFFF" w:themeColor="background1"/>
                                    </w:rPr>
                                  </w:pPr>
                                  <w:r>
                                    <w:rPr>
                                      <w:color w:val="FFFFFF" w:themeColor="background1"/>
                                    </w:rPr>
                                    <w:t>October 15, 202</w:t>
                                  </w:r>
                                  <w:r w:rsidR="002C7F1D">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B8BF33" id="Text Box 16" o:spid="_x0000_s1027" type="#_x0000_t202" style="width:416.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" filled="f" stroked="f">
                      <v:textbox>
                        <w:txbxContent>
                          <w:p w14:paraId="433E7369" w14:textId="4ADC2F7F" w:rsidR="00CB4A4D" w:rsidRPr="00CB4A4D" w:rsidRDefault="0031007B" w:rsidP="00CB4A4D">
                            <w:pPr>
                              <w:pStyle w:val="Subtitle"/>
                              <w:rPr>
                                <w:color w:val="FFFFFF" w:themeColor="background1"/>
                              </w:rPr>
                            </w:pPr>
                            <w:r>
                              <w:rPr>
                                <w:color w:val="FFFFFF" w:themeColor="background1"/>
                              </w:rPr>
                              <w:t>October 15, 202</w:t>
                            </w:r>
                            <w:r w:rsidR="002C7F1D">
                              <w:rPr>
                                <w:color w:val="FFFFFF" w:themeColor="background1"/>
                              </w:rPr>
                              <w:t>4</w:t>
                            </w:r>
                          </w:p>
                        </w:txbxContent>
                      </v:textbox>
                      <w10:anchorlock/>
                    </v:shape>
                  </w:pict>
                </mc:Fallback>
              </mc:AlternateContent>
            </w:r>
          </w:p>
        </w:tc>
      </w:tr>
    </w:tbl>
    <w:sdt>
      <w:sdtPr>
        <w:rPr>
          <w:b/>
        </w:rPr>
        <w:id w:val="805429490"/>
        <w:docPartObj>
          <w:docPartGallery w:val="Cover Pages"/>
          <w:docPartUnique/>
        </w:docPartObj>
      </w:sdtPr>
      <w:sdtContent>
        <w:p w14:paraId="10D26988" w14:textId="5CD9BBDC" w:rsidR="00CB4A4D" w:rsidRDefault="000459A0">
          <w:pPr>
            <w:spacing w:after="200"/>
            <w:rPr>
              <w:b/>
              <w:noProof/>
            </w:rPr>
          </w:pPr>
          <w:r>
            <w:rPr>
              <w:b/>
              <w:noProof/>
            </w:rPr>
            <w:drawing>
              <wp:anchor distT="0" distB="0" distL="114300" distR="114300" simplePos="0" relativeHeight="251658240" behindDoc="0" locked="0" layoutInCell="1" allowOverlap="1" wp14:anchorId="50DA2F1A" wp14:editId="115948B1">
                <wp:simplePos x="0" y="0"/>
                <wp:positionH relativeFrom="column">
                  <wp:posOffset>-895350</wp:posOffset>
                </wp:positionH>
                <wp:positionV relativeFrom="paragraph">
                  <wp:posOffset>152400</wp:posOffset>
                </wp:positionV>
                <wp:extent cx="11768455" cy="5191125"/>
                <wp:effectExtent l="0" t="0" r="0" b="9525"/>
                <wp:wrapNone/>
                <wp:docPr id="1327641618" name="Picture 10" descr="People sitting at tables in a conference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1618" name="Picture 10" descr="People sitting at tables in a conference room.&#10;&#10;"/>
                        <pic:cNvPicPr/>
                      </pic:nvPicPr>
                      <pic:blipFill rotWithShape="1">
                        <a:blip r:embed="rId11" cstate="print">
                          <a:extLst>
                            <a:ext uri="{28A0092B-C50C-407E-A947-70E740481C1C}">
                              <a14:useLocalDpi xmlns:a14="http://schemas.microsoft.com/office/drawing/2010/main" val="0"/>
                            </a:ext>
                          </a:extLst>
                        </a:blip>
                        <a:srcRect l="7932" r="-7932" b="21581"/>
                        <a:stretch/>
                      </pic:blipFill>
                      <pic:spPr bwMode="auto">
                        <a:xfrm>
                          <a:off x="0" y="0"/>
                          <a:ext cx="11768455" cy="519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0BA">
            <w:rPr>
              <w:b/>
              <w:noProof/>
            </w:rPr>
            <mc:AlternateContent>
              <mc:Choice Requires="wps">
                <w:drawing>
                  <wp:anchor distT="0" distB="0" distL="114300" distR="114300" simplePos="0" relativeHeight="251658243" behindDoc="0" locked="0" layoutInCell="1" allowOverlap="1" wp14:anchorId="3E976CB8" wp14:editId="44AAA517">
                    <wp:simplePos x="0" y="0"/>
                    <wp:positionH relativeFrom="column">
                      <wp:posOffset>3562350</wp:posOffset>
                    </wp:positionH>
                    <wp:positionV relativeFrom="paragraph">
                      <wp:posOffset>-638175</wp:posOffset>
                    </wp:positionV>
                    <wp:extent cx="2619375" cy="2876550"/>
                    <wp:effectExtent l="19050" t="19050" r="47625" b="38100"/>
                    <wp:wrapNone/>
                    <wp:docPr id="1611100057" name="Rectangle 2"/>
                    <wp:cNvGraphicFramePr/>
                    <a:graphic xmlns:a="http://schemas.openxmlformats.org/drawingml/2006/main">
                      <a:graphicData uri="http://schemas.microsoft.com/office/word/2010/wordprocessingShape">
                        <wps:wsp>
                          <wps:cNvSpPr/>
                          <wps:spPr>
                            <a:xfrm>
                              <a:off x="0" y="0"/>
                              <a:ext cx="2619375" cy="2876550"/>
                            </a:xfrm>
                            <a:prstGeom prst="rect">
                              <a:avLst/>
                            </a:prstGeom>
                            <a:solidFill>
                              <a:schemeClr val="bg1"/>
                            </a:solidFill>
                            <a:ln w="57150">
                              <a:solidFill>
                                <a:srgbClr val="918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D1B1A6F" id="Rectangle 2" o:spid="_x0000_s1026" style="position:absolute;margin-left:280.5pt;margin-top:-50.25pt;width:206.25pt;height:22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" fillcolor="white [3212]" strokecolor="#918aea" strokeweight="4.5pt"/>
                </w:pict>
              </mc:Fallback>
            </mc:AlternateContent>
          </w:r>
          <w:r w:rsidR="00CE7274">
            <w:rPr>
              <w:noProof/>
            </w:rPr>
            <w:drawing>
              <wp:anchor distT="0" distB="0" distL="114300" distR="114300" simplePos="0" relativeHeight="251658244" behindDoc="0" locked="0" layoutInCell="1" allowOverlap="1" wp14:anchorId="4BCDBB46" wp14:editId="062C36E7">
                <wp:simplePos x="0" y="0"/>
                <wp:positionH relativeFrom="column">
                  <wp:posOffset>3667125</wp:posOffset>
                </wp:positionH>
                <wp:positionV relativeFrom="paragraph">
                  <wp:posOffset>-504825</wp:posOffset>
                </wp:positionV>
                <wp:extent cx="2381250" cy="2588895"/>
                <wp:effectExtent l="0" t="0" r="0" b="1905"/>
                <wp:wrapNone/>
                <wp:docPr id="1673392188" name="Picture 1" descr="A logo with flowers and feathers that says &quot;Massachusetts Tribal and Indigenous Health Summit Department of Public Heal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92188" name="Picture 1" descr="A logo with flowers and feathers that says &quot;Massachusetts Tribal and Indigenous Health Summit Department of Public Health.&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250" cy="2588895"/>
                        </a:xfrm>
                        <a:prstGeom prst="rect">
                          <a:avLst/>
                        </a:prstGeom>
                      </pic:spPr>
                    </pic:pic>
                  </a:graphicData>
                </a:graphic>
              </wp:anchor>
            </w:drawing>
          </w:r>
          <w:r w:rsidR="00CB4A4D">
            <w:rPr>
              <w:b/>
              <w:noProof/>
            </w:rPr>
            <mc:AlternateContent>
              <mc:Choice Requires="wps">
                <w:drawing>
                  <wp:anchor distT="0" distB="0" distL="114300" distR="114300" simplePos="0" relativeHeight="251658242" behindDoc="1" locked="0" layoutInCell="1" allowOverlap="1" wp14:anchorId="3F3A3FDB" wp14:editId="04D6757B">
                    <wp:simplePos x="0" y="0"/>
                    <wp:positionH relativeFrom="column">
                      <wp:posOffset>-898634</wp:posOffset>
                    </wp:positionH>
                    <wp:positionV relativeFrom="paragraph">
                      <wp:posOffset>-961696</wp:posOffset>
                    </wp:positionV>
                    <wp:extent cx="7776210" cy="1119352"/>
                    <wp:effectExtent l="0" t="0" r="0" b="5080"/>
                    <wp:wrapNone/>
                    <wp:docPr id="10" name="Rectangle 10" descr="rectangle"/>
                    <wp:cNvGraphicFramePr/>
                    <a:graphic xmlns:a="http://schemas.openxmlformats.org/drawingml/2006/main">
                      <a:graphicData uri="http://schemas.microsoft.com/office/word/2010/wordprocessingShape">
                        <wps:wsp>
                          <wps:cNvSpPr/>
                          <wps:spPr>
                            <a:xfrm>
                              <a:off x="0" y="0"/>
                              <a:ext cx="7776210" cy="11193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5361270" id="Rectangle 10" o:spid="_x0000_s1026" alt="rectangle" style="position:absolute;margin-left:-70.75pt;margin-top:-75.7pt;width:612.3pt;height:88.1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" fillcolor="#008890 [3204]" stroked="f" strokeweight="1pt"/>
                </w:pict>
              </mc:Fallback>
            </mc:AlternateContent>
          </w:r>
        </w:p>
        <w:p w14:paraId="732736E2" w14:textId="7197CF9E" w:rsidR="00FD71E8" w:rsidRDefault="00FB7E88">
          <w:pPr>
            <w:spacing w:after="200"/>
            <w:rPr>
              <w:b/>
            </w:rPr>
          </w:pPr>
          <w:r>
            <w:rPr>
              <w:b/>
              <w:noProof/>
            </w:rPr>
            <w:drawing>
              <wp:anchor distT="0" distB="0" distL="114300" distR="114300" simplePos="0" relativeHeight="251658259" behindDoc="0" locked="0" layoutInCell="1" allowOverlap="1" wp14:anchorId="59633421" wp14:editId="6CF89739">
                <wp:simplePos x="0" y="0"/>
                <wp:positionH relativeFrom="column">
                  <wp:posOffset>5777344</wp:posOffset>
                </wp:positionH>
                <wp:positionV relativeFrom="paragraph">
                  <wp:posOffset>7549976</wp:posOffset>
                </wp:positionV>
                <wp:extent cx="793173" cy="793173"/>
                <wp:effectExtent l="0" t="0" r="6985" b="6985"/>
                <wp:wrapNone/>
                <wp:docPr id="447970979"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0979" name="Picture 14"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4796" cy="794796"/>
                        </a:xfrm>
                        <a:prstGeom prst="rect">
                          <a:avLst/>
                        </a:prstGeom>
                      </pic:spPr>
                    </pic:pic>
                  </a:graphicData>
                </a:graphic>
                <wp14:sizeRelH relativeFrom="margin">
                  <wp14:pctWidth>0</wp14:pctWidth>
                </wp14:sizeRelH>
                <wp14:sizeRelV relativeFrom="margin">
                  <wp14:pctHeight>0</wp14:pctHeight>
                </wp14:sizeRelV>
              </wp:anchor>
            </w:drawing>
          </w:r>
          <w:r w:rsidR="002C7F1D" w:rsidRPr="00616989">
            <w:rPr>
              <w:smallCaps/>
              <w:noProof/>
            </w:rPr>
            <mc:AlternateContent>
              <mc:Choice Requires="wps">
                <w:drawing>
                  <wp:anchor distT="0" distB="0" distL="114300" distR="114300" simplePos="0" relativeHeight="251658245" behindDoc="0" locked="0" layoutInCell="1" allowOverlap="1" wp14:anchorId="66A12EDB" wp14:editId="72CBC44A">
                    <wp:simplePos x="0" y="0"/>
                    <wp:positionH relativeFrom="column">
                      <wp:posOffset>-317241</wp:posOffset>
                    </wp:positionH>
                    <wp:positionV relativeFrom="paragraph">
                      <wp:posOffset>5238530</wp:posOffset>
                    </wp:positionV>
                    <wp:extent cx="5819775" cy="149289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19775" cy="14928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9EE193" w14:textId="36DCC646" w:rsidR="000F1DCE" w:rsidRPr="00CB4A4D" w:rsidRDefault="002C7F1D" w:rsidP="000F1DCE">
                                <w:pPr>
                                  <w:pStyle w:val="Title"/>
                                  <w:rPr>
                                    <w:b w:val="0"/>
                                    <w:color w:val="FFFFFF" w:themeColor="background1"/>
                                  </w:rPr>
                                </w:pPr>
                                <w:r>
                                  <w:rPr>
                                    <w:b w:val="0"/>
                                    <w:color w:val="FFFFFF" w:themeColor="background1"/>
                                  </w:rPr>
                                  <w:t>Tribal and Indigenous Health Summit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12EDB" id="Text Box 12" o:spid="_x0000_s1028" type="#_x0000_t202" style="position:absolute;margin-left:-25pt;margin-top:412.5pt;width:458.25pt;height:117.5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" filled="f" stroked="f">
                    <v:textbox>
                      <w:txbxContent>
                        <w:p w14:paraId="019EE193" w14:textId="36DCC646" w:rsidR="000F1DCE" w:rsidRPr="00CB4A4D" w:rsidRDefault="002C7F1D" w:rsidP="000F1DCE">
                          <w:pPr>
                            <w:pStyle w:val="Title"/>
                            <w:rPr>
                              <w:b w:val="0"/>
                              <w:color w:val="FFFFFF" w:themeColor="background1"/>
                            </w:rPr>
                          </w:pPr>
                          <w:r>
                            <w:rPr>
                              <w:b w:val="0"/>
                              <w:color w:val="FFFFFF" w:themeColor="background1"/>
                            </w:rPr>
                            <w:t>Tribal and Indigenous Health Summit</w:t>
                          </w:r>
                        </w:p>
                      </w:txbxContent>
                    </v:textbox>
                  </v:shape>
                </w:pict>
              </mc:Fallback>
            </mc:AlternateContent>
          </w:r>
          <w:r w:rsidR="00CB4A4D">
            <w:rPr>
              <w:b/>
              <w:noProof/>
            </w:rPr>
            <mc:AlternateContent>
              <mc:Choice Requires="wps">
                <w:drawing>
                  <wp:anchor distT="0" distB="0" distL="114300" distR="114300" simplePos="0" relativeHeight="251658241" behindDoc="1" locked="0" layoutInCell="1" allowOverlap="1" wp14:anchorId="68BB2C12" wp14:editId="6F968D05">
                    <wp:simplePos x="0" y="0"/>
                    <wp:positionH relativeFrom="column">
                      <wp:posOffset>-898634</wp:posOffset>
                    </wp:positionH>
                    <wp:positionV relativeFrom="paragraph">
                      <wp:posOffset>4872530</wp:posOffset>
                    </wp:positionV>
                    <wp:extent cx="7776210" cy="4272762"/>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5B4E77C" id="Rectangle 8" o:spid="_x0000_s1026" alt="rectangle" style="position:absolute;margin-left:-70.75pt;margin-top:383.65pt;width:612.3pt;height:336.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" fillcolor="#404040 [2429]" stroked="f" strokeweight="1pt"/>
                </w:pict>
              </mc:Fallback>
            </mc:AlternateContent>
          </w:r>
          <w:r w:rsidR="00D73345">
            <w:rPr>
              <w:b/>
            </w:rPr>
            <w:t xml:space="preserve"> </w:t>
          </w:r>
          <w:r w:rsidR="00616989">
            <w:rPr>
              <w:b/>
            </w:rPr>
            <w:br w:type="page"/>
          </w: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0F1DCE" w14:paraId="13FA4DD8" w14:textId="77777777" w:rsidTr="000F1DCE">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1AB3E527" w14:textId="77777777" w:rsidR="00637A60" w:rsidRDefault="00637A60" w:rsidP="000F1DCE">
                <w:pPr>
                  <w:pStyle w:val="Title"/>
                  <w:framePr w:hSpace="0" w:wrap="auto" w:vAnchor="margin" w:hAnchor="text" w:yAlign="inline"/>
                  <w:rPr>
                    <w:b/>
                    <w:bCs/>
                    <w:sz w:val="72"/>
                    <w:szCs w:val="44"/>
                  </w:rPr>
                </w:pPr>
              </w:p>
              <w:p w14:paraId="3ABF8D2D" w14:textId="19E5A9E8" w:rsidR="00256475" w:rsidRDefault="00F53DD7" w:rsidP="000F1DCE">
                <w:pPr>
                  <w:pStyle w:val="Title"/>
                  <w:framePr w:hSpace="0" w:wrap="auto" w:vAnchor="margin" w:hAnchor="text" w:yAlign="inline"/>
                  <w:rPr>
                    <w:b/>
                    <w:bCs/>
                    <w:sz w:val="72"/>
                    <w:szCs w:val="44"/>
                  </w:rPr>
                </w:pPr>
                <w:r w:rsidRPr="00256475">
                  <w:rPr>
                    <w:sz w:val="72"/>
                    <w:szCs w:val="44"/>
                  </w:rPr>
                  <w:t>Massachusetts</w:t>
                </w:r>
              </w:p>
              <w:p w14:paraId="427169F2" w14:textId="4F95A3F3" w:rsidR="000F1DCE" w:rsidRPr="007B346A" w:rsidRDefault="00F53DD7" w:rsidP="000F1DCE">
                <w:pPr>
                  <w:pStyle w:val="Title"/>
                  <w:framePr w:hSpace="0" w:wrap="auto" w:vAnchor="margin" w:hAnchor="text" w:yAlign="inline"/>
                </w:pPr>
                <w:r w:rsidRPr="00256475">
                  <w:rPr>
                    <w:sz w:val="72"/>
                    <w:szCs w:val="44"/>
                  </w:rPr>
                  <w:t>Tribal and Indigenous Health Summit</w:t>
                </w:r>
              </w:p>
            </w:tc>
          </w:tr>
          <w:tr w:rsidR="000F1DCE" w14:paraId="3768AF61" w14:textId="77777777" w:rsidTr="000F1D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048924A6" w14:textId="77777777" w:rsidR="000F1DCE" w:rsidRDefault="000F1DCE" w:rsidP="000F1DCE">
                <w:pPr>
                  <w:pStyle w:val="Subtitle"/>
                  <w:framePr w:hSpace="0" w:wrap="auto" w:vAnchor="margin" w:hAnchor="text" w:yAlign="inline"/>
                  <w:rPr>
                    <w:b w:val="0"/>
                    <w:bCs w:val="0"/>
                  </w:rPr>
                </w:pPr>
                <w:r>
                  <w:rPr>
                    <w:noProof/>
                  </w:rPr>
                  <mc:AlternateContent>
                    <mc:Choice Requires="wps">
                      <w:drawing>
                        <wp:inline distT="0" distB="0" distL="0" distR="0" wp14:anchorId="7DACFAE3" wp14:editId="37E44C8F">
                          <wp:extent cx="3990652" cy="95534"/>
                          <wp:effectExtent l="0" t="0" r="0" b="0"/>
                          <wp:docPr id="3" name="Rectangle 3"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rgbClr val="CC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654900A" id="Rectangle 3" o:spid="_x0000_s1026" alt="rectangle" style="width:314.2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" fillcolor="#ccf" stroked="f" strokeweight="1pt">
                          <w10:anchorlock/>
                        </v:rect>
                      </w:pict>
                    </mc:Fallback>
                  </mc:AlternateContent>
                </w:r>
              </w:p>
              <w:p w14:paraId="1C4FAB3B" w14:textId="7A16613B" w:rsidR="000F1DCE" w:rsidRPr="000F1DCE" w:rsidRDefault="00256475" w:rsidP="000F1DCE">
                <w:pPr>
                  <w:pStyle w:val="Subtitle"/>
                  <w:framePr w:hSpace="0" w:wrap="auto" w:vAnchor="margin" w:hAnchor="text" w:yAlign="inline"/>
                  <w:rPr>
                    <w:b w:val="0"/>
                    <w:bCs w:val="0"/>
                  </w:rPr>
                </w:pPr>
                <w:r>
                  <w:t>Advancing Equity with Indigenous Peoples</w:t>
                </w:r>
              </w:p>
            </w:tc>
          </w:tr>
        </w:tbl>
        <w:p w14:paraId="17C473F5" w14:textId="2900952A" w:rsidR="00333A48" w:rsidRDefault="00000000">
          <w:pPr>
            <w:spacing w:after="200"/>
            <w:rPr>
              <w:b/>
            </w:rPr>
          </w:pPr>
        </w:p>
      </w:sdtContent>
    </w:sdt>
    <w:p w14:paraId="1E6E9D81" w14:textId="3E3DFAA3" w:rsidR="00114F76" w:rsidRDefault="00421CCC" w:rsidP="00114F76">
      <w:pPr>
        <w:pStyle w:val="Heading1"/>
        <w:spacing w:line="360" w:lineRule="auto"/>
      </w:pPr>
      <w:bookmarkStart w:id="0" w:name="_Hlk182497444"/>
      <w:r>
        <w:t>Summary</w:t>
      </w:r>
    </w:p>
    <w:bookmarkEnd w:id="0"/>
    <w:p w14:paraId="17B8E3DB" w14:textId="420CC164" w:rsidR="00421CCC" w:rsidRPr="00421CCC" w:rsidRDefault="00421CCC" w:rsidP="00421CCC">
      <w:pPr>
        <w:spacing w:line="259" w:lineRule="auto"/>
        <w:rPr>
          <w:rFonts w:ascii="Aptos" w:eastAsia="Aptos" w:hAnsi="Aptos"/>
          <w:color w:val="auto"/>
          <w:kern w:val="2"/>
          <w:sz w:val="24"/>
          <w:szCs w:val="24"/>
          <w14:ligatures w14:val="standardContextual"/>
        </w:rPr>
      </w:pPr>
      <w:r w:rsidRPr="00421CCC">
        <w:rPr>
          <w:rFonts w:ascii="Aptos" w:eastAsia="Aptos" w:hAnsi="Aptos"/>
          <w:color w:val="auto"/>
          <w:kern w:val="2"/>
          <w:sz w:val="24"/>
          <w:szCs w:val="24"/>
          <w14:ligatures w14:val="standardContextual"/>
        </w:rPr>
        <w:t xml:space="preserve">The Massachusetts Department of Public Health convened its second annual Massachusetts Tribal and Indigenous Health Summit to better understand the public health issues impacting Tribal and Indigenous </w:t>
      </w:r>
      <w:r w:rsidR="00A801D2">
        <w:rPr>
          <w:rFonts w:ascii="Aptos" w:eastAsia="Aptos" w:hAnsi="Aptos"/>
          <w:color w:val="auto"/>
          <w:kern w:val="2"/>
          <w:sz w:val="24"/>
          <w:szCs w:val="24"/>
          <w14:ligatures w14:val="standardContextual"/>
        </w:rPr>
        <w:t>Peoples</w:t>
      </w:r>
      <w:r w:rsidRPr="00421CCC">
        <w:rPr>
          <w:rFonts w:ascii="Aptos" w:eastAsia="Aptos" w:hAnsi="Aptos"/>
          <w:color w:val="auto"/>
          <w:kern w:val="2"/>
          <w:sz w:val="24"/>
          <w:szCs w:val="24"/>
          <w14:ligatures w14:val="standardContextual"/>
        </w:rPr>
        <w:t xml:space="preserve"> living in Massachusetts and to join together to work toward solutions. The summit was held on October 15, 2024. </w:t>
      </w:r>
    </w:p>
    <w:p w14:paraId="38AF3B99" w14:textId="71E1189C" w:rsidR="00421CCC" w:rsidRPr="00421CCC" w:rsidRDefault="00421CCC" w:rsidP="00421CCC">
      <w:pPr>
        <w:spacing w:line="259" w:lineRule="auto"/>
        <w:rPr>
          <w:rFonts w:ascii="Aptos" w:eastAsia="Aptos" w:hAnsi="Aptos"/>
          <w:color w:val="auto"/>
          <w:kern w:val="2"/>
          <w:sz w:val="24"/>
          <w:szCs w:val="24"/>
          <w14:ligatures w14:val="standardContextual"/>
        </w:rPr>
      </w:pPr>
      <w:r w:rsidRPr="00421CCC">
        <w:rPr>
          <w:rFonts w:ascii="Aptos" w:eastAsia="Aptos" w:hAnsi="Aptos"/>
          <w:color w:val="auto"/>
          <w:kern w:val="2"/>
          <w:sz w:val="24"/>
          <w:szCs w:val="24"/>
          <w14:ligatures w14:val="standardContextual"/>
        </w:rPr>
        <w:t xml:space="preserve">The summit was conceived to gather a variety of interested parties to address key issues impacting the health of Tribal and Indigenous </w:t>
      </w:r>
      <w:r w:rsidR="00106D61">
        <w:rPr>
          <w:rFonts w:ascii="Aptos" w:eastAsia="Aptos" w:hAnsi="Aptos"/>
          <w:color w:val="auto"/>
          <w:kern w:val="2"/>
          <w:sz w:val="24"/>
          <w:szCs w:val="24"/>
          <w14:ligatures w14:val="standardContextual"/>
        </w:rPr>
        <w:t>Peoples</w:t>
      </w:r>
      <w:r w:rsidRPr="00421CCC">
        <w:rPr>
          <w:rFonts w:ascii="Aptos" w:eastAsia="Aptos" w:hAnsi="Aptos"/>
          <w:color w:val="auto"/>
          <w:kern w:val="2"/>
          <w:sz w:val="24"/>
          <w:szCs w:val="24"/>
          <w14:ligatures w14:val="standardContextual"/>
        </w:rPr>
        <w:t xml:space="preserve"> in Massachusetts. These issues included improving the collection and analysis of Tribal health data, improving communication between government health agencies and Tribal Nations, and ensuring more efficient and effective funding mechanisms to improve funding to support Tribal and Indigenous health.</w:t>
      </w:r>
    </w:p>
    <w:p w14:paraId="36E467C3" w14:textId="77777777" w:rsidR="00421CCC" w:rsidRPr="00421CCC" w:rsidRDefault="00421CCC" w:rsidP="00421CCC">
      <w:pPr>
        <w:spacing w:line="259" w:lineRule="auto"/>
        <w:rPr>
          <w:rFonts w:ascii="Aptos" w:eastAsia="Aptos" w:hAnsi="Aptos"/>
          <w:color w:val="auto"/>
          <w:kern w:val="2"/>
          <w:sz w:val="22"/>
          <w:szCs w:val="22"/>
          <w14:ligatures w14:val="standardContextual"/>
        </w:rPr>
      </w:pPr>
    </w:p>
    <w:p w14:paraId="42393582" w14:textId="30F8B659" w:rsidR="00421CCC" w:rsidRDefault="00CF10AB" w:rsidP="00421CCC">
      <w:pPr>
        <w:pStyle w:val="Heading1"/>
        <w:spacing w:line="360" w:lineRule="auto"/>
      </w:pPr>
      <w:r>
        <w:t>Multiple Approaches</w:t>
      </w:r>
    </w:p>
    <w:p w14:paraId="4892F6F3" w14:textId="599ED220" w:rsidR="00387550" w:rsidRDefault="008B7CAE" w:rsidP="008B7CAE">
      <w:pPr>
        <w:spacing w:line="259" w:lineRule="auto"/>
        <w:rPr>
          <w:rFonts w:ascii="Aptos" w:eastAsia="Aptos" w:hAnsi="Aptos"/>
          <w:color w:val="auto"/>
          <w:kern w:val="2"/>
          <w:sz w:val="24"/>
          <w:szCs w:val="24"/>
          <w14:ligatures w14:val="standardContextual"/>
        </w:rPr>
      </w:pPr>
      <w:r w:rsidRPr="00421CCC">
        <w:rPr>
          <w:rFonts w:ascii="Aptos" w:eastAsia="Aptos" w:hAnsi="Aptos"/>
          <w:color w:val="auto"/>
          <w:kern w:val="2"/>
          <w:sz w:val="24"/>
          <w:szCs w:val="24"/>
          <w14:ligatures w14:val="standardContextual"/>
        </w:rPr>
        <w:t xml:space="preserve">The topic of Tribal and Indigenous health is multi-faceted, and the speakers giving opening remarks reflected some of the varied approaches to improving the health of Tribal and Indigenous </w:t>
      </w:r>
      <w:r w:rsidR="00A801D2">
        <w:rPr>
          <w:rFonts w:ascii="Aptos" w:eastAsia="Aptos" w:hAnsi="Aptos"/>
          <w:color w:val="auto"/>
          <w:kern w:val="2"/>
          <w:sz w:val="24"/>
          <w:szCs w:val="24"/>
          <w14:ligatures w14:val="standardContextual"/>
        </w:rPr>
        <w:t>Peoples</w:t>
      </w:r>
      <w:r w:rsidRPr="00421CCC">
        <w:rPr>
          <w:rFonts w:ascii="Aptos" w:eastAsia="Aptos" w:hAnsi="Aptos"/>
          <w:color w:val="auto"/>
          <w:kern w:val="2"/>
          <w:sz w:val="24"/>
          <w:szCs w:val="24"/>
          <w14:ligatures w14:val="standardContextual"/>
        </w:rPr>
        <w:t>.</w:t>
      </w:r>
    </w:p>
    <w:p w14:paraId="36B78AE8" w14:textId="7A7DFE02" w:rsidR="003857D0" w:rsidRDefault="008B7CAE" w:rsidP="008B7CAE">
      <w:pPr>
        <w:spacing w:line="259" w:lineRule="auto"/>
        <w:rPr>
          <w:rFonts w:ascii="Aptos" w:eastAsia="Aptos" w:hAnsi="Aptos"/>
          <w:color w:val="auto"/>
          <w:kern w:val="2"/>
          <w:sz w:val="24"/>
          <w:szCs w:val="24"/>
          <w14:ligatures w14:val="standardContextual"/>
        </w:rPr>
      </w:pPr>
      <w:r w:rsidRPr="00421CCC">
        <w:rPr>
          <w:rFonts w:ascii="Aptos" w:eastAsia="Aptos" w:hAnsi="Aptos"/>
          <w:color w:val="auto"/>
          <w:kern w:val="2"/>
          <w:sz w:val="24"/>
          <w:szCs w:val="24"/>
          <w14:ligatures w14:val="standardContextual"/>
        </w:rPr>
        <w:t>Summit participants benefitted from hearing from Roselyn Tso, the Director of Indian Health Service; Dr. Jon Santiago, Secretary, Massachusetts Executive Office of Veterans Services; Dr. Kiame Mahaniah, Undersecretary for Health, Massachusetts Executive Office of Health and Human Services; and Dr. Hafsatou “Fifi” Diop, Assistant Commissioner for Health Equity, Massachusetts Department of Public Health.</w:t>
      </w:r>
    </w:p>
    <w:p w14:paraId="4E867C4D" w14:textId="77777777" w:rsidR="003857D0" w:rsidRDefault="003857D0">
      <w:pPr>
        <w:spacing w:after="200"/>
        <w:rPr>
          <w:rFonts w:ascii="Aptos" w:eastAsia="Aptos" w:hAnsi="Aptos"/>
          <w:color w:val="auto"/>
          <w:kern w:val="2"/>
          <w:sz w:val="24"/>
          <w:szCs w:val="24"/>
          <w14:ligatures w14:val="standardContextual"/>
        </w:rPr>
      </w:pPr>
      <w:r>
        <w:rPr>
          <w:rFonts w:ascii="Aptos" w:eastAsia="Aptos" w:hAnsi="Aptos"/>
          <w:color w:val="auto"/>
          <w:kern w:val="2"/>
          <w:sz w:val="24"/>
          <w:szCs w:val="24"/>
          <w14:ligatures w14:val="standardContextual"/>
        </w:rPr>
        <w:br w:type="page"/>
      </w:r>
    </w:p>
    <w:p w14:paraId="124C7C30" w14:textId="266BC848" w:rsidR="001870A3" w:rsidRPr="00F159C2" w:rsidRDefault="000F51C8" w:rsidP="001870A3">
      <w:pPr>
        <w:pStyle w:val="Heading1"/>
        <w:spacing w:line="360" w:lineRule="auto"/>
        <w:rPr>
          <w:color w:val="008890" w:themeColor="accent1"/>
          <w:sz w:val="52"/>
          <w:szCs w:val="28"/>
        </w:rPr>
      </w:pPr>
      <w:bookmarkStart w:id="1" w:name="_Hlk182498348"/>
      <w:r w:rsidRPr="00F159C2">
        <w:rPr>
          <w:color w:val="008890" w:themeColor="accent1"/>
          <w:sz w:val="52"/>
          <w:szCs w:val="28"/>
        </w:rPr>
        <w:lastRenderedPageBreak/>
        <w:t>Focus on Veterans</w:t>
      </w:r>
    </w:p>
    <w:bookmarkEnd w:id="1"/>
    <w:p w14:paraId="01281659" w14:textId="54D69AC9" w:rsidR="00B151D2" w:rsidRPr="00B151D2" w:rsidRDefault="00B151D2" w:rsidP="00B151D2">
      <w:p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 xml:space="preserve">The 2024 Summit had a special focus on Native Veterans.  The Boston English High School U.S. Army Junior Reserve Officers Training Corps (JROTC) joined with Tribal and Indigenous </w:t>
      </w:r>
      <w:r w:rsidR="008B7CAE" w:rsidRPr="00F9203B">
        <w:rPr>
          <w:rFonts w:ascii="Aptos" w:eastAsia="Aptos" w:hAnsi="Aptos"/>
          <w:color w:val="auto"/>
          <w:kern w:val="2"/>
          <w:sz w:val="24"/>
          <w:szCs w:val="24"/>
          <w14:ligatures w14:val="standardContextual"/>
        </w:rPr>
        <w:t>educators for</w:t>
      </w:r>
      <w:r w:rsidRPr="00B151D2">
        <w:rPr>
          <w:rFonts w:ascii="Aptos" w:eastAsia="Aptos" w:hAnsi="Aptos"/>
          <w:color w:val="auto"/>
          <w:kern w:val="2"/>
          <w:sz w:val="24"/>
          <w:szCs w:val="24"/>
          <w14:ligatures w14:val="standardContextual"/>
        </w:rPr>
        <w:t xml:space="preserve"> a ceremonial opening to the event.  Dr. Jon Santiago, Secretary for the Massachusetts Executive Office of Veterans Services, spoke about the important contributions of Native Veterans and ensuring they are able to access the benefits and supports they are entitled to.</w:t>
      </w:r>
    </w:p>
    <w:p w14:paraId="79EDF8E5" w14:textId="10A1291D" w:rsidR="00B151D2" w:rsidRPr="00B151D2" w:rsidRDefault="00B151D2" w:rsidP="00B151D2">
      <w:p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Aaron Eagan, the Director of the Office of Community Based Suicide Prevention for the U.S. Department of Veterans Affairs, spoke about addressing suicide prevention with Native Veterans. His talk covered his experiences working with Native Veterans to develop culturally relevant suicide prevention strategies. He also talked about the root causes of veteran suicide, and Native Veterans specifically, and to reduce stigma and enhance support for at-risk individuals.</w:t>
      </w:r>
    </w:p>
    <w:p w14:paraId="39725B9C" w14:textId="645679A6" w:rsidR="00B151D2" w:rsidRDefault="00B151D2" w:rsidP="00B151D2">
      <w:p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Participants also had the opportunity to discuss and explore topics important to Native Veterans during two breakout sessions, one on connecting to resources and the other on substance use, suicide, and mental health.</w:t>
      </w:r>
      <w:r w:rsidR="00F159C2" w:rsidRPr="00F159C2">
        <w:rPr>
          <w:rFonts w:ascii="Aptos" w:eastAsia="Aptos" w:hAnsi="Aptos"/>
          <w:noProof/>
          <w:color w:val="auto"/>
          <w:kern w:val="2"/>
          <w:sz w:val="24"/>
          <w:szCs w:val="24"/>
          <w14:ligatures w14:val="standardContextual"/>
        </w:rPr>
        <w:t xml:space="preserve"> </w:t>
      </w:r>
    </w:p>
    <w:p w14:paraId="067009E4" w14:textId="606E4C2B" w:rsidR="00D44B43" w:rsidRDefault="00D44B43" w:rsidP="00B151D2">
      <w:pPr>
        <w:spacing w:line="259" w:lineRule="auto"/>
        <w:rPr>
          <w:rFonts w:ascii="Aptos" w:eastAsia="Aptos" w:hAnsi="Aptos"/>
          <w:color w:val="auto"/>
          <w:kern w:val="2"/>
          <w:sz w:val="24"/>
          <w:szCs w:val="24"/>
          <w14:ligatures w14:val="standardContextual"/>
        </w:rPr>
      </w:pPr>
    </w:p>
    <w:p w14:paraId="691CF69F" w14:textId="71D57B4D" w:rsidR="00D44B43" w:rsidRPr="00B151D2" w:rsidRDefault="00D44B43" w:rsidP="00B151D2">
      <w:pPr>
        <w:spacing w:line="259" w:lineRule="auto"/>
        <w:rPr>
          <w:rFonts w:ascii="Aptos" w:eastAsia="Aptos" w:hAnsi="Aptos"/>
          <w:color w:val="auto"/>
          <w:kern w:val="2"/>
          <w:sz w:val="24"/>
          <w:szCs w:val="24"/>
          <w14:ligatures w14:val="standardContextual"/>
        </w:rPr>
      </w:pPr>
    </w:p>
    <w:p w14:paraId="16B79B2B" w14:textId="026CEE82" w:rsidR="00F86CEA" w:rsidRDefault="005462AF">
      <w:pPr>
        <w:spacing w:after="200"/>
        <w:rPr>
          <w:rFonts w:ascii="Franklin Gothic Book" w:hAnsi="Franklin Gothic Book"/>
          <w:color w:val="008890" w:themeColor="accent1"/>
          <w:spacing w:val="20"/>
          <w:sz w:val="52"/>
          <w:szCs w:val="28"/>
        </w:rPr>
      </w:pPr>
      <w:r>
        <w:rPr>
          <w:rFonts w:ascii="Aptos" w:eastAsia="Aptos" w:hAnsi="Aptos"/>
          <w:noProof/>
          <w:color w:val="auto"/>
          <w:kern w:val="2"/>
          <w:sz w:val="24"/>
          <w:szCs w:val="24"/>
          <w14:ligatures w14:val="standardContextual"/>
        </w:rPr>
        <w:drawing>
          <wp:anchor distT="0" distB="0" distL="114300" distR="114300" simplePos="0" relativeHeight="251658253" behindDoc="0" locked="0" layoutInCell="1" allowOverlap="1" wp14:anchorId="15FB26BC" wp14:editId="75484B10">
            <wp:simplePos x="0" y="0"/>
            <wp:positionH relativeFrom="column">
              <wp:posOffset>1010375</wp:posOffset>
            </wp:positionH>
            <wp:positionV relativeFrom="paragraph">
              <wp:posOffset>354239</wp:posOffset>
            </wp:positionV>
            <wp:extent cx="3545840" cy="2481580"/>
            <wp:effectExtent l="0" t="0" r="0" b="0"/>
            <wp:wrapSquare wrapText="bothSides"/>
            <wp:docPr id="983530387" name="Picture 15" descr="Boston English High School U.S. Army Junior Reserve Officers Training Corps members standing ready for opening pro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30387" name="Picture 15" descr="Boston English High School U.S. Army Junior Reserve Officers Training Corps members standing ready for opening proces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5840" cy="2481580"/>
                    </a:xfrm>
                    <a:prstGeom prst="rect">
                      <a:avLst/>
                    </a:prstGeom>
                    <a:noFill/>
                  </pic:spPr>
                </pic:pic>
              </a:graphicData>
            </a:graphic>
            <wp14:sizeRelH relativeFrom="margin">
              <wp14:pctWidth>0</wp14:pctWidth>
            </wp14:sizeRelH>
            <wp14:sizeRelV relativeFrom="margin">
              <wp14:pctHeight>0</wp14:pctHeight>
            </wp14:sizeRelV>
          </wp:anchor>
        </w:drawing>
      </w:r>
      <w:r w:rsidR="00F86CEA">
        <w:rPr>
          <w:color w:val="008890" w:themeColor="accent1"/>
          <w:sz w:val="52"/>
          <w:szCs w:val="28"/>
        </w:rPr>
        <w:br w:type="page"/>
      </w:r>
    </w:p>
    <w:p w14:paraId="67537AA5" w14:textId="2DC26C0B" w:rsidR="00386603" w:rsidRPr="00F159C2" w:rsidRDefault="00775DC0" w:rsidP="00386603">
      <w:pPr>
        <w:pStyle w:val="Heading1"/>
        <w:spacing w:line="360" w:lineRule="auto"/>
        <w:rPr>
          <w:color w:val="008890" w:themeColor="accent1"/>
          <w:sz w:val="52"/>
          <w:szCs w:val="28"/>
        </w:rPr>
      </w:pPr>
      <w:r w:rsidRPr="00F159C2">
        <w:rPr>
          <w:color w:val="008890" w:themeColor="accent1"/>
          <w:sz w:val="52"/>
          <w:szCs w:val="28"/>
        </w:rPr>
        <w:lastRenderedPageBreak/>
        <w:t>Leadership R</w:t>
      </w:r>
      <w:r w:rsidR="00386603" w:rsidRPr="00F159C2">
        <w:rPr>
          <w:color w:val="008890" w:themeColor="accent1"/>
          <w:sz w:val="52"/>
          <w:szCs w:val="28"/>
        </w:rPr>
        <w:t>oundtable</w:t>
      </w:r>
    </w:p>
    <w:p w14:paraId="3068E47C" w14:textId="4A3B92FB" w:rsidR="003E7860" w:rsidRDefault="00B151D2" w:rsidP="00B151D2">
      <w:p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A roundtable discussion with several tribal leaders gave space for each to talk about the issues most affecting tribal health in their communities.</w:t>
      </w:r>
      <w:r w:rsidR="00096C1A" w:rsidRPr="00096C1A">
        <w:rPr>
          <w:rFonts w:ascii="Aptos" w:eastAsia="Aptos" w:hAnsi="Aptos"/>
          <w:color w:val="auto"/>
          <w:kern w:val="2"/>
          <w:sz w:val="24"/>
          <w:szCs w:val="24"/>
          <w14:ligatures w14:val="standardContextual"/>
        </w:rPr>
        <w:t xml:space="preserve"> </w:t>
      </w:r>
      <w:r w:rsidR="00096C1A" w:rsidRPr="00B151D2">
        <w:rPr>
          <w:rFonts w:ascii="Aptos" w:eastAsia="Aptos" w:hAnsi="Aptos"/>
          <w:color w:val="auto"/>
          <w:kern w:val="2"/>
          <w:sz w:val="24"/>
          <w:szCs w:val="24"/>
          <w14:ligatures w14:val="standardContextual"/>
        </w:rPr>
        <w:t>Dr. Cedric Woods moderated the discussion.</w:t>
      </w:r>
    </w:p>
    <w:p w14:paraId="74252E0B" w14:textId="33BF1528" w:rsidR="00272551" w:rsidRDefault="00B151D2" w:rsidP="00B151D2">
      <w:p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 xml:space="preserve">One of the main themes </w:t>
      </w:r>
      <w:r w:rsidR="00096C1A">
        <w:rPr>
          <w:rFonts w:ascii="Aptos" w:eastAsia="Aptos" w:hAnsi="Aptos"/>
          <w:color w:val="auto"/>
          <w:kern w:val="2"/>
          <w:sz w:val="24"/>
          <w:szCs w:val="24"/>
          <w14:ligatures w14:val="standardContextual"/>
        </w:rPr>
        <w:t xml:space="preserve">that emerged from the discussion </w:t>
      </w:r>
      <w:r w:rsidRPr="00B151D2">
        <w:rPr>
          <w:rFonts w:ascii="Aptos" w:eastAsia="Aptos" w:hAnsi="Aptos"/>
          <w:color w:val="auto"/>
          <w:kern w:val="2"/>
          <w:sz w:val="24"/>
          <w:szCs w:val="24"/>
          <w14:ligatures w14:val="standardContextual"/>
        </w:rPr>
        <w:t>was the fact that health is not a distinct issue but is interconnected with housing, economic stability, environmental issues, and family and community connections.</w:t>
      </w:r>
    </w:p>
    <w:p w14:paraId="57C7AA51" w14:textId="2826830D" w:rsidR="00B151D2" w:rsidRDefault="00B151D2" w:rsidP="00B151D2">
      <w:p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 xml:space="preserve">Another main theme was the need for tribal leaders to meet with state and federal leaders at a higher level to be able to address the many factors that affect tribal health.  </w:t>
      </w:r>
    </w:p>
    <w:p w14:paraId="5593C3AB" w14:textId="0436B48F" w:rsidR="001203A5" w:rsidRDefault="00121DB3" w:rsidP="00B151D2">
      <w:pPr>
        <w:spacing w:line="259" w:lineRule="auto"/>
        <w:rPr>
          <w:rFonts w:ascii="Aptos" w:eastAsia="Aptos" w:hAnsi="Aptos"/>
          <w:color w:val="auto"/>
          <w:kern w:val="2"/>
          <w:sz w:val="24"/>
          <w:szCs w:val="24"/>
          <w14:ligatures w14:val="standardContextual"/>
        </w:rPr>
      </w:pPr>
      <w:r>
        <w:rPr>
          <w:b/>
          <w:noProof/>
        </w:rPr>
        <mc:AlternateContent>
          <mc:Choice Requires="wps">
            <w:drawing>
              <wp:anchor distT="0" distB="0" distL="114300" distR="114300" simplePos="0" relativeHeight="251658248" behindDoc="0" locked="0" layoutInCell="1" allowOverlap="1" wp14:anchorId="16753DFF" wp14:editId="4A6D1A1D">
                <wp:simplePos x="0" y="0"/>
                <wp:positionH relativeFrom="column">
                  <wp:posOffset>-228600</wp:posOffset>
                </wp:positionH>
                <wp:positionV relativeFrom="paragraph">
                  <wp:posOffset>97155</wp:posOffset>
                </wp:positionV>
                <wp:extent cx="6248400" cy="2276475"/>
                <wp:effectExtent l="0" t="0" r="0" b="9525"/>
                <wp:wrapTopAndBottom/>
                <wp:docPr id="1626516088" name="Rectangle 2"/>
                <wp:cNvGraphicFramePr/>
                <a:graphic xmlns:a="http://schemas.openxmlformats.org/drawingml/2006/main">
                  <a:graphicData uri="http://schemas.microsoft.com/office/word/2010/wordprocessingShape">
                    <wps:wsp>
                      <wps:cNvSpPr/>
                      <wps:spPr>
                        <a:xfrm>
                          <a:off x="0" y="0"/>
                          <a:ext cx="6248400" cy="2276475"/>
                        </a:xfrm>
                        <a:prstGeom prst="rect">
                          <a:avLst/>
                        </a:prstGeom>
                        <a:solidFill>
                          <a:schemeClr val="bg1">
                            <a:lumMod val="95000"/>
                          </a:schemeClr>
                        </a:solidFill>
                        <a:ln w="57150" cap="flat" cmpd="sng" algn="ctr">
                          <a:noFill/>
                          <a:prstDash val="solid"/>
                        </a:ln>
                        <a:effectLst/>
                      </wps:spPr>
                      <wps:txbx>
                        <w:txbxContent>
                          <w:p w14:paraId="069256BC" w14:textId="5FB6F3C1" w:rsidR="00121DB3" w:rsidRPr="00B151D2" w:rsidRDefault="00775DC0" w:rsidP="00121DB3">
                            <w:pPr>
                              <w:spacing w:line="259" w:lineRule="auto"/>
                              <w:ind w:left="360"/>
                              <w:rPr>
                                <w:rFonts w:ascii="Aptos SemiBold" w:eastAsia="Aptos" w:hAnsi="Aptos SemiBold"/>
                                <w:color w:val="008890" w:themeColor="accent1"/>
                                <w:kern w:val="2"/>
                                <w:sz w:val="28"/>
                                <w:szCs w:val="28"/>
                                <w14:ligatures w14:val="standardContextual"/>
                              </w:rPr>
                            </w:pPr>
                            <w:r>
                              <w:rPr>
                                <w:rFonts w:ascii="Aptos SemiBold" w:eastAsia="Aptos" w:hAnsi="Aptos SemiBold"/>
                                <w:color w:val="008890" w:themeColor="accent1"/>
                                <w:kern w:val="2"/>
                                <w:sz w:val="28"/>
                                <w:szCs w:val="28"/>
                                <w14:ligatures w14:val="standardContextual"/>
                              </w:rPr>
                              <w:t>Leadership R</w:t>
                            </w:r>
                            <w:r w:rsidR="00121DB3" w:rsidRPr="00B151D2">
                              <w:rPr>
                                <w:rFonts w:ascii="Aptos SemiBold" w:eastAsia="Aptos" w:hAnsi="Aptos SemiBold"/>
                                <w:color w:val="008890" w:themeColor="accent1"/>
                                <w:kern w:val="2"/>
                                <w:sz w:val="28"/>
                                <w:szCs w:val="28"/>
                                <w14:ligatures w14:val="standardContextual"/>
                              </w:rPr>
                              <w:t>oundtable participants:</w:t>
                            </w:r>
                          </w:p>
                          <w:p w14:paraId="371622F2" w14:textId="77777777" w:rsidR="00121DB3" w:rsidRPr="00B151D2" w:rsidRDefault="00121DB3" w:rsidP="00121DB3">
                            <w:pPr>
                              <w:numPr>
                                <w:ilvl w:val="0"/>
                                <w:numId w:val="24"/>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Chairwoman Cheryl Andrews-Maltais, Wampanoag Tribe of Gay Head Aquinnah</w:t>
                            </w:r>
                            <w:r w:rsidRPr="00B151D2">
                              <w:rPr>
                                <w:rFonts w:ascii="Arial" w:eastAsia="Aptos" w:hAnsi="Arial" w:cs="Arial"/>
                                <w:color w:val="auto"/>
                                <w:kern w:val="2"/>
                                <w:sz w:val="24"/>
                                <w:szCs w:val="24"/>
                                <w14:ligatures w14:val="standardContextual"/>
                              </w:rPr>
                              <w:t>  </w:t>
                            </w:r>
                            <w:r w:rsidRPr="00B151D2">
                              <w:rPr>
                                <w:rFonts w:ascii="Aptos" w:eastAsia="Aptos" w:hAnsi="Aptos"/>
                                <w:color w:val="auto"/>
                                <w:kern w:val="2"/>
                                <w:sz w:val="24"/>
                                <w:szCs w:val="24"/>
                                <w14:ligatures w14:val="standardContextual"/>
                              </w:rPr>
                              <w:t> </w:t>
                            </w:r>
                          </w:p>
                          <w:p w14:paraId="67475DAD" w14:textId="77777777" w:rsidR="00121DB3" w:rsidRPr="00B151D2" w:rsidRDefault="00121DB3" w:rsidP="00121DB3">
                            <w:pPr>
                              <w:numPr>
                                <w:ilvl w:val="0"/>
                                <w:numId w:val="27"/>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Chairwoman Melissa Harding Ferretti, Wampanoag Herring Pond Tribe</w:t>
                            </w:r>
                            <w:r w:rsidRPr="00B151D2">
                              <w:rPr>
                                <w:rFonts w:ascii="Arial" w:eastAsia="Aptos" w:hAnsi="Arial" w:cs="Arial"/>
                                <w:color w:val="auto"/>
                                <w:kern w:val="2"/>
                                <w:sz w:val="24"/>
                                <w:szCs w:val="24"/>
                                <w14:ligatures w14:val="standardContextual"/>
                              </w:rPr>
                              <w:t>  </w:t>
                            </w:r>
                            <w:r w:rsidRPr="00B151D2">
                              <w:rPr>
                                <w:rFonts w:ascii="Aptos" w:eastAsia="Aptos" w:hAnsi="Aptos"/>
                                <w:color w:val="auto"/>
                                <w:kern w:val="2"/>
                                <w:sz w:val="24"/>
                                <w:szCs w:val="24"/>
                                <w14:ligatures w14:val="standardContextual"/>
                              </w:rPr>
                              <w:t> </w:t>
                            </w:r>
                          </w:p>
                          <w:p w14:paraId="37E1A5CB" w14:textId="77777777" w:rsidR="00121DB3" w:rsidRPr="00B151D2" w:rsidRDefault="00121DB3" w:rsidP="00121DB3">
                            <w:pPr>
                              <w:numPr>
                                <w:ilvl w:val="0"/>
                                <w:numId w:val="25"/>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Chairman Brian Weeden, Mashpee Wampanoag Tribe</w:t>
                            </w:r>
                          </w:p>
                          <w:p w14:paraId="20738E6D" w14:textId="77777777" w:rsidR="00D26CE9" w:rsidRPr="00B151D2" w:rsidRDefault="00D26CE9" w:rsidP="00D26CE9">
                            <w:pPr>
                              <w:numPr>
                                <w:ilvl w:val="0"/>
                                <w:numId w:val="25"/>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Hiawatha Brown, Narragansett Indian Nation Veteran and Tribal Elder</w:t>
                            </w:r>
                            <w:r w:rsidRPr="00B151D2">
                              <w:rPr>
                                <w:rFonts w:ascii="Arial" w:eastAsia="Aptos" w:hAnsi="Arial" w:cs="Arial"/>
                                <w:color w:val="auto"/>
                                <w:kern w:val="2"/>
                                <w:sz w:val="24"/>
                                <w:szCs w:val="24"/>
                                <w14:ligatures w14:val="standardContextual"/>
                              </w:rPr>
                              <w:t> </w:t>
                            </w:r>
                          </w:p>
                          <w:p w14:paraId="66A21E75" w14:textId="77777777" w:rsidR="00121DB3" w:rsidRPr="00B151D2" w:rsidRDefault="00121DB3" w:rsidP="00121DB3">
                            <w:pPr>
                              <w:numPr>
                                <w:ilvl w:val="0"/>
                                <w:numId w:val="25"/>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Nichol Brewer-Lowry, Site Director of Native American Lifelines (NAL)</w:t>
                            </w:r>
                            <w:r w:rsidRPr="00B151D2">
                              <w:rPr>
                                <w:rFonts w:ascii="Arial" w:eastAsia="Aptos" w:hAnsi="Arial" w:cs="Arial"/>
                                <w:color w:val="auto"/>
                                <w:kern w:val="2"/>
                                <w:sz w:val="24"/>
                                <w:szCs w:val="24"/>
                                <w14:ligatures w14:val="standardContextual"/>
                              </w:rPr>
                              <w:t>  </w:t>
                            </w:r>
                            <w:r w:rsidRPr="00B151D2">
                              <w:rPr>
                                <w:rFonts w:ascii="Aptos" w:eastAsia="Aptos" w:hAnsi="Aptos"/>
                                <w:color w:val="auto"/>
                                <w:kern w:val="2"/>
                                <w:sz w:val="24"/>
                                <w:szCs w:val="24"/>
                                <w14:ligatures w14:val="standardContextual"/>
                              </w:rPr>
                              <w:t> </w:t>
                            </w:r>
                          </w:p>
                          <w:p w14:paraId="049B6F26" w14:textId="77777777" w:rsidR="00D26CE9" w:rsidRDefault="00D26CE9">
                            <w:pPr>
                              <w:jc w:val="cente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3DFF" id="Rectangle 2" o:spid="_x0000_s1029" style="position:absolute;margin-left:-18pt;margin-top:7.65pt;width:492pt;height:17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" fillcolor="#f2f2f2 [3052]" stroked="f" strokeweight="4.5pt">
                <v:textbox inset="14.4pt,14.4pt,14.4pt,14.4pt">
                  <w:txbxContent>
                    <w:p w14:paraId="069256BC" w14:textId="5FB6F3C1" w:rsidR="00121DB3" w:rsidRPr="00B151D2" w:rsidRDefault="00775DC0" w:rsidP="00121DB3">
                      <w:pPr>
                        <w:spacing w:line="259" w:lineRule="auto"/>
                        <w:ind w:left="360"/>
                        <w:rPr>
                          <w:rFonts w:ascii="Aptos SemiBold" w:eastAsia="Aptos" w:hAnsi="Aptos SemiBold"/>
                          <w:color w:val="008890" w:themeColor="accent1"/>
                          <w:kern w:val="2"/>
                          <w:sz w:val="28"/>
                          <w:szCs w:val="28"/>
                          <w14:ligatures w14:val="standardContextual"/>
                        </w:rPr>
                      </w:pPr>
                      <w:r>
                        <w:rPr>
                          <w:rFonts w:ascii="Aptos SemiBold" w:eastAsia="Aptos" w:hAnsi="Aptos SemiBold"/>
                          <w:color w:val="008890" w:themeColor="accent1"/>
                          <w:kern w:val="2"/>
                          <w:sz w:val="28"/>
                          <w:szCs w:val="28"/>
                          <w14:ligatures w14:val="standardContextual"/>
                        </w:rPr>
                        <w:t>Leadership R</w:t>
                      </w:r>
                      <w:r w:rsidR="00121DB3" w:rsidRPr="00B151D2">
                        <w:rPr>
                          <w:rFonts w:ascii="Aptos SemiBold" w:eastAsia="Aptos" w:hAnsi="Aptos SemiBold"/>
                          <w:color w:val="008890" w:themeColor="accent1"/>
                          <w:kern w:val="2"/>
                          <w:sz w:val="28"/>
                          <w:szCs w:val="28"/>
                          <w14:ligatures w14:val="standardContextual"/>
                        </w:rPr>
                        <w:t>oundtable participants:</w:t>
                      </w:r>
                    </w:p>
                    <w:p w14:paraId="371622F2" w14:textId="77777777" w:rsidR="00121DB3" w:rsidRPr="00B151D2" w:rsidRDefault="00121DB3" w:rsidP="00121DB3">
                      <w:pPr>
                        <w:numPr>
                          <w:ilvl w:val="0"/>
                          <w:numId w:val="24"/>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Chairwoman Cheryl Andrews-Maltais, Wampanoag Tribe of Gay Head Aquinnah</w:t>
                      </w:r>
                      <w:r w:rsidRPr="00B151D2">
                        <w:rPr>
                          <w:rFonts w:ascii="Arial" w:eastAsia="Aptos" w:hAnsi="Arial" w:cs="Arial"/>
                          <w:color w:val="auto"/>
                          <w:kern w:val="2"/>
                          <w:sz w:val="24"/>
                          <w:szCs w:val="24"/>
                          <w14:ligatures w14:val="standardContextual"/>
                        </w:rPr>
                        <w:t>  </w:t>
                      </w:r>
                      <w:r w:rsidRPr="00B151D2">
                        <w:rPr>
                          <w:rFonts w:ascii="Aptos" w:eastAsia="Aptos" w:hAnsi="Aptos"/>
                          <w:color w:val="auto"/>
                          <w:kern w:val="2"/>
                          <w:sz w:val="24"/>
                          <w:szCs w:val="24"/>
                          <w14:ligatures w14:val="standardContextual"/>
                        </w:rPr>
                        <w:t> </w:t>
                      </w:r>
                    </w:p>
                    <w:p w14:paraId="67475DAD" w14:textId="77777777" w:rsidR="00121DB3" w:rsidRPr="00B151D2" w:rsidRDefault="00121DB3" w:rsidP="00121DB3">
                      <w:pPr>
                        <w:numPr>
                          <w:ilvl w:val="0"/>
                          <w:numId w:val="27"/>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Chairwoman Melissa Harding Ferretti, Wampanoag Herring Pond Tribe</w:t>
                      </w:r>
                      <w:r w:rsidRPr="00B151D2">
                        <w:rPr>
                          <w:rFonts w:ascii="Arial" w:eastAsia="Aptos" w:hAnsi="Arial" w:cs="Arial"/>
                          <w:color w:val="auto"/>
                          <w:kern w:val="2"/>
                          <w:sz w:val="24"/>
                          <w:szCs w:val="24"/>
                          <w14:ligatures w14:val="standardContextual"/>
                        </w:rPr>
                        <w:t>  </w:t>
                      </w:r>
                      <w:r w:rsidRPr="00B151D2">
                        <w:rPr>
                          <w:rFonts w:ascii="Aptos" w:eastAsia="Aptos" w:hAnsi="Aptos"/>
                          <w:color w:val="auto"/>
                          <w:kern w:val="2"/>
                          <w:sz w:val="24"/>
                          <w:szCs w:val="24"/>
                          <w14:ligatures w14:val="standardContextual"/>
                        </w:rPr>
                        <w:t> </w:t>
                      </w:r>
                    </w:p>
                    <w:p w14:paraId="37E1A5CB" w14:textId="77777777" w:rsidR="00121DB3" w:rsidRPr="00B151D2" w:rsidRDefault="00121DB3" w:rsidP="00121DB3">
                      <w:pPr>
                        <w:numPr>
                          <w:ilvl w:val="0"/>
                          <w:numId w:val="25"/>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Chairman Brian Weeden, Mashpee Wampanoag Tribe</w:t>
                      </w:r>
                    </w:p>
                    <w:p w14:paraId="20738E6D" w14:textId="77777777" w:rsidR="00D26CE9" w:rsidRPr="00B151D2" w:rsidRDefault="00D26CE9" w:rsidP="00D26CE9">
                      <w:pPr>
                        <w:numPr>
                          <w:ilvl w:val="0"/>
                          <w:numId w:val="25"/>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Hiawatha Brown, Narragansett Indian Nation Veteran and Tribal Elder</w:t>
                      </w:r>
                      <w:r w:rsidRPr="00B151D2">
                        <w:rPr>
                          <w:rFonts w:ascii="Arial" w:eastAsia="Aptos" w:hAnsi="Arial" w:cs="Arial"/>
                          <w:color w:val="auto"/>
                          <w:kern w:val="2"/>
                          <w:sz w:val="24"/>
                          <w:szCs w:val="24"/>
                          <w14:ligatures w14:val="standardContextual"/>
                        </w:rPr>
                        <w:t> </w:t>
                      </w:r>
                    </w:p>
                    <w:p w14:paraId="66A21E75" w14:textId="77777777" w:rsidR="00121DB3" w:rsidRPr="00B151D2" w:rsidRDefault="00121DB3" w:rsidP="00121DB3">
                      <w:pPr>
                        <w:numPr>
                          <w:ilvl w:val="0"/>
                          <w:numId w:val="25"/>
                        </w:numPr>
                        <w:spacing w:line="259" w:lineRule="auto"/>
                        <w:rPr>
                          <w:rFonts w:ascii="Aptos" w:eastAsia="Aptos" w:hAnsi="Aptos"/>
                          <w:color w:val="auto"/>
                          <w:kern w:val="2"/>
                          <w:sz w:val="24"/>
                          <w:szCs w:val="24"/>
                          <w14:ligatures w14:val="standardContextual"/>
                        </w:rPr>
                      </w:pPr>
                      <w:r w:rsidRPr="00B151D2">
                        <w:rPr>
                          <w:rFonts w:ascii="Aptos" w:eastAsia="Aptos" w:hAnsi="Aptos"/>
                          <w:color w:val="auto"/>
                          <w:kern w:val="2"/>
                          <w:sz w:val="24"/>
                          <w:szCs w:val="24"/>
                          <w14:ligatures w14:val="standardContextual"/>
                        </w:rPr>
                        <w:t>Nichol Brewer-Lowry, Site Director of Native American Lifelines (NAL)</w:t>
                      </w:r>
                      <w:r w:rsidRPr="00B151D2">
                        <w:rPr>
                          <w:rFonts w:ascii="Arial" w:eastAsia="Aptos" w:hAnsi="Arial" w:cs="Arial"/>
                          <w:color w:val="auto"/>
                          <w:kern w:val="2"/>
                          <w:sz w:val="24"/>
                          <w:szCs w:val="24"/>
                          <w14:ligatures w14:val="standardContextual"/>
                        </w:rPr>
                        <w:t>  </w:t>
                      </w:r>
                      <w:r w:rsidRPr="00B151D2">
                        <w:rPr>
                          <w:rFonts w:ascii="Aptos" w:eastAsia="Aptos" w:hAnsi="Aptos"/>
                          <w:color w:val="auto"/>
                          <w:kern w:val="2"/>
                          <w:sz w:val="24"/>
                          <w:szCs w:val="24"/>
                          <w14:ligatures w14:val="standardContextual"/>
                        </w:rPr>
                        <w:t> </w:t>
                      </w:r>
                    </w:p>
                    <w:p w14:paraId="049B6F26" w14:textId="77777777" w:rsidR="00D26CE9" w:rsidRDefault="00D26CE9">
                      <w:pPr>
                        <w:jc w:val="center"/>
                      </w:pPr>
                    </w:p>
                  </w:txbxContent>
                </v:textbox>
                <w10:wrap type="topAndBottom"/>
              </v:rect>
            </w:pict>
          </mc:Fallback>
        </mc:AlternateContent>
      </w:r>
    </w:p>
    <w:p w14:paraId="76C8B4BF" w14:textId="41B98307" w:rsidR="001203A5" w:rsidRPr="00B151D2" w:rsidRDefault="00D55D00" w:rsidP="00B151D2">
      <w:pPr>
        <w:spacing w:line="259" w:lineRule="auto"/>
        <w:rPr>
          <w:rFonts w:ascii="Aptos" w:eastAsia="Aptos" w:hAnsi="Aptos"/>
          <w:color w:val="auto"/>
          <w:kern w:val="2"/>
          <w:sz w:val="24"/>
          <w:szCs w:val="24"/>
          <w14:ligatures w14:val="standardContextual"/>
        </w:rPr>
      </w:pPr>
      <w:r>
        <w:rPr>
          <w:rFonts w:ascii="Aptos" w:eastAsia="Aptos" w:hAnsi="Aptos"/>
          <w:noProof/>
          <w:color w:val="auto"/>
          <w:kern w:val="2"/>
          <w:sz w:val="24"/>
          <w:szCs w:val="24"/>
          <w14:ligatures w14:val="standardContextual"/>
        </w:rPr>
        <w:drawing>
          <wp:anchor distT="0" distB="0" distL="114300" distR="114300" simplePos="0" relativeHeight="251658252" behindDoc="0" locked="0" layoutInCell="1" allowOverlap="1" wp14:anchorId="0A73F33C" wp14:editId="1037962B">
            <wp:simplePos x="0" y="0"/>
            <wp:positionH relativeFrom="column">
              <wp:posOffset>-362676</wp:posOffset>
            </wp:positionH>
            <wp:positionV relativeFrom="paragraph">
              <wp:posOffset>273050</wp:posOffset>
            </wp:positionV>
            <wp:extent cx="6494145" cy="2380615"/>
            <wp:effectExtent l="0" t="0" r="1905" b="635"/>
            <wp:wrapSquare wrapText="bothSides"/>
            <wp:docPr id="1674379746" name="Picture 14" descr="Panelists sitting in chair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79746" name="Picture 14" descr="Panelists sitting in chairs on st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145" cy="2380615"/>
                    </a:xfrm>
                    <a:prstGeom prst="rect">
                      <a:avLst/>
                    </a:prstGeom>
                    <a:noFill/>
                  </pic:spPr>
                </pic:pic>
              </a:graphicData>
            </a:graphic>
            <wp14:sizeRelH relativeFrom="margin">
              <wp14:pctWidth>0</wp14:pctWidth>
            </wp14:sizeRelH>
          </wp:anchor>
        </w:drawing>
      </w:r>
    </w:p>
    <w:p w14:paraId="4A55EF90" w14:textId="37FB4C72" w:rsidR="00421CCC" w:rsidRPr="00421CCC" w:rsidRDefault="00421CCC" w:rsidP="00421CCC">
      <w:pPr>
        <w:spacing w:line="259" w:lineRule="auto"/>
        <w:rPr>
          <w:rFonts w:ascii="Aptos" w:eastAsia="Aptos" w:hAnsi="Aptos"/>
          <w:color w:val="auto"/>
          <w:kern w:val="2"/>
          <w:sz w:val="24"/>
          <w:szCs w:val="24"/>
          <w14:ligatures w14:val="standardContextual"/>
        </w:rPr>
      </w:pPr>
    </w:p>
    <w:p w14:paraId="46C984FB" w14:textId="77777777" w:rsidR="00421CCC" w:rsidRDefault="00421CCC" w:rsidP="00421CCC">
      <w:pPr>
        <w:pStyle w:val="Heading1"/>
        <w:spacing w:line="360" w:lineRule="auto"/>
      </w:pPr>
      <w:bookmarkStart w:id="2" w:name="_Hlk182497864"/>
      <w:r>
        <w:lastRenderedPageBreak/>
        <w:t>Keynote</w:t>
      </w:r>
    </w:p>
    <w:bookmarkEnd w:id="2"/>
    <w:p w14:paraId="6DF98DBF" w14:textId="6B2A009B" w:rsidR="00114F76" w:rsidRPr="00825FAC" w:rsidRDefault="00114F76" w:rsidP="00114F76">
      <w:p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Cedric Woods</w:t>
      </w:r>
      <w:r w:rsidR="00B16CE9" w:rsidRPr="00825FAC">
        <w:rPr>
          <w:rFonts w:ascii="Aptos" w:eastAsia="Aptos" w:hAnsi="Aptos"/>
          <w:color w:val="auto"/>
          <w:kern w:val="2"/>
          <w:sz w:val="24"/>
          <w:szCs w:val="24"/>
          <w14:ligatures w14:val="standardContextual"/>
        </w:rPr>
        <w:t xml:space="preserve">, </w:t>
      </w:r>
      <w:r w:rsidRPr="00825FAC">
        <w:rPr>
          <w:rFonts w:ascii="Aptos" w:eastAsia="Aptos" w:hAnsi="Aptos"/>
          <w:color w:val="auto"/>
          <w:kern w:val="2"/>
          <w:sz w:val="24"/>
          <w:szCs w:val="24"/>
          <w14:ligatures w14:val="standardContextual"/>
        </w:rPr>
        <w:t>Director of the Institute for New England Native American Studies at the University of Massachusetts Boston</w:t>
      </w:r>
      <w:r w:rsidR="00B16CE9" w:rsidRPr="00825FAC">
        <w:rPr>
          <w:rFonts w:ascii="Aptos" w:eastAsia="Aptos" w:hAnsi="Aptos"/>
          <w:color w:val="auto"/>
          <w:kern w:val="2"/>
          <w:sz w:val="24"/>
          <w:szCs w:val="24"/>
          <w14:ligatures w14:val="standardContextual"/>
        </w:rPr>
        <w:t xml:space="preserve">, gave the keynote address.  He </w:t>
      </w:r>
      <w:r w:rsidRPr="00825FAC">
        <w:rPr>
          <w:rFonts w:ascii="Aptos" w:eastAsia="Aptos" w:hAnsi="Aptos"/>
          <w:color w:val="auto"/>
          <w:kern w:val="2"/>
          <w:sz w:val="24"/>
          <w:szCs w:val="24"/>
          <w14:ligatures w14:val="standardContextual"/>
        </w:rPr>
        <w:t>is a citizen of the Lumbee Tribe of North Carolina. </w:t>
      </w:r>
    </w:p>
    <w:p w14:paraId="1D91C628" w14:textId="77777777" w:rsidR="00825FAC" w:rsidRDefault="00114F76" w:rsidP="00114F76">
      <w:p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Dr. Woods’ address explored some of the foundational issues instrumental in moving toward Native Health Equity. He explained that health is not a stand-alone concept or reality, particularly when discussing Indigenous communities.  Instead, physical, mental, spiritual and social components are key to understanding how health is experienced by Native communities in the Commonwealth.</w:t>
      </w:r>
    </w:p>
    <w:p w14:paraId="19BFD273" w14:textId="051BFBA6" w:rsidR="00114F76" w:rsidRPr="00825FAC" w:rsidRDefault="00114F76" w:rsidP="00114F76">
      <w:p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 xml:space="preserve">In addition to these widely accepted components of health, we must also consider historical factors, such as state and federal policies, Native responses to these policies, and relationships to develop a shared framework for collaboration.  </w:t>
      </w:r>
    </w:p>
    <w:p w14:paraId="24172539" w14:textId="513AC6AC" w:rsidR="00114F76" w:rsidRPr="00632ABC" w:rsidRDefault="00984928" w:rsidP="00D2026B">
      <w:pPr>
        <w:spacing w:line="259" w:lineRule="auto"/>
        <w:rPr>
          <w:rFonts w:ascii="Aptos" w:eastAsia="Aptos" w:hAnsi="Aptos"/>
          <w:color w:val="auto"/>
          <w:kern w:val="2"/>
          <w:sz w:val="22"/>
          <w:szCs w:val="22"/>
          <w14:ligatures w14:val="standardContextual"/>
        </w:rPr>
      </w:pPr>
      <w:r w:rsidRPr="00BF0A27">
        <w:rPr>
          <w:rFonts w:ascii="Aptos" w:eastAsia="Aptos" w:hAnsi="Aptos"/>
          <w:noProof/>
          <w:color w:val="auto"/>
          <w:kern w:val="2"/>
          <w:sz w:val="22"/>
          <w:szCs w:val="22"/>
          <w14:ligatures w14:val="standardContextual"/>
        </w:rPr>
        <mc:AlternateContent>
          <mc:Choice Requires="wps">
            <w:drawing>
              <wp:anchor distT="45720" distB="45720" distL="114300" distR="114300" simplePos="0" relativeHeight="251658247" behindDoc="0" locked="0" layoutInCell="1" allowOverlap="1" wp14:anchorId="51F64692" wp14:editId="7BB4495A">
                <wp:simplePos x="0" y="0"/>
                <wp:positionH relativeFrom="column">
                  <wp:posOffset>28575</wp:posOffset>
                </wp:positionH>
                <wp:positionV relativeFrom="paragraph">
                  <wp:posOffset>248285</wp:posOffset>
                </wp:positionV>
                <wp:extent cx="5257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chemeClr val="bg1">
                            <a:lumMod val="95000"/>
                          </a:schemeClr>
                        </a:solidFill>
                        <a:ln w="60325">
                          <a:noFill/>
                          <a:miter lim="800000"/>
                          <a:headEnd/>
                          <a:tailEnd/>
                        </a:ln>
                      </wps:spPr>
                      <wps:txbx>
                        <w:txbxContent>
                          <w:p w14:paraId="511C8306" w14:textId="6E150032" w:rsidR="00BF0A27" w:rsidRPr="00AD03F8" w:rsidRDefault="00144BD3" w:rsidP="00BF0A27">
                            <w:pPr>
                              <w:spacing w:line="259" w:lineRule="auto"/>
                              <w:rPr>
                                <w:rFonts w:ascii="Aptos SemiBold" w:eastAsia="Aptos" w:hAnsi="Aptos SemiBold"/>
                                <w:color w:val="008890" w:themeColor="accent1"/>
                                <w:kern w:val="2"/>
                                <w:sz w:val="24"/>
                                <w:szCs w:val="24"/>
                                <w14:ligatures w14:val="standardContextual"/>
                              </w:rPr>
                            </w:pPr>
                            <w:r>
                              <w:rPr>
                                <w:rFonts w:ascii="Aptos SemiBold" w:eastAsia="Aptos" w:hAnsi="Aptos SemiBold"/>
                                <w:color w:val="008890" w:themeColor="accent1"/>
                                <w:kern w:val="2"/>
                                <w:sz w:val="24"/>
                                <w:szCs w:val="24"/>
                                <w14:ligatures w14:val="standardContextual"/>
                              </w:rPr>
                              <w:t>H</w:t>
                            </w:r>
                            <w:r w:rsidR="00BF0A27" w:rsidRPr="00AD03F8">
                              <w:rPr>
                                <w:rFonts w:ascii="Aptos SemiBold" w:eastAsia="Aptos" w:hAnsi="Aptos SemiBold"/>
                                <w:color w:val="008890" w:themeColor="accent1"/>
                                <w:kern w:val="2"/>
                                <w:sz w:val="24"/>
                                <w:szCs w:val="24"/>
                                <w14:ligatures w14:val="standardContextual"/>
                              </w:rPr>
                              <w:t xml:space="preserve">istorical factors Dr. Woods recommended considering when </w:t>
                            </w:r>
                            <w:r w:rsidR="006120B2">
                              <w:rPr>
                                <w:rFonts w:ascii="Aptos SemiBold" w:eastAsia="Aptos" w:hAnsi="Aptos SemiBold"/>
                                <w:color w:val="008890" w:themeColor="accent1"/>
                                <w:kern w:val="2"/>
                                <w:sz w:val="24"/>
                                <w:szCs w:val="24"/>
                                <w14:ligatures w14:val="standardContextual"/>
                              </w:rPr>
                              <w:t>talking</w:t>
                            </w:r>
                            <w:r w:rsidR="00BF0A27" w:rsidRPr="00AD03F8">
                              <w:rPr>
                                <w:rFonts w:ascii="Aptos SemiBold" w:eastAsia="Aptos" w:hAnsi="Aptos SemiBold"/>
                                <w:color w:val="008890" w:themeColor="accent1"/>
                                <w:kern w:val="2"/>
                                <w:sz w:val="24"/>
                                <w:szCs w:val="24"/>
                                <w14:ligatures w14:val="standardContextual"/>
                              </w:rPr>
                              <w:t xml:space="preserve"> about Native Health Equity</w:t>
                            </w:r>
                            <w:r w:rsidR="006120B2">
                              <w:rPr>
                                <w:rFonts w:ascii="Aptos SemiBold" w:eastAsia="Aptos" w:hAnsi="Aptos SemiBold"/>
                                <w:color w:val="008890" w:themeColor="accent1"/>
                                <w:kern w:val="2"/>
                                <w:sz w:val="24"/>
                                <w:szCs w:val="24"/>
                                <w14:ligatures w14:val="standardContextual"/>
                              </w:rPr>
                              <w:t xml:space="preserve"> include</w:t>
                            </w:r>
                            <w:r w:rsidR="00BF0A27" w:rsidRPr="00AD03F8">
                              <w:rPr>
                                <w:rFonts w:ascii="Aptos SemiBold" w:eastAsia="Aptos" w:hAnsi="Aptos SemiBold"/>
                                <w:color w:val="008890" w:themeColor="accent1"/>
                                <w:kern w:val="2"/>
                                <w:sz w:val="24"/>
                                <w:szCs w:val="24"/>
                                <w14:ligatures w14:val="standardContextual"/>
                              </w:rPr>
                              <w:t>: </w:t>
                            </w:r>
                          </w:p>
                          <w:p w14:paraId="4DDB7118" w14:textId="3637EB7F" w:rsidR="00BF0A27" w:rsidRPr="00751705" w:rsidRDefault="00BF0A27" w:rsidP="00BF0A27">
                            <w:pPr>
                              <w:numPr>
                                <w:ilvl w:val="0"/>
                                <w:numId w:val="16"/>
                              </w:numPr>
                              <w:spacing w:line="259" w:lineRule="auto"/>
                              <w:rPr>
                                <w:rFonts w:ascii="Aptos" w:eastAsia="Aptos" w:hAnsi="Aptos"/>
                                <w:color w:val="auto"/>
                                <w:kern w:val="2"/>
                                <w:sz w:val="24"/>
                                <w:szCs w:val="24"/>
                                <w14:ligatures w14:val="standardContextual"/>
                              </w:rPr>
                            </w:pPr>
                            <w:r w:rsidRPr="00751705">
                              <w:rPr>
                                <w:rFonts w:ascii="Aptos" w:eastAsia="Aptos" w:hAnsi="Aptos"/>
                                <w:color w:val="auto"/>
                                <w:kern w:val="2"/>
                                <w:sz w:val="24"/>
                                <w:szCs w:val="24"/>
                                <w14:ligatures w14:val="standardContextual"/>
                              </w:rPr>
                              <w:t>Earle Report of Native Americans, 1861 </w:t>
                            </w:r>
                          </w:p>
                          <w:p w14:paraId="768E7F7B" w14:textId="77777777" w:rsidR="00BF0A27" w:rsidRPr="00825FAC" w:rsidRDefault="00BF0A27" w:rsidP="00BF0A27">
                            <w:pPr>
                              <w:numPr>
                                <w:ilvl w:val="0"/>
                                <w:numId w:val="17"/>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MA Indian Enfranchisement and Allotment Act </w:t>
                            </w:r>
                          </w:p>
                          <w:p w14:paraId="53BD82C0" w14:textId="77777777" w:rsidR="00BF0A27" w:rsidRPr="00825FAC" w:rsidRDefault="00BF0A27" w:rsidP="00BF0A27">
                            <w:pPr>
                              <w:numPr>
                                <w:ilvl w:val="0"/>
                                <w:numId w:val="18"/>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Mashpee Indian Land Claims </w:t>
                            </w:r>
                          </w:p>
                          <w:p w14:paraId="284DDD56" w14:textId="77777777" w:rsidR="00BF0A27" w:rsidRPr="00825FAC" w:rsidRDefault="00BF0A27" w:rsidP="00BF0A27">
                            <w:pPr>
                              <w:numPr>
                                <w:ilvl w:val="0"/>
                                <w:numId w:val="19"/>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American Indian Education and Self Determination Assistance Act </w:t>
                            </w:r>
                          </w:p>
                          <w:p w14:paraId="4E31010F" w14:textId="77777777" w:rsidR="00BF0A27" w:rsidRPr="00825FAC" w:rsidRDefault="00BF0A27" w:rsidP="00BF0A27">
                            <w:pPr>
                              <w:numPr>
                                <w:ilvl w:val="0"/>
                                <w:numId w:val="20"/>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Indian Arts and Crafts Act </w:t>
                            </w:r>
                          </w:p>
                          <w:p w14:paraId="49028DF7" w14:textId="3B83C402" w:rsidR="00BF0A27" w:rsidRPr="00825FAC" w:rsidRDefault="00BF0A27" w:rsidP="00BF0A27">
                            <w:pPr>
                              <w:numPr>
                                <w:ilvl w:val="0"/>
                                <w:numId w:val="21"/>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Current M</w:t>
                            </w:r>
                            <w:r w:rsidR="0074100D" w:rsidRPr="00825FAC">
                              <w:rPr>
                                <w:rFonts w:ascii="Aptos" w:eastAsia="Aptos" w:hAnsi="Aptos"/>
                                <w:color w:val="auto"/>
                                <w:kern w:val="2"/>
                                <w:sz w:val="24"/>
                                <w:szCs w:val="24"/>
                                <w14:ligatures w14:val="standardContextual"/>
                              </w:rPr>
                              <w:t>assachusetts Department of Public Health</w:t>
                            </w:r>
                            <w:r w:rsidRPr="00825FAC">
                              <w:rPr>
                                <w:rFonts w:ascii="Aptos" w:eastAsia="Aptos" w:hAnsi="Aptos"/>
                                <w:color w:val="auto"/>
                                <w:kern w:val="2"/>
                                <w:sz w:val="24"/>
                                <w:szCs w:val="24"/>
                                <w14:ligatures w14:val="standardContextual"/>
                              </w:rPr>
                              <w:t xml:space="preserve"> surveys and Native</w:t>
                            </w:r>
                            <w:r w:rsidR="00933C5F" w:rsidRPr="00825FAC">
                              <w:rPr>
                                <w:rFonts w:ascii="Aptos" w:eastAsia="Aptos" w:hAnsi="Aptos"/>
                                <w:color w:val="auto"/>
                                <w:kern w:val="2"/>
                                <w:sz w:val="24"/>
                                <w:szCs w:val="24"/>
                                <w14:ligatures w14:val="standardContextual"/>
                              </w:rPr>
                              <w:t>-</w:t>
                            </w:r>
                            <w:r w:rsidRPr="00825FAC">
                              <w:rPr>
                                <w:rFonts w:ascii="Aptos" w:eastAsia="Aptos" w:hAnsi="Aptos"/>
                                <w:color w:val="auto"/>
                                <w:kern w:val="2"/>
                                <w:sz w:val="24"/>
                                <w:szCs w:val="24"/>
                                <w14:ligatures w14:val="standardContextual"/>
                              </w:rPr>
                              <w:t>specific initiatives </w:t>
                            </w:r>
                          </w:p>
                          <w:p w14:paraId="34873BDA" w14:textId="77777777" w:rsidR="00473BC3" w:rsidRPr="00825FAC" w:rsidRDefault="00BF0A27" w:rsidP="00BF0A27">
                            <w:pPr>
                              <w:numPr>
                                <w:ilvl w:val="0"/>
                                <w:numId w:val="22"/>
                              </w:numPr>
                              <w:spacing w:line="259" w:lineRule="auto"/>
                              <w:rPr>
                                <w:rFonts w:ascii="Aptos" w:hAnsi="Aptos"/>
                                <w:sz w:val="24"/>
                                <w:szCs w:val="24"/>
                              </w:rPr>
                            </w:pPr>
                            <w:r w:rsidRPr="00825FAC">
                              <w:rPr>
                                <w:rFonts w:ascii="Aptos" w:eastAsia="Aptos" w:hAnsi="Aptos"/>
                                <w:color w:val="auto"/>
                                <w:kern w:val="2"/>
                                <w:sz w:val="24"/>
                                <w:szCs w:val="24"/>
                                <w14:ligatures w14:val="standardContextual"/>
                              </w:rPr>
                              <w:t>Federal recognition</w:t>
                            </w:r>
                          </w:p>
                          <w:p w14:paraId="3CC21C9F" w14:textId="631EED6C" w:rsidR="00BF0A27" w:rsidRPr="00825FAC" w:rsidRDefault="00BF0A27" w:rsidP="00BF0A27">
                            <w:pPr>
                              <w:numPr>
                                <w:ilvl w:val="0"/>
                                <w:numId w:val="22"/>
                              </w:numPr>
                              <w:spacing w:line="259" w:lineRule="auto"/>
                              <w:rPr>
                                <w:rFonts w:ascii="Aptos" w:hAnsi="Aptos"/>
                                <w:sz w:val="24"/>
                                <w:szCs w:val="24"/>
                              </w:rPr>
                            </w:pPr>
                            <w:r w:rsidRPr="00825FAC">
                              <w:rPr>
                                <w:rFonts w:ascii="Aptos" w:eastAsia="Aptos" w:hAnsi="Aptos"/>
                                <w:color w:val="auto"/>
                                <w:kern w:val="2"/>
                                <w:sz w:val="24"/>
                                <w:szCs w:val="24"/>
                                <w14:ligatures w14:val="standardContextual"/>
                              </w:rPr>
                              <w:t>Other state/tribal engagement/collaboration models </w:t>
                            </w:r>
                          </w:p>
                        </w:txbxContent>
                      </wps:txbx>
                      <wps:bodyPr rot="0" vert="horz" wrap="square" lIns="182880" tIns="182880" rIns="182880" bIns="18288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64692" id="Text Box 2" o:spid="_x0000_s1030" type="#_x0000_t202" style="position:absolute;margin-left:2.25pt;margin-top:19.55pt;width:414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" fillcolor="#f2f2f2 [3052]" stroked="f" strokeweight="4.75pt">
                <v:textbox style="mso-fit-shape-to-text:t" inset="14.4pt,14.4pt,14.4pt,14.4pt">
                  <w:txbxContent>
                    <w:p w14:paraId="511C8306" w14:textId="6E150032" w:rsidR="00BF0A27" w:rsidRPr="00AD03F8" w:rsidRDefault="00144BD3" w:rsidP="00BF0A27">
                      <w:pPr>
                        <w:spacing w:line="259" w:lineRule="auto"/>
                        <w:rPr>
                          <w:rFonts w:ascii="Aptos SemiBold" w:eastAsia="Aptos" w:hAnsi="Aptos SemiBold"/>
                          <w:color w:val="008890" w:themeColor="accent1"/>
                          <w:kern w:val="2"/>
                          <w:sz w:val="24"/>
                          <w:szCs w:val="24"/>
                          <w14:ligatures w14:val="standardContextual"/>
                        </w:rPr>
                      </w:pPr>
                      <w:r>
                        <w:rPr>
                          <w:rFonts w:ascii="Aptos SemiBold" w:eastAsia="Aptos" w:hAnsi="Aptos SemiBold"/>
                          <w:color w:val="008890" w:themeColor="accent1"/>
                          <w:kern w:val="2"/>
                          <w:sz w:val="24"/>
                          <w:szCs w:val="24"/>
                          <w14:ligatures w14:val="standardContextual"/>
                        </w:rPr>
                        <w:t>H</w:t>
                      </w:r>
                      <w:r w:rsidR="00BF0A27" w:rsidRPr="00AD03F8">
                        <w:rPr>
                          <w:rFonts w:ascii="Aptos SemiBold" w:eastAsia="Aptos" w:hAnsi="Aptos SemiBold"/>
                          <w:color w:val="008890" w:themeColor="accent1"/>
                          <w:kern w:val="2"/>
                          <w:sz w:val="24"/>
                          <w:szCs w:val="24"/>
                          <w14:ligatures w14:val="standardContextual"/>
                        </w:rPr>
                        <w:t xml:space="preserve">istorical factors Dr. Woods recommended considering when </w:t>
                      </w:r>
                      <w:r w:rsidR="006120B2">
                        <w:rPr>
                          <w:rFonts w:ascii="Aptos SemiBold" w:eastAsia="Aptos" w:hAnsi="Aptos SemiBold"/>
                          <w:color w:val="008890" w:themeColor="accent1"/>
                          <w:kern w:val="2"/>
                          <w:sz w:val="24"/>
                          <w:szCs w:val="24"/>
                          <w14:ligatures w14:val="standardContextual"/>
                        </w:rPr>
                        <w:t>talking</w:t>
                      </w:r>
                      <w:r w:rsidR="00BF0A27" w:rsidRPr="00AD03F8">
                        <w:rPr>
                          <w:rFonts w:ascii="Aptos SemiBold" w:eastAsia="Aptos" w:hAnsi="Aptos SemiBold"/>
                          <w:color w:val="008890" w:themeColor="accent1"/>
                          <w:kern w:val="2"/>
                          <w:sz w:val="24"/>
                          <w:szCs w:val="24"/>
                          <w14:ligatures w14:val="standardContextual"/>
                        </w:rPr>
                        <w:t xml:space="preserve"> about Native Health Equity</w:t>
                      </w:r>
                      <w:r w:rsidR="006120B2">
                        <w:rPr>
                          <w:rFonts w:ascii="Aptos SemiBold" w:eastAsia="Aptos" w:hAnsi="Aptos SemiBold"/>
                          <w:color w:val="008890" w:themeColor="accent1"/>
                          <w:kern w:val="2"/>
                          <w:sz w:val="24"/>
                          <w:szCs w:val="24"/>
                          <w14:ligatures w14:val="standardContextual"/>
                        </w:rPr>
                        <w:t xml:space="preserve"> include</w:t>
                      </w:r>
                      <w:r w:rsidR="00BF0A27" w:rsidRPr="00AD03F8">
                        <w:rPr>
                          <w:rFonts w:ascii="Aptos SemiBold" w:eastAsia="Aptos" w:hAnsi="Aptos SemiBold"/>
                          <w:color w:val="008890" w:themeColor="accent1"/>
                          <w:kern w:val="2"/>
                          <w:sz w:val="24"/>
                          <w:szCs w:val="24"/>
                          <w14:ligatures w14:val="standardContextual"/>
                        </w:rPr>
                        <w:t>: </w:t>
                      </w:r>
                    </w:p>
                    <w:p w14:paraId="4DDB7118" w14:textId="3637EB7F" w:rsidR="00BF0A27" w:rsidRPr="00751705" w:rsidRDefault="00BF0A27" w:rsidP="00BF0A27">
                      <w:pPr>
                        <w:numPr>
                          <w:ilvl w:val="0"/>
                          <w:numId w:val="16"/>
                        </w:numPr>
                        <w:spacing w:line="259" w:lineRule="auto"/>
                        <w:rPr>
                          <w:rFonts w:ascii="Aptos" w:eastAsia="Aptos" w:hAnsi="Aptos"/>
                          <w:color w:val="auto"/>
                          <w:kern w:val="2"/>
                          <w:sz w:val="24"/>
                          <w:szCs w:val="24"/>
                          <w14:ligatures w14:val="standardContextual"/>
                        </w:rPr>
                      </w:pPr>
                      <w:r w:rsidRPr="00751705">
                        <w:rPr>
                          <w:rFonts w:ascii="Aptos" w:eastAsia="Aptos" w:hAnsi="Aptos"/>
                          <w:color w:val="auto"/>
                          <w:kern w:val="2"/>
                          <w:sz w:val="24"/>
                          <w:szCs w:val="24"/>
                          <w14:ligatures w14:val="standardContextual"/>
                        </w:rPr>
                        <w:t>Earle Report of Native Americans, 1861 </w:t>
                      </w:r>
                    </w:p>
                    <w:p w14:paraId="768E7F7B" w14:textId="77777777" w:rsidR="00BF0A27" w:rsidRPr="00825FAC" w:rsidRDefault="00BF0A27" w:rsidP="00BF0A27">
                      <w:pPr>
                        <w:numPr>
                          <w:ilvl w:val="0"/>
                          <w:numId w:val="17"/>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MA Indian Enfranchisement and Allotment Act </w:t>
                      </w:r>
                    </w:p>
                    <w:p w14:paraId="53BD82C0" w14:textId="77777777" w:rsidR="00BF0A27" w:rsidRPr="00825FAC" w:rsidRDefault="00BF0A27" w:rsidP="00BF0A27">
                      <w:pPr>
                        <w:numPr>
                          <w:ilvl w:val="0"/>
                          <w:numId w:val="18"/>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Mashpee Indian Land Claims </w:t>
                      </w:r>
                    </w:p>
                    <w:p w14:paraId="284DDD56" w14:textId="77777777" w:rsidR="00BF0A27" w:rsidRPr="00825FAC" w:rsidRDefault="00BF0A27" w:rsidP="00BF0A27">
                      <w:pPr>
                        <w:numPr>
                          <w:ilvl w:val="0"/>
                          <w:numId w:val="19"/>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American Indian Education and Self Determination Assistance Act </w:t>
                      </w:r>
                    </w:p>
                    <w:p w14:paraId="4E31010F" w14:textId="77777777" w:rsidR="00BF0A27" w:rsidRPr="00825FAC" w:rsidRDefault="00BF0A27" w:rsidP="00BF0A27">
                      <w:pPr>
                        <w:numPr>
                          <w:ilvl w:val="0"/>
                          <w:numId w:val="20"/>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Indian Arts and Crafts Act </w:t>
                      </w:r>
                    </w:p>
                    <w:p w14:paraId="49028DF7" w14:textId="3B83C402" w:rsidR="00BF0A27" w:rsidRPr="00825FAC" w:rsidRDefault="00BF0A27" w:rsidP="00BF0A27">
                      <w:pPr>
                        <w:numPr>
                          <w:ilvl w:val="0"/>
                          <w:numId w:val="21"/>
                        </w:numPr>
                        <w:spacing w:line="259" w:lineRule="auto"/>
                        <w:rPr>
                          <w:rFonts w:ascii="Aptos" w:eastAsia="Aptos" w:hAnsi="Aptos"/>
                          <w:color w:val="auto"/>
                          <w:kern w:val="2"/>
                          <w:sz w:val="24"/>
                          <w:szCs w:val="24"/>
                          <w14:ligatures w14:val="standardContextual"/>
                        </w:rPr>
                      </w:pPr>
                      <w:r w:rsidRPr="00825FAC">
                        <w:rPr>
                          <w:rFonts w:ascii="Aptos" w:eastAsia="Aptos" w:hAnsi="Aptos"/>
                          <w:color w:val="auto"/>
                          <w:kern w:val="2"/>
                          <w:sz w:val="24"/>
                          <w:szCs w:val="24"/>
                          <w14:ligatures w14:val="standardContextual"/>
                        </w:rPr>
                        <w:t>Current M</w:t>
                      </w:r>
                      <w:r w:rsidR="0074100D" w:rsidRPr="00825FAC">
                        <w:rPr>
                          <w:rFonts w:ascii="Aptos" w:eastAsia="Aptos" w:hAnsi="Aptos"/>
                          <w:color w:val="auto"/>
                          <w:kern w:val="2"/>
                          <w:sz w:val="24"/>
                          <w:szCs w:val="24"/>
                          <w14:ligatures w14:val="standardContextual"/>
                        </w:rPr>
                        <w:t>assachusetts Department of Public Health</w:t>
                      </w:r>
                      <w:r w:rsidRPr="00825FAC">
                        <w:rPr>
                          <w:rFonts w:ascii="Aptos" w:eastAsia="Aptos" w:hAnsi="Aptos"/>
                          <w:color w:val="auto"/>
                          <w:kern w:val="2"/>
                          <w:sz w:val="24"/>
                          <w:szCs w:val="24"/>
                          <w14:ligatures w14:val="standardContextual"/>
                        </w:rPr>
                        <w:t xml:space="preserve"> surveys and Native</w:t>
                      </w:r>
                      <w:r w:rsidR="00933C5F" w:rsidRPr="00825FAC">
                        <w:rPr>
                          <w:rFonts w:ascii="Aptos" w:eastAsia="Aptos" w:hAnsi="Aptos"/>
                          <w:color w:val="auto"/>
                          <w:kern w:val="2"/>
                          <w:sz w:val="24"/>
                          <w:szCs w:val="24"/>
                          <w14:ligatures w14:val="standardContextual"/>
                        </w:rPr>
                        <w:t>-</w:t>
                      </w:r>
                      <w:r w:rsidRPr="00825FAC">
                        <w:rPr>
                          <w:rFonts w:ascii="Aptos" w:eastAsia="Aptos" w:hAnsi="Aptos"/>
                          <w:color w:val="auto"/>
                          <w:kern w:val="2"/>
                          <w:sz w:val="24"/>
                          <w:szCs w:val="24"/>
                          <w14:ligatures w14:val="standardContextual"/>
                        </w:rPr>
                        <w:t>specific initiatives </w:t>
                      </w:r>
                    </w:p>
                    <w:p w14:paraId="34873BDA" w14:textId="77777777" w:rsidR="00473BC3" w:rsidRPr="00825FAC" w:rsidRDefault="00BF0A27" w:rsidP="00BF0A27">
                      <w:pPr>
                        <w:numPr>
                          <w:ilvl w:val="0"/>
                          <w:numId w:val="22"/>
                        </w:numPr>
                        <w:spacing w:line="259" w:lineRule="auto"/>
                        <w:rPr>
                          <w:rFonts w:ascii="Aptos" w:hAnsi="Aptos"/>
                          <w:sz w:val="24"/>
                          <w:szCs w:val="24"/>
                        </w:rPr>
                      </w:pPr>
                      <w:r w:rsidRPr="00825FAC">
                        <w:rPr>
                          <w:rFonts w:ascii="Aptos" w:eastAsia="Aptos" w:hAnsi="Aptos"/>
                          <w:color w:val="auto"/>
                          <w:kern w:val="2"/>
                          <w:sz w:val="24"/>
                          <w:szCs w:val="24"/>
                          <w14:ligatures w14:val="standardContextual"/>
                        </w:rPr>
                        <w:t>Federal recognition</w:t>
                      </w:r>
                    </w:p>
                    <w:p w14:paraId="3CC21C9F" w14:textId="631EED6C" w:rsidR="00BF0A27" w:rsidRPr="00825FAC" w:rsidRDefault="00BF0A27" w:rsidP="00BF0A27">
                      <w:pPr>
                        <w:numPr>
                          <w:ilvl w:val="0"/>
                          <w:numId w:val="22"/>
                        </w:numPr>
                        <w:spacing w:line="259" w:lineRule="auto"/>
                        <w:rPr>
                          <w:rFonts w:ascii="Aptos" w:hAnsi="Aptos"/>
                          <w:sz w:val="24"/>
                          <w:szCs w:val="24"/>
                        </w:rPr>
                      </w:pPr>
                      <w:r w:rsidRPr="00825FAC">
                        <w:rPr>
                          <w:rFonts w:ascii="Aptos" w:eastAsia="Aptos" w:hAnsi="Aptos"/>
                          <w:color w:val="auto"/>
                          <w:kern w:val="2"/>
                          <w:sz w:val="24"/>
                          <w:szCs w:val="24"/>
                          <w14:ligatures w14:val="standardContextual"/>
                        </w:rPr>
                        <w:t>Other state/tribal engagement/collaboration models </w:t>
                      </w:r>
                    </w:p>
                  </w:txbxContent>
                </v:textbox>
                <w10:wrap type="square"/>
              </v:shape>
            </w:pict>
          </mc:Fallback>
        </mc:AlternateContent>
      </w:r>
    </w:p>
    <w:p w14:paraId="26FBBFBE" w14:textId="5D062EB5" w:rsidR="00114F76" w:rsidRDefault="00114F76" w:rsidP="00114F76">
      <w:pPr>
        <w:spacing w:after="0"/>
      </w:pPr>
    </w:p>
    <w:p w14:paraId="23710867" w14:textId="77777777" w:rsidR="00984928" w:rsidRDefault="00984928" w:rsidP="00114F76">
      <w:pPr>
        <w:pStyle w:val="Heading3"/>
        <w:spacing w:line="360" w:lineRule="auto"/>
      </w:pPr>
    </w:p>
    <w:p w14:paraId="6592A5E1" w14:textId="77777777" w:rsidR="00984928" w:rsidRDefault="00984928" w:rsidP="00114F76">
      <w:pPr>
        <w:pStyle w:val="Heading3"/>
        <w:spacing w:line="360" w:lineRule="auto"/>
      </w:pPr>
    </w:p>
    <w:p w14:paraId="0767ECD3" w14:textId="77777777" w:rsidR="00984928" w:rsidRDefault="00984928" w:rsidP="00114F76">
      <w:pPr>
        <w:pStyle w:val="Heading3"/>
        <w:spacing w:line="360" w:lineRule="auto"/>
      </w:pPr>
    </w:p>
    <w:p w14:paraId="2BC17E72" w14:textId="3B1295DD" w:rsidR="00984928" w:rsidRDefault="00984928" w:rsidP="00114F76">
      <w:pPr>
        <w:pStyle w:val="Heading3"/>
        <w:spacing w:line="360" w:lineRule="auto"/>
      </w:pPr>
    </w:p>
    <w:p w14:paraId="1D2BB2BF" w14:textId="586CD6DA" w:rsidR="00984928" w:rsidRDefault="00984928" w:rsidP="00114F76">
      <w:pPr>
        <w:pStyle w:val="Heading3"/>
        <w:spacing w:line="360" w:lineRule="auto"/>
      </w:pPr>
    </w:p>
    <w:p w14:paraId="13409A05" w14:textId="65719AA3" w:rsidR="00984928" w:rsidRDefault="00984928" w:rsidP="00114F76">
      <w:pPr>
        <w:pStyle w:val="Heading3"/>
        <w:spacing w:line="360" w:lineRule="auto"/>
      </w:pPr>
    </w:p>
    <w:p w14:paraId="25A286F6" w14:textId="555891C3" w:rsidR="00984928" w:rsidRDefault="00984928" w:rsidP="00114F76">
      <w:pPr>
        <w:pStyle w:val="Heading3"/>
        <w:spacing w:line="360" w:lineRule="auto"/>
      </w:pPr>
    </w:p>
    <w:p w14:paraId="2D369113" w14:textId="77777777" w:rsidR="00C81B9A" w:rsidRDefault="00C81B9A">
      <w:pPr>
        <w:spacing w:after="200"/>
        <w:rPr>
          <w:rFonts w:ascii="Franklin Gothic Book" w:hAnsi="Franklin Gothic Book"/>
          <w:color w:val="00656B" w:themeColor="accent1" w:themeShade="BF"/>
          <w:spacing w:val="20"/>
          <w:sz w:val="56"/>
          <w:szCs w:val="32"/>
        </w:rPr>
      </w:pPr>
      <w:r>
        <w:br w:type="page"/>
      </w:r>
    </w:p>
    <w:p w14:paraId="432652AF" w14:textId="0C6F8463" w:rsidR="006E12B4" w:rsidRDefault="00C73D49" w:rsidP="006E12B4">
      <w:pPr>
        <w:pStyle w:val="Heading1"/>
        <w:spacing w:line="360" w:lineRule="auto"/>
      </w:pPr>
      <w:r>
        <w:lastRenderedPageBreak/>
        <w:t>Focused discussions</w:t>
      </w:r>
    </w:p>
    <w:p w14:paraId="63EED288" w14:textId="661B9F77" w:rsidR="00485243" w:rsidRPr="00485243" w:rsidRDefault="008D795E" w:rsidP="00485243">
      <w:pPr>
        <w:spacing w:line="259" w:lineRule="auto"/>
        <w:rPr>
          <w:rFonts w:ascii="Aptos" w:eastAsia="Aptos" w:hAnsi="Aptos"/>
          <w:color w:val="auto"/>
          <w:kern w:val="2"/>
          <w:sz w:val="22"/>
          <w:szCs w:val="22"/>
          <w14:ligatures w14:val="standardContextual"/>
        </w:rPr>
      </w:pPr>
      <w:r>
        <w:rPr>
          <w:rFonts w:ascii="Aptos" w:eastAsia="Aptos" w:hAnsi="Aptos"/>
          <w:color w:val="auto"/>
          <w:kern w:val="2"/>
          <w:sz w:val="22"/>
          <w:szCs w:val="22"/>
          <w14:ligatures w14:val="standardContextual"/>
        </w:rPr>
        <w:t xml:space="preserve">Eight breakout sessions allowed participants to engage with panelists on </w:t>
      </w:r>
      <w:r w:rsidR="00072FAB">
        <w:rPr>
          <w:rFonts w:ascii="Aptos" w:eastAsia="Aptos" w:hAnsi="Aptos"/>
          <w:color w:val="auto"/>
          <w:kern w:val="2"/>
          <w:sz w:val="22"/>
          <w:szCs w:val="22"/>
          <w14:ligatures w14:val="standardContextual"/>
        </w:rPr>
        <w:t xml:space="preserve">topics impacting Tribal and Indigenous health in Massachusetts.  </w:t>
      </w:r>
      <w:r w:rsidR="00266589">
        <w:rPr>
          <w:rFonts w:ascii="Aptos" w:eastAsia="Aptos" w:hAnsi="Aptos"/>
          <w:color w:val="auto"/>
          <w:kern w:val="2"/>
          <w:sz w:val="22"/>
          <w:szCs w:val="22"/>
          <w14:ligatures w14:val="standardContextual"/>
        </w:rPr>
        <w:t>Small group sizes allowed for questions and conversation</w:t>
      </w:r>
      <w:r w:rsidR="008C5311">
        <w:rPr>
          <w:rFonts w:ascii="Aptos" w:eastAsia="Aptos" w:hAnsi="Aptos"/>
          <w:color w:val="auto"/>
          <w:kern w:val="2"/>
          <w:sz w:val="22"/>
          <w:szCs w:val="22"/>
          <w14:ligatures w14:val="standardContextual"/>
        </w:rPr>
        <w:t>.</w:t>
      </w:r>
    </w:p>
    <w:p w14:paraId="6EF16747" w14:textId="3FF335E2" w:rsidR="008C5311" w:rsidRDefault="008C5311" w:rsidP="00485243">
      <w:pPr>
        <w:spacing w:line="259" w:lineRule="auto"/>
        <w:rPr>
          <w:rFonts w:ascii="Calibri" w:eastAsia="Calibri" w:hAnsi="Calibri"/>
          <w:b/>
          <w:bCs/>
          <w:color w:val="auto"/>
          <w:kern w:val="2"/>
          <w:sz w:val="24"/>
          <w:szCs w:val="24"/>
          <w14:ligatures w14:val="standardContextual"/>
        </w:rPr>
      </w:pPr>
    </w:p>
    <w:p w14:paraId="5C0FA6F6" w14:textId="568AD4DF" w:rsidR="00485243" w:rsidRPr="00485243" w:rsidRDefault="00485243" w:rsidP="00485243">
      <w:pPr>
        <w:spacing w:line="259" w:lineRule="auto"/>
        <w:rPr>
          <w:rFonts w:ascii="Calibri" w:eastAsia="Calibri" w:hAnsi="Calibri"/>
          <w:b/>
          <w:bCs/>
          <w:color w:val="008890" w:themeColor="accent1"/>
          <w:kern w:val="2"/>
          <w:sz w:val="28"/>
          <w:szCs w:val="28"/>
          <w14:ligatures w14:val="standardContextual"/>
        </w:rPr>
      </w:pPr>
      <w:r w:rsidRPr="00485243">
        <w:rPr>
          <w:rFonts w:ascii="Calibri" w:eastAsia="Calibri" w:hAnsi="Calibri"/>
          <w:b/>
          <w:bCs/>
          <w:color w:val="008890" w:themeColor="accent1"/>
          <w:kern w:val="2"/>
          <w:sz w:val="28"/>
          <w:szCs w:val="28"/>
          <w14:ligatures w14:val="standardContextual"/>
        </w:rPr>
        <w:t xml:space="preserve">Tribal/State Relations: Best Practices in All Levels of Government and Programs </w:t>
      </w:r>
    </w:p>
    <w:p w14:paraId="5F85195C" w14:textId="77777777" w:rsidR="00485243" w:rsidRPr="00485243" w:rsidRDefault="00485243" w:rsidP="00485243">
      <w:p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 xml:space="preserve">Just as there are 50 states within the United States, there are hundreds of </w:t>
      </w:r>
      <w:proofErr w:type="gramStart"/>
      <w:r w:rsidRPr="00485243">
        <w:rPr>
          <w:rFonts w:ascii="Aptos" w:eastAsia="Times New Roman" w:hAnsi="Aptos"/>
          <w:color w:val="000000"/>
          <w:kern w:val="2"/>
          <w:sz w:val="24"/>
          <w:szCs w:val="24"/>
          <w14:ligatures w14:val="standardContextual"/>
        </w:rPr>
        <w:t>individual</w:t>
      </w:r>
      <w:proofErr w:type="gramEnd"/>
      <w:r w:rsidRPr="00485243">
        <w:rPr>
          <w:rFonts w:ascii="Aptos" w:eastAsia="Times New Roman" w:hAnsi="Aptos"/>
          <w:color w:val="000000"/>
          <w:kern w:val="2"/>
          <w:sz w:val="24"/>
          <w:szCs w:val="24"/>
          <w14:ligatures w14:val="standardContextual"/>
        </w:rPr>
        <w:t>, distinct tribal nations within those states.  Each state and Tribe has its own unique history and relationship with one another, other Tribes, and the federal government. Panelists spoke about innovative approaches and engagements between tribes and states in the areas of Covid 19 pandemic response, the opioid crisis, state recognition, Indian Education, and other relevant topics.</w:t>
      </w:r>
    </w:p>
    <w:p w14:paraId="102AD124" w14:textId="77777777" w:rsidR="00485243" w:rsidRPr="00485243" w:rsidRDefault="00485243" w:rsidP="00FB4BE1">
      <w:pPr>
        <w:spacing w:after="0" w:line="259" w:lineRule="auto"/>
        <w:rPr>
          <w:rFonts w:ascii="Aptos" w:eastAsia="Times New Roman" w:hAnsi="Aptos"/>
          <w:color w:val="000000"/>
          <w:kern w:val="2"/>
          <w:sz w:val="24"/>
          <w:szCs w:val="24"/>
          <w14:ligatures w14:val="standardContextual"/>
        </w:rPr>
      </w:pPr>
      <w:r w:rsidRPr="00485243">
        <w:rPr>
          <w:rFonts w:ascii="Aptos" w:eastAsia="Times New Roman" w:hAnsi="Aptos"/>
          <w:b/>
          <w:bCs/>
          <w:color w:val="000000"/>
          <w:kern w:val="2"/>
          <w:sz w:val="24"/>
          <w:szCs w:val="24"/>
          <w14:ligatures w14:val="standardContextual"/>
        </w:rPr>
        <w:t>Panelists:</w:t>
      </w:r>
      <w:r w:rsidRPr="00485243">
        <w:rPr>
          <w:rFonts w:ascii="Aptos" w:eastAsia="Times New Roman" w:hAnsi="Aptos"/>
          <w:color w:val="000000"/>
          <w:kern w:val="2"/>
          <w:sz w:val="24"/>
          <w:szCs w:val="24"/>
          <w14:ligatures w14:val="standardContextual"/>
        </w:rPr>
        <w:t xml:space="preserve"> </w:t>
      </w:r>
    </w:p>
    <w:p w14:paraId="55A60913" w14:textId="77777777" w:rsidR="00485243" w:rsidRPr="00485243" w:rsidRDefault="00485243" w:rsidP="00823047">
      <w:pPr>
        <w:numPr>
          <w:ilvl w:val="0"/>
          <w:numId w:val="29"/>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Jim Peters (Mashpee Wampanoag), Executive Director, Massachusetts Commission on Indian Affairs </w:t>
      </w:r>
    </w:p>
    <w:p w14:paraId="5DB7042E" w14:textId="1B9016DB" w:rsidR="00485243" w:rsidRPr="00485243" w:rsidRDefault="00485243" w:rsidP="00823047">
      <w:pPr>
        <w:numPr>
          <w:ilvl w:val="0"/>
          <w:numId w:val="29"/>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Love Richardson (Nipmuc Nation Hassanamisco Indian Tribe), Oregon State Tribal Relations Strategist </w:t>
      </w:r>
    </w:p>
    <w:p w14:paraId="5128303A" w14:textId="78DB8609" w:rsidR="00485243" w:rsidRPr="00485243" w:rsidRDefault="00485243" w:rsidP="00823047">
      <w:pPr>
        <w:numPr>
          <w:ilvl w:val="0"/>
          <w:numId w:val="29"/>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Dr. Greg Rich</w:t>
      </w:r>
      <w:r w:rsidR="00110287">
        <w:rPr>
          <w:rFonts w:ascii="Aptos" w:eastAsia="Times New Roman" w:hAnsi="Aptos"/>
          <w:color w:val="000000"/>
          <w:kern w:val="2"/>
          <w:sz w:val="24"/>
          <w:szCs w:val="24"/>
          <w14:ligatures w14:val="standardContextual"/>
        </w:rPr>
        <w:t>ard</w:t>
      </w:r>
      <w:r w:rsidRPr="00485243">
        <w:rPr>
          <w:rFonts w:ascii="Aptos" w:eastAsia="Times New Roman" w:hAnsi="Aptos"/>
          <w:color w:val="000000"/>
          <w:kern w:val="2"/>
          <w:sz w:val="24"/>
          <w:szCs w:val="24"/>
          <w14:ligatures w14:val="standardContextual"/>
        </w:rPr>
        <w:t>son (Haliwa-Saponi Tribe) Executive Director, North Carolina Commission on Indian Affairs </w:t>
      </w:r>
    </w:p>
    <w:p w14:paraId="0DCF00E8" w14:textId="1EB6B604" w:rsidR="00485243" w:rsidRPr="00485243" w:rsidRDefault="00485243" w:rsidP="00823047">
      <w:pPr>
        <w:numPr>
          <w:ilvl w:val="0"/>
          <w:numId w:val="29"/>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Dr. Cedric Woods (Lumbee Tribe), Director, Institute of Native New England Native American Program at UMass Boston</w:t>
      </w:r>
    </w:p>
    <w:p w14:paraId="596283F8" w14:textId="6271818E" w:rsidR="00485243" w:rsidRPr="00485243" w:rsidRDefault="005462AF" w:rsidP="00485243">
      <w:pPr>
        <w:spacing w:line="259" w:lineRule="auto"/>
        <w:rPr>
          <w:rFonts w:ascii="Aptos" w:eastAsia="Times New Roman" w:hAnsi="Aptos"/>
          <w:color w:val="000000"/>
          <w:kern w:val="2"/>
          <w:sz w:val="24"/>
          <w:szCs w:val="24"/>
          <w14:ligatures w14:val="standardContextual"/>
        </w:rPr>
      </w:pPr>
      <w:r w:rsidRPr="00BD700D">
        <w:rPr>
          <w:b/>
          <w:noProof/>
        </w:rPr>
        <w:drawing>
          <wp:anchor distT="0" distB="0" distL="114300" distR="114300" simplePos="0" relativeHeight="251658249" behindDoc="0" locked="0" layoutInCell="1" allowOverlap="1" wp14:anchorId="1918E3C0" wp14:editId="039E0CF1">
            <wp:simplePos x="0" y="0"/>
            <wp:positionH relativeFrom="column">
              <wp:posOffset>1196522</wp:posOffset>
            </wp:positionH>
            <wp:positionV relativeFrom="paragraph">
              <wp:posOffset>367030</wp:posOffset>
            </wp:positionV>
            <wp:extent cx="3457575" cy="2393950"/>
            <wp:effectExtent l="0" t="0" r="9525" b="6350"/>
            <wp:wrapTopAndBottom/>
            <wp:docPr id="1848643105" name="Picture 1" descr="A group of people sitting at tables in front of a projector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3105" name="Picture 1" descr="A group of people sitting at tables in front of a projector screen&#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7575" cy="2393950"/>
                    </a:xfrm>
                    <a:prstGeom prst="rect">
                      <a:avLst/>
                    </a:prstGeom>
                  </pic:spPr>
                </pic:pic>
              </a:graphicData>
            </a:graphic>
            <wp14:sizeRelH relativeFrom="margin">
              <wp14:pctWidth>0</wp14:pctWidth>
            </wp14:sizeRelH>
            <wp14:sizeRelV relativeFrom="margin">
              <wp14:pctHeight>0</wp14:pctHeight>
            </wp14:sizeRelV>
          </wp:anchor>
        </w:drawing>
      </w:r>
    </w:p>
    <w:p w14:paraId="11223A60" w14:textId="4D5930D5" w:rsidR="00485243" w:rsidRPr="00485243" w:rsidRDefault="00485243" w:rsidP="00485243">
      <w:pPr>
        <w:spacing w:line="259" w:lineRule="auto"/>
        <w:rPr>
          <w:rFonts w:ascii="Aptos" w:eastAsia="Aptos" w:hAnsi="Aptos"/>
          <w:b/>
          <w:bCs/>
          <w:color w:val="008890" w:themeColor="accent1"/>
          <w:kern w:val="2"/>
          <w:sz w:val="28"/>
          <w:szCs w:val="28"/>
          <w14:ligatures w14:val="standardContextual"/>
        </w:rPr>
      </w:pPr>
      <w:r w:rsidRPr="00485243">
        <w:rPr>
          <w:rFonts w:ascii="Aptos" w:eastAsia="Aptos" w:hAnsi="Aptos"/>
          <w:b/>
          <w:bCs/>
          <w:color w:val="008890" w:themeColor="accent1"/>
          <w:kern w:val="2"/>
          <w:sz w:val="28"/>
          <w:szCs w:val="28"/>
          <w14:ligatures w14:val="standardContextual"/>
        </w:rPr>
        <w:lastRenderedPageBreak/>
        <w:t xml:space="preserve">Using Storytelling to Integrate Culturally and Linguistically Appropriate Services (CLAS) in Supporting Tribal and Indigenous Communities </w:t>
      </w:r>
    </w:p>
    <w:p w14:paraId="69263370" w14:textId="34FF88DF" w:rsidR="00485243" w:rsidRPr="00485243" w:rsidRDefault="00485243" w:rsidP="006663EB">
      <w:pPr>
        <w:spacing w:line="259" w:lineRule="auto"/>
        <w:ind w:right="-90"/>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The session</w:t>
      </w:r>
      <w:r w:rsidR="001734FC">
        <w:rPr>
          <w:rFonts w:ascii="Aptos" w:eastAsia="Times New Roman" w:hAnsi="Aptos"/>
          <w:color w:val="000000"/>
          <w:kern w:val="2"/>
          <w:sz w:val="24"/>
          <w:szCs w:val="24"/>
          <w14:ligatures w14:val="standardContextual"/>
        </w:rPr>
        <w:t xml:space="preserve"> centered </w:t>
      </w:r>
      <w:r w:rsidRPr="00485243">
        <w:rPr>
          <w:rFonts w:ascii="Aptos" w:eastAsia="Times New Roman" w:hAnsi="Aptos"/>
          <w:color w:val="000000"/>
          <w:kern w:val="2"/>
          <w:sz w:val="24"/>
          <w:szCs w:val="24"/>
          <w14:ligatures w14:val="standardContextual"/>
        </w:rPr>
        <w:t>the historical context of inequitable access for Tribal and Indigenous communities. Panelists spoke about culture and traditions through oral history and traditional ceremonies that are effective in Tribal and Indigenous culture when healing from generational trauma and oppression.</w:t>
      </w:r>
      <w:r w:rsidR="00B50F17">
        <w:rPr>
          <w:rFonts w:ascii="Aptos" w:eastAsia="Times New Roman" w:hAnsi="Aptos"/>
          <w:color w:val="000000"/>
          <w:kern w:val="2"/>
          <w:sz w:val="24"/>
          <w:szCs w:val="24"/>
          <w14:ligatures w14:val="standardContextual"/>
        </w:rPr>
        <w:t xml:space="preserve"> </w:t>
      </w:r>
      <w:hyperlink r:id="rId17" w:history="1">
        <w:r w:rsidR="00B50F17" w:rsidRPr="009417A4">
          <w:rPr>
            <w:rStyle w:val="Hyperlink"/>
            <w:rFonts w:ascii="Aptos" w:eastAsia="Times New Roman" w:hAnsi="Aptos"/>
            <w:color w:val="008890" w:themeColor="accent1"/>
            <w:kern w:val="2"/>
            <w:sz w:val="24"/>
            <w:szCs w:val="24"/>
            <w14:ligatures w14:val="standardContextual"/>
          </w:rPr>
          <w:t>Culturally and Linguistically Appropriate Services (</w:t>
        </w:r>
        <w:r w:rsidRPr="009417A4">
          <w:rPr>
            <w:rStyle w:val="Hyperlink"/>
            <w:rFonts w:ascii="Aptos" w:eastAsia="Times New Roman" w:hAnsi="Aptos"/>
            <w:color w:val="008890" w:themeColor="accent1"/>
            <w:kern w:val="2"/>
            <w:sz w:val="24"/>
            <w:szCs w:val="24"/>
            <w14:ligatures w14:val="standardContextual"/>
          </w:rPr>
          <w:t>CLAS</w:t>
        </w:r>
        <w:r w:rsidR="00AF254F" w:rsidRPr="009417A4">
          <w:rPr>
            <w:rStyle w:val="Hyperlink"/>
            <w:rFonts w:ascii="Aptos" w:eastAsia="Times New Roman" w:hAnsi="Aptos"/>
            <w:color w:val="008890" w:themeColor="accent1"/>
            <w:kern w:val="2"/>
            <w:sz w:val="24"/>
            <w:szCs w:val="24"/>
            <w14:ligatures w14:val="standardContextual"/>
          </w:rPr>
          <w:t xml:space="preserve">) </w:t>
        </w:r>
        <w:r w:rsidR="009417A4" w:rsidRPr="009417A4">
          <w:rPr>
            <w:rStyle w:val="Hyperlink"/>
            <w:rFonts w:ascii="Aptos" w:eastAsia="Times New Roman" w:hAnsi="Aptos"/>
            <w:color w:val="008890" w:themeColor="accent1"/>
            <w:kern w:val="2"/>
            <w:sz w:val="24"/>
            <w:szCs w:val="24"/>
            <w14:ligatures w14:val="standardContextual"/>
          </w:rPr>
          <w:t>S</w:t>
        </w:r>
        <w:r w:rsidR="00630D54" w:rsidRPr="009417A4">
          <w:rPr>
            <w:rStyle w:val="Hyperlink"/>
            <w:rFonts w:ascii="Aptos" w:eastAsia="Times New Roman" w:hAnsi="Aptos"/>
            <w:color w:val="008890" w:themeColor="accent1"/>
            <w:kern w:val="2"/>
            <w:sz w:val="24"/>
            <w:szCs w:val="24"/>
            <w14:ligatures w14:val="standardContextual"/>
          </w:rPr>
          <w:t>tandards</w:t>
        </w:r>
      </w:hyperlink>
      <w:r w:rsidR="00630D54">
        <w:rPr>
          <w:rFonts w:ascii="Aptos" w:eastAsia="Times New Roman" w:hAnsi="Aptos"/>
          <w:color w:val="000000"/>
          <w:kern w:val="2"/>
          <w:sz w:val="24"/>
          <w:szCs w:val="24"/>
          <w14:ligatures w14:val="standardContextual"/>
        </w:rPr>
        <w:t xml:space="preserve"> </w:t>
      </w:r>
      <w:r w:rsidR="00AF254F">
        <w:rPr>
          <w:rFonts w:ascii="Aptos" w:eastAsia="Times New Roman" w:hAnsi="Aptos"/>
          <w:color w:val="000000"/>
          <w:kern w:val="2"/>
          <w:sz w:val="24"/>
          <w:szCs w:val="24"/>
          <w14:ligatures w14:val="standardContextual"/>
        </w:rPr>
        <w:t>are a set</w:t>
      </w:r>
      <w:r w:rsidR="009C7E50">
        <w:rPr>
          <w:rFonts w:ascii="Aptos" w:eastAsia="Times New Roman" w:hAnsi="Aptos"/>
          <w:color w:val="000000"/>
          <w:kern w:val="2"/>
          <w:sz w:val="24"/>
          <w:szCs w:val="24"/>
          <w14:ligatures w14:val="standardContextual"/>
        </w:rPr>
        <w:t xml:space="preserve"> of</w:t>
      </w:r>
      <w:r w:rsidR="009C7E50" w:rsidRPr="009C7E50">
        <w:rPr>
          <w:rFonts w:ascii="Aptos" w:eastAsia="Times New Roman" w:hAnsi="Aptos"/>
          <w:color w:val="000000"/>
          <w:kern w:val="2"/>
          <w:sz w:val="24"/>
          <w:szCs w:val="24"/>
          <w14:ligatures w14:val="standardContextual"/>
        </w:rPr>
        <w:t xml:space="preserve"> action steps intended to advance health equity, improve quality, and help eliminate health care disparities by providing a blueprint to implement culturally and linguistically appropriate services.</w:t>
      </w:r>
      <w:r w:rsidR="00983706">
        <w:rPr>
          <w:rFonts w:ascii="Aptos" w:eastAsia="Times New Roman" w:hAnsi="Aptos"/>
          <w:color w:val="000000"/>
          <w:kern w:val="2"/>
          <w:sz w:val="24"/>
          <w:szCs w:val="24"/>
          <w14:ligatures w14:val="standardContextual"/>
        </w:rPr>
        <w:t xml:space="preserve"> Using CLAS</w:t>
      </w:r>
      <w:r w:rsidRPr="00485243">
        <w:rPr>
          <w:rFonts w:ascii="Aptos" w:eastAsia="Times New Roman" w:hAnsi="Aptos"/>
          <w:color w:val="000000"/>
          <w:kern w:val="2"/>
          <w:sz w:val="24"/>
          <w:szCs w:val="24"/>
          <w14:ligatures w14:val="standardContextual"/>
        </w:rPr>
        <w:t xml:space="preserve"> </w:t>
      </w:r>
      <w:r w:rsidR="00054B85">
        <w:rPr>
          <w:rFonts w:ascii="Aptos" w:eastAsia="Times New Roman" w:hAnsi="Aptos"/>
          <w:color w:val="000000"/>
          <w:kern w:val="2"/>
          <w:sz w:val="24"/>
          <w:szCs w:val="24"/>
          <w14:ligatures w14:val="standardContextual"/>
        </w:rPr>
        <w:t xml:space="preserve">standards </w:t>
      </w:r>
      <w:r w:rsidRPr="00485243">
        <w:rPr>
          <w:rFonts w:ascii="Aptos" w:eastAsia="Times New Roman" w:hAnsi="Aptos"/>
          <w:color w:val="000000"/>
          <w:kern w:val="2"/>
          <w:sz w:val="24"/>
          <w:szCs w:val="24"/>
          <w14:ligatures w14:val="standardContextual"/>
        </w:rPr>
        <w:t xml:space="preserve">can </w:t>
      </w:r>
      <w:r w:rsidR="003C2866">
        <w:rPr>
          <w:rFonts w:ascii="Aptos" w:eastAsia="Times New Roman" w:hAnsi="Aptos"/>
          <w:color w:val="000000"/>
          <w:kern w:val="2"/>
          <w:sz w:val="24"/>
          <w:szCs w:val="24"/>
          <w14:ligatures w14:val="standardContextual"/>
        </w:rPr>
        <w:t xml:space="preserve">help </w:t>
      </w:r>
      <w:r w:rsidRPr="00485243">
        <w:rPr>
          <w:rFonts w:ascii="Aptos" w:eastAsia="Times New Roman" w:hAnsi="Aptos"/>
          <w:color w:val="000000"/>
          <w:kern w:val="2"/>
          <w:sz w:val="24"/>
          <w:szCs w:val="24"/>
          <w14:ligatures w14:val="standardContextual"/>
        </w:rPr>
        <w:t>better articulate, engage, build trust, and share practices to authentically engage Tribal and Indigenous communities.</w:t>
      </w:r>
    </w:p>
    <w:p w14:paraId="79904339" w14:textId="751EF713" w:rsidR="00485243" w:rsidRPr="00485243" w:rsidRDefault="00B057B1" w:rsidP="00BB42ED">
      <w:pPr>
        <w:spacing w:after="0" w:line="259" w:lineRule="auto"/>
        <w:rPr>
          <w:rFonts w:ascii="Aptos" w:eastAsia="Times New Roman" w:hAnsi="Aptos"/>
          <w:color w:val="000000"/>
          <w:kern w:val="2"/>
          <w:sz w:val="24"/>
          <w:szCs w:val="24"/>
          <w14:ligatures w14:val="standardContextual"/>
        </w:rPr>
      </w:pPr>
      <w:r>
        <w:rPr>
          <w:rFonts w:ascii="Aptos" w:eastAsia="Times New Roman" w:hAnsi="Aptos"/>
          <w:b/>
          <w:bCs/>
          <w:noProof/>
          <w:color w:val="000000"/>
          <w:kern w:val="2"/>
          <w:sz w:val="24"/>
          <w:szCs w:val="24"/>
          <w:u w:val="single"/>
          <w14:ligatures w14:val="standardContextual"/>
        </w:rPr>
        <w:drawing>
          <wp:anchor distT="0" distB="0" distL="114300" distR="114300" simplePos="0" relativeHeight="251658251" behindDoc="0" locked="0" layoutInCell="1" allowOverlap="1" wp14:anchorId="23CB4AA4" wp14:editId="596D9CB4">
            <wp:simplePos x="0" y="0"/>
            <wp:positionH relativeFrom="column">
              <wp:posOffset>3126740</wp:posOffset>
            </wp:positionH>
            <wp:positionV relativeFrom="paragraph">
              <wp:posOffset>45720</wp:posOffset>
            </wp:positionV>
            <wp:extent cx="2989580" cy="2286000"/>
            <wp:effectExtent l="0" t="0" r="1270" b="0"/>
            <wp:wrapSquare wrapText="bothSides"/>
            <wp:docPr id="278356898" name="Picture 11" descr="A person presents in front of a screen that says &quot;sharing cultural perspecti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56898" name="Picture 11" descr="A person presents in front of a screen that says &quot;sharing cultural perspectives.&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580" cy="2286000"/>
                    </a:xfrm>
                    <a:prstGeom prst="rect">
                      <a:avLst/>
                    </a:prstGeom>
                    <a:noFill/>
                  </pic:spPr>
                </pic:pic>
              </a:graphicData>
            </a:graphic>
            <wp14:sizeRelH relativeFrom="margin">
              <wp14:pctWidth>0</wp14:pctWidth>
            </wp14:sizeRelH>
            <wp14:sizeRelV relativeFrom="margin">
              <wp14:pctHeight>0</wp14:pctHeight>
            </wp14:sizeRelV>
          </wp:anchor>
        </w:drawing>
      </w:r>
      <w:r w:rsidR="00485243" w:rsidRPr="00485243">
        <w:rPr>
          <w:rFonts w:ascii="Aptos" w:eastAsia="Times New Roman" w:hAnsi="Aptos"/>
          <w:b/>
          <w:bCs/>
          <w:color w:val="000000"/>
          <w:kern w:val="2"/>
          <w:sz w:val="24"/>
          <w:szCs w:val="24"/>
          <w14:ligatures w14:val="standardContextual"/>
        </w:rPr>
        <w:t>Panelists:</w:t>
      </w:r>
      <w:r w:rsidR="00485243" w:rsidRPr="00485243">
        <w:rPr>
          <w:rFonts w:ascii="Aptos" w:eastAsia="Times New Roman" w:hAnsi="Aptos"/>
          <w:color w:val="000000"/>
          <w:kern w:val="2"/>
          <w:sz w:val="24"/>
          <w:szCs w:val="24"/>
          <w14:ligatures w14:val="standardContextual"/>
        </w:rPr>
        <w:t xml:space="preserve"> </w:t>
      </w:r>
    </w:p>
    <w:p w14:paraId="2E6FE55C" w14:textId="03E408CB" w:rsidR="00485243" w:rsidRPr="00485243" w:rsidRDefault="00485243" w:rsidP="00BB42ED">
      <w:pPr>
        <w:numPr>
          <w:ilvl w:val="0"/>
          <w:numId w:val="28"/>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Oanh Bui, DPH Manager of the CLAS Initiative</w:t>
      </w:r>
    </w:p>
    <w:p w14:paraId="15BEB372" w14:textId="2758E8A1" w:rsidR="00485243" w:rsidRPr="00485243" w:rsidRDefault="00485243" w:rsidP="00BB42ED">
      <w:pPr>
        <w:numPr>
          <w:ilvl w:val="0"/>
          <w:numId w:val="28"/>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Nandini Mallick, DPH CLAS Program Coordinator</w:t>
      </w:r>
    </w:p>
    <w:p w14:paraId="4FF6D8A8" w14:textId="2E47E0DB" w:rsidR="00485243" w:rsidRPr="00485243" w:rsidRDefault="00485243" w:rsidP="00BB42ED">
      <w:pPr>
        <w:numPr>
          <w:ilvl w:val="0"/>
          <w:numId w:val="28"/>
        </w:numPr>
        <w:spacing w:after="120"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Annawon Weeden (Mashpee Wampanoag), First Light Fun Foundation CEO and Cultural Educator</w:t>
      </w:r>
    </w:p>
    <w:p w14:paraId="4BE2805E" w14:textId="177D2248" w:rsidR="00485243" w:rsidRPr="00485243" w:rsidRDefault="00485243" w:rsidP="00485243">
      <w:pPr>
        <w:spacing w:line="259" w:lineRule="auto"/>
        <w:rPr>
          <w:rFonts w:ascii="Aptos" w:eastAsia="Times New Roman" w:hAnsi="Aptos"/>
          <w:b/>
          <w:bCs/>
          <w:color w:val="000000"/>
          <w:kern w:val="2"/>
          <w:sz w:val="24"/>
          <w:szCs w:val="24"/>
          <w:u w:val="single"/>
          <w14:ligatures w14:val="standardContextual"/>
        </w:rPr>
      </w:pPr>
    </w:p>
    <w:p w14:paraId="30674B3C" w14:textId="77777777" w:rsidR="00720212" w:rsidRDefault="00720212" w:rsidP="00485243">
      <w:pPr>
        <w:spacing w:line="259" w:lineRule="auto"/>
        <w:rPr>
          <w:rFonts w:ascii="Aptos" w:eastAsia="Calibri" w:hAnsi="Aptos"/>
          <w:b/>
          <w:bCs/>
          <w:color w:val="008890" w:themeColor="accent1"/>
          <w:kern w:val="2"/>
          <w:sz w:val="28"/>
          <w:szCs w:val="28"/>
          <w14:ligatures w14:val="standardContextual"/>
        </w:rPr>
      </w:pPr>
    </w:p>
    <w:p w14:paraId="672F8BA1" w14:textId="77777777" w:rsidR="00720212" w:rsidRDefault="00720212" w:rsidP="00485243">
      <w:pPr>
        <w:spacing w:line="259" w:lineRule="auto"/>
        <w:rPr>
          <w:rFonts w:ascii="Aptos" w:eastAsia="Calibri" w:hAnsi="Aptos"/>
          <w:b/>
          <w:bCs/>
          <w:color w:val="008890" w:themeColor="accent1"/>
          <w:kern w:val="2"/>
          <w:sz w:val="28"/>
          <w:szCs w:val="28"/>
          <w14:ligatures w14:val="standardContextual"/>
        </w:rPr>
      </w:pPr>
    </w:p>
    <w:p w14:paraId="4B638019" w14:textId="05BE0E19" w:rsidR="00485243" w:rsidRPr="00485243" w:rsidRDefault="00485243" w:rsidP="00485243">
      <w:pPr>
        <w:spacing w:line="259" w:lineRule="auto"/>
        <w:rPr>
          <w:rFonts w:ascii="Aptos" w:eastAsia="Times New Roman" w:hAnsi="Aptos"/>
          <w:color w:val="000000"/>
          <w:kern w:val="2"/>
          <w:sz w:val="24"/>
          <w:szCs w:val="24"/>
          <w14:ligatures w14:val="standardContextual"/>
        </w:rPr>
      </w:pPr>
      <w:r w:rsidRPr="00485243">
        <w:rPr>
          <w:rFonts w:ascii="Aptos" w:eastAsia="Calibri" w:hAnsi="Aptos"/>
          <w:b/>
          <w:bCs/>
          <w:color w:val="008890" w:themeColor="accent1"/>
          <w:kern w:val="2"/>
          <w:sz w:val="28"/>
          <w:szCs w:val="28"/>
          <w14:ligatures w14:val="standardContextual"/>
        </w:rPr>
        <w:t>Health and Disability Disparities in Indigenous and Veteran Populations </w:t>
      </w:r>
      <w:r w:rsidRPr="00485243">
        <w:rPr>
          <w:rFonts w:ascii="Aptos" w:eastAsia="Times New Roman" w:hAnsi="Aptos"/>
          <w:color w:val="008890" w:themeColor="accent1"/>
          <w:kern w:val="2"/>
          <w:sz w:val="28"/>
          <w:szCs w:val="28"/>
          <w14:ligatures w14:val="standardContextual"/>
        </w:rPr>
        <w:t xml:space="preserve"> </w:t>
      </w:r>
    </w:p>
    <w:p w14:paraId="433612C7" w14:textId="6841B325" w:rsidR="00485243" w:rsidRPr="00485243" w:rsidRDefault="00485243" w:rsidP="00485243">
      <w:p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Strategies for engagement and outreach plans to Indigenous communities and Native Veterans were the focus of this session, which was rooted in the fact that nonphysical and physical disabilities play a critical role in quality of life. Panelists talked through defining disabilities and discussed how we can create education, outreach, accessibility and collaboration efforts to serve and provide resources to communities and individuals.</w:t>
      </w:r>
    </w:p>
    <w:p w14:paraId="0C7B3204" w14:textId="1F99249E" w:rsidR="00485243" w:rsidRPr="00485243" w:rsidRDefault="00485243" w:rsidP="00F85220">
      <w:pPr>
        <w:spacing w:after="0" w:line="259" w:lineRule="auto"/>
        <w:rPr>
          <w:rFonts w:ascii="Aptos" w:eastAsia="Times New Roman" w:hAnsi="Aptos"/>
          <w:b/>
          <w:bCs/>
          <w:color w:val="000000"/>
          <w:kern w:val="2"/>
          <w:sz w:val="24"/>
          <w:szCs w:val="24"/>
          <w14:ligatures w14:val="standardContextual"/>
        </w:rPr>
      </w:pPr>
      <w:r w:rsidRPr="00485243">
        <w:rPr>
          <w:rFonts w:ascii="Aptos" w:eastAsia="Times New Roman" w:hAnsi="Aptos"/>
          <w:b/>
          <w:bCs/>
          <w:color w:val="000000"/>
          <w:kern w:val="2"/>
          <w:sz w:val="24"/>
          <w:szCs w:val="24"/>
          <w14:ligatures w14:val="standardContextual"/>
        </w:rPr>
        <w:t>Panelists:</w:t>
      </w:r>
    </w:p>
    <w:p w14:paraId="6D3A6F22" w14:textId="341FFAC9" w:rsidR="00485243" w:rsidRPr="00485243" w:rsidRDefault="00485243" w:rsidP="00485243">
      <w:pPr>
        <w:numPr>
          <w:ilvl w:val="0"/>
          <w:numId w:val="30"/>
        </w:num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b/>
          <w:bCs/>
          <w:color w:val="000000"/>
          <w:kern w:val="2"/>
          <w:sz w:val="24"/>
          <w:szCs w:val="24"/>
          <w14:ligatures w14:val="standardContextual"/>
        </w:rPr>
        <w:t>Moderator:</w:t>
      </w:r>
      <w:r w:rsidRPr="00485243">
        <w:rPr>
          <w:rFonts w:ascii="Aptos" w:eastAsia="Times New Roman" w:hAnsi="Aptos"/>
          <w:color w:val="000000"/>
          <w:kern w:val="2"/>
          <w:sz w:val="24"/>
          <w:szCs w:val="24"/>
          <w14:ligatures w14:val="standardContextual"/>
        </w:rPr>
        <w:t xml:space="preserve"> Bianey Ramirez, DPH Heath and Disability Strategist</w:t>
      </w:r>
    </w:p>
    <w:p w14:paraId="75C66794" w14:textId="06496D3F" w:rsidR="00485243" w:rsidRPr="00485243" w:rsidRDefault="00485243" w:rsidP="00485243">
      <w:pPr>
        <w:numPr>
          <w:ilvl w:val="0"/>
          <w:numId w:val="30"/>
        </w:num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Dr. Darlene Flores (Taino), Veteran and chiropractic physician, Lulana Healing Center </w:t>
      </w:r>
    </w:p>
    <w:p w14:paraId="57809F43" w14:textId="3899A142" w:rsidR="00485243" w:rsidRPr="00485243" w:rsidRDefault="00485243" w:rsidP="00485243">
      <w:pPr>
        <w:numPr>
          <w:ilvl w:val="0"/>
          <w:numId w:val="30"/>
        </w:num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Kimberley Warsett, DPH Health and Disability Coordinator </w:t>
      </w:r>
    </w:p>
    <w:p w14:paraId="142C6E30" w14:textId="3CA87417" w:rsidR="00485243" w:rsidRPr="00485243" w:rsidRDefault="00485243" w:rsidP="00485243">
      <w:pPr>
        <w:spacing w:after="0" w:line="240" w:lineRule="auto"/>
        <w:rPr>
          <w:rFonts w:ascii="Aptos" w:eastAsia="Times New Roman" w:hAnsi="Aptos"/>
          <w:color w:val="008890" w:themeColor="accent1"/>
          <w:kern w:val="2"/>
          <w:sz w:val="28"/>
          <w:szCs w:val="28"/>
          <w14:ligatures w14:val="standardContextual"/>
        </w:rPr>
      </w:pPr>
      <w:r w:rsidRPr="00485243">
        <w:rPr>
          <w:rFonts w:ascii="Aptos" w:eastAsia="Times New Roman" w:hAnsi="Aptos" w:cs="Calibri"/>
          <w:b/>
          <w:bCs/>
          <w:color w:val="008890" w:themeColor="accent1"/>
          <w:sz w:val="28"/>
          <w:szCs w:val="28"/>
        </w:rPr>
        <w:lastRenderedPageBreak/>
        <w:t>Missing and Murdered Indigenous Women: A Global Public Health Crisis in Indigenous Communities </w:t>
      </w:r>
    </w:p>
    <w:p w14:paraId="078BD23A" w14:textId="24E9640C" w:rsidR="00485243" w:rsidRPr="00485243" w:rsidRDefault="00485243" w:rsidP="0015109E">
      <w:pPr>
        <w:spacing w:before="240" w:after="0" w:line="240" w:lineRule="auto"/>
        <w:textAlignment w:val="baseline"/>
        <w:rPr>
          <w:rFonts w:ascii="Aptos" w:eastAsia="Times New Roman" w:hAnsi="Aptos" w:cs="Calibri"/>
          <w:color w:val="000000"/>
          <w:sz w:val="24"/>
          <w:szCs w:val="24"/>
        </w:rPr>
      </w:pPr>
      <w:r w:rsidRPr="00485243">
        <w:rPr>
          <w:rFonts w:ascii="Aptos" w:eastAsia="Times New Roman" w:hAnsi="Aptos" w:cs="Calibri"/>
          <w:color w:val="000000"/>
          <w:sz w:val="24"/>
          <w:szCs w:val="24"/>
        </w:rPr>
        <w:t>Local Indigenous women explained the devastating impact the epidemic of Missing and Murdered Indigenous Women (MMIW) has on their communities.  They shared their personal experiences while highlighting the solidarity efforts made by Tribes in the northeastern region. Panelists discussed the complex jurisdictional challenges faced in the region, emphasizing the need for systemic change. Ongoing policy efforts, obstacles encountered, and the urgent call to action for legislators to support Indigenous rights and safety were also covered during the session.</w:t>
      </w:r>
    </w:p>
    <w:p w14:paraId="1A0CA3AF" w14:textId="3C73E71D" w:rsidR="00485243" w:rsidRPr="00485243" w:rsidRDefault="00485243" w:rsidP="00485243">
      <w:pPr>
        <w:spacing w:after="0" w:line="240" w:lineRule="auto"/>
        <w:rPr>
          <w:rFonts w:ascii="Aptos" w:eastAsia="Times New Roman" w:hAnsi="Aptos"/>
          <w:color w:val="000000"/>
          <w:kern w:val="2"/>
          <w:sz w:val="24"/>
          <w:szCs w:val="24"/>
          <w14:ligatures w14:val="standardContextual"/>
        </w:rPr>
      </w:pPr>
    </w:p>
    <w:p w14:paraId="71F03548" w14:textId="396EE684" w:rsidR="00485243" w:rsidRPr="00485243" w:rsidRDefault="00485243" w:rsidP="00485243">
      <w:pPr>
        <w:spacing w:after="0" w:line="240" w:lineRule="auto"/>
        <w:textAlignment w:val="baseline"/>
        <w:rPr>
          <w:rFonts w:ascii="Aptos" w:eastAsia="Times New Roman" w:hAnsi="Aptos" w:cs="Calibri"/>
          <w:b/>
          <w:bCs/>
          <w:color w:val="000000"/>
          <w:sz w:val="24"/>
          <w:szCs w:val="24"/>
        </w:rPr>
      </w:pPr>
      <w:r w:rsidRPr="00485243">
        <w:rPr>
          <w:rFonts w:ascii="Aptos" w:eastAsia="Times New Roman" w:hAnsi="Aptos" w:cs="Calibri"/>
          <w:b/>
          <w:bCs/>
          <w:color w:val="000000"/>
          <w:sz w:val="24"/>
          <w:szCs w:val="24"/>
        </w:rPr>
        <w:t>Panelists:</w:t>
      </w:r>
    </w:p>
    <w:p w14:paraId="2738FAA7" w14:textId="239906A0" w:rsidR="00485243" w:rsidRPr="00485243" w:rsidRDefault="00485243" w:rsidP="0015109E">
      <w:pPr>
        <w:numPr>
          <w:ilvl w:val="0"/>
          <w:numId w:val="32"/>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Chenae Billock (Shinnecock Nation), Founder and CEO of Moskehtu Consulting and NE Regional MMIW Task Force member </w:t>
      </w:r>
    </w:p>
    <w:p w14:paraId="4FF496EF" w14:textId="29274A57" w:rsidR="00485243" w:rsidRPr="00485243" w:rsidRDefault="00485243" w:rsidP="0015109E">
      <w:pPr>
        <w:numPr>
          <w:ilvl w:val="0"/>
          <w:numId w:val="32"/>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Junise Bliss (Seekonk Wampanoag), MMIW Movement Founder and Strategist </w:t>
      </w:r>
    </w:p>
    <w:p w14:paraId="754F267D" w14:textId="7C946EBC" w:rsidR="00485243" w:rsidRPr="00485243" w:rsidRDefault="00485243" w:rsidP="0015109E">
      <w:pPr>
        <w:numPr>
          <w:ilvl w:val="0"/>
          <w:numId w:val="32"/>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Airregina Clay, CDC Foundation, Data Standards Implementation Program Director </w:t>
      </w:r>
    </w:p>
    <w:p w14:paraId="7884772D" w14:textId="41E09212" w:rsidR="00485243" w:rsidRPr="00485243" w:rsidRDefault="00485243" w:rsidP="0015109E">
      <w:pPr>
        <w:numPr>
          <w:ilvl w:val="0"/>
          <w:numId w:val="32"/>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Ariel Perry (Mashpee Wampanoag), MMIW Family and Victim Activist </w:t>
      </w:r>
    </w:p>
    <w:p w14:paraId="0CDCFD99" w14:textId="6FEE1D57" w:rsidR="00485243" w:rsidRPr="00485243" w:rsidRDefault="006663EB" w:rsidP="0015109E">
      <w:pPr>
        <w:numPr>
          <w:ilvl w:val="0"/>
          <w:numId w:val="32"/>
        </w:numPr>
        <w:spacing w:after="120" w:line="240" w:lineRule="auto"/>
        <w:textAlignment w:val="baseline"/>
        <w:rPr>
          <w:rFonts w:ascii="Aptos" w:eastAsia="Times New Roman" w:hAnsi="Aptos" w:cs="Segoe UI"/>
          <w:color w:val="auto"/>
          <w:sz w:val="24"/>
          <w:szCs w:val="24"/>
        </w:rPr>
      </w:pPr>
      <w:bookmarkStart w:id="3" w:name="_Hlk179360915"/>
      <w:r>
        <w:rPr>
          <w:rFonts w:ascii="Aptos" w:eastAsia="Times New Roman" w:hAnsi="Aptos"/>
          <w:b/>
          <w:bCs/>
          <w:noProof/>
          <w:color w:val="000000"/>
          <w:kern w:val="2"/>
          <w:sz w:val="24"/>
          <w:szCs w:val="24"/>
          <w:u w:val="single"/>
          <w14:ligatures w14:val="standardContextual"/>
        </w:rPr>
        <w:drawing>
          <wp:anchor distT="0" distB="0" distL="114300" distR="114300" simplePos="0" relativeHeight="251658250" behindDoc="0" locked="0" layoutInCell="1" allowOverlap="1" wp14:anchorId="48A72F32" wp14:editId="022FA7A3">
            <wp:simplePos x="0" y="0"/>
            <wp:positionH relativeFrom="column">
              <wp:posOffset>1247775</wp:posOffset>
            </wp:positionH>
            <wp:positionV relativeFrom="paragraph">
              <wp:posOffset>629285</wp:posOffset>
            </wp:positionV>
            <wp:extent cx="3112135" cy="2097405"/>
            <wp:effectExtent l="0" t="0" r="0" b="0"/>
            <wp:wrapTopAndBottom/>
            <wp:docPr id="571798574" name="Picture 12" descr="Presenters in front of a screen that shows a photo of people at the Missing and Murdered Indigenous Women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98574" name="Picture 12" descr="Presenters in front of a screen that shows a photo of people at the Missing and Murdered Indigenous Women Mar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2135" cy="2097405"/>
                    </a:xfrm>
                    <a:prstGeom prst="rect">
                      <a:avLst/>
                    </a:prstGeom>
                    <a:noFill/>
                  </pic:spPr>
                </pic:pic>
              </a:graphicData>
            </a:graphic>
            <wp14:sizeRelH relativeFrom="margin">
              <wp14:pctWidth>0</wp14:pctWidth>
            </wp14:sizeRelH>
            <wp14:sizeRelV relativeFrom="margin">
              <wp14:pctHeight>0</wp14:pctHeight>
            </wp14:sizeRelV>
          </wp:anchor>
        </w:drawing>
      </w:r>
      <w:r w:rsidR="00485243" w:rsidRPr="00485243">
        <w:rPr>
          <w:rFonts w:ascii="Aptos" w:eastAsia="Times New Roman" w:hAnsi="Aptos" w:cs="Calibri"/>
          <w:color w:val="000000"/>
          <w:sz w:val="24"/>
          <w:szCs w:val="24"/>
        </w:rPr>
        <w:t>Autaquay Peters (Mashpee Wampanoag), Doctoral researcher on violence against women, jurisdiction, data, and policy </w:t>
      </w:r>
    </w:p>
    <w:bookmarkEnd w:id="3"/>
    <w:p w14:paraId="14F9A0FD" w14:textId="1029C34E" w:rsidR="00485243" w:rsidRPr="00485243" w:rsidRDefault="00485243" w:rsidP="00485243">
      <w:pPr>
        <w:spacing w:after="0" w:line="240" w:lineRule="auto"/>
        <w:rPr>
          <w:rFonts w:ascii="Aptos" w:eastAsia="Times New Roman" w:hAnsi="Aptos"/>
          <w:b/>
          <w:bCs/>
          <w:color w:val="000000"/>
          <w:kern w:val="2"/>
          <w:sz w:val="24"/>
          <w:szCs w:val="24"/>
          <w:u w:val="single"/>
          <w14:ligatures w14:val="standardContextual"/>
        </w:rPr>
      </w:pPr>
    </w:p>
    <w:p w14:paraId="47A1CB8C" w14:textId="3A2671F2" w:rsidR="00485243" w:rsidRPr="00485243" w:rsidRDefault="00485243" w:rsidP="00485243">
      <w:pPr>
        <w:spacing w:after="0" w:line="240" w:lineRule="auto"/>
        <w:rPr>
          <w:rFonts w:ascii="Aptos" w:eastAsia="Times New Roman" w:hAnsi="Aptos"/>
          <w:b/>
          <w:bCs/>
          <w:color w:val="000000"/>
          <w:kern w:val="2"/>
          <w:sz w:val="24"/>
          <w:szCs w:val="24"/>
          <w:u w:val="single"/>
          <w14:ligatures w14:val="standardContextual"/>
        </w:rPr>
      </w:pPr>
    </w:p>
    <w:p w14:paraId="7B7E62A2" w14:textId="6A82AA0F" w:rsidR="006663EB" w:rsidRPr="00485243" w:rsidRDefault="006663EB" w:rsidP="006663EB">
      <w:pPr>
        <w:spacing w:line="259" w:lineRule="auto"/>
        <w:rPr>
          <w:rFonts w:ascii="Aptos" w:eastAsia="Calibri" w:hAnsi="Aptos"/>
          <w:b/>
          <w:bCs/>
          <w:color w:val="008890" w:themeColor="accent1"/>
          <w:kern w:val="2"/>
          <w:sz w:val="28"/>
          <w:szCs w:val="28"/>
          <w14:ligatures w14:val="standardContextual"/>
        </w:rPr>
      </w:pPr>
      <w:r w:rsidRPr="00485243">
        <w:rPr>
          <w:rFonts w:ascii="Aptos" w:eastAsia="Calibri" w:hAnsi="Aptos"/>
          <w:b/>
          <w:bCs/>
          <w:color w:val="008890" w:themeColor="accent1"/>
          <w:kern w:val="2"/>
          <w:sz w:val="28"/>
          <w:szCs w:val="28"/>
          <w14:ligatures w14:val="standardContextual"/>
        </w:rPr>
        <w:t>Connecting Veterans to Services and Resources: A Roadmap to Navigate Across Agencies</w:t>
      </w:r>
    </w:p>
    <w:p w14:paraId="3A9ADE6F" w14:textId="77777777" w:rsidR="006663EB" w:rsidRDefault="006663EB" w:rsidP="006663EB">
      <w:p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 xml:space="preserve">This Veteran-focused session defined the difference between Veteran Health and Veteran Benefits, identified the priority health needs Veterans have and explained how to navigate the appropriate services. It allowed participants the opportunity to hear personal testimonies from Native and Indigenous Veterans and to engage with other veterans and people who to identify and support those in need.  </w:t>
      </w:r>
    </w:p>
    <w:p w14:paraId="62540C48" w14:textId="77777777" w:rsidR="006663EB" w:rsidRPr="00485243" w:rsidRDefault="006663EB" w:rsidP="006663EB">
      <w:pPr>
        <w:spacing w:after="0" w:line="259" w:lineRule="auto"/>
        <w:rPr>
          <w:rFonts w:ascii="Aptos" w:eastAsia="Times New Roman" w:hAnsi="Aptos"/>
          <w:b/>
          <w:bCs/>
          <w:color w:val="000000"/>
          <w:kern w:val="2"/>
          <w:sz w:val="24"/>
          <w:szCs w:val="24"/>
          <w14:ligatures w14:val="standardContextual"/>
        </w:rPr>
      </w:pPr>
      <w:r w:rsidRPr="00485243">
        <w:rPr>
          <w:rFonts w:ascii="Aptos" w:eastAsia="Times New Roman" w:hAnsi="Aptos"/>
          <w:b/>
          <w:bCs/>
          <w:color w:val="000000"/>
          <w:kern w:val="2"/>
          <w:sz w:val="24"/>
          <w:szCs w:val="24"/>
          <w14:ligatures w14:val="standardContextual"/>
        </w:rPr>
        <w:lastRenderedPageBreak/>
        <w:t>Panelists:</w:t>
      </w:r>
    </w:p>
    <w:p w14:paraId="4D681CB1" w14:textId="77777777" w:rsidR="006663EB" w:rsidRPr="00485243" w:rsidRDefault="006663EB" w:rsidP="006663EB">
      <w:pPr>
        <w:numPr>
          <w:ilvl w:val="0"/>
          <w:numId w:val="31"/>
        </w:numPr>
        <w:spacing w:after="0" w:line="240" w:lineRule="auto"/>
        <w:textAlignment w:val="baseline"/>
        <w:rPr>
          <w:rFonts w:ascii="Aptos" w:eastAsia="Times New Roman" w:hAnsi="Aptos" w:cs="Calibri"/>
          <w:color w:val="000000"/>
          <w:sz w:val="24"/>
          <w:szCs w:val="24"/>
          <w14:ligatures w14:val="standardContextual"/>
        </w:rPr>
      </w:pPr>
      <w:r w:rsidRPr="00485243">
        <w:rPr>
          <w:rFonts w:ascii="Aptos" w:eastAsia="Times New Roman" w:hAnsi="Aptos" w:cs="Calibri"/>
          <w:b/>
          <w:bCs/>
          <w:color w:val="000000"/>
          <w:sz w:val="24"/>
          <w:szCs w:val="24"/>
          <w14:ligatures w14:val="standardContextual"/>
        </w:rPr>
        <w:t>Moderator:</w:t>
      </w:r>
      <w:r w:rsidRPr="00485243">
        <w:rPr>
          <w:rFonts w:ascii="Aptos" w:eastAsia="Times New Roman" w:hAnsi="Aptos" w:cs="Calibri"/>
          <w:color w:val="000000"/>
          <w:sz w:val="24"/>
          <w:szCs w:val="24"/>
          <w14:ligatures w14:val="standardContextual"/>
        </w:rPr>
        <w:t xml:space="preserve"> Hiawatha Brown (Narragansett Indian Tribe), Spiritual Leader, Elder, Navy Veteran, and former Tribal Council</w:t>
      </w:r>
    </w:p>
    <w:p w14:paraId="2E2199C7" w14:textId="5948C1B6" w:rsidR="006663EB" w:rsidRPr="00485243" w:rsidRDefault="006663EB" w:rsidP="006663EB">
      <w:pPr>
        <w:numPr>
          <w:ilvl w:val="0"/>
          <w:numId w:val="31"/>
        </w:numPr>
        <w:spacing w:before="120" w:after="0" w:line="240" w:lineRule="auto"/>
        <w:rPr>
          <w:rFonts w:ascii="Aptos" w:eastAsia="Times New Roman" w:hAnsi="Aptos" w:cs="Calibri"/>
          <w:color w:val="000000"/>
          <w:sz w:val="24"/>
          <w:szCs w:val="24"/>
          <w14:ligatures w14:val="standardContextual"/>
        </w:rPr>
      </w:pPr>
      <w:r w:rsidRPr="00485243">
        <w:rPr>
          <w:rFonts w:ascii="Aptos" w:eastAsia="Times New Roman" w:hAnsi="Aptos" w:cs="Calibri"/>
          <w:color w:val="000000"/>
          <w:sz w:val="24"/>
          <w:szCs w:val="24"/>
          <w14:ligatures w14:val="standardContextual"/>
        </w:rPr>
        <w:t>Eric Charette (Chippewa Indian Tribe), Veteran, Boston VA Warrior Care Network Liaison</w:t>
      </w:r>
    </w:p>
    <w:p w14:paraId="49356DFA" w14:textId="6FAE6502" w:rsidR="002F52BD" w:rsidRDefault="00A0178D" w:rsidP="00485243">
      <w:pPr>
        <w:spacing w:after="0" w:line="240" w:lineRule="auto"/>
        <w:rPr>
          <w:rFonts w:ascii="Aptos" w:eastAsia="Times New Roman" w:hAnsi="Aptos"/>
          <w:b/>
          <w:bCs/>
          <w:color w:val="008890" w:themeColor="accent1"/>
          <w:kern w:val="2"/>
          <w:sz w:val="28"/>
          <w:szCs w:val="28"/>
          <w14:ligatures w14:val="standardContextual"/>
        </w:rPr>
      </w:pPr>
      <w:r>
        <w:rPr>
          <w:rFonts w:ascii="Aptos" w:hAnsi="Aptos"/>
          <w:b/>
          <w:noProof/>
          <w:sz w:val="24"/>
          <w:szCs w:val="24"/>
        </w:rPr>
        <w:drawing>
          <wp:anchor distT="0" distB="0" distL="114300" distR="114300" simplePos="0" relativeHeight="251658254" behindDoc="0" locked="0" layoutInCell="1" allowOverlap="1" wp14:anchorId="0AE61BB5" wp14:editId="30391CF4">
            <wp:simplePos x="0" y="0"/>
            <wp:positionH relativeFrom="column">
              <wp:posOffset>1305923</wp:posOffset>
            </wp:positionH>
            <wp:positionV relativeFrom="paragraph">
              <wp:posOffset>321855</wp:posOffset>
            </wp:positionV>
            <wp:extent cx="3084830" cy="2292985"/>
            <wp:effectExtent l="0" t="0" r="1270" b="0"/>
            <wp:wrapTopAndBottom/>
            <wp:docPr id="1320379283" name="Picture 13" descr="A group of men sitting in chairs playing a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9283" name="Picture 13" descr="A group of men sitting in chairs playing a dr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830" cy="2292985"/>
                    </a:xfrm>
                    <a:prstGeom prst="rect">
                      <a:avLst/>
                    </a:prstGeom>
                    <a:noFill/>
                  </pic:spPr>
                </pic:pic>
              </a:graphicData>
            </a:graphic>
          </wp:anchor>
        </w:drawing>
      </w:r>
    </w:p>
    <w:p w14:paraId="04DCDFB6" w14:textId="0DC23D17" w:rsidR="006663EB" w:rsidRDefault="006663EB" w:rsidP="00485243">
      <w:pPr>
        <w:spacing w:after="0" w:line="240" w:lineRule="auto"/>
        <w:rPr>
          <w:rFonts w:ascii="Aptos" w:eastAsia="Times New Roman" w:hAnsi="Aptos"/>
          <w:b/>
          <w:bCs/>
          <w:color w:val="008890" w:themeColor="accent1"/>
          <w:kern w:val="2"/>
          <w:sz w:val="28"/>
          <w:szCs w:val="28"/>
          <w14:ligatures w14:val="standardContextual"/>
        </w:rPr>
      </w:pPr>
    </w:p>
    <w:p w14:paraId="250A9832" w14:textId="12E90B40" w:rsidR="00485243" w:rsidRPr="00485243" w:rsidRDefault="00485243" w:rsidP="00485243">
      <w:pPr>
        <w:spacing w:after="0" w:line="240" w:lineRule="auto"/>
        <w:rPr>
          <w:rFonts w:ascii="Aptos" w:eastAsia="Times New Roman" w:hAnsi="Aptos"/>
          <w:color w:val="008890" w:themeColor="accent1"/>
          <w:kern w:val="2"/>
          <w:sz w:val="28"/>
          <w:szCs w:val="28"/>
          <w14:ligatures w14:val="standardContextual"/>
        </w:rPr>
      </w:pPr>
      <w:r w:rsidRPr="00485243">
        <w:rPr>
          <w:rFonts w:ascii="Aptos" w:eastAsia="Times New Roman" w:hAnsi="Aptos"/>
          <w:b/>
          <w:bCs/>
          <w:color w:val="008890" w:themeColor="accent1"/>
          <w:kern w:val="2"/>
          <w:sz w:val="28"/>
          <w:szCs w:val="28"/>
          <w14:ligatures w14:val="standardContextual"/>
        </w:rPr>
        <w:t>Intersectionality of Substance Use, Suicide, and Mental Health: A Discussion on Programs and Resources for Veterans and Indigenous Peoples  </w:t>
      </w:r>
    </w:p>
    <w:p w14:paraId="227D83F1" w14:textId="77777777" w:rsidR="00485243" w:rsidRPr="00485243" w:rsidRDefault="00485243" w:rsidP="00485243">
      <w:pPr>
        <w:spacing w:after="0" w:line="240" w:lineRule="auto"/>
        <w:rPr>
          <w:rFonts w:ascii="Aptos" w:eastAsia="Times New Roman" w:hAnsi="Aptos"/>
          <w:b/>
          <w:bCs/>
          <w:color w:val="000000"/>
          <w:kern w:val="2"/>
          <w:sz w:val="24"/>
          <w:szCs w:val="24"/>
          <w14:ligatures w14:val="standardContextual"/>
        </w:rPr>
      </w:pPr>
    </w:p>
    <w:p w14:paraId="443B7CDB" w14:textId="77777777" w:rsidR="00485243" w:rsidRPr="00485243" w:rsidRDefault="00485243" w:rsidP="00485243">
      <w:pPr>
        <w:spacing w:line="254"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The intersections of substance use disorder (SUD), suicide, and mental health were the focus of this session. Panelists identified the relationships among the three entities and how we can more effectively engage, collaborate, and break down silos when providing services and resources to this vulnerable population. The VA presented resources for BH/SUD from a clinical social worker perspective, while DPH discussed resources and talked about the intersection of suicide and SUD. The Department of Mental Health gave updates on their programs and resources.  The panelists engaged in a conversation about the next steps toward more effective collaboration.  </w:t>
      </w:r>
    </w:p>
    <w:p w14:paraId="44F662F9" w14:textId="77777777" w:rsidR="00485243" w:rsidRPr="00485243" w:rsidRDefault="00485243" w:rsidP="00485243">
      <w:pPr>
        <w:spacing w:after="0" w:line="240" w:lineRule="auto"/>
        <w:textAlignment w:val="baseline"/>
        <w:rPr>
          <w:rFonts w:ascii="Aptos" w:eastAsia="Times New Roman" w:hAnsi="Aptos"/>
          <w:color w:val="auto"/>
          <w:sz w:val="24"/>
          <w:szCs w:val="24"/>
        </w:rPr>
      </w:pPr>
      <w:r w:rsidRPr="00485243">
        <w:rPr>
          <w:rFonts w:ascii="Aptos" w:eastAsia="Times New Roman" w:hAnsi="Aptos" w:cs="Calibri"/>
          <w:b/>
          <w:bCs/>
          <w:color w:val="000000"/>
          <w:sz w:val="24"/>
          <w:szCs w:val="24"/>
        </w:rPr>
        <w:t>Panelists:</w:t>
      </w:r>
      <w:r w:rsidRPr="00485243">
        <w:rPr>
          <w:rFonts w:ascii="Aptos" w:eastAsia="Times New Roman" w:hAnsi="Aptos"/>
          <w:color w:val="auto"/>
          <w:sz w:val="24"/>
          <w:szCs w:val="24"/>
        </w:rPr>
        <w:t xml:space="preserve"> </w:t>
      </w:r>
    </w:p>
    <w:p w14:paraId="3B3FD41B" w14:textId="77777777" w:rsidR="00485243" w:rsidRPr="00485243" w:rsidRDefault="00485243" w:rsidP="0015109E">
      <w:pPr>
        <w:numPr>
          <w:ilvl w:val="0"/>
          <w:numId w:val="33"/>
        </w:numPr>
        <w:spacing w:before="120" w:after="0" w:line="259" w:lineRule="auto"/>
        <w:rPr>
          <w:rFonts w:ascii="Aptos" w:eastAsia="Aptos" w:hAnsi="Aptos"/>
          <w:color w:val="auto"/>
          <w:kern w:val="2"/>
          <w:sz w:val="24"/>
          <w:szCs w:val="24"/>
          <w14:ligatures w14:val="standardContextual"/>
        </w:rPr>
      </w:pPr>
      <w:r w:rsidRPr="00485243">
        <w:rPr>
          <w:rFonts w:ascii="Aptos" w:eastAsia="Aptos" w:hAnsi="Aptos" w:cs="Calibri"/>
          <w:b/>
          <w:bCs/>
          <w:color w:val="000000"/>
          <w:kern w:val="2"/>
          <w:sz w:val="24"/>
          <w:szCs w:val="24"/>
          <w:shd w:val="clear" w:color="auto" w:fill="FFFFFF"/>
          <w14:ligatures w14:val="standardContextual"/>
        </w:rPr>
        <w:t>Moderator:</w:t>
      </w:r>
      <w:r w:rsidRPr="00485243">
        <w:rPr>
          <w:rFonts w:ascii="Aptos" w:eastAsia="Aptos" w:hAnsi="Aptos" w:cs="Calibri"/>
          <w:color w:val="000000"/>
          <w:kern w:val="2"/>
          <w:sz w:val="24"/>
          <w:szCs w:val="24"/>
          <w:shd w:val="clear" w:color="auto" w:fill="FFFFFF"/>
          <w14:ligatures w14:val="standardContextual"/>
        </w:rPr>
        <w:t xml:space="preserve"> Jen Miller (Native Hawaiian), Director, of DPH BSAS Grants Innovation Program  </w:t>
      </w:r>
    </w:p>
    <w:p w14:paraId="1AB8EDFF" w14:textId="77777777" w:rsidR="00485243" w:rsidRPr="00485243" w:rsidRDefault="00485243" w:rsidP="0015109E">
      <w:pPr>
        <w:numPr>
          <w:ilvl w:val="0"/>
          <w:numId w:val="33"/>
        </w:numPr>
        <w:spacing w:before="120" w:after="0" w:line="259" w:lineRule="auto"/>
        <w:rPr>
          <w:rFonts w:ascii="Aptos" w:eastAsia="Aptos" w:hAnsi="Aptos"/>
          <w:color w:val="auto"/>
          <w:kern w:val="2"/>
          <w:sz w:val="24"/>
          <w:szCs w:val="24"/>
          <w14:ligatures w14:val="standardContextual"/>
        </w:rPr>
      </w:pPr>
      <w:r w:rsidRPr="00485243">
        <w:rPr>
          <w:rFonts w:ascii="Aptos" w:eastAsia="Times New Roman" w:hAnsi="Aptos" w:cs="Calibri"/>
          <w:color w:val="000000"/>
          <w:sz w:val="24"/>
          <w:szCs w:val="24"/>
        </w:rPr>
        <w:t>Johanna Bridger, LICSW, Founder and Director of Safety, Hope and Healing Counseling and Consulting </w:t>
      </w:r>
    </w:p>
    <w:p w14:paraId="438F0F7A" w14:textId="77777777" w:rsidR="00485243" w:rsidRPr="00485243" w:rsidRDefault="00485243" w:rsidP="0015109E">
      <w:pPr>
        <w:numPr>
          <w:ilvl w:val="0"/>
          <w:numId w:val="33"/>
        </w:numPr>
        <w:spacing w:before="120" w:after="0" w:line="259" w:lineRule="auto"/>
        <w:rPr>
          <w:rFonts w:ascii="Aptos" w:eastAsia="Aptos" w:hAnsi="Aptos"/>
          <w:color w:val="auto"/>
          <w:kern w:val="2"/>
          <w:sz w:val="24"/>
          <w:szCs w:val="24"/>
          <w14:ligatures w14:val="standardContextual"/>
        </w:rPr>
      </w:pPr>
      <w:r w:rsidRPr="00485243">
        <w:rPr>
          <w:rFonts w:ascii="Aptos" w:eastAsia="Times New Roman" w:hAnsi="Aptos" w:cs="Calibri"/>
          <w:color w:val="000000"/>
          <w:sz w:val="24"/>
          <w:szCs w:val="24"/>
        </w:rPr>
        <w:t>Aaron Eagan, Director, Office of Community Based Suicide Prevention, U.S. Department of Veterans Affairs </w:t>
      </w:r>
    </w:p>
    <w:p w14:paraId="62518BDE" w14:textId="4B552EB2" w:rsidR="00485243" w:rsidRPr="00485243" w:rsidRDefault="00485243" w:rsidP="0015109E">
      <w:pPr>
        <w:numPr>
          <w:ilvl w:val="0"/>
          <w:numId w:val="33"/>
        </w:numPr>
        <w:spacing w:before="120" w:after="0" w:line="259" w:lineRule="auto"/>
        <w:rPr>
          <w:rFonts w:ascii="Aptos" w:eastAsia="Aptos" w:hAnsi="Aptos"/>
          <w:color w:val="auto"/>
          <w:kern w:val="2"/>
          <w:sz w:val="24"/>
          <w:szCs w:val="24"/>
          <w14:ligatures w14:val="standardContextual"/>
        </w:rPr>
      </w:pPr>
      <w:r w:rsidRPr="00485243">
        <w:rPr>
          <w:rFonts w:ascii="Aptos" w:eastAsia="Times New Roman" w:hAnsi="Aptos" w:cs="Calibri"/>
          <w:color w:val="000000"/>
          <w:sz w:val="24"/>
          <w:szCs w:val="24"/>
        </w:rPr>
        <w:lastRenderedPageBreak/>
        <w:t>Margaret Guyer-Deason, Director of Workforce Development and Research, Department of Mental Health </w:t>
      </w:r>
    </w:p>
    <w:p w14:paraId="6D6FA79A" w14:textId="77777777" w:rsidR="00485243" w:rsidRPr="00485243" w:rsidRDefault="00485243" w:rsidP="0015109E">
      <w:pPr>
        <w:numPr>
          <w:ilvl w:val="0"/>
          <w:numId w:val="33"/>
        </w:numPr>
        <w:spacing w:before="120" w:after="0" w:line="259" w:lineRule="auto"/>
        <w:rPr>
          <w:rFonts w:ascii="Aptos" w:eastAsia="Aptos" w:hAnsi="Aptos"/>
          <w:color w:val="auto"/>
          <w:kern w:val="2"/>
          <w:sz w:val="24"/>
          <w:szCs w:val="24"/>
          <w14:ligatures w14:val="standardContextual"/>
        </w:rPr>
      </w:pPr>
      <w:r w:rsidRPr="00485243">
        <w:rPr>
          <w:rFonts w:ascii="Aptos" w:eastAsia="Times New Roman" w:hAnsi="Aptos" w:cs="Calibri"/>
          <w:color w:val="000000"/>
          <w:sz w:val="24"/>
          <w:szCs w:val="24"/>
        </w:rPr>
        <w:t>Desiree Hendricks (Mashpee Wampanoag), Substance Abuse Case Counselor, IHS Mashpee Wampanoag Health Clinic </w:t>
      </w:r>
    </w:p>
    <w:p w14:paraId="6F7DA49F" w14:textId="7EC69F1B" w:rsidR="00485243" w:rsidRPr="00485243" w:rsidRDefault="00485243" w:rsidP="00485243">
      <w:pPr>
        <w:spacing w:line="254" w:lineRule="auto"/>
        <w:rPr>
          <w:rFonts w:ascii="Aptos" w:eastAsia="Times New Roman" w:hAnsi="Aptos"/>
          <w:color w:val="000000"/>
          <w:kern w:val="2"/>
          <w:sz w:val="24"/>
          <w:szCs w:val="24"/>
          <w14:ligatures w14:val="standardContextual"/>
        </w:rPr>
      </w:pPr>
    </w:p>
    <w:p w14:paraId="13AD225D" w14:textId="77777777" w:rsidR="00485243" w:rsidRPr="00485243" w:rsidRDefault="00485243" w:rsidP="00485243">
      <w:pPr>
        <w:spacing w:line="259" w:lineRule="auto"/>
        <w:rPr>
          <w:rFonts w:ascii="Aptos" w:eastAsia="Times New Roman" w:hAnsi="Aptos" w:cs="Calibri"/>
          <w:b/>
          <w:bCs/>
          <w:color w:val="008890" w:themeColor="accent1"/>
          <w:kern w:val="2"/>
          <w:sz w:val="28"/>
          <w:szCs w:val="28"/>
          <w14:ligatures w14:val="standardContextual"/>
        </w:rPr>
      </w:pPr>
      <w:r w:rsidRPr="00485243">
        <w:rPr>
          <w:rFonts w:ascii="Aptos" w:eastAsia="Times New Roman" w:hAnsi="Aptos" w:cs="Calibri"/>
          <w:b/>
          <w:bCs/>
          <w:color w:val="008890" w:themeColor="accent1"/>
          <w:kern w:val="2"/>
          <w:sz w:val="28"/>
          <w:szCs w:val="28"/>
          <w14:ligatures w14:val="standardContextual"/>
        </w:rPr>
        <w:t>American Indian/Alaska Native Data across DPH and Boston VA: A New Path Forward</w:t>
      </w:r>
    </w:p>
    <w:p w14:paraId="740C0952" w14:textId="77777777" w:rsidR="00485243" w:rsidRPr="00485243" w:rsidRDefault="00485243" w:rsidP="00485243">
      <w:p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The session focused on how the Massachusetts Department of Public Health is working to improve representation within public health data and to improve access to that data for the Tribal and Indigenous community. The presentation and discussion expanded on and updated the presentation of work discussed at last year’s Summit.</w:t>
      </w:r>
    </w:p>
    <w:p w14:paraId="0CCE9032" w14:textId="77777777" w:rsidR="00485243" w:rsidRPr="00485243" w:rsidRDefault="00485243" w:rsidP="00485243">
      <w:pPr>
        <w:spacing w:after="0" w:line="240" w:lineRule="auto"/>
        <w:textAlignment w:val="baseline"/>
        <w:rPr>
          <w:rFonts w:ascii="Aptos" w:eastAsia="Times New Roman" w:hAnsi="Aptos" w:cs="Calibri"/>
          <w:b/>
          <w:bCs/>
          <w:color w:val="000000"/>
          <w:sz w:val="24"/>
          <w:szCs w:val="24"/>
        </w:rPr>
      </w:pPr>
      <w:r w:rsidRPr="00485243">
        <w:rPr>
          <w:rFonts w:ascii="Aptos" w:eastAsia="Times New Roman" w:hAnsi="Aptos" w:cs="Calibri"/>
          <w:b/>
          <w:bCs/>
          <w:color w:val="000000"/>
          <w:sz w:val="24"/>
          <w:szCs w:val="24"/>
        </w:rPr>
        <w:t>Panelists</w:t>
      </w:r>
    </w:p>
    <w:p w14:paraId="6B7E75F3" w14:textId="77777777" w:rsidR="00485243" w:rsidRPr="00485243" w:rsidRDefault="00485243" w:rsidP="001B6ED6">
      <w:pPr>
        <w:numPr>
          <w:ilvl w:val="0"/>
          <w:numId w:val="34"/>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b/>
          <w:bCs/>
          <w:color w:val="000000"/>
          <w:sz w:val="24"/>
          <w:szCs w:val="24"/>
        </w:rPr>
        <w:t>Moderator:</w:t>
      </w:r>
      <w:r w:rsidRPr="00485243">
        <w:rPr>
          <w:rFonts w:ascii="Aptos" w:eastAsia="Times New Roman" w:hAnsi="Aptos" w:cs="Calibri"/>
          <w:color w:val="000000"/>
          <w:sz w:val="24"/>
          <w:szCs w:val="24"/>
        </w:rPr>
        <w:t xml:space="preserve"> Cheryl Cromwell (Mashpee Wampanoag), Tribal and Indigenous Heath Equity Strategist, DPH Division of Community Engagement </w:t>
      </w:r>
    </w:p>
    <w:p w14:paraId="6D7FD66C" w14:textId="77777777" w:rsidR="00485243" w:rsidRPr="00485243" w:rsidRDefault="00485243" w:rsidP="001B6ED6">
      <w:pPr>
        <w:numPr>
          <w:ilvl w:val="0"/>
          <w:numId w:val="34"/>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Arielle Coq, DPH Epidemiologist, Division of Data Science, Research and Epidemiology  </w:t>
      </w:r>
    </w:p>
    <w:p w14:paraId="5C51E3D8" w14:textId="3CC76444" w:rsidR="00485243" w:rsidRPr="00485243" w:rsidRDefault="001B6ED6" w:rsidP="001B6ED6">
      <w:pPr>
        <w:numPr>
          <w:ilvl w:val="0"/>
          <w:numId w:val="34"/>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McKane</w:t>
      </w:r>
      <w:r w:rsidR="00485243" w:rsidRPr="00485243">
        <w:rPr>
          <w:rFonts w:ascii="Aptos" w:eastAsia="Times New Roman" w:hAnsi="Aptos" w:cs="Calibri"/>
          <w:color w:val="000000"/>
          <w:sz w:val="24"/>
          <w:szCs w:val="24"/>
        </w:rPr>
        <w:t xml:space="preserve"> Sharff, Epidemiologist, DPH Community Health Equity Initiative (CHEI), Office of Statistics and Evaluation  </w:t>
      </w:r>
    </w:p>
    <w:p w14:paraId="4C9EC3FD" w14:textId="77777777" w:rsidR="00485243" w:rsidRPr="00485243" w:rsidRDefault="00485243" w:rsidP="001B6ED6">
      <w:pPr>
        <w:numPr>
          <w:ilvl w:val="0"/>
          <w:numId w:val="34"/>
        </w:numPr>
        <w:spacing w:after="120" w:line="240" w:lineRule="auto"/>
        <w:textAlignment w:val="baseline"/>
        <w:rPr>
          <w:rFonts w:ascii="Aptos" w:eastAsia="Times New Roman" w:hAnsi="Aptos" w:cs="Segoe UI"/>
          <w:color w:val="auto"/>
          <w:sz w:val="24"/>
          <w:szCs w:val="24"/>
        </w:rPr>
      </w:pPr>
      <w:r w:rsidRPr="00485243">
        <w:rPr>
          <w:rFonts w:ascii="Aptos" w:eastAsia="Times New Roman" w:hAnsi="Aptos" w:cs="Calibri"/>
          <w:color w:val="000000"/>
          <w:sz w:val="24"/>
          <w:szCs w:val="24"/>
        </w:rPr>
        <w:t>Kerra Washington, Epidemiologist, DPH Community Health Equity Initiative (CHEI), Office of Statistics and Evaluation </w:t>
      </w:r>
    </w:p>
    <w:p w14:paraId="01D197AE" w14:textId="092B166F" w:rsidR="00485243" w:rsidRPr="00485243" w:rsidRDefault="00485243" w:rsidP="00485243">
      <w:pPr>
        <w:spacing w:line="259" w:lineRule="auto"/>
        <w:rPr>
          <w:rFonts w:ascii="Aptos" w:eastAsia="Times New Roman" w:hAnsi="Aptos"/>
          <w:b/>
          <w:bCs/>
          <w:color w:val="000000"/>
          <w:kern w:val="2"/>
          <w:sz w:val="24"/>
          <w:szCs w:val="24"/>
          <w14:ligatures w14:val="standardContextual"/>
        </w:rPr>
      </w:pPr>
    </w:p>
    <w:p w14:paraId="665781BC" w14:textId="55085DEA" w:rsidR="002D5BF6" w:rsidRDefault="00C00868">
      <w:pPr>
        <w:spacing w:after="200"/>
        <w:rPr>
          <w:rFonts w:ascii="Aptos" w:eastAsia="Times New Roman" w:hAnsi="Aptos"/>
          <w:b/>
          <w:bCs/>
          <w:color w:val="008890" w:themeColor="accent1"/>
          <w:kern w:val="2"/>
          <w:sz w:val="28"/>
          <w:szCs w:val="28"/>
          <w14:ligatures w14:val="standardContextual"/>
        </w:rPr>
      </w:pPr>
      <w:r>
        <w:rPr>
          <w:rFonts w:ascii="Aptos" w:eastAsia="Times New Roman" w:hAnsi="Aptos"/>
          <w:b/>
          <w:bCs/>
          <w:noProof/>
          <w:color w:val="008890" w:themeColor="accent1"/>
          <w:kern w:val="2"/>
          <w:sz w:val="28"/>
          <w:szCs w:val="28"/>
          <w14:ligatures w14:val="standardContextual"/>
        </w:rPr>
        <w:drawing>
          <wp:anchor distT="0" distB="0" distL="114300" distR="114300" simplePos="0" relativeHeight="251658256" behindDoc="0" locked="0" layoutInCell="1" allowOverlap="1" wp14:anchorId="3D87095A" wp14:editId="2DB46503">
            <wp:simplePos x="0" y="0"/>
            <wp:positionH relativeFrom="column">
              <wp:posOffset>1146629</wp:posOffset>
            </wp:positionH>
            <wp:positionV relativeFrom="paragraph">
              <wp:posOffset>320131</wp:posOffset>
            </wp:positionV>
            <wp:extent cx="3700780" cy="2600960"/>
            <wp:effectExtent l="0" t="0" r="0" b="8890"/>
            <wp:wrapTopAndBottom/>
            <wp:docPr id="280802904" name="Picture 17" descr="A person giving a presentation in front of a slide that says &quot;Stories &amp; Tas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02904" name="Picture 17" descr="A person giving a presentation in front of a slide that says &quot;Stories &amp; Tasks.&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7956"/>
                    <a:stretch/>
                  </pic:blipFill>
                  <pic:spPr bwMode="auto">
                    <a:xfrm>
                      <a:off x="0" y="0"/>
                      <a:ext cx="3700780" cy="260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BF6">
        <w:rPr>
          <w:rFonts w:ascii="Aptos" w:eastAsia="Times New Roman" w:hAnsi="Aptos"/>
          <w:b/>
          <w:bCs/>
          <w:color w:val="008890" w:themeColor="accent1"/>
          <w:kern w:val="2"/>
          <w:sz w:val="28"/>
          <w:szCs w:val="28"/>
          <w14:ligatures w14:val="standardContextual"/>
        </w:rPr>
        <w:br w:type="page"/>
      </w:r>
    </w:p>
    <w:p w14:paraId="60B4AEB9" w14:textId="2B974C51" w:rsidR="00485243" w:rsidRPr="00485243" w:rsidRDefault="00485243" w:rsidP="00485243">
      <w:pPr>
        <w:spacing w:line="259" w:lineRule="auto"/>
        <w:rPr>
          <w:rFonts w:ascii="Aptos" w:eastAsia="Times New Roman" w:hAnsi="Aptos"/>
          <w:b/>
          <w:bCs/>
          <w:color w:val="008890" w:themeColor="accent1"/>
          <w:kern w:val="2"/>
          <w:sz w:val="28"/>
          <w:szCs w:val="28"/>
          <w14:ligatures w14:val="standardContextual"/>
        </w:rPr>
      </w:pPr>
      <w:r w:rsidRPr="00485243">
        <w:rPr>
          <w:rFonts w:ascii="Aptos" w:eastAsia="Times New Roman" w:hAnsi="Aptos"/>
          <w:b/>
          <w:bCs/>
          <w:color w:val="008890" w:themeColor="accent1"/>
          <w:kern w:val="2"/>
          <w:sz w:val="28"/>
          <w:szCs w:val="28"/>
          <w14:ligatures w14:val="standardContextual"/>
        </w:rPr>
        <w:lastRenderedPageBreak/>
        <w:t>Improving Programming Collaboration with Tribes and Tribal Serving Organizations in Massachusetts: A Review of Lessons Learned from Implementation of Past Projects and Initiatives</w:t>
      </w:r>
    </w:p>
    <w:p w14:paraId="0E9FD81D" w14:textId="77777777" w:rsidR="00485243" w:rsidRDefault="00485243" w:rsidP="00485243">
      <w:pPr>
        <w:spacing w:line="259" w:lineRule="auto"/>
        <w:rPr>
          <w:rFonts w:ascii="Aptos" w:eastAsia="Times New Roman" w:hAnsi="Aptos"/>
          <w:color w:val="000000"/>
          <w:kern w:val="2"/>
          <w:sz w:val="24"/>
          <w:szCs w:val="24"/>
          <w14:ligatures w14:val="standardContextual"/>
        </w:rPr>
      </w:pPr>
      <w:r w:rsidRPr="00485243">
        <w:rPr>
          <w:rFonts w:ascii="Aptos" w:eastAsia="Times New Roman" w:hAnsi="Aptos"/>
          <w:color w:val="000000"/>
          <w:kern w:val="2"/>
          <w:sz w:val="24"/>
          <w:szCs w:val="24"/>
          <w14:ligatures w14:val="standardContextual"/>
        </w:rPr>
        <w:t>Panelists worked with participants to foster deeper collaboration between state agencies, community partners, and Tribal and Tribal-serving organizations in Massachusetts. By reviewing lessons learned from previous initiatives, panelists reviewed strategies to enhance future programming and ensure that projects are grounded in cultural respect, community engagement, and shared decision-making.</w:t>
      </w:r>
    </w:p>
    <w:p w14:paraId="60FBD2F2" w14:textId="77777777" w:rsidR="001B6ED6" w:rsidRPr="00485243" w:rsidRDefault="001B6ED6" w:rsidP="001B6ED6">
      <w:pPr>
        <w:spacing w:after="0" w:line="240" w:lineRule="auto"/>
        <w:textAlignment w:val="baseline"/>
        <w:rPr>
          <w:rFonts w:ascii="Aptos" w:eastAsia="Times New Roman" w:hAnsi="Aptos" w:cs="Calibri"/>
          <w:b/>
          <w:bCs/>
          <w:color w:val="000000"/>
          <w:sz w:val="24"/>
          <w:szCs w:val="24"/>
        </w:rPr>
      </w:pPr>
      <w:r w:rsidRPr="00485243">
        <w:rPr>
          <w:rFonts w:ascii="Aptos" w:eastAsia="Times New Roman" w:hAnsi="Aptos" w:cs="Calibri"/>
          <w:b/>
          <w:bCs/>
          <w:color w:val="000000"/>
          <w:sz w:val="24"/>
          <w:szCs w:val="24"/>
        </w:rPr>
        <w:t>Panelists</w:t>
      </w:r>
    </w:p>
    <w:p w14:paraId="2532800B" w14:textId="77777777" w:rsidR="00485243" w:rsidRPr="00485243" w:rsidRDefault="00485243" w:rsidP="001B6ED6">
      <w:pPr>
        <w:numPr>
          <w:ilvl w:val="0"/>
          <w:numId w:val="35"/>
        </w:numPr>
        <w:spacing w:after="120" w:line="259" w:lineRule="auto"/>
        <w:rPr>
          <w:rFonts w:ascii="Aptos" w:eastAsia="Calibri" w:hAnsi="Aptos"/>
          <w:color w:val="auto"/>
          <w:kern w:val="2"/>
          <w:sz w:val="24"/>
          <w:szCs w:val="24"/>
          <w14:ligatures w14:val="standardContextual"/>
        </w:rPr>
      </w:pPr>
      <w:r w:rsidRPr="00485243">
        <w:rPr>
          <w:rFonts w:ascii="Aptos" w:eastAsia="Calibri" w:hAnsi="Aptos"/>
          <w:b/>
          <w:bCs/>
          <w:color w:val="auto"/>
          <w:kern w:val="2"/>
          <w:sz w:val="24"/>
          <w:szCs w:val="24"/>
          <w14:ligatures w14:val="standardContextual"/>
        </w:rPr>
        <w:t>Moderator:</w:t>
      </w:r>
      <w:r w:rsidRPr="00485243">
        <w:rPr>
          <w:rFonts w:ascii="Aptos" w:eastAsia="Calibri" w:hAnsi="Aptos"/>
          <w:color w:val="auto"/>
          <w:kern w:val="2"/>
          <w:sz w:val="24"/>
          <w:szCs w:val="24"/>
          <w14:ligatures w14:val="standardContextual"/>
        </w:rPr>
        <w:t xml:space="preserve"> Eduardo Nettle, Deputy Director, DPH Division of Community Engagement </w:t>
      </w:r>
    </w:p>
    <w:p w14:paraId="1D66DF9E" w14:textId="5C281926" w:rsidR="00485243" w:rsidRPr="00485243" w:rsidRDefault="00485243" w:rsidP="001B6ED6">
      <w:pPr>
        <w:numPr>
          <w:ilvl w:val="0"/>
          <w:numId w:val="35"/>
        </w:numPr>
        <w:spacing w:after="120" w:line="259" w:lineRule="auto"/>
        <w:rPr>
          <w:rFonts w:ascii="Aptos" w:eastAsia="Calibri" w:hAnsi="Aptos"/>
          <w:color w:val="auto"/>
          <w:kern w:val="2"/>
          <w:sz w:val="24"/>
          <w:szCs w:val="24"/>
          <w14:ligatures w14:val="standardContextual"/>
        </w:rPr>
      </w:pPr>
      <w:r w:rsidRPr="00485243">
        <w:rPr>
          <w:rFonts w:ascii="Aptos" w:eastAsia="Calibri" w:hAnsi="Aptos"/>
          <w:b/>
          <w:bCs/>
          <w:color w:val="auto"/>
          <w:kern w:val="2"/>
          <w:sz w:val="24"/>
          <w:szCs w:val="24"/>
          <w14:ligatures w14:val="standardContextual"/>
        </w:rPr>
        <w:t>Moderator:</w:t>
      </w:r>
      <w:r w:rsidRPr="00485243">
        <w:rPr>
          <w:rFonts w:ascii="Aptos" w:eastAsia="Calibri" w:hAnsi="Aptos"/>
          <w:color w:val="auto"/>
          <w:kern w:val="2"/>
          <w:sz w:val="24"/>
          <w:szCs w:val="24"/>
          <w14:ligatures w14:val="standardContextual"/>
        </w:rPr>
        <w:t xml:space="preserve"> </w:t>
      </w:r>
      <w:r w:rsidRPr="00485243">
        <w:rPr>
          <w:rFonts w:ascii="Aptos" w:eastAsia="Calibri" w:hAnsi="Aptos" w:cs="Calibri"/>
          <w:color w:val="000000"/>
          <w:kern w:val="2"/>
          <w:sz w:val="24"/>
          <w:szCs w:val="24"/>
          <w:shd w:val="clear" w:color="auto" w:fill="FFFFFF"/>
          <w14:ligatures w14:val="standardContextual"/>
        </w:rPr>
        <w:t xml:space="preserve">Valerie </w:t>
      </w:r>
      <w:proofErr w:type="spellStart"/>
      <w:r w:rsidRPr="00485243">
        <w:rPr>
          <w:rFonts w:ascii="Aptos" w:eastAsia="Calibri" w:hAnsi="Aptos" w:cs="Calibri"/>
          <w:color w:val="000000"/>
          <w:kern w:val="2"/>
          <w:sz w:val="24"/>
          <w:szCs w:val="24"/>
          <w:shd w:val="clear" w:color="auto" w:fill="FFFFFF"/>
          <w14:ligatures w14:val="standardContextual"/>
        </w:rPr>
        <w:t>Toureau</w:t>
      </w:r>
      <w:proofErr w:type="spellEnd"/>
      <w:r w:rsidRPr="00485243">
        <w:rPr>
          <w:rFonts w:ascii="Aptos" w:eastAsia="Calibri" w:hAnsi="Aptos" w:cs="Calibri"/>
          <w:color w:val="000000"/>
          <w:kern w:val="2"/>
          <w:sz w:val="24"/>
          <w:szCs w:val="24"/>
          <w:shd w:val="clear" w:color="auto" w:fill="FFFFFF"/>
          <w14:ligatures w14:val="standardContextual"/>
        </w:rPr>
        <w:t>-Jean Louis, Deputy Director, DPH Division of Community Engagement</w:t>
      </w:r>
    </w:p>
    <w:p w14:paraId="0E9D7E07" w14:textId="677EEC43" w:rsidR="00485243" w:rsidRPr="00485243" w:rsidRDefault="00485243" w:rsidP="001B6ED6">
      <w:pPr>
        <w:numPr>
          <w:ilvl w:val="0"/>
          <w:numId w:val="35"/>
        </w:numPr>
        <w:spacing w:after="120" w:line="259" w:lineRule="auto"/>
        <w:rPr>
          <w:rFonts w:ascii="Aptos" w:eastAsia="Calibri" w:hAnsi="Aptos"/>
          <w:color w:val="auto"/>
          <w:kern w:val="2"/>
          <w:sz w:val="24"/>
          <w:szCs w:val="24"/>
          <w14:ligatures w14:val="standardContextual"/>
        </w:rPr>
      </w:pPr>
      <w:r w:rsidRPr="00485243">
        <w:rPr>
          <w:rFonts w:ascii="Aptos" w:eastAsia="Calibri" w:hAnsi="Aptos"/>
          <w:color w:val="auto"/>
          <w:kern w:val="2"/>
          <w:sz w:val="24"/>
          <w:szCs w:val="24"/>
          <w14:ligatures w14:val="standardContextual"/>
        </w:rPr>
        <w:t xml:space="preserve">Nichole Brewer-Lowry, Site Director, Native American LifeLines Urban Indian Program </w:t>
      </w:r>
    </w:p>
    <w:p w14:paraId="4AF88CE9" w14:textId="7BBFF854" w:rsidR="00485243" w:rsidRPr="00485243" w:rsidRDefault="00485243" w:rsidP="001B6ED6">
      <w:pPr>
        <w:numPr>
          <w:ilvl w:val="0"/>
          <w:numId w:val="35"/>
        </w:numPr>
        <w:spacing w:after="120" w:line="259" w:lineRule="auto"/>
        <w:rPr>
          <w:rFonts w:ascii="Aptos" w:eastAsia="Calibri" w:hAnsi="Aptos"/>
          <w:color w:val="auto"/>
          <w:kern w:val="2"/>
          <w:sz w:val="24"/>
          <w:szCs w:val="24"/>
          <w14:ligatures w14:val="standardContextual"/>
        </w:rPr>
      </w:pPr>
      <w:r w:rsidRPr="00485243">
        <w:rPr>
          <w:rFonts w:ascii="Aptos" w:eastAsia="Calibri" w:hAnsi="Aptos"/>
          <w:color w:val="auto"/>
          <w:kern w:val="2"/>
          <w:sz w:val="24"/>
          <w:szCs w:val="24"/>
          <w14:ligatures w14:val="standardContextual"/>
        </w:rPr>
        <w:t>Melissa Harding Ferretti, Chairwoman, Herring Pond Wampanoag Tribe</w:t>
      </w:r>
    </w:p>
    <w:p w14:paraId="5CBD058B" w14:textId="0EA69911" w:rsidR="00B52520" w:rsidRDefault="00B52520">
      <w:pPr>
        <w:spacing w:after="200"/>
        <w:rPr>
          <w:b/>
        </w:rPr>
      </w:pPr>
      <w:r>
        <w:rPr>
          <w:rFonts w:ascii="Aptos" w:hAnsi="Aptos"/>
          <w:b/>
          <w:noProof/>
          <w:sz w:val="24"/>
          <w:szCs w:val="24"/>
        </w:rPr>
        <w:drawing>
          <wp:anchor distT="0" distB="0" distL="114300" distR="114300" simplePos="0" relativeHeight="251658255" behindDoc="0" locked="0" layoutInCell="1" allowOverlap="1" wp14:anchorId="048AF591" wp14:editId="27A4352B">
            <wp:simplePos x="0" y="0"/>
            <wp:positionH relativeFrom="column">
              <wp:posOffset>1464945</wp:posOffset>
            </wp:positionH>
            <wp:positionV relativeFrom="paragraph">
              <wp:posOffset>297815</wp:posOffset>
            </wp:positionV>
            <wp:extent cx="2307590" cy="4082415"/>
            <wp:effectExtent l="0" t="0" r="0" b="0"/>
            <wp:wrapTopAndBottom/>
            <wp:docPr id="800358542" name="Picture 16" descr="Three women in traditional regalia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8542" name="Picture 16" descr="Three women in traditional regalia danc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997" t="4808"/>
                    <a:stretch/>
                  </pic:blipFill>
                  <pic:spPr bwMode="auto">
                    <a:xfrm>
                      <a:off x="0" y="0"/>
                      <a:ext cx="2307590" cy="408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page"/>
      </w:r>
    </w:p>
    <w:p w14:paraId="0273A153" w14:textId="2C7BF78E" w:rsidR="000F1DCE" w:rsidRPr="000F1DCE" w:rsidRDefault="008952C7" w:rsidP="002D5BF6">
      <w:pPr>
        <w:spacing w:line="259" w:lineRule="auto"/>
        <w:rPr>
          <w:b/>
        </w:rPr>
      </w:pPr>
      <w:r w:rsidRPr="008952C7">
        <w:rPr>
          <w:b/>
          <w:noProof/>
        </w:rPr>
        <w:lastRenderedPageBreak/>
        <mc:AlternateContent>
          <mc:Choice Requires="wps">
            <w:drawing>
              <wp:anchor distT="45720" distB="45720" distL="114300" distR="114300" simplePos="0" relativeHeight="251658258" behindDoc="0" locked="0" layoutInCell="1" allowOverlap="1" wp14:anchorId="2AD4D562" wp14:editId="48B64F6A">
                <wp:simplePos x="0" y="0"/>
                <wp:positionH relativeFrom="column">
                  <wp:posOffset>377190</wp:posOffset>
                </wp:positionH>
                <wp:positionV relativeFrom="paragraph">
                  <wp:posOffset>6081395</wp:posOffset>
                </wp:positionV>
                <wp:extent cx="4963160" cy="1404620"/>
                <wp:effectExtent l="0" t="0" r="8890" b="0"/>
                <wp:wrapSquare wrapText="bothSides"/>
                <wp:docPr id="180300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160" cy="1404620"/>
                        </a:xfrm>
                        <a:prstGeom prst="rect">
                          <a:avLst/>
                        </a:prstGeom>
                        <a:solidFill>
                          <a:srgbClr val="FFFFFF"/>
                        </a:solidFill>
                        <a:ln w="9525">
                          <a:noFill/>
                          <a:miter lim="800000"/>
                          <a:headEnd/>
                          <a:tailEnd/>
                        </a:ln>
                      </wps:spPr>
                      <wps:txbx>
                        <w:txbxContent>
                          <w:p w14:paraId="32DE896A" w14:textId="2AD73C04" w:rsidR="008952C7" w:rsidRPr="00847570" w:rsidRDefault="00B173B9" w:rsidP="00A94908">
                            <w:pPr>
                              <w:spacing w:after="0"/>
                              <w:jc w:val="center"/>
                              <w:rPr>
                                <w:rFonts w:ascii="Aptos SemiBold" w:hAnsi="Aptos SemiBold"/>
                                <w:sz w:val="32"/>
                                <w:szCs w:val="32"/>
                              </w:rPr>
                            </w:pPr>
                            <w:r w:rsidRPr="00847570">
                              <w:rPr>
                                <w:rFonts w:ascii="Aptos SemiBold" w:hAnsi="Aptos SemiBold"/>
                                <w:sz w:val="32"/>
                                <w:szCs w:val="32"/>
                              </w:rPr>
                              <w:t>Division of Community Engagement</w:t>
                            </w:r>
                          </w:p>
                          <w:p w14:paraId="3A4EA954" w14:textId="44CD1BFB" w:rsidR="00B173B9" w:rsidRPr="00847570" w:rsidRDefault="00B173B9" w:rsidP="00A94908">
                            <w:pPr>
                              <w:spacing w:after="0"/>
                              <w:jc w:val="center"/>
                              <w:rPr>
                                <w:rFonts w:ascii="Aptos SemiBold" w:hAnsi="Aptos SemiBold"/>
                                <w:sz w:val="32"/>
                                <w:szCs w:val="32"/>
                              </w:rPr>
                            </w:pPr>
                            <w:r w:rsidRPr="00847570">
                              <w:rPr>
                                <w:rFonts w:ascii="Aptos SemiBold" w:hAnsi="Aptos SemiBold"/>
                                <w:sz w:val="32"/>
                                <w:szCs w:val="32"/>
                              </w:rPr>
                              <w:t>Office of Health Equity</w:t>
                            </w:r>
                          </w:p>
                          <w:p w14:paraId="12BB1232" w14:textId="055E70FB" w:rsidR="00B173B9" w:rsidRPr="00847570" w:rsidRDefault="00B173B9" w:rsidP="00A94908">
                            <w:pPr>
                              <w:spacing w:after="0"/>
                              <w:jc w:val="center"/>
                              <w:rPr>
                                <w:rFonts w:ascii="Aptos SemiBold" w:hAnsi="Aptos SemiBold"/>
                                <w:sz w:val="32"/>
                                <w:szCs w:val="32"/>
                              </w:rPr>
                            </w:pPr>
                            <w:r w:rsidRPr="00847570">
                              <w:rPr>
                                <w:rFonts w:ascii="Aptos SemiBold" w:hAnsi="Aptos SemiBold"/>
                                <w:sz w:val="32"/>
                                <w:szCs w:val="32"/>
                              </w:rPr>
                              <w:t>Massachusetts Department of Public Health</w:t>
                            </w:r>
                          </w:p>
                          <w:p w14:paraId="2FF2F88B" w14:textId="3FDFFD52" w:rsidR="003D57C3" w:rsidRPr="00847570" w:rsidRDefault="003D57C3" w:rsidP="00A94908">
                            <w:pPr>
                              <w:spacing w:after="0"/>
                              <w:jc w:val="center"/>
                              <w:rPr>
                                <w:rFonts w:ascii="Aptos SemiBold" w:hAnsi="Aptos SemiBold"/>
                                <w:sz w:val="32"/>
                                <w:szCs w:val="32"/>
                              </w:rPr>
                            </w:pPr>
                            <w:r w:rsidRPr="00847570">
                              <w:rPr>
                                <w:rFonts w:ascii="Aptos SemiBold" w:hAnsi="Aptos SemiBold"/>
                                <w:sz w:val="32"/>
                                <w:szCs w:val="32"/>
                              </w:rPr>
                              <w:t>250 Washington Street</w:t>
                            </w:r>
                            <w:r w:rsidR="00A94908">
                              <w:rPr>
                                <w:rFonts w:ascii="Aptos SemiBold" w:hAnsi="Aptos SemiBold"/>
                                <w:sz w:val="32"/>
                                <w:szCs w:val="32"/>
                              </w:rPr>
                              <w:t xml:space="preserve">, </w:t>
                            </w:r>
                            <w:r w:rsidRPr="00847570">
                              <w:rPr>
                                <w:rFonts w:ascii="Aptos SemiBold" w:hAnsi="Aptos SemiBold"/>
                                <w:sz w:val="32"/>
                                <w:szCs w:val="32"/>
                              </w:rPr>
                              <w:t>Boston, MA  021</w:t>
                            </w:r>
                            <w:r w:rsidR="00847570" w:rsidRPr="00847570">
                              <w:rPr>
                                <w:rFonts w:ascii="Aptos SemiBold" w:hAnsi="Aptos SemiBold"/>
                                <w:sz w:val="32"/>
                                <w:szCs w:val="32"/>
                              </w:rPr>
                              <w:t>08</w:t>
                            </w:r>
                          </w:p>
                          <w:p w14:paraId="04815D39" w14:textId="19E5BAD3" w:rsidR="00847570" w:rsidRPr="00847570" w:rsidRDefault="00847570" w:rsidP="00A94908">
                            <w:pPr>
                              <w:spacing w:after="0"/>
                              <w:jc w:val="center"/>
                              <w:rPr>
                                <w:rFonts w:ascii="Aptos SemiBold" w:hAnsi="Aptos SemiBold"/>
                                <w:sz w:val="32"/>
                                <w:szCs w:val="32"/>
                              </w:rPr>
                            </w:pPr>
                            <w:r w:rsidRPr="00847570">
                              <w:rPr>
                                <w:rFonts w:ascii="Aptos SemiBold" w:hAnsi="Aptos SemiBold"/>
                                <w:sz w:val="32"/>
                                <w:szCs w:val="32"/>
                              </w:rPr>
                              <w:t>dce@mass.gov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4D562" id="_x0000_s1031" type="#_x0000_t202" style="position:absolute;margin-left:29.7pt;margin-top:478.85pt;width:390.8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" stroked="f">
                <v:textbox style="mso-fit-shape-to-text:t">
                  <w:txbxContent>
                    <w:p w14:paraId="32DE896A" w14:textId="2AD73C04" w:rsidR="008952C7" w:rsidRPr="00847570" w:rsidRDefault="00B173B9" w:rsidP="00A94908">
                      <w:pPr>
                        <w:spacing w:after="0"/>
                        <w:jc w:val="center"/>
                        <w:rPr>
                          <w:rFonts w:ascii="Aptos SemiBold" w:hAnsi="Aptos SemiBold"/>
                          <w:sz w:val="32"/>
                          <w:szCs w:val="32"/>
                        </w:rPr>
                      </w:pPr>
                      <w:r w:rsidRPr="00847570">
                        <w:rPr>
                          <w:rFonts w:ascii="Aptos SemiBold" w:hAnsi="Aptos SemiBold"/>
                          <w:sz w:val="32"/>
                          <w:szCs w:val="32"/>
                        </w:rPr>
                        <w:t>Division of Community Engagement</w:t>
                      </w:r>
                    </w:p>
                    <w:p w14:paraId="3A4EA954" w14:textId="44CD1BFB" w:rsidR="00B173B9" w:rsidRPr="00847570" w:rsidRDefault="00B173B9" w:rsidP="00A94908">
                      <w:pPr>
                        <w:spacing w:after="0"/>
                        <w:jc w:val="center"/>
                        <w:rPr>
                          <w:rFonts w:ascii="Aptos SemiBold" w:hAnsi="Aptos SemiBold"/>
                          <w:sz w:val="32"/>
                          <w:szCs w:val="32"/>
                        </w:rPr>
                      </w:pPr>
                      <w:r w:rsidRPr="00847570">
                        <w:rPr>
                          <w:rFonts w:ascii="Aptos SemiBold" w:hAnsi="Aptos SemiBold"/>
                          <w:sz w:val="32"/>
                          <w:szCs w:val="32"/>
                        </w:rPr>
                        <w:t>Office of Health Equity</w:t>
                      </w:r>
                    </w:p>
                    <w:p w14:paraId="12BB1232" w14:textId="055E70FB" w:rsidR="00B173B9" w:rsidRPr="00847570" w:rsidRDefault="00B173B9" w:rsidP="00A94908">
                      <w:pPr>
                        <w:spacing w:after="0"/>
                        <w:jc w:val="center"/>
                        <w:rPr>
                          <w:rFonts w:ascii="Aptos SemiBold" w:hAnsi="Aptos SemiBold"/>
                          <w:sz w:val="32"/>
                          <w:szCs w:val="32"/>
                        </w:rPr>
                      </w:pPr>
                      <w:r w:rsidRPr="00847570">
                        <w:rPr>
                          <w:rFonts w:ascii="Aptos SemiBold" w:hAnsi="Aptos SemiBold"/>
                          <w:sz w:val="32"/>
                          <w:szCs w:val="32"/>
                        </w:rPr>
                        <w:t>Massachusetts Department of Public Health</w:t>
                      </w:r>
                    </w:p>
                    <w:p w14:paraId="2FF2F88B" w14:textId="3FDFFD52" w:rsidR="003D57C3" w:rsidRPr="00847570" w:rsidRDefault="003D57C3" w:rsidP="00A94908">
                      <w:pPr>
                        <w:spacing w:after="0"/>
                        <w:jc w:val="center"/>
                        <w:rPr>
                          <w:rFonts w:ascii="Aptos SemiBold" w:hAnsi="Aptos SemiBold"/>
                          <w:sz w:val="32"/>
                          <w:szCs w:val="32"/>
                        </w:rPr>
                      </w:pPr>
                      <w:r w:rsidRPr="00847570">
                        <w:rPr>
                          <w:rFonts w:ascii="Aptos SemiBold" w:hAnsi="Aptos SemiBold"/>
                          <w:sz w:val="32"/>
                          <w:szCs w:val="32"/>
                        </w:rPr>
                        <w:t>250 Washington Street</w:t>
                      </w:r>
                      <w:r w:rsidR="00A94908">
                        <w:rPr>
                          <w:rFonts w:ascii="Aptos SemiBold" w:hAnsi="Aptos SemiBold"/>
                          <w:sz w:val="32"/>
                          <w:szCs w:val="32"/>
                        </w:rPr>
                        <w:t xml:space="preserve">, </w:t>
                      </w:r>
                      <w:r w:rsidRPr="00847570">
                        <w:rPr>
                          <w:rFonts w:ascii="Aptos SemiBold" w:hAnsi="Aptos SemiBold"/>
                          <w:sz w:val="32"/>
                          <w:szCs w:val="32"/>
                        </w:rPr>
                        <w:t>Boston, MA  021</w:t>
                      </w:r>
                      <w:r w:rsidR="00847570" w:rsidRPr="00847570">
                        <w:rPr>
                          <w:rFonts w:ascii="Aptos SemiBold" w:hAnsi="Aptos SemiBold"/>
                          <w:sz w:val="32"/>
                          <w:szCs w:val="32"/>
                        </w:rPr>
                        <w:t>08</w:t>
                      </w:r>
                    </w:p>
                    <w:p w14:paraId="04815D39" w14:textId="19E5BAD3" w:rsidR="00847570" w:rsidRPr="00847570" w:rsidRDefault="00847570" w:rsidP="00A94908">
                      <w:pPr>
                        <w:spacing w:after="0"/>
                        <w:jc w:val="center"/>
                        <w:rPr>
                          <w:rFonts w:ascii="Aptos SemiBold" w:hAnsi="Aptos SemiBold"/>
                          <w:sz w:val="32"/>
                          <w:szCs w:val="32"/>
                        </w:rPr>
                      </w:pPr>
                      <w:r w:rsidRPr="00847570">
                        <w:rPr>
                          <w:rFonts w:ascii="Aptos SemiBold" w:hAnsi="Aptos SemiBold"/>
                          <w:sz w:val="32"/>
                          <w:szCs w:val="32"/>
                        </w:rPr>
                        <w:t>dce@mass.gov</w:t>
                      </w:r>
                    </w:p>
                  </w:txbxContent>
                </v:textbox>
                <w10:wrap type="square"/>
              </v:shape>
            </w:pict>
          </mc:Fallback>
        </mc:AlternateContent>
      </w:r>
      <w:r w:rsidRPr="008952C7">
        <w:rPr>
          <w:noProof/>
        </w:rPr>
        <w:drawing>
          <wp:anchor distT="0" distB="0" distL="114300" distR="114300" simplePos="0" relativeHeight="251658257" behindDoc="0" locked="0" layoutInCell="1" allowOverlap="1" wp14:anchorId="3CAFA6AE" wp14:editId="7C3526FD">
            <wp:simplePos x="0" y="0"/>
            <wp:positionH relativeFrom="column">
              <wp:posOffset>1175476</wp:posOffset>
            </wp:positionH>
            <wp:positionV relativeFrom="paragraph">
              <wp:posOffset>1291137</wp:posOffset>
            </wp:positionV>
            <wp:extent cx="3164114" cy="3440298"/>
            <wp:effectExtent l="0" t="0" r="0" b="8255"/>
            <wp:wrapNone/>
            <wp:docPr id="221151709" name="Picture 1" descr="A logo with flowers and feathers that says &quot;Massachusetts Tribal and Indigenous Health Summit Department of Public Health.&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51709" name="Picture 1" descr="A logo with flowers and feathers that says &quot;Massachusetts Tribal and Indigenous Health Summit Department of Public Health.&quot;&#1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4114" cy="3440298"/>
                    </a:xfrm>
                    <a:prstGeom prst="rect">
                      <a:avLst/>
                    </a:prstGeom>
                  </pic:spPr>
                </pic:pic>
              </a:graphicData>
            </a:graphic>
          </wp:anchor>
        </w:drawing>
      </w:r>
    </w:p>
    <w:sectPr w:rsidR="000F1DCE" w:rsidRPr="000F1DCE" w:rsidSect="00A93E62">
      <w:footerReference w:type="default" r:id="rId24"/>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8CB36" w14:textId="77777777" w:rsidR="001126C3" w:rsidRDefault="001126C3">
      <w:pPr>
        <w:spacing w:after="0" w:line="240" w:lineRule="auto"/>
      </w:pPr>
      <w:r>
        <w:separator/>
      </w:r>
    </w:p>
  </w:endnote>
  <w:endnote w:type="continuationSeparator" w:id="0">
    <w:p w14:paraId="3CE9153E" w14:textId="77777777" w:rsidR="001126C3" w:rsidRDefault="001126C3">
      <w:pPr>
        <w:spacing w:after="0" w:line="240" w:lineRule="auto"/>
      </w:pPr>
      <w:r>
        <w:continuationSeparator/>
      </w:r>
    </w:p>
  </w:endnote>
  <w:endnote w:type="continuationNotice" w:id="1">
    <w:p w14:paraId="4C9EC25D" w14:textId="77777777" w:rsidR="001126C3" w:rsidRDefault="00112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37368" w14:textId="708D2421" w:rsidR="00AA1F13" w:rsidRDefault="00A93E62">
    <w:r>
      <w:rPr>
        <w:noProof/>
      </w:rPr>
      <mc:AlternateContent>
        <mc:Choice Requires="wps">
          <w:drawing>
            <wp:anchor distT="0" distB="0" distL="114300" distR="114300" simplePos="0" relativeHeight="251658241" behindDoc="0" locked="0" layoutInCell="1" allowOverlap="1" wp14:anchorId="2CC95788" wp14:editId="42A84E45">
              <wp:simplePos x="0" y="0"/>
              <wp:positionH relativeFrom="column">
                <wp:posOffset>-1434653</wp:posOffset>
              </wp:positionH>
              <wp:positionV relativeFrom="paragraph">
                <wp:posOffset>364490</wp:posOffset>
              </wp:positionV>
              <wp:extent cx="7410450" cy="95534"/>
              <wp:effectExtent l="0" t="0" r="0" b="0"/>
              <wp:wrapNone/>
              <wp:docPr id="1067597988" name="Rectangle 1067597988" descr="rectangle"/>
              <wp:cNvGraphicFramePr/>
              <a:graphic xmlns:a="http://schemas.openxmlformats.org/drawingml/2006/main">
                <a:graphicData uri="http://schemas.microsoft.com/office/word/2010/wordprocessingShape">
                  <wps:wsp>
                    <wps:cNvSpPr/>
                    <wps:spPr>
                      <a:xfrm>
                        <a:off x="0" y="0"/>
                        <a:ext cx="7410450" cy="95534"/>
                      </a:xfrm>
                      <a:prstGeom prst="rect">
                        <a:avLst/>
                      </a:prstGeom>
                      <a:solidFill>
                        <a:srgbClr val="CCCC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1C4D7D5" id="Rectangle 1067597988" o:spid="_x0000_s1026" alt="rectangle" style="position:absolute;margin-left:-112.95pt;margin-top:28.7pt;width:583.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" fillcolor="#ccf" stroked="f" strokeweight="1pt"/>
          </w:pict>
        </mc:Fallback>
      </mc:AlternateContent>
    </w:r>
    <w:r w:rsidR="000F1DCE">
      <w:rPr>
        <w:noProof/>
        <w:lang w:eastAsia="ja-JP"/>
      </w:rPr>
      <mc:AlternateContent>
        <mc:Choice Requires="wps">
          <w:drawing>
            <wp:anchor distT="0" distB="0" distL="114300" distR="114300" simplePos="0" relativeHeight="251658240" behindDoc="0" locked="0" layoutInCell="0" allowOverlap="1" wp14:anchorId="39D73D68" wp14:editId="71B007B0">
              <wp:simplePos x="0" y="0"/>
              <wp:positionH relativeFrom="leftMargin">
                <wp:posOffset>6890035</wp:posOffset>
              </wp:positionH>
              <wp:positionV relativeFrom="bottomMargin">
                <wp:posOffset>218364</wp:posOffset>
              </wp:positionV>
              <wp:extent cx="520700" cy="520700"/>
              <wp:effectExtent l="0" t="0" r="0" b="0"/>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14:paraId="1706D6CC" w14:textId="77777777" w:rsidR="00AA1F13" w:rsidRPr="00C77D65" w:rsidRDefault="00616989">
                          <w:pPr>
                            <w:pStyle w:val="NoSpacing"/>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sidR="00BC5723">
                            <w:rPr>
                              <w:noProof/>
                              <w:sz w:val="36"/>
                              <w:szCs w:val="36"/>
                            </w:rPr>
                            <w:t>1</w:t>
                          </w:r>
                          <w:r w:rsidRPr="00C77D65">
                            <w:rPr>
                              <w:noProof/>
                              <w:sz w:val="36"/>
                              <w:szCs w:val="3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73D68" id="Oval 19" o:spid="_x0000_s1032" style="position:absolute;margin-left:542.5pt;margin-top:17.2pt;width:41pt;height:41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" o:allowincell="f" fillcolor="white [3201]" stroked="f" strokeweight="6pt">
              <v:textbox inset="0,0,0,0">
                <w:txbxContent>
                  <w:p w14:paraId="1706D6CC" w14:textId="77777777" w:rsidR="00AA1F13" w:rsidRPr="00C77D65" w:rsidRDefault="00616989">
                    <w:pPr>
                      <w:pStyle w:val="NoSpacing"/>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sidR="00BC5723">
                      <w:rPr>
                        <w:noProof/>
                        <w:sz w:val="36"/>
                        <w:szCs w:val="36"/>
                      </w:rPr>
                      <w:t>1</w:t>
                    </w:r>
                    <w:r w:rsidRPr="00C77D65">
                      <w:rPr>
                        <w:noProof/>
                        <w:sz w:val="36"/>
                        <w:szCs w:val="36"/>
                      </w:rPr>
                      <w:fldChar w:fldCharType="end"/>
                    </w:r>
                  </w:p>
                </w:txbxContent>
              </v:textbox>
              <w10:wrap anchorx="margin" anchory="margin"/>
            </v:roundrect>
          </w:pict>
        </mc:Fallback>
      </mc:AlternateContent>
    </w:r>
  </w:p>
  <w:p w14:paraId="32EF33ED" w14:textId="09C35814" w:rsidR="00AA1F13" w:rsidRDefault="00AA1F1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6D9D6" w14:textId="77777777" w:rsidR="001126C3" w:rsidRDefault="001126C3">
      <w:pPr>
        <w:spacing w:after="0" w:line="240" w:lineRule="auto"/>
      </w:pPr>
      <w:r>
        <w:separator/>
      </w:r>
    </w:p>
  </w:footnote>
  <w:footnote w:type="continuationSeparator" w:id="0">
    <w:p w14:paraId="5B8F529A" w14:textId="77777777" w:rsidR="001126C3" w:rsidRDefault="001126C3">
      <w:pPr>
        <w:spacing w:after="0" w:line="240" w:lineRule="auto"/>
      </w:pPr>
      <w:r>
        <w:continuationSeparator/>
      </w:r>
    </w:p>
  </w:footnote>
  <w:footnote w:type="continuationNotice" w:id="1">
    <w:p w14:paraId="310C6270" w14:textId="77777777" w:rsidR="001126C3" w:rsidRDefault="001126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00656B" w:themeColor="accent1" w:themeShade="BF"/>
      </w:rPr>
    </w:lvl>
  </w:abstractNum>
  <w:abstractNum w:abstractNumId="5" w15:restartNumberingAfterBreak="0">
    <w:nsid w:val="037C652B"/>
    <w:multiLevelType w:val="multilevel"/>
    <w:tmpl w:val="D2D4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142D40"/>
    <w:multiLevelType w:val="multilevel"/>
    <w:tmpl w:val="463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A737E3"/>
    <w:multiLevelType w:val="hybridMultilevel"/>
    <w:tmpl w:val="8040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95B7E"/>
    <w:multiLevelType w:val="hybridMultilevel"/>
    <w:tmpl w:val="6598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4794A"/>
    <w:multiLevelType w:val="multilevel"/>
    <w:tmpl w:val="AAA0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0B56C5"/>
    <w:multiLevelType w:val="multilevel"/>
    <w:tmpl w:val="013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C428CC"/>
    <w:multiLevelType w:val="multilevel"/>
    <w:tmpl w:val="BAF8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183DCF"/>
    <w:multiLevelType w:val="multilevel"/>
    <w:tmpl w:val="D196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F3D01"/>
    <w:multiLevelType w:val="hybridMultilevel"/>
    <w:tmpl w:val="2BC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33C34"/>
    <w:multiLevelType w:val="hybridMultilevel"/>
    <w:tmpl w:val="B7AA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212B7B"/>
    <w:multiLevelType w:val="multilevel"/>
    <w:tmpl w:val="A500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E17AE0"/>
    <w:multiLevelType w:val="multilevel"/>
    <w:tmpl w:val="7D2E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D8672F"/>
    <w:multiLevelType w:val="hybridMultilevel"/>
    <w:tmpl w:val="9C9E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D0D11"/>
    <w:multiLevelType w:val="multilevel"/>
    <w:tmpl w:val="E32E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4B1B8F"/>
    <w:multiLevelType w:val="multilevel"/>
    <w:tmpl w:val="D2BE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79011B"/>
    <w:multiLevelType w:val="hybridMultilevel"/>
    <w:tmpl w:val="40D8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37967"/>
    <w:multiLevelType w:val="multilevel"/>
    <w:tmpl w:val="7E78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33284D"/>
    <w:multiLevelType w:val="multilevel"/>
    <w:tmpl w:val="8520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5740DB"/>
    <w:multiLevelType w:val="hybridMultilevel"/>
    <w:tmpl w:val="C8EE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E292D"/>
    <w:multiLevelType w:val="hybridMultilevel"/>
    <w:tmpl w:val="9BA8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1423253">
    <w:abstractNumId w:val="4"/>
  </w:num>
  <w:num w:numId="2" w16cid:durableId="2044668767">
    <w:abstractNumId w:val="4"/>
  </w:num>
  <w:num w:numId="3" w16cid:durableId="999696139">
    <w:abstractNumId w:val="3"/>
  </w:num>
  <w:num w:numId="4" w16cid:durableId="1987196519">
    <w:abstractNumId w:val="3"/>
  </w:num>
  <w:num w:numId="5" w16cid:durableId="189296083">
    <w:abstractNumId w:val="2"/>
  </w:num>
  <w:num w:numId="6" w16cid:durableId="1544168977">
    <w:abstractNumId w:val="2"/>
  </w:num>
  <w:num w:numId="7" w16cid:durableId="199439434">
    <w:abstractNumId w:val="1"/>
  </w:num>
  <w:num w:numId="8" w16cid:durableId="2143495795">
    <w:abstractNumId w:val="1"/>
  </w:num>
  <w:num w:numId="9" w16cid:durableId="1888908897">
    <w:abstractNumId w:val="0"/>
  </w:num>
  <w:num w:numId="10" w16cid:durableId="1073044082">
    <w:abstractNumId w:val="0"/>
  </w:num>
  <w:num w:numId="11" w16cid:durableId="2117753544">
    <w:abstractNumId w:val="4"/>
  </w:num>
  <w:num w:numId="12" w16cid:durableId="3212441">
    <w:abstractNumId w:val="3"/>
  </w:num>
  <w:num w:numId="13" w16cid:durableId="489908115">
    <w:abstractNumId w:val="2"/>
  </w:num>
  <w:num w:numId="14" w16cid:durableId="433089758">
    <w:abstractNumId w:val="1"/>
  </w:num>
  <w:num w:numId="15" w16cid:durableId="566841180">
    <w:abstractNumId w:val="0"/>
  </w:num>
  <w:num w:numId="16" w16cid:durableId="1035040482">
    <w:abstractNumId w:val="21"/>
  </w:num>
  <w:num w:numId="17" w16cid:durableId="1094008638">
    <w:abstractNumId w:val="11"/>
  </w:num>
  <w:num w:numId="18" w16cid:durableId="1569656959">
    <w:abstractNumId w:val="9"/>
  </w:num>
  <w:num w:numId="19" w16cid:durableId="1869643155">
    <w:abstractNumId w:val="6"/>
  </w:num>
  <w:num w:numId="20" w16cid:durableId="1881476900">
    <w:abstractNumId w:val="22"/>
  </w:num>
  <w:num w:numId="21" w16cid:durableId="1295137173">
    <w:abstractNumId w:val="12"/>
  </w:num>
  <w:num w:numId="22" w16cid:durableId="884680026">
    <w:abstractNumId w:val="19"/>
  </w:num>
  <w:num w:numId="23" w16cid:durableId="854270669">
    <w:abstractNumId w:val="10"/>
  </w:num>
  <w:num w:numId="24" w16cid:durableId="1766147061">
    <w:abstractNumId w:val="15"/>
  </w:num>
  <w:num w:numId="25" w16cid:durableId="792867308">
    <w:abstractNumId w:val="16"/>
  </w:num>
  <w:num w:numId="26" w16cid:durableId="967007421">
    <w:abstractNumId w:val="18"/>
  </w:num>
  <w:num w:numId="27" w16cid:durableId="1671954981">
    <w:abstractNumId w:val="5"/>
  </w:num>
  <w:num w:numId="28" w16cid:durableId="1803304818">
    <w:abstractNumId w:val="13"/>
  </w:num>
  <w:num w:numId="29" w16cid:durableId="1725909983">
    <w:abstractNumId w:val="23"/>
  </w:num>
  <w:num w:numId="30" w16cid:durableId="1641687438">
    <w:abstractNumId w:val="20"/>
  </w:num>
  <w:num w:numId="31" w16cid:durableId="933441390">
    <w:abstractNumId w:val="17"/>
  </w:num>
  <w:num w:numId="32" w16cid:durableId="1719813802">
    <w:abstractNumId w:val="7"/>
  </w:num>
  <w:num w:numId="33" w16cid:durableId="345526416">
    <w:abstractNumId w:val="24"/>
  </w:num>
  <w:num w:numId="34" w16cid:durableId="2050572300">
    <w:abstractNumId w:val="14"/>
  </w:num>
  <w:num w:numId="35" w16cid:durableId="1759138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EE7"/>
    <w:rsid w:val="000041F8"/>
    <w:rsid w:val="00004A67"/>
    <w:rsid w:val="00016FFF"/>
    <w:rsid w:val="00030E7A"/>
    <w:rsid w:val="000459A0"/>
    <w:rsid w:val="00054B85"/>
    <w:rsid w:val="0005560D"/>
    <w:rsid w:val="00070ED4"/>
    <w:rsid w:val="00072FAB"/>
    <w:rsid w:val="00074E8B"/>
    <w:rsid w:val="00085D1C"/>
    <w:rsid w:val="0009628B"/>
    <w:rsid w:val="00096C1A"/>
    <w:rsid w:val="000974EE"/>
    <w:rsid w:val="000B2707"/>
    <w:rsid w:val="000B2F66"/>
    <w:rsid w:val="000C2F89"/>
    <w:rsid w:val="000F1DCE"/>
    <w:rsid w:val="000F51C8"/>
    <w:rsid w:val="00106D61"/>
    <w:rsid w:val="00110287"/>
    <w:rsid w:val="001126C3"/>
    <w:rsid w:val="00114F76"/>
    <w:rsid w:val="001203A5"/>
    <w:rsid w:val="00121DB3"/>
    <w:rsid w:val="00144700"/>
    <w:rsid w:val="00144BD3"/>
    <w:rsid w:val="0015109E"/>
    <w:rsid w:val="0015650E"/>
    <w:rsid w:val="0016270C"/>
    <w:rsid w:val="001733A4"/>
    <w:rsid w:val="001734FC"/>
    <w:rsid w:val="00184E07"/>
    <w:rsid w:val="001870A3"/>
    <w:rsid w:val="001963B1"/>
    <w:rsid w:val="001B281E"/>
    <w:rsid w:val="001B6ED6"/>
    <w:rsid w:val="001D6383"/>
    <w:rsid w:val="00203C63"/>
    <w:rsid w:val="00205AE1"/>
    <w:rsid w:val="00212B63"/>
    <w:rsid w:val="00212F4F"/>
    <w:rsid w:val="0021341B"/>
    <w:rsid w:val="002232A8"/>
    <w:rsid w:val="00233D24"/>
    <w:rsid w:val="00256475"/>
    <w:rsid w:val="00266589"/>
    <w:rsid w:val="00272551"/>
    <w:rsid w:val="00276DF7"/>
    <w:rsid w:val="002B4C84"/>
    <w:rsid w:val="002C7F1D"/>
    <w:rsid w:val="002D5BF6"/>
    <w:rsid w:val="002E0247"/>
    <w:rsid w:val="002F4039"/>
    <w:rsid w:val="002F52BD"/>
    <w:rsid w:val="0031007B"/>
    <w:rsid w:val="00316888"/>
    <w:rsid w:val="0033156F"/>
    <w:rsid w:val="00333A48"/>
    <w:rsid w:val="00342BBA"/>
    <w:rsid w:val="00356FBC"/>
    <w:rsid w:val="003857D0"/>
    <w:rsid w:val="00386603"/>
    <w:rsid w:val="00387550"/>
    <w:rsid w:val="003924A5"/>
    <w:rsid w:val="003B1EE7"/>
    <w:rsid w:val="003B3056"/>
    <w:rsid w:val="003C2866"/>
    <w:rsid w:val="003D1398"/>
    <w:rsid w:val="003D2F00"/>
    <w:rsid w:val="003D57C3"/>
    <w:rsid w:val="003E7860"/>
    <w:rsid w:val="003F3C32"/>
    <w:rsid w:val="00407D21"/>
    <w:rsid w:val="004154B5"/>
    <w:rsid w:val="00421CCC"/>
    <w:rsid w:val="00451596"/>
    <w:rsid w:val="00460316"/>
    <w:rsid w:val="00466116"/>
    <w:rsid w:val="00473BC3"/>
    <w:rsid w:val="00485243"/>
    <w:rsid w:val="00495C39"/>
    <w:rsid w:val="00495C5B"/>
    <w:rsid w:val="004B26B4"/>
    <w:rsid w:val="004C6363"/>
    <w:rsid w:val="004E4D8D"/>
    <w:rsid w:val="004F0F8D"/>
    <w:rsid w:val="004F3BE5"/>
    <w:rsid w:val="0051615D"/>
    <w:rsid w:val="00524BAA"/>
    <w:rsid w:val="005462AF"/>
    <w:rsid w:val="00550D0F"/>
    <w:rsid w:val="00560F41"/>
    <w:rsid w:val="00582A5E"/>
    <w:rsid w:val="005A607B"/>
    <w:rsid w:val="005C5BDA"/>
    <w:rsid w:val="005E6061"/>
    <w:rsid w:val="005F65D8"/>
    <w:rsid w:val="006115A8"/>
    <w:rsid w:val="006120B2"/>
    <w:rsid w:val="00616989"/>
    <w:rsid w:val="00621ADC"/>
    <w:rsid w:val="00630D54"/>
    <w:rsid w:val="00631622"/>
    <w:rsid w:val="00632ABC"/>
    <w:rsid w:val="00637A60"/>
    <w:rsid w:val="006524AC"/>
    <w:rsid w:val="006663EB"/>
    <w:rsid w:val="006967C2"/>
    <w:rsid w:val="006B3AE7"/>
    <w:rsid w:val="006E12B4"/>
    <w:rsid w:val="006E50BA"/>
    <w:rsid w:val="00710732"/>
    <w:rsid w:val="007114B7"/>
    <w:rsid w:val="007168F6"/>
    <w:rsid w:val="00717F38"/>
    <w:rsid w:val="00720212"/>
    <w:rsid w:val="0074100D"/>
    <w:rsid w:val="00751705"/>
    <w:rsid w:val="007631B1"/>
    <w:rsid w:val="007636C7"/>
    <w:rsid w:val="00767989"/>
    <w:rsid w:val="00775DC0"/>
    <w:rsid w:val="007806F1"/>
    <w:rsid w:val="0079104B"/>
    <w:rsid w:val="007B346A"/>
    <w:rsid w:val="007B3E8E"/>
    <w:rsid w:val="007D47FA"/>
    <w:rsid w:val="008066B4"/>
    <w:rsid w:val="00823047"/>
    <w:rsid w:val="00825FAC"/>
    <w:rsid w:val="008312F2"/>
    <w:rsid w:val="00842994"/>
    <w:rsid w:val="00847570"/>
    <w:rsid w:val="00871588"/>
    <w:rsid w:val="00886B28"/>
    <w:rsid w:val="008952C7"/>
    <w:rsid w:val="008B53B8"/>
    <w:rsid w:val="008B7CAE"/>
    <w:rsid w:val="008C5311"/>
    <w:rsid w:val="008D795E"/>
    <w:rsid w:val="008E138E"/>
    <w:rsid w:val="008E6CDD"/>
    <w:rsid w:val="00917704"/>
    <w:rsid w:val="00933C5F"/>
    <w:rsid w:val="00934805"/>
    <w:rsid w:val="009417A4"/>
    <w:rsid w:val="00942CE0"/>
    <w:rsid w:val="00962160"/>
    <w:rsid w:val="00962D46"/>
    <w:rsid w:val="00963877"/>
    <w:rsid w:val="00966B23"/>
    <w:rsid w:val="009769B8"/>
    <w:rsid w:val="00983706"/>
    <w:rsid w:val="00984928"/>
    <w:rsid w:val="009A3BA6"/>
    <w:rsid w:val="009B0EFE"/>
    <w:rsid w:val="009B6715"/>
    <w:rsid w:val="009C7E50"/>
    <w:rsid w:val="009E68B7"/>
    <w:rsid w:val="00A0178D"/>
    <w:rsid w:val="00A1681E"/>
    <w:rsid w:val="00A2231C"/>
    <w:rsid w:val="00A33872"/>
    <w:rsid w:val="00A362E1"/>
    <w:rsid w:val="00A4072A"/>
    <w:rsid w:val="00A52F85"/>
    <w:rsid w:val="00A801D2"/>
    <w:rsid w:val="00A93E62"/>
    <w:rsid w:val="00A94908"/>
    <w:rsid w:val="00A9528D"/>
    <w:rsid w:val="00AA1F13"/>
    <w:rsid w:val="00AD03F8"/>
    <w:rsid w:val="00AF1755"/>
    <w:rsid w:val="00AF254F"/>
    <w:rsid w:val="00B057B1"/>
    <w:rsid w:val="00B115A4"/>
    <w:rsid w:val="00B151D2"/>
    <w:rsid w:val="00B16CE9"/>
    <w:rsid w:val="00B173B9"/>
    <w:rsid w:val="00B47412"/>
    <w:rsid w:val="00B50F17"/>
    <w:rsid w:val="00B52520"/>
    <w:rsid w:val="00B6312C"/>
    <w:rsid w:val="00B63565"/>
    <w:rsid w:val="00B70300"/>
    <w:rsid w:val="00B71860"/>
    <w:rsid w:val="00B742F3"/>
    <w:rsid w:val="00B93FDF"/>
    <w:rsid w:val="00BB0743"/>
    <w:rsid w:val="00BB42ED"/>
    <w:rsid w:val="00BC090F"/>
    <w:rsid w:val="00BC2D23"/>
    <w:rsid w:val="00BC5723"/>
    <w:rsid w:val="00BD4AE2"/>
    <w:rsid w:val="00BD700D"/>
    <w:rsid w:val="00BF0A27"/>
    <w:rsid w:val="00C00868"/>
    <w:rsid w:val="00C0477B"/>
    <w:rsid w:val="00C048C5"/>
    <w:rsid w:val="00C2248E"/>
    <w:rsid w:val="00C34D86"/>
    <w:rsid w:val="00C41074"/>
    <w:rsid w:val="00C622C6"/>
    <w:rsid w:val="00C73D49"/>
    <w:rsid w:val="00C77D65"/>
    <w:rsid w:val="00C80AFE"/>
    <w:rsid w:val="00C81B9A"/>
    <w:rsid w:val="00C86833"/>
    <w:rsid w:val="00C97758"/>
    <w:rsid w:val="00CB00DD"/>
    <w:rsid w:val="00CB4A4D"/>
    <w:rsid w:val="00CC19AA"/>
    <w:rsid w:val="00CD6B4C"/>
    <w:rsid w:val="00CE7274"/>
    <w:rsid w:val="00CF10AB"/>
    <w:rsid w:val="00CF61D7"/>
    <w:rsid w:val="00D2026B"/>
    <w:rsid w:val="00D26CE9"/>
    <w:rsid w:val="00D33474"/>
    <w:rsid w:val="00D4303D"/>
    <w:rsid w:val="00D44B43"/>
    <w:rsid w:val="00D55D00"/>
    <w:rsid w:val="00D73345"/>
    <w:rsid w:val="00D81C72"/>
    <w:rsid w:val="00DA7C93"/>
    <w:rsid w:val="00DB49ED"/>
    <w:rsid w:val="00DE6F3F"/>
    <w:rsid w:val="00DF0E5E"/>
    <w:rsid w:val="00DF3CB5"/>
    <w:rsid w:val="00E0736E"/>
    <w:rsid w:val="00E07C2F"/>
    <w:rsid w:val="00E20BFC"/>
    <w:rsid w:val="00E5438A"/>
    <w:rsid w:val="00E61D59"/>
    <w:rsid w:val="00E707C0"/>
    <w:rsid w:val="00E743E8"/>
    <w:rsid w:val="00EA0A78"/>
    <w:rsid w:val="00EB0EF9"/>
    <w:rsid w:val="00EB6F59"/>
    <w:rsid w:val="00EE0DA0"/>
    <w:rsid w:val="00EF0E81"/>
    <w:rsid w:val="00EF5BB7"/>
    <w:rsid w:val="00EF752B"/>
    <w:rsid w:val="00F008DD"/>
    <w:rsid w:val="00F07B0B"/>
    <w:rsid w:val="00F07EB5"/>
    <w:rsid w:val="00F14A47"/>
    <w:rsid w:val="00F159C2"/>
    <w:rsid w:val="00F15A1D"/>
    <w:rsid w:val="00F25E36"/>
    <w:rsid w:val="00F36B54"/>
    <w:rsid w:val="00F4138B"/>
    <w:rsid w:val="00F53411"/>
    <w:rsid w:val="00F53DD7"/>
    <w:rsid w:val="00F609C5"/>
    <w:rsid w:val="00F61B15"/>
    <w:rsid w:val="00F6248C"/>
    <w:rsid w:val="00F85220"/>
    <w:rsid w:val="00F857D4"/>
    <w:rsid w:val="00F86CEA"/>
    <w:rsid w:val="00F91098"/>
    <w:rsid w:val="00F9203B"/>
    <w:rsid w:val="00F9544E"/>
    <w:rsid w:val="00FA7F52"/>
    <w:rsid w:val="00FB4BE1"/>
    <w:rsid w:val="00FB7E88"/>
    <w:rsid w:val="00FC05D5"/>
    <w:rsid w:val="00FC7DDE"/>
    <w:rsid w:val="00FD71E8"/>
    <w:rsid w:val="00FF09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C8926A2"/>
  <w15:docId w15:val="{A786422A-C6DA-4FB8-9091-115A0BE9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160"/>
    <w:pPr>
      <w:spacing w:after="160"/>
    </w:pPr>
    <w:rPr>
      <w:rFonts w:cs="Times New Roman"/>
      <w:color w:val="000000" w:themeColor="text1"/>
      <w:sz w:val="20"/>
      <w:szCs w:val="20"/>
    </w:rPr>
  </w:style>
  <w:style w:type="paragraph" w:styleId="Heading1">
    <w:name w:val="heading 1"/>
    <w:basedOn w:val="Normal"/>
    <w:next w:val="Normal"/>
    <w:link w:val="Heading1Char"/>
    <w:uiPriority w:val="9"/>
    <w:qFormat/>
    <w:rsid w:val="000F1DCE"/>
    <w:pPr>
      <w:spacing w:before="300" w:after="40" w:line="240" w:lineRule="auto"/>
      <w:outlineLvl w:val="0"/>
    </w:pPr>
    <w:rPr>
      <w:rFonts w:ascii="Franklin Gothic Book" w:hAnsi="Franklin Gothic Book"/>
      <w:color w:val="00656B" w:themeColor="accent1" w:themeShade="BF"/>
      <w:spacing w:val="20"/>
      <w:sz w:val="56"/>
      <w:szCs w:val="32"/>
    </w:rPr>
  </w:style>
  <w:style w:type="paragraph" w:styleId="Heading2">
    <w:name w:val="heading 2"/>
    <w:basedOn w:val="Normal"/>
    <w:next w:val="Normal"/>
    <w:link w:val="Heading2Char"/>
    <w:uiPriority w:val="9"/>
    <w:qFormat/>
    <w:rsid w:val="000F1DCE"/>
    <w:pPr>
      <w:spacing w:before="240" w:after="40" w:line="240" w:lineRule="auto"/>
      <w:outlineLvl w:val="1"/>
    </w:pPr>
    <w:rPr>
      <w:rFonts w:ascii="Franklin Gothic Book" w:hAnsi="Franklin Gothic Book"/>
      <w:color w:val="595959" w:themeColor="text1" w:themeTint="A6"/>
      <w:spacing w:val="20"/>
      <w:sz w:val="44"/>
      <w:szCs w:val="28"/>
    </w:rPr>
  </w:style>
  <w:style w:type="paragraph" w:styleId="Heading3">
    <w:name w:val="heading 3"/>
    <w:basedOn w:val="Normal"/>
    <w:next w:val="Normal"/>
    <w:link w:val="Heading3Char"/>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8CA423"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D6D17"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D6D17"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00889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00889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DCE"/>
    <w:rPr>
      <w:rFonts w:ascii="Franklin Gothic Book" w:hAnsi="Franklin Gothic Book" w:cs="Times New Roman"/>
      <w:color w:val="00656B" w:themeColor="accent1" w:themeShade="BF"/>
      <w:spacing w:val="20"/>
      <w:sz w:val="56"/>
      <w:szCs w:val="32"/>
    </w:rPr>
  </w:style>
  <w:style w:type="character" w:customStyle="1" w:styleId="Heading2Char">
    <w:name w:val="Heading 2 Char"/>
    <w:basedOn w:val="DefaultParagraphFont"/>
    <w:link w:val="Heading2"/>
    <w:uiPriority w:val="9"/>
    <w:rsid w:val="000F1DCE"/>
    <w:rPr>
      <w:rFonts w:ascii="Franklin Gothic Book" w:hAnsi="Franklin Gothic Book" w:cs="Times New Roman"/>
      <w:color w:val="595959" w:themeColor="text1" w:themeTint="A6"/>
      <w:spacing w:val="20"/>
      <w:sz w:val="44"/>
      <w:szCs w:val="28"/>
    </w:rPr>
  </w:style>
  <w:style w:type="character" w:customStyle="1" w:styleId="Heading3Char">
    <w:name w:val="Heading 3 Char"/>
    <w:basedOn w:val="DefaultParagraphFont"/>
    <w:link w:val="Heading3"/>
    <w:uiPriority w:val="9"/>
    <w:rsid w:val="000F1DCE"/>
    <w:rPr>
      <w:rFonts w:ascii="Franklin Gothic Book" w:hAnsi="Franklin Gothic Book" w:cs="Times New Roman"/>
      <w:color w:val="595959" w:themeColor="text1" w:themeTint="A6"/>
      <w:spacing w:val="20"/>
      <w:sz w:val="36"/>
      <w:szCs w:val="24"/>
    </w:rPr>
  </w:style>
  <w:style w:type="paragraph" w:styleId="Title">
    <w:name w:val="Title"/>
    <w:basedOn w:val="Normal"/>
    <w:link w:val="Title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00889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8CA423"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8CA423"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D6D17"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D6D17"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00889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00889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D2DF57" w:themeColor="accent2"/>
      <w:spacing w:val="2"/>
      <w:w w:val="100"/>
      <w:sz w:val="20"/>
      <w:szCs w:val="20"/>
    </w:rPr>
  </w:style>
  <w:style w:type="paragraph" w:styleId="IntenseQuote">
    <w:name w:val="Intense Quote"/>
    <w:basedOn w:val="Normal"/>
    <w:link w:val="IntenseQuote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008890" w:themeFill="accent1"/>
    </w:rPr>
  </w:style>
  <w:style w:type="character" w:styleId="IntenseReference">
    <w:name w:val="Intense Reference"/>
    <w:basedOn w:val="DefaultParagraphFont"/>
    <w:uiPriority w:val="32"/>
    <w:qFormat/>
    <w:rPr>
      <w:rFonts w:cs="Times New Roman"/>
      <w:b/>
      <w:color w:val="008890"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link w:val="NoSpacingChar"/>
    <w:uiPriority w:val="1"/>
    <w:qFormat/>
    <w:rsid w:val="00C77D65"/>
    <w:pPr>
      <w:spacing w:after="0" w:line="240" w:lineRule="auto"/>
    </w:pPr>
    <w:rPr>
      <w:b/>
      <w:color w:val="004348"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D2DF57"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D2DF57"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495C39"/>
    <w:rPr>
      <w:rFonts w:cs="Times New Roman"/>
      <w:b/>
      <w:color w:val="004348" w:themeColor="accent1" w:themeShade="80"/>
      <w:sz w:val="20"/>
      <w:szCs w:val="20"/>
    </w:rPr>
  </w:style>
  <w:style w:type="character" w:styleId="CommentReference">
    <w:name w:val="annotation reference"/>
    <w:basedOn w:val="DefaultParagraphFont"/>
    <w:uiPriority w:val="99"/>
    <w:semiHidden/>
    <w:unhideWhenUsed/>
    <w:rsid w:val="00C2248E"/>
    <w:rPr>
      <w:sz w:val="16"/>
      <w:szCs w:val="16"/>
    </w:rPr>
  </w:style>
  <w:style w:type="paragraph" w:styleId="CommentText">
    <w:name w:val="annotation text"/>
    <w:basedOn w:val="Normal"/>
    <w:link w:val="CommentTextChar"/>
    <w:uiPriority w:val="99"/>
    <w:unhideWhenUsed/>
    <w:rsid w:val="00C2248E"/>
    <w:pPr>
      <w:spacing w:line="240" w:lineRule="auto"/>
    </w:pPr>
  </w:style>
  <w:style w:type="character" w:customStyle="1" w:styleId="CommentTextChar">
    <w:name w:val="Comment Text Char"/>
    <w:basedOn w:val="DefaultParagraphFont"/>
    <w:link w:val="CommentText"/>
    <w:uiPriority w:val="99"/>
    <w:rsid w:val="00C2248E"/>
    <w:rPr>
      <w:rFonts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248E"/>
    <w:rPr>
      <w:b/>
      <w:bCs/>
    </w:rPr>
  </w:style>
  <w:style w:type="character" w:customStyle="1" w:styleId="CommentSubjectChar">
    <w:name w:val="Comment Subject Char"/>
    <w:basedOn w:val="CommentTextChar"/>
    <w:link w:val="CommentSubject"/>
    <w:uiPriority w:val="99"/>
    <w:semiHidden/>
    <w:rsid w:val="00C2248E"/>
    <w:rPr>
      <w:rFonts w:cs="Times New Roman"/>
      <w:b/>
      <w:bCs/>
      <w:color w:val="000000" w:themeColor="text1"/>
      <w:sz w:val="20"/>
      <w:szCs w:val="20"/>
    </w:rPr>
  </w:style>
  <w:style w:type="character" w:styleId="UnresolvedMention">
    <w:name w:val="Unresolved Mention"/>
    <w:basedOn w:val="DefaultParagraphFont"/>
    <w:uiPriority w:val="99"/>
    <w:semiHidden/>
    <w:unhideWhenUsed/>
    <w:rsid w:val="00D81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culturally-and-linguistically-appropriate-services-clas-initiativ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wend\AppData\Roaming\Microsoft\Templates\Report%20(Equity%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AF7771DBCB64988F01823FBA37685" ma:contentTypeVersion="19" ma:contentTypeDescription="Create a new document." ma:contentTypeScope="" ma:versionID="fd8415ffcb01cf238902f10ef0832901">
  <xsd:schema xmlns:xsd="http://www.w3.org/2001/XMLSchema" xmlns:xs="http://www.w3.org/2001/XMLSchema" xmlns:p="http://schemas.microsoft.com/office/2006/metadata/properties" xmlns:ns2="aefb7c78-74df-44e9-8d61-e50935a5e895" xmlns:ns3="41be54b9-d6d7-4e1a-91ae-99fa1e3e359f" targetNamespace="http://schemas.microsoft.com/office/2006/metadata/properties" ma:root="true" ma:fieldsID="e8f55600dec93c32b8e84a68fafa1d0b" ns2:_="" ns3:_="">
    <xsd:import namespace="aefb7c78-74df-44e9-8d61-e50935a5e895"/>
    <xsd:import namespace="41be54b9-d6d7-4e1a-91ae-99fa1e3e35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Languages" minOccurs="0"/>
                <xsd:element ref="ns2:DPHSeal_x003f_"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b7c78-74df-44e9-8d61-e50935a5e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anguages" ma:index="21" nillable="true" ma:displayName="Languages" ma:format="Dropdown" ma:internalName="Languages">
      <xsd:complexType>
        <xsd:complexContent>
          <xsd:extension base="dms:MultiChoiceFillIn">
            <xsd:sequence>
              <xsd:element name="Value" maxOccurs="unbounded" minOccurs="0" nillable="true">
                <xsd:simpleType>
                  <xsd:union memberTypes="dms:Text">
                    <xsd:simpleType>
                      <xsd:restriction base="dms:Choice">
                        <xsd:enumeration value="Spanish"/>
                        <xsd:enumeration value="Portuguese"/>
                        <xsd:enumeration value="Haitian Creole"/>
                        <xsd:enumeration value="Cape Verdean Creole"/>
                        <xsd:enumeration value="Cantonese (Traditional)"/>
                        <xsd:enumeration value="Mandarin (Simplified)"/>
                        <xsd:enumeration value="Vietnamese"/>
                        <xsd:enumeration value="English"/>
                      </xsd:restriction>
                    </xsd:simpleType>
                  </xsd:union>
                </xsd:simpleType>
              </xsd:element>
            </xsd:sequence>
          </xsd:extension>
        </xsd:complexContent>
      </xsd:complexType>
    </xsd:element>
    <xsd:element name="DPHSeal_x003f_" ma:index="22" nillable="true" ma:displayName="DPH Seal?" ma:default="0" ma:format="Dropdown" ma:internalName="DPHSeal_x003f_">
      <xsd:simpleType>
        <xsd:restriction base="dms:Boolean"/>
      </xsd:simpleType>
    </xsd:element>
    <xsd:element name="Notes" ma:index="23" nillable="true" ma:displayName="Notes" ma:format="Dropdown" ma:internalName="Notes">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e54b9-d6d7-4e1a-91ae-99fa1e3e35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671da3d-8c0c-4650-a8cf-9d34451d5294}" ma:internalName="TaxCatchAll" ma:showField="CatchAllData" ma:web="41be54b9-d6d7-4e1a-91ae-99fa1e3e3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be54b9-d6d7-4e1a-91ae-99fa1e3e359f" xsi:nil="true"/>
    <lcf76f155ced4ddcb4097134ff3c332f xmlns="aefb7c78-74df-44e9-8d61-e50935a5e895">
      <Terms xmlns="http://schemas.microsoft.com/office/infopath/2007/PartnerControls"/>
    </lcf76f155ced4ddcb4097134ff3c332f>
    <Notes xmlns="aefb7c78-74df-44e9-8d61-e50935a5e895" xsi:nil="true"/>
    <DPHSeal_x003f_ xmlns="aefb7c78-74df-44e9-8d61-e50935a5e895">false</DPHSeal_x003f_>
    <Languages xmlns="aefb7c78-74df-44e9-8d61-e50935a5e89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0BAD4-ECAD-4DFF-9200-51D0A8921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b7c78-74df-44e9-8d61-e50935a5e895"/>
    <ds:schemaRef ds:uri="41be54b9-d6d7-4e1a-91ae-99fa1e3e3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81234-E4D7-4C47-99C7-E32F3523FE24}">
  <ds:schemaRefs>
    <ds:schemaRef ds:uri="http://schemas.microsoft.com/sharepoint/v3/contenttype/forms"/>
  </ds:schemaRefs>
</ds:datastoreItem>
</file>

<file path=customXml/itemProps3.xml><?xml version="1.0" encoding="utf-8"?>
<ds:datastoreItem xmlns:ds="http://schemas.openxmlformats.org/officeDocument/2006/customXml" ds:itemID="{942A5356-B2B9-4FE3-A049-49585BCE0CE3}">
  <ds:schemaRefs>
    <ds:schemaRef ds:uri="http://schemas.microsoft.com/office/2006/metadata/properties"/>
    <ds:schemaRef ds:uri="http://schemas.microsoft.com/office/infopath/2007/PartnerControls"/>
    <ds:schemaRef ds:uri="41be54b9-d6d7-4e1a-91ae-99fa1e3e359f"/>
    <ds:schemaRef ds:uri="aefb7c78-74df-44e9-8d61-e50935a5e895"/>
  </ds:schemaRefs>
</ds:datastoreItem>
</file>

<file path=customXml/itemProps4.xml><?xml version="1.0" encoding="utf-8"?>
<ds:datastoreItem xmlns:ds="http://schemas.openxmlformats.org/officeDocument/2006/customXml" ds:itemID="{F8E5BBCD-F1C0-422A-A6B5-8F6857CB6D6E}">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Report (Equity theme)</Template>
  <TotalTime>88</TotalTime>
  <Pages>12</Pages>
  <Words>1692</Words>
  <Characters>10512</Characters>
  <Application>Microsoft Office Word</Application>
  <DocSecurity>0</DocSecurity>
  <Lines>238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12114</CharactersWithSpaces>
  <SharedDoc>false</SharedDoc>
  <HLinks>
    <vt:vector size="6" baseType="variant">
      <vt:variant>
        <vt:i4>7012450</vt:i4>
      </vt:variant>
      <vt:variant>
        <vt:i4>0</vt:i4>
      </vt:variant>
      <vt:variant>
        <vt:i4>0</vt:i4>
      </vt:variant>
      <vt:variant>
        <vt:i4>5</vt:i4>
      </vt:variant>
      <vt:variant>
        <vt:lpwstr>https://www.mass.gov/culturally-and-linguistically-appropriate-services-clas-initiative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Gwendolyn Stewart</dc:creator>
  <cp:keywords/>
  <dc:description/>
  <cp:lastModifiedBy>Gwendolyn Stewart</cp:lastModifiedBy>
  <cp:revision>34</cp:revision>
  <dcterms:created xsi:type="dcterms:W3CDTF">2024-12-10T15:12:00Z</dcterms:created>
  <dcterms:modified xsi:type="dcterms:W3CDTF">2024-12-18T15:45:00Z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0x0101001B6AF7771DBCB64988F01823FBA37685</vt:lpwstr>
  </property>
  <property fmtid="{D5CDD505-2E9C-101B-9397-08002B2CF9AE}" pid="3" name="MediaServiceImageTags">
    <vt:lpwstr/>
  </property>
</Properties>
</file>