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55767C" w14:textId="0FA39900" w:rsidR="00F66419" w:rsidRDefault="00F66419" w:rsidP="00F66419">
      <w:pPr>
        <w:pStyle w:val="Title"/>
        <w:jc w:val="left"/>
      </w:pPr>
    </w:p>
    <w:p w14:paraId="62BD63AF" w14:textId="77777777" w:rsidR="00F76F7F" w:rsidRDefault="00F76F7F" w:rsidP="00F76F7F">
      <w:pPr>
        <w:widowControl w:val="0"/>
        <w:overflowPunct w:val="0"/>
        <w:autoSpaceDE w:val="0"/>
        <w:autoSpaceDN w:val="0"/>
        <w:adjustRightInd w:val="0"/>
        <w:spacing w:line="221" w:lineRule="auto"/>
        <w:ind w:left="3720" w:right="2900" w:hanging="386"/>
        <w:rPr>
          <w:b/>
          <w:bCs/>
          <w:sz w:val="27"/>
          <w:szCs w:val="27"/>
        </w:rPr>
      </w:pPr>
    </w:p>
    <w:p w14:paraId="7AACD7D2" w14:textId="4CD03CCC" w:rsidR="00F76F7F" w:rsidRDefault="00F76F7F" w:rsidP="00F76F7F">
      <w:pPr>
        <w:widowControl w:val="0"/>
        <w:overflowPunct w:val="0"/>
        <w:autoSpaceDE w:val="0"/>
        <w:autoSpaceDN w:val="0"/>
        <w:adjustRightInd w:val="0"/>
        <w:spacing w:line="221" w:lineRule="auto"/>
        <w:ind w:left="3330" w:right="2610" w:firstLine="4"/>
        <w:jc w:val="center"/>
      </w:pPr>
      <w:r>
        <w:rPr>
          <w:b/>
          <w:bCs/>
          <w:sz w:val="27"/>
          <w:szCs w:val="27"/>
        </w:rPr>
        <w:t>2019 Proposed MCP Revisions – Proposed Amendments to the Massachusetts Contingency Plan, 310 CMR 40.0000</w:t>
      </w:r>
    </w:p>
    <w:p w14:paraId="53E07E83" w14:textId="77777777" w:rsidR="006A3BF4" w:rsidRPr="00F30E84" w:rsidRDefault="006A3BF4" w:rsidP="00B76E6A">
      <w:pPr>
        <w:rPr>
          <w:rFonts w:ascii="Arial" w:hAnsi="Arial" w:cs="Arial"/>
          <w:b/>
          <w:bCs/>
          <w:sz w:val="26"/>
          <w:szCs w:val="26"/>
        </w:rPr>
      </w:pPr>
    </w:p>
    <w:p w14:paraId="7E4A2833" w14:textId="77777777" w:rsidR="006F24F2" w:rsidRDefault="006F24F2" w:rsidP="00F76F7F">
      <w:pPr>
        <w:widowControl w:val="0"/>
        <w:overflowPunct w:val="0"/>
        <w:autoSpaceDE w:val="0"/>
        <w:autoSpaceDN w:val="0"/>
        <w:adjustRightInd w:val="0"/>
        <w:spacing w:line="219" w:lineRule="auto"/>
        <w:ind w:left="120" w:right="620"/>
        <w:rPr>
          <w:rFonts w:ascii="Arial" w:hAnsi="Arial" w:cs="Arial"/>
          <w:sz w:val="22"/>
          <w:szCs w:val="22"/>
        </w:rPr>
      </w:pPr>
      <w:r>
        <w:rPr>
          <w:rFonts w:ascii="Arial" w:hAnsi="Arial" w:cs="Arial"/>
          <w:sz w:val="22"/>
          <w:szCs w:val="22"/>
        </w:rPr>
        <w:t xml:space="preserve">Weston &amp; Sampson has provided the following comments. For ease and consistency of use, we have used the form provided by the LSPA to organize our comments. </w:t>
      </w:r>
    </w:p>
    <w:p w14:paraId="41743719" w14:textId="77777777" w:rsidR="006F24F2" w:rsidRDefault="006F24F2" w:rsidP="00F76F7F">
      <w:pPr>
        <w:widowControl w:val="0"/>
        <w:overflowPunct w:val="0"/>
        <w:autoSpaceDE w:val="0"/>
        <w:autoSpaceDN w:val="0"/>
        <w:adjustRightInd w:val="0"/>
        <w:spacing w:line="219" w:lineRule="auto"/>
        <w:ind w:left="120" w:right="620"/>
        <w:rPr>
          <w:rFonts w:ascii="Arial" w:hAnsi="Arial" w:cs="Arial"/>
          <w:sz w:val="22"/>
          <w:szCs w:val="22"/>
        </w:rPr>
      </w:pPr>
    </w:p>
    <w:p w14:paraId="5DC21A8E" w14:textId="4223BF44" w:rsidR="00F76F7F" w:rsidRPr="00F76F7F" w:rsidRDefault="006F24F2" w:rsidP="00F76F7F">
      <w:pPr>
        <w:widowControl w:val="0"/>
        <w:overflowPunct w:val="0"/>
        <w:autoSpaceDE w:val="0"/>
        <w:autoSpaceDN w:val="0"/>
        <w:adjustRightInd w:val="0"/>
        <w:spacing w:line="219" w:lineRule="auto"/>
        <w:ind w:left="120" w:right="620"/>
        <w:rPr>
          <w:sz w:val="22"/>
          <w:szCs w:val="22"/>
        </w:rPr>
      </w:pPr>
      <w:r>
        <w:rPr>
          <w:rFonts w:ascii="Arial" w:hAnsi="Arial" w:cs="Arial"/>
          <w:sz w:val="22"/>
          <w:szCs w:val="22"/>
        </w:rPr>
        <w:t xml:space="preserve">As noted on the LSPA form: </w:t>
      </w:r>
    </w:p>
    <w:p w14:paraId="7A819093" w14:textId="77777777" w:rsidR="00F76F7F" w:rsidRPr="00F76F7F" w:rsidRDefault="00F76F7F" w:rsidP="00F76F7F">
      <w:pPr>
        <w:widowControl w:val="0"/>
        <w:autoSpaceDE w:val="0"/>
        <w:autoSpaceDN w:val="0"/>
        <w:adjustRightInd w:val="0"/>
        <w:spacing w:line="297" w:lineRule="exact"/>
        <w:rPr>
          <w:sz w:val="22"/>
          <w:szCs w:val="22"/>
        </w:rPr>
      </w:pPr>
    </w:p>
    <w:p w14:paraId="5794532F" w14:textId="77777777" w:rsidR="00F76F7F" w:rsidRPr="00F76F7F" w:rsidRDefault="00F76F7F" w:rsidP="00F76F7F">
      <w:pPr>
        <w:widowControl w:val="0"/>
        <w:overflowPunct w:val="0"/>
        <w:autoSpaceDE w:val="0"/>
        <w:autoSpaceDN w:val="0"/>
        <w:adjustRightInd w:val="0"/>
        <w:spacing w:line="219" w:lineRule="auto"/>
        <w:ind w:left="120" w:right="860"/>
        <w:rPr>
          <w:sz w:val="22"/>
          <w:szCs w:val="22"/>
        </w:rPr>
      </w:pPr>
      <w:r w:rsidRPr="00F76F7F">
        <w:rPr>
          <w:rFonts w:ascii="Arial" w:hAnsi="Arial" w:cs="Arial"/>
          <w:sz w:val="22"/>
          <w:szCs w:val="22"/>
        </w:rPr>
        <w:t>“Page No.” refers to the pages in the 2019 Proposed MCP Revisions made available electronically in redline/strikeout format published in .PDF.</w:t>
      </w:r>
    </w:p>
    <w:p w14:paraId="70480E9C" w14:textId="77777777" w:rsidR="00F76F7F" w:rsidRPr="00F76F7F" w:rsidRDefault="00F76F7F" w:rsidP="00F76F7F">
      <w:pPr>
        <w:widowControl w:val="0"/>
        <w:autoSpaceDE w:val="0"/>
        <w:autoSpaceDN w:val="0"/>
        <w:adjustRightInd w:val="0"/>
        <w:spacing w:line="255" w:lineRule="exact"/>
        <w:rPr>
          <w:sz w:val="22"/>
          <w:szCs w:val="22"/>
        </w:rPr>
      </w:pPr>
    </w:p>
    <w:p w14:paraId="17655D07" w14:textId="706D770E" w:rsidR="00F76F7F" w:rsidRDefault="00F76F7F" w:rsidP="00F76F7F">
      <w:pPr>
        <w:widowControl w:val="0"/>
        <w:autoSpaceDE w:val="0"/>
        <w:autoSpaceDN w:val="0"/>
        <w:adjustRightInd w:val="0"/>
        <w:ind w:left="120"/>
        <w:rPr>
          <w:rFonts w:ascii="Arial" w:hAnsi="Arial" w:cs="Arial"/>
          <w:sz w:val="22"/>
          <w:szCs w:val="22"/>
        </w:rPr>
      </w:pPr>
      <w:r w:rsidRPr="00F76F7F">
        <w:rPr>
          <w:rFonts w:ascii="Arial" w:hAnsi="Arial" w:cs="Arial"/>
          <w:sz w:val="22"/>
          <w:szCs w:val="22"/>
        </w:rPr>
        <w:t>“MCP Reference” refers to the new citations in the 2019 Proposed Revisions draft, unless otherwise noted.</w:t>
      </w:r>
    </w:p>
    <w:p w14:paraId="327D4EBF" w14:textId="0C42B634" w:rsidR="006F24F2" w:rsidRDefault="006F24F2" w:rsidP="00F76F7F">
      <w:pPr>
        <w:widowControl w:val="0"/>
        <w:autoSpaceDE w:val="0"/>
        <w:autoSpaceDN w:val="0"/>
        <w:adjustRightInd w:val="0"/>
        <w:ind w:left="120"/>
        <w:rPr>
          <w:rFonts w:ascii="Arial" w:hAnsi="Arial" w:cs="Arial"/>
          <w:sz w:val="22"/>
          <w:szCs w:val="22"/>
        </w:rPr>
      </w:pPr>
    </w:p>
    <w:p w14:paraId="7654A0EF" w14:textId="64857C44" w:rsidR="006F24F2" w:rsidRPr="00F76F7F" w:rsidRDefault="006F24F2" w:rsidP="00F76F7F">
      <w:pPr>
        <w:widowControl w:val="0"/>
        <w:autoSpaceDE w:val="0"/>
        <w:autoSpaceDN w:val="0"/>
        <w:adjustRightInd w:val="0"/>
        <w:ind w:left="120"/>
        <w:rPr>
          <w:sz w:val="22"/>
          <w:szCs w:val="22"/>
        </w:rPr>
      </w:pPr>
      <w:r>
        <w:rPr>
          <w:rFonts w:ascii="Arial" w:hAnsi="Arial" w:cs="Arial"/>
          <w:sz w:val="22"/>
          <w:szCs w:val="22"/>
        </w:rPr>
        <w:t xml:space="preserve">These comments were made by </w:t>
      </w:r>
      <w:proofErr w:type="gramStart"/>
      <w:r>
        <w:rPr>
          <w:rFonts w:ascii="Arial" w:hAnsi="Arial" w:cs="Arial"/>
          <w:sz w:val="22"/>
          <w:szCs w:val="22"/>
        </w:rPr>
        <w:t>a number of</w:t>
      </w:r>
      <w:proofErr w:type="gramEnd"/>
      <w:r>
        <w:rPr>
          <w:rFonts w:ascii="Arial" w:hAnsi="Arial" w:cs="Arial"/>
          <w:sz w:val="22"/>
          <w:szCs w:val="22"/>
        </w:rPr>
        <w:t xml:space="preserve"> LSPs. </w:t>
      </w:r>
    </w:p>
    <w:p w14:paraId="26AE8DD1" w14:textId="77777777" w:rsidR="00F76F7F" w:rsidRPr="00F76F7F" w:rsidRDefault="00F76F7F" w:rsidP="00F76F7F">
      <w:pPr>
        <w:widowControl w:val="0"/>
        <w:autoSpaceDE w:val="0"/>
        <w:autoSpaceDN w:val="0"/>
        <w:adjustRightInd w:val="0"/>
        <w:spacing w:line="295" w:lineRule="exact"/>
        <w:rPr>
          <w:sz w:val="22"/>
          <w:szCs w:val="22"/>
        </w:rPr>
      </w:pPr>
    </w:p>
    <w:p w14:paraId="38733E2E" w14:textId="77777777" w:rsidR="006A3BF4" w:rsidRPr="00F30E84" w:rsidRDefault="006A3BF4" w:rsidP="00B76E6A">
      <w:pPr>
        <w:rPr>
          <w:rFonts w:ascii="Arial" w:hAnsi="Arial" w:cs="Arial"/>
          <w:b/>
          <w:bCs/>
          <w:sz w:val="22"/>
          <w:szCs w:val="26"/>
        </w:rPr>
      </w:pPr>
    </w:p>
    <w:tbl>
      <w:tblPr>
        <w:tblW w:w="135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777"/>
        <w:gridCol w:w="1377"/>
        <w:gridCol w:w="9903"/>
        <w:gridCol w:w="1523"/>
      </w:tblGrid>
      <w:tr w:rsidR="008A2B41" w:rsidRPr="00F30E84" w14:paraId="0500B239" w14:textId="1B677735" w:rsidTr="00FB2714">
        <w:tc>
          <w:tcPr>
            <w:tcW w:w="12050" w:type="dxa"/>
            <w:gridSpan w:val="3"/>
            <w:tcBorders>
              <w:top w:val="single" w:sz="8" w:space="0" w:color="000000"/>
              <w:left w:val="single" w:sz="8" w:space="0" w:color="000000"/>
              <w:bottom w:val="single" w:sz="8" w:space="0" w:color="000000"/>
              <w:right w:val="single" w:sz="8" w:space="0" w:color="000000"/>
            </w:tcBorders>
            <w:shd w:val="clear" w:color="auto" w:fill="92D050"/>
            <w:vAlign w:val="bottom"/>
          </w:tcPr>
          <w:p w14:paraId="38252B73" w14:textId="571E2C3E" w:rsidR="008A2B41" w:rsidRPr="00F30E84" w:rsidRDefault="008A2B41" w:rsidP="00F76F7F">
            <w:pPr>
              <w:jc w:val="center"/>
              <w:rPr>
                <w:rFonts w:ascii="Arial" w:hAnsi="Arial" w:cs="Arial"/>
                <w:b/>
                <w:bCs/>
                <w:sz w:val="18"/>
                <w:szCs w:val="22"/>
              </w:rPr>
            </w:pPr>
            <w:r>
              <w:rPr>
                <w:rFonts w:ascii="Arial" w:hAnsi="Arial" w:cs="Arial"/>
                <w:b/>
                <w:bCs/>
                <w:sz w:val="18"/>
                <w:szCs w:val="18"/>
              </w:rPr>
              <w:t>MCP Subpart X: XXXX (e.g. Subpart A: General Provisions)</w:t>
            </w:r>
          </w:p>
        </w:tc>
        <w:tc>
          <w:tcPr>
            <w:tcW w:w="1530" w:type="dxa"/>
            <w:tcBorders>
              <w:top w:val="single" w:sz="8" w:space="0" w:color="000000"/>
              <w:left w:val="single" w:sz="8" w:space="0" w:color="000000"/>
              <w:bottom w:val="single" w:sz="8" w:space="0" w:color="000000"/>
              <w:right w:val="single" w:sz="8" w:space="0" w:color="000000"/>
            </w:tcBorders>
            <w:shd w:val="clear" w:color="auto" w:fill="92D050"/>
          </w:tcPr>
          <w:p w14:paraId="6B54E400" w14:textId="77777777" w:rsidR="008A2B41" w:rsidRDefault="008A2B41" w:rsidP="00F76F7F">
            <w:pPr>
              <w:jc w:val="center"/>
              <w:rPr>
                <w:rFonts w:ascii="Arial" w:hAnsi="Arial" w:cs="Arial"/>
                <w:b/>
                <w:bCs/>
                <w:sz w:val="18"/>
                <w:szCs w:val="18"/>
              </w:rPr>
            </w:pPr>
          </w:p>
        </w:tc>
      </w:tr>
      <w:tr w:rsidR="008A2B41" w:rsidRPr="00F30E84" w14:paraId="5D3869E1" w14:textId="32BBB33C" w:rsidTr="00FB2714">
        <w:tc>
          <w:tcPr>
            <w:tcW w:w="773" w:type="dxa"/>
            <w:tcBorders>
              <w:top w:val="single" w:sz="8" w:space="0" w:color="000000"/>
              <w:left w:val="single" w:sz="8" w:space="0" w:color="000000"/>
              <w:bottom w:val="single" w:sz="8" w:space="0" w:color="000000"/>
              <w:right w:val="single" w:sz="8" w:space="0" w:color="000000"/>
            </w:tcBorders>
            <w:shd w:val="clear" w:color="auto" w:fill="auto"/>
          </w:tcPr>
          <w:p w14:paraId="06C1E736" w14:textId="77777777" w:rsidR="008A2B41" w:rsidRPr="00F30E84" w:rsidRDefault="008A2B41" w:rsidP="00F76F7F">
            <w:pPr>
              <w:jc w:val="center"/>
              <w:rPr>
                <w:rFonts w:ascii="Arial" w:hAnsi="Arial" w:cs="Arial"/>
                <w:b/>
                <w:bCs/>
                <w:sz w:val="18"/>
                <w:szCs w:val="22"/>
              </w:rPr>
            </w:pPr>
            <w:r w:rsidRPr="00F30E84">
              <w:rPr>
                <w:rFonts w:ascii="Arial" w:hAnsi="Arial" w:cs="Arial"/>
                <w:b/>
                <w:bCs/>
                <w:sz w:val="18"/>
                <w:szCs w:val="22"/>
              </w:rPr>
              <w:t>Page No.</w:t>
            </w:r>
          </w:p>
        </w:tc>
        <w:tc>
          <w:tcPr>
            <w:tcW w:w="1187" w:type="dxa"/>
            <w:tcBorders>
              <w:top w:val="single" w:sz="8" w:space="0" w:color="000000"/>
              <w:left w:val="single" w:sz="8" w:space="0" w:color="000000"/>
              <w:bottom w:val="single" w:sz="8" w:space="0" w:color="000000"/>
              <w:right w:val="single" w:sz="8" w:space="0" w:color="000000"/>
            </w:tcBorders>
            <w:shd w:val="clear" w:color="auto" w:fill="auto"/>
          </w:tcPr>
          <w:p w14:paraId="57CFC66D" w14:textId="020CF806" w:rsidR="008A2B41" w:rsidRPr="00F30E84" w:rsidRDefault="008A2B41" w:rsidP="00F76F7F">
            <w:pPr>
              <w:jc w:val="center"/>
              <w:rPr>
                <w:rFonts w:ascii="Arial" w:hAnsi="Arial" w:cs="Arial"/>
                <w:b/>
                <w:sz w:val="18"/>
                <w:szCs w:val="22"/>
              </w:rPr>
            </w:pPr>
            <w:r>
              <w:rPr>
                <w:rFonts w:ascii="Arial" w:hAnsi="Arial" w:cs="Arial"/>
                <w:b/>
                <w:sz w:val="18"/>
                <w:szCs w:val="22"/>
              </w:rPr>
              <w:t>MCP Reference</w:t>
            </w:r>
          </w:p>
        </w:tc>
        <w:tc>
          <w:tcPr>
            <w:tcW w:w="10090" w:type="dxa"/>
            <w:tcBorders>
              <w:top w:val="single" w:sz="8" w:space="0" w:color="000000"/>
              <w:left w:val="single" w:sz="8" w:space="0" w:color="000000"/>
              <w:bottom w:val="single" w:sz="8" w:space="0" w:color="000000"/>
              <w:right w:val="single" w:sz="8" w:space="0" w:color="000000"/>
            </w:tcBorders>
            <w:shd w:val="clear" w:color="auto" w:fill="auto"/>
          </w:tcPr>
          <w:p w14:paraId="58FC2C32" w14:textId="639FA309" w:rsidR="008A2B41" w:rsidRPr="00F30E84" w:rsidRDefault="008A2B41" w:rsidP="00F76F7F">
            <w:pPr>
              <w:jc w:val="center"/>
              <w:rPr>
                <w:rFonts w:ascii="Arial" w:hAnsi="Arial" w:cs="Arial"/>
                <w:b/>
                <w:sz w:val="18"/>
                <w:szCs w:val="22"/>
              </w:rPr>
            </w:pPr>
            <w:r w:rsidRPr="00F30E84">
              <w:rPr>
                <w:rFonts w:ascii="Arial" w:hAnsi="Arial" w:cs="Arial"/>
                <w:b/>
                <w:sz w:val="18"/>
                <w:szCs w:val="22"/>
              </w:rPr>
              <w:t>Comment</w:t>
            </w:r>
            <w:r>
              <w:rPr>
                <w:rFonts w:ascii="Arial" w:hAnsi="Arial" w:cs="Arial"/>
                <w:b/>
                <w:sz w:val="18"/>
                <w:szCs w:val="22"/>
              </w:rPr>
              <w:t xml:space="preserve"> and Note to Reviewer Reference # (if applicable)</w:t>
            </w:r>
          </w:p>
        </w:tc>
        <w:tc>
          <w:tcPr>
            <w:tcW w:w="1530" w:type="dxa"/>
            <w:tcBorders>
              <w:top w:val="single" w:sz="8" w:space="0" w:color="000000"/>
              <w:left w:val="single" w:sz="8" w:space="0" w:color="000000"/>
              <w:bottom w:val="single" w:sz="8" w:space="0" w:color="000000"/>
              <w:right w:val="single" w:sz="8" w:space="0" w:color="000000"/>
            </w:tcBorders>
          </w:tcPr>
          <w:p w14:paraId="65D7D98A" w14:textId="2D62F72F" w:rsidR="008A2B41" w:rsidRPr="00F30E84" w:rsidRDefault="008A2B41" w:rsidP="00F76F7F">
            <w:pPr>
              <w:jc w:val="center"/>
              <w:rPr>
                <w:rFonts w:ascii="Arial" w:hAnsi="Arial" w:cs="Arial"/>
                <w:b/>
                <w:sz w:val="18"/>
                <w:szCs w:val="22"/>
              </w:rPr>
            </w:pPr>
            <w:r>
              <w:rPr>
                <w:rFonts w:ascii="Arial" w:hAnsi="Arial" w:cs="Arial"/>
                <w:b/>
                <w:sz w:val="18"/>
                <w:szCs w:val="22"/>
              </w:rPr>
              <w:t>Name/Email Address</w:t>
            </w:r>
            <w:r w:rsidR="00BA642D">
              <w:rPr>
                <w:rFonts w:ascii="Arial" w:hAnsi="Arial" w:cs="Arial"/>
                <w:b/>
                <w:sz w:val="18"/>
                <w:szCs w:val="22"/>
              </w:rPr>
              <w:t>*</w:t>
            </w:r>
          </w:p>
        </w:tc>
      </w:tr>
      <w:tr w:rsidR="008A2B41" w:rsidRPr="00E47150" w14:paraId="7684C69C" w14:textId="24C16DAF" w:rsidTr="00FB2714">
        <w:tc>
          <w:tcPr>
            <w:tcW w:w="77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9553A45" w14:textId="3BDCD46B" w:rsidR="008A2B41" w:rsidRPr="00EF5BB0" w:rsidRDefault="008A2B41" w:rsidP="00F76F7F">
            <w:pPr>
              <w:jc w:val="center"/>
              <w:rPr>
                <w:rFonts w:ascii="Arial" w:hAnsi="Arial" w:cs="Arial"/>
                <w:bCs/>
              </w:rPr>
            </w:pPr>
            <w:r w:rsidRPr="00EF5BB0">
              <w:rPr>
                <w:rFonts w:ascii="Arial" w:hAnsi="Arial" w:cs="Arial"/>
                <w:bCs/>
              </w:rPr>
              <w:t xml:space="preserve">Page </w:t>
            </w:r>
            <w:r w:rsidR="00C86EEE" w:rsidRPr="00EF5BB0">
              <w:rPr>
                <w:rFonts w:ascii="Arial" w:hAnsi="Arial" w:cs="Arial"/>
                <w:bCs/>
              </w:rPr>
              <w:t>17</w:t>
            </w:r>
          </w:p>
          <w:p w14:paraId="5842D645" w14:textId="6D4D4B78" w:rsidR="008A2B41" w:rsidRPr="00EF5BB0" w:rsidRDefault="008A2B41" w:rsidP="00F76F7F">
            <w:pPr>
              <w:jc w:val="center"/>
              <w:rPr>
                <w:rFonts w:ascii="Arial" w:hAnsi="Arial" w:cs="Arial"/>
                <w:bCs/>
              </w:rPr>
            </w:pPr>
          </w:p>
        </w:tc>
        <w:tc>
          <w:tcPr>
            <w:tcW w:w="118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72306BC" w14:textId="6C5FE489" w:rsidR="008A2B41" w:rsidRPr="00EF5BB0" w:rsidRDefault="008A2B41" w:rsidP="00F76F7F">
            <w:pPr>
              <w:jc w:val="center"/>
              <w:rPr>
                <w:rFonts w:ascii="Arial" w:hAnsi="Arial" w:cs="Arial"/>
              </w:rPr>
            </w:pPr>
            <w:r w:rsidRPr="00EF5BB0">
              <w:rPr>
                <w:rFonts w:ascii="Arial" w:hAnsi="Arial" w:cs="Arial"/>
              </w:rPr>
              <w:t xml:space="preserve"> 40.</w:t>
            </w:r>
            <w:r w:rsidR="00C86EEE" w:rsidRPr="00EF5BB0">
              <w:rPr>
                <w:rFonts w:ascii="Arial" w:hAnsi="Arial" w:cs="Arial"/>
              </w:rPr>
              <w:t>0006</w:t>
            </w:r>
          </w:p>
        </w:tc>
        <w:tc>
          <w:tcPr>
            <w:tcW w:w="10090" w:type="dxa"/>
            <w:tcBorders>
              <w:top w:val="single" w:sz="8" w:space="0" w:color="000000"/>
              <w:left w:val="single" w:sz="8" w:space="0" w:color="000000"/>
              <w:bottom w:val="single" w:sz="8" w:space="0" w:color="000000"/>
              <w:right w:val="single" w:sz="8" w:space="0" w:color="000000"/>
            </w:tcBorders>
            <w:shd w:val="clear" w:color="auto" w:fill="auto"/>
          </w:tcPr>
          <w:p w14:paraId="35C622D4" w14:textId="77777777" w:rsidR="008A2B41" w:rsidRPr="00F76F7F" w:rsidRDefault="008A2B41" w:rsidP="00F76F7F">
            <w:pPr>
              <w:jc w:val="center"/>
              <w:rPr>
                <w:rFonts w:ascii="Arial" w:hAnsi="Arial" w:cs="Arial"/>
              </w:rPr>
            </w:pPr>
            <w:r w:rsidRPr="00F76F7F">
              <w:rPr>
                <w:rFonts w:ascii="Arial" w:hAnsi="Arial" w:cs="Arial"/>
              </w:rPr>
              <w:t xml:space="preserve"> </w:t>
            </w:r>
          </w:p>
          <w:p w14:paraId="0D32F244" w14:textId="78E886EC" w:rsidR="008A2B41" w:rsidRPr="00F76F7F" w:rsidRDefault="00C86EEE" w:rsidP="00F76F7F">
            <w:pPr>
              <w:jc w:val="center"/>
              <w:rPr>
                <w:rFonts w:ascii="Arial" w:hAnsi="Arial" w:cs="Arial"/>
              </w:rPr>
            </w:pPr>
            <w:r w:rsidRPr="00302209">
              <w:rPr>
                <w:rFonts w:ascii="Arial" w:hAnsi="Arial" w:cs="Arial"/>
                <w:u w:val="single"/>
              </w:rPr>
              <w:t>Anthropogenic Background</w:t>
            </w:r>
            <w:r>
              <w:rPr>
                <w:rFonts w:ascii="Arial" w:hAnsi="Arial" w:cs="Arial"/>
              </w:rPr>
              <w:t xml:space="preserve"> – With the addition of coal, coal ash or wood ash, MassDEP </w:t>
            </w:r>
            <w:r w:rsidR="00EF5BB0">
              <w:rPr>
                <w:rFonts w:ascii="Arial" w:hAnsi="Arial" w:cs="Arial"/>
              </w:rPr>
              <w:t xml:space="preserve">should </w:t>
            </w:r>
            <w:r>
              <w:rPr>
                <w:rFonts w:ascii="Arial" w:hAnsi="Arial" w:cs="Arial"/>
              </w:rPr>
              <w:t xml:space="preserve">clarify and provide guidance on the application of these </w:t>
            </w:r>
            <w:r w:rsidR="00EF5BB0">
              <w:rPr>
                <w:rFonts w:ascii="Arial" w:hAnsi="Arial" w:cs="Arial"/>
              </w:rPr>
              <w:t>terms/definitions</w:t>
            </w:r>
            <w:r>
              <w:rPr>
                <w:rFonts w:ascii="Arial" w:hAnsi="Arial" w:cs="Arial"/>
              </w:rPr>
              <w:t xml:space="preserve">, specifically </w:t>
            </w:r>
            <w:r w:rsidR="00EF5BB0">
              <w:rPr>
                <w:rFonts w:ascii="Arial" w:hAnsi="Arial" w:cs="Arial"/>
              </w:rPr>
              <w:t>is MassDEP planning to update and finalize</w:t>
            </w:r>
            <w:r>
              <w:rPr>
                <w:rFonts w:ascii="Arial" w:hAnsi="Arial" w:cs="Arial"/>
              </w:rPr>
              <w:t xml:space="preserve"> of the Draft Historic Fill/Anthropogenic </w:t>
            </w:r>
            <w:proofErr w:type="gramStart"/>
            <w:r>
              <w:rPr>
                <w:rFonts w:ascii="Arial" w:hAnsi="Arial" w:cs="Arial"/>
              </w:rPr>
              <w:t>Background  Technical</w:t>
            </w:r>
            <w:proofErr w:type="gramEnd"/>
            <w:r>
              <w:rPr>
                <w:rFonts w:ascii="Arial" w:hAnsi="Arial" w:cs="Arial"/>
              </w:rPr>
              <w:t xml:space="preserve"> Update</w:t>
            </w:r>
          </w:p>
        </w:tc>
        <w:tc>
          <w:tcPr>
            <w:tcW w:w="1530" w:type="dxa"/>
            <w:tcBorders>
              <w:top w:val="single" w:sz="8" w:space="0" w:color="000000"/>
              <w:left w:val="single" w:sz="8" w:space="0" w:color="000000"/>
              <w:bottom w:val="single" w:sz="8" w:space="0" w:color="000000"/>
              <w:right w:val="single" w:sz="8" w:space="0" w:color="000000"/>
            </w:tcBorders>
          </w:tcPr>
          <w:p w14:paraId="2B99914A" w14:textId="77777777" w:rsidR="008A2B41" w:rsidRPr="00F76F7F" w:rsidRDefault="008A2B41" w:rsidP="00F76F7F">
            <w:pPr>
              <w:jc w:val="center"/>
              <w:rPr>
                <w:rFonts w:ascii="Arial" w:hAnsi="Arial" w:cs="Arial"/>
              </w:rPr>
            </w:pPr>
          </w:p>
        </w:tc>
      </w:tr>
      <w:tr w:rsidR="008A2B41" w:rsidRPr="00F30E84" w14:paraId="4F4695E0" w14:textId="3D679EFF" w:rsidTr="00FB2714">
        <w:tc>
          <w:tcPr>
            <w:tcW w:w="77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EC43971" w14:textId="3DB6806F" w:rsidR="008A2B41" w:rsidRPr="00EF5BB0" w:rsidRDefault="00EF5BB0" w:rsidP="00F76F7F">
            <w:pPr>
              <w:jc w:val="center"/>
              <w:rPr>
                <w:rFonts w:ascii="Arial" w:hAnsi="Arial" w:cs="Arial"/>
                <w:bCs/>
              </w:rPr>
            </w:pPr>
            <w:r w:rsidRPr="00EF5BB0">
              <w:rPr>
                <w:rFonts w:ascii="Arial" w:hAnsi="Arial" w:cs="Arial"/>
                <w:bCs/>
              </w:rPr>
              <w:t>20</w:t>
            </w:r>
          </w:p>
        </w:tc>
        <w:tc>
          <w:tcPr>
            <w:tcW w:w="118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8DC9E1C" w14:textId="3A5D838F" w:rsidR="008A2B41" w:rsidRPr="00EF5BB0" w:rsidRDefault="00EF5BB0" w:rsidP="00F76F7F">
            <w:pPr>
              <w:jc w:val="center"/>
              <w:rPr>
                <w:rFonts w:ascii="Arial" w:hAnsi="Arial" w:cs="Arial"/>
              </w:rPr>
            </w:pPr>
            <w:r w:rsidRPr="00EF5BB0">
              <w:rPr>
                <w:rFonts w:ascii="Arial" w:hAnsi="Arial" w:cs="Arial"/>
              </w:rPr>
              <w:t>40.0006</w:t>
            </w:r>
          </w:p>
        </w:tc>
        <w:tc>
          <w:tcPr>
            <w:tcW w:w="10090" w:type="dxa"/>
            <w:tcBorders>
              <w:top w:val="single" w:sz="8" w:space="0" w:color="000000"/>
              <w:left w:val="single" w:sz="8" w:space="0" w:color="000000"/>
              <w:bottom w:val="single" w:sz="8" w:space="0" w:color="000000"/>
              <w:right w:val="single" w:sz="8" w:space="0" w:color="000000"/>
            </w:tcBorders>
            <w:shd w:val="clear" w:color="auto" w:fill="auto"/>
          </w:tcPr>
          <w:p w14:paraId="32AA6DE4" w14:textId="6D934D05" w:rsidR="008A2B41" w:rsidRPr="00EF5BB0" w:rsidRDefault="00EF5BB0" w:rsidP="00F76F7F">
            <w:pPr>
              <w:spacing w:before="100" w:beforeAutospacing="1" w:after="100" w:afterAutospacing="1"/>
              <w:ind w:left="720"/>
              <w:rPr>
                <w:rFonts w:ascii="Arial" w:hAnsi="Arial" w:cs="Arial"/>
              </w:rPr>
            </w:pPr>
            <w:r w:rsidRPr="00EF5BB0">
              <w:rPr>
                <w:rFonts w:ascii="Arial" w:hAnsi="Arial" w:cs="Arial"/>
              </w:rPr>
              <w:t xml:space="preserve">With reference </w:t>
            </w:r>
            <w:r>
              <w:rPr>
                <w:rFonts w:ascii="Arial" w:hAnsi="Arial" w:cs="Arial"/>
              </w:rPr>
              <w:t xml:space="preserve">made </w:t>
            </w:r>
            <w:r w:rsidRPr="00EF5BB0">
              <w:rPr>
                <w:rFonts w:ascii="Arial" w:hAnsi="Arial" w:cs="Arial"/>
              </w:rPr>
              <w:t xml:space="preserve">to </w:t>
            </w:r>
            <w:r w:rsidRPr="00302209">
              <w:rPr>
                <w:rFonts w:ascii="Arial" w:hAnsi="Arial" w:cs="Arial"/>
                <w:u w:val="single"/>
              </w:rPr>
              <w:t>climate change</w:t>
            </w:r>
            <w:r>
              <w:rPr>
                <w:rFonts w:ascii="Arial" w:hAnsi="Arial" w:cs="Arial"/>
              </w:rPr>
              <w:t xml:space="preserve"> in the Conceptual Site Model (CSM) and other sections of the MCP</w:t>
            </w:r>
            <w:r w:rsidRPr="00EF5BB0">
              <w:rPr>
                <w:rFonts w:ascii="Arial" w:hAnsi="Arial" w:cs="Arial"/>
              </w:rPr>
              <w:t xml:space="preserve">, </w:t>
            </w:r>
            <w:r>
              <w:rPr>
                <w:rFonts w:ascii="Arial" w:hAnsi="Arial" w:cs="Arial"/>
              </w:rPr>
              <w:t xml:space="preserve">guidance is needed on the scope and elements LSPs must consider in its development of the CSM.  </w:t>
            </w:r>
          </w:p>
        </w:tc>
        <w:tc>
          <w:tcPr>
            <w:tcW w:w="1530" w:type="dxa"/>
            <w:tcBorders>
              <w:top w:val="single" w:sz="8" w:space="0" w:color="000000"/>
              <w:left w:val="single" w:sz="8" w:space="0" w:color="000000"/>
              <w:bottom w:val="single" w:sz="8" w:space="0" w:color="000000"/>
              <w:right w:val="single" w:sz="8" w:space="0" w:color="000000"/>
            </w:tcBorders>
          </w:tcPr>
          <w:p w14:paraId="4B4B71AE" w14:textId="77777777" w:rsidR="008A2B41" w:rsidRPr="00F76F7F" w:rsidRDefault="008A2B41" w:rsidP="00F76F7F">
            <w:pPr>
              <w:spacing w:before="100" w:beforeAutospacing="1" w:after="100" w:afterAutospacing="1"/>
              <w:ind w:left="720"/>
              <w:rPr>
                <w:rFonts w:ascii="Arial" w:hAnsi="Arial" w:cs="Arial"/>
                <w:b/>
              </w:rPr>
            </w:pPr>
          </w:p>
        </w:tc>
      </w:tr>
      <w:tr w:rsidR="008A2B41" w:rsidRPr="00F30E84" w14:paraId="23F355EE" w14:textId="28550045" w:rsidTr="00FB2714">
        <w:tc>
          <w:tcPr>
            <w:tcW w:w="77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1F0883E" w14:textId="31413247" w:rsidR="008A2B41" w:rsidRPr="00EF5BB0" w:rsidRDefault="00EF5BB0" w:rsidP="00F76F7F">
            <w:pPr>
              <w:jc w:val="center"/>
              <w:rPr>
                <w:rFonts w:ascii="Arial" w:hAnsi="Arial" w:cs="Arial"/>
                <w:bCs/>
              </w:rPr>
            </w:pPr>
            <w:r w:rsidRPr="00EF5BB0">
              <w:rPr>
                <w:rFonts w:ascii="Arial" w:hAnsi="Arial" w:cs="Arial"/>
                <w:bCs/>
              </w:rPr>
              <w:t>35</w:t>
            </w:r>
          </w:p>
        </w:tc>
        <w:tc>
          <w:tcPr>
            <w:tcW w:w="118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3A79281" w14:textId="7CC507B7" w:rsidR="008A2B41" w:rsidRPr="00EF5BB0" w:rsidRDefault="00EF5BB0" w:rsidP="00F76F7F">
            <w:pPr>
              <w:jc w:val="center"/>
              <w:rPr>
                <w:rFonts w:ascii="Arial" w:hAnsi="Arial" w:cs="Arial"/>
              </w:rPr>
            </w:pPr>
            <w:r w:rsidRPr="00EF5BB0">
              <w:rPr>
                <w:rFonts w:ascii="Arial" w:hAnsi="Arial" w:cs="Arial"/>
              </w:rPr>
              <w:t>40.0006</w:t>
            </w:r>
          </w:p>
        </w:tc>
        <w:tc>
          <w:tcPr>
            <w:tcW w:w="10090" w:type="dxa"/>
            <w:tcBorders>
              <w:top w:val="single" w:sz="8" w:space="0" w:color="000000"/>
              <w:left w:val="single" w:sz="8" w:space="0" w:color="000000"/>
              <w:bottom w:val="single" w:sz="8" w:space="0" w:color="000000"/>
              <w:right w:val="single" w:sz="8" w:space="0" w:color="000000"/>
            </w:tcBorders>
            <w:shd w:val="clear" w:color="auto" w:fill="auto"/>
          </w:tcPr>
          <w:p w14:paraId="2EAC52DB" w14:textId="078937CD" w:rsidR="008A2B41" w:rsidRPr="00EF5BB0" w:rsidRDefault="00EF5BB0" w:rsidP="00F76F7F">
            <w:pPr>
              <w:jc w:val="center"/>
              <w:rPr>
                <w:rFonts w:ascii="Arial" w:hAnsi="Arial" w:cs="Arial"/>
              </w:rPr>
            </w:pPr>
            <w:r>
              <w:rPr>
                <w:rFonts w:ascii="Arial" w:hAnsi="Arial" w:cs="Arial"/>
              </w:rPr>
              <w:t xml:space="preserve">While the benefit of </w:t>
            </w:r>
            <w:r w:rsidRPr="00302209">
              <w:rPr>
                <w:rFonts w:ascii="Arial" w:hAnsi="Arial" w:cs="Arial"/>
                <w:u w:val="single"/>
              </w:rPr>
              <w:t>GPS</w:t>
            </w:r>
            <w:r>
              <w:rPr>
                <w:rFonts w:ascii="Arial" w:hAnsi="Arial" w:cs="Arial"/>
              </w:rPr>
              <w:t xml:space="preserve"> located data points is evident, defining how GPS coordinates for monitoring wells are obtained, reported and made available for public use should be well defined prior to implementation</w:t>
            </w:r>
            <w:r w:rsidR="00302209">
              <w:rPr>
                <w:rFonts w:ascii="Arial" w:hAnsi="Arial" w:cs="Arial"/>
              </w:rPr>
              <w:t xml:space="preserve"> </w:t>
            </w:r>
            <w:r>
              <w:rPr>
                <w:rFonts w:ascii="Arial" w:hAnsi="Arial" w:cs="Arial"/>
              </w:rPr>
              <w:t>as this has cost implications for stakeholders.</w:t>
            </w:r>
          </w:p>
        </w:tc>
        <w:tc>
          <w:tcPr>
            <w:tcW w:w="1530" w:type="dxa"/>
            <w:tcBorders>
              <w:top w:val="single" w:sz="8" w:space="0" w:color="000000"/>
              <w:left w:val="single" w:sz="8" w:space="0" w:color="000000"/>
              <w:bottom w:val="single" w:sz="8" w:space="0" w:color="000000"/>
              <w:right w:val="single" w:sz="8" w:space="0" w:color="000000"/>
            </w:tcBorders>
          </w:tcPr>
          <w:p w14:paraId="5FF82BA9" w14:textId="77777777" w:rsidR="008A2B41" w:rsidRPr="00F76F7F" w:rsidRDefault="008A2B41" w:rsidP="00F76F7F">
            <w:pPr>
              <w:jc w:val="center"/>
              <w:rPr>
                <w:rFonts w:ascii="Arial" w:hAnsi="Arial" w:cs="Arial"/>
                <w:b/>
              </w:rPr>
            </w:pPr>
          </w:p>
        </w:tc>
      </w:tr>
      <w:tr w:rsidR="008A2B41" w:rsidRPr="00F30E84" w14:paraId="7E31D9FD" w14:textId="4EAFCF01" w:rsidTr="00FB2714">
        <w:tc>
          <w:tcPr>
            <w:tcW w:w="77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934520B" w14:textId="4E78A3ED" w:rsidR="008A2B41" w:rsidRPr="00B020D8" w:rsidRDefault="00B020D8" w:rsidP="00F76F7F">
            <w:pPr>
              <w:jc w:val="center"/>
              <w:rPr>
                <w:rFonts w:ascii="Arial" w:hAnsi="Arial" w:cs="Arial"/>
                <w:bCs/>
              </w:rPr>
            </w:pPr>
            <w:r w:rsidRPr="00B020D8">
              <w:rPr>
                <w:rFonts w:ascii="Arial" w:hAnsi="Arial" w:cs="Arial"/>
                <w:bCs/>
              </w:rPr>
              <w:t>67</w:t>
            </w:r>
          </w:p>
        </w:tc>
        <w:tc>
          <w:tcPr>
            <w:tcW w:w="118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73C4DE1" w14:textId="40A091D1" w:rsidR="008A2B41" w:rsidRPr="00B020D8" w:rsidRDefault="00EF5BB0" w:rsidP="00F76F7F">
            <w:pPr>
              <w:jc w:val="center"/>
              <w:rPr>
                <w:rFonts w:ascii="Arial" w:hAnsi="Arial" w:cs="Arial"/>
              </w:rPr>
            </w:pPr>
            <w:r w:rsidRPr="00B020D8">
              <w:rPr>
                <w:rFonts w:ascii="Arial" w:hAnsi="Arial" w:cs="Arial"/>
              </w:rPr>
              <w:t>40.0031(8)</w:t>
            </w:r>
          </w:p>
        </w:tc>
        <w:tc>
          <w:tcPr>
            <w:tcW w:w="10090" w:type="dxa"/>
            <w:tcBorders>
              <w:top w:val="single" w:sz="8" w:space="0" w:color="000000"/>
              <w:left w:val="single" w:sz="8" w:space="0" w:color="000000"/>
              <w:bottom w:val="single" w:sz="8" w:space="0" w:color="000000"/>
              <w:right w:val="single" w:sz="8" w:space="0" w:color="000000"/>
            </w:tcBorders>
            <w:shd w:val="clear" w:color="auto" w:fill="auto"/>
          </w:tcPr>
          <w:p w14:paraId="5F84A16E" w14:textId="5731C463" w:rsidR="008A2B41" w:rsidRPr="00B020D8" w:rsidRDefault="00B020D8" w:rsidP="00F76F7F">
            <w:pPr>
              <w:jc w:val="center"/>
              <w:rPr>
                <w:rFonts w:ascii="Arial" w:hAnsi="Arial" w:cs="Arial"/>
              </w:rPr>
            </w:pPr>
            <w:r w:rsidRPr="00302209">
              <w:rPr>
                <w:rFonts w:ascii="Arial" w:hAnsi="Arial" w:cs="Arial"/>
                <w:u w:val="single"/>
              </w:rPr>
              <w:t>Mixing/Dilution of Remediation Waste</w:t>
            </w:r>
            <w:r>
              <w:rPr>
                <w:rFonts w:ascii="Arial" w:hAnsi="Arial" w:cs="Arial"/>
              </w:rPr>
              <w:t xml:space="preserve"> - Clarification on the timing and intent should be incorporated into this change.  A common means of soil characterization involves </w:t>
            </w:r>
            <w:r>
              <w:rPr>
                <w:rFonts w:ascii="Arial" w:hAnsi="Arial" w:cs="Arial"/>
              </w:rPr>
              <w:lastRenderedPageBreak/>
              <w:t>stockpiling followed by characterization which could lead to violation of this provision as written.</w:t>
            </w:r>
          </w:p>
        </w:tc>
        <w:tc>
          <w:tcPr>
            <w:tcW w:w="1530" w:type="dxa"/>
            <w:tcBorders>
              <w:top w:val="single" w:sz="8" w:space="0" w:color="000000"/>
              <w:left w:val="single" w:sz="8" w:space="0" w:color="000000"/>
              <w:bottom w:val="single" w:sz="8" w:space="0" w:color="000000"/>
              <w:right w:val="single" w:sz="8" w:space="0" w:color="000000"/>
            </w:tcBorders>
          </w:tcPr>
          <w:p w14:paraId="49A546AF" w14:textId="77777777" w:rsidR="008A2B41" w:rsidRPr="00F76F7F" w:rsidRDefault="008A2B41" w:rsidP="00F76F7F">
            <w:pPr>
              <w:jc w:val="center"/>
              <w:rPr>
                <w:rFonts w:ascii="Arial" w:hAnsi="Arial" w:cs="Arial"/>
                <w:highlight w:val="yellow"/>
              </w:rPr>
            </w:pPr>
          </w:p>
        </w:tc>
      </w:tr>
      <w:tr w:rsidR="008A2B41" w:rsidRPr="00F30E84" w14:paraId="03CF7A45" w14:textId="649581F0" w:rsidTr="00FB2714">
        <w:tc>
          <w:tcPr>
            <w:tcW w:w="77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984C7BA" w14:textId="041CF7EB" w:rsidR="008A2B41" w:rsidRPr="00B020D8" w:rsidRDefault="00B020D8" w:rsidP="00F76F7F">
            <w:pPr>
              <w:jc w:val="center"/>
              <w:rPr>
                <w:rFonts w:ascii="Arial" w:hAnsi="Arial" w:cs="Arial"/>
                <w:bCs/>
              </w:rPr>
            </w:pPr>
            <w:r w:rsidRPr="00B020D8">
              <w:rPr>
                <w:rFonts w:ascii="Arial" w:hAnsi="Arial" w:cs="Arial"/>
                <w:bCs/>
              </w:rPr>
              <w:t>42</w:t>
            </w:r>
          </w:p>
        </w:tc>
        <w:tc>
          <w:tcPr>
            <w:tcW w:w="118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5EF1E7C" w14:textId="17DBFC9B" w:rsidR="008A2B41" w:rsidRPr="00B020D8" w:rsidRDefault="00B020D8" w:rsidP="00F76F7F">
            <w:pPr>
              <w:jc w:val="center"/>
              <w:rPr>
                <w:rFonts w:ascii="Arial" w:hAnsi="Arial" w:cs="Arial"/>
              </w:rPr>
            </w:pPr>
            <w:r w:rsidRPr="00B020D8">
              <w:rPr>
                <w:rFonts w:ascii="Arial" w:hAnsi="Arial" w:cs="Arial"/>
              </w:rPr>
              <w:t>40.0006</w:t>
            </w:r>
          </w:p>
        </w:tc>
        <w:tc>
          <w:tcPr>
            <w:tcW w:w="10090" w:type="dxa"/>
            <w:tcBorders>
              <w:top w:val="single" w:sz="8" w:space="0" w:color="000000"/>
              <w:left w:val="single" w:sz="8" w:space="0" w:color="000000"/>
              <w:bottom w:val="single" w:sz="8" w:space="0" w:color="000000"/>
              <w:right w:val="single" w:sz="8" w:space="0" w:color="000000"/>
            </w:tcBorders>
            <w:shd w:val="clear" w:color="auto" w:fill="auto"/>
          </w:tcPr>
          <w:p w14:paraId="517154CF" w14:textId="2FC84C14" w:rsidR="008A2B41" w:rsidRPr="00B020D8" w:rsidRDefault="00B020D8" w:rsidP="00F76F7F">
            <w:pPr>
              <w:jc w:val="center"/>
              <w:rPr>
                <w:rFonts w:ascii="Arial" w:hAnsi="Arial" w:cs="Arial"/>
              </w:rPr>
            </w:pPr>
            <w:r w:rsidRPr="00302209">
              <w:rPr>
                <w:rFonts w:ascii="Arial" w:hAnsi="Arial" w:cs="Arial"/>
                <w:u w:val="single"/>
              </w:rPr>
              <w:t>Rail Right of Way definition</w:t>
            </w:r>
            <w:r>
              <w:rPr>
                <w:rFonts w:ascii="Arial" w:hAnsi="Arial" w:cs="Arial"/>
              </w:rPr>
              <w:t xml:space="preserve"> </w:t>
            </w:r>
            <w:r w:rsidR="00302209">
              <w:rPr>
                <w:rFonts w:ascii="Arial" w:hAnsi="Arial" w:cs="Arial"/>
              </w:rPr>
              <w:t xml:space="preserve">- </w:t>
            </w:r>
            <w:r>
              <w:rPr>
                <w:rFonts w:ascii="Arial" w:hAnsi="Arial" w:cs="Arial"/>
              </w:rPr>
              <w:t xml:space="preserve">should include rail yards and maintenance facilities where the source of contamination is demonstrated to originate from typical railroad operations vs. discrete releases which could occur at ancillary support facilities. </w:t>
            </w:r>
          </w:p>
        </w:tc>
        <w:tc>
          <w:tcPr>
            <w:tcW w:w="1530" w:type="dxa"/>
            <w:tcBorders>
              <w:top w:val="single" w:sz="8" w:space="0" w:color="000000"/>
              <w:left w:val="single" w:sz="8" w:space="0" w:color="000000"/>
              <w:bottom w:val="single" w:sz="8" w:space="0" w:color="000000"/>
              <w:right w:val="single" w:sz="8" w:space="0" w:color="000000"/>
            </w:tcBorders>
          </w:tcPr>
          <w:p w14:paraId="56A6B046" w14:textId="77777777" w:rsidR="008A2B41" w:rsidRPr="00F76F7F" w:rsidRDefault="008A2B41" w:rsidP="00F76F7F">
            <w:pPr>
              <w:jc w:val="center"/>
              <w:rPr>
                <w:rFonts w:ascii="Arial" w:hAnsi="Arial" w:cs="Arial"/>
                <w:highlight w:val="yellow"/>
              </w:rPr>
            </w:pPr>
          </w:p>
        </w:tc>
      </w:tr>
      <w:tr w:rsidR="008A2B41" w:rsidRPr="00F30E84" w14:paraId="0A81FC41" w14:textId="53C55056" w:rsidTr="00FB2714">
        <w:tc>
          <w:tcPr>
            <w:tcW w:w="77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9926037" w14:textId="558D8EB1" w:rsidR="008A2B41" w:rsidRPr="006F24F2" w:rsidRDefault="006F24F2" w:rsidP="00F76F7F">
            <w:pPr>
              <w:jc w:val="center"/>
              <w:rPr>
                <w:rFonts w:ascii="Arial" w:hAnsi="Arial" w:cs="Arial"/>
              </w:rPr>
            </w:pPr>
            <w:r w:rsidRPr="006F24F2">
              <w:rPr>
                <w:rFonts w:ascii="Arial" w:hAnsi="Arial" w:cs="Arial"/>
              </w:rPr>
              <w:t>118</w:t>
            </w:r>
            <w:r>
              <w:rPr>
                <w:rFonts w:ascii="Arial" w:hAnsi="Arial" w:cs="Arial"/>
              </w:rPr>
              <w:t xml:space="preserve"> / 294</w:t>
            </w:r>
          </w:p>
        </w:tc>
        <w:tc>
          <w:tcPr>
            <w:tcW w:w="118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F81EBD6" w14:textId="15F87BB8" w:rsidR="008A2B41" w:rsidRPr="006F24F2" w:rsidRDefault="006F24F2" w:rsidP="00F76F7F">
            <w:pPr>
              <w:jc w:val="center"/>
              <w:rPr>
                <w:rFonts w:ascii="Arial" w:hAnsi="Arial" w:cs="Arial"/>
              </w:rPr>
            </w:pPr>
            <w:r>
              <w:rPr>
                <w:rFonts w:ascii="Arial" w:hAnsi="Arial" w:cs="Arial"/>
              </w:rPr>
              <w:t>40.0191 / 40.1005</w:t>
            </w:r>
          </w:p>
        </w:tc>
        <w:tc>
          <w:tcPr>
            <w:tcW w:w="10090" w:type="dxa"/>
            <w:tcBorders>
              <w:top w:val="single" w:sz="8" w:space="0" w:color="000000"/>
              <w:left w:val="single" w:sz="8" w:space="0" w:color="000000"/>
              <w:bottom w:val="single" w:sz="8" w:space="0" w:color="000000"/>
              <w:right w:val="single" w:sz="8" w:space="0" w:color="000000"/>
            </w:tcBorders>
            <w:shd w:val="clear" w:color="auto" w:fill="auto"/>
          </w:tcPr>
          <w:p w14:paraId="064119A8" w14:textId="01293886" w:rsidR="008A2B41" w:rsidRPr="006F24F2" w:rsidRDefault="006F24F2" w:rsidP="006F24F2">
            <w:pPr>
              <w:spacing w:before="100" w:beforeAutospacing="1" w:after="100" w:afterAutospacing="1"/>
              <w:rPr>
                <w:rFonts w:ascii="Arial" w:hAnsi="Arial" w:cs="Arial"/>
              </w:rPr>
            </w:pPr>
            <w:r>
              <w:rPr>
                <w:rFonts w:ascii="Arial" w:hAnsi="Arial" w:cs="Arial"/>
              </w:rPr>
              <w:t xml:space="preserve">Edits related to Climate change and </w:t>
            </w:r>
            <w:proofErr w:type="gramStart"/>
            <w:r>
              <w:rPr>
                <w:rFonts w:ascii="Arial" w:hAnsi="Arial" w:cs="Arial"/>
              </w:rPr>
              <w:t>reasonable</w:t>
            </w:r>
            <w:proofErr w:type="gramEnd"/>
            <w:r>
              <w:rPr>
                <w:rFonts w:ascii="Arial" w:hAnsi="Arial" w:cs="Arial"/>
              </w:rPr>
              <w:t xml:space="preserve"> foreseeable timeframe as well as requiring keeping abreast of current climate change thoughts and standards is probably subjective, and beyond the capabilities of most LSPs who do not work in the climate change adaptation discipline. How would one evaluate a coastal site, vs one in a low area but closely inland vs a site inland but in an area prone to flooding or in an area that saw flooding say in an extreme rain event (Mother</w:t>
            </w:r>
            <w:r w:rsidR="00B87799">
              <w:rPr>
                <w:rFonts w:ascii="Arial" w:hAnsi="Arial" w:cs="Arial"/>
              </w:rPr>
              <w:t>’</w:t>
            </w:r>
            <w:r>
              <w:rPr>
                <w:rFonts w:ascii="Arial" w:hAnsi="Arial" w:cs="Arial"/>
              </w:rPr>
              <w:t xml:space="preserve">s Day </w:t>
            </w:r>
            <w:r w:rsidR="00B87799">
              <w:rPr>
                <w:rFonts w:ascii="Arial" w:hAnsi="Arial" w:cs="Arial"/>
              </w:rPr>
              <w:t>storm or Huricane Irene) but normally would not be thought to be in a vulnerable area.</w:t>
            </w:r>
          </w:p>
        </w:tc>
        <w:tc>
          <w:tcPr>
            <w:tcW w:w="1530" w:type="dxa"/>
            <w:tcBorders>
              <w:top w:val="single" w:sz="8" w:space="0" w:color="000000"/>
              <w:left w:val="single" w:sz="8" w:space="0" w:color="000000"/>
              <w:bottom w:val="single" w:sz="8" w:space="0" w:color="000000"/>
              <w:right w:val="single" w:sz="8" w:space="0" w:color="000000"/>
            </w:tcBorders>
          </w:tcPr>
          <w:p w14:paraId="53A7C417" w14:textId="77777777" w:rsidR="008A2B41" w:rsidRPr="006F24F2" w:rsidRDefault="008A2B41" w:rsidP="00F76F7F">
            <w:pPr>
              <w:spacing w:before="100" w:beforeAutospacing="1" w:after="100" w:afterAutospacing="1"/>
              <w:ind w:left="720"/>
              <w:rPr>
                <w:rFonts w:ascii="Arial" w:hAnsi="Arial" w:cs="Arial"/>
              </w:rPr>
            </w:pPr>
          </w:p>
        </w:tc>
      </w:tr>
      <w:tr w:rsidR="008A2B41" w:rsidRPr="00F30E84" w14:paraId="7400C30A" w14:textId="661A7FD1" w:rsidTr="00FB2714">
        <w:tc>
          <w:tcPr>
            <w:tcW w:w="77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7B70243" w14:textId="7B55AA46" w:rsidR="008A2B41" w:rsidRPr="006F24F2" w:rsidRDefault="00B87799" w:rsidP="00F76F7F">
            <w:pPr>
              <w:jc w:val="center"/>
              <w:rPr>
                <w:rFonts w:ascii="Arial" w:hAnsi="Arial" w:cs="Arial"/>
              </w:rPr>
            </w:pPr>
            <w:r>
              <w:rPr>
                <w:rFonts w:ascii="Arial" w:hAnsi="Arial" w:cs="Arial"/>
              </w:rPr>
              <w:t>225</w:t>
            </w:r>
          </w:p>
        </w:tc>
        <w:tc>
          <w:tcPr>
            <w:tcW w:w="118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2DE841C" w14:textId="625197CC" w:rsidR="008A2B41" w:rsidRPr="006F24F2" w:rsidRDefault="00B87799" w:rsidP="00F76F7F">
            <w:pPr>
              <w:jc w:val="center"/>
              <w:rPr>
                <w:rFonts w:ascii="Arial" w:hAnsi="Arial" w:cs="Arial"/>
              </w:rPr>
            </w:pPr>
            <w:r>
              <w:rPr>
                <w:rFonts w:ascii="Arial" w:hAnsi="Arial" w:cs="Arial"/>
              </w:rPr>
              <w:t>40.0924 (6) (c).</w:t>
            </w:r>
          </w:p>
        </w:tc>
        <w:tc>
          <w:tcPr>
            <w:tcW w:w="10090" w:type="dxa"/>
            <w:tcBorders>
              <w:top w:val="single" w:sz="8" w:space="0" w:color="000000"/>
              <w:left w:val="single" w:sz="8" w:space="0" w:color="000000"/>
              <w:bottom w:val="single" w:sz="8" w:space="0" w:color="000000"/>
              <w:right w:val="single" w:sz="8" w:space="0" w:color="000000"/>
            </w:tcBorders>
            <w:shd w:val="clear" w:color="auto" w:fill="auto"/>
          </w:tcPr>
          <w:p w14:paraId="2D7EC964" w14:textId="250D5BB3" w:rsidR="008A2B41" w:rsidRPr="006F24F2" w:rsidRDefault="00B87799" w:rsidP="00F76F7F">
            <w:pPr>
              <w:jc w:val="center"/>
              <w:rPr>
                <w:rFonts w:ascii="Arial" w:hAnsi="Arial" w:cs="Arial"/>
              </w:rPr>
            </w:pPr>
            <w:r>
              <w:rPr>
                <w:rFonts w:ascii="Arial" w:hAnsi="Arial" w:cs="Arial"/>
              </w:rPr>
              <w:t>Expand this definition to include sites where GW-1 applies because they are solely classified due to being potentially productive aquife</w:t>
            </w:r>
            <w:bookmarkStart w:id="0" w:name="_GoBack"/>
            <w:bookmarkEnd w:id="0"/>
            <w:r>
              <w:rPr>
                <w:rFonts w:ascii="Arial" w:hAnsi="Arial" w:cs="Arial"/>
              </w:rPr>
              <w:t>rs</w:t>
            </w:r>
            <w:r w:rsidR="008D2040">
              <w:rPr>
                <w:rFonts w:ascii="Arial" w:hAnsi="Arial" w:cs="Arial"/>
              </w:rPr>
              <w:t>.</w:t>
            </w:r>
            <w:r>
              <w:rPr>
                <w:rFonts w:ascii="Arial" w:hAnsi="Arial" w:cs="Arial"/>
              </w:rPr>
              <w:t xml:space="preserve"> </w:t>
            </w:r>
            <w:r w:rsidR="008D2040">
              <w:rPr>
                <w:rFonts w:ascii="Arial" w:hAnsi="Arial" w:cs="Arial"/>
              </w:rPr>
              <w:t xml:space="preserve">In addition, we feel this should </w:t>
            </w:r>
            <w:r>
              <w:rPr>
                <w:rFonts w:ascii="Arial" w:hAnsi="Arial" w:cs="Arial"/>
              </w:rPr>
              <w:t>expand beyond petroleum. E</w:t>
            </w:r>
            <w:r w:rsidR="008D2040">
              <w:rPr>
                <w:rFonts w:ascii="Arial" w:hAnsi="Arial" w:cs="Arial"/>
              </w:rPr>
              <w:t>.</w:t>
            </w:r>
            <w:r>
              <w:rPr>
                <w:rFonts w:ascii="Arial" w:hAnsi="Arial" w:cs="Arial"/>
              </w:rPr>
              <w:t xml:space="preserve">G. I have an arsenic exceedance in an urban setting, just above GW-1. I have wells surrounding the </w:t>
            </w:r>
            <w:proofErr w:type="spellStart"/>
            <w:r>
              <w:rPr>
                <w:rFonts w:ascii="Arial" w:hAnsi="Arial" w:cs="Arial"/>
              </w:rPr>
              <w:t>exceedences</w:t>
            </w:r>
            <w:proofErr w:type="spellEnd"/>
            <w:r>
              <w:rPr>
                <w:rFonts w:ascii="Arial" w:hAnsi="Arial" w:cs="Arial"/>
              </w:rPr>
              <w:t xml:space="preserve"> and non-potable PPA located 100 m downgradient. Under current rules, I cannot close out site with PSS.</w:t>
            </w:r>
          </w:p>
        </w:tc>
        <w:tc>
          <w:tcPr>
            <w:tcW w:w="1530" w:type="dxa"/>
            <w:tcBorders>
              <w:top w:val="single" w:sz="8" w:space="0" w:color="000000"/>
              <w:left w:val="single" w:sz="8" w:space="0" w:color="000000"/>
              <w:bottom w:val="single" w:sz="8" w:space="0" w:color="000000"/>
              <w:right w:val="single" w:sz="8" w:space="0" w:color="000000"/>
            </w:tcBorders>
          </w:tcPr>
          <w:p w14:paraId="21A6707C" w14:textId="77777777" w:rsidR="008A2B41" w:rsidRPr="006F24F2" w:rsidRDefault="008A2B41" w:rsidP="00F76F7F">
            <w:pPr>
              <w:jc w:val="center"/>
              <w:rPr>
                <w:rFonts w:ascii="Arial" w:hAnsi="Arial" w:cs="Arial"/>
              </w:rPr>
            </w:pPr>
          </w:p>
        </w:tc>
      </w:tr>
      <w:tr w:rsidR="008A2B41" w:rsidRPr="00F30E84" w14:paraId="3C913D21" w14:textId="09360CAF" w:rsidTr="00FB2714">
        <w:tc>
          <w:tcPr>
            <w:tcW w:w="77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C4752F0" w14:textId="60176DE8" w:rsidR="008A2B41" w:rsidRPr="006F24F2" w:rsidRDefault="00277B1B" w:rsidP="00F76F7F">
            <w:pPr>
              <w:jc w:val="center"/>
              <w:rPr>
                <w:rFonts w:ascii="Arial" w:hAnsi="Arial" w:cs="Arial"/>
              </w:rPr>
            </w:pPr>
            <w:r>
              <w:rPr>
                <w:rFonts w:ascii="Arial" w:hAnsi="Arial" w:cs="Arial"/>
              </w:rPr>
              <w:t>257</w:t>
            </w:r>
          </w:p>
        </w:tc>
        <w:tc>
          <w:tcPr>
            <w:tcW w:w="118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745A837" w14:textId="207F7518" w:rsidR="008A2B41" w:rsidRPr="006F24F2" w:rsidRDefault="007E077F" w:rsidP="00F76F7F">
            <w:pPr>
              <w:jc w:val="center"/>
              <w:rPr>
                <w:rFonts w:ascii="Arial" w:hAnsi="Arial" w:cs="Arial"/>
              </w:rPr>
            </w:pPr>
            <w:r>
              <w:rPr>
                <w:rFonts w:ascii="Arial" w:hAnsi="Arial" w:cs="Arial"/>
              </w:rPr>
              <w:t>40.0975 (6) (a)</w:t>
            </w:r>
          </w:p>
        </w:tc>
        <w:tc>
          <w:tcPr>
            <w:tcW w:w="10090" w:type="dxa"/>
            <w:tcBorders>
              <w:top w:val="single" w:sz="8" w:space="0" w:color="000000"/>
              <w:left w:val="single" w:sz="8" w:space="0" w:color="000000"/>
              <w:bottom w:val="single" w:sz="8" w:space="0" w:color="000000"/>
              <w:right w:val="single" w:sz="8" w:space="0" w:color="000000"/>
            </w:tcBorders>
            <w:shd w:val="clear" w:color="auto" w:fill="auto"/>
          </w:tcPr>
          <w:p w14:paraId="06531675" w14:textId="547EA7D3" w:rsidR="008A2B41" w:rsidRPr="006F24F2" w:rsidRDefault="007E077F" w:rsidP="007E077F">
            <w:pPr>
              <w:spacing w:before="100" w:beforeAutospacing="1" w:after="100" w:afterAutospacing="1"/>
              <w:rPr>
                <w:rFonts w:ascii="Arial" w:hAnsi="Arial" w:cs="Arial"/>
              </w:rPr>
            </w:pPr>
            <w:r>
              <w:rPr>
                <w:rFonts w:ascii="Arial" w:hAnsi="Arial" w:cs="Arial"/>
              </w:rPr>
              <w:t>PFAS In soil. I am unaware of a standard and reliable lab method for testing PFAS in soil. How will the MCP keep up with the rapidly changing science and knowledge of PFAS, specifically related to its toxicology, leachability, and standards promulgated in other states.</w:t>
            </w:r>
          </w:p>
        </w:tc>
        <w:tc>
          <w:tcPr>
            <w:tcW w:w="1530" w:type="dxa"/>
            <w:tcBorders>
              <w:top w:val="single" w:sz="8" w:space="0" w:color="000000"/>
              <w:left w:val="single" w:sz="8" w:space="0" w:color="000000"/>
              <w:bottom w:val="single" w:sz="8" w:space="0" w:color="000000"/>
              <w:right w:val="single" w:sz="8" w:space="0" w:color="000000"/>
            </w:tcBorders>
          </w:tcPr>
          <w:p w14:paraId="79913B8F" w14:textId="77777777" w:rsidR="008A2B41" w:rsidRPr="006F24F2" w:rsidRDefault="008A2B41" w:rsidP="00F76F7F">
            <w:pPr>
              <w:spacing w:before="100" w:beforeAutospacing="1" w:after="100" w:afterAutospacing="1"/>
              <w:ind w:left="720"/>
              <w:rPr>
                <w:rFonts w:ascii="Arial" w:hAnsi="Arial" w:cs="Arial"/>
              </w:rPr>
            </w:pPr>
          </w:p>
        </w:tc>
      </w:tr>
      <w:tr w:rsidR="008A2B41" w:rsidRPr="00F30E84" w14:paraId="5C7BF71D" w14:textId="53A6E0AC" w:rsidTr="00FB2714">
        <w:tc>
          <w:tcPr>
            <w:tcW w:w="77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AE2DE6D" w14:textId="6674541E" w:rsidR="008A2B41" w:rsidRPr="004C308F" w:rsidRDefault="004C308F" w:rsidP="00F76F7F">
            <w:pPr>
              <w:jc w:val="center"/>
              <w:rPr>
                <w:rFonts w:ascii="Arial" w:hAnsi="Arial" w:cs="Arial"/>
              </w:rPr>
            </w:pPr>
            <w:r w:rsidRPr="004C308F">
              <w:rPr>
                <w:rFonts w:ascii="Arial" w:hAnsi="Arial" w:cs="Arial"/>
              </w:rPr>
              <w:t>253</w:t>
            </w:r>
          </w:p>
        </w:tc>
        <w:tc>
          <w:tcPr>
            <w:tcW w:w="118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C7BC15B" w14:textId="12D84CF5" w:rsidR="008A2B41" w:rsidRPr="004C308F" w:rsidRDefault="004C308F" w:rsidP="00F76F7F">
            <w:pPr>
              <w:tabs>
                <w:tab w:val="left" w:pos="790"/>
              </w:tabs>
              <w:spacing w:before="100" w:beforeAutospacing="1" w:after="100" w:afterAutospacing="1"/>
              <w:jc w:val="center"/>
              <w:rPr>
                <w:rFonts w:ascii="Arial" w:hAnsi="Arial" w:cs="Arial"/>
              </w:rPr>
            </w:pPr>
            <w:r w:rsidRPr="004C308F">
              <w:rPr>
                <w:rFonts w:ascii="Arial" w:hAnsi="Arial" w:cs="Arial"/>
              </w:rPr>
              <w:t>40.1974 (2)</w:t>
            </w:r>
          </w:p>
        </w:tc>
        <w:tc>
          <w:tcPr>
            <w:tcW w:w="10090" w:type="dxa"/>
            <w:tcBorders>
              <w:top w:val="single" w:sz="8" w:space="0" w:color="000000"/>
              <w:left w:val="single" w:sz="8" w:space="0" w:color="000000"/>
              <w:bottom w:val="single" w:sz="8" w:space="0" w:color="000000"/>
              <w:right w:val="single" w:sz="8" w:space="0" w:color="000000"/>
            </w:tcBorders>
            <w:shd w:val="clear" w:color="auto" w:fill="auto"/>
          </w:tcPr>
          <w:p w14:paraId="12B59E06" w14:textId="786C9141" w:rsidR="008A2B41" w:rsidRPr="004C308F" w:rsidRDefault="004C308F" w:rsidP="004C308F">
            <w:pPr>
              <w:spacing w:before="100" w:beforeAutospacing="1" w:after="100" w:afterAutospacing="1"/>
              <w:rPr>
                <w:rFonts w:ascii="Arial" w:hAnsi="Arial" w:cs="Arial"/>
              </w:rPr>
            </w:pPr>
            <w:r w:rsidRPr="004C308F">
              <w:rPr>
                <w:rFonts w:ascii="Arial" w:hAnsi="Arial" w:cs="Arial"/>
              </w:rPr>
              <w:t>How will revised standards be interpreted for closed sites. Will there be retroactive reopening of closed sites? Will there be a streamlined process to close sites where the new standards are less stringent</w:t>
            </w:r>
          </w:p>
        </w:tc>
        <w:tc>
          <w:tcPr>
            <w:tcW w:w="1530" w:type="dxa"/>
            <w:tcBorders>
              <w:top w:val="single" w:sz="8" w:space="0" w:color="000000"/>
              <w:left w:val="single" w:sz="8" w:space="0" w:color="000000"/>
              <w:bottom w:val="single" w:sz="8" w:space="0" w:color="000000"/>
              <w:right w:val="single" w:sz="8" w:space="0" w:color="000000"/>
            </w:tcBorders>
          </w:tcPr>
          <w:p w14:paraId="44060CE9" w14:textId="77777777" w:rsidR="008A2B41" w:rsidRPr="004C308F" w:rsidRDefault="008A2B41" w:rsidP="00F76F7F">
            <w:pPr>
              <w:spacing w:before="100" w:beforeAutospacing="1" w:after="100" w:afterAutospacing="1"/>
              <w:ind w:left="720"/>
              <w:rPr>
                <w:rFonts w:ascii="Arial" w:hAnsi="Arial" w:cs="Arial"/>
              </w:rPr>
            </w:pPr>
          </w:p>
        </w:tc>
      </w:tr>
      <w:tr w:rsidR="008A2B41" w:rsidRPr="00F30E84" w14:paraId="1ACCB6CB" w14:textId="372A2C19" w:rsidTr="00FB2714">
        <w:tc>
          <w:tcPr>
            <w:tcW w:w="77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AC3F073" w14:textId="77777777" w:rsidR="008A2B41" w:rsidRPr="004C308F" w:rsidRDefault="008A2B41" w:rsidP="00F76F7F">
            <w:pPr>
              <w:jc w:val="center"/>
              <w:rPr>
                <w:rFonts w:ascii="Arial" w:hAnsi="Arial" w:cs="Arial"/>
              </w:rPr>
            </w:pPr>
          </w:p>
        </w:tc>
        <w:tc>
          <w:tcPr>
            <w:tcW w:w="118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9EC283E" w14:textId="77777777" w:rsidR="008A2B41" w:rsidRPr="004C308F" w:rsidRDefault="008A2B41" w:rsidP="00F76F7F">
            <w:pPr>
              <w:tabs>
                <w:tab w:val="left" w:pos="790"/>
              </w:tabs>
              <w:spacing w:before="100" w:beforeAutospacing="1" w:after="100" w:afterAutospacing="1"/>
              <w:jc w:val="center"/>
              <w:rPr>
                <w:rFonts w:ascii="Arial" w:hAnsi="Arial" w:cs="Arial"/>
              </w:rPr>
            </w:pPr>
          </w:p>
        </w:tc>
        <w:tc>
          <w:tcPr>
            <w:tcW w:w="10090" w:type="dxa"/>
            <w:tcBorders>
              <w:top w:val="single" w:sz="8" w:space="0" w:color="000000"/>
              <w:left w:val="single" w:sz="8" w:space="0" w:color="000000"/>
              <w:bottom w:val="single" w:sz="8" w:space="0" w:color="000000"/>
              <w:right w:val="single" w:sz="8" w:space="0" w:color="000000"/>
            </w:tcBorders>
            <w:shd w:val="clear" w:color="auto" w:fill="auto"/>
          </w:tcPr>
          <w:p w14:paraId="23D0C2C5" w14:textId="2417A95C" w:rsidR="008A2B41" w:rsidRPr="004C308F" w:rsidRDefault="003B6525" w:rsidP="003B6525">
            <w:pPr>
              <w:spacing w:before="100" w:beforeAutospacing="1" w:after="100" w:afterAutospacing="1"/>
              <w:rPr>
                <w:rFonts w:ascii="Arial" w:hAnsi="Arial" w:cs="Arial"/>
              </w:rPr>
            </w:pPr>
            <w:r>
              <w:rPr>
                <w:rFonts w:ascii="Arial" w:hAnsi="Arial" w:cs="Arial"/>
              </w:rPr>
              <w:t xml:space="preserve">I would like to see some guidance on the Incremental Sampling Methodology process. What is MassDEP’s expectation for </w:t>
            </w:r>
            <w:proofErr w:type="gramStart"/>
            <w:r>
              <w:rPr>
                <w:rFonts w:ascii="Arial" w:hAnsi="Arial" w:cs="Arial"/>
              </w:rPr>
              <w:t>it</w:t>
            </w:r>
            <w:proofErr w:type="gramEnd"/>
            <w:r>
              <w:rPr>
                <w:rFonts w:ascii="Arial" w:hAnsi="Arial" w:cs="Arial"/>
              </w:rPr>
              <w:t xml:space="preserve"> application at sites. </w:t>
            </w:r>
          </w:p>
        </w:tc>
        <w:tc>
          <w:tcPr>
            <w:tcW w:w="1530" w:type="dxa"/>
            <w:tcBorders>
              <w:top w:val="single" w:sz="8" w:space="0" w:color="000000"/>
              <w:left w:val="single" w:sz="8" w:space="0" w:color="000000"/>
              <w:bottom w:val="single" w:sz="8" w:space="0" w:color="000000"/>
              <w:right w:val="single" w:sz="8" w:space="0" w:color="000000"/>
            </w:tcBorders>
          </w:tcPr>
          <w:p w14:paraId="67EA92AC" w14:textId="77777777" w:rsidR="008A2B41" w:rsidRPr="004C308F" w:rsidRDefault="008A2B41" w:rsidP="00F76F7F">
            <w:pPr>
              <w:spacing w:before="100" w:beforeAutospacing="1" w:after="100" w:afterAutospacing="1"/>
              <w:ind w:left="720"/>
              <w:rPr>
                <w:rFonts w:ascii="Arial" w:hAnsi="Arial" w:cs="Arial"/>
              </w:rPr>
            </w:pPr>
          </w:p>
        </w:tc>
      </w:tr>
      <w:tr w:rsidR="008A2B41" w:rsidRPr="00F30E84" w14:paraId="17C5F821" w14:textId="2D09B74A" w:rsidTr="00FB2714">
        <w:tc>
          <w:tcPr>
            <w:tcW w:w="773" w:type="dxa"/>
            <w:tcBorders>
              <w:top w:val="single" w:sz="8" w:space="0" w:color="000000"/>
              <w:left w:val="single" w:sz="8" w:space="0" w:color="000000"/>
              <w:bottom w:val="single" w:sz="8" w:space="0" w:color="000000"/>
              <w:right w:val="single" w:sz="8" w:space="0" w:color="000000"/>
            </w:tcBorders>
            <w:shd w:val="clear" w:color="auto" w:fill="auto"/>
          </w:tcPr>
          <w:p w14:paraId="3A8D3834" w14:textId="0A8095F8" w:rsidR="008A2B41" w:rsidRPr="004C308F" w:rsidRDefault="00632B33" w:rsidP="00F76F7F">
            <w:pPr>
              <w:jc w:val="center"/>
              <w:rPr>
                <w:rFonts w:ascii="Arial" w:hAnsi="Arial" w:cs="Arial"/>
              </w:rPr>
            </w:pPr>
            <w:r>
              <w:rPr>
                <w:rFonts w:ascii="Arial" w:hAnsi="Arial" w:cs="Arial"/>
              </w:rPr>
              <w:t>30 / 284 &amp; 285</w:t>
            </w:r>
          </w:p>
        </w:tc>
        <w:tc>
          <w:tcPr>
            <w:tcW w:w="1187" w:type="dxa"/>
            <w:tcBorders>
              <w:top w:val="single" w:sz="8" w:space="0" w:color="000000"/>
              <w:left w:val="single" w:sz="8" w:space="0" w:color="000000"/>
              <w:bottom w:val="single" w:sz="8" w:space="0" w:color="000000"/>
              <w:right w:val="single" w:sz="8" w:space="0" w:color="000000"/>
            </w:tcBorders>
            <w:shd w:val="clear" w:color="auto" w:fill="auto"/>
          </w:tcPr>
          <w:p w14:paraId="56B1EE0B" w14:textId="2CA1609F" w:rsidR="008A2B41" w:rsidRPr="004C308F" w:rsidRDefault="00632B33" w:rsidP="00F76F7F">
            <w:pPr>
              <w:jc w:val="center"/>
              <w:rPr>
                <w:rFonts w:ascii="Arial" w:hAnsi="Arial" w:cs="Arial"/>
              </w:rPr>
            </w:pPr>
            <w:r>
              <w:rPr>
                <w:rFonts w:ascii="Arial" w:hAnsi="Arial" w:cs="Arial"/>
              </w:rPr>
              <w:t>40.0006 / 40.0996</w:t>
            </w:r>
          </w:p>
        </w:tc>
        <w:tc>
          <w:tcPr>
            <w:tcW w:w="10090" w:type="dxa"/>
            <w:tcBorders>
              <w:top w:val="single" w:sz="8" w:space="0" w:color="000000"/>
              <w:left w:val="single" w:sz="8" w:space="0" w:color="000000"/>
              <w:bottom w:val="single" w:sz="8" w:space="0" w:color="000000"/>
              <w:right w:val="single" w:sz="8" w:space="0" w:color="000000"/>
            </w:tcBorders>
            <w:shd w:val="clear" w:color="auto" w:fill="auto"/>
          </w:tcPr>
          <w:p w14:paraId="0305FCF5" w14:textId="30690EF9" w:rsidR="008A2B41" w:rsidRPr="004C308F" w:rsidRDefault="00632B33" w:rsidP="00632B33">
            <w:pPr>
              <w:spacing w:before="100" w:beforeAutospacing="1" w:after="100" w:afterAutospacing="1"/>
              <w:rPr>
                <w:rFonts w:ascii="Arial" w:hAnsi="Arial" w:cs="Arial"/>
              </w:rPr>
            </w:pPr>
            <w:r>
              <w:rPr>
                <w:rFonts w:ascii="Arial" w:hAnsi="Arial" w:cs="Arial"/>
              </w:rPr>
              <w:t xml:space="preserve">I feel this definition of a waste mass – that is by definition a hot </w:t>
            </w:r>
            <w:proofErr w:type="gramStart"/>
            <w:r>
              <w:rPr>
                <w:rFonts w:ascii="Arial" w:hAnsi="Arial" w:cs="Arial"/>
              </w:rPr>
              <w:t>spot</w:t>
            </w:r>
            <w:proofErr w:type="gramEnd"/>
            <w:r>
              <w:rPr>
                <w:rFonts w:ascii="Arial" w:hAnsi="Arial" w:cs="Arial"/>
              </w:rPr>
              <w:t xml:space="preserve"> and which is subject to UCLs is a little vague. How is the waste defined? Would a layer of ash, or coal, or spent carbon products, count? What about discontinuous pockets in a layered system (very common in historic/urban fill)?</w:t>
            </w:r>
          </w:p>
        </w:tc>
        <w:tc>
          <w:tcPr>
            <w:tcW w:w="1530" w:type="dxa"/>
            <w:tcBorders>
              <w:top w:val="single" w:sz="8" w:space="0" w:color="000000"/>
              <w:left w:val="single" w:sz="8" w:space="0" w:color="000000"/>
              <w:bottom w:val="single" w:sz="8" w:space="0" w:color="000000"/>
              <w:right w:val="single" w:sz="8" w:space="0" w:color="000000"/>
            </w:tcBorders>
          </w:tcPr>
          <w:p w14:paraId="68C94D73" w14:textId="77777777" w:rsidR="008A2B41" w:rsidRPr="004C308F" w:rsidRDefault="008A2B41" w:rsidP="00F76F7F">
            <w:pPr>
              <w:spacing w:before="100" w:beforeAutospacing="1" w:after="100" w:afterAutospacing="1"/>
              <w:ind w:left="720"/>
              <w:rPr>
                <w:rFonts w:ascii="Arial" w:hAnsi="Arial" w:cs="Arial"/>
              </w:rPr>
            </w:pPr>
          </w:p>
        </w:tc>
      </w:tr>
      <w:tr w:rsidR="008A2B41" w:rsidRPr="00F30E84" w14:paraId="144184BF" w14:textId="0DAD1E21" w:rsidTr="00FB2714">
        <w:tc>
          <w:tcPr>
            <w:tcW w:w="773" w:type="dxa"/>
            <w:tcBorders>
              <w:top w:val="single" w:sz="8" w:space="0" w:color="000000"/>
              <w:left w:val="single" w:sz="8" w:space="0" w:color="000000"/>
              <w:bottom w:val="single" w:sz="8" w:space="0" w:color="000000"/>
              <w:right w:val="single" w:sz="8" w:space="0" w:color="000000"/>
            </w:tcBorders>
            <w:shd w:val="clear" w:color="auto" w:fill="auto"/>
          </w:tcPr>
          <w:p w14:paraId="20CCDB84" w14:textId="77777777" w:rsidR="008A2B41" w:rsidRPr="004C308F" w:rsidRDefault="008A2B41" w:rsidP="00F76F7F">
            <w:pPr>
              <w:jc w:val="center"/>
              <w:rPr>
                <w:rFonts w:ascii="Arial" w:hAnsi="Arial" w:cs="Arial"/>
              </w:rPr>
            </w:pPr>
          </w:p>
        </w:tc>
        <w:tc>
          <w:tcPr>
            <w:tcW w:w="1187" w:type="dxa"/>
            <w:tcBorders>
              <w:top w:val="single" w:sz="8" w:space="0" w:color="000000"/>
              <w:left w:val="single" w:sz="8" w:space="0" w:color="000000"/>
              <w:bottom w:val="single" w:sz="8" w:space="0" w:color="000000"/>
              <w:right w:val="single" w:sz="8" w:space="0" w:color="000000"/>
            </w:tcBorders>
            <w:shd w:val="clear" w:color="auto" w:fill="auto"/>
          </w:tcPr>
          <w:p w14:paraId="6E0E130B" w14:textId="77777777" w:rsidR="008A2B41" w:rsidRPr="004C308F" w:rsidRDefault="008A2B41" w:rsidP="00F76F7F">
            <w:pPr>
              <w:jc w:val="center"/>
              <w:rPr>
                <w:rFonts w:ascii="Arial" w:hAnsi="Arial" w:cs="Arial"/>
              </w:rPr>
            </w:pPr>
          </w:p>
        </w:tc>
        <w:tc>
          <w:tcPr>
            <w:tcW w:w="10090" w:type="dxa"/>
            <w:tcBorders>
              <w:top w:val="single" w:sz="8" w:space="0" w:color="000000"/>
              <w:left w:val="single" w:sz="8" w:space="0" w:color="000000"/>
              <w:bottom w:val="single" w:sz="8" w:space="0" w:color="000000"/>
              <w:right w:val="single" w:sz="8" w:space="0" w:color="000000"/>
            </w:tcBorders>
            <w:shd w:val="clear" w:color="auto" w:fill="auto"/>
          </w:tcPr>
          <w:p w14:paraId="2CFD80C3" w14:textId="77777777" w:rsidR="008A2B41" w:rsidRPr="004C308F" w:rsidRDefault="008A2B41" w:rsidP="00F76F7F">
            <w:pPr>
              <w:spacing w:before="100" w:beforeAutospacing="1" w:after="100" w:afterAutospacing="1"/>
              <w:ind w:left="720"/>
              <w:rPr>
                <w:rFonts w:ascii="Arial" w:hAnsi="Arial" w:cs="Arial"/>
              </w:rPr>
            </w:pPr>
          </w:p>
        </w:tc>
        <w:tc>
          <w:tcPr>
            <w:tcW w:w="1530" w:type="dxa"/>
            <w:tcBorders>
              <w:top w:val="single" w:sz="8" w:space="0" w:color="000000"/>
              <w:left w:val="single" w:sz="8" w:space="0" w:color="000000"/>
              <w:bottom w:val="single" w:sz="8" w:space="0" w:color="000000"/>
              <w:right w:val="single" w:sz="8" w:space="0" w:color="000000"/>
            </w:tcBorders>
          </w:tcPr>
          <w:p w14:paraId="45699A4D" w14:textId="77777777" w:rsidR="008A2B41" w:rsidRPr="004C308F" w:rsidRDefault="008A2B41" w:rsidP="00F76F7F">
            <w:pPr>
              <w:spacing w:before="100" w:beforeAutospacing="1" w:after="100" w:afterAutospacing="1"/>
              <w:ind w:left="720"/>
              <w:rPr>
                <w:rFonts w:ascii="Arial" w:hAnsi="Arial" w:cs="Arial"/>
              </w:rPr>
            </w:pPr>
          </w:p>
        </w:tc>
      </w:tr>
      <w:tr w:rsidR="008A2B41" w:rsidRPr="00F30E84" w14:paraId="37C4961F" w14:textId="7F514C4B" w:rsidTr="00FB2714">
        <w:tc>
          <w:tcPr>
            <w:tcW w:w="773" w:type="dxa"/>
            <w:tcBorders>
              <w:top w:val="single" w:sz="8" w:space="0" w:color="000000"/>
              <w:left w:val="single" w:sz="8" w:space="0" w:color="000000"/>
              <w:bottom w:val="single" w:sz="8" w:space="0" w:color="000000"/>
              <w:right w:val="single" w:sz="8" w:space="0" w:color="000000"/>
            </w:tcBorders>
            <w:shd w:val="clear" w:color="auto" w:fill="auto"/>
          </w:tcPr>
          <w:p w14:paraId="308E46F0" w14:textId="77777777" w:rsidR="008A2B41" w:rsidRPr="004C308F" w:rsidRDefault="008A2B41" w:rsidP="00F76F7F">
            <w:pPr>
              <w:jc w:val="center"/>
              <w:rPr>
                <w:rFonts w:ascii="Arial" w:hAnsi="Arial" w:cs="Arial"/>
              </w:rPr>
            </w:pPr>
          </w:p>
        </w:tc>
        <w:tc>
          <w:tcPr>
            <w:tcW w:w="1187" w:type="dxa"/>
            <w:tcBorders>
              <w:top w:val="single" w:sz="8" w:space="0" w:color="000000"/>
              <w:left w:val="single" w:sz="8" w:space="0" w:color="000000"/>
              <w:bottom w:val="single" w:sz="8" w:space="0" w:color="000000"/>
              <w:right w:val="single" w:sz="8" w:space="0" w:color="000000"/>
            </w:tcBorders>
            <w:shd w:val="clear" w:color="auto" w:fill="auto"/>
          </w:tcPr>
          <w:p w14:paraId="5D443DD4" w14:textId="77777777" w:rsidR="008A2B41" w:rsidRPr="004C308F" w:rsidRDefault="008A2B41" w:rsidP="00F76F7F">
            <w:pPr>
              <w:jc w:val="center"/>
              <w:rPr>
                <w:rFonts w:ascii="Arial" w:hAnsi="Arial" w:cs="Arial"/>
              </w:rPr>
            </w:pPr>
          </w:p>
        </w:tc>
        <w:tc>
          <w:tcPr>
            <w:tcW w:w="10090" w:type="dxa"/>
            <w:tcBorders>
              <w:top w:val="single" w:sz="8" w:space="0" w:color="000000"/>
              <w:left w:val="single" w:sz="8" w:space="0" w:color="000000"/>
              <w:bottom w:val="single" w:sz="8" w:space="0" w:color="000000"/>
              <w:right w:val="single" w:sz="8" w:space="0" w:color="000000"/>
            </w:tcBorders>
            <w:shd w:val="clear" w:color="auto" w:fill="auto"/>
          </w:tcPr>
          <w:p w14:paraId="1E04C349" w14:textId="77777777" w:rsidR="008A2B41" w:rsidRPr="004C308F" w:rsidRDefault="008A2B41" w:rsidP="00F76F7F">
            <w:pPr>
              <w:spacing w:before="100" w:beforeAutospacing="1" w:after="100" w:afterAutospacing="1"/>
              <w:ind w:left="720"/>
              <w:rPr>
                <w:rFonts w:ascii="Arial" w:hAnsi="Arial" w:cs="Arial"/>
              </w:rPr>
            </w:pPr>
          </w:p>
        </w:tc>
        <w:tc>
          <w:tcPr>
            <w:tcW w:w="1530" w:type="dxa"/>
            <w:tcBorders>
              <w:top w:val="single" w:sz="8" w:space="0" w:color="000000"/>
              <w:left w:val="single" w:sz="8" w:space="0" w:color="000000"/>
              <w:bottom w:val="single" w:sz="8" w:space="0" w:color="000000"/>
              <w:right w:val="single" w:sz="8" w:space="0" w:color="000000"/>
            </w:tcBorders>
          </w:tcPr>
          <w:p w14:paraId="6CE8CEA8" w14:textId="77777777" w:rsidR="008A2B41" w:rsidRPr="004C308F" w:rsidRDefault="008A2B41" w:rsidP="00F76F7F">
            <w:pPr>
              <w:spacing w:before="100" w:beforeAutospacing="1" w:after="100" w:afterAutospacing="1"/>
              <w:ind w:left="720"/>
              <w:rPr>
                <w:rFonts w:ascii="Arial" w:hAnsi="Arial" w:cs="Arial"/>
              </w:rPr>
            </w:pPr>
          </w:p>
        </w:tc>
      </w:tr>
      <w:tr w:rsidR="008A2B41" w:rsidRPr="00F30E84" w14:paraId="5C09DD75" w14:textId="3A4CF526" w:rsidTr="00FB2714">
        <w:tc>
          <w:tcPr>
            <w:tcW w:w="773" w:type="dxa"/>
            <w:tcBorders>
              <w:top w:val="single" w:sz="8" w:space="0" w:color="000000"/>
              <w:left w:val="single" w:sz="8" w:space="0" w:color="000000"/>
              <w:bottom w:val="single" w:sz="8" w:space="0" w:color="000000"/>
              <w:right w:val="single" w:sz="8" w:space="0" w:color="000000"/>
            </w:tcBorders>
            <w:shd w:val="clear" w:color="auto" w:fill="auto"/>
          </w:tcPr>
          <w:p w14:paraId="0BBFEB7F" w14:textId="77777777" w:rsidR="008A2B41" w:rsidRPr="004C308F" w:rsidRDefault="008A2B41" w:rsidP="00F76F7F">
            <w:pPr>
              <w:jc w:val="center"/>
              <w:rPr>
                <w:rFonts w:ascii="Arial" w:hAnsi="Arial" w:cs="Arial"/>
                <w:b/>
                <w:bCs/>
                <w:highlight w:val="yellow"/>
              </w:rPr>
            </w:pPr>
          </w:p>
        </w:tc>
        <w:tc>
          <w:tcPr>
            <w:tcW w:w="1187" w:type="dxa"/>
            <w:tcBorders>
              <w:top w:val="single" w:sz="8" w:space="0" w:color="000000"/>
              <w:left w:val="single" w:sz="8" w:space="0" w:color="000000"/>
              <w:bottom w:val="single" w:sz="8" w:space="0" w:color="000000"/>
              <w:right w:val="single" w:sz="8" w:space="0" w:color="000000"/>
            </w:tcBorders>
            <w:shd w:val="clear" w:color="auto" w:fill="auto"/>
          </w:tcPr>
          <w:p w14:paraId="5CBA1E82" w14:textId="77777777" w:rsidR="008A2B41" w:rsidRPr="004C308F" w:rsidRDefault="008A2B41" w:rsidP="00F76F7F">
            <w:pPr>
              <w:jc w:val="center"/>
              <w:rPr>
                <w:rFonts w:ascii="Arial" w:hAnsi="Arial" w:cs="Arial"/>
                <w:b/>
                <w:highlight w:val="yellow"/>
              </w:rPr>
            </w:pPr>
          </w:p>
        </w:tc>
        <w:tc>
          <w:tcPr>
            <w:tcW w:w="10090" w:type="dxa"/>
            <w:tcBorders>
              <w:top w:val="single" w:sz="8" w:space="0" w:color="000000"/>
              <w:left w:val="single" w:sz="8" w:space="0" w:color="000000"/>
              <w:bottom w:val="single" w:sz="8" w:space="0" w:color="000000"/>
              <w:right w:val="single" w:sz="8" w:space="0" w:color="000000"/>
            </w:tcBorders>
            <w:shd w:val="clear" w:color="auto" w:fill="auto"/>
          </w:tcPr>
          <w:p w14:paraId="6B3143FB" w14:textId="77777777" w:rsidR="008A2B41" w:rsidRPr="004C308F" w:rsidRDefault="008A2B41" w:rsidP="00F76F7F">
            <w:pPr>
              <w:spacing w:before="100" w:beforeAutospacing="1" w:after="100" w:afterAutospacing="1"/>
              <w:ind w:left="720"/>
              <w:rPr>
                <w:rFonts w:ascii="Arial" w:hAnsi="Arial" w:cs="Arial"/>
                <w:highlight w:val="yellow"/>
              </w:rPr>
            </w:pPr>
          </w:p>
        </w:tc>
        <w:tc>
          <w:tcPr>
            <w:tcW w:w="1530" w:type="dxa"/>
            <w:tcBorders>
              <w:top w:val="single" w:sz="8" w:space="0" w:color="000000"/>
              <w:left w:val="single" w:sz="8" w:space="0" w:color="000000"/>
              <w:bottom w:val="single" w:sz="8" w:space="0" w:color="000000"/>
              <w:right w:val="single" w:sz="8" w:space="0" w:color="000000"/>
            </w:tcBorders>
          </w:tcPr>
          <w:p w14:paraId="35657EDC" w14:textId="77777777" w:rsidR="008A2B41" w:rsidRPr="004C308F" w:rsidRDefault="008A2B41" w:rsidP="00F76F7F">
            <w:pPr>
              <w:spacing w:before="100" w:beforeAutospacing="1" w:after="100" w:afterAutospacing="1"/>
              <w:ind w:left="720"/>
              <w:rPr>
                <w:rFonts w:ascii="Arial" w:hAnsi="Arial" w:cs="Arial"/>
                <w:highlight w:val="yellow"/>
              </w:rPr>
            </w:pPr>
          </w:p>
        </w:tc>
      </w:tr>
      <w:tr w:rsidR="008A2B41" w:rsidRPr="00F30E84" w14:paraId="62B39546" w14:textId="11C07F6A" w:rsidTr="00FB2714">
        <w:tc>
          <w:tcPr>
            <w:tcW w:w="773" w:type="dxa"/>
            <w:tcBorders>
              <w:top w:val="single" w:sz="8" w:space="0" w:color="000000"/>
              <w:left w:val="single" w:sz="8" w:space="0" w:color="000000"/>
              <w:bottom w:val="single" w:sz="8" w:space="0" w:color="000000"/>
              <w:right w:val="single" w:sz="8" w:space="0" w:color="000000"/>
            </w:tcBorders>
            <w:shd w:val="clear" w:color="auto" w:fill="auto"/>
          </w:tcPr>
          <w:p w14:paraId="0181B34A" w14:textId="77777777" w:rsidR="008A2B41" w:rsidRPr="00CF64C8" w:rsidRDefault="008A2B41" w:rsidP="00F76F7F">
            <w:pPr>
              <w:jc w:val="center"/>
              <w:rPr>
                <w:b/>
                <w:bCs/>
                <w:highlight w:val="yellow"/>
              </w:rPr>
            </w:pPr>
          </w:p>
        </w:tc>
        <w:tc>
          <w:tcPr>
            <w:tcW w:w="1187" w:type="dxa"/>
            <w:tcBorders>
              <w:top w:val="single" w:sz="8" w:space="0" w:color="000000"/>
              <w:left w:val="single" w:sz="8" w:space="0" w:color="000000"/>
              <w:bottom w:val="single" w:sz="8" w:space="0" w:color="000000"/>
              <w:right w:val="single" w:sz="8" w:space="0" w:color="000000"/>
            </w:tcBorders>
            <w:shd w:val="clear" w:color="auto" w:fill="auto"/>
          </w:tcPr>
          <w:p w14:paraId="67C7D2EE" w14:textId="77777777" w:rsidR="008A2B41" w:rsidRPr="00CF64C8" w:rsidRDefault="008A2B41" w:rsidP="00F76F7F">
            <w:pPr>
              <w:jc w:val="center"/>
              <w:rPr>
                <w:b/>
                <w:highlight w:val="yellow"/>
              </w:rPr>
            </w:pPr>
          </w:p>
        </w:tc>
        <w:tc>
          <w:tcPr>
            <w:tcW w:w="10090" w:type="dxa"/>
            <w:tcBorders>
              <w:top w:val="single" w:sz="8" w:space="0" w:color="000000"/>
              <w:left w:val="single" w:sz="8" w:space="0" w:color="000000"/>
              <w:bottom w:val="single" w:sz="8" w:space="0" w:color="000000"/>
              <w:right w:val="single" w:sz="8" w:space="0" w:color="000000"/>
            </w:tcBorders>
            <w:shd w:val="clear" w:color="auto" w:fill="auto"/>
          </w:tcPr>
          <w:p w14:paraId="77F3E560" w14:textId="77777777" w:rsidR="008A2B41" w:rsidRPr="00CF64C8" w:rsidRDefault="008A2B41" w:rsidP="00F76F7F">
            <w:pPr>
              <w:spacing w:before="100" w:beforeAutospacing="1" w:after="100" w:afterAutospacing="1"/>
              <w:ind w:left="720"/>
              <w:rPr>
                <w:highlight w:val="yellow"/>
              </w:rPr>
            </w:pPr>
          </w:p>
        </w:tc>
        <w:tc>
          <w:tcPr>
            <w:tcW w:w="1530" w:type="dxa"/>
            <w:tcBorders>
              <w:top w:val="single" w:sz="8" w:space="0" w:color="000000"/>
              <w:left w:val="single" w:sz="8" w:space="0" w:color="000000"/>
              <w:bottom w:val="single" w:sz="8" w:space="0" w:color="000000"/>
              <w:right w:val="single" w:sz="8" w:space="0" w:color="000000"/>
            </w:tcBorders>
          </w:tcPr>
          <w:p w14:paraId="20E4AF8B" w14:textId="77777777" w:rsidR="008A2B41" w:rsidRPr="00CF64C8" w:rsidRDefault="008A2B41" w:rsidP="00F76F7F">
            <w:pPr>
              <w:spacing w:before="100" w:beforeAutospacing="1" w:after="100" w:afterAutospacing="1"/>
              <w:ind w:left="720"/>
              <w:rPr>
                <w:highlight w:val="yellow"/>
              </w:rPr>
            </w:pPr>
          </w:p>
        </w:tc>
      </w:tr>
      <w:tr w:rsidR="008A2B41" w:rsidRPr="00F30E84" w14:paraId="4F5E0522" w14:textId="002F3D85" w:rsidTr="00FB2714">
        <w:tc>
          <w:tcPr>
            <w:tcW w:w="773" w:type="dxa"/>
            <w:tcBorders>
              <w:top w:val="single" w:sz="8" w:space="0" w:color="000000"/>
              <w:left w:val="single" w:sz="8" w:space="0" w:color="000000"/>
              <w:bottom w:val="single" w:sz="8" w:space="0" w:color="000000"/>
              <w:right w:val="single" w:sz="8" w:space="0" w:color="000000"/>
            </w:tcBorders>
            <w:shd w:val="clear" w:color="auto" w:fill="auto"/>
          </w:tcPr>
          <w:p w14:paraId="1E7292F2" w14:textId="77777777" w:rsidR="008A2B41" w:rsidRPr="00CF64C8" w:rsidRDefault="008A2B41" w:rsidP="00F76F7F">
            <w:pPr>
              <w:jc w:val="center"/>
              <w:rPr>
                <w:b/>
                <w:bCs/>
                <w:highlight w:val="yellow"/>
              </w:rPr>
            </w:pPr>
          </w:p>
        </w:tc>
        <w:tc>
          <w:tcPr>
            <w:tcW w:w="1187" w:type="dxa"/>
            <w:tcBorders>
              <w:top w:val="single" w:sz="8" w:space="0" w:color="000000"/>
              <w:left w:val="single" w:sz="8" w:space="0" w:color="000000"/>
              <w:bottom w:val="single" w:sz="8" w:space="0" w:color="000000"/>
              <w:right w:val="single" w:sz="8" w:space="0" w:color="000000"/>
            </w:tcBorders>
            <w:shd w:val="clear" w:color="auto" w:fill="auto"/>
          </w:tcPr>
          <w:p w14:paraId="2C7C12B3" w14:textId="77777777" w:rsidR="008A2B41" w:rsidRPr="00CF64C8" w:rsidRDefault="008A2B41" w:rsidP="00F76F7F">
            <w:pPr>
              <w:jc w:val="center"/>
              <w:rPr>
                <w:b/>
                <w:highlight w:val="yellow"/>
              </w:rPr>
            </w:pPr>
          </w:p>
        </w:tc>
        <w:tc>
          <w:tcPr>
            <w:tcW w:w="10090" w:type="dxa"/>
            <w:tcBorders>
              <w:top w:val="single" w:sz="8" w:space="0" w:color="000000"/>
              <w:left w:val="single" w:sz="8" w:space="0" w:color="000000"/>
              <w:bottom w:val="single" w:sz="8" w:space="0" w:color="000000"/>
              <w:right w:val="single" w:sz="8" w:space="0" w:color="000000"/>
            </w:tcBorders>
            <w:shd w:val="clear" w:color="auto" w:fill="auto"/>
          </w:tcPr>
          <w:p w14:paraId="2EE62D21" w14:textId="77777777" w:rsidR="008A2B41" w:rsidRPr="00CF64C8" w:rsidRDefault="008A2B41" w:rsidP="00F76F7F">
            <w:pPr>
              <w:spacing w:before="100" w:beforeAutospacing="1" w:after="100" w:afterAutospacing="1"/>
              <w:ind w:left="720"/>
              <w:rPr>
                <w:highlight w:val="yellow"/>
              </w:rPr>
            </w:pPr>
          </w:p>
        </w:tc>
        <w:tc>
          <w:tcPr>
            <w:tcW w:w="1530" w:type="dxa"/>
            <w:tcBorders>
              <w:top w:val="single" w:sz="8" w:space="0" w:color="000000"/>
              <w:left w:val="single" w:sz="8" w:space="0" w:color="000000"/>
              <w:bottom w:val="single" w:sz="8" w:space="0" w:color="000000"/>
              <w:right w:val="single" w:sz="8" w:space="0" w:color="000000"/>
            </w:tcBorders>
          </w:tcPr>
          <w:p w14:paraId="2F57B883" w14:textId="77777777" w:rsidR="008A2B41" w:rsidRPr="00CF64C8" w:rsidRDefault="008A2B41" w:rsidP="00F76F7F">
            <w:pPr>
              <w:spacing w:before="100" w:beforeAutospacing="1" w:after="100" w:afterAutospacing="1"/>
              <w:ind w:left="720"/>
              <w:rPr>
                <w:highlight w:val="yellow"/>
              </w:rPr>
            </w:pPr>
          </w:p>
        </w:tc>
      </w:tr>
      <w:tr w:rsidR="008A2B41" w:rsidRPr="00F30E84" w14:paraId="3DBDCEB1" w14:textId="534E3EF9" w:rsidTr="00FB2714">
        <w:tc>
          <w:tcPr>
            <w:tcW w:w="773" w:type="dxa"/>
            <w:tcBorders>
              <w:top w:val="single" w:sz="8" w:space="0" w:color="000000"/>
              <w:left w:val="single" w:sz="8" w:space="0" w:color="000000"/>
              <w:bottom w:val="single" w:sz="8" w:space="0" w:color="000000"/>
              <w:right w:val="single" w:sz="8" w:space="0" w:color="000000"/>
            </w:tcBorders>
            <w:shd w:val="clear" w:color="auto" w:fill="auto"/>
          </w:tcPr>
          <w:p w14:paraId="64F7C164" w14:textId="77777777" w:rsidR="008A2B41" w:rsidRPr="00CF64C8" w:rsidRDefault="008A2B41" w:rsidP="00F76F7F">
            <w:pPr>
              <w:jc w:val="center"/>
              <w:rPr>
                <w:b/>
                <w:bCs/>
                <w:highlight w:val="yellow"/>
              </w:rPr>
            </w:pPr>
          </w:p>
        </w:tc>
        <w:tc>
          <w:tcPr>
            <w:tcW w:w="1187" w:type="dxa"/>
            <w:tcBorders>
              <w:top w:val="single" w:sz="8" w:space="0" w:color="000000"/>
              <w:left w:val="single" w:sz="8" w:space="0" w:color="000000"/>
              <w:bottom w:val="single" w:sz="8" w:space="0" w:color="000000"/>
              <w:right w:val="single" w:sz="8" w:space="0" w:color="000000"/>
            </w:tcBorders>
            <w:shd w:val="clear" w:color="auto" w:fill="auto"/>
          </w:tcPr>
          <w:p w14:paraId="0FC30394" w14:textId="77777777" w:rsidR="008A2B41" w:rsidRPr="00CF64C8" w:rsidRDefault="008A2B41" w:rsidP="00F76F7F">
            <w:pPr>
              <w:jc w:val="center"/>
              <w:rPr>
                <w:b/>
                <w:highlight w:val="yellow"/>
              </w:rPr>
            </w:pPr>
          </w:p>
        </w:tc>
        <w:tc>
          <w:tcPr>
            <w:tcW w:w="10090" w:type="dxa"/>
            <w:tcBorders>
              <w:top w:val="single" w:sz="8" w:space="0" w:color="000000"/>
              <w:left w:val="single" w:sz="8" w:space="0" w:color="000000"/>
              <w:bottom w:val="single" w:sz="8" w:space="0" w:color="000000"/>
              <w:right w:val="single" w:sz="8" w:space="0" w:color="000000"/>
            </w:tcBorders>
            <w:shd w:val="clear" w:color="auto" w:fill="auto"/>
          </w:tcPr>
          <w:p w14:paraId="476D0DF8" w14:textId="77777777" w:rsidR="008A2B41" w:rsidRPr="00CF64C8" w:rsidRDefault="008A2B41" w:rsidP="00F76F7F">
            <w:pPr>
              <w:pStyle w:val="Default"/>
              <w:rPr>
                <w:rFonts w:ascii="Times New Roman" w:hAnsi="Times New Roman" w:cs="Times New Roman"/>
                <w:highlight w:val="yellow"/>
              </w:rPr>
            </w:pPr>
          </w:p>
        </w:tc>
        <w:tc>
          <w:tcPr>
            <w:tcW w:w="1530" w:type="dxa"/>
            <w:tcBorders>
              <w:top w:val="single" w:sz="8" w:space="0" w:color="000000"/>
              <w:left w:val="single" w:sz="8" w:space="0" w:color="000000"/>
              <w:bottom w:val="single" w:sz="8" w:space="0" w:color="000000"/>
              <w:right w:val="single" w:sz="8" w:space="0" w:color="000000"/>
            </w:tcBorders>
          </w:tcPr>
          <w:p w14:paraId="7BD2C652" w14:textId="77777777" w:rsidR="008A2B41" w:rsidRPr="00CF64C8" w:rsidRDefault="008A2B41" w:rsidP="00F76F7F">
            <w:pPr>
              <w:pStyle w:val="Default"/>
              <w:rPr>
                <w:rFonts w:ascii="Times New Roman" w:hAnsi="Times New Roman" w:cs="Times New Roman"/>
                <w:highlight w:val="yellow"/>
              </w:rPr>
            </w:pPr>
          </w:p>
        </w:tc>
      </w:tr>
      <w:tr w:rsidR="008A2B41" w:rsidRPr="00F30E84" w14:paraId="7F871944" w14:textId="600F3F42" w:rsidTr="00FB2714">
        <w:tc>
          <w:tcPr>
            <w:tcW w:w="773" w:type="dxa"/>
            <w:tcBorders>
              <w:top w:val="single" w:sz="8" w:space="0" w:color="000000"/>
              <w:left w:val="single" w:sz="8" w:space="0" w:color="000000"/>
              <w:bottom w:val="single" w:sz="8" w:space="0" w:color="000000"/>
              <w:right w:val="single" w:sz="8" w:space="0" w:color="000000"/>
            </w:tcBorders>
            <w:shd w:val="clear" w:color="auto" w:fill="auto"/>
          </w:tcPr>
          <w:p w14:paraId="35AF2FD9" w14:textId="77777777" w:rsidR="008A2B41" w:rsidRPr="00CF64C8" w:rsidRDefault="008A2B41" w:rsidP="00F76F7F">
            <w:pPr>
              <w:jc w:val="center"/>
              <w:rPr>
                <w:b/>
                <w:bCs/>
                <w:highlight w:val="yellow"/>
              </w:rPr>
            </w:pPr>
          </w:p>
        </w:tc>
        <w:tc>
          <w:tcPr>
            <w:tcW w:w="1187" w:type="dxa"/>
            <w:tcBorders>
              <w:top w:val="single" w:sz="8" w:space="0" w:color="000000"/>
              <w:left w:val="single" w:sz="8" w:space="0" w:color="000000"/>
              <w:bottom w:val="single" w:sz="8" w:space="0" w:color="000000"/>
              <w:right w:val="single" w:sz="8" w:space="0" w:color="000000"/>
            </w:tcBorders>
            <w:shd w:val="clear" w:color="auto" w:fill="auto"/>
          </w:tcPr>
          <w:p w14:paraId="1CCB5F9E" w14:textId="77777777" w:rsidR="008A2B41" w:rsidRPr="00CF64C8" w:rsidRDefault="008A2B41" w:rsidP="00F76F7F">
            <w:pPr>
              <w:jc w:val="center"/>
              <w:rPr>
                <w:b/>
                <w:highlight w:val="yellow"/>
              </w:rPr>
            </w:pPr>
          </w:p>
        </w:tc>
        <w:tc>
          <w:tcPr>
            <w:tcW w:w="10090" w:type="dxa"/>
            <w:tcBorders>
              <w:top w:val="single" w:sz="8" w:space="0" w:color="000000"/>
              <w:left w:val="single" w:sz="8" w:space="0" w:color="000000"/>
              <w:bottom w:val="single" w:sz="8" w:space="0" w:color="000000"/>
              <w:right w:val="single" w:sz="8" w:space="0" w:color="000000"/>
            </w:tcBorders>
            <w:shd w:val="clear" w:color="auto" w:fill="auto"/>
          </w:tcPr>
          <w:p w14:paraId="411FE453" w14:textId="77777777" w:rsidR="008A2B41" w:rsidRPr="00CF64C8" w:rsidRDefault="008A2B41" w:rsidP="00F76F7F">
            <w:pPr>
              <w:pStyle w:val="Default"/>
              <w:rPr>
                <w:rFonts w:ascii="Times New Roman" w:hAnsi="Times New Roman" w:cs="Times New Roman"/>
                <w:highlight w:val="yellow"/>
              </w:rPr>
            </w:pPr>
          </w:p>
        </w:tc>
        <w:tc>
          <w:tcPr>
            <w:tcW w:w="1530" w:type="dxa"/>
            <w:tcBorders>
              <w:top w:val="single" w:sz="8" w:space="0" w:color="000000"/>
              <w:left w:val="single" w:sz="8" w:space="0" w:color="000000"/>
              <w:bottom w:val="single" w:sz="8" w:space="0" w:color="000000"/>
              <w:right w:val="single" w:sz="8" w:space="0" w:color="000000"/>
            </w:tcBorders>
          </w:tcPr>
          <w:p w14:paraId="43FAB067" w14:textId="77777777" w:rsidR="008A2B41" w:rsidRPr="00CF64C8" w:rsidRDefault="008A2B41" w:rsidP="00F76F7F">
            <w:pPr>
              <w:pStyle w:val="Default"/>
              <w:rPr>
                <w:rFonts w:ascii="Times New Roman" w:hAnsi="Times New Roman" w:cs="Times New Roman"/>
                <w:highlight w:val="yellow"/>
              </w:rPr>
            </w:pPr>
          </w:p>
        </w:tc>
      </w:tr>
      <w:tr w:rsidR="008A2B41" w:rsidRPr="00F30E84" w14:paraId="762946A7" w14:textId="034E28B4" w:rsidTr="00FB2714">
        <w:tc>
          <w:tcPr>
            <w:tcW w:w="773" w:type="dxa"/>
            <w:tcBorders>
              <w:top w:val="single" w:sz="8" w:space="0" w:color="000000"/>
              <w:left w:val="single" w:sz="8" w:space="0" w:color="000000"/>
              <w:bottom w:val="single" w:sz="8" w:space="0" w:color="000000"/>
              <w:right w:val="single" w:sz="8" w:space="0" w:color="000000"/>
            </w:tcBorders>
            <w:shd w:val="clear" w:color="auto" w:fill="auto"/>
          </w:tcPr>
          <w:p w14:paraId="7CE15317" w14:textId="77777777" w:rsidR="008A2B41" w:rsidRPr="00422D22" w:rsidRDefault="008A2B41" w:rsidP="00F76F7F">
            <w:pPr>
              <w:jc w:val="center"/>
              <w:rPr>
                <w:b/>
                <w:bCs/>
              </w:rPr>
            </w:pPr>
          </w:p>
        </w:tc>
        <w:tc>
          <w:tcPr>
            <w:tcW w:w="1187" w:type="dxa"/>
            <w:tcBorders>
              <w:top w:val="single" w:sz="8" w:space="0" w:color="000000"/>
              <w:left w:val="single" w:sz="8" w:space="0" w:color="000000"/>
              <w:bottom w:val="single" w:sz="8" w:space="0" w:color="000000"/>
              <w:right w:val="single" w:sz="8" w:space="0" w:color="000000"/>
            </w:tcBorders>
            <w:shd w:val="clear" w:color="auto" w:fill="auto"/>
          </w:tcPr>
          <w:p w14:paraId="6B3D9044" w14:textId="77777777" w:rsidR="008A2B41" w:rsidRPr="00422D22" w:rsidRDefault="008A2B41" w:rsidP="00F76F7F">
            <w:pPr>
              <w:jc w:val="center"/>
              <w:rPr>
                <w:b/>
              </w:rPr>
            </w:pPr>
          </w:p>
        </w:tc>
        <w:tc>
          <w:tcPr>
            <w:tcW w:w="10090" w:type="dxa"/>
            <w:tcBorders>
              <w:top w:val="single" w:sz="8" w:space="0" w:color="000000"/>
              <w:left w:val="single" w:sz="8" w:space="0" w:color="000000"/>
              <w:bottom w:val="single" w:sz="8" w:space="0" w:color="000000"/>
              <w:right w:val="single" w:sz="8" w:space="0" w:color="000000"/>
            </w:tcBorders>
            <w:shd w:val="clear" w:color="auto" w:fill="auto"/>
          </w:tcPr>
          <w:p w14:paraId="33D464BC" w14:textId="77777777" w:rsidR="008A2B41" w:rsidRPr="00422D22" w:rsidRDefault="008A2B41" w:rsidP="00F76F7F">
            <w:pPr>
              <w:spacing w:before="100" w:beforeAutospacing="1" w:after="100" w:afterAutospacing="1"/>
              <w:ind w:left="720"/>
            </w:pPr>
          </w:p>
        </w:tc>
        <w:tc>
          <w:tcPr>
            <w:tcW w:w="1530" w:type="dxa"/>
            <w:tcBorders>
              <w:top w:val="single" w:sz="8" w:space="0" w:color="000000"/>
              <w:left w:val="single" w:sz="8" w:space="0" w:color="000000"/>
              <w:bottom w:val="single" w:sz="8" w:space="0" w:color="000000"/>
              <w:right w:val="single" w:sz="8" w:space="0" w:color="000000"/>
            </w:tcBorders>
          </w:tcPr>
          <w:p w14:paraId="687C273A" w14:textId="77777777" w:rsidR="008A2B41" w:rsidRPr="00422D22" w:rsidRDefault="008A2B41" w:rsidP="00F76F7F">
            <w:pPr>
              <w:spacing w:before="100" w:beforeAutospacing="1" w:after="100" w:afterAutospacing="1"/>
              <w:ind w:left="720"/>
            </w:pPr>
          </w:p>
        </w:tc>
      </w:tr>
      <w:tr w:rsidR="008A2B41" w:rsidRPr="00F30E84" w14:paraId="7A6D121C" w14:textId="7DF9D1DB" w:rsidTr="00FB2714">
        <w:tc>
          <w:tcPr>
            <w:tcW w:w="773" w:type="dxa"/>
            <w:tcBorders>
              <w:top w:val="single" w:sz="8" w:space="0" w:color="000000"/>
              <w:left w:val="single" w:sz="8" w:space="0" w:color="000000"/>
              <w:bottom w:val="single" w:sz="8" w:space="0" w:color="000000"/>
              <w:right w:val="single" w:sz="8" w:space="0" w:color="000000"/>
            </w:tcBorders>
            <w:shd w:val="clear" w:color="auto" w:fill="auto"/>
          </w:tcPr>
          <w:p w14:paraId="28886403" w14:textId="77777777" w:rsidR="008A2B41" w:rsidRPr="00CF64C8" w:rsidRDefault="008A2B41" w:rsidP="00F76F7F">
            <w:pPr>
              <w:jc w:val="center"/>
              <w:rPr>
                <w:b/>
                <w:bCs/>
                <w:highlight w:val="yellow"/>
              </w:rPr>
            </w:pPr>
          </w:p>
        </w:tc>
        <w:tc>
          <w:tcPr>
            <w:tcW w:w="1187" w:type="dxa"/>
            <w:tcBorders>
              <w:top w:val="single" w:sz="8" w:space="0" w:color="000000"/>
              <w:left w:val="single" w:sz="8" w:space="0" w:color="000000"/>
              <w:bottom w:val="single" w:sz="8" w:space="0" w:color="000000"/>
              <w:right w:val="single" w:sz="8" w:space="0" w:color="000000"/>
            </w:tcBorders>
            <w:shd w:val="clear" w:color="auto" w:fill="auto"/>
          </w:tcPr>
          <w:p w14:paraId="13719DEF" w14:textId="77777777" w:rsidR="008A2B41" w:rsidRPr="00CF64C8" w:rsidRDefault="008A2B41" w:rsidP="00F76F7F">
            <w:pPr>
              <w:jc w:val="center"/>
              <w:rPr>
                <w:b/>
                <w:highlight w:val="yellow"/>
              </w:rPr>
            </w:pPr>
          </w:p>
        </w:tc>
        <w:tc>
          <w:tcPr>
            <w:tcW w:w="10090" w:type="dxa"/>
            <w:tcBorders>
              <w:top w:val="single" w:sz="8" w:space="0" w:color="000000"/>
              <w:left w:val="single" w:sz="8" w:space="0" w:color="000000"/>
              <w:bottom w:val="single" w:sz="8" w:space="0" w:color="000000"/>
              <w:right w:val="single" w:sz="8" w:space="0" w:color="000000"/>
            </w:tcBorders>
            <w:shd w:val="clear" w:color="auto" w:fill="auto"/>
          </w:tcPr>
          <w:p w14:paraId="08C4A14F" w14:textId="77777777" w:rsidR="008A2B41" w:rsidRPr="00CF64C8" w:rsidRDefault="008A2B41" w:rsidP="00F76F7F">
            <w:pPr>
              <w:spacing w:before="100" w:beforeAutospacing="1" w:after="100" w:afterAutospacing="1"/>
              <w:ind w:left="720"/>
              <w:rPr>
                <w:highlight w:val="yellow"/>
              </w:rPr>
            </w:pPr>
          </w:p>
        </w:tc>
        <w:tc>
          <w:tcPr>
            <w:tcW w:w="1530" w:type="dxa"/>
            <w:tcBorders>
              <w:top w:val="single" w:sz="8" w:space="0" w:color="000000"/>
              <w:left w:val="single" w:sz="8" w:space="0" w:color="000000"/>
              <w:bottom w:val="single" w:sz="8" w:space="0" w:color="000000"/>
              <w:right w:val="single" w:sz="8" w:space="0" w:color="000000"/>
            </w:tcBorders>
          </w:tcPr>
          <w:p w14:paraId="73F4C414" w14:textId="77777777" w:rsidR="008A2B41" w:rsidRPr="00CF64C8" w:rsidRDefault="008A2B41" w:rsidP="00F76F7F">
            <w:pPr>
              <w:spacing w:before="100" w:beforeAutospacing="1" w:after="100" w:afterAutospacing="1"/>
              <w:ind w:left="720"/>
              <w:rPr>
                <w:highlight w:val="yellow"/>
              </w:rPr>
            </w:pPr>
          </w:p>
        </w:tc>
      </w:tr>
      <w:tr w:rsidR="008A2B41" w:rsidRPr="00F30E84" w14:paraId="6D15194F" w14:textId="1013277C" w:rsidTr="00FB2714">
        <w:tc>
          <w:tcPr>
            <w:tcW w:w="773" w:type="dxa"/>
            <w:tcBorders>
              <w:top w:val="single" w:sz="8" w:space="0" w:color="000000"/>
              <w:left w:val="single" w:sz="8" w:space="0" w:color="000000"/>
              <w:bottom w:val="single" w:sz="8" w:space="0" w:color="000000"/>
              <w:right w:val="single" w:sz="8" w:space="0" w:color="000000"/>
            </w:tcBorders>
            <w:shd w:val="clear" w:color="auto" w:fill="auto"/>
          </w:tcPr>
          <w:p w14:paraId="455CC823" w14:textId="77777777" w:rsidR="008A2B41" w:rsidRPr="00CF64C8" w:rsidRDefault="008A2B41" w:rsidP="00F76F7F">
            <w:pPr>
              <w:jc w:val="center"/>
              <w:rPr>
                <w:b/>
                <w:bCs/>
                <w:highlight w:val="yellow"/>
              </w:rPr>
            </w:pPr>
          </w:p>
        </w:tc>
        <w:tc>
          <w:tcPr>
            <w:tcW w:w="1187" w:type="dxa"/>
            <w:tcBorders>
              <w:top w:val="single" w:sz="8" w:space="0" w:color="000000"/>
              <w:left w:val="single" w:sz="8" w:space="0" w:color="000000"/>
              <w:bottom w:val="single" w:sz="8" w:space="0" w:color="000000"/>
              <w:right w:val="single" w:sz="8" w:space="0" w:color="000000"/>
            </w:tcBorders>
            <w:shd w:val="clear" w:color="auto" w:fill="auto"/>
          </w:tcPr>
          <w:p w14:paraId="1376CC3F" w14:textId="77777777" w:rsidR="008A2B41" w:rsidRPr="00CF64C8" w:rsidRDefault="008A2B41" w:rsidP="00F76F7F">
            <w:pPr>
              <w:jc w:val="center"/>
              <w:rPr>
                <w:b/>
                <w:highlight w:val="yellow"/>
              </w:rPr>
            </w:pPr>
          </w:p>
        </w:tc>
        <w:tc>
          <w:tcPr>
            <w:tcW w:w="10090" w:type="dxa"/>
            <w:tcBorders>
              <w:top w:val="single" w:sz="8" w:space="0" w:color="000000"/>
              <w:left w:val="single" w:sz="8" w:space="0" w:color="000000"/>
              <w:bottom w:val="single" w:sz="8" w:space="0" w:color="000000"/>
              <w:right w:val="single" w:sz="8" w:space="0" w:color="000000"/>
            </w:tcBorders>
            <w:shd w:val="clear" w:color="auto" w:fill="auto"/>
          </w:tcPr>
          <w:p w14:paraId="4F864515" w14:textId="77777777" w:rsidR="008A2B41" w:rsidRPr="00CF64C8" w:rsidRDefault="008A2B41" w:rsidP="00F76F7F">
            <w:pPr>
              <w:spacing w:before="100" w:beforeAutospacing="1" w:after="100" w:afterAutospacing="1"/>
              <w:ind w:left="720"/>
              <w:rPr>
                <w:b/>
                <w:highlight w:val="yellow"/>
              </w:rPr>
            </w:pPr>
          </w:p>
        </w:tc>
        <w:tc>
          <w:tcPr>
            <w:tcW w:w="1530" w:type="dxa"/>
            <w:tcBorders>
              <w:top w:val="single" w:sz="8" w:space="0" w:color="000000"/>
              <w:left w:val="single" w:sz="8" w:space="0" w:color="000000"/>
              <w:bottom w:val="single" w:sz="8" w:space="0" w:color="000000"/>
              <w:right w:val="single" w:sz="8" w:space="0" w:color="000000"/>
            </w:tcBorders>
          </w:tcPr>
          <w:p w14:paraId="49DE6908" w14:textId="77777777" w:rsidR="008A2B41" w:rsidRPr="00CF64C8" w:rsidRDefault="008A2B41" w:rsidP="00F76F7F">
            <w:pPr>
              <w:spacing w:before="100" w:beforeAutospacing="1" w:after="100" w:afterAutospacing="1"/>
              <w:ind w:left="720"/>
              <w:rPr>
                <w:b/>
                <w:highlight w:val="yellow"/>
              </w:rPr>
            </w:pPr>
          </w:p>
        </w:tc>
      </w:tr>
      <w:tr w:rsidR="008A2B41" w:rsidRPr="00F30E84" w14:paraId="414A4E5C" w14:textId="74703F74" w:rsidTr="00FB2714">
        <w:tc>
          <w:tcPr>
            <w:tcW w:w="773" w:type="dxa"/>
            <w:tcBorders>
              <w:top w:val="single" w:sz="8" w:space="0" w:color="000000"/>
              <w:left w:val="single" w:sz="8" w:space="0" w:color="000000"/>
              <w:bottom w:val="single" w:sz="8" w:space="0" w:color="000000"/>
              <w:right w:val="single" w:sz="8" w:space="0" w:color="000000"/>
            </w:tcBorders>
            <w:shd w:val="clear" w:color="auto" w:fill="auto"/>
          </w:tcPr>
          <w:p w14:paraId="5D78CE01" w14:textId="77777777" w:rsidR="008A2B41" w:rsidRPr="00CF64C8" w:rsidRDefault="008A2B41" w:rsidP="00F76F7F">
            <w:pPr>
              <w:jc w:val="center"/>
              <w:rPr>
                <w:b/>
                <w:bCs/>
                <w:highlight w:val="yellow"/>
              </w:rPr>
            </w:pPr>
          </w:p>
        </w:tc>
        <w:tc>
          <w:tcPr>
            <w:tcW w:w="1187" w:type="dxa"/>
            <w:tcBorders>
              <w:top w:val="single" w:sz="8" w:space="0" w:color="000000"/>
              <w:left w:val="single" w:sz="8" w:space="0" w:color="000000"/>
              <w:bottom w:val="single" w:sz="8" w:space="0" w:color="000000"/>
              <w:right w:val="single" w:sz="8" w:space="0" w:color="000000"/>
            </w:tcBorders>
            <w:shd w:val="clear" w:color="auto" w:fill="auto"/>
          </w:tcPr>
          <w:p w14:paraId="7E83E230" w14:textId="77777777" w:rsidR="008A2B41" w:rsidRPr="00CF64C8" w:rsidRDefault="008A2B41" w:rsidP="00F76F7F">
            <w:pPr>
              <w:jc w:val="center"/>
              <w:rPr>
                <w:rFonts w:ascii="Arial" w:hAnsi="Arial" w:cs="Arial"/>
                <w:b/>
                <w:sz w:val="18"/>
                <w:szCs w:val="22"/>
                <w:highlight w:val="yellow"/>
              </w:rPr>
            </w:pPr>
          </w:p>
        </w:tc>
        <w:tc>
          <w:tcPr>
            <w:tcW w:w="10090" w:type="dxa"/>
            <w:tcBorders>
              <w:top w:val="single" w:sz="8" w:space="0" w:color="000000"/>
              <w:left w:val="single" w:sz="8" w:space="0" w:color="000000"/>
              <w:bottom w:val="single" w:sz="8" w:space="0" w:color="000000"/>
              <w:right w:val="single" w:sz="8" w:space="0" w:color="000000"/>
            </w:tcBorders>
            <w:shd w:val="clear" w:color="auto" w:fill="auto"/>
          </w:tcPr>
          <w:p w14:paraId="248945DF" w14:textId="77777777" w:rsidR="008A2B41" w:rsidRPr="00CF64C8" w:rsidRDefault="008A2B41" w:rsidP="00F76F7F">
            <w:pPr>
              <w:spacing w:before="100" w:beforeAutospacing="1" w:after="100" w:afterAutospacing="1"/>
              <w:ind w:left="720"/>
              <w:rPr>
                <w:highlight w:val="yellow"/>
              </w:rPr>
            </w:pPr>
          </w:p>
        </w:tc>
        <w:tc>
          <w:tcPr>
            <w:tcW w:w="1530" w:type="dxa"/>
            <w:tcBorders>
              <w:top w:val="single" w:sz="8" w:space="0" w:color="000000"/>
              <w:left w:val="single" w:sz="8" w:space="0" w:color="000000"/>
              <w:bottom w:val="single" w:sz="8" w:space="0" w:color="000000"/>
              <w:right w:val="single" w:sz="8" w:space="0" w:color="000000"/>
            </w:tcBorders>
          </w:tcPr>
          <w:p w14:paraId="113F4665" w14:textId="77777777" w:rsidR="008A2B41" w:rsidRPr="00CF64C8" w:rsidRDefault="008A2B41" w:rsidP="00F76F7F">
            <w:pPr>
              <w:spacing w:before="100" w:beforeAutospacing="1" w:after="100" w:afterAutospacing="1"/>
              <w:ind w:left="720"/>
              <w:rPr>
                <w:highlight w:val="yellow"/>
              </w:rPr>
            </w:pPr>
          </w:p>
        </w:tc>
      </w:tr>
      <w:tr w:rsidR="008A2B41" w:rsidRPr="00F30E84" w14:paraId="57FAFAC6" w14:textId="437C50E8" w:rsidTr="00FB2714">
        <w:tc>
          <w:tcPr>
            <w:tcW w:w="773" w:type="dxa"/>
            <w:tcBorders>
              <w:top w:val="single" w:sz="8" w:space="0" w:color="000000"/>
              <w:left w:val="single" w:sz="8" w:space="0" w:color="000000"/>
              <w:bottom w:val="single" w:sz="8" w:space="0" w:color="000000"/>
              <w:right w:val="single" w:sz="8" w:space="0" w:color="000000"/>
            </w:tcBorders>
            <w:shd w:val="clear" w:color="auto" w:fill="auto"/>
          </w:tcPr>
          <w:p w14:paraId="5AACEACC" w14:textId="77777777" w:rsidR="008A2B41" w:rsidRPr="00CF64C8" w:rsidRDefault="008A2B41" w:rsidP="00F76F7F">
            <w:pPr>
              <w:jc w:val="center"/>
              <w:rPr>
                <w:b/>
                <w:bCs/>
                <w:highlight w:val="yellow"/>
              </w:rPr>
            </w:pPr>
          </w:p>
        </w:tc>
        <w:tc>
          <w:tcPr>
            <w:tcW w:w="1187" w:type="dxa"/>
            <w:tcBorders>
              <w:top w:val="single" w:sz="8" w:space="0" w:color="000000"/>
              <w:left w:val="single" w:sz="8" w:space="0" w:color="000000"/>
              <w:bottom w:val="single" w:sz="8" w:space="0" w:color="000000"/>
              <w:right w:val="single" w:sz="8" w:space="0" w:color="000000"/>
            </w:tcBorders>
            <w:shd w:val="clear" w:color="auto" w:fill="auto"/>
          </w:tcPr>
          <w:p w14:paraId="36B889F9" w14:textId="77777777" w:rsidR="008A2B41" w:rsidRPr="00CF64C8" w:rsidRDefault="008A2B41" w:rsidP="00F76F7F">
            <w:pPr>
              <w:jc w:val="center"/>
              <w:rPr>
                <w:rFonts w:ascii="Arial" w:hAnsi="Arial" w:cs="Arial"/>
                <w:b/>
                <w:sz w:val="18"/>
                <w:szCs w:val="22"/>
                <w:highlight w:val="yellow"/>
              </w:rPr>
            </w:pPr>
          </w:p>
        </w:tc>
        <w:tc>
          <w:tcPr>
            <w:tcW w:w="10090" w:type="dxa"/>
            <w:tcBorders>
              <w:top w:val="single" w:sz="8" w:space="0" w:color="000000"/>
              <w:left w:val="single" w:sz="8" w:space="0" w:color="000000"/>
              <w:bottom w:val="single" w:sz="8" w:space="0" w:color="000000"/>
              <w:right w:val="single" w:sz="8" w:space="0" w:color="000000"/>
            </w:tcBorders>
            <w:shd w:val="clear" w:color="auto" w:fill="auto"/>
          </w:tcPr>
          <w:p w14:paraId="6091E494" w14:textId="77777777" w:rsidR="008A2B41" w:rsidRPr="00CF64C8" w:rsidRDefault="008A2B41" w:rsidP="00F76F7F">
            <w:pPr>
              <w:spacing w:before="100" w:beforeAutospacing="1" w:after="100" w:afterAutospacing="1"/>
              <w:ind w:left="720"/>
              <w:rPr>
                <w:highlight w:val="yellow"/>
              </w:rPr>
            </w:pPr>
          </w:p>
        </w:tc>
        <w:tc>
          <w:tcPr>
            <w:tcW w:w="1530" w:type="dxa"/>
            <w:tcBorders>
              <w:top w:val="single" w:sz="8" w:space="0" w:color="000000"/>
              <w:left w:val="single" w:sz="8" w:space="0" w:color="000000"/>
              <w:bottom w:val="single" w:sz="8" w:space="0" w:color="000000"/>
              <w:right w:val="single" w:sz="8" w:space="0" w:color="000000"/>
            </w:tcBorders>
          </w:tcPr>
          <w:p w14:paraId="1338A150" w14:textId="77777777" w:rsidR="008A2B41" w:rsidRPr="00CF64C8" w:rsidRDefault="008A2B41" w:rsidP="00F76F7F">
            <w:pPr>
              <w:spacing w:before="100" w:beforeAutospacing="1" w:after="100" w:afterAutospacing="1"/>
              <w:ind w:left="720"/>
              <w:rPr>
                <w:highlight w:val="yellow"/>
              </w:rPr>
            </w:pPr>
          </w:p>
        </w:tc>
      </w:tr>
    </w:tbl>
    <w:p w14:paraId="5273652E" w14:textId="77777777" w:rsidR="00EE5B60" w:rsidRPr="006A3BF4" w:rsidRDefault="00EE5B60" w:rsidP="00B76E6A">
      <w:pPr>
        <w:rPr>
          <w:rFonts w:ascii="Arial" w:hAnsi="Arial" w:cs="Arial"/>
          <w:sz w:val="18"/>
          <w:szCs w:val="22"/>
        </w:rPr>
      </w:pPr>
    </w:p>
    <w:sectPr w:rsidR="00EE5B60" w:rsidRPr="006A3BF4" w:rsidSect="008A2B41">
      <w:headerReference w:type="even" r:id="rId7"/>
      <w:headerReference w:type="default" r:id="rId8"/>
      <w:footerReference w:type="even" r:id="rId9"/>
      <w:footerReference w:type="default" r:id="rId10"/>
      <w:headerReference w:type="first" r:id="rId11"/>
      <w:footerReference w:type="first" r:id="rId12"/>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7F6423" w14:textId="77777777" w:rsidR="009611A0" w:rsidRDefault="009611A0">
      <w:r>
        <w:separator/>
      </w:r>
    </w:p>
  </w:endnote>
  <w:endnote w:type="continuationSeparator" w:id="0">
    <w:p w14:paraId="45AB0EE0" w14:textId="77777777" w:rsidR="009611A0" w:rsidRDefault="00961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0DA3D9" w14:textId="77777777" w:rsidR="00BA642D" w:rsidRDefault="00BA64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A6AB7" w14:textId="77777777" w:rsidR="00BA642D" w:rsidRDefault="00BA642D">
    <w:pPr>
      <w:pStyle w:val="Footer"/>
    </w:pPr>
  </w:p>
  <w:p w14:paraId="2C15D980" w14:textId="587CEB62" w:rsidR="00DB6C41" w:rsidRDefault="00DB6C41">
    <w:pPr>
      <w:pStyle w:val="Footer"/>
      <w:rPr>
        <w:noProof/>
      </w:rPr>
    </w:pPr>
    <w:r>
      <w:t xml:space="preserve">Page </w:t>
    </w:r>
    <w:r>
      <w:fldChar w:fldCharType="begin"/>
    </w:r>
    <w:r>
      <w:instrText xml:space="preserve"> PAGE </w:instrText>
    </w:r>
    <w:r>
      <w:fldChar w:fldCharType="separate"/>
    </w:r>
    <w:r w:rsidR="00F11190">
      <w:rPr>
        <w:noProof/>
      </w:rPr>
      <w:t>2</w:t>
    </w:r>
    <w:r>
      <w:fldChar w:fldCharType="end"/>
    </w:r>
    <w:r>
      <w:t xml:space="preserve"> of </w:t>
    </w:r>
    <w:r w:rsidR="00A47951">
      <w:fldChar w:fldCharType="begin"/>
    </w:r>
    <w:r w:rsidR="00A47951">
      <w:instrText xml:space="preserve"> NUMPAGES </w:instrText>
    </w:r>
    <w:r w:rsidR="00A47951">
      <w:fldChar w:fldCharType="separate"/>
    </w:r>
    <w:r w:rsidR="00F11190">
      <w:rPr>
        <w:noProof/>
      </w:rPr>
      <w:t>2</w:t>
    </w:r>
    <w:r w:rsidR="00A47951">
      <w:rPr>
        <w:noProof/>
      </w:rPr>
      <w:fldChar w:fldCharType="end"/>
    </w:r>
  </w:p>
  <w:p w14:paraId="4B5F06F0" w14:textId="1799F417" w:rsidR="00BA642D" w:rsidRDefault="00BA642D">
    <w:pPr>
      <w:pStyle w:val="Footer"/>
      <w:rPr>
        <w:noProof/>
      </w:rPr>
    </w:pPr>
  </w:p>
  <w:p w14:paraId="0835D41A" w14:textId="264C9A98" w:rsidR="00BA642D" w:rsidRPr="00BA642D" w:rsidRDefault="00BA642D">
    <w:pPr>
      <w:pStyle w:val="Footer"/>
      <w:rPr>
        <w:sz w:val="18"/>
        <w:szCs w:val="18"/>
      </w:rPr>
    </w:pPr>
    <w:r w:rsidRPr="00BA642D">
      <w:rPr>
        <w:noProof/>
        <w:sz w:val="18"/>
        <w:szCs w:val="18"/>
      </w:rPr>
      <w:t>*</w:t>
    </w:r>
    <w:r w:rsidRPr="00BA642D">
      <w:rPr>
        <w:rFonts w:ascii="Arial" w:hAnsi="Arial" w:cs="Arial"/>
        <w:i/>
        <w:iCs/>
        <w:color w:val="222222"/>
        <w:sz w:val="18"/>
        <w:szCs w:val="18"/>
        <w:shd w:val="clear" w:color="auto" w:fill="FFFFFF"/>
      </w:rPr>
      <w:t>We ask for your identifying information so we can contact you with questions; this information will be removed before we send the final matrix to MassDEP</w:t>
    </w:r>
    <w:r w:rsidRPr="00BA642D">
      <w:rPr>
        <w:rFonts w:ascii="Arial" w:hAnsi="Arial" w:cs="Arial"/>
        <w:color w:val="222222"/>
        <w:sz w:val="18"/>
        <w:szCs w:val="18"/>
        <w:shd w:val="clear" w:color="auto" w:fill="FFFFFF"/>
      </w:rPr>
      <w:t>.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3515D" w14:textId="77777777" w:rsidR="00BA642D" w:rsidRDefault="00BA64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E9B2A7" w14:textId="77777777" w:rsidR="009611A0" w:rsidRDefault="009611A0">
      <w:r>
        <w:separator/>
      </w:r>
    </w:p>
  </w:footnote>
  <w:footnote w:type="continuationSeparator" w:id="0">
    <w:p w14:paraId="40A47C68" w14:textId="77777777" w:rsidR="009611A0" w:rsidRDefault="009611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1F680" w14:textId="77777777" w:rsidR="00BA642D" w:rsidRDefault="00BA64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25396" w14:textId="6F9F390A" w:rsidR="008A2B41" w:rsidRDefault="00DB6C41">
    <w:pPr>
      <w:pStyle w:val="Header"/>
    </w:pPr>
    <w:r>
      <w:t>DRAFT FOR TOPI</w:t>
    </w:r>
    <w:r w:rsidR="00F94F9D">
      <w:t>C TEAM LEADER USE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9F5BD2" w14:textId="77777777" w:rsidR="00BA642D" w:rsidRDefault="00BA64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C5E40F5"/>
    <w:multiLevelType w:val="hybridMultilevel"/>
    <w:tmpl w:val="6D760B7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C3C14A9"/>
    <w:multiLevelType w:val="hybridMultilevel"/>
    <w:tmpl w:val="38BE2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515876"/>
    <w:multiLevelType w:val="hybridMultilevel"/>
    <w:tmpl w:val="FA620566"/>
    <w:lvl w:ilvl="0" w:tplc="10F01D66">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E7F90A"/>
    <w:multiLevelType w:val="hybridMultilevel"/>
    <w:tmpl w:val="F44E567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9823EB9"/>
    <w:multiLevelType w:val="multilevel"/>
    <w:tmpl w:val="43BE4C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FC927FE"/>
    <w:multiLevelType w:val="hybridMultilevel"/>
    <w:tmpl w:val="D3168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8356F8"/>
    <w:multiLevelType w:val="hybridMultilevel"/>
    <w:tmpl w:val="9A16D07C"/>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7207A1"/>
    <w:multiLevelType w:val="hybridMultilevel"/>
    <w:tmpl w:val="D53CE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46409A"/>
    <w:multiLevelType w:val="hybridMultilevel"/>
    <w:tmpl w:val="1A12A1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5904B8"/>
    <w:multiLevelType w:val="hybridMultilevel"/>
    <w:tmpl w:val="C6D2F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6C7625"/>
    <w:multiLevelType w:val="hybridMultilevel"/>
    <w:tmpl w:val="5AC81C2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419F2F29"/>
    <w:multiLevelType w:val="hybridMultilevel"/>
    <w:tmpl w:val="F7EA90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8220AC9"/>
    <w:multiLevelType w:val="hybridMultilevel"/>
    <w:tmpl w:val="F60E05C4"/>
    <w:lvl w:ilvl="0" w:tplc="A28C5B56">
      <w:start w:val="1"/>
      <w:numFmt w:val="lowerLetter"/>
      <w:pStyle w:val="JLG2ndNumberedParagraph"/>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C674EB8"/>
    <w:multiLevelType w:val="hybridMultilevel"/>
    <w:tmpl w:val="8398D69C"/>
    <w:lvl w:ilvl="0" w:tplc="0E1EDD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C15AF5"/>
    <w:multiLevelType w:val="multilevel"/>
    <w:tmpl w:val="43BE4C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520D7121"/>
    <w:multiLevelType w:val="hybridMultilevel"/>
    <w:tmpl w:val="9A16D07C"/>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3E13686"/>
    <w:multiLevelType w:val="hybridMultilevel"/>
    <w:tmpl w:val="FCDC08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8B2620"/>
    <w:multiLevelType w:val="hybridMultilevel"/>
    <w:tmpl w:val="A91629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5D47196"/>
    <w:multiLevelType w:val="hybridMultilevel"/>
    <w:tmpl w:val="D42C58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BD9627D"/>
    <w:multiLevelType w:val="multilevel"/>
    <w:tmpl w:val="4E9052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D05B27"/>
    <w:multiLevelType w:val="hybridMultilevel"/>
    <w:tmpl w:val="786E70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5DB5F12"/>
    <w:multiLevelType w:val="multilevel"/>
    <w:tmpl w:val="43BE4C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6AF639A5"/>
    <w:multiLevelType w:val="hybridMultilevel"/>
    <w:tmpl w:val="54B05C34"/>
    <w:lvl w:ilvl="0" w:tplc="8CE2259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05089F"/>
    <w:multiLevelType w:val="hybridMultilevel"/>
    <w:tmpl w:val="CE701A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9452DD2"/>
    <w:multiLevelType w:val="hybridMultilevel"/>
    <w:tmpl w:val="A460602C"/>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6"/>
  </w:num>
  <w:num w:numId="3">
    <w:abstractNumId w:val="3"/>
  </w:num>
  <w:num w:numId="4">
    <w:abstractNumId w:val="0"/>
  </w:num>
  <w:num w:numId="5">
    <w:abstractNumId w:val="15"/>
  </w:num>
  <w:num w:numId="6">
    <w:abstractNumId w:val="23"/>
  </w:num>
  <w:num w:numId="7">
    <w:abstractNumId w:val="20"/>
  </w:num>
  <w:num w:numId="8">
    <w:abstractNumId w:val="16"/>
  </w:num>
  <w:num w:numId="9">
    <w:abstractNumId w:val="11"/>
  </w:num>
  <w:num w:numId="10">
    <w:abstractNumId w:val="8"/>
  </w:num>
  <w:num w:numId="11">
    <w:abstractNumId w:val="18"/>
  </w:num>
  <w:num w:numId="12">
    <w:abstractNumId w:val="10"/>
  </w:num>
  <w:num w:numId="13">
    <w:abstractNumId w:val="13"/>
  </w:num>
  <w:num w:numId="14">
    <w:abstractNumId w:val="22"/>
  </w:num>
  <w:num w:numId="15">
    <w:abstractNumId w:val="2"/>
  </w:num>
  <w:num w:numId="16">
    <w:abstractNumId w:val="12"/>
  </w:num>
  <w:num w:numId="17">
    <w:abstractNumId w:val="9"/>
  </w:num>
  <w:num w:numId="18">
    <w:abstractNumId w:val="1"/>
  </w:num>
  <w:num w:numId="19">
    <w:abstractNumId w:val="5"/>
  </w:num>
  <w:num w:numId="20">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21"/>
  </w:num>
  <w:num w:numId="25">
    <w:abstractNumId w:val="19"/>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DB3"/>
    <w:rsid w:val="000168C3"/>
    <w:rsid w:val="0002762E"/>
    <w:rsid w:val="00034695"/>
    <w:rsid w:val="00067214"/>
    <w:rsid w:val="00075DFE"/>
    <w:rsid w:val="000764FA"/>
    <w:rsid w:val="000776F4"/>
    <w:rsid w:val="000A1973"/>
    <w:rsid w:val="0011181E"/>
    <w:rsid w:val="00115F87"/>
    <w:rsid w:val="0012017F"/>
    <w:rsid w:val="001401D4"/>
    <w:rsid w:val="00142402"/>
    <w:rsid w:val="001532DE"/>
    <w:rsid w:val="00167E15"/>
    <w:rsid w:val="001A29DF"/>
    <w:rsid w:val="001B0B21"/>
    <w:rsid w:val="001B2135"/>
    <w:rsid w:val="001C706A"/>
    <w:rsid w:val="00215FF4"/>
    <w:rsid w:val="00240384"/>
    <w:rsid w:val="00252E29"/>
    <w:rsid w:val="00264C15"/>
    <w:rsid w:val="00265567"/>
    <w:rsid w:val="002750B9"/>
    <w:rsid w:val="00277B1B"/>
    <w:rsid w:val="002818E8"/>
    <w:rsid w:val="00283A37"/>
    <w:rsid w:val="00287566"/>
    <w:rsid w:val="002B7DEC"/>
    <w:rsid w:val="002C5F5D"/>
    <w:rsid w:val="002E51EB"/>
    <w:rsid w:val="002F1731"/>
    <w:rsid w:val="00300F6F"/>
    <w:rsid w:val="00302209"/>
    <w:rsid w:val="003178E5"/>
    <w:rsid w:val="003419C1"/>
    <w:rsid w:val="00381A25"/>
    <w:rsid w:val="003A06A4"/>
    <w:rsid w:val="003B6525"/>
    <w:rsid w:val="003E5021"/>
    <w:rsid w:val="003E51FC"/>
    <w:rsid w:val="003F7817"/>
    <w:rsid w:val="00413646"/>
    <w:rsid w:val="00422D22"/>
    <w:rsid w:val="00451434"/>
    <w:rsid w:val="00464012"/>
    <w:rsid w:val="00466E89"/>
    <w:rsid w:val="00477478"/>
    <w:rsid w:val="004C308F"/>
    <w:rsid w:val="004C3548"/>
    <w:rsid w:val="004D083D"/>
    <w:rsid w:val="004D1D2C"/>
    <w:rsid w:val="004E37EE"/>
    <w:rsid w:val="004F1CA3"/>
    <w:rsid w:val="004F6396"/>
    <w:rsid w:val="00542517"/>
    <w:rsid w:val="005618E2"/>
    <w:rsid w:val="00564AB5"/>
    <w:rsid w:val="00572DB3"/>
    <w:rsid w:val="00585EC4"/>
    <w:rsid w:val="0059773C"/>
    <w:rsid w:val="005B08BC"/>
    <w:rsid w:val="005C1A3C"/>
    <w:rsid w:val="005C22BC"/>
    <w:rsid w:val="005C3AB3"/>
    <w:rsid w:val="005C3E96"/>
    <w:rsid w:val="005D39AA"/>
    <w:rsid w:val="005E48AA"/>
    <w:rsid w:val="005F3082"/>
    <w:rsid w:val="005F36C5"/>
    <w:rsid w:val="005F5CC0"/>
    <w:rsid w:val="00602783"/>
    <w:rsid w:val="00612DAA"/>
    <w:rsid w:val="00612FA9"/>
    <w:rsid w:val="00613175"/>
    <w:rsid w:val="00622B23"/>
    <w:rsid w:val="00632B33"/>
    <w:rsid w:val="00644EB7"/>
    <w:rsid w:val="00646072"/>
    <w:rsid w:val="006A3BF4"/>
    <w:rsid w:val="006A5DCC"/>
    <w:rsid w:val="006C1CD0"/>
    <w:rsid w:val="006C3B2E"/>
    <w:rsid w:val="006C3BFB"/>
    <w:rsid w:val="006E32A1"/>
    <w:rsid w:val="006F24F2"/>
    <w:rsid w:val="00704EEB"/>
    <w:rsid w:val="00725276"/>
    <w:rsid w:val="00743CDD"/>
    <w:rsid w:val="0074777E"/>
    <w:rsid w:val="00751D2A"/>
    <w:rsid w:val="00767B3F"/>
    <w:rsid w:val="007939F7"/>
    <w:rsid w:val="007B1E13"/>
    <w:rsid w:val="007B40FC"/>
    <w:rsid w:val="007B5276"/>
    <w:rsid w:val="007C7BF1"/>
    <w:rsid w:val="007E077F"/>
    <w:rsid w:val="007E2223"/>
    <w:rsid w:val="0081133A"/>
    <w:rsid w:val="00826C50"/>
    <w:rsid w:val="00831139"/>
    <w:rsid w:val="00835E13"/>
    <w:rsid w:val="008A2B41"/>
    <w:rsid w:val="008A63CF"/>
    <w:rsid w:val="008B6AD8"/>
    <w:rsid w:val="008D06B4"/>
    <w:rsid w:val="008D2040"/>
    <w:rsid w:val="008E2A5F"/>
    <w:rsid w:val="008F5CED"/>
    <w:rsid w:val="009063BC"/>
    <w:rsid w:val="009105BB"/>
    <w:rsid w:val="00914DDC"/>
    <w:rsid w:val="009468FD"/>
    <w:rsid w:val="00954614"/>
    <w:rsid w:val="009611A0"/>
    <w:rsid w:val="0096313D"/>
    <w:rsid w:val="00966750"/>
    <w:rsid w:val="00990B4C"/>
    <w:rsid w:val="00997995"/>
    <w:rsid w:val="009A1A00"/>
    <w:rsid w:val="009B605D"/>
    <w:rsid w:val="009C1A4A"/>
    <w:rsid w:val="009C69CF"/>
    <w:rsid w:val="00A00AD1"/>
    <w:rsid w:val="00A013BD"/>
    <w:rsid w:val="00A03D5F"/>
    <w:rsid w:val="00A13F99"/>
    <w:rsid w:val="00A15C90"/>
    <w:rsid w:val="00A4591A"/>
    <w:rsid w:val="00A47951"/>
    <w:rsid w:val="00A521E6"/>
    <w:rsid w:val="00A55473"/>
    <w:rsid w:val="00A5717A"/>
    <w:rsid w:val="00A740F5"/>
    <w:rsid w:val="00A9209E"/>
    <w:rsid w:val="00AA1340"/>
    <w:rsid w:val="00AD5450"/>
    <w:rsid w:val="00AD6525"/>
    <w:rsid w:val="00B020D8"/>
    <w:rsid w:val="00B312EF"/>
    <w:rsid w:val="00B31919"/>
    <w:rsid w:val="00B31A8C"/>
    <w:rsid w:val="00B3715B"/>
    <w:rsid w:val="00B442AC"/>
    <w:rsid w:val="00B55677"/>
    <w:rsid w:val="00B76E6A"/>
    <w:rsid w:val="00B87799"/>
    <w:rsid w:val="00B925E6"/>
    <w:rsid w:val="00B92F35"/>
    <w:rsid w:val="00BA642D"/>
    <w:rsid w:val="00BD4774"/>
    <w:rsid w:val="00BD6957"/>
    <w:rsid w:val="00BE2678"/>
    <w:rsid w:val="00C04FF1"/>
    <w:rsid w:val="00C079CF"/>
    <w:rsid w:val="00C203F4"/>
    <w:rsid w:val="00C41992"/>
    <w:rsid w:val="00C449A8"/>
    <w:rsid w:val="00C4597D"/>
    <w:rsid w:val="00C46660"/>
    <w:rsid w:val="00C7061B"/>
    <w:rsid w:val="00C86EEE"/>
    <w:rsid w:val="00C90A76"/>
    <w:rsid w:val="00CA142A"/>
    <w:rsid w:val="00CC2213"/>
    <w:rsid w:val="00CC75A6"/>
    <w:rsid w:val="00CD2E47"/>
    <w:rsid w:val="00CF64C8"/>
    <w:rsid w:val="00CF6C94"/>
    <w:rsid w:val="00D06A8F"/>
    <w:rsid w:val="00D43C24"/>
    <w:rsid w:val="00D53CEC"/>
    <w:rsid w:val="00D57720"/>
    <w:rsid w:val="00DA42B3"/>
    <w:rsid w:val="00DA6B85"/>
    <w:rsid w:val="00DB6C41"/>
    <w:rsid w:val="00DB7643"/>
    <w:rsid w:val="00DD011B"/>
    <w:rsid w:val="00E11479"/>
    <w:rsid w:val="00E24E10"/>
    <w:rsid w:val="00E3609E"/>
    <w:rsid w:val="00E37197"/>
    <w:rsid w:val="00E47150"/>
    <w:rsid w:val="00E50724"/>
    <w:rsid w:val="00E60401"/>
    <w:rsid w:val="00E87814"/>
    <w:rsid w:val="00EB6EC8"/>
    <w:rsid w:val="00EC1184"/>
    <w:rsid w:val="00ED3E7D"/>
    <w:rsid w:val="00EE5B60"/>
    <w:rsid w:val="00EF20A2"/>
    <w:rsid w:val="00EF5BB0"/>
    <w:rsid w:val="00F11190"/>
    <w:rsid w:val="00F13411"/>
    <w:rsid w:val="00F30E84"/>
    <w:rsid w:val="00F36613"/>
    <w:rsid w:val="00F43911"/>
    <w:rsid w:val="00F51C7A"/>
    <w:rsid w:val="00F55639"/>
    <w:rsid w:val="00F66419"/>
    <w:rsid w:val="00F76F7F"/>
    <w:rsid w:val="00F809CC"/>
    <w:rsid w:val="00F84C6D"/>
    <w:rsid w:val="00F94F9D"/>
    <w:rsid w:val="00FA4172"/>
    <w:rsid w:val="00FB2714"/>
    <w:rsid w:val="00FC7D13"/>
    <w:rsid w:val="00FD0173"/>
    <w:rsid w:val="00FF01D4"/>
    <w:rsid w:val="00FF6A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5989F07"/>
  <w15:chartTrackingRefBased/>
  <w15:docId w15:val="{26169F9C-1D4F-4B9A-950C-D242D9E21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762E"/>
    <w:rPr>
      <w:sz w:val="24"/>
      <w:szCs w:val="24"/>
    </w:rPr>
  </w:style>
  <w:style w:type="paragraph" w:styleId="Heading3">
    <w:name w:val="heading 3"/>
    <w:basedOn w:val="Normal"/>
    <w:next w:val="Normal"/>
    <w:qFormat/>
    <w:rsid w:val="005C22BC"/>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rsid w:val="00572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yperlink">
    <w:name w:val="Hyperlink"/>
    <w:rsid w:val="00572DB3"/>
    <w:rPr>
      <w:color w:val="0000FF"/>
      <w:u w:val="single"/>
    </w:rPr>
  </w:style>
  <w:style w:type="paragraph" w:styleId="Header">
    <w:name w:val="header"/>
    <w:basedOn w:val="Normal"/>
    <w:rsid w:val="001C706A"/>
    <w:pPr>
      <w:tabs>
        <w:tab w:val="center" w:pos="4320"/>
        <w:tab w:val="right" w:pos="8640"/>
      </w:tabs>
    </w:pPr>
  </w:style>
  <w:style w:type="paragraph" w:styleId="Footer">
    <w:name w:val="footer"/>
    <w:basedOn w:val="Normal"/>
    <w:rsid w:val="001C706A"/>
    <w:pPr>
      <w:tabs>
        <w:tab w:val="center" w:pos="4320"/>
        <w:tab w:val="right" w:pos="8640"/>
      </w:tabs>
    </w:pPr>
  </w:style>
  <w:style w:type="paragraph" w:styleId="BalloonText">
    <w:name w:val="Balloon Text"/>
    <w:basedOn w:val="Normal"/>
    <w:link w:val="BalloonTextChar"/>
    <w:rsid w:val="003E51FC"/>
    <w:rPr>
      <w:rFonts w:ascii="Tahoma" w:hAnsi="Tahoma"/>
      <w:sz w:val="16"/>
      <w:szCs w:val="16"/>
      <w:lang w:val="x-none" w:eastAsia="x-none"/>
    </w:rPr>
  </w:style>
  <w:style w:type="character" w:customStyle="1" w:styleId="BalloonTextChar">
    <w:name w:val="Balloon Text Char"/>
    <w:link w:val="BalloonText"/>
    <w:rsid w:val="003E51FC"/>
    <w:rPr>
      <w:rFonts w:ascii="Tahoma" w:hAnsi="Tahoma" w:cs="Tahoma"/>
      <w:sz w:val="16"/>
      <w:szCs w:val="16"/>
    </w:rPr>
  </w:style>
  <w:style w:type="paragraph" w:styleId="ListParagraph">
    <w:name w:val="List Paragraph"/>
    <w:basedOn w:val="Normal"/>
    <w:uiPriority w:val="99"/>
    <w:qFormat/>
    <w:rsid w:val="00B76E6A"/>
    <w:pPr>
      <w:ind w:left="720"/>
    </w:pPr>
  </w:style>
  <w:style w:type="paragraph" w:customStyle="1" w:styleId="CM8">
    <w:name w:val="CM8"/>
    <w:basedOn w:val="Normal"/>
    <w:next w:val="Normal"/>
    <w:uiPriority w:val="99"/>
    <w:rsid w:val="005C3E96"/>
    <w:pPr>
      <w:widowControl w:val="0"/>
      <w:autoSpaceDE w:val="0"/>
      <w:autoSpaceDN w:val="0"/>
      <w:adjustRightInd w:val="0"/>
    </w:pPr>
    <w:rPr>
      <w:rFonts w:ascii="Arial" w:eastAsia="Calibri" w:hAnsi="Arial"/>
    </w:rPr>
  </w:style>
  <w:style w:type="paragraph" w:customStyle="1" w:styleId="CM6">
    <w:name w:val="CM6"/>
    <w:basedOn w:val="Normal"/>
    <w:next w:val="Normal"/>
    <w:uiPriority w:val="99"/>
    <w:rsid w:val="005C3E96"/>
    <w:pPr>
      <w:widowControl w:val="0"/>
      <w:autoSpaceDE w:val="0"/>
      <w:autoSpaceDN w:val="0"/>
      <w:adjustRightInd w:val="0"/>
      <w:spacing w:line="240" w:lineRule="atLeast"/>
    </w:pPr>
    <w:rPr>
      <w:rFonts w:ascii="Arial" w:eastAsia="Calibri" w:hAnsi="Arial"/>
    </w:rPr>
  </w:style>
  <w:style w:type="paragraph" w:styleId="Title">
    <w:name w:val="Title"/>
    <w:basedOn w:val="Normal"/>
    <w:next w:val="Normal"/>
    <w:link w:val="TitleChar"/>
    <w:qFormat/>
    <w:rsid w:val="006A3BF4"/>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rsid w:val="006A3BF4"/>
    <w:rPr>
      <w:rFonts w:ascii="Cambria" w:eastAsia="Times New Roman" w:hAnsi="Cambria" w:cs="Times New Roman"/>
      <w:b/>
      <w:bCs/>
      <w:kern w:val="28"/>
      <w:sz w:val="32"/>
      <w:szCs w:val="32"/>
    </w:rPr>
  </w:style>
  <w:style w:type="table" w:styleId="TableGrid">
    <w:name w:val="Table Grid"/>
    <w:basedOn w:val="TableNormal"/>
    <w:rsid w:val="006A3B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
    <w:name w:val="Light Grid"/>
    <w:basedOn w:val="TableNormal"/>
    <w:uiPriority w:val="62"/>
    <w:rsid w:val="005C1A3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styleId="CommentReference">
    <w:name w:val="annotation reference"/>
    <w:rsid w:val="00283A37"/>
    <w:rPr>
      <w:sz w:val="16"/>
      <w:szCs w:val="16"/>
    </w:rPr>
  </w:style>
  <w:style w:type="paragraph" w:styleId="CommentText">
    <w:name w:val="annotation text"/>
    <w:basedOn w:val="Normal"/>
    <w:link w:val="CommentTextChar"/>
    <w:rsid w:val="00283A37"/>
    <w:rPr>
      <w:sz w:val="20"/>
      <w:szCs w:val="20"/>
    </w:rPr>
  </w:style>
  <w:style w:type="character" w:customStyle="1" w:styleId="CommentTextChar">
    <w:name w:val="Comment Text Char"/>
    <w:basedOn w:val="DefaultParagraphFont"/>
    <w:link w:val="CommentText"/>
    <w:rsid w:val="00283A37"/>
  </w:style>
  <w:style w:type="paragraph" w:styleId="CommentSubject">
    <w:name w:val="annotation subject"/>
    <w:basedOn w:val="CommentText"/>
    <w:next w:val="CommentText"/>
    <w:link w:val="CommentSubjectChar"/>
    <w:rsid w:val="00283A37"/>
    <w:rPr>
      <w:b/>
      <w:bCs/>
      <w:lang w:val="x-none" w:eastAsia="x-none"/>
    </w:rPr>
  </w:style>
  <w:style w:type="character" w:customStyle="1" w:styleId="CommentSubjectChar">
    <w:name w:val="Comment Subject Char"/>
    <w:link w:val="CommentSubject"/>
    <w:rsid w:val="00283A37"/>
    <w:rPr>
      <w:b/>
      <w:bCs/>
    </w:rPr>
  </w:style>
  <w:style w:type="paragraph" w:customStyle="1" w:styleId="JLG2ndNumberedParagraph">
    <w:name w:val="JLG 2nd Numbered Paragraph"/>
    <w:basedOn w:val="ListParagraph"/>
    <w:link w:val="JLG2ndNumberedParagraphChar"/>
    <w:qFormat/>
    <w:rsid w:val="0074777E"/>
    <w:pPr>
      <w:numPr>
        <w:numId w:val="16"/>
      </w:numPr>
      <w:ind w:left="1440" w:hanging="720"/>
      <w:contextualSpacing/>
    </w:pPr>
    <w:rPr>
      <w:rFonts w:eastAsia="Calibri"/>
      <w:lang w:val="x-none" w:eastAsia="x-none"/>
    </w:rPr>
  </w:style>
  <w:style w:type="character" w:customStyle="1" w:styleId="JLG2ndNumberedParagraphChar">
    <w:name w:val="JLG 2nd Numbered Paragraph Char"/>
    <w:link w:val="JLG2ndNumberedParagraph"/>
    <w:rsid w:val="0074777E"/>
    <w:rPr>
      <w:rFonts w:eastAsia="Calibri"/>
      <w:sz w:val="24"/>
      <w:szCs w:val="24"/>
      <w:lang w:val="x-none" w:eastAsia="x-none"/>
    </w:rPr>
  </w:style>
  <w:style w:type="character" w:customStyle="1" w:styleId="apple-converted-space">
    <w:name w:val="apple-converted-space"/>
    <w:rsid w:val="00826C50"/>
  </w:style>
  <w:style w:type="paragraph" w:customStyle="1" w:styleId="Default">
    <w:name w:val="Default"/>
    <w:rsid w:val="00A00AD1"/>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674922">
      <w:bodyDiv w:val="1"/>
      <w:marLeft w:val="0"/>
      <w:marRight w:val="0"/>
      <w:marTop w:val="0"/>
      <w:marBottom w:val="0"/>
      <w:divBdr>
        <w:top w:val="none" w:sz="0" w:space="0" w:color="auto"/>
        <w:left w:val="none" w:sz="0" w:space="0" w:color="auto"/>
        <w:bottom w:val="none" w:sz="0" w:space="0" w:color="auto"/>
        <w:right w:val="none" w:sz="0" w:space="0" w:color="auto"/>
      </w:divBdr>
    </w:div>
    <w:div w:id="314722974">
      <w:bodyDiv w:val="1"/>
      <w:marLeft w:val="0"/>
      <w:marRight w:val="0"/>
      <w:marTop w:val="0"/>
      <w:marBottom w:val="0"/>
      <w:divBdr>
        <w:top w:val="none" w:sz="0" w:space="0" w:color="auto"/>
        <w:left w:val="none" w:sz="0" w:space="0" w:color="auto"/>
        <w:bottom w:val="none" w:sz="0" w:space="0" w:color="auto"/>
        <w:right w:val="none" w:sz="0" w:space="0" w:color="auto"/>
      </w:divBdr>
    </w:div>
    <w:div w:id="452287407">
      <w:bodyDiv w:val="1"/>
      <w:marLeft w:val="0"/>
      <w:marRight w:val="0"/>
      <w:marTop w:val="0"/>
      <w:marBottom w:val="0"/>
      <w:divBdr>
        <w:top w:val="none" w:sz="0" w:space="0" w:color="auto"/>
        <w:left w:val="none" w:sz="0" w:space="0" w:color="auto"/>
        <w:bottom w:val="none" w:sz="0" w:space="0" w:color="auto"/>
        <w:right w:val="none" w:sz="0" w:space="0" w:color="auto"/>
      </w:divBdr>
    </w:div>
    <w:div w:id="512496792">
      <w:bodyDiv w:val="1"/>
      <w:marLeft w:val="0"/>
      <w:marRight w:val="0"/>
      <w:marTop w:val="0"/>
      <w:marBottom w:val="0"/>
      <w:divBdr>
        <w:top w:val="none" w:sz="0" w:space="0" w:color="auto"/>
        <w:left w:val="none" w:sz="0" w:space="0" w:color="auto"/>
        <w:bottom w:val="none" w:sz="0" w:space="0" w:color="auto"/>
        <w:right w:val="none" w:sz="0" w:space="0" w:color="auto"/>
      </w:divBdr>
    </w:div>
    <w:div w:id="512762666">
      <w:bodyDiv w:val="1"/>
      <w:marLeft w:val="0"/>
      <w:marRight w:val="0"/>
      <w:marTop w:val="0"/>
      <w:marBottom w:val="0"/>
      <w:divBdr>
        <w:top w:val="none" w:sz="0" w:space="0" w:color="auto"/>
        <w:left w:val="none" w:sz="0" w:space="0" w:color="auto"/>
        <w:bottom w:val="none" w:sz="0" w:space="0" w:color="auto"/>
        <w:right w:val="none" w:sz="0" w:space="0" w:color="auto"/>
      </w:divBdr>
    </w:div>
    <w:div w:id="619262718">
      <w:bodyDiv w:val="1"/>
      <w:marLeft w:val="0"/>
      <w:marRight w:val="0"/>
      <w:marTop w:val="0"/>
      <w:marBottom w:val="0"/>
      <w:divBdr>
        <w:top w:val="none" w:sz="0" w:space="0" w:color="auto"/>
        <w:left w:val="none" w:sz="0" w:space="0" w:color="auto"/>
        <w:bottom w:val="none" w:sz="0" w:space="0" w:color="auto"/>
        <w:right w:val="none" w:sz="0" w:space="0" w:color="auto"/>
      </w:divBdr>
    </w:div>
    <w:div w:id="671028958">
      <w:bodyDiv w:val="1"/>
      <w:marLeft w:val="0"/>
      <w:marRight w:val="0"/>
      <w:marTop w:val="0"/>
      <w:marBottom w:val="0"/>
      <w:divBdr>
        <w:top w:val="none" w:sz="0" w:space="0" w:color="auto"/>
        <w:left w:val="none" w:sz="0" w:space="0" w:color="auto"/>
        <w:bottom w:val="none" w:sz="0" w:space="0" w:color="auto"/>
        <w:right w:val="none" w:sz="0" w:space="0" w:color="auto"/>
      </w:divBdr>
    </w:div>
    <w:div w:id="783571515">
      <w:bodyDiv w:val="1"/>
      <w:marLeft w:val="0"/>
      <w:marRight w:val="0"/>
      <w:marTop w:val="0"/>
      <w:marBottom w:val="0"/>
      <w:divBdr>
        <w:top w:val="none" w:sz="0" w:space="0" w:color="auto"/>
        <w:left w:val="none" w:sz="0" w:space="0" w:color="auto"/>
        <w:bottom w:val="none" w:sz="0" w:space="0" w:color="auto"/>
        <w:right w:val="none" w:sz="0" w:space="0" w:color="auto"/>
      </w:divBdr>
    </w:div>
    <w:div w:id="858666704">
      <w:bodyDiv w:val="1"/>
      <w:marLeft w:val="0"/>
      <w:marRight w:val="0"/>
      <w:marTop w:val="0"/>
      <w:marBottom w:val="0"/>
      <w:divBdr>
        <w:top w:val="none" w:sz="0" w:space="0" w:color="auto"/>
        <w:left w:val="none" w:sz="0" w:space="0" w:color="auto"/>
        <w:bottom w:val="none" w:sz="0" w:space="0" w:color="auto"/>
        <w:right w:val="none" w:sz="0" w:space="0" w:color="auto"/>
      </w:divBdr>
    </w:div>
    <w:div w:id="877474498">
      <w:bodyDiv w:val="1"/>
      <w:marLeft w:val="0"/>
      <w:marRight w:val="0"/>
      <w:marTop w:val="0"/>
      <w:marBottom w:val="0"/>
      <w:divBdr>
        <w:top w:val="none" w:sz="0" w:space="0" w:color="auto"/>
        <w:left w:val="none" w:sz="0" w:space="0" w:color="auto"/>
        <w:bottom w:val="none" w:sz="0" w:space="0" w:color="auto"/>
        <w:right w:val="none" w:sz="0" w:space="0" w:color="auto"/>
      </w:divBdr>
    </w:div>
    <w:div w:id="1012531765">
      <w:bodyDiv w:val="1"/>
      <w:marLeft w:val="0"/>
      <w:marRight w:val="0"/>
      <w:marTop w:val="0"/>
      <w:marBottom w:val="0"/>
      <w:divBdr>
        <w:top w:val="none" w:sz="0" w:space="0" w:color="auto"/>
        <w:left w:val="none" w:sz="0" w:space="0" w:color="auto"/>
        <w:bottom w:val="none" w:sz="0" w:space="0" w:color="auto"/>
        <w:right w:val="none" w:sz="0" w:space="0" w:color="auto"/>
      </w:divBdr>
    </w:div>
    <w:div w:id="1117066141">
      <w:bodyDiv w:val="1"/>
      <w:marLeft w:val="0"/>
      <w:marRight w:val="0"/>
      <w:marTop w:val="0"/>
      <w:marBottom w:val="0"/>
      <w:divBdr>
        <w:top w:val="none" w:sz="0" w:space="0" w:color="auto"/>
        <w:left w:val="none" w:sz="0" w:space="0" w:color="auto"/>
        <w:bottom w:val="none" w:sz="0" w:space="0" w:color="auto"/>
        <w:right w:val="none" w:sz="0" w:space="0" w:color="auto"/>
      </w:divBdr>
    </w:div>
    <w:div w:id="1148471581">
      <w:bodyDiv w:val="1"/>
      <w:marLeft w:val="0"/>
      <w:marRight w:val="0"/>
      <w:marTop w:val="0"/>
      <w:marBottom w:val="0"/>
      <w:divBdr>
        <w:top w:val="none" w:sz="0" w:space="0" w:color="auto"/>
        <w:left w:val="none" w:sz="0" w:space="0" w:color="auto"/>
        <w:bottom w:val="none" w:sz="0" w:space="0" w:color="auto"/>
        <w:right w:val="none" w:sz="0" w:space="0" w:color="auto"/>
      </w:divBdr>
    </w:div>
    <w:div w:id="1202129738">
      <w:bodyDiv w:val="1"/>
      <w:marLeft w:val="0"/>
      <w:marRight w:val="0"/>
      <w:marTop w:val="0"/>
      <w:marBottom w:val="0"/>
      <w:divBdr>
        <w:top w:val="none" w:sz="0" w:space="0" w:color="auto"/>
        <w:left w:val="none" w:sz="0" w:space="0" w:color="auto"/>
        <w:bottom w:val="none" w:sz="0" w:space="0" w:color="auto"/>
        <w:right w:val="none" w:sz="0" w:space="0" w:color="auto"/>
      </w:divBdr>
    </w:div>
    <w:div w:id="1221746843">
      <w:bodyDiv w:val="1"/>
      <w:marLeft w:val="0"/>
      <w:marRight w:val="0"/>
      <w:marTop w:val="0"/>
      <w:marBottom w:val="0"/>
      <w:divBdr>
        <w:top w:val="none" w:sz="0" w:space="0" w:color="auto"/>
        <w:left w:val="none" w:sz="0" w:space="0" w:color="auto"/>
        <w:bottom w:val="none" w:sz="0" w:space="0" w:color="auto"/>
        <w:right w:val="none" w:sz="0" w:space="0" w:color="auto"/>
      </w:divBdr>
    </w:div>
    <w:div w:id="1238397376">
      <w:bodyDiv w:val="1"/>
      <w:marLeft w:val="0"/>
      <w:marRight w:val="0"/>
      <w:marTop w:val="0"/>
      <w:marBottom w:val="0"/>
      <w:divBdr>
        <w:top w:val="none" w:sz="0" w:space="0" w:color="auto"/>
        <w:left w:val="none" w:sz="0" w:space="0" w:color="auto"/>
        <w:bottom w:val="none" w:sz="0" w:space="0" w:color="auto"/>
        <w:right w:val="none" w:sz="0" w:space="0" w:color="auto"/>
      </w:divBdr>
    </w:div>
    <w:div w:id="1479806965">
      <w:bodyDiv w:val="1"/>
      <w:marLeft w:val="0"/>
      <w:marRight w:val="0"/>
      <w:marTop w:val="0"/>
      <w:marBottom w:val="0"/>
      <w:divBdr>
        <w:top w:val="none" w:sz="0" w:space="0" w:color="auto"/>
        <w:left w:val="none" w:sz="0" w:space="0" w:color="auto"/>
        <w:bottom w:val="none" w:sz="0" w:space="0" w:color="auto"/>
        <w:right w:val="none" w:sz="0" w:space="0" w:color="auto"/>
      </w:divBdr>
    </w:div>
    <w:div w:id="1489247436">
      <w:bodyDiv w:val="1"/>
      <w:marLeft w:val="0"/>
      <w:marRight w:val="0"/>
      <w:marTop w:val="0"/>
      <w:marBottom w:val="0"/>
      <w:divBdr>
        <w:top w:val="none" w:sz="0" w:space="0" w:color="auto"/>
        <w:left w:val="none" w:sz="0" w:space="0" w:color="auto"/>
        <w:bottom w:val="none" w:sz="0" w:space="0" w:color="auto"/>
        <w:right w:val="none" w:sz="0" w:space="0" w:color="auto"/>
      </w:divBdr>
    </w:div>
    <w:div w:id="1504465317">
      <w:bodyDiv w:val="1"/>
      <w:marLeft w:val="0"/>
      <w:marRight w:val="0"/>
      <w:marTop w:val="0"/>
      <w:marBottom w:val="0"/>
      <w:divBdr>
        <w:top w:val="none" w:sz="0" w:space="0" w:color="auto"/>
        <w:left w:val="none" w:sz="0" w:space="0" w:color="auto"/>
        <w:bottom w:val="none" w:sz="0" w:space="0" w:color="auto"/>
        <w:right w:val="none" w:sz="0" w:space="0" w:color="auto"/>
      </w:divBdr>
    </w:div>
    <w:div w:id="1550145869">
      <w:bodyDiv w:val="1"/>
      <w:marLeft w:val="0"/>
      <w:marRight w:val="0"/>
      <w:marTop w:val="0"/>
      <w:marBottom w:val="0"/>
      <w:divBdr>
        <w:top w:val="none" w:sz="0" w:space="0" w:color="auto"/>
        <w:left w:val="none" w:sz="0" w:space="0" w:color="auto"/>
        <w:bottom w:val="none" w:sz="0" w:space="0" w:color="auto"/>
        <w:right w:val="none" w:sz="0" w:space="0" w:color="auto"/>
      </w:divBdr>
    </w:div>
    <w:div w:id="1925256561">
      <w:bodyDiv w:val="1"/>
      <w:marLeft w:val="0"/>
      <w:marRight w:val="0"/>
      <w:marTop w:val="0"/>
      <w:marBottom w:val="0"/>
      <w:divBdr>
        <w:top w:val="none" w:sz="0" w:space="0" w:color="auto"/>
        <w:left w:val="none" w:sz="0" w:space="0" w:color="auto"/>
        <w:bottom w:val="none" w:sz="0" w:space="0" w:color="auto"/>
        <w:right w:val="none" w:sz="0" w:space="0" w:color="auto"/>
      </w:divBdr>
    </w:div>
    <w:div w:id="1992248635">
      <w:bodyDiv w:val="1"/>
      <w:marLeft w:val="0"/>
      <w:marRight w:val="0"/>
      <w:marTop w:val="0"/>
      <w:marBottom w:val="0"/>
      <w:divBdr>
        <w:top w:val="none" w:sz="0" w:space="0" w:color="auto"/>
        <w:left w:val="none" w:sz="0" w:space="0" w:color="auto"/>
        <w:bottom w:val="none" w:sz="0" w:space="0" w:color="auto"/>
        <w:right w:val="none" w:sz="0" w:space="0" w:color="auto"/>
      </w:divBdr>
    </w:div>
    <w:div w:id="2087336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662</Words>
  <Characters>3549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Delivered via Electronic Mail to: alvarez</vt:lpstr>
    </vt:vector>
  </TitlesOfParts>
  <Company>URS</Company>
  <LinksUpToDate>false</LinksUpToDate>
  <CharactersWithSpaces>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Delivered via Electronic Mail to: alvarez</dc:title>
  <dc:subject/>
  <dc:creator>Roman, Joe</dc:creator>
  <cp:keywords/>
  <cp:lastModifiedBy>Naslas, George</cp:lastModifiedBy>
  <cp:revision>2</cp:revision>
  <cp:lastPrinted>2019-04-23T17:31:00Z</cp:lastPrinted>
  <dcterms:created xsi:type="dcterms:W3CDTF">2019-07-10T14:20:00Z</dcterms:created>
  <dcterms:modified xsi:type="dcterms:W3CDTF">2019-07-10T14:20:00Z</dcterms:modified>
</cp:coreProperties>
</file>