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DE7B" w14:textId="77777777" w:rsidR="00497471" w:rsidRPr="00352F84" w:rsidRDefault="00497471" w:rsidP="00875357">
      <w:pPr>
        <w:pStyle w:val="Default"/>
        <w:jc w:val="center"/>
        <w:rPr>
          <w:b/>
          <w:bCs/>
          <w:u w:val="single"/>
        </w:rPr>
      </w:pPr>
    </w:p>
    <w:p w14:paraId="0B4ED77F" w14:textId="4FD62D35" w:rsidR="00875357" w:rsidRPr="00352F84" w:rsidRDefault="00875357" w:rsidP="00875357">
      <w:pPr>
        <w:pStyle w:val="Default"/>
        <w:jc w:val="center"/>
      </w:pPr>
      <w:r w:rsidRPr="00352F84">
        <w:rPr>
          <w:b/>
          <w:bCs/>
        </w:rPr>
        <w:t>DEPARTMENT OF ENVIRONMENTAL PROTECTION</w:t>
      </w:r>
    </w:p>
    <w:p w14:paraId="6AADC800" w14:textId="0FDE1539" w:rsidR="00875357" w:rsidRPr="00352F84" w:rsidRDefault="00875357" w:rsidP="00875357">
      <w:pPr>
        <w:pStyle w:val="Default"/>
        <w:jc w:val="center"/>
        <w:rPr>
          <w:b/>
          <w:bCs/>
        </w:rPr>
      </w:pPr>
      <w:r w:rsidRPr="00352F84">
        <w:rPr>
          <w:b/>
          <w:bCs/>
        </w:rPr>
        <w:t>WATERWAYS REGULATION PROGRAM</w:t>
      </w:r>
    </w:p>
    <w:p w14:paraId="55E0E2C7" w14:textId="77777777" w:rsidR="00875357" w:rsidRPr="00352F84" w:rsidRDefault="00875357" w:rsidP="00875357">
      <w:pPr>
        <w:pStyle w:val="Default"/>
        <w:jc w:val="center"/>
      </w:pPr>
    </w:p>
    <w:p w14:paraId="712D008B" w14:textId="77777777" w:rsidR="0020125D" w:rsidRDefault="00875357" w:rsidP="00061BF9">
      <w:pPr>
        <w:pStyle w:val="Default"/>
        <w:jc w:val="center"/>
        <w:rPr>
          <w:b/>
          <w:bCs/>
        </w:rPr>
      </w:pPr>
      <w:r w:rsidRPr="00352F84">
        <w:rPr>
          <w:b/>
          <w:bCs/>
        </w:rPr>
        <w:t>Noti</w:t>
      </w:r>
      <w:r w:rsidR="00C1102F">
        <w:rPr>
          <w:b/>
          <w:bCs/>
        </w:rPr>
        <w:t>fi</w:t>
      </w:r>
      <w:r w:rsidRPr="00352F84">
        <w:rPr>
          <w:b/>
          <w:bCs/>
        </w:rPr>
        <w:t>c</w:t>
      </w:r>
      <w:r w:rsidR="00C1102F">
        <w:rPr>
          <w:b/>
          <w:bCs/>
        </w:rPr>
        <w:t>ation</w:t>
      </w:r>
      <w:r w:rsidRPr="00352F84">
        <w:rPr>
          <w:b/>
          <w:bCs/>
        </w:rPr>
        <w:t xml:space="preserve"> of </w:t>
      </w:r>
      <w:r w:rsidR="00462BF6" w:rsidRPr="00352F84">
        <w:rPr>
          <w:b/>
          <w:bCs/>
        </w:rPr>
        <w:t>Simplified License</w:t>
      </w:r>
      <w:r w:rsidRPr="00352F84">
        <w:rPr>
          <w:b/>
          <w:bCs/>
        </w:rPr>
        <w:t xml:space="preserve"> </w:t>
      </w:r>
      <w:r w:rsidR="00C1102F" w:rsidRPr="00ED36D9">
        <w:rPr>
          <w:b/>
          <w:bCs/>
          <w:u w:val="single"/>
        </w:rPr>
        <w:t>Renewal</w:t>
      </w:r>
      <w:r w:rsidR="00C1102F">
        <w:rPr>
          <w:b/>
          <w:bCs/>
        </w:rPr>
        <w:t xml:space="preserve"> </w:t>
      </w:r>
      <w:r w:rsidRPr="00352F84">
        <w:rPr>
          <w:b/>
          <w:bCs/>
        </w:rPr>
        <w:t xml:space="preserve">Application </w:t>
      </w:r>
    </w:p>
    <w:p w14:paraId="4C716771" w14:textId="139FB69A" w:rsidR="00061BF9" w:rsidRPr="00DE0410" w:rsidRDefault="00875357" w:rsidP="00061BF9">
      <w:pPr>
        <w:pStyle w:val="Default"/>
        <w:jc w:val="center"/>
      </w:pPr>
      <w:r w:rsidRPr="00352F84">
        <w:rPr>
          <w:b/>
          <w:bCs/>
        </w:rPr>
        <w:t xml:space="preserve">pursuant to </w:t>
      </w:r>
      <w:r w:rsidR="00462BF6" w:rsidRPr="00352F84">
        <w:rPr>
          <w:b/>
          <w:bCs/>
        </w:rPr>
        <w:t>M.G.L. Chapter 91</w:t>
      </w:r>
    </w:p>
    <w:p w14:paraId="27DE8FED" w14:textId="359A3C82" w:rsidR="00875357" w:rsidRDefault="00875357" w:rsidP="00875357">
      <w:pPr>
        <w:pStyle w:val="Default"/>
        <w:jc w:val="center"/>
        <w:rPr>
          <w:b/>
          <w:bCs/>
        </w:rPr>
      </w:pPr>
    </w:p>
    <w:p w14:paraId="799C9D65" w14:textId="084F375D" w:rsidR="00462BF6" w:rsidRPr="00352F84" w:rsidRDefault="00462BF6" w:rsidP="00875357">
      <w:pPr>
        <w:pStyle w:val="Default"/>
        <w:rPr>
          <w:b/>
          <w:bCs/>
        </w:rPr>
      </w:pPr>
    </w:p>
    <w:p w14:paraId="620B8E13" w14:textId="67FEADC7" w:rsidR="00462BF6" w:rsidRPr="00352F84" w:rsidRDefault="00462BF6" w:rsidP="00875357">
      <w:pPr>
        <w:pStyle w:val="Default"/>
        <w:rPr>
          <w:b/>
          <w:bCs/>
        </w:rPr>
      </w:pPr>
      <w:r w:rsidRPr="00352F84">
        <w:rPr>
          <w:b/>
          <w:bCs/>
        </w:rPr>
        <w:t xml:space="preserve">PERMITTEE: </w:t>
      </w:r>
      <w:r w:rsidRPr="00352F84">
        <w:rPr>
          <w:b/>
          <w:bCs/>
          <w:highlight w:val="yellow"/>
        </w:rPr>
        <w:t xml:space="preserve">[Name of </w:t>
      </w:r>
      <w:r w:rsidR="000F6F8F">
        <w:rPr>
          <w:b/>
          <w:bCs/>
          <w:highlight w:val="yellow"/>
        </w:rPr>
        <w:t>Applicant</w:t>
      </w:r>
      <w:r w:rsidRPr="00352F84">
        <w:rPr>
          <w:b/>
          <w:bCs/>
          <w:highlight w:val="yellow"/>
        </w:rPr>
        <w:t>]</w:t>
      </w:r>
    </w:p>
    <w:p w14:paraId="4DB71CD0" w14:textId="77777777" w:rsidR="00462BF6" w:rsidRPr="00352F84" w:rsidRDefault="00462BF6" w:rsidP="00875357">
      <w:pPr>
        <w:pStyle w:val="Default"/>
        <w:rPr>
          <w:b/>
          <w:bCs/>
        </w:rPr>
      </w:pPr>
    </w:p>
    <w:p w14:paraId="5C0B70F7" w14:textId="1018152B" w:rsidR="00462BF6" w:rsidRDefault="00462BF6" w:rsidP="00875357">
      <w:pPr>
        <w:pStyle w:val="Default"/>
        <w:rPr>
          <w:b/>
          <w:bCs/>
        </w:rPr>
      </w:pPr>
      <w:r w:rsidRPr="00352F84">
        <w:rPr>
          <w:b/>
          <w:bCs/>
        </w:rPr>
        <w:t xml:space="preserve">PROJECT SITE ADDRESS: </w:t>
      </w:r>
      <w:r w:rsidRPr="00352F84">
        <w:rPr>
          <w:b/>
          <w:bCs/>
          <w:highlight w:val="yellow"/>
        </w:rPr>
        <w:t xml:space="preserve">[Street Address </w:t>
      </w:r>
      <w:r w:rsidRPr="006311ED">
        <w:rPr>
          <w:highlight w:val="yellow"/>
        </w:rPr>
        <w:t>(or location description if no traditional address)</w:t>
      </w:r>
      <w:r w:rsidRPr="00352F84">
        <w:rPr>
          <w:b/>
          <w:bCs/>
          <w:highlight w:val="yellow"/>
        </w:rPr>
        <w:t xml:space="preserve">, </w:t>
      </w:r>
      <w:r w:rsidR="006311ED">
        <w:rPr>
          <w:b/>
          <w:bCs/>
          <w:highlight w:val="yellow"/>
        </w:rPr>
        <w:t xml:space="preserve">Municipality </w:t>
      </w:r>
      <w:r w:rsidR="006311ED" w:rsidRPr="006311ED">
        <w:rPr>
          <w:highlight w:val="yellow"/>
        </w:rPr>
        <w:t>(Do not use neighborhood name)</w:t>
      </w:r>
      <w:r w:rsidRPr="00352F84">
        <w:rPr>
          <w:b/>
          <w:bCs/>
          <w:highlight w:val="yellow"/>
        </w:rPr>
        <w:t>]</w:t>
      </w:r>
    </w:p>
    <w:p w14:paraId="06F0C979" w14:textId="5E6DD8EF" w:rsidR="00ED36D9" w:rsidRDefault="00ED36D9" w:rsidP="00875357">
      <w:pPr>
        <w:pStyle w:val="Default"/>
        <w:rPr>
          <w:b/>
          <w:bCs/>
        </w:rPr>
      </w:pPr>
    </w:p>
    <w:p w14:paraId="23A6FD2A" w14:textId="20C72C76" w:rsidR="00462BF6" w:rsidRDefault="00ED36D9" w:rsidP="00875357">
      <w:pPr>
        <w:pStyle w:val="Default"/>
        <w:rPr>
          <w:b/>
          <w:bCs/>
        </w:rPr>
      </w:pPr>
      <w:r>
        <w:rPr>
          <w:b/>
          <w:bCs/>
        </w:rPr>
        <w:t>LICENSE TO BE RENEWED:</w:t>
      </w:r>
      <w:r w:rsidRPr="00352F84">
        <w:rPr>
          <w:b/>
          <w:bCs/>
        </w:rPr>
        <w:t xml:space="preserve"> </w:t>
      </w:r>
      <w:r w:rsidRPr="00352F84">
        <w:rPr>
          <w:b/>
          <w:bCs/>
          <w:highlight w:val="yellow"/>
        </w:rPr>
        <w:t>[</w:t>
      </w:r>
      <w:r w:rsidR="00990C69">
        <w:rPr>
          <w:b/>
          <w:bCs/>
          <w:highlight w:val="yellow"/>
        </w:rPr>
        <w:t xml:space="preserve">Original </w:t>
      </w:r>
      <w:r>
        <w:rPr>
          <w:b/>
          <w:bCs/>
          <w:highlight w:val="yellow"/>
        </w:rPr>
        <w:t>Issued License No.</w:t>
      </w:r>
      <w:r w:rsidRPr="00352F84">
        <w:rPr>
          <w:b/>
          <w:bCs/>
          <w:highlight w:val="yellow"/>
        </w:rPr>
        <w:t>]</w:t>
      </w:r>
    </w:p>
    <w:p w14:paraId="14016B3C" w14:textId="157B9166" w:rsidR="0020125D" w:rsidRDefault="0020125D" w:rsidP="00875357">
      <w:pPr>
        <w:pStyle w:val="Default"/>
        <w:rPr>
          <w:b/>
          <w:bCs/>
        </w:rPr>
      </w:pPr>
    </w:p>
    <w:p w14:paraId="4085BD29" w14:textId="138DBA1F" w:rsidR="0020125D" w:rsidRPr="00352F84" w:rsidRDefault="0020125D" w:rsidP="00875357">
      <w:pPr>
        <w:pStyle w:val="Default"/>
        <w:rPr>
          <w:b/>
          <w:bCs/>
        </w:rPr>
      </w:pPr>
      <w:r>
        <w:rPr>
          <w:b/>
          <w:bCs/>
        </w:rPr>
        <w:t>NOTIFICATION DATE: [</w:t>
      </w:r>
      <w:r w:rsidRPr="0020125D">
        <w:rPr>
          <w:highlight w:val="yellow"/>
        </w:rPr>
        <w:t>Applicant to enter date of notification to all parties</w:t>
      </w:r>
      <w:r w:rsidRPr="0020125D">
        <w:t>]</w:t>
      </w:r>
    </w:p>
    <w:p w14:paraId="5A3ECEC8" w14:textId="77777777" w:rsidR="00875357" w:rsidRPr="00352F84" w:rsidRDefault="00875357" w:rsidP="00875357">
      <w:pPr>
        <w:pStyle w:val="Default"/>
      </w:pPr>
    </w:p>
    <w:p w14:paraId="2E86B9A2" w14:textId="5A723039" w:rsidR="00990C69" w:rsidRDefault="00990C69" w:rsidP="00990C69">
      <w:pPr>
        <w:pStyle w:val="BodyText3"/>
        <w:jc w:val="both"/>
        <w:rPr>
          <w:sz w:val="24"/>
        </w:rPr>
      </w:pPr>
      <w:r>
        <w:rPr>
          <w:sz w:val="24"/>
        </w:rPr>
        <w:t>Mayor/Select Board, Planning Board, Conservation Commission:</w:t>
      </w:r>
    </w:p>
    <w:p w14:paraId="7CF7590B" w14:textId="77777777" w:rsidR="00990C69" w:rsidRDefault="00990C69" w:rsidP="00990C69">
      <w:pPr>
        <w:pStyle w:val="BodyText3"/>
        <w:jc w:val="both"/>
        <w:rPr>
          <w:sz w:val="24"/>
        </w:rPr>
      </w:pPr>
    </w:p>
    <w:p w14:paraId="7F721928" w14:textId="608ED931" w:rsidR="00061BF9" w:rsidRPr="00ED36D9" w:rsidRDefault="00061BF9" w:rsidP="00990C69">
      <w:pPr>
        <w:pStyle w:val="BodyText3"/>
        <w:jc w:val="both"/>
        <w:rPr>
          <w:sz w:val="24"/>
        </w:rPr>
      </w:pPr>
      <w:r w:rsidRPr="00ED36D9">
        <w:rPr>
          <w:sz w:val="24"/>
        </w:rPr>
        <w:t xml:space="preserve">Notice is hereby given of the request to renew this Simplified License under the provisions of the Public Waterfront Act M.G.L. Chapter 91 and its regulations at 310 CMR 9.10.  </w:t>
      </w:r>
    </w:p>
    <w:p w14:paraId="3F70EB1F" w14:textId="6F04FD60" w:rsidR="00875357" w:rsidRPr="00ED36D9" w:rsidRDefault="00875357" w:rsidP="00990C69">
      <w:pPr>
        <w:jc w:val="both"/>
      </w:pPr>
    </w:p>
    <w:p w14:paraId="1A2BA1C1" w14:textId="6AE10B51" w:rsidR="00015CE0" w:rsidRPr="00352F84" w:rsidRDefault="00462BF6" w:rsidP="00C53F5B">
      <w:pPr>
        <w:pStyle w:val="Default"/>
        <w:jc w:val="both"/>
      </w:pPr>
      <w:r w:rsidRPr="006311ED">
        <w:rPr>
          <w:u w:val="single"/>
        </w:rPr>
        <w:t xml:space="preserve">The Department will consider all written comments on this Waterways application received by within 30 days </w:t>
      </w:r>
      <w:r w:rsidR="00990C69">
        <w:rPr>
          <w:u w:val="single"/>
        </w:rPr>
        <w:t>of the date this notification was submitted</w:t>
      </w:r>
      <w:r w:rsidRPr="00352F84">
        <w:t xml:space="preserve">. Failure of any aggrieved person or group of ten citizens or more to submit written comments to the Waterways Regulation Program will result in the waiver of any right to an adjudicatory hearing in accordance with 310 CMR 9.13(4)(c). The group of citizens must include </w:t>
      </w:r>
      <w:r w:rsidR="00015CE0" w:rsidRPr="00352F84">
        <w:t>at least</w:t>
      </w:r>
      <w:r w:rsidRPr="00352F84">
        <w:t xml:space="preserve"> five citizens who are residents of the municipality in which the proposed project is located. </w:t>
      </w:r>
    </w:p>
    <w:p w14:paraId="0C48FCEF" w14:textId="77777777" w:rsidR="00015CE0" w:rsidRPr="00352F84" w:rsidRDefault="00015CE0" w:rsidP="00C53F5B">
      <w:pPr>
        <w:pStyle w:val="Default"/>
        <w:jc w:val="both"/>
      </w:pPr>
    </w:p>
    <w:p w14:paraId="55170FFF" w14:textId="244D51C1" w:rsidR="00015CE0" w:rsidRPr="00352F84" w:rsidRDefault="00990C69" w:rsidP="00015CE0">
      <w:pPr>
        <w:jc w:val="both"/>
        <w:rPr>
          <w:rFonts w:cs="Arial"/>
          <w:color w:val="000000"/>
          <w:spacing w:val="-7"/>
        </w:rPr>
      </w:pPr>
      <w:r>
        <w:rPr>
          <w:rFonts w:cs="Arial"/>
          <w:color w:val="000000"/>
          <w:spacing w:val="-7"/>
        </w:rPr>
        <w:t>The original license and p</w:t>
      </w:r>
      <w:r w:rsidR="00015CE0" w:rsidRPr="00352F84">
        <w:rPr>
          <w:rFonts w:cs="Arial"/>
          <w:color w:val="000000"/>
          <w:spacing w:val="-7"/>
        </w:rPr>
        <w:t>roject plans for th</w:t>
      </w:r>
      <w:r w:rsidR="006311ED">
        <w:rPr>
          <w:rFonts w:cs="Arial"/>
          <w:color w:val="000000"/>
          <w:spacing w:val="-7"/>
        </w:rPr>
        <w:t>is</w:t>
      </w:r>
      <w:r w:rsidR="00015CE0" w:rsidRPr="00352F84">
        <w:rPr>
          <w:rFonts w:cs="Arial"/>
          <w:color w:val="000000"/>
          <w:spacing w:val="-7"/>
        </w:rPr>
        <w:t xml:space="preserve"> Waterways application are on file for public viewing electronically</w:t>
      </w:r>
      <w:r w:rsidR="006311ED">
        <w:rPr>
          <w:rFonts w:cs="Arial"/>
          <w:color w:val="000000"/>
          <w:spacing w:val="-7"/>
        </w:rPr>
        <w:t>,</w:t>
      </w:r>
      <w:r w:rsidR="00015CE0" w:rsidRPr="00352F84">
        <w:rPr>
          <w:rFonts w:cs="Arial"/>
          <w:color w:val="000000"/>
          <w:spacing w:val="-7"/>
        </w:rPr>
        <w:t xml:space="preserve"> by request to </w:t>
      </w:r>
      <w:hyperlink r:id="rId4" w:history="1">
        <w:r w:rsidR="00015CE0" w:rsidRPr="00352F84">
          <w:rPr>
            <w:rStyle w:val="Hyperlink"/>
            <w:rFonts w:cs="Arial"/>
            <w:spacing w:val="-7"/>
          </w:rPr>
          <w:t>dep.waterways@mass.gov</w:t>
        </w:r>
      </w:hyperlink>
      <w:r w:rsidR="00015CE0" w:rsidRPr="00352F84">
        <w:rPr>
          <w:rFonts w:cs="Arial"/>
          <w:spacing w:val="-7"/>
        </w:rPr>
        <w:t>.</w:t>
      </w:r>
      <w:r w:rsidR="00015CE0" w:rsidRPr="00352F84">
        <w:rPr>
          <w:rFonts w:cs="Arial"/>
          <w:color w:val="000000"/>
          <w:spacing w:val="-7"/>
        </w:rPr>
        <w:t xml:space="preserve"> If you do not have access to email, please leave a voicemail at (617) 292-5929 and you will be contacted with information on alternative options.</w:t>
      </w:r>
    </w:p>
    <w:p w14:paraId="70CD8AF7" w14:textId="77777777" w:rsidR="00015CE0" w:rsidRPr="00352F84" w:rsidRDefault="00015CE0" w:rsidP="00015CE0">
      <w:pPr>
        <w:jc w:val="both"/>
        <w:rPr>
          <w:rFonts w:cs="Arial"/>
          <w:color w:val="000000"/>
          <w:spacing w:val="-7"/>
          <w:sz w:val="20"/>
        </w:rPr>
      </w:pPr>
    </w:p>
    <w:p w14:paraId="10D4EBC6" w14:textId="3FF99D91" w:rsidR="00C1102F" w:rsidRPr="00352F84" w:rsidRDefault="00015CE0" w:rsidP="00C1102F">
      <w:pPr>
        <w:jc w:val="both"/>
        <w:rPr>
          <w:rFonts w:cs="Arial"/>
        </w:rPr>
      </w:pPr>
      <w:r w:rsidRPr="00352F84">
        <w:rPr>
          <w:rFonts w:cs="Arial"/>
          <w:color w:val="000000"/>
          <w:spacing w:val="-7"/>
          <w:shd w:val="clear" w:color="auto" w:fill="FFFFFF"/>
        </w:rPr>
        <w:t xml:space="preserve">It is recommended that </w:t>
      </w:r>
      <w:r w:rsidR="006311ED">
        <w:rPr>
          <w:rFonts w:cs="Arial"/>
          <w:color w:val="000000"/>
          <w:spacing w:val="-7"/>
          <w:shd w:val="clear" w:color="auto" w:fill="FFFFFF"/>
        </w:rPr>
        <w:t>public comments</w:t>
      </w:r>
      <w:r w:rsidRPr="00352F84">
        <w:rPr>
          <w:rFonts w:cs="Arial"/>
          <w:color w:val="000000"/>
          <w:spacing w:val="-7"/>
          <w:shd w:val="clear" w:color="auto" w:fill="FFFFFF"/>
        </w:rPr>
        <w:t xml:space="preserve"> be filed electronically with </w:t>
      </w:r>
      <w:hyperlink r:id="rId5" w:history="1">
        <w:r w:rsidR="006311ED" w:rsidRPr="00352F84">
          <w:rPr>
            <w:rStyle w:val="Hyperlink"/>
            <w:rFonts w:cs="Arial"/>
            <w:spacing w:val="-7"/>
          </w:rPr>
          <w:t>dep.waterways@mass.gov</w:t>
        </w:r>
      </w:hyperlink>
      <w:r w:rsidRPr="00352F84">
        <w:rPr>
          <w:rFonts w:cs="Arial"/>
          <w:color w:val="000000"/>
          <w:spacing w:val="-7"/>
          <w:shd w:val="clear" w:color="auto" w:fill="FFFFFF"/>
        </w:rPr>
        <w:t xml:space="preserve"> when possible. </w:t>
      </w:r>
      <w:r w:rsidR="00352F84" w:rsidRPr="00352F84">
        <w:rPr>
          <w:rFonts w:cs="Arial"/>
          <w:color w:val="000000"/>
          <w:spacing w:val="-7"/>
          <w:shd w:val="clear" w:color="auto" w:fill="FFFFFF"/>
        </w:rPr>
        <w:t>Alternatively</w:t>
      </w:r>
      <w:r w:rsidRPr="00352F84">
        <w:rPr>
          <w:rFonts w:cs="Arial"/>
          <w:color w:val="000000"/>
          <w:spacing w:val="-7"/>
          <w:shd w:val="clear" w:color="auto" w:fill="FFFFFF"/>
        </w:rPr>
        <w:t>, comments may be mailed to</w:t>
      </w:r>
      <w:r w:rsidR="00352F84">
        <w:rPr>
          <w:rFonts w:cs="Arial"/>
          <w:color w:val="000000"/>
          <w:spacing w:val="-7"/>
          <w:shd w:val="clear" w:color="auto" w:fill="FFFFFF"/>
        </w:rPr>
        <w:t xml:space="preserve"> the Waterways Regulation Program at:</w:t>
      </w:r>
      <w:r w:rsidRPr="00352F84">
        <w:rPr>
          <w:rFonts w:cs="Arial"/>
          <w:color w:val="000000"/>
          <w:spacing w:val="-7"/>
          <w:shd w:val="clear" w:color="auto" w:fill="FFFFFF"/>
        </w:rPr>
        <w:t xml:space="preserve"> </w:t>
      </w:r>
      <w:r w:rsidR="00D25A8F">
        <w:rPr>
          <w:rFonts w:cs="Arial"/>
        </w:rPr>
        <w:t>100 Cambridge Street, Suite 900 Boston, MA 02114</w:t>
      </w:r>
      <w:r w:rsidR="00990C69">
        <w:rPr>
          <w:rFonts w:cs="Arial"/>
        </w:rPr>
        <w:t>.</w:t>
      </w:r>
    </w:p>
    <w:sectPr w:rsidR="00C1102F" w:rsidRPr="00352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57"/>
    <w:rsid w:val="00015CE0"/>
    <w:rsid w:val="00061BF9"/>
    <w:rsid w:val="000F6F8F"/>
    <w:rsid w:val="00140829"/>
    <w:rsid w:val="0015484A"/>
    <w:rsid w:val="001A54DB"/>
    <w:rsid w:val="0020125D"/>
    <w:rsid w:val="002D4F2E"/>
    <w:rsid w:val="00352F84"/>
    <w:rsid w:val="00390B6F"/>
    <w:rsid w:val="00462BF6"/>
    <w:rsid w:val="00497471"/>
    <w:rsid w:val="004E16B4"/>
    <w:rsid w:val="005F474F"/>
    <w:rsid w:val="006311ED"/>
    <w:rsid w:val="006923F5"/>
    <w:rsid w:val="00750162"/>
    <w:rsid w:val="00875357"/>
    <w:rsid w:val="0096022E"/>
    <w:rsid w:val="00990C69"/>
    <w:rsid w:val="00A4443B"/>
    <w:rsid w:val="00AB75F2"/>
    <w:rsid w:val="00AE5179"/>
    <w:rsid w:val="00BA5827"/>
    <w:rsid w:val="00C1102F"/>
    <w:rsid w:val="00C53F5B"/>
    <w:rsid w:val="00D25A8F"/>
    <w:rsid w:val="00D5357A"/>
    <w:rsid w:val="00DE0410"/>
    <w:rsid w:val="00E339FC"/>
    <w:rsid w:val="00ED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72D7"/>
  <w15:chartTrackingRefBased/>
  <w15:docId w15:val="{6C855A7C-91FB-4CA8-901F-BFD79C15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E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535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40829"/>
    <w:rPr>
      <w:color w:val="0563C1" w:themeColor="hyperlink"/>
      <w:u w:val="single"/>
    </w:rPr>
  </w:style>
  <w:style w:type="character" w:styleId="UnresolvedMention">
    <w:name w:val="Unresolved Mention"/>
    <w:basedOn w:val="DefaultParagraphFont"/>
    <w:uiPriority w:val="99"/>
    <w:semiHidden/>
    <w:unhideWhenUsed/>
    <w:rsid w:val="00140829"/>
    <w:rPr>
      <w:color w:val="605E5C"/>
      <w:shd w:val="clear" w:color="auto" w:fill="E1DFDD"/>
    </w:rPr>
  </w:style>
  <w:style w:type="character" w:styleId="CommentReference">
    <w:name w:val="annotation reference"/>
    <w:basedOn w:val="DefaultParagraphFont"/>
    <w:uiPriority w:val="99"/>
    <w:semiHidden/>
    <w:unhideWhenUsed/>
    <w:rsid w:val="001A54DB"/>
    <w:rPr>
      <w:sz w:val="16"/>
      <w:szCs w:val="16"/>
    </w:rPr>
  </w:style>
  <w:style w:type="paragraph" w:styleId="CommentText">
    <w:name w:val="annotation text"/>
    <w:basedOn w:val="Normal"/>
    <w:link w:val="CommentTextChar"/>
    <w:uiPriority w:val="99"/>
    <w:semiHidden/>
    <w:unhideWhenUsed/>
    <w:rsid w:val="001A54D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A54DB"/>
    <w:rPr>
      <w:sz w:val="20"/>
      <w:szCs w:val="20"/>
    </w:rPr>
  </w:style>
  <w:style w:type="paragraph" w:styleId="CommentSubject">
    <w:name w:val="annotation subject"/>
    <w:basedOn w:val="CommentText"/>
    <w:next w:val="CommentText"/>
    <w:link w:val="CommentSubjectChar"/>
    <w:uiPriority w:val="99"/>
    <w:semiHidden/>
    <w:unhideWhenUsed/>
    <w:rsid w:val="001A54DB"/>
    <w:rPr>
      <w:b/>
      <w:bCs/>
    </w:rPr>
  </w:style>
  <w:style w:type="character" w:customStyle="1" w:styleId="CommentSubjectChar">
    <w:name w:val="Comment Subject Char"/>
    <w:basedOn w:val="CommentTextChar"/>
    <w:link w:val="CommentSubject"/>
    <w:uiPriority w:val="99"/>
    <w:semiHidden/>
    <w:rsid w:val="001A54DB"/>
    <w:rPr>
      <w:b/>
      <w:bCs/>
      <w:sz w:val="20"/>
      <w:szCs w:val="20"/>
    </w:rPr>
  </w:style>
  <w:style w:type="paragraph" w:styleId="BalloonText">
    <w:name w:val="Balloon Text"/>
    <w:basedOn w:val="Normal"/>
    <w:link w:val="BalloonTextChar"/>
    <w:uiPriority w:val="99"/>
    <w:semiHidden/>
    <w:unhideWhenUsed/>
    <w:rsid w:val="001A54D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A54DB"/>
    <w:rPr>
      <w:rFonts w:ascii="Segoe UI" w:hAnsi="Segoe UI" w:cs="Segoe UI"/>
      <w:sz w:val="18"/>
      <w:szCs w:val="18"/>
    </w:rPr>
  </w:style>
  <w:style w:type="paragraph" w:styleId="BodyText3">
    <w:name w:val="Body Text 3"/>
    <w:basedOn w:val="Normal"/>
    <w:link w:val="BodyText3Char"/>
    <w:semiHidden/>
    <w:unhideWhenUsed/>
    <w:rsid w:val="00C1102F"/>
    <w:rPr>
      <w:rFonts w:cs="Arial"/>
      <w:sz w:val="19"/>
    </w:rPr>
  </w:style>
  <w:style w:type="character" w:customStyle="1" w:styleId="BodyText3Char">
    <w:name w:val="Body Text 3 Char"/>
    <w:basedOn w:val="DefaultParagraphFont"/>
    <w:link w:val="BodyText3"/>
    <w:semiHidden/>
    <w:rsid w:val="00C1102F"/>
    <w:rPr>
      <w:rFonts w:ascii="Arial" w:eastAsia="Times New Roman" w:hAnsi="Arial" w:cs="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15119">
      <w:bodyDiv w:val="1"/>
      <w:marLeft w:val="0"/>
      <w:marRight w:val="0"/>
      <w:marTop w:val="0"/>
      <w:marBottom w:val="0"/>
      <w:divBdr>
        <w:top w:val="none" w:sz="0" w:space="0" w:color="auto"/>
        <w:left w:val="none" w:sz="0" w:space="0" w:color="auto"/>
        <w:bottom w:val="none" w:sz="0" w:space="0" w:color="auto"/>
        <w:right w:val="none" w:sz="0" w:space="0" w:color="auto"/>
      </w:divBdr>
    </w:div>
    <w:div w:id="20856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p.waterways@mass.gov" TargetMode="External"/><Relationship Id="rId4" Type="http://schemas.openxmlformats.org/officeDocument/2006/relationships/hyperlink" Target="mailto:dep.waterway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Kalagarla, Sneha (EEA)</dc:creator>
  <cp:keywords/>
  <dc:description/>
  <cp:lastModifiedBy>Hopps, Christine (DEP)</cp:lastModifiedBy>
  <cp:revision>3</cp:revision>
  <dcterms:created xsi:type="dcterms:W3CDTF">2025-05-21T12:41:00Z</dcterms:created>
  <dcterms:modified xsi:type="dcterms:W3CDTF">2025-05-21T12:42:00Z</dcterms:modified>
</cp:coreProperties>
</file>