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CDCF8" w14:textId="6BEB4F57" w:rsidR="00684A92" w:rsidRPr="007535E1" w:rsidRDefault="00684A92" w:rsidP="007535E1">
      <w:pPr>
        <w:pStyle w:val="Title"/>
        <w:kinsoku w:val="0"/>
        <w:overflowPunct w:val="0"/>
        <w:spacing w:line="240" w:lineRule="auto"/>
        <w:ind w:left="0"/>
        <w:rPr>
          <w:b w:val="0"/>
          <w:bCs w:val="0"/>
          <w:spacing w:val="-2"/>
        </w:rPr>
      </w:pPr>
      <w:bookmarkStart w:id="0" w:name="_Hlk85725572"/>
      <w:r w:rsidRPr="007535E1">
        <w:rPr>
          <w:b w:val="0"/>
          <w:bCs w:val="0"/>
          <w:spacing w:val="-2"/>
        </w:rPr>
        <w:t xml:space="preserve">The Department’s method for processing WW26 Combined Application depends on various factors, such as which authorizations are being applied for, the location of the project, the scope of work (dredge and/or fill), and the quality of the dredge spoil. Upon receipt of an application staff will conduct a preliminary review and make a determination as to how and by whom the project will be processed. </w:t>
      </w:r>
    </w:p>
    <w:p w14:paraId="47A5D974" w14:textId="77777777" w:rsidR="00684A92" w:rsidRPr="007535E1" w:rsidRDefault="00684A92" w:rsidP="007535E1">
      <w:pPr>
        <w:pStyle w:val="Title"/>
        <w:kinsoku w:val="0"/>
        <w:overflowPunct w:val="0"/>
        <w:spacing w:line="240" w:lineRule="auto"/>
        <w:ind w:left="0"/>
        <w:rPr>
          <w:spacing w:val="-2"/>
        </w:rPr>
      </w:pPr>
    </w:p>
    <w:p w14:paraId="40941C4B" w14:textId="77777777" w:rsidR="00684A92" w:rsidRPr="007535E1" w:rsidRDefault="00684A92" w:rsidP="007535E1">
      <w:pPr>
        <w:pStyle w:val="Title"/>
        <w:kinsoku w:val="0"/>
        <w:overflowPunct w:val="0"/>
        <w:spacing w:line="240" w:lineRule="auto"/>
        <w:ind w:left="0"/>
        <w:rPr>
          <w:spacing w:val="-2"/>
        </w:rPr>
      </w:pPr>
      <w:r w:rsidRPr="007535E1">
        <w:rPr>
          <w:spacing w:val="-2"/>
        </w:rPr>
        <w:t>Where can I find information on how to submit the application?</w:t>
      </w:r>
    </w:p>
    <w:p w14:paraId="0D0E4B55" w14:textId="77777777" w:rsidR="00684A92" w:rsidRPr="007535E1" w:rsidRDefault="00684A92" w:rsidP="007535E1">
      <w:pPr>
        <w:rPr>
          <w:rFonts w:ascii="Arial" w:hAnsi="Arial" w:cs="Arial"/>
          <w:sz w:val="20"/>
          <w:szCs w:val="20"/>
          <w:lang w:eastAsia="en-US"/>
        </w:rPr>
      </w:pPr>
      <w:r w:rsidRPr="007535E1">
        <w:rPr>
          <w:rFonts w:ascii="Arial" w:hAnsi="Arial" w:cs="Arial"/>
          <w:sz w:val="20"/>
          <w:szCs w:val="20"/>
          <w:lang w:eastAsia="en-US"/>
        </w:rPr>
        <w:t xml:space="preserve">The different programs have different requirements for an application, and for each component of a project you should refer to the instructions for the specific application type when you are working on that portion of the application form (Chapter 91 / Dredge / Fill). If you have questions about the process or information/documents required for the Chapter 91 component, please contact </w:t>
      </w:r>
      <w:hyperlink r:id="rId11" w:history="1">
        <w:r w:rsidRPr="007535E1">
          <w:rPr>
            <w:rStyle w:val="Hyperlink"/>
            <w:rFonts w:ascii="Arial" w:hAnsi="Arial" w:cs="Arial"/>
            <w:sz w:val="20"/>
            <w:szCs w:val="20"/>
            <w:lang w:eastAsia="en-US"/>
          </w:rPr>
          <w:t>DEP.Waterways@mass.gov</w:t>
        </w:r>
      </w:hyperlink>
      <w:r w:rsidRPr="007535E1">
        <w:rPr>
          <w:rFonts w:ascii="Arial" w:hAnsi="Arial" w:cs="Arial"/>
          <w:sz w:val="20"/>
          <w:szCs w:val="20"/>
          <w:lang w:eastAsia="en-US"/>
        </w:rPr>
        <w:t xml:space="preserve">. If you have questions about the 401 WQC component, please contact </w:t>
      </w:r>
      <w:hyperlink r:id="rId12" w:history="1">
        <w:r w:rsidRPr="007535E1">
          <w:rPr>
            <w:rStyle w:val="Hyperlink"/>
            <w:rFonts w:ascii="Arial" w:hAnsi="Arial" w:cs="Arial"/>
            <w:sz w:val="20"/>
            <w:szCs w:val="20"/>
            <w:lang w:eastAsia="en-US"/>
          </w:rPr>
          <w:t>David.W.Wong@mass.gov</w:t>
        </w:r>
      </w:hyperlink>
    </w:p>
    <w:p w14:paraId="786CA66F" w14:textId="77777777" w:rsidR="00684A92" w:rsidRPr="007535E1" w:rsidRDefault="00684A92" w:rsidP="007535E1">
      <w:pPr>
        <w:rPr>
          <w:rFonts w:ascii="Arial" w:hAnsi="Arial" w:cs="Arial"/>
          <w:sz w:val="20"/>
          <w:szCs w:val="20"/>
          <w:lang w:eastAsia="en-US"/>
        </w:rPr>
      </w:pPr>
    </w:p>
    <w:p w14:paraId="7B39F71E" w14:textId="795F9AF2" w:rsidR="00684A92" w:rsidRPr="007535E1" w:rsidRDefault="00684A92" w:rsidP="007535E1">
      <w:pPr>
        <w:pStyle w:val="Title"/>
        <w:kinsoku w:val="0"/>
        <w:overflowPunct w:val="0"/>
        <w:spacing w:line="240" w:lineRule="auto"/>
        <w:ind w:left="0"/>
        <w:rPr>
          <w:spacing w:val="-2"/>
        </w:rPr>
      </w:pPr>
      <w:r w:rsidRPr="007535E1">
        <w:rPr>
          <w:spacing w:val="-2"/>
        </w:rPr>
        <w:t>Should I publish the 401 WQC public notice?</w:t>
      </w:r>
    </w:p>
    <w:p w14:paraId="79CA3168" w14:textId="00CA5250" w:rsidR="00684A92" w:rsidRPr="007535E1" w:rsidRDefault="00684A92" w:rsidP="007535E1">
      <w:pPr>
        <w:rPr>
          <w:rFonts w:ascii="Arial" w:hAnsi="Arial" w:cs="Arial"/>
          <w:sz w:val="20"/>
          <w:szCs w:val="20"/>
          <w:lang w:eastAsia="en-US"/>
        </w:rPr>
      </w:pPr>
      <w:r w:rsidRPr="007535E1">
        <w:rPr>
          <w:rFonts w:ascii="Arial" w:hAnsi="Arial" w:cs="Arial"/>
          <w:sz w:val="20"/>
          <w:szCs w:val="20"/>
          <w:lang w:eastAsia="en-US"/>
        </w:rPr>
        <w:t xml:space="preserve">The regulatory requirements for information included, and timing/method of publication/mailing of the public notices for the Chapter 91 Program and the 401 WQC Program differ. Any project which includes a Chapter 91 component requires that the application first be submitted, reviewed by staff, and the public notice prepared by Chapter 91 staff and provided to the applicant for publication. If you are planning to publish a public notice for the 401 WQC component of a project prior to </w:t>
      </w:r>
      <w:r w:rsidR="002011ED" w:rsidRPr="007535E1">
        <w:rPr>
          <w:rFonts w:ascii="Arial" w:hAnsi="Arial" w:cs="Arial"/>
          <w:sz w:val="20"/>
          <w:szCs w:val="20"/>
          <w:lang w:eastAsia="en-US"/>
        </w:rPr>
        <w:t xml:space="preserve">the review </w:t>
      </w:r>
      <w:r w:rsidRPr="007535E1">
        <w:rPr>
          <w:rFonts w:ascii="Arial" w:hAnsi="Arial" w:cs="Arial"/>
          <w:sz w:val="20"/>
          <w:szCs w:val="20"/>
          <w:lang w:eastAsia="en-US"/>
        </w:rPr>
        <w:t>of an application</w:t>
      </w:r>
      <w:r w:rsidR="002011ED" w:rsidRPr="007535E1">
        <w:rPr>
          <w:rFonts w:ascii="Arial" w:hAnsi="Arial" w:cs="Arial"/>
          <w:sz w:val="20"/>
          <w:szCs w:val="20"/>
          <w:lang w:eastAsia="en-US"/>
        </w:rPr>
        <w:t xml:space="preserve"> by Chapter 91</w:t>
      </w:r>
      <w:r w:rsidR="009F5B0A" w:rsidRPr="007535E1">
        <w:rPr>
          <w:rFonts w:ascii="Arial" w:hAnsi="Arial" w:cs="Arial"/>
          <w:sz w:val="20"/>
          <w:szCs w:val="20"/>
          <w:lang w:eastAsia="en-US"/>
        </w:rPr>
        <w:t xml:space="preserve"> staff</w:t>
      </w:r>
      <w:r w:rsidRPr="007535E1">
        <w:rPr>
          <w:rFonts w:ascii="Arial" w:hAnsi="Arial" w:cs="Arial"/>
          <w:sz w:val="20"/>
          <w:szCs w:val="20"/>
          <w:lang w:eastAsia="en-US"/>
        </w:rPr>
        <w:t xml:space="preserve">, please be advised that does not satisfy the Chapter 91 public notice requirement, and a subsequent public notice will be necessary. Please contact David Wong with the 401 WQC Program at </w:t>
      </w:r>
      <w:hyperlink r:id="rId13">
        <w:r w:rsidRPr="007535E1">
          <w:rPr>
            <w:rStyle w:val="Hyperlink"/>
            <w:rFonts w:ascii="Arial" w:hAnsi="Arial" w:cs="Arial"/>
            <w:sz w:val="20"/>
            <w:szCs w:val="20"/>
            <w:lang w:eastAsia="en-US"/>
          </w:rPr>
          <w:t>David.W.Wong@mass.gov</w:t>
        </w:r>
      </w:hyperlink>
      <w:r w:rsidRPr="007535E1">
        <w:rPr>
          <w:rFonts w:ascii="Arial" w:hAnsi="Arial" w:cs="Arial"/>
          <w:sz w:val="20"/>
          <w:szCs w:val="20"/>
          <w:lang w:eastAsia="en-US"/>
        </w:rPr>
        <w:t xml:space="preserve"> if you would like information on whether a joint public notice for multiple components can be prepared for your project.</w:t>
      </w:r>
    </w:p>
    <w:p w14:paraId="5CD65831" w14:textId="77777777" w:rsidR="00684A92" w:rsidRPr="007535E1" w:rsidRDefault="00684A92" w:rsidP="007535E1">
      <w:pPr>
        <w:rPr>
          <w:rFonts w:ascii="Arial" w:hAnsi="Arial" w:cs="Arial"/>
          <w:sz w:val="20"/>
          <w:szCs w:val="20"/>
          <w:lang w:eastAsia="en-US"/>
        </w:rPr>
      </w:pPr>
    </w:p>
    <w:p w14:paraId="260241EB" w14:textId="77777777" w:rsidR="00684A92" w:rsidRPr="007535E1" w:rsidRDefault="00684A92" w:rsidP="007535E1">
      <w:pPr>
        <w:rPr>
          <w:rFonts w:ascii="Arial" w:hAnsi="Arial" w:cs="Arial"/>
          <w:b/>
          <w:bCs/>
          <w:sz w:val="20"/>
          <w:szCs w:val="20"/>
          <w:lang w:eastAsia="en-US"/>
        </w:rPr>
      </w:pPr>
      <w:r w:rsidRPr="007535E1">
        <w:rPr>
          <w:rFonts w:ascii="Arial" w:hAnsi="Arial" w:cs="Arial"/>
          <w:b/>
          <w:bCs/>
          <w:sz w:val="20"/>
          <w:szCs w:val="20"/>
          <w:lang w:eastAsia="en-US"/>
        </w:rPr>
        <w:t>Will I receive one combined authorization, or will I receive separate authorizations for the different application components?</w:t>
      </w:r>
    </w:p>
    <w:p w14:paraId="3FA7A059" w14:textId="77777777" w:rsidR="00684A92" w:rsidRPr="007535E1" w:rsidRDefault="00684A92" w:rsidP="007535E1">
      <w:pPr>
        <w:rPr>
          <w:rFonts w:ascii="Arial" w:hAnsi="Arial" w:cs="Arial"/>
          <w:sz w:val="20"/>
          <w:szCs w:val="20"/>
          <w:lang w:eastAsia="en-US"/>
        </w:rPr>
      </w:pPr>
      <w:r w:rsidRPr="007535E1">
        <w:rPr>
          <w:rFonts w:ascii="Arial" w:hAnsi="Arial" w:cs="Arial"/>
          <w:sz w:val="20"/>
          <w:szCs w:val="20"/>
          <w:lang w:eastAsia="en-US"/>
        </w:rPr>
        <w:t>As mentioned above, the Department’s method for processing Combined Application depends on various factors. Those same factors will also determine the format for the output document that will authorize the project. It is possible that you may receive separate authorizations for the different components of an application. If you would like additional information on the format and timing of the authorizations, please contact the Project Reviewer(s) directly.</w:t>
      </w:r>
    </w:p>
    <w:p w14:paraId="1CBF5737" w14:textId="77777777" w:rsidR="00684A92" w:rsidRPr="007535E1" w:rsidRDefault="00684A92" w:rsidP="007535E1">
      <w:pPr>
        <w:rPr>
          <w:rFonts w:ascii="Arial" w:hAnsi="Arial" w:cs="Arial"/>
          <w:sz w:val="20"/>
          <w:szCs w:val="20"/>
          <w:lang w:eastAsia="en-US"/>
        </w:rPr>
      </w:pPr>
    </w:p>
    <w:p w14:paraId="7381AD7F" w14:textId="77777777" w:rsidR="00684A92" w:rsidRPr="007535E1" w:rsidRDefault="00684A92" w:rsidP="007535E1">
      <w:pPr>
        <w:rPr>
          <w:rFonts w:ascii="Arial" w:hAnsi="Arial" w:cs="Arial"/>
          <w:b/>
          <w:bCs/>
          <w:sz w:val="20"/>
          <w:szCs w:val="20"/>
          <w:lang w:eastAsia="en-US"/>
        </w:rPr>
      </w:pPr>
      <w:r w:rsidRPr="007535E1">
        <w:rPr>
          <w:rFonts w:ascii="Arial" w:hAnsi="Arial" w:cs="Arial"/>
          <w:b/>
          <w:bCs/>
          <w:sz w:val="20"/>
          <w:szCs w:val="20"/>
          <w:lang w:eastAsia="en-US"/>
        </w:rPr>
        <w:t>Who is the Project Reviewer?</w:t>
      </w:r>
    </w:p>
    <w:p w14:paraId="50E9DD24" w14:textId="77777777" w:rsidR="00684A92" w:rsidRPr="007535E1" w:rsidRDefault="00684A92" w:rsidP="007535E1">
      <w:pPr>
        <w:rPr>
          <w:rFonts w:ascii="Arial" w:hAnsi="Arial" w:cs="Arial"/>
          <w:sz w:val="20"/>
          <w:szCs w:val="20"/>
          <w:lang w:eastAsia="en-US"/>
        </w:rPr>
      </w:pPr>
      <w:r w:rsidRPr="007535E1">
        <w:rPr>
          <w:rFonts w:ascii="Arial" w:hAnsi="Arial" w:cs="Arial"/>
          <w:sz w:val="20"/>
          <w:szCs w:val="20"/>
          <w:lang w:eastAsia="en-US"/>
        </w:rPr>
        <w:t xml:space="preserve">Projects are assigned based on location, quality of dredge spoil, and scope of work. Even if a project is located within a certain region, it is possible that the application may be processed by staff in the Boston Office rather than one of the Regional Offices. If you do not know the name of your Project Reviewer(s) and would like to contact them, please reach out to David Wong with the 401 WQC Program at </w:t>
      </w:r>
      <w:hyperlink r:id="rId14" w:history="1">
        <w:r w:rsidRPr="007535E1">
          <w:rPr>
            <w:rStyle w:val="Hyperlink"/>
            <w:rFonts w:ascii="Arial" w:hAnsi="Arial" w:cs="Arial"/>
            <w:sz w:val="20"/>
            <w:szCs w:val="20"/>
            <w:lang w:eastAsia="en-US"/>
          </w:rPr>
          <w:t>David.W.Wong@mass.gov</w:t>
        </w:r>
      </w:hyperlink>
      <w:r w:rsidRPr="007535E1">
        <w:rPr>
          <w:rFonts w:ascii="Arial" w:hAnsi="Arial" w:cs="Arial"/>
          <w:sz w:val="20"/>
          <w:szCs w:val="20"/>
          <w:lang w:eastAsia="en-US"/>
        </w:rPr>
        <w:t xml:space="preserve"> who will provide direct contact information.</w:t>
      </w:r>
    </w:p>
    <w:p w14:paraId="30BD1643" w14:textId="77777777" w:rsidR="00684A92" w:rsidRPr="007535E1" w:rsidRDefault="00684A92" w:rsidP="007535E1">
      <w:pPr>
        <w:pStyle w:val="Title"/>
        <w:kinsoku w:val="0"/>
        <w:overflowPunct w:val="0"/>
        <w:spacing w:line="240" w:lineRule="auto"/>
        <w:ind w:left="0"/>
        <w:rPr>
          <w:spacing w:val="-2"/>
        </w:rPr>
      </w:pPr>
    </w:p>
    <w:p w14:paraId="72A9B996" w14:textId="6520DB5F" w:rsidR="0090170A" w:rsidRPr="007535E1" w:rsidRDefault="0090170A" w:rsidP="007535E1">
      <w:pPr>
        <w:pStyle w:val="Title"/>
        <w:kinsoku w:val="0"/>
        <w:overflowPunct w:val="0"/>
        <w:spacing w:line="240" w:lineRule="auto"/>
        <w:ind w:left="0"/>
      </w:pPr>
      <w:r w:rsidRPr="007535E1">
        <w:rPr>
          <w:spacing w:val="-2"/>
        </w:rPr>
        <w:t xml:space="preserve">Determine whether the </w:t>
      </w:r>
      <w:r w:rsidRPr="007535E1">
        <w:t>project</w:t>
      </w:r>
      <w:r w:rsidRPr="007535E1">
        <w:rPr>
          <w:spacing w:val="-1"/>
        </w:rPr>
        <w:t xml:space="preserve"> is </w:t>
      </w:r>
      <w:r w:rsidRPr="007535E1">
        <w:t xml:space="preserve">Water-Dependent </w:t>
      </w:r>
    </w:p>
    <w:p w14:paraId="6E42A67A" w14:textId="56A594FE" w:rsidR="00473C15" w:rsidRPr="007535E1" w:rsidRDefault="0090170A" w:rsidP="007535E1">
      <w:pPr>
        <w:rPr>
          <w:rStyle w:val="Hyperlink"/>
          <w:rFonts w:ascii="Arial" w:hAnsi="Arial" w:cs="Arial"/>
          <w:sz w:val="20"/>
          <w:szCs w:val="20"/>
        </w:rPr>
      </w:pPr>
      <w:r w:rsidRPr="007535E1">
        <w:rPr>
          <w:rFonts w:ascii="Arial" w:hAnsi="Arial" w:cs="Arial"/>
          <w:sz w:val="20"/>
          <w:szCs w:val="20"/>
        </w:rPr>
        <w:t>Water-dependent</w:t>
      </w:r>
      <w:r w:rsidRPr="007535E1">
        <w:rPr>
          <w:rFonts w:ascii="Arial" w:hAnsi="Arial" w:cs="Arial"/>
          <w:spacing w:val="-2"/>
          <w:sz w:val="20"/>
          <w:szCs w:val="20"/>
        </w:rPr>
        <w:t xml:space="preserve"> </w:t>
      </w:r>
      <w:r w:rsidRPr="007535E1">
        <w:rPr>
          <w:rFonts w:ascii="Arial" w:hAnsi="Arial" w:cs="Arial"/>
          <w:sz w:val="20"/>
          <w:szCs w:val="20"/>
        </w:rPr>
        <w:t>uses</w:t>
      </w:r>
      <w:r w:rsidRPr="007535E1">
        <w:rPr>
          <w:rFonts w:ascii="Arial" w:hAnsi="Arial" w:cs="Arial"/>
          <w:spacing w:val="-1"/>
          <w:sz w:val="20"/>
          <w:szCs w:val="20"/>
        </w:rPr>
        <w:t xml:space="preserve"> </w:t>
      </w:r>
      <w:r w:rsidRPr="007535E1">
        <w:rPr>
          <w:rFonts w:ascii="Arial" w:hAnsi="Arial" w:cs="Arial"/>
          <w:sz w:val="20"/>
          <w:szCs w:val="20"/>
        </w:rPr>
        <w:t xml:space="preserve">require direct access to or location in tidal or inland waters, and therefore cannot be located away from said waters. See 310 CMR 9.02 </w:t>
      </w:r>
      <w:r w:rsidRPr="007535E1">
        <w:rPr>
          <w:rFonts w:ascii="Arial" w:hAnsi="Arial" w:cs="Arial"/>
          <w:sz w:val="20"/>
          <w:szCs w:val="20"/>
          <w:u w:val="single"/>
        </w:rPr>
        <w:t>Definitions</w:t>
      </w:r>
      <w:r w:rsidRPr="007535E1">
        <w:rPr>
          <w:rFonts w:ascii="Arial" w:hAnsi="Arial" w:cs="Arial"/>
          <w:sz w:val="20"/>
          <w:szCs w:val="20"/>
        </w:rPr>
        <w:t xml:space="preserve">, and 9.12 </w:t>
      </w:r>
      <w:r w:rsidRPr="007535E1">
        <w:rPr>
          <w:rFonts w:ascii="Arial" w:hAnsi="Arial" w:cs="Arial"/>
          <w:sz w:val="20"/>
          <w:szCs w:val="20"/>
          <w:u w:val="single"/>
        </w:rPr>
        <w:t>Determination of Water Dependency</w:t>
      </w:r>
      <w:r w:rsidRPr="007535E1">
        <w:rPr>
          <w:rFonts w:ascii="Arial" w:hAnsi="Arial" w:cs="Arial"/>
          <w:sz w:val="20"/>
          <w:szCs w:val="20"/>
        </w:rPr>
        <w:t>. If the proposed or existing use is not listed, the</w:t>
      </w:r>
      <w:r w:rsidRPr="007535E1">
        <w:rPr>
          <w:rFonts w:ascii="Arial" w:hAnsi="Arial" w:cs="Arial"/>
          <w:spacing w:val="-2"/>
          <w:sz w:val="20"/>
          <w:szCs w:val="20"/>
        </w:rPr>
        <w:t xml:space="preserve"> </w:t>
      </w:r>
      <w:r w:rsidRPr="007535E1">
        <w:rPr>
          <w:rFonts w:ascii="Arial" w:hAnsi="Arial" w:cs="Arial"/>
          <w:sz w:val="20"/>
          <w:szCs w:val="20"/>
        </w:rPr>
        <w:t>project</w:t>
      </w:r>
      <w:r w:rsidRPr="007535E1">
        <w:rPr>
          <w:rFonts w:ascii="Arial" w:hAnsi="Arial" w:cs="Arial"/>
          <w:spacing w:val="-1"/>
          <w:sz w:val="20"/>
          <w:szCs w:val="20"/>
        </w:rPr>
        <w:t xml:space="preserve"> is considered </w:t>
      </w:r>
      <w:r w:rsidRPr="007535E1">
        <w:rPr>
          <w:rFonts w:ascii="Arial" w:hAnsi="Arial" w:cs="Arial"/>
          <w:sz w:val="20"/>
          <w:szCs w:val="20"/>
        </w:rPr>
        <w:t>to</w:t>
      </w:r>
      <w:r w:rsidRPr="007535E1">
        <w:rPr>
          <w:rFonts w:ascii="Arial" w:hAnsi="Arial" w:cs="Arial"/>
          <w:spacing w:val="-2"/>
          <w:sz w:val="20"/>
          <w:szCs w:val="20"/>
        </w:rPr>
        <w:t xml:space="preserve"> </w:t>
      </w:r>
      <w:r w:rsidRPr="007535E1">
        <w:rPr>
          <w:rFonts w:ascii="Arial" w:hAnsi="Arial" w:cs="Arial"/>
          <w:sz w:val="20"/>
          <w:szCs w:val="20"/>
        </w:rPr>
        <w:t>be</w:t>
      </w:r>
      <w:r w:rsidRPr="007535E1">
        <w:rPr>
          <w:rFonts w:ascii="Arial" w:hAnsi="Arial" w:cs="Arial"/>
          <w:spacing w:val="7"/>
          <w:sz w:val="20"/>
          <w:szCs w:val="20"/>
        </w:rPr>
        <w:t xml:space="preserve"> </w:t>
      </w:r>
      <w:proofErr w:type="spellStart"/>
      <w:r w:rsidRPr="007535E1">
        <w:rPr>
          <w:rFonts w:ascii="Arial" w:hAnsi="Arial" w:cs="Arial"/>
          <w:b/>
          <w:bCs/>
          <w:sz w:val="20"/>
          <w:szCs w:val="20"/>
        </w:rPr>
        <w:t>nonwater</w:t>
      </w:r>
      <w:proofErr w:type="spellEnd"/>
      <w:r w:rsidRPr="007535E1">
        <w:rPr>
          <w:rFonts w:ascii="Arial" w:hAnsi="Arial" w:cs="Arial"/>
          <w:b/>
          <w:bCs/>
          <w:sz w:val="20"/>
          <w:szCs w:val="20"/>
        </w:rPr>
        <w:t>-dependent (NWD)</w:t>
      </w:r>
      <w:r w:rsidRPr="007535E1">
        <w:rPr>
          <w:rFonts w:ascii="Arial" w:hAnsi="Arial" w:cs="Arial"/>
          <w:sz w:val="20"/>
          <w:szCs w:val="20"/>
        </w:rPr>
        <w:t>.  If there are water-dependent an</w:t>
      </w:r>
      <w:r w:rsidRPr="006D656F">
        <w:rPr>
          <w:rFonts w:ascii="Arial" w:hAnsi="Arial" w:cs="Arial"/>
          <w:sz w:val="20"/>
          <w:szCs w:val="20"/>
        </w:rPr>
        <w:t>d NWD uses, the entire project is considered NWD.  NWD uses may only be authorized through a NWD Application (</w:t>
      </w:r>
      <w:hyperlink r:id="rId15" w:history="1">
        <w:r w:rsidRPr="006D656F">
          <w:rPr>
            <w:rStyle w:val="Hyperlink"/>
            <w:rFonts w:ascii="Arial" w:hAnsi="Arial" w:cs="Arial"/>
            <w:sz w:val="20"/>
            <w:szCs w:val="20"/>
          </w:rPr>
          <w:t>https://www.mass.gov/lists/chapter-91-forms-massdep</w:t>
        </w:r>
      </w:hyperlink>
      <w:r w:rsidRPr="006D656F">
        <w:rPr>
          <w:rFonts w:ascii="Arial" w:hAnsi="Arial" w:cs="Arial"/>
          <w:sz w:val="20"/>
          <w:szCs w:val="20"/>
        </w:rPr>
        <w:t>). Any</w:t>
      </w:r>
      <w:r w:rsidRPr="007535E1">
        <w:rPr>
          <w:rFonts w:ascii="Arial" w:hAnsi="Arial" w:cs="Arial"/>
          <w:sz w:val="20"/>
          <w:szCs w:val="20"/>
        </w:rPr>
        <w:t xml:space="preserve"> questions may be directed to </w:t>
      </w:r>
      <w:hyperlink r:id="rId16" w:history="1">
        <w:r w:rsidRPr="007535E1">
          <w:rPr>
            <w:rStyle w:val="Hyperlink"/>
            <w:rFonts w:ascii="Arial" w:hAnsi="Arial" w:cs="Arial"/>
            <w:sz w:val="20"/>
            <w:szCs w:val="20"/>
          </w:rPr>
          <w:t>dep.waterways@mass.gov</w:t>
        </w:r>
      </w:hyperlink>
    </w:p>
    <w:p w14:paraId="2951BC6D" w14:textId="77777777" w:rsidR="0090170A" w:rsidRPr="007535E1" w:rsidRDefault="0090170A" w:rsidP="007535E1">
      <w:pPr>
        <w:rPr>
          <w:rFonts w:ascii="Arial" w:hAnsi="Arial" w:cs="Arial"/>
          <w:sz w:val="20"/>
          <w:szCs w:val="20"/>
        </w:rPr>
      </w:pPr>
    </w:p>
    <w:bookmarkEnd w:id="0"/>
    <w:p w14:paraId="0FD801C5" w14:textId="67AAFD3A" w:rsidR="004D0019" w:rsidRPr="007535E1" w:rsidRDefault="004D0019" w:rsidP="007535E1">
      <w:pPr>
        <w:rPr>
          <w:rFonts w:ascii="Arial" w:hAnsi="Arial" w:cs="Arial"/>
          <w:sz w:val="20"/>
          <w:szCs w:val="20"/>
        </w:rPr>
      </w:pPr>
      <w:r w:rsidRPr="007535E1">
        <w:rPr>
          <w:rFonts w:ascii="Arial" w:hAnsi="Arial" w:cs="Arial"/>
          <w:sz w:val="20"/>
          <w:szCs w:val="20"/>
        </w:rPr>
        <w:t>Initial submittal of an application may be completed by a consultant or other representative and does not require input from the applicant</w:t>
      </w:r>
      <w:r w:rsidR="00E44FCE" w:rsidRPr="007535E1">
        <w:rPr>
          <w:rFonts w:ascii="Arial" w:hAnsi="Arial" w:cs="Arial"/>
          <w:sz w:val="20"/>
          <w:szCs w:val="20"/>
        </w:rPr>
        <w:t>/owner</w:t>
      </w:r>
      <w:r w:rsidRPr="007535E1">
        <w:rPr>
          <w:rFonts w:ascii="Arial" w:hAnsi="Arial" w:cs="Arial"/>
          <w:sz w:val="20"/>
          <w:szCs w:val="20"/>
        </w:rPr>
        <w:t>. After a preliminary review of the application by staff a</w:t>
      </w:r>
      <w:r w:rsidR="00E44FCE" w:rsidRPr="007535E1">
        <w:rPr>
          <w:rFonts w:ascii="Arial" w:hAnsi="Arial" w:cs="Arial"/>
          <w:sz w:val="20"/>
          <w:szCs w:val="20"/>
        </w:rPr>
        <w:t>n Initial Application and</w:t>
      </w:r>
      <w:r w:rsidRPr="007535E1">
        <w:rPr>
          <w:rFonts w:ascii="Arial" w:hAnsi="Arial" w:cs="Arial"/>
          <w:sz w:val="20"/>
          <w:szCs w:val="20"/>
        </w:rPr>
        <w:t xml:space="preserve"> Proof of Signature form will be emailed </w:t>
      </w:r>
      <w:r w:rsidR="00E44FCE" w:rsidRPr="007535E1">
        <w:rPr>
          <w:rFonts w:ascii="Arial" w:hAnsi="Arial" w:cs="Arial"/>
          <w:sz w:val="20"/>
          <w:szCs w:val="20"/>
        </w:rPr>
        <w:t>to be signed</w:t>
      </w:r>
      <w:r w:rsidRPr="007535E1">
        <w:rPr>
          <w:rFonts w:ascii="Arial" w:hAnsi="Arial" w:cs="Arial"/>
          <w:sz w:val="20"/>
          <w:szCs w:val="20"/>
        </w:rPr>
        <w:t xml:space="preserve"> by all applicants and property owners</w:t>
      </w:r>
      <w:r w:rsidR="00E44FCE" w:rsidRPr="007535E1">
        <w:rPr>
          <w:rFonts w:ascii="Arial" w:hAnsi="Arial" w:cs="Arial"/>
          <w:sz w:val="20"/>
          <w:szCs w:val="20"/>
        </w:rPr>
        <w:t xml:space="preserve"> and uploaded to the online record</w:t>
      </w:r>
      <w:r w:rsidRPr="007535E1">
        <w:rPr>
          <w:rFonts w:ascii="Arial" w:hAnsi="Arial" w:cs="Arial"/>
          <w:sz w:val="20"/>
          <w:szCs w:val="20"/>
        </w:rPr>
        <w:t xml:space="preserve">. </w:t>
      </w:r>
      <w:r w:rsidRPr="007535E1">
        <w:rPr>
          <w:rFonts w:ascii="Arial" w:hAnsi="Arial" w:cs="Arial"/>
          <w:sz w:val="20"/>
          <w:szCs w:val="20"/>
          <w:u w:val="single"/>
        </w:rPr>
        <w:t>Processing of the application will not begin until the fully executed Proof of Signature form, minimum required documents, and the application fee have been submitted.</w:t>
      </w:r>
    </w:p>
    <w:p w14:paraId="0009AF33" w14:textId="0E92FAAB" w:rsidR="0009070D" w:rsidRPr="007535E1" w:rsidRDefault="0009070D" w:rsidP="007535E1">
      <w:pPr>
        <w:rPr>
          <w:rFonts w:ascii="Arial" w:hAnsi="Arial" w:cs="Arial"/>
          <w:sz w:val="20"/>
          <w:szCs w:val="20"/>
        </w:rPr>
      </w:pPr>
    </w:p>
    <w:p w14:paraId="0F5B378A" w14:textId="45D6C160" w:rsidR="00961725" w:rsidRPr="007535E1" w:rsidRDefault="00961725" w:rsidP="007535E1">
      <w:pPr>
        <w:numPr>
          <w:ilvl w:val="0"/>
          <w:numId w:val="17"/>
        </w:numPr>
        <w:rPr>
          <w:rFonts w:ascii="Arial" w:hAnsi="Arial" w:cs="Arial"/>
          <w:b/>
          <w:bCs/>
          <w:sz w:val="20"/>
          <w:szCs w:val="20"/>
        </w:rPr>
      </w:pPr>
      <w:r w:rsidRPr="007535E1">
        <w:rPr>
          <w:rFonts w:ascii="Arial" w:hAnsi="Arial" w:cs="Arial"/>
          <w:b/>
          <w:bCs/>
          <w:sz w:val="20"/>
          <w:szCs w:val="20"/>
        </w:rPr>
        <w:t>Review the instructions.</w:t>
      </w:r>
    </w:p>
    <w:p w14:paraId="5AC55644" w14:textId="77777777" w:rsidR="00961725" w:rsidRPr="007535E1" w:rsidRDefault="00961725" w:rsidP="007535E1">
      <w:pPr>
        <w:ind w:left="720"/>
        <w:rPr>
          <w:rFonts w:ascii="Arial" w:hAnsi="Arial" w:cs="Arial"/>
          <w:b/>
          <w:bCs/>
          <w:sz w:val="20"/>
          <w:szCs w:val="20"/>
        </w:rPr>
      </w:pPr>
    </w:p>
    <w:p w14:paraId="1EA1534A" w14:textId="13D0C800" w:rsidR="00961725" w:rsidRPr="007535E1" w:rsidRDefault="00961725" w:rsidP="007535E1">
      <w:pPr>
        <w:numPr>
          <w:ilvl w:val="0"/>
          <w:numId w:val="17"/>
        </w:numPr>
        <w:rPr>
          <w:rFonts w:ascii="Arial" w:hAnsi="Arial" w:cs="Arial"/>
          <w:b/>
          <w:bCs/>
          <w:sz w:val="20"/>
          <w:szCs w:val="20"/>
        </w:rPr>
      </w:pPr>
      <w:r w:rsidRPr="007535E1">
        <w:rPr>
          <w:rFonts w:ascii="Arial" w:hAnsi="Arial" w:cs="Arial"/>
          <w:b/>
          <w:bCs/>
          <w:sz w:val="20"/>
          <w:szCs w:val="20"/>
        </w:rPr>
        <w:t>Prepare the information and plans as required by the application and instructions.</w:t>
      </w:r>
    </w:p>
    <w:p w14:paraId="2E051121" w14:textId="77777777" w:rsidR="00961725" w:rsidRPr="007535E1" w:rsidRDefault="00961725" w:rsidP="007535E1">
      <w:pPr>
        <w:rPr>
          <w:rFonts w:ascii="Arial" w:hAnsi="Arial" w:cs="Arial"/>
          <w:b/>
          <w:bCs/>
          <w:sz w:val="20"/>
          <w:szCs w:val="20"/>
        </w:rPr>
      </w:pPr>
    </w:p>
    <w:p w14:paraId="222A5BC0" w14:textId="2E843714" w:rsidR="00961725" w:rsidRPr="007535E1" w:rsidRDefault="00961725" w:rsidP="007535E1">
      <w:pPr>
        <w:numPr>
          <w:ilvl w:val="0"/>
          <w:numId w:val="17"/>
        </w:numPr>
        <w:rPr>
          <w:rFonts w:ascii="Arial" w:hAnsi="Arial" w:cs="Arial"/>
          <w:b/>
          <w:bCs/>
          <w:sz w:val="20"/>
          <w:szCs w:val="20"/>
        </w:rPr>
      </w:pPr>
      <w:r w:rsidRPr="007535E1">
        <w:rPr>
          <w:rFonts w:ascii="Arial" w:hAnsi="Arial" w:cs="Arial"/>
          <w:b/>
          <w:bCs/>
          <w:sz w:val="20"/>
          <w:szCs w:val="20"/>
        </w:rPr>
        <w:t>Complete the online application.</w:t>
      </w:r>
    </w:p>
    <w:p w14:paraId="2141B5B0" w14:textId="77777777" w:rsidR="0054747F" w:rsidRPr="007535E1" w:rsidRDefault="0054747F" w:rsidP="007535E1">
      <w:pPr>
        <w:rPr>
          <w:rFonts w:ascii="Arial" w:hAnsi="Arial" w:cs="Arial"/>
          <w:b/>
          <w:bCs/>
          <w:sz w:val="20"/>
          <w:szCs w:val="20"/>
        </w:rPr>
      </w:pPr>
    </w:p>
    <w:p w14:paraId="4E0EA85F" w14:textId="6D0B051E" w:rsidR="00961725" w:rsidRPr="007535E1" w:rsidRDefault="00961725" w:rsidP="007535E1">
      <w:pPr>
        <w:numPr>
          <w:ilvl w:val="0"/>
          <w:numId w:val="17"/>
        </w:numPr>
        <w:rPr>
          <w:rFonts w:ascii="Arial" w:hAnsi="Arial" w:cs="Arial"/>
          <w:b/>
          <w:bCs/>
          <w:sz w:val="20"/>
          <w:szCs w:val="20"/>
        </w:rPr>
      </w:pPr>
      <w:r w:rsidRPr="007535E1">
        <w:rPr>
          <w:rFonts w:ascii="Arial" w:hAnsi="Arial" w:cs="Arial"/>
          <w:b/>
          <w:bCs/>
          <w:sz w:val="20"/>
          <w:szCs w:val="20"/>
        </w:rPr>
        <w:t xml:space="preserve">After the preliminary review of the online Application “Proof of Signature” document will be emailed to the application submitter, which will include signature pages for all Applicants (Permittees) and Property Owners required to execute the form. Once the form is fully executed, upload the complete executed “Proof of Signature” to the online application. </w:t>
      </w:r>
    </w:p>
    <w:p w14:paraId="235E1343" w14:textId="77777777" w:rsidR="00961725" w:rsidRPr="007535E1" w:rsidRDefault="00961725" w:rsidP="007535E1">
      <w:pPr>
        <w:rPr>
          <w:rFonts w:ascii="Arial" w:hAnsi="Arial" w:cs="Arial"/>
          <w:b/>
          <w:bCs/>
          <w:sz w:val="20"/>
          <w:szCs w:val="20"/>
        </w:rPr>
      </w:pPr>
    </w:p>
    <w:p w14:paraId="6B15C781" w14:textId="3B7BBA72" w:rsidR="00961725" w:rsidRPr="007535E1" w:rsidRDefault="00961725" w:rsidP="007535E1">
      <w:pPr>
        <w:numPr>
          <w:ilvl w:val="0"/>
          <w:numId w:val="17"/>
        </w:numPr>
        <w:rPr>
          <w:rFonts w:ascii="Arial" w:hAnsi="Arial" w:cs="Arial"/>
          <w:b/>
          <w:bCs/>
          <w:sz w:val="20"/>
          <w:szCs w:val="20"/>
        </w:rPr>
      </w:pPr>
      <w:r w:rsidRPr="007535E1">
        <w:rPr>
          <w:rFonts w:ascii="Arial" w:hAnsi="Arial" w:cs="Arial"/>
          <w:b/>
          <w:bCs/>
          <w:sz w:val="20"/>
          <w:szCs w:val="20"/>
        </w:rPr>
        <w:t>Staff will initiate the Administrative Review and prepare a Public Notice and checklist of necessary information which will be sent to the Application Submitter.</w:t>
      </w:r>
    </w:p>
    <w:p w14:paraId="6D9C59AA" w14:textId="77777777" w:rsidR="00961725" w:rsidRPr="007535E1" w:rsidRDefault="00961725" w:rsidP="007535E1">
      <w:pPr>
        <w:rPr>
          <w:rFonts w:ascii="Arial" w:hAnsi="Arial" w:cs="Arial"/>
          <w:b/>
          <w:bCs/>
          <w:color w:val="FF0000"/>
          <w:sz w:val="20"/>
          <w:szCs w:val="20"/>
        </w:rPr>
      </w:pPr>
    </w:p>
    <w:p w14:paraId="0F11EDBA" w14:textId="77777777" w:rsidR="00961725" w:rsidRPr="007535E1" w:rsidRDefault="00961725" w:rsidP="007535E1">
      <w:pPr>
        <w:rPr>
          <w:rFonts w:ascii="Arial" w:hAnsi="Arial" w:cs="Arial"/>
          <w:b/>
          <w:bCs/>
          <w:color w:val="FF0000"/>
          <w:sz w:val="20"/>
          <w:szCs w:val="20"/>
        </w:rPr>
      </w:pPr>
    </w:p>
    <w:p w14:paraId="37A71C02" w14:textId="38EE5A04" w:rsidR="0009070D" w:rsidRPr="007535E1" w:rsidRDefault="003B0C16" w:rsidP="007535E1">
      <w:pPr>
        <w:rPr>
          <w:rFonts w:ascii="Arial" w:hAnsi="Arial" w:cs="Arial"/>
          <w:sz w:val="20"/>
          <w:szCs w:val="20"/>
        </w:rPr>
      </w:pPr>
      <w:r w:rsidRPr="007535E1">
        <w:rPr>
          <w:rFonts w:ascii="Arial" w:hAnsi="Arial" w:cs="Arial"/>
          <w:b/>
          <w:bCs/>
          <w:sz w:val="20"/>
          <w:szCs w:val="20"/>
          <w:u w:val="single"/>
        </w:rPr>
        <w:t>If you intend to</w:t>
      </w:r>
      <w:r w:rsidR="0009070D" w:rsidRPr="007535E1">
        <w:rPr>
          <w:rFonts w:ascii="Arial" w:hAnsi="Arial" w:cs="Arial"/>
          <w:b/>
          <w:bCs/>
          <w:sz w:val="20"/>
          <w:szCs w:val="20"/>
          <w:u w:val="single"/>
        </w:rPr>
        <w:t xml:space="preserve"> </w:t>
      </w:r>
      <w:r w:rsidRPr="007535E1">
        <w:rPr>
          <w:rFonts w:ascii="Arial" w:hAnsi="Arial" w:cs="Arial"/>
          <w:b/>
          <w:bCs/>
          <w:sz w:val="20"/>
          <w:szCs w:val="20"/>
          <w:u w:val="single"/>
        </w:rPr>
        <w:t xml:space="preserve">save </w:t>
      </w:r>
      <w:r w:rsidR="0009070D" w:rsidRPr="007535E1">
        <w:rPr>
          <w:rFonts w:ascii="Arial" w:hAnsi="Arial" w:cs="Arial"/>
          <w:b/>
          <w:bCs/>
          <w:sz w:val="20"/>
          <w:szCs w:val="20"/>
          <w:u w:val="single"/>
        </w:rPr>
        <w:t xml:space="preserve">a copy of the </w:t>
      </w:r>
      <w:r w:rsidRPr="007535E1">
        <w:rPr>
          <w:rFonts w:ascii="Arial" w:hAnsi="Arial" w:cs="Arial"/>
          <w:b/>
          <w:bCs/>
          <w:sz w:val="20"/>
          <w:szCs w:val="20"/>
          <w:u w:val="single"/>
        </w:rPr>
        <w:t xml:space="preserve">draft </w:t>
      </w:r>
      <w:r w:rsidR="0009070D" w:rsidRPr="007535E1">
        <w:rPr>
          <w:rFonts w:ascii="Arial" w:hAnsi="Arial" w:cs="Arial"/>
          <w:b/>
          <w:bCs/>
          <w:sz w:val="20"/>
          <w:szCs w:val="20"/>
          <w:u w:val="single"/>
        </w:rPr>
        <w:t xml:space="preserve">application </w:t>
      </w:r>
      <w:r w:rsidRPr="007535E1">
        <w:rPr>
          <w:rFonts w:ascii="Arial" w:hAnsi="Arial" w:cs="Arial"/>
          <w:b/>
          <w:bCs/>
          <w:sz w:val="20"/>
          <w:szCs w:val="20"/>
          <w:u w:val="single"/>
        </w:rPr>
        <w:t>to review and share with any other parties</w:t>
      </w:r>
      <w:r w:rsidR="0009070D" w:rsidRPr="007535E1">
        <w:rPr>
          <w:rFonts w:ascii="Arial" w:hAnsi="Arial" w:cs="Arial"/>
          <w:b/>
          <w:bCs/>
          <w:sz w:val="20"/>
          <w:szCs w:val="20"/>
        </w:rPr>
        <w:t xml:space="preserve"> </w:t>
      </w:r>
      <w:r w:rsidR="0009070D" w:rsidRPr="007535E1">
        <w:rPr>
          <w:rFonts w:ascii="Arial" w:hAnsi="Arial" w:cs="Arial"/>
          <w:b/>
          <w:bCs/>
          <w:sz w:val="20"/>
          <w:szCs w:val="20"/>
          <w:u w:val="single"/>
        </w:rPr>
        <w:t>prior to submittal</w:t>
      </w:r>
      <w:r w:rsidRPr="007535E1">
        <w:rPr>
          <w:rFonts w:ascii="Arial" w:hAnsi="Arial" w:cs="Arial"/>
          <w:b/>
          <w:bCs/>
          <w:sz w:val="20"/>
          <w:szCs w:val="20"/>
        </w:rPr>
        <w:t>,</w:t>
      </w:r>
      <w:r w:rsidR="0009070D" w:rsidRPr="007535E1">
        <w:rPr>
          <w:rFonts w:ascii="Arial" w:hAnsi="Arial" w:cs="Arial"/>
          <w:b/>
          <w:bCs/>
          <w:sz w:val="20"/>
          <w:szCs w:val="20"/>
        </w:rPr>
        <w:t xml:space="preserve"> </w:t>
      </w:r>
      <w:r w:rsidR="0009070D" w:rsidRPr="007535E1">
        <w:rPr>
          <w:rFonts w:ascii="Arial" w:hAnsi="Arial" w:cs="Arial"/>
          <w:b/>
          <w:bCs/>
          <w:sz w:val="20"/>
          <w:szCs w:val="20"/>
          <w:u w:val="single"/>
        </w:rPr>
        <w:t>do</w:t>
      </w:r>
      <w:r w:rsidRPr="007535E1">
        <w:rPr>
          <w:rFonts w:ascii="Arial" w:hAnsi="Arial" w:cs="Arial"/>
          <w:b/>
          <w:bCs/>
          <w:sz w:val="20"/>
          <w:szCs w:val="20"/>
          <w:u w:val="single"/>
        </w:rPr>
        <w:t xml:space="preserve"> not complete the certification page </w:t>
      </w:r>
      <w:r w:rsidR="0099391D" w:rsidRPr="007535E1">
        <w:rPr>
          <w:rFonts w:ascii="Arial" w:hAnsi="Arial" w:cs="Arial"/>
          <w:b/>
          <w:bCs/>
          <w:sz w:val="20"/>
          <w:szCs w:val="20"/>
          <w:u w:val="single"/>
        </w:rPr>
        <w:t>and</w:t>
      </w:r>
      <w:r w:rsidRPr="007535E1">
        <w:rPr>
          <w:rFonts w:ascii="Arial" w:hAnsi="Arial" w:cs="Arial"/>
          <w:b/>
          <w:bCs/>
          <w:sz w:val="20"/>
          <w:szCs w:val="20"/>
          <w:u w:val="single"/>
        </w:rPr>
        <w:t xml:space="preserve"> s</w:t>
      </w:r>
      <w:r w:rsidR="0009070D" w:rsidRPr="007535E1">
        <w:rPr>
          <w:rFonts w:ascii="Arial" w:hAnsi="Arial" w:cs="Arial"/>
          <w:b/>
          <w:bCs/>
          <w:sz w:val="20"/>
          <w:szCs w:val="20"/>
          <w:u w:val="single"/>
        </w:rPr>
        <w:t>ubmit the application</w:t>
      </w:r>
      <w:r w:rsidR="0009070D" w:rsidRPr="007535E1">
        <w:rPr>
          <w:rFonts w:ascii="Arial" w:hAnsi="Arial" w:cs="Arial"/>
          <w:b/>
          <w:bCs/>
          <w:sz w:val="20"/>
          <w:szCs w:val="20"/>
        </w:rPr>
        <w:t xml:space="preserve">. </w:t>
      </w:r>
      <w:r w:rsidR="0009070D" w:rsidRPr="007535E1">
        <w:rPr>
          <w:rFonts w:ascii="Arial" w:hAnsi="Arial" w:cs="Arial"/>
          <w:sz w:val="20"/>
          <w:szCs w:val="20"/>
        </w:rPr>
        <w:t xml:space="preserve">At Step 5 (Review and Certification), a copy of the summary page may be saved by selecting “Print” and “Print to pdf”. Ensure that you select “save and resume later” to save the information that has been submitted. </w:t>
      </w:r>
    </w:p>
    <w:p w14:paraId="59BD4685" w14:textId="4D473EC6" w:rsidR="008E6937" w:rsidRPr="007535E1" w:rsidRDefault="008E6937" w:rsidP="007535E1">
      <w:pPr>
        <w:rPr>
          <w:rFonts w:ascii="Arial" w:hAnsi="Arial" w:cs="Arial"/>
          <w:sz w:val="20"/>
          <w:szCs w:val="20"/>
        </w:rPr>
      </w:pPr>
    </w:p>
    <w:p w14:paraId="1E72C099" w14:textId="0C654696" w:rsidR="00F83965" w:rsidRPr="007535E1" w:rsidRDefault="00F83965" w:rsidP="007535E1">
      <w:pPr>
        <w:rPr>
          <w:rFonts w:ascii="Arial" w:hAnsi="Arial" w:cs="Arial"/>
          <w:sz w:val="20"/>
          <w:szCs w:val="20"/>
        </w:rPr>
      </w:pPr>
      <w:r w:rsidRPr="007535E1">
        <w:rPr>
          <w:rFonts w:ascii="Arial" w:hAnsi="Arial" w:cs="Arial"/>
          <w:b/>
          <w:bCs/>
          <w:sz w:val="20"/>
          <w:szCs w:val="20"/>
        </w:rPr>
        <w:t>Required Documents/Information to Submit a W</w:t>
      </w:r>
      <w:r w:rsidR="00D7060B" w:rsidRPr="007535E1">
        <w:rPr>
          <w:rFonts w:ascii="Arial" w:hAnsi="Arial" w:cs="Arial"/>
          <w:b/>
          <w:bCs/>
          <w:sz w:val="20"/>
          <w:szCs w:val="20"/>
        </w:rPr>
        <w:t>ater-</w:t>
      </w:r>
      <w:r w:rsidRPr="007535E1">
        <w:rPr>
          <w:rFonts w:ascii="Arial" w:hAnsi="Arial" w:cs="Arial"/>
          <w:b/>
          <w:bCs/>
          <w:sz w:val="20"/>
          <w:szCs w:val="20"/>
        </w:rPr>
        <w:t>D</w:t>
      </w:r>
      <w:r w:rsidR="00D7060B" w:rsidRPr="007535E1">
        <w:rPr>
          <w:rFonts w:ascii="Arial" w:hAnsi="Arial" w:cs="Arial"/>
          <w:b/>
          <w:bCs/>
          <w:sz w:val="20"/>
          <w:szCs w:val="20"/>
        </w:rPr>
        <w:t>ependent</w:t>
      </w:r>
      <w:r w:rsidRPr="007535E1">
        <w:rPr>
          <w:rFonts w:ascii="Arial" w:hAnsi="Arial" w:cs="Arial"/>
          <w:b/>
          <w:bCs/>
          <w:sz w:val="20"/>
          <w:szCs w:val="20"/>
        </w:rPr>
        <w:t xml:space="preserve"> Application</w:t>
      </w:r>
      <w:r w:rsidR="00D7060B" w:rsidRPr="007535E1">
        <w:rPr>
          <w:rFonts w:ascii="Arial" w:hAnsi="Arial" w:cs="Arial"/>
          <w:b/>
          <w:bCs/>
          <w:sz w:val="20"/>
          <w:szCs w:val="20"/>
        </w:rPr>
        <w:t xml:space="preserve"> (or Amendment)</w:t>
      </w:r>
      <w:r w:rsidRPr="007535E1">
        <w:rPr>
          <w:rFonts w:ascii="Arial" w:hAnsi="Arial" w:cs="Arial"/>
          <w:b/>
          <w:bCs/>
          <w:sz w:val="20"/>
          <w:szCs w:val="20"/>
        </w:rPr>
        <w:t xml:space="preserve"> </w:t>
      </w:r>
      <w:r w:rsidRPr="007535E1">
        <w:rPr>
          <w:rFonts w:ascii="Arial" w:hAnsi="Arial" w:cs="Arial"/>
          <w:sz w:val="20"/>
          <w:szCs w:val="20"/>
        </w:rPr>
        <w:t>(Additional information and documents will be required but may not be necessary at the time of the initial submittal, depending on the proposed project type).</w:t>
      </w:r>
    </w:p>
    <w:p w14:paraId="7BB4184B" w14:textId="77777777" w:rsidR="002F67C3" w:rsidRPr="007535E1" w:rsidRDefault="002F67C3" w:rsidP="007535E1">
      <w:pPr>
        <w:rPr>
          <w:rFonts w:ascii="Arial" w:hAnsi="Arial" w:cs="Arial"/>
          <w:sz w:val="20"/>
          <w:szCs w:val="20"/>
        </w:rPr>
      </w:pPr>
    </w:p>
    <w:p w14:paraId="16B91474" w14:textId="79D1D5F9" w:rsidR="00F83965" w:rsidRPr="007535E1" w:rsidRDefault="00F83965" w:rsidP="007535E1">
      <w:pPr>
        <w:pStyle w:val="ListParagraph"/>
        <w:numPr>
          <w:ilvl w:val="0"/>
          <w:numId w:val="18"/>
        </w:numPr>
        <w:rPr>
          <w:rFonts w:ascii="Arial" w:hAnsi="Arial" w:cs="Arial"/>
          <w:sz w:val="20"/>
          <w:szCs w:val="20"/>
        </w:rPr>
      </w:pPr>
      <w:r w:rsidRPr="007535E1">
        <w:rPr>
          <w:rFonts w:ascii="Arial" w:hAnsi="Arial" w:cs="Arial"/>
          <w:sz w:val="20"/>
          <w:szCs w:val="20"/>
          <w:u w:val="single"/>
        </w:rPr>
        <w:t>Completed Online Application Form</w:t>
      </w:r>
      <w:r w:rsidR="002F67C3" w:rsidRPr="007535E1">
        <w:rPr>
          <w:rFonts w:ascii="Arial" w:hAnsi="Arial" w:cs="Arial"/>
          <w:sz w:val="20"/>
          <w:szCs w:val="20"/>
        </w:rPr>
        <w:t xml:space="preserve"> (signature document sent after preliminary review)</w:t>
      </w:r>
    </w:p>
    <w:p w14:paraId="020AA91F" w14:textId="347FC297" w:rsidR="00D7060B" w:rsidRPr="007535E1" w:rsidRDefault="00D7060B" w:rsidP="007535E1">
      <w:pPr>
        <w:pStyle w:val="ListParagraph"/>
        <w:numPr>
          <w:ilvl w:val="0"/>
          <w:numId w:val="18"/>
        </w:numPr>
        <w:rPr>
          <w:rFonts w:ascii="Arial" w:hAnsi="Arial" w:cs="Arial"/>
          <w:sz w:val="20"/>
          <w:szCs w:val="20"/>
        </w:rPr>
      </w:pPr>
      <w:r w:rsidRPr="007535E1">
        <w:rPr>
          <w:rFonts w:ascii="Arial" w:hAnsi="Arial" w:cs="Arial"/>
          <w:sz w:val="20"/>
          <w:szCs w:val="20"/>
          <w:u w:val="single"/>
        </w:rPr>
        <w:t>Description</w:t>
      </w:r>
      <w:r w:rsidRPr="007535E1">
        <w:rPr>
          <w:rFonts w:ascii="Arial" w:hAnsi="Arial" w:cs="Arial"/>
          <w:sz w:val="20"/>
          <w:szCs w:val="20"/>
        </w:rPr>
        <w:t xml:space="preserve"> of </w:t>
      </w:r>
      <w:r w:rsidR="005C3830" w:rsidRPr="007535E1">
        <w:rPr>
          <w:rFonts w:ascii="Arial" w:hAnsi="Arial" w:cs="Arial"/>
          <w:sz w:val="20"/>
          <w:szCs w:val="20"/>
        </w:rPr>
        <w:t>the proposed project sufficient for review by the Department (certain forms or details will be requested through the online application depending on the scope of work)</w:t>
      </w:r>
    </w:p>
    <w:p w14:paraId="23819494" w14:textId="3299C9BF" w:rsidR="00F83965" w:rsidRPr="007535E1" w:rsidRDefault="00F83965" w:rsidP="007535E1">
      <w:pPr>
        <w:pStyle w:val="ListParagraph"/>
        <w:numPr>
          <w:ilvl w:val="0"/>
          <w:numId w:val="18"/>
        </w:numPr>
        <w:rPr>
          <w:rFonts w:ascii="Arial" w:hAnsi="Arial" w:cs="Arial"/>
          <w:sz w:val="20"/>
          <w:szCs w:val="20"/>
        </w:rPr>
      </w:pPr>
      <w:r w:rsidRPr="007535E1">
        <w:rPr>
          <w:rFonts w:ascii="Arial" w:hAnsi="Arial" w:cs="Arial"/>
          <w:sz w:val="20"/>
          <w:szCs w:val="20"/>
          <w:u w:val="single"/>
        </w:rPr>
        <w:t>MEPA Certificate</w:t>
      </w:r>
      <w:r w:rsidRPr="007535E1">
        <w:rPr>
          <w:rFonts w:ascii="Arial" w:hAnsi="Arial" w:cs="Arial"/>
          <w:sz w:val="20"/>
          <w:szCs w:val="20"/>
        </w:rPr>
        <w:t xml:space="preserve"> (if the project exceeds the thresholds at 301 CMR 11.03)</w:t>
      </w:r>
    </w:p>
    <w:p w14:paraId="50DD772F" w14:textId="72E17C87" w:rsidR="00F83965" w:rsidRPr="007535E1" w:rsidRDefault="00F83965" w:rsidP="007535E1">
      <w:pPr>
        <w:pStyle w:val="ListParagraph"/>
        <w:numPr>
          <w:ilvl w:val="0"/>
          <w:numId w:val="18"/>
        </w:numPr>
        <w:rPr>
          <w:rFonts w:ascii="Arial" w:hAnsi="Arial" w:cs="Arial"/>
          <w:sz w:val="20"/>
          <w:szCs w:val="20"/>
        </w:rPr>
      </w:pPr>
      <w:r w:rsidRPr="007535E1">
        <w:rPr>
          <w:rFonts w:ascii="Arial" w:hAnsi="Arial" w:cs="Arial"/>
          <w:sz w:val="20"/>
          <w:szCs w:val="20"/>
          <w:u w:val="single"/>
        </w:rPr>
        <w:t xml:space="preserve">Wetlands Protection Act </w:t>
      </w:r>
      <w:r w:rsidR="00F37DD2" w:rsidRPr="007535E1">
        <w:rPr>
          <w:rFonts w:ascii="Arial" w:hAnsi="Arial" w:cs="Arial"/>
          <w:sz w:val="20"/>
          <w:szCs w:val="20"/>
          <w:u w:val="single"/>
        </w:rPr>
        <w:t>F</w:t>
      </w:r>
      <w:r w:rsidRPr="007535E1">
        <w:rPr>
          <w:rFonts w:ascii="Arial" w:hAnsi="Arial" w:cs="Arial"/>
          <w:sz w:val="20"/>
          <w:szCs w:val="20"/>
          <w:u w:val="single"/>
        </w:rPr>
        <w:t>iling</w:t>
      </w:r>
      <w:r w:rsidR="00F37DD2" w:rsidRPr="007535E1">
        <w:rPr>
          <w:rFonts w:ascii="Arial" w:hAnsi="Arial" w:cs="Arial"/>
          <w:sz w:val="20"/>
          <w:szCs w:val="20"/>
        </w:rPr>
        <w:t xml:space="preserve">: </w:t>
      </w:r>
      <w:r w:rsidR="002F67C3" w:rsidRPr="007535E1">
        <w:rPr>
          <w:rFonts w:ascii="Arial" w:hAnsi="Arial" w:cs="Arial"/>
          <w:sz w:val="20"/>
          <w:szCs w:val="20"/>
        </w:rPr>
        <w:t xml:space="preserve">a copy of the </w:t>
      </w:r>
      <w:r w:rsidRPr="007535E1">
        <w:rPr>
          <w:rFonts w:ascii="Arial" w:hAnsi="Arial" w:cs="Arial"/>
          <w:sz w:val="20"/>
          <w:szCs w:val="20"/>
        </w:rPr>
        <w:t xml:space="preserve">Notice of Intent </w:t>
      </w:r>
      <w:r w:rsidR="002F67C3" w:rsidRPr="007535E1">
        <w:rPr>
          <w:rFonts w:ascii="Arial" w:hAnsi="Arial" w:cs="Arial"/>
          <w:sz w:val="20"/>
          <w:szCs w:val="20"/>
        </w:rPr>
        <w:t>and associated plans that were filed with the Conservation Commission</w:t>
      </w:r>
      <w:r w:rsidR="00F37DD2" w:rsidRPr="007535E1">
        <w:rPr>
          <w:rFonts w:ascii="Arial" w:hAnsi="Arial" w:cs="Arial"/>
          <w:sz w:val="20"/>
          <w:szCs w:val="20"/>
        </w:rPr>
        <w:t xml:space="preserve">; </w:t>
      </w:r>
      <w:r w:rsidR="002F67C3" w:rsidRPr="007535E1">
        <w:rPr>
          <w:rFonts w:ascii="Arial" w:hAnsi="Arial" w:cs="Arial"/>
          <w:sz w:val="20"/>
          <w:szCs w:val="20"/>
        </w:rPr>
        <w:t>if an Order of Conditions has already been issued, please provide that authorization, along with a copy of the plans referenced therein</w:t>
      </w:r>
      <w:r w:rsidR="00F37DD2" w:rsidRPr="007535E1">
        <w:rPr>
          <w:rFonts w:ascii="Arial" w:hAnsi="Arial" w:cs="Arial"/>
          <w:sz w:val="20"/>
          <w:szCs w:val="20"/>
        </w:rPr>
        <w:t>. If the project received a negative determination of applicability and is not subject to the WPA please upload the determination and a copy of the plans that were submitted for review.</w:t>
      </w:r>
    </w:p>
    <w:p w14:paraId="6B376A93" w14:textId="3A259C44" w:rsidR="002F67C3" w:rsidRPr="007535E1" w:rsidRDefault="002F67C3" w:rsidP="007535E1">
      <w:pPr>
        <w:pStyle w:val="ListParagraph"/>
        <w:numPr>
          <w:ilvl w:val="0"/>
          <w:numId w:val="18"/>
        </w:numPr>
        <w:rPr>
          <w:rFonts w:ascii="Arial" w:hAnsi="Arial" w:cs="Arial"/>
          <w:sz w:val="20"/>
          <w:szCs w:val="20"/>
        </w:rPr>
      </w:pPr>
      <w:r w:rsidRPr="007535E1">
        <w:rPr>
          <w:rFonts w:ascii="Arial" w:hAnsi="Arial" w:cs="Arial"/>
          <w:sz w:val="20"/>
          <w:szCs w:val="20"/>
          <w:u w:val="single"/>
        </w:rPr>
        <w:t>Chapter 91 plans</w:t>
      </w:r>
      <w:r w:rsidRPr="007535E1">
        <w:rPr>
          <w:rFonts w:ascii="Arial" w:hAnsi="Arial" w:cs="Arial"/>
          <w:sz w:val="20"/>
          <w:szCs w:val="20"/>
        </w:rPr>
        <w:t xml:space="preserve"> in accordance with Appendix A and/or Appendix B (depending on the project)</w:t>
      </w:r>
    </w:p>
    <w:p w14:paraId="084DD40C" w14:textId="3120EEA7" w:rsidR="002D643C" w:rsidRPr="007535E1" w:rsidRDefault="002F67C3" w:rsidP="007535E1">
      <w:pPr>
        <w:pStyle w:val="ListParagraph"/>
        <w:numPr>
          <w:ilvl w:val="0"/>
          <w:numId w:val="18"/>
        </w:numPr>
        <w:rPr>
          <w:rFonts w:ascii="Arial" w:hAnsi="Arial" w:cs="Arial"/>
          <w:sz w:val="20"/>
          <w:szCs w:val="20"/>
        </w:rPr>
      </w:pPr>
      <w:r w:rsidRPr="007535E1">
        <w:rPr>
          <w:rFonts w:ascii="Arial" w:hAnsi="Arial" w:cs="Arial"/>
          <w:sz w:val="20"/>
          <w:szCs w:val="20"/>
          <w:u w:val="single"/>
        </w:rPr>
        <w:t>List of applicable environmental regulatory programs</w:t>
      </w:r>
      <w:r w:rsidRPr="007535E1">
        <w:rPr>
          <w:rFonts w:ascii="Arial" w:hAnsi="Arial" w:cs="Arial"/>
          <w:sz w:val="20"/>
          <w:szCs w:val="20"/>
        </w:rPr>
        <w:t xml:space="preserve"> (310 CMR 9.33 – see link below)</w:t>
      </w:r>
    </w:p>
    <w:p w14:paraId="2F915650" w14:textId="0420CFD5" w:rsidR="002F67C3" w:rsidRPr="007535E1" w:rsidRDefault="00D7060B" w:rsidP="007535E1">
      <w:pPr>
        <w:pStyle w:val="ListParagraph"/>
        <w:numPr>
          <w:ilvl w:val="0"/>
          <w:numId w:val="18"/>
        </w:numPr>
        <w:rPr>
          <w:rFonts w:ascii="Arial" w:hAnsi="Arial" w:cs="Arial"/>
          <w:sz w:val="20"/>
          <w:szCs w:val="20"/>
          <w:u w:val="single"/>
        </w:rPr>
      </w:pPr>
      <w:r w:rsidRPr="007535E1">
        <w:rPr>
          <w:rFonts w:ascii="Arial" w:hAnsi="Arial" w:cs="Arial"/>
          <w:sz w:val="20"/>
          <w:szCs w:val="20"/>
          <w:u w:val="single"/>
        </w:rPr>
        <w:t>Application Fee</w:t>
      </w:r>
    </w:p>
    <w:p w14:paraId="7B3D00C6" w14:textId="73F66599" w:rsidR="00F83965" w:rsidRPr="007535E1" w:rsidRDefault="00F83965" w:rsidP="007535E1">
      <w:pPr>
        <w:rPr>
          <w:rFonts w:ascii="Arial" w:hAnsi="Arial" w:cs="Arial"/>
          <w:b/>
          <w:bCs/>
          <w:sz w:val="20"/>
          <w:szCs w:val="20"/>
        </w:rPr>
      </w:pPr>
    </w:p>
    <w:p w14:paraId="18A68239" w14:textId="77777777" w:rsidR="00703663" w:rsidRPr="007535E1" w:rsidRDefault="00703663" w:rsidP="007535E1">
      <w:pPr>
        <w:rPr>
          <w:rFonts w:ascii="Arial" w:hAnsi="Arial" w:cs="Arial"/>
          <w:b/>
          <w:bCs/>
          <w:sz w:val="20"/>
          <w:szCs w:val="20"/>
        </w:rPr>
      </w:pPr>
      <w:r w:rsidRPr="007535E1">
        <w:rPr>
          <w:rFonts w:ascii="Arial" w:hAnsi="Arial" w:cs="Arial"/>
          <w:b/>
          <w:bCs/>
          <w:sz w:val="20"/>
          <w:szCs w:val="20"/>
        </w:rPr>
        <w:t>Application Documents</w:t>
      </w:r>
    </w:p>
    <w:p w14:paraId="15D6190C" w14:textId="77777777" w:rsidR="006D656F" w:rsidRPr="0059619C" w:rsidRDefault="00000000" w:rsidP="006D656F">
      <w:pPr>
        <w:rPr>
          <w:rFonts w:ascii="Arial" w:hAnsi="Arial" w:cs="Arial"/>
          <w:sz w:val="20"/>
          <w:szCs w:val="20"/>
        </w:rPr>
      </w:pPr>
      <w:hyperlink r:id="rId17" w:history="1">
        <w:r w:rsidR="006D656F" w:rsidRPr="0059619C">
          <w:rPr>
            <w:rStyle w:val="Hyperlink"/>
            <w:rFonts w:ascii="Arial" w:hAnsi="Arial" w:cs="Arial"/>
            <w:sz w:val="20"/>
            <w:szCs w:val="20"/>
          </w:rPr>
          <w:t>List of Environmental Regulatory Programs</w:t>
        </w:r>
      </w:hyperlink>
      <w:r w:rsidR="006D656F" w:rsidRPr="0059619C">
        <w:rPr>
          <w:rFonts w:ascii="Arial" w:hAnsi="Arial" w:cs="Arial"/>
          <w:sz w:val="20"/>
          <w:szCs w:val="20"/>
        </w:rPr>
        <w:t xml:space="preserve"> </w:t>
      </w:r>
    </w:p>
    <w:p w14:paraId="518BA013" w14:textId="77777777" w:rsidR="006D656F" w:rsidRPr="0059619C" w:rsidRDefault="00000000" w:rsidP="006D656F">
      <w:pPr>
        <w:rPr>
          <w:rFonts w:ascii="Arial" w:hAnsi="Arial" w:cs="Arial"/>
          <w:sz w:val="20"/>
          <w:szCs w:val="20"/>
        </w:rPr>
      </w:pPr>
      <w:hyperlink r:id="rId18" w:history="1">
        <w:r w:rsidR="006D656F" w:rsidRPr="0059619C">
          <w:rPr>
            <w:rStyle w:val="Hyperlink"/>
            <w:rFonts w:ascii="Arial" w:hAnsi="Arial" w:cs="Arial"/>
            <w:sz w:val="20"/>
            <w:szCs w:val="20"/>
          </w:rPr>
          <w:t>Planning Notification Form</w:t>
        </w:r>
      </w:hyperlink>
    </w:p>
    <w:p w14:paraId="7488D403" w14:textId="77777777" w:rsidR="006D656F" w:rsidRPr="00FF063E" w:rsidRDefault="00000000" w:rsidP="006D656F">
      <w:pPr>
        <w:rPr>
          <w:rFonts w:ascii="Arial" w:hAnsi="Arial" w:cs="Arial"/>
          <w:sz w:val="20"/>
          <w:szCs w:val="20"/>
        </w:rPr>
      </w:pPr>
      <w:hyperlink r:id="rId19" w:history="1">
        <w:r w:rsidR="006D656F" w:rsidRPr="0059619C">
          <w:rPr>
            <w:rStyle w:val="Hyperlink"/>
            <w:rFonts w:ascii="Arial" w:hAnsi="Arial" w:cs="Arial"/>
            <w:sz w:val="20"/>
            <w:szCs w:val="20"/>
          </w:rPr>
          <w:t>Zoning Certification Form</w:t>
        </w:r>
      </w:hyperlink>
    </w:p>
    <w:p w14:paraId="066597E5" w14:textId="2B000DFE" w:rsidR="00703663" w:rsidRPr="007535E1" w:rsidRDefault="00703663" w:rsidP="007535E1">
      <w:pPr>
        <w:rPr>
          <w:rFonts w:ascii="Arial" w:hAnsi="Arial" w:cs="Arial"/>
          <w:sz w:val="20"/>
          <w:szCs w:val="20"/>
        </w:rPr>
      </w:pPr>
    </w:p>
    <w:p w14:paraId="3C258824" w14:textId="4E60CA77" w:rsidR="0099391D" w:rsidRPr="007535E1" w:rsidRDefault="0099391D" w:rsidP="007535E1">
      <w:pPr>
        <w:rPr>
          <w:rFonts w:ascii="Arial" w:hAnsi="Arial" w:cs="Arial"/>
          <w:sz w:val="20"/>
          <w:szCs w:val="20"/>
        </w:rPr>
      </w:pPr>
      <w:r w:rsidRPr="007535E1">
        <w:rPr>
          <w:rFonts w:ascii="Arial" w:hAnsi="Arial" w:cs="Arial"/>
          <w:sz w:val="20"/>
          <w:szCs w:val="20"/>
        </w:rPr>
        <w:t>The three forms above are to be submitted using the templates at th</w:t>
      </w:r>
      <w:r w:rsidR="00324A86" w:rsidRPr="007535E1">
        <w:rPr>
          <w:rFonts w:ascii="Arial" w:hAnsi="Arial" w:cs="Arial"/>
          <w:sz w:val="20"/>
          <w:szCs w:val="20"/>
        </w:rPr>
        <w:t>e</w:t>
      </w:r>
      <w:r w:rsidRPr="007535E1">
        <w:rPr>
          <w:rFonts w:ascii="Arial" w:hAnsi="Arial" w:cs="Arial"/>
          <w:sz w:val="20"/>
          <w:szCs w:val="20"/>
        </w:rPr>
        <w:t xml:space="preserve">se links. The planning and zoning forms are not required to be included with the initial application. </w:t>
      </w:r>
    </w:p>
    <w:p w14:paraId="46DECB60" w14:textId="77777777" w:rsidR="0099391D" w:rsidRPr="007535E1" w:rsidRDefault="0099391D" w:rsidP="007535E1">
      <w:pPr>
        <w:rPr>
          <w:rFonts w:ascii="Arial" w:hAnsi="Arial" w:cs="Arial"/>
          <w:sz w:val="20"/>
          <w:szCs w:val="20"/>
        </w:rPr>
      </w:pPr>
    </w:p>
    <w:p w14:paraId="41400DB8" w14:textId="096FFBCF" w:rsidR="008E6937" w:rsidRPr="007535E1" w:rsidRDefault="00421F62" w:rsidP="007535E1">
      <w:pPr>
        <w:rPr>
          <w:rFonts w:ascii="Arial" w:hAnsi="Arial" w:cs="Arial"/>
          <w:sz w:val="20"/>
          <w:szCs w:val="20"/>
        </w:rPr>
      </w:pPr>
      <w:r w:rsidRPr="007535E1">
        <w:rPr>
          <w:rFonts w:ascii="Arial" w:hAnsi="Arial" w:cs="Arial"/>
          <w:b/>
          <w:bCs/>
          <w:sz w:val="20"/>
          <w:szCs w:val="20"/>
        </w:rPr>
        <w:t>I</w:t>
      </w:r>
      <w:r w:rsidR="0067700E" w:rsidRPr="007535E1">
        <w:rPr>
          <w:rFonts w:ascii="Arial" w:hAnsi="Arial" w:cs="Arial"/>
          <w:b/>
          <w:bCs/>
          <w:sz w:val="20"/>
          <w:szCs w:val="20"/>
        </w:rPr>
        <w:t xml:space="preserve">t is strongly recommended that </w:t>
      </w:r>
      <w:r w:rsidR="00865C78" w:rsidRPr="007535E1">
        <w:rPr>
          <w:rFonts w:ascii="Arial" w:hAnsi="Arial" w:cs="Arial"/>
          <w:b/>
          <w:bCs/>
          <w:sz w:val="20"/>
          <w:szCs w:val="20"/>
        </w:rPr>
        <w:t>the following steps be taken</w:t>
      </w:r>
      <w:r w:rsidR="00F37DD2" w:rsidRPr="007535E1">
        <w:rPr>
          <w:rFonts w:ascii="Arial" w:hAnsi="Arial" w:cs="Arial"/>
          <w:b/>
          <w:bCs/>
          <w:sz w:val="20"/>
          <w:szCs w:val="20"/>
        </w:rPr>
        <w:t>,</w:t>
      </w:r>
      <w:r w:rsidR="00E44FCE" w:rsidRPr="007535E1">
        <w:rPr>
          <w:rFonts w:ascii="Arial" w:hAnsi="Arial" w:cs="Arial"/>
          <w:b/>
          <w:bCs/>
          <w:sz w:val="20"/>
          <w:szCs w:val="20"/>
        </w:rPr>
        <w:t xml:space="preserve"> </w:t>
      </w:r>
      <w:r w:rsidR="0064406D" w:rsidRPr="007535E1">
        <w:rPr>
          <w:rFonts w:ascii="Arial" w:hAnsi="Arial" w:cs="Arial"/>
          <w:b/>
          <w:bCs/>
          <w:sz w:val="20"/>
          <w:szCs w:val="20"/>
        </w:rPr>
        <w:t xml:space="preserve">and information </w:t>
      </w:r>
      <w:r w:rsidR="00E44FCE" w:rsidRPr="007535E1">
        <w:rPr>
          <w:rFonts w:ascii="Arial" w:hAnsi="Arial" w:cs="Arial"/>
          <w:b/>
          <w:bCs/>
          <w:sz w:val="20"/>
          <w:szCs w:val="20"/>
        </w:rPr>
        <w:t xml:space="preserve">prepared </w:t>
      </w:r>
      <w:r w:rsidR="00865C78" w:rsidRPr="007535E1">
        <w:rPr>
          <w:rFonts w:ascii="Arial" w:hAnsi="Arial" w:cs="Arial"/>
          <w:b/>
          <w:bCs/>
          <w:sz w:val="20"/>
          <w:szCs w:val="20"/>
        </w:rPr>
        <w:t xml:space="preserve">prior to </w:t>
      </w:r>
      <w:r w:rsidR="00F37DD2" w:rsidRPr="007535E1">
        <w:rPr>
          <w:rFonts w:ascii="Arial" w:hAnsi="Arial" w:cs="Arial"/>
          <w:b/>
          <w:bCs/>
          <w:sz w:val="20"/>
          <w:szCs w:val="20"/>
        </w:rPr>
        <w:t>initiating</w:t>
      </w:r>
      <w:r w:rsidR="00865C78" w:rsidRPr="007535E1">
        <w:rPr>
          <w:rFonts w:ascii="Arial" w:hAnsi="Arial" w:cs="Arial"/>
          <w:b/>
          <w:bCs/>
          <w:sz w:val="20"/>
          <w:szCs w:val="20"/>
        </w:rPr>
        <w:t xml:space="preserve"> the </w:t>
      </w:r>
      <w:r w:rsidR="005C3830" w:rsidRPr="007535E1">
        <w:rPr>
          <w:rFonts w:ascii="Arial" w:hAnsi="Arial" w:cs="Arial"/>
          <w:b/>
          <w:bCs/>
          <w:sz w:val="20"/>
          <w:szCs w:val="20"/>
        </w:rPr>
        <w:t>a</w:t>
      </w:r>
      <w:r w:rsidR="00865C78" w:rsidRPr="007535E1">
        <w:rPr>
          <w:rFonts w:ascii="Arial" w:hAnsi="Arial" w:cs="Arial"/>
          <w:b/>
          <w:bCs/>
          <w:sz w:val="20"/>
          <w:szCs w:val="20"/>
        </w:rPr>
        <w:t>pplication pro</w:t>
      </w:r>
      <w:r w:rsidR="00C114D2" w:rsidRPr="007535E1">
        <w:rPr>
          <w:rFonts w:ascii="Arial" w:hAnsi="Arial" w:cs="Arial"/>
          <w:b/>
          <w:bCs/>
          <w:sz w:val="20"/>
          <w:szCs w:val="20"/>
        </w:rPr>
        <w:t>cess</w:t>
      </w:r>
      <w:r w:rsidR="00202928" w:rsidRPr="007535E1">
        <w:rPr>
          <w:rFonts w:ascii="Arial" w:hAnsi="Arial" w:cs="Arial"/>
          <w:b/>
          <w:bCs/>
          <w:sz w:val="20"/>
          <w:szCs w:val="20"/>
        </w:rPr>
        <w:t>:</w:t>
      </w:r>
      <w:r w:rsidR="009055D9" w:rsidRPr="007535E1">
        <w:rPr>
          <w:rFonts w:ascii="Arial" w:hAnsi="Arial" w:cs="Arial"/>
          <w:b/>
          <w:bCs/>
          <w:sz w:val="20"/>
          <w:szCs w:val="20"/>
        </w:rPr>
        <w:t xml:space="preserve"> </w:t>
      </w:r>
    </w:p>
    <w:p w14:paraId="2A56AA01" w14:textId="77777777" w:rsidR="00716EAD" w:rsidRPr="007535E1" w:rsidRDefault="00716EAD" w:rsidP="007535E1">
      <w:pPr>
        <w:rPr>
          <w:rFonts w:ascii="Arial" w:hAnsi="Arial" w:cs="Arial"/>
          <w:sz w:val="20"/>
          <w:szCs w:val="20"/>
        </w:rPr>
      </w:pPr>
    </w:p>
    <w:p w14:paraId="322AB6BF" w14:textId="137A2A65" w:rsidR="00056209" w:rsidRPr="007535E1" w:rsidRDefault="00357DA3" w:rsidP="007535E1">
      <w:pPr>
        <w:rPr>
          <w:rFonts w:ascii="Arial" w:hAnsi="Arial" w:cs="Arial"/>
          <w:sz w:val="20"/>
          <w:szCs w:val="20"/>
        </w:rPr>
      </w:pPr>
      <w:r w:rsidRPr="007535E1">
        <w:rPr>
          <w:rFonts w:ascii="Arial" w:hAnsi="Arial" w:cs="Arial"/>
          <w:b/>
          <w:bCs/>
          <w:sz w:val="20"/>
          <w:szCs w:val="20"/>
        </w:rPr>
        <w:t>Determine if there are any unauthorized fill areas or structures at the project site</w:t>
      </w:r>
      <w:r w:rsidR="00540CAC" w:rsidRPr="007535E1">
        <w:rPr>
          <w:rFonts w:ascii="Arial" w:hAnsi="Arial" w:cs="Arial"/>
          <w:b/>
          <w:bCs/>
          <w:sz w:val="20"/>
          <w:szCs w:val="20"/>
        </w:rPr>
        <w:t>.</w:t>
      </w:r>
      <w:r w:rsidR="001E40A2" w:rsidRPr="007535E1">
        <w:rPr>
          <w:rFonts w:ascii="Arial" w:hAnsi="Arial" w:cs="Arial"/>
          <w:b/>
          <w:bCs/>
          <w:sz w:val="20"/>
          <w:szCs w:val="20"/>
        </w:rPr>
        <w:t xml:space="preserve"> </w:t>
      </w:r>
      <w:r w:rsidR="001E40A2" w:rsidRPr="007535E1">
        <w:rPr>
          <w:rFonts w:ascii="Arial" w:hAnsi="Arial" w:cs="Arial"/>
          <w:sz w:val="20"/>
          <w:szCs w:val="20"/>
        </w:rPr>
        <w:t>If there are any unauthorized fill areas or structures those should be included with the scope of work in the application.</w:t>
      </w:r>
    </w:p>
    <w:p w14:paraId="17D14D50" w14:textId="77777777" w:rsidR="00540CAC" w:rsidRPr="007535E1" w:rsidRDefault="00540CAC" w:rsidP="007535E1">
      <w:pPr>
        <w:rPr>
          <w:rFonts w:ascii="Arial" w:hAnsi="Arial" w:cs="Arial"/>
          <w:sz w:val="20"/>
          <w:szCs w:val="20"/>
        </w:rPr>
      </w:pPr>
    </w:p>
    <w:p w14:paraId="0E8FDD04" w14:textId="0E20F33F" w:rsidR="00F83965" w:rsidRPr="007535E1" w:rsidRDefault="00F83965" w:rsidP="007535E1">
      <w:pPr>
        <w:rPr>
          <w:rFonts w:ascii="Arial" w:hAnsi="Arial" w:cs="Arial"/>
          <w:sz w:val="20"/>
          <w:szCs w:val="20"/>
        </w:rPr>
      </w:pPr>
      <w:r w:rsidRPr="007535E1">
        <w:rPr>
          <w:rFonts w:ascii="Arial" w:hAnsi="Arial" w:cs="Arial"/>
          <w:sz w:val="20"/>
          <w:szCs w:val="20"/>
        </w:rPr>
        <w:t xml:space="preserve">This link can be used to look up a project site and overlay the Chapter 91 jurisdictional data on an aerial view </w:t>
      </w:r>
      <w:hyperlink r:id="rId20" w:history="1">
        <w:r w:rsidRPr="006D656F">
          <w:rPr>
            <w:rStyle w:val="Hyperlink"/>
            <w:rFonts w:ascii="Arial" w:hAnsi="Arial" w:cs="Arial"/>
            <w:sz w:val="20"/>
            <w:szCs w:val="20"/>
          </w:rPr>
          <w:t>http://maps.massgis.state.ma.us/map_ol/oliver.php</w:t>
        </w:r>
      </w:hyperlink>
    </w:p>
    <w:p w14:paraId="401E9C99" w14:textId="77777777" w:rsidR="00F83965" w:rsidRPr="007535E1" w:rsidRDefault="00F83965" w:rsidP="007535E1">
      <w:pPr>
        <w:rPr>
          <w:rFonts w:ascii="Arial" w:hAnsi="Arial" w:cs="Arial"/>
          <w:sz w:val="20"/>
          <w:szCs w:val="20"/>
        </w:rPr>
      </w:pPr>
      <w:r w:rsidRPr="007535E1">
        <w:rPr>
          <w:rFonts w:ascii="Arial" w:hAnsi="Arial" w:cs="Arial"/>
          <w:sz w:val="20"/>
          <w:szCs w:val="20"/>
        </w:rPr>
        <w:t>See the following Data Layers: Images, Coastal and Marine Features: Tidelands Jurisdiction Data Chapter 91: Historic High Water and Chapter 91 Jurisdiction lines.</w:t>
      </w:r>
    </w:p>
    <w:p w14:paraId="72756689" w14:textId="51094E0D" w:rsidR="00E9447E" w:rsidRPr="007535E1" w:rsidRDefault="00E9447E" w:rsidP="007535E1">
      <w:pPr>
        <w:rPr>
          <w:rFonts w:ascii="Arial" w:hAnsi="Arial" w:cs="Arial"/>
          <w:sz w:val="20"/>
          <w:szCs w:val="20"/>
          <w:lang w:eastAsia="en-US"/>
        </w:rPr>
      </w:pPr>
    </w:p>
    <w:p w14:paraId="6D041BE4" w14:textId="2B72DFEA" w:rsidR="002D643C" w:rsidRPr="007535E1" w:rsidRDefault="002D643C" w:rsidP="007535E1">
      <w:pPr>
        <w:rPr>
          <w:rFonts w:ascii="Arial" w:hAnsi="Arial" w:cs="Arial"/>
          <w:b/>
          <w:bCs/>
          <w:sz w:val="20"/>
          <w:szCs w:val="20"/>
          <w:lang w:eastAsia="en-US"/>
        </w:rPr>
      </w:pPr>
      <w:r w:rsidRPr="007535E1">
        <w:rPr>
          <w:rFonts w:ascii="Arial" w:hAnsi="Arial" w:cs="Arial"/>
          <w:b/>
          <w:bCs/>
          <w:sz w:val="20"/>
          <w:szCs w:val="20"/>
          <w:lang w:eastAsia="en-US"/>
        </w:rPr>
        <w:lastRenderedPageBreak/>
        <w:t>Identify prior authorizations for the project site</w:t>
      </w:r>
    </w:p>
    <w:p w14:paraId="4FE75CCA" w14:textId="40190066" w:rsidR="00F37DD2" w:rsidRPr="007535E1" w:rsidRDefault="00F37DD2" w:rsidP="007535E1">
      <w:pPr>
        <w:rPr>
          <w:rFonts w:ascii="Arial" w:hAnsi="Arial" w:cs="Arial"/>
          <w:sz w:val="20"/>
          <w:szCs w:val="20"/>
        </w:rPr>
      </w:pPr>
      <w:r w:rsidRPr="007535E1">
        <w:rPr>
          <w:rFonts w:ascii="Arial" w:hAnsi="Arial" w:cs="Arial"/>
          <w:sz w:val="20"/>
          <w:szCs w:val="20"/>
        </w:rPr>
        <w:t xml:space="preserve">A valid Chapter 91 license is required to have been properly recorded against the chain of title for the affected property at the Registry of Deeds. </w:t>
      </w:r>
      <w:r w:rsidR="000A1EDA" w:rsidRPr="007535E1">
        <w:rPr>
          <w:rFonts w:ascii="Arial" w:hAnsi="Arial" w:cs="Arial"/>
          <w:sz w:val="20"/>
          <w:szCs w:val="20"/>
        </w:rPr>
        <w:t xml:space="preserve">Records are often available at the Registry </w:t>
      </w:r>
      <w:r w:rsidR="007D276A" w:rsidRPr="007535E1">
        <w:rPr>
          <w:rFonts w:ascii="Arial" w:hAnsi="Arial" w:cs="Arial"/>
          <w:sz w:val="20"/>
          <w:szCs w:val="20"/>
        </w:rPr>
        <w:t>website,</w:t>
      </w:r>
      <w:r w:rsidR="000A1EDA" w:rsidRPr="007535E1">
        <w:rPr>
          <w:rFonts w:ascii="Arial" w:hAnsi="Arial" w:cs="Arial"/>
          <w:sz w:val="20"/>
          <w:szCs w:val="20"/>
        </w:rPr>
        <w:t xml:space="preserve"> but a</w:t>
      </w:r>
      <w:r w:rsidRPr="007535E1">
        <w:rPr>
          <w:rFonts w:ascii="Arial" w:hAnsi="Arial" w:cs="Arial"/>
          <w:sz w:val="20"/>
          <w:szCs w:val="20"/>
        </w:rPr>
        <w:t xml:space="preserve">ny valid Chapter 91 license should be able to be located through a title search. You may also use the </w:t>
      </w:r>
      <w:r w:rsidR="002D643C" w:rsidRPr="007535E1">
        <w:rPr>
          <w:rFonts w:ascii="Arial" w:hAnsi="Arial" w:cs="Arial"/>
          <w:sz w:val="20"/>
          <w:szCs w:val="20"/>
        </w:rPr>
        <w:t>resources below, but please note that these records may not be complete, and the absence of a record should not be relied on as confirmation that there is not a license.</w:t>
      </w:r>
    </w:p>
    <w:p w14:paraId="3EE37DCE" w14:textId="385E3096" w:rsidR="000A1EDA" w:rsidRPr="007535E1" w:rsidRDefault="000A1EDA" w:rsidP="007535E1">
      <w:pPr>
        <w:rPr>
          <w:rFonts w:ascii="Arial" w:hAnsi="Arial" w:cs="Arial"/>
          <w:sz w:val="20"/>
          <w:szCs w:val="20"/>
        </w:rPr>
      </w:pPr>
    </w:p>
    <w:p w14:paraId="107AC1C9" w14:textId="10EF193B" w:rsidR="000A1EDA" w:rsidRPr="007535E1" w:rsidRDefault="000A1EDA" w:rsidP="007535E1">
      <w:pPr>
        <w:rPr>
          <w:rFonts w:ascii="Arial" w:hAnsi="Arial" w:cs="Arial"/>
          <w:sz w:val="20"/>
          <w:szCs w:val="20"/>
        </w:rPr>
      </w:pPr>
      <w:r w:rsidRPr="007535E1">
        <w:rPr>
          <w:rFonts w:ascii="Arial" w:hAnsi="Arial" w:cs="Arial"/>
          <w:sz w:val="20"/>
          <w:szCs w:val="20"/>
        </w:rPr>
        <w:t>Request a spreadsheet with Chapter 91 records from the Waterways Program Programmatic email account (</w:t>
      </w:r>
      <w:hyperlink r:id="rId21" w:history="1">
        <w:r w:rsidRPr="007535E1">
          <w:rPr>
            <w:rStyle w:val="Hyperlink"/>
            <w:rFonts w:ascii="Arial" w:hAnsi="Arial" w:cs="Arial"/>
            <w:sz w:val="20"/>
            <w:szCs w:val="20"/>
          </w:rPr>
          <w:t>dep.waterways@mass.gov</w:t>
        </w:r>
      </w:hyperlink>
      <w:r w:rsidRPr="007535E1">
        <w:rPr>
          <w:rFonts w:ascii="Arial" w:hAnsi="Arial" w:cs="Arial"/>
          <w:sz w:val="20"/>
          <w:szCs w:val="20"/>
        </w:rPr>
        <w:t>) and review records using information such as property address, adjacent property records, prior property owners, etc.</w:t>
      </w:r>
    </w:p>
    <w:p w14:paraId="3FA7A800" w14:textId="1DE4F15A" w:rsidR="000A1EDA" w:rsidRPr="007535E1" w:rsidRDefault="000A1EDA" w:rsidP="007535E1">
      <w:pPr>
        <w:rPr>
          <w:rFonts w:ascii="Arial" w:hAnsi="Arial" w:cs="Arial"/>
          <w:sz w:val="20"/>
          <w:szCs w:val="20"/>
        </w:rPr>
      </w:pPr>
    </w:p>
    <w:p w14:paraId="730BCC01" w14:textId="78B0ED54" w:rsidR="000A1EDA" w:rsidRPr="007535E1" w:rsidRDefault="000A1EDA" w:rsidP="007535E1">
      <w:pPr>
        <w:rPr>
          <w:rFonts w:ascii="Arial" w:hAnsi="Arial" w:cs="Arial"/>
          <w:sz w:val="20"/>
          <w:szCs w:val="20"/>
        </w:rPr>
      </w:pPr>
      <w:r w:rsidRPr="007535E1">
        <w:rPr>
          <w:rFonts w:ascii="Arial" w:hAnsi="Arial" w:cs="Arial"/>
          <w:sz w:val="20"/>
          <w:szCs w:val="20"/>
        </w:rPr>
        <w:t xml:space="preserve">Conduct a search of the Massachusetts Legislative Acts and Resolves website </w:t>
      </w:r>
      <w:r w:rsidR="007014B1" w:rsidRPr="007535E1">
        <w:rPr>
          <w:rFonts w:ascii="Arial" w:hAnsi="Arial" w:cs="Arial"/>
          <w:sz w:val="20"/>
          <w:szCs w:val="20"/>
        </w:rPr>
        <w:t>(</w:t>
      </w:r>
      <w:hyperlink r:id="rId22" w:history="1">
        <w:r w:rsidR="007014B1" w:rsidRPr="006D656F">
          <w:rPr>
            <w:rStyle w:val="Hyperlink"/>
            <w:rFonts w:ascii="Arial" w:hAnsi="Arial" w:cs="Arial"/>
            <w:sz w:val="20"/>
            <w:szCs w:val="20"/>
          </w:rPr>
          <w:t>https://www.mass.gov/service-details/massachusetts-acts-and-resolves</w:t>
        </w:r>
      </w:hyperlink>
      <w:r w:rsidR="007014B1" w:rsidRPr="006D656F">
        <w:rPr>
          <w:rFonts w:ascii="Arial" w:hAnsi="Arial" w:cs="Arial"/>
          <w:sz w:val="20"/>
          <w:szCs w:val="20"/>
        </w:rPr>
        <w:t>)</w:t>
      </w:r>
    </w:p>
    <w:p w14:paraId="46946844" w14:textId="77777777" w:rsidR="00D4639C" w:rsidRPr="007535E1" w:rsidRDefault="00D4639C" w:rsidP="007535E1">
      <w:pPr>
        <w:rPr>
          <w:rFonts w:ascii="Arial" w:hAnsi="Arial" w:cs="Arial"/>
          <w:sz w:val="20"/>
          <w:szCs w:val="20"/>
        </w:rPr>
      </w:pPr>
    </w:p>
    <w:p w14:paraId="3307DD06" w14:textId="77777777" w:rsidR="00324A86" w:rsidRPr="007535E1" w:rsidRDefault="00324A86" w:rsidP="007535E1">
      <w:pPr>
        <w:rPr>
          <w:rFonts w:ascii="Arial" w:hAnsi="Arial" w:cs="Arial"/>
          <w:b/>
          <w:bCs/>
          <w:sz w:val="20"/>
          <w:szCs w:val="20"/>
        </w:rPr>
      </w:pPr>
    </w:p>
    <w:p w14:paraId="534652CB" w14:textId="3531CEDA" w:rsidR="005C3830" w:rsidRPr="007535E1" w:rsidRDefault="00DC324B" w:rsidP="007535E1">
      <w:pPr>
        <w:rPr>
          <w:rFonts w:ascii="Arial" w:hAnsi="Arial" w:cs="Arial"/>
          <w:sz w:val="20"/>
          <w:szCs w:val="20"/>
        </w:rPr>
      </w:pPr>
      <w:r w:rsidRPr="007535E1">
        <w:rPr>
          <w:rFonts w:ascii="Arial" w:hAnsi="Arial" w:cs="Arial"/>
          <w:b/>
          <w:bCs/>
          <w:sz w:val="20"/>
          <w:szCs w:val="20"/>
        </w:rPr>
        <w:t>Projects Involving Dredging</w:t>
      </w:r>
      <w:r w:rsidRPr="007535E1">
        <w:rPr>
          <w:rFonts w:ascii="Arial" w:hAnsi="Arial" w:cs="Arial"/>
          <w:sz w:val="20"/>
          <w:szCs w:val="20"/>
        </w:rPr>
        <w:t xml:space="preserve"> </w:t>
      </w:r>
    </w:p>
    <w:p w14:paraId="0D3846BB" w14:textId="4BE30937" w:rsidR="00F27811" w:rsidRPr="007535E1" w:rsidRDefault="00311B62" w:rsidP="007535E1">
      <w:pPr>
        <w:rPr>
          <w:rFonts w:ascii="Arial" w:hAnsi="Arial" w:cs="Arial"/>
          <w:sz w:val="20"/>
          <w:szCs w:val="20"/>
        </w:rPr>
      </w:pPr>
      <w:r w:rsidRPr="007535E1">
        <w:rPr>
          <w:rFonts w:ascii="Arial" w:hAnsi="Arial" w:cs="Arial"/>
          <w:sz w:val="20"/>
          <w:szCs w:val="20"/>
        </w:rPr>
        <w:t xml:space="preserve">If the </w:t>
      </w:r>
      <w:r w:rsidR="00F27811" w:rsidRPr="007535E1">
        <w:rPr>
          <w:rFonts w:ascii="Arial" w:hAnsi="Arial" w:cs="Arial"/>
          <w:sz w:val="20"/>
          <w:szCs w:val="20"/>
        </w:rPr>
        <w:t>project involve</w:t>
      </w:r>
      <w:r w:rsidRPr="007535E1">
        <w:rPr>
          <w:rFonts w:ascii="Arial" w:hAnsi="Arial" w:cs="Arial"/>
          <w:sz w:val="20"/>
          <w:szCs w:val="20"/>
        </w:rPr>
        <w:t xml:space="preserve">s </w:t>
      </w:r>
      <w:r w:rsidR="00F27811" w:rsidRPr="007535E1">
        <w:rPr>
          <w:rFonts w:ascii="Arial" w:hAnsi="Arial" w:cs="Arial"/>
          <w:sz w:val="20"/>
          <w:szCs w:val="20"/>
        </w:rPr>
        <w:t>dredging</w:t>
      </w:r>
      <w:r w:rsidR="00034D19" w:rsidRPr="007535E1">
        <w:rPr>
          <w:rFonts w:ascii="Arial" w:hAnsi="Arial" w:cs="Arial"/>
          <w:sz w:val="20"/>
          <w:szCs w:val="20"/>
        </w:rPr>
        <w:t xml:space="preserve"> </w:t>
      </w:r>
      <w:r w:rsidR="005C3830" w:rsidRPr="007535E1">
        <w:rPr>
          <w:rFonts w:ascii="Arial" w:hAnsi="Arial" w:cs="Arial"/>
          <w:sz w:val="20"/>
          <w:szCs w:val="20"/>
        </w:rPr>
        <w:t xml:space="preserve">it will need to be identified as either maintenance or improvement dredging. Maintenance dredging is only applicable if </w:t>
      </w:r>
      <w:r w:rsidRPr="007535E1">
        <w:rPr>
          <w:rFonts w:ascii="Arial" w:hAnsi="Arial" w:cs="Arial"/>
          <w:sz w:val="20"/>
          <w:szCs w:val="20"/>
        </w:rPr>
        <w:t xml:space="preserve">the </w:t>
      </w:r>
      <w:r w:rsidR="005C3830" w:rsidRPr="007535E1">
        <w:rPr>
          <w:rFonts w:ascii="Arial" w:hAnsi="Arial" w:cs="Arial"/>
          <w:sz w:val="20"/>
          <w:szCs w:val="20"/>
        </w:rPr>
        <w:t xml:space="preserve">proposed dredging will be within the </w:t>
      </w:r>
      <w:r w:rsidRPr="007535E1">
        <w:rPr>
          <w:rFonts w:ascii="Arial" w:hAnsi="Arial" w:cs="Arial"/>
          <w:sz w:val="20"/>
          <w:szCs w:val="20"/>
        </w:rPr>
        <w:t>same footprint</w:t>
      </w:r>
      <w:r w:rsidR="00034D19" w:rsidRPr="007535E1">
        <w:rPr>
          <w:rFonts w:ascii="Arial" w:hAnsi="Arial" w:cs="Arial"/>
          <w:sz w:val="20"/>
          <w:szCs w:val="20"/>
        </w:rPr>
        <w:t xml:space="preserve"> and same depth</w:t>
      </w:r>
      <w:r w:rsidRPr="007535E1">
        <w:rPr>
          <w:rFonts w:ascii="Arial" w:hAnsi="Arial" w:cs="Arial"/>
          <w:sz w:val="20"/>
          <w:szCs w:val="20"/>
        </w:rPr>
        <w:t xml:space="preserve"> as </w:t>
      </w:r>
      <w:r w:rsidR="005C3830" w:rsidRPr="007535E1">
        <w:rPr>
          <w:rFonts w:ascii="Arial" w:hAnsi="Arial" w:cs="Arial"/>
          <w:sz w:val="20"/>
          <w:szCs w:val="20"/>
        </w:rPr>
        <w:t xml:space="preserve">a prior Chapter 91 authorization. You will be asked for the authorization number in the application. If there is no prior Chapter 91 authorization it is </w:t>
      </w:r>
      <w:r w:rsidR="00F27811" w:rsidRPr="007535E1">
        <w:rPr>
          <w:rFonts w:ascii="Arial" w:hAnsi="Arial" w:cs="Arial"/>
          <w:sz w:val="20"/>
          <w:szCs w:val="20"/>
        </w:rPr>
        <w:t>improvement dredging.</w:t>
      </w:r>
    </w:p>
    <w:p w14:paraId="389C631A" w14:textId="52B7324A" w:rsidR="00F27811" w:rsidRPr="007535E1" w:rsidRDefault="00F27811" w:rsidP="007535E1">
      <w:pPr>
        <w:rPr>
          <w:rFonts w:ascii="Arial" w:hAnsi="Arial" w:cs="Arial"/>
          <w:sz w:val="20"/>
          <w:szCs w:val="20"/>
          <w:lang w:eastAsia="en-US"/>
        </w:rPr>
      </w:pPr>
    </w:p>
    <w:p w14:paraId="5911164D" w14:textId="77777777" w:rsidR="00324A86" w:rsidRPr="007535E1" w:rsidRDefault="00324A86" w:rsidP="007535E1">
      <w:pPr>
        <w:rPr>
          <w:rFonts w:ascii="Arial" w:hAnsi="Arial" w:cs="Arial"/>
          <w:sz w:val="20"/>
          <w:szCs w:val="20"/>
          <w:lang w:eastAsia="en-US"/>
        </w:rPr>
      </w:pPr>
    </w:p>
    <w:p w14:paraId="7F265EF0" w14:textId="77777777" w:rsidR="005C3830" w:rsidRPr="007535E1" w:rsidRDefault="00676B26" w:rsidP="007535E1">
      <w:pPr>
        <w:rPr>
          <w:rFonts w:ascii="Arial" w:hAnsi="Arial" w:cs="Arial"/>
          <w:sz w:val="20"/>
          <w:szCs w:val="20"/>
        </w:rPr>
      </w:pPr>
      <w:r w:rsidRPr="007535E1">
        <w:rPr>
          <w:rFonts w:ascii="Arial" w:hAnsi="Arial" w:cs="Arial"/>
          <w:b/>
          <w:bCs/>
          <w:sz w:val="20"/>
          <w:szCs w:val="20"/>
        </w:rPr>
        <w:t xml:space="preserve">Categorically Restricted </w:t>
      </w:r>
      <w:r w:rsidR="00DC324B" w:rsidRPr="007535E1">
        <w:rPr>
          <w:rFonts w:ascii="Arial" w:hAnsi="Arial" w:cs="Arial"/>
          <w:b/>
          <w:bCs/>
          <w:sz w:val="20"/>
          <w:szCs w:val="20"/>
        </w:rPr>
        <w:t>P</w:t>
      </w:r>
      <w:r w:rsidRPr="007535E1">
        <w:rPr>
          <w:rFonts w:ascii="Arial" w:hAnsi="Arial" w:cs="Arial"/>
          <w:b/>
          <w:bCs/>
          <w:sz w:val="20"/>
          <w:szCs w:val="20"/>
        </w:rPr>
        <w:t>rojects</w:t>
      </w:r>
      <w:r w:rsidRPr="007535E1">
        <w:rPr>
          <w:rFonts w:ascii="Arial" w:hAnsi="Arial" w:cs="Arial"/>
          <w:sz w:val="20"/>
          <w:szCs w:val="20"/>
        </w:rPr>
        <w:t xml:space="preserve"> </w:t>
      </w:r>
    </w:p>
    <w:p w14:paraId="150AE4F1" w14:textId="020633C6" w:rsidR="00676B26" w:rsidRPr="007535E1" w:rsidRDefault="00676B26" w:rsidP="007535E1">
      <w:pPr>
        <w:rPr>
          <w:rFonts w:ascii="Arial" w:hAnsi="Arial" w:cs="Arial"/>
          <w:sz w:val="20"/>
          <w:szCs w:val="20"/>
        </w:rPr>
      </w:pPr>
      <w:r w:rsidRPr="007535E1">
        <w:rPr>
          <w:rFonts w:ascii="Arial" w:hAnsi="Arial" w:cs="Arial"/>
          <w:sz w:val="20"/>
          <w:szCs w:val="20"/>
          <w:u w:val="single"/>
        </w:rPr>
        <w:t>Categorical  Restrictions on Fill and Structures</w:t>
      </w:r>
      <w:r w:rsidR="00DC324B" w:rsidRPr="007535E1">
        <w:rPr>
          <w:rFonts w:ascii="Arial" w:hAnsi="Arial" w:cs="Arial"/>
          <w:sz w:val="20"/>
          <w:szCs w:val="20"/>
          <w:u w:val="single"/>
        </w:rPr>
        <w:t xml:space="preserve"> </w:t>
      </w:r>
      <w:r w:rsidR="00DC324B" w:rsidRPr="007535E1">
        <w:rPr>
          <w:rFonts w:ascii="Arial" w:hAnsi="Arial" w:cs="Arial"/>
          <w:sz w:val="20"/>
          <w:szCs w:val="20"/>
        </w:rPr>
        <w:t>are listed at 310 CMR 9.32</w:t>
      </w:r>
      <w:r w:rsidRPr="007535E1">
        <w:rPr>
          <w:rFonts w:ascii="Arial" w:hAnsi="Arial" w:cs="Arial"/>
          <w:sz w:val="20"/>
          <w:szCs w:val="20"/>
        </w:rPr>
        <w:t xml:space="preserve">. It is advisable </w:t>
      </w:r>
      <w:r w:rsidR="005C3830" w:rsidRPr="007535E1">
        <w:rPr>
          <w:rFonts w:ascii="Arial" w:hAnsi="Arial" w:cs="Arial"/>
          <w:sz w:val="20"/>
          <w:szCs w:val="20"/>
        </w:rPr>
        <w:t xml:space="preserve">to </w:t>
      </w:r>
      <w:r w:rsidR="00DC324B" w:rsidRPr="007535E1">
        <w:rPr>
          <w:rFonts w:ascii="Arial" w:hAnsi="Arial" w:cs="Arial"/>
          <w:sz w:val="20"/>
          <w:szCs w:val="20"/>
        </w:rPr>
        <w:t>review these standards and</w:t>
      </w:r>
      <w:r w:rsidRPr="007535E1">
        <w:rPr>
          <w:rFonts w:ascii="Arial" w:hAnsi="Arial" w:cs="Arial"/>
          <w:sz w:val="20"/>
          <w:szCs w:val="20"/>
        </w:rPr>
        <w:t xml:space="preserve"> contact the Waterways Program and request a </w:t>
      </w:r>
      <w:r w:rsidR="00DC324B" w:rsidRPr="007535E1">
        <w:rPr>
          <w:rFonts w:ascii="Arial" w:hAnsi="Arial" w:cs="Arial"/>
          <w:sz w:val="20"/>
          <w:szCs w:val="20"/>
        </w:rPr>
        <w:t>p</w:t>
      </w:r>
      <w:r w:rsidRPr="007535E1">
        <w:rPr>
          <w:rFonts w:ascii="Arial" w:hAnsi="Arial" w:cs="Arial"/>
          <w:sz w:val="20"/>
          <w:szCs w:val="20"/>
        </w:rPr>
        <w:t>re</w:t>
      </w:r>
      <w:r w:rsidR="00DC324B" w:rsidRPr="007535E1">
        <w:rPr>
          <w:rFonts w:ascii="Arial" w:hAnsi="Arial" w:cs="Arial"/>
          <w:sz w:val="20"/>
          <w:szCs w:val="20"/>
        </w:rPr>
        <w:t>-a</w:t>
      </w:r>
      <w:r w:rsidRPr="007535E1">
        <w:rPr>
          <w:rFonts w:ascii="Arial" w:hAnsi="Arial" w:cs="Arial"/>
          <w:sz w:val="20"/>
          <w:szCs w:val="20"/>
        </w:rPr>
        <w:t xml:space="preserve">pplication meeting if </w:t>
      </w:r>
      <w:r w:rsidR="00DC324B" w:rsidRPr="007535E1">
        <w:rPr>
          <w:rFonts w:ascii="Arial" w:hAnsi="Arial" w:cs="Arial"/>
          <w:sz w:val="20"/>
          <w:szCs w:val="20"/>
        </w:rPr>
        <w:t>it is unclear whether the project complies with these standards</w:t>
      </w:r>
      <w:r w:rsidRPr="007535E1">
        <w:rPr>
          <w:rFonts w:ascii="Arial" w:hAnsi="Arial" w:cs="Arial"/>
          <w:sz w:val="20"/>
          <w:szCs w:val="20"/>
        </w:rPr>
        <w:t>.</w:t>
      </w:r>
    </w:p>
    <w:p w14:paraId="4027A0EA" w14:textId="77777777" w:rsidR="006078FA" w:rsidRPr="007535E1" w:rsidRDefault="006078FA" w:rsidP="007535E1">
      <w:pPr>
        <w:rPr>
          <w:rFonts w:ascii="Arial" w:hAnsi="Arial" w:cs="Arial"/>
          <w:sz w:val="20"/>
          <w:szCs w:val="20"/>
          <w:lang w:eastAsia="en-US"/>
        </w:rPr>
      </w:pPr>
    </w:p>
    <w:p w14:paraId="7BBE0E57" w14:textId="77777777" w:rsidR="005C3830" w:rsidRPr="007535E1" w:rsidRDefault="00231DEA" w:rsidP="007535E1">
      <w:pPr>
        <w:pStyle w:val="Title"/>
        <w:kinsoku w:val="0"/>
        <w:overflowPunct w:val="0"/>
        <w:spacing w:line="240" w:lineRule="auto"/>
      </w:pPr>
      <w:r w:rsidRPr="007535E1">
        <w:rPr>
          <w:spacing w:val="-2"/>
        </w:rPr>
        <w:t>Environmental Protection Standards</w:t>
      </w:r>
      <w:r w:rsidRPr="007535E1">
        <w:t xml:space="preserve"> </w:t>
      </w:r>
    </w:p>
    <w:p w14:paraId="152BCB87" w14:textId="0E249B49" w:rsidR="00231DEA" w:rsidRPr="007535E1" w:rsidRDefault="00231DEA" w:rsidP="007535E1">
      <w:pPr>
        <w:pStyle w:val="Title"/>
        <w:kinsoku w:val="0"/>
        <w:overflowPunct w:val="0"/>
        <w:spacing w:line="240" w:lineRule="auto"/>
        <w:rPr>
          <w:b w:val="0"/>
          <w:bCs w:val="0"/>
        </w:rPr>
      </w:pPr>
      <w:r w:rsidRPr="007535E1">
        <w:rPr>
          <w:b w:val="0"/>
          <w:bCs w:val="0"/>
        </w:rPr>
        <w:t>All projects must comply with applicable environmental regulatory programs of the Commonwealth per 310 CMR 9.33. Please use the checklist on the “List of Environmental Regulatory Programs” to identify all that apply</w:t>
      </w:r>
      <w:r w:rsidR="005C3830" w:rsidRPr="007535E1">
        <w:rPr>
          <w:b w:val="0"/>
          <w:bCs w:val="0"/>
        </w:rPr>
        <w:t xml:space="preserve">. </w:t>
      </w:r>
      <w:r w:rsidRPr="007535E1">
        <w:rPr>
          <w:b w:val="0"/>
          <w:bCs w:val="0"/>
        </w:rPr>
        <w:t xml:space="preserve">This document is required to be completed and uploaded to the online </w:t>
      </w:r>
      <w:r w:rsidR="00DC324B" w:rsidRPr="007535E1">
        <w:rPr>
          <w:b w:val="0"/>
          <w:bCs w:val="0"/>
        </w:rPr>
        <w:t xml:space="preserve">application </w:t>
      </w:r>
      <w:r w:rsidRPr="007535E1">
        <w:rPr>
          <w:b w:val="0"/>
          <w:bCs w:val="0"/>
        </w:rPr>
        <w:t>record.</w:t>
      </w:r>
    </w:p>
    <w:p w14:paraId="498B7B71" w14:textId="77777777" w:rsidR="00716EAD" w:rsidRPr="007535E1" w:rsidRDefault="00716EAD" w:rsidP="007535E1">
      <w:pPr>
        <w:rPr>
          <w:rFonts w:ascii="Arial" w:hAnsi="Arial" w:cs="Arial"/>
          <w:sz w:val="20"/>
          <w:szCs w:val="20"/>
        </w:rPr>
      </w:pPr>
    </w:p>
    <w:p w14:paraId="3C1B5713" w14:textId="692D26C5" w:rsidR="00D52814" w:rsidRPr="007535E1" w:rsidRDefault="00703663" w:rsidP="007535E1">
      <w:pPr>
        <w:rPr>
          <w:rFonts w:ascii="Arial" w:hAnsi="Arial" w:cs="Arial"/>
          <w:sz w:val="20"/>
          <w:szCs w:val="20"/>
          <w:lang w:eastAsia="en-US"/>
        </w:rPr>
      </w:pPr>
      <w:r w:rsidRPr="007535E1">
        <w:rPr>
          <w:rFonts w:ascii="Arial" w:hAnsi="Arial" w:cs="Arial"/>
          <w:sz w:val="20"/>
          <w:szCs w:val="20"/>
          <w:lang w:eastAsia="en-US"/>
        </w:rPr>
        <w:t>A complete list of information, documents and other items required for a complete application will be provided by the Department after the project has been reviewed. The regulations at 310 CMR 9.11(3) identify the administrative completeness requirements.</w:t>
      </w:r>
    </w:p>
    <w:p w14:paraId="043535CD" w14:textId="085DB1F9" w:rsidR="00D549B5" w:rsidRPr="007535E1" w:rsidRDefault="00D549B5" w:rsidP="007535E1">
      <w:pPr>
        <w:rPr>
          <w:rFonts w:ascii="Arial" w:hAnsi="Arial" w:cs="Arial"/>
          <w:sz w:val="20"/>
          <w:szCs w:val="20"/>
          <w:lang w:eastAsia="en-US"/>
        </w:rPr>
      </w:pPr>
    </w:p>
    <w:p w14:paraId="5BA88527" w14:textId="36DE2AC3" w:rsidR="00D549B5" w:rsidRPr="006D656F" w:rsidRDefault="00D549B5" w:rsidP="007535E1">
      <w:pPr>
        <w:rPr>
          <w:rFonts w:ascii="Arial" w:hAnsi="Arial" w:cs="Arial"/>
          <w:sz w:val="20"/>
          <w:szCs w:val="20"/>
          <w:lang w:eastAsia="en-US"/>
        </w:rPr>
      </w:pPr>
      <w:r w:rsidRPr="007535E1">
        <w:rPr>
          <w:rFonts w:ascii="Arial" w:hAnsi="Arial" w:cs="Arial"/>
          <w:sz w:val="20"/>
          <w:szCs w:val="20"/>
          <w:lang w:eastAsia="en-US"/>
        </w:rPr>
        <w:t xml:space="preserve">Is the project located within a </w:t>
      </w:r>
      <w:r w:rsidR="00D52814" w:rsidRPr="007535E1">
        <w:rPr>
          <w:rFonts w:ascii="Arial" w:hAnsi="Arial" w:cs="Arial"/>
          <w:sz w:val="20"/>
          <w:szCs w:val="20"/>
          <w:lang w:eastAsia="en-US"/>
        </w:rPr>
        <w:t>Designated Port Area</w:t>
      </w:r>
      <w:r w:rsidRPr="006D656F">
        <w:rPr>
          <w:rFonts w:ascii="Arial" w:hAnsi="Arial" w:cs="Arial"/>
          <w:sz w:val="20"/>
          <w:szCs w:val="20"/>
          <w:lang w:eastAsia="en-US"/>
        </w:rPr>
        <w:t>?</w:t>
      </w:r>
      <w:r w:rsidR="00D52814" w:rsidRPr="006D656F">
        <w:rPr>
          <w:rFonts w:ascii="Arial" w:hAnsi="Arial" w:cs="Arial"/>
          <w:sz w:val="20"/>
          <w:szCs w:val="20"/>
          <w:lang w:eastAsia="en-US"/>
        </w:rPr>
        <w:t xml:space="preserve"> </w:t>
      </w:r>
      <w:bookmarkStart w:id="1" w:name="_Hlk85113235"/>
      <w:r w:rsidRPr="006D656F">
        <w:rPr>
          <w:rFonts w:ascii="Arial" w:hAnsi="Arial" w:cs="Arial"/>
          <w:sz w:val="20"/>
          <w:szCs w:val="20"/>
          <w:lang w:eastAsia="en-US"/>
        </w:rPr>
        <w:fldChar w:fldCharType="begin"/>
      </w:r>
      <w:r w:rsidRPr="006D656F">
        <w:rPr>
          <w:rFonts w:ascii="Arial" w:hAnsi="Arial" w:cs="Arial"/>
          <w:sz w:val="20"/>
          <w:szCs w:val="20"/>
          <w:lang w:eastAsia="en-US"/>
        </w:rPr>
        <w:instrText xml:space="preserve"> HYPERLINK "http://maps.massgis.state.ma.us/map_ol/moris.php" </w:instrText>
      </w:r>
      <w:r w:rsidRPr="006D656F">
        <w:rPr>
          <w:rFonts w:ascii="Arial" w:hAnsi="Arial" w:cs="Arial"/>
          <w:sz w:val="20"/>
          <w:szCs w:val="20"/>
          <w:lang w:eastAsia="en-US"/>
        </w:rPr>
      </w:r>
      <w:r w:rsidRPr="006D656F">
        <w:rPr>
          <w:rFonts w:ascii="Arial" w:hAnsi="Arial" w:cs="Arial"/>
          <w:sz w:val="20"/>
          <w:szCs w:val="20"/>
          <w:lang w:eastAsia="en-US"/>
        </w:rPr>
        <w:fldChar w:fldCharType="separate"/>
      </w:r>
      <w:r w:rsidRPr="006D656F">
        <w:rPr>
          <w:rStyle w:val="Hyperlink"/>
          <w:rFonts w:ascii="Arial" w:hAnsi="Arial" w:cs="Arial"/>
          <w:sz w:val="20"/>
          <w:szCs w:val="20"/>
          <w:lang w:eastAsia="en-US"/>
        </w:rPr>
        <w:t>http://maps.massgis.state.ma.us/map_ol/moris.php</w:t>
      </w:r>
      <w:r w:rsidRPr="006D656F">
        <w:rPr>
          <w:rFonts w:ascii="Arial" w:hAnsi="Arial" w:cs="Arial"/>
          <w:sz w:val="20"/>
          <w:szCs w:val="20"/>
          <w:lang w:eastAsia="en-US"/>
        </w:rPr>
        <w:fldChar w:fldCharType="end"/>
      </w:r>
    </w:p>
    <w:p w14:paraId="4C1FA057" w14:textId="6002ECE8" w:rsidR="00D549B5" w:rsidRPr="006D656F" w:rsidRDefault="00D549B5" w:rsidP="007535E1">
      <w:pPr>
        <w:rPr>
          <w:rFonts w:ascii="Arial" w:hAnsi="Arial" w:cs="Arial"/>
          <w:sz w:val="20"/>
          <w:szCs w:val="20"/>
          <w:lang w:eastAsia="en-US"/>
        </w:rPr>
      </w:pPr>
      <w:r w:rsidRPr="006D656F">
        <w:rPr>
          <w:rFonts w:ascii="Arial" w:hAnsi="Arial" w:cs="Arial"/>
          <w:sz w:val="20"/>
          <w:szCs w:val="20"/>
          <w:lang w:eastAsia="en-US"/>
        </w:rPr>
        <w:t>use “DPA” as a search term in the data layer field</w:t>
      </w:r>
    </w:p>
    <w:p w14:paraId="62F98D0B" w14:textId="77777777" w:rsidR="00D549B5" w:rsidRPr="006D656F" w:rsidRDefault="00D549B5" w:rsidP="007535E1">
      <w:pPr>
        <w:rPr>
          <w:rFonts w:ascii="Arial" w:hAnsi="Arial" w:cs="Arial"/>
          <w:sz w:val="20"/>
          <w:szCs w:val="20"/>
          <w:lang w:eastAsia="en-US"/>
        </w:rPr>
      </w:pPr>
    </w:p>
    <w:p w14:paraId="7FE840C6" w14:textId="1379E305" w:rsidR="00D52814" w:rsidRPr="006D656F" w:rsidRDefault="00D549B5" w:rsidP="007535E1">
      <w:pPr>
        <w:rPr>
          <w:rFonts w:ascii="Arial" w:hAnsi="Arial" w:cs="Arial"/>
          <w:sz w:val="20"/>
          <w:szCs w:val="20"/>
          <w:lang w:eastAsia="en-US"/>
        </w:rPr>
      </w:pPr>
      <w:r w:rsidRPr="006D656F">
        <w:rPr>
          <w:rFonts w:ascii="Arial" w:hAnsi="Arial" w:cs="Arial"/>
          <w:sz w:val="20"/>
          <w:szCs w:val="20"/>
        </w:rPr>
        <w:t>Is the project located within an</w:t>
      </w:r>
      <w:r w:rsidR="00D52814" w:rsidRPr="006D656F">
        <w:rPr>
          <w:rFonts w:ascii="Arial" w:hAnsi="Arial" w:cs="Arial"/>
          <w:sz w:val="20"/>
          <w:szCs w:val="20"/>
        </w:rPr>
        <w:t xml:space="preserve"> </w:t>
      </w:r>
      <w:bookmarkEnd w:id="1"/>
      <w:r w:rsidR="00D52814" w:rsidRPr="006D656F">
        <w:rPr>
          <w:rFonts w:ascii="Arial" w:hAnsi="Arial" w:cs="Arial"/>
          <w:sz w:val="20"/>
          <w:szCs w:val="20"/>
          <w:lang w:eastAsia="en-US"/>
        </w:rPr>
        <w:t>Area of Critical Environmental Concern</w:t>
      </w:r>
      <w:r w:rsidRPr="006D656F">
        <w:rPr>
          <w:rFonts w:ascii="Arial" w:hAnsi="Arial" w:cs="Arial"/>
          <w:sz w:val="20"/>
          <w:szCs w:val="20"/>
          <w:lang w:eastAsia="en-US"/>
        </w:rPr>
        <w:t>?</w:t>
      </w:r>
      <w:r w:rsidR="00D52814" w:rsidRPr="006D656F">
        <w:rPr>
          <w:rFonts w:ascii="Arial" w:hAnsi="Arial" w:cs="Arial"/>
          <w:sz w:val="20"/>
          <w:szCs w:val="20"/>
          <w:lang w:eastAsia="en-US"/>
        </w:rPr>
        <w:t xml:space="preserve"> </w:t>
      </w:r>
      <w:hyperlink r:id="rId23" w:history="1">
        <w:r w:rsidR="006C78E3" w:rsidRPr="006D656F">
          <w:rPr>
            <w:rStyle w:val="Hyperlink"/>
            <w:rFonts w:ascii="Arial" w:hAnsi="Arial" w:cs="Arial"/>
            <w:sz w:val="20"/>
            <w:szCs w:val="20"/>
            <w:lang w:eastAsia="en-US"/>
          </w:rPr>
          <w:t>http://maps.massgis.state.ma.us/map_ol/oliver.php</w:t>
        </w:r>
      </w:hyperlink>
      <w:r w:rsidRPr="006D656F">
        <w:rPr>
          <w:rFonts w:ascii="Arial" w:hAnsi="Arial" w:cs="Arial"/>
          <w:sz w:val="20"/>
          <w:szCs w:val="20"/>
          <w:lang w:eastAsia="en-US"/>
        </w:rPr>
        <w:t xml:space="preserve"> use “ACEC” as a search term in the data layer field</w:t>
      </w:r>
    </w:p>
    <w:p w14:paraId="27FBAD4D" w14:textId="77777777" w:rsidR="00D549B5" w:rsidRPr="006D656F" w:rsidRDefault="00D549B5" w:rsidP="007535E1">
      <w:pPr>
        <w:rPr>
          <w:rFonts w:ascii="Arial" w:hAnsi="Arial" w:cs="Arial"/>
          <w:sz w:val="20"/>
          <w:szCs w:val="20"/>
        </w:rPr>
      </w:pPr>
    </w:p>
    <w:p w14:paraId="5E9817DE" w14:textId="6B477B84" w:rsidR="00D52814" w:rsidRPr="006D656F" w:rsidRDefault="00D549B5" w:rsidP="007535E1">
      <w:pPr>
        <w:rPr>
          <w:rFonts w:ascii="Arial" w:hAnsi="Arial" w:cs="Arial"/>
          <w:sz w:val="20"/>
          <w:szCs w:val="20"/>
        </w:rPr>
      </w:pPr>
      <w:r w:rsidRPr="006D656F">
        <w:rPr>
          <w:rFonts w:ascii="Arial" w:hAnsi="Arial" w:cs="Arial"/>
          <w:sz w:val="20"/>
          <w:szCs w:val="20"/>
        </w:rPr>
        <w:t>Is the project located within a Planning Area subject to a State-approved</w:t>
      </w:r>
      <w:r w:rsidR="00D52814" w:rsidRPr="006D656F">
        <w:rPr>
          <w:rFonts w:ascii="Arial" w:hAnsi="Arial" w:cs="Arial"/>
          <w:sz w:val="20"/>
          <w:szCs w:val="20"/>
        </w:rPr>
        <w:t xml:space="preserve"> Municipal Harbor Plan</w:t>
      </w:r>
      <w:r w:rsidRPr="006D656F">
        <w:rPr>
          <w:rFonts w:ascii="Arial" w:hAnsi="Arial" w:cs="Arial"/>
          <w:sz w:val="20"/>
          <w:szCs w:val="20"/>
        </w:rPr>
        <w:t>?</w:t>
      </w:r>
    </w:p>
    <w:p w14:paraId="305A774E" w14:textId="6F505D46" w:rsidR="00D549B5" w:rsidRPr="007535E1" w:rsidRDefault="00000000" w:rsidP="007535E1">
      <w:pPr>
        <w:rPr>
          <w:rFonts w:ascii="Arial" w:hAnsi="Arial" w:cs="Arial"/>
          <w:sz w:val="20"/>
          <w:szCs w:val="20"/>
          <w:lang w:eastAsia="en-US"/>
        </w:rPr>
      </w:pPr>
      <w:hyperlink r:id="rId24" w:history="1">
        <w:r w:rsidR="00D549B5" w:rsidRPr="006D656F">
          <w:rPr>
            <w:rStyle w:val="Hyperlink"/>
            <w:rFonts w:ascii="Arial" w:hAnsi="Arial" w:cs="Arial"/>
            <w:sz w:val="20"/>
            <w:szCs w:val="20"/>
            <w:lang w:eastAsia="en-US"/>
          </w:rPr>
          <w:t>https://www.mass.gov/service-details/czm-port-and-harbor-planning-program-municipal-harbor-plans</w:t>
        </w:r>
      </w:hyperlink>
    </w:p>
    <w:p w14:paraId="0BD88F4C" w14:textId="188720A5" w:rsidR="00D52814" w:rsidRPr="007535E1" w:rsidRDefault="00D52814" w:rsidP="007535E1">
      <w:pPr>
        <w:rPr>
          <w:rFonts w:ascii="Arial" w:hAnsi="Arial" w:cs="Arial"/>
          <w:sz w:val="20"/>
          <w:szCs w:val="20"/>
          <w:lang w:eastAsia="en-US"/>
        </w:rPr>
      </w:pPr>
    </w:p>
    <w:p w14:paraId="689EFF30" w14:textId="77777777" w:rsidR="007535E1" w:rsidRDefault="007535E1" w:rsidP="007535E1">
      <w:pPr>
        <w:rPr>
          <w:rFonts w:ascii="Arial" w:hAnsi="Arial" w:cs="Arial"/>
          <w:b/>
          <w:bCs/>
          <w:sz w:val="20"/>
          <w:szCs w:val="20"/>
          <w:lang w:eastAsia="en-US"/>
        </w:rPr>
      </w:pPr>
    </w:p>
    <w:p w14:paraId="343A1E89" w14:textId="77777777" w:rsidR="007535E1" w:rsidRDefault="007535E1" w:rsidP="007535E1">
      <w:pPr>
        <w:rPr>
          <w:rFonts w:ascii="Arial" w:hAnsi="Arial" w:cs="Arial"/>
          <w:b/>
          <w:bCs/>
          <w:sz w:val="20"/>
          <w:szCs w:val="20"/>
          <w:lang w:eastAsia="en-US"/>
        </w:rPr>
      </w:pPr>
    </w:p>
    <w:p w14:paraId="474E7CC0" w14:textId="36B0B5C5" w:rsidR="002B0CAD" w:rsidRPr="007535E1" w:rsidRDefault="002B0CAD" w:rsidP="007535E1">
      <w:pPr>
        <w:rPr>
          <w:rFonts w:ascii="Arial" w:hAnsi="Arial" w:cs="Arial"/>
          <w:b/>
          <w:bCs/>
          <w:sz w:val="20"/>
          <w:szCs w:val="20"/>
          <w:lang w:eastAsia="en-US"/>
        </w:rPr>
      </w:pPr>
      <w:r w:rsidRPr="007535E1">
        <w:rPr>
          <w:rFonts w:ascii="Arial" w:hAnsi="Arial" w:cs="Arial"/>
          <w:b/>
          <w:bCs/>
          <w:sz w:val="20"/>
          <w:szCs w:val="20"/>
          <w:lang w:eastAsia="en-US"/>
        </w:rPr>
        <w:t xml:space="preserve">Property Owners </w:t>
      </w:r>
    </w:p>
    <w:p w14:paraId="2914A393" w14:textId="77777777" w:rsidR="002B0CAD" w:rsidRPr="007535E1" w:rsidRDefault="002B0CAD" w:rsidP="007535E1">
      <w:pPr>
        <w:rPr>
          <w:rFonts w:ascii="Arial" w:hAnsi="Arial" w:cs="Arial"/>
          <w:sz w:val="20"/>
          <w:szCs w:val="20"/>
          <w:lang w:eastAsia="en-US"/>
        </w:rPr>
      </w:pPr>
      <w:r w:rsidRPr="007535E1">
        <w:rPr>
          <w:rFonts w:ascii="Arial" w:hAnsi="Arial" w:cs="Arial"/>
          <w:sz w:val="20"/>
          <w:szCs w:val="20"/>
          <w:lang w:eastAsia="en-US"/>
        </w:rPr>
        <w:t xml:space="preserve">All property owners are required to be entered into the online system in the Contacts section individually. Any property where work will occur within Chapter 91 jurisdiction is an owner. If there are multiple property owners, please use the dropdown menu to identify one (1) “Property Owner” and all others as “Additional Property Owner”. Each property owner will be required to sign the application “Proof of Signature” after the preliminary review by the Department. </w:t>
      </w:r>
    </w:p>
    <w:p w14:paraId="17D3FF5E" w14:textId="77777777" w:rsidR="002B0CAD" w:rsidRPr="007535E1" w:rsidRDefault="002B0CAD" w:rsidP="007535E1">
      <w:pPr>
        <w:rPr>
          <w:rFonts w:ascii="Arial" w:hAnsi="Arial" w:cs="Arial"/>
          <w:b/>
          <w:bCs/>
          <w:sz w:val="20"/>
          <w:szCs w:val="20"/>
          <w:lang w:eastAsia="en-US"/>
        </w:rPr>
      </w:pPr>
    </w:p>
    <w:p w14:paraId="3AF87F22" w14:textId="77777777" w:rsidR="002B0CAD" w:rsidRPr="007535E1" w:rsidRDefault="002B0CAD" w:rsidP="007535E1">
      <w:pPr>
        <w:rPr>
          <w:rFonts w:ascii="Arial" w:hAnsi="Arial" w:cs="Arial"/>
          <w:b/>
          <w:bCs/>
          <w:sz w:val="20"/>
          <w:szCs w:val="20"/>
          <w:lang w:eastAsia="en-US"/>
        </w:rPr>
      </w:pPr>
      <w:r w:rsidRPr="007535E1">
        <w:rPr>
          <w:rFonts w:ascii="Arial" w:hAnsi="Arial" w:cs="Arial"/>
          <w:b/>
          <w:bCs/>
          <w:sz w:val="20"/>
          <w:szCs w:val="20"/>
          <w:lang w:eastAsia="en-US"/>
        </w:rPr>
        <w:lastRenderedPageBreak/>
        <w:t>Abutters</w:t>
      </w:r>
    </w:p>
    <w:p w14:paraId="6A3207DA" w14:textId="1392E84A" w:rsidR="002B0CAD" w:rsidRPr="007535E1" w:rsidRDefault="002B0CAD" w:rsidP="007535E1">
      <w:pPr>
        <w:rPr>
          <w:rFonts w:ascii="Arial" w:hAnsi="Arial" w:cs="Arial"/>
          <w:sz w:val="20"/>
          <w:szCs w:val="20"/>
          <w:lang w:eastAsia="en-US"/>
        </w:rPr>
      </w:pPr>
      <w:r w:rsidRPr="007535E1">
        <w:rPr>
          <w:rFonts w:ascii="Arial" w:hAnsi="Arial" w:cs="Arial"/>
          <w:sz w:val="20"/>
          <w:szCs w:val="20"/>
          <w:lang w:eastAsia="en-US"/>
        </w:rPr>
        <w:t xml:space="preserve">Locate </w:t>
      </w:r>
      <w:proofErr w:type="spellStart"/>
      <w:r w:rsidRPr="007535E1">
        <w:rPr>
          <w:rFonts w:ascii="Arial" w:hAnsi="Arial" w:cs="Arial"/>
          <w:sz w:val="20"/>
          <w:szCs w:val="20"/>
          <w:lang w:eastAsia="en-US"/>
        </w:rPr>
        <w:t>abutter</w:t>
      </w:r>
      <w:proofErr w:type="spellEnd"/>
      <w:r w:rsidRPr="007535E1">
        <w:rPr>
          <w:rFonts w:ascii="Arial" w:hAnsi="Arial" w:cs="Arial"/>
          <w:sz w:val="20"/>
          <w:szCs w:val="20"/>
          <w:lang w:eastAsia="en-US"/>
        </w:rPr>
        <w:t xml:space="preserve"> information on the Town Assessors maps (using the Chapter 91 definition for abutters: </w:t>
      </w:r>
      <w:r w:rsidRPr="007535E1">
        <w:rPr>
          <w:rFonts w:ascii="Arial" w:hAnsi="Arial" w:cs="Arial"/>
          <w:i/>
          <w:iCs/>
          <w:sz w:val="20"/>
          <w:szCs w:val="20"/>
          <w:lang w:eastAsia="en-US"/>
        </w:rPr>
        <w:t>Abutter means the owner of land which shares, along the water’s edge, a common boundary or corner with a project site, as well as the owner of land which lies within 50 feet across a water body from such site. Ownership shall be determined according to the records of the local tax assessor’s office.</w:t>
      </w:r>
      <w:r w:rsidRPr="007535E1">
        <w:rPr>
          <w:rFonts w:ascii="Arial" w:hAnsi="Arial" w:cs="Arial"/>
          <w:sz w:val="20"/>
          <w:szCs w:val="20"/>
          <w:lang w:eastAsia="en-US"/>
        </w:rPr>
        <w:t>) Most project sites have two abutters, except for large-scale dredge projects which may occur adjacent to multiple properties. If there are more tha</w:t>
      </w:r>
      <w:r w:rsidR="00357904" w:rsidRPr="007535E1">
        <w:rPr>
          <w:rFonts w:ascii="Arial" w:hAnsi="Arial" w:cs="Arial"/>
          <w:sz w:val="20"/>
          <w:szCs w:val="20"/>
          <w:lang w:eastAsia="en-US"/>
        </w:rPr>
        <w:t>n</w:t>
      </w:r>
      <w:r w:rsidRPr="007535E1">
        <w:rPr>
          <w:rFonts w:ascii="Arial" w:hAnsi="Arial" w:cs="Arial"/>
          <w:sz w:val="20"/>
          <w:szCs w:val="20"/>
          <w:lang w:eastAsia="en-US"/>
        </w:rPr>
        <w:t xml:space="preserve"> 5 abutters it is OK to add a note to the Abutters field “See Attached List” and to upload a document with a list of all abutters and the property addresses.</w:t>
      </w:r>
    </w:p>
    <w:p w14:paraId="5DFC0EB8" w14:textId="5B7FC52C" w:rsidR="00D4639C" w:rsidRPr="007535E1" w:rsidRDefault="00D4639C" w:rsidP="007535E1">
      <w:pPr>
        <w:rPr>
          <w:rFonts w:ascii="Arial" w:hAnsi="Arial" w:cs="Arial"/>
          <w:b/>
          <w:bCs/>
          <w:sz w:val="20"/>
          <w:szCs w:val="20"/>
        </w:rPr>
      </w:pPr>
    </w:p>
    <w:p w14:paraId="4FBBFEED" w14:textId="7A2FB10C" w:rsidR="00357904" w:rsidRPr="007535E1" w:rsidRDefault="00357904" w:rsidP="007535E1">
      <w:pPr>
        <w:rPr>
          <w:rFonts w:ascii="Arial" w:hAnsi="Arial" w:cs="Arial"/>
          <w:b/>
          <w:bCs/>
          <w:sz w:val="20"/>
          <w:szCs w:val="20"/>
        </w:rPr>
      </w:pPr>
    </w:p>
    <w:p w14:paraId="12A8093B" w14:textId="5376D740" w:rsidR="00357904" w:rsidRPr="007535E1" w:rsidRDefault="00357904" w:rsidP="007535E1">
      <w:pPr>
        <w:rPr>
          <w:rFonts w:ascii="Arial" w:hAnsi="Arial" w:cs="Arial"/>
          <w:b/>
          <w:bCs/>
          <w:sz w:val="20"/>
          <w:szCs w:val="20"/>
        </w:rPr>
      </w:pPr>
    </w:p>
    <w:p w14:paraId="112CA2A5" w14:textId="78685919" w:rsidR="00357904" w:rsidRPr="007535E1" w:rsidRDefault="00357904" w:rsidP="007535E1">
      <w:pPr>
        <w:rPr>
          <w:rFonts w:ascii="Arial" w:hAnsi="Arial" w:cs="Arial"/>
          <w:b/>
          <w:bCs/>
          <w:sz w:val="20"/>
          <w:szCs w:val="20"/>
        </w:rPr>
      </w:pPr>
    </w:p>
    <w:p w14:paraId="562F0705" w14:textId="77777777" w:rsidR="00357904" w:rsidRPr="007535E1" w:rsidRDefault="00357904" w:rsidP="007535E1">
      <w:pPr>
        <w:rPr>
          <w:rFonts w:ascii="Arial" w:hAnsi="Arial" w:cs="Arial"/>
          <w:b/>
          <w:bCs/>
          <w:sz w:val="20"/>
          <w:szCs w:val="20"/>
        </w:rPr>
      </w:pPr>
    </w:p>
    <w:p w14:paraId="5F2B28BC" w14:textId="7C0EC72D" w:rsidR="005957A7" w:rsidRPr="007535E1" w:rsidRDefault="005957A7" w:rsidP="007535E1">
      <w:pPr>
        <w:rPr>
          <w:rFonts w:ascii="Arial" w:hAnsi="Arial" w:cs="Arial"/>
          <w:b/>
          <w:bCs/>
          <w:sz w:val="20"/>
          <w:szCs w:val="20"/>
        </w:rPr>
      </w:pPr>
      <w:r w:rsidRPr="007535E1">
        <w:rPr>
          <w:rFonts w:ascii="Arial" w:hAnsi="Arial" w:cs="Arial"/>
          <w:b/>
          <w:bCs/>
          <w:sz w:val="20"/>
          <w:szCs w:val="20"/>
        </w:rPr>
        <w:t xml:space="preserve">How to properly register and/or identify the application parties and contributors in the </w:t>
      </w:r>
      <w:proofErr w:type="spellStart"/>
      <w:r w:rsidRPr="007535E1">
        <w:rPr>
          <w:rFonts w:ascii="Arial" w:hAnsi="Arial" w:cs="Arial"/>
          <w:b/>
          <w:bCs/>
          <w:sz w:val="20"/>
          <w:szCs w:val="20"/>
        </w:rPr>
        <w:t>ePLACE</w:t>
      </w:r>
      <w:proofErr w:type="spellEnd"/>
      <w:r w:rsidRPr="007535E1">
        <w:rPr>
          <w:rFonts w:ascii="Arial" w:hAnsi="Arial" w:cs="Arial"/>
          <w:b/>
          <w:bCs/>
          <w:sz w:val="20"/>
          <w:szCs w:val="20"/>
        </w:rPr>
        <w:t xml:space="preserve"> system: </w:t>
      </w:r>
    </w:p>
    <w:p w14:paraId="7C2010CB" w14:textId="77777777" w:rsidR="00A57296" w:rsidRPr="007535E1" w:rsidRDefault="00A57296" w:rsidP="007535E1">
      <w:pPr>
        <w:rPr>
          <w:rFonts w:ascii="Arial" w:hAnsi="Arial" w:cs="Arial"/>
          <w:b/>
          <w:bCs/>
          <w:sz w:val="20"/>
          <w:szCs w:val="20"/>
        </w:rPr>
      </w:pPr>
    </w:p>
    <w:p w14:paraId="15C6A883" w14:textId="77777777" w:rsidR="005957A7" w:rsidRPr="007535E1" w:rsidRDefault="005957A7" w:rsidP="007535E1">
      <w:pPr>
        <w:rPr>
          <w:rFonts w:ascii="Arial" w:hAnsi="Arial" w:cs="Arial"/>
          <w:sz w:val="20"/>
          <w:szCs w:val="20"/>
        </w:rPr>
      </w:pPr>
      <w:r w:rsidRPr="007535E1">
        <w:rPr>
          <w:rFonts w:ascii="Arial" w:hAnsi="Arial" w:cs="Arial"/>
          <w:sz w:val="20"/>
          <w:szCs w:val="20"/>
        </w:rPr>
        <w:t xml:space="preserve">“Permittee” is the individual, or individual authorized by a company/organization submitting the application and the authorization will be issued to them (or their Company/Agency) (previously referred to as the “Applicant” in Chapter 91 forms). </w:t>
      </w:r>
    </w:p>
    <w:p w14:paraId="013B78DE" w14:textId="77777777" w:rsidR="005957A7" w:rsidRPr="007535E1" w:rsidRDefault="005957A7" w:rsidP="007535E1">
      <w:pPr>
        <w:rPr>
          <w:rFonts w:ascii="Arial" w:hAnsi="Arial" w:cs="Arial"/>
          <w:sz w:val="20"/>
          <w:szCs w:val="20"/>
        </w:rPr>
      </w:pPr>
      <w:r w:rsidRPr="007535E1">
        <w:rPr>
          <w:rFonts w:ascii="Arial" w:hAnsi="Arial" w:cs="Arial"/>
          <w:sz w:val="20"/>
          <w:szCs w:val="20"/>
        </w:rPr>
        <w:t xml:space="preserve">If you are a consultant, engineer, attorney, or other representative who is preparing the application on behalf of the Permittee you are an “Application Contact”. Do not enter your name or contact information in the fields for the Permittee. </w:t>
      </w:r>
    </w:p>
    <w:p w14:paraId="619896DE" w14:textId="77777777" w:rsidR="005957A7" w:rsidRPr="007535E1" w:rsidRDefault="005957A7" w:rsidP="007535E1">
      <w:pPr>
        <w:rPr>
          <w:rFonts w:ascii="Arial" w:hAnsi="Arial" w:cs="Arial"/>
          <w:sz w:val="20"/>
          <w:szCs w:val="20"/>
        </w:rPr>
      </w:pPr>
    </w:p>
    <w:p w14:paraId="35E0A1A9" w14:textId="77777777" w:rsidR="005957A7" w:rsidRPr="007535E1" w:rsidRDefault="005957A7" w:rsidP="007535E1">
      <w:pPr>
        <w:pStyle w:val="ListParagraph"/>
        <w:numPr>
          <w:ilvl w:val="0"/>
          <w:numId w:val="19"/>
        </w:numPr>
        <w:rPr>
          <w:rFonts w:ascii="Arial" w:hAnsi="Arial" w:cs="Arial"/>
          <w:sz w:val="20"/>
          <w:szCs w:val="20"/>
        </w:rPr>
      </w:pPr>
      <w:r w:rsidRPr="007535E1">
        <w:rPr>
          <w:rFonts w:ascii="Arial" w:hAnsi="Arial" w:cs="Arial"/>
          <w:sz w:val="20"/>
          <w:szCs w:val="20"/>
        </w:rPr>
        <w:t>If a Permittee is a company or agency, please first enter the name of the individual who is the authorized representative of the company in the Permittee field (e.g., President, Manager, Director, etc. – do not enter the name of the consultant or attorney in this field). Then, under Application Contacts, select “Permittee Company and enter the company name and details.</w:t>
      </w:r>
    </w:p>
    <w:p w14:paraId="05A69BA0" w14:textId="77777777" w:rsidR="005957A7" w:rsidRPr="007535E1" w:rsidRDefault="005957A7" w:rsidP="007535E1">
      <w:pPr>
        <w:pStyle w:val="ListParagraph"/>
        <w:numPr>
          <w:ilvl w:val="0"/>
          <w:numId w:val="19"/>
        </w:numPr>
        <w:rPr>
          <w:rFonts w:ascii="Arial" w:hAnsi="Arial" w:cs="Arial"/>
          <w:sz w:val="20"/>
          <w:szCs w:val="20"/>
        </w:rPr>
      </w:pPr>
      <w:r w:rsidRPr="007535E1">
        <w:rPr>
          <w:rFonts w:ascii="Arial" w:hAnsi="Arial" w:cs="Arial"/>
          <w:sz w:val="20"/>
          <w:szCs w:val="20"/>
        </w:rPr>
        <w:t xml:space="preserve">If the Permittee has an EEA </w:t>
      </w:r>
      <w:proofErr w:type="spellStart"/>
      <w:r w:rsidRPr="007535E1">
        <w:rPr>
          <w:rFonts w:ascii="Arial" w:hAnsi="Arial" w:cs="Arial"/>
          <w:sz w:val="20"/>
          <w:szCs w:val="20"/>
        </w:rPr>
        <w:t>ePLACE</w:t>
      </w:r>
      <w:proofErr w:type="spellEnd"/>
      <w:r w:rsidRPr="007535E1">
        <w:rPr>
          <w:rFonts w:ascii="Arial" w:hAnsi="Arial" w:cs="Arial"/>
          <w:sz w:val="20"/>
          <w:szCs w:val="20"/>
        </w:rPr>
        <w:t xml:space="preserve"> account and they will be contributing to the Application process, click “Look Up” button, search and select the appropriate Permittee.</w:t>
      </w:r>
    </w:p>
    <w:p w14:paraId="63AD0AAF" w14:textId="77777777" w:rsidR="005957A7" w:rsidRPr="007535E1" w:rsidRDefault="005957A7" w:rsidP="007535E1">
      <w:pPr>
        <w:pStyle w:val="ListParagraph"/>
        <w:numPr>
          <w:ilvl w:val="0"/>
          <w:numId w:val="19"/>
        </w:numPr>
        <w:rPr>
          <w:rFonts w:ascii="Arial" w:hAnsi="Arial" w:cs="Arial"/>
          <w:sz w:val="20"/>
          <w:szCs w:val="20"/>
        </w:rPr>
      </w:pPr>
      <w:r w:rsidRPr="007535E1">
        <w:rPr>
          <w:rFonts w:ascii="Arial" w:hAnsi="Arial" w:cs="Arial"/>
          <w:sz w:val="20"/>
          <w:szCs w:val="20"/>
        </w:rPr>
        <w:t xml:space="preserve">If the Permittee does not have an EEA </w:t>
      </w:r>
      <w:proofErr w:type="spellStart"/>
      <w:r w:rsidRPr="007535E1">
        <w:rPr>
          <w:rFonts w:ascii="Arial" w:hAnsi="Arial" w:cs="Arial"/>
          <w:sz w:val="20"/>
          <w:szCs w:val="20"/>
        </w:rPr>
        <w:t>ePLACE</w:t>
      </w:r>
      <w:proofErr w:type="spellEnd"/>
      <w:r w:rsidRPr="007535E1">
        <w:rPr>
          <w:rFonts w:ascii="Arial" w:hAnsi="Arial" w:cs="Arial"/>
          <w:sz w:val="20"/>
          <w:szCs w:val="20"/>
        </w:rPr>
        <w:t xml:space="preserve"> account and will not be contributing to the Application process, click “Add New” button and enter the Permittee information on their behalf.</w:t>
      </w:r>
    </w:p>
    <w:p w14:paraId="007FD94F" w14:textId="77777777" w:rsidR="005957A7" w:rsidRPr="007535E1" w:rsidRDefault="005957A7" w:rsidP="007535E1">
      <w:pPr>
        <w:pStyle w:val="ListParagraph"/>
        <w:numPr>
          <w:ilvl w:val="0"/>
          <w:numId w:val="19"/>
        </w:numPr>
        <w:rPr>
          <w:rFonts w:ascii="Arial" w:hAnsi="Arial" w:cs="Arial"/>
          <w:sz w:val="20"/>
          <w:szCs w:val="20"/>
        </w:rPr>
      </w:pPr>
      <w:r w:rsidRPr="007535E1">
        <w:rPr>
          <w:rFonts w:ascii="Arial" w:hAnsi="Arial" w:cs="Arial"/>
          <w:sz w:val="20"/>
          <w:szCs w:val="20"/>
        </w:rPr>
        <w:t>If there are multiple Permittees, please enter information for one primary Permittee and any additional Permittees in the “Application Contact” field.</w:t>
      </w:r>
    </w:p>
    <w:p w14:paraId="43C0573C" w14:textId="77777777" w:rsidR="005957A7" w:rsidRPr="007535E1" w:rsidRDefault="005957A7" w:rsidP="007535E1">
      <w:pPr>
        <w:rPr>
          <w:rFonts w:ascii="Arial" w:hAnsi="Arial" w:cs="Arial"/>
          <w:sz w:val="20"/>
          <w:szCs w:val="20"/>
        </w:rPr>
      </w:pPr>
    </w:p>
    <w:p w14:paraId="44DF60BB" w14:textId="77777777" w:rsidR="005957A7" w:rsidRPr="007535E1" w:rsidRDefault="005957A7" w:rsidP="007535E1">
      <w:pPr>
        <w:rPr>
          <w:rFonts w:ascii="Arial" w:hAnsi="Arial" w:cs="Arial"/>
          <w:sz w:val="20"/>
          <w:szCs w:val="20"/>
        </w:rPr>
      </w:pPr>
      <w:r w:rsidRPr="007535E1">
        <w:rPr>
          <w:rFonts w:ascii="Arial" w:hAnsi="Arial" w:cs="Arial"/>
          <w:sz w:val="20"/>
          <w:szCs w:val="20"/>
        </w:rPr>
        <w:t xml:space="preserve">An application will not be processed without valid contact information for the Permittee that includes their mailing address and phone number or email address. </w:t>
      </w:r>
    </w:p>
    <w:p w14:paraId="488EB342" w14:textId="77777777" w:rsidR="005957A7" w:rsidRPr="007535E1" w:rsidRDefault="005957A7" w:rsidP="007535E1">
      <w:pPr>
        <w:rPr>
          <w:rFonts w:ascii="Arial" w:hAnsi="Arial" w:cs="Arial"/>
          <w:sz w:val="20"/>
          <w:szCs w:val="20"/>
        </w:rPr>
      </w:pPr>
    </w:p>
    <w:p w14:paraId="257FD633" w14:textId="77777777" w:rsidR="005957A7" w:rsidRPr="007535E1" w:rsidRDefault="005957A7" w:rsidP="007535E1">
      <w:pPr>
        <w:rPr>
          <w:rFonts w:ascii="Arial" w:hAnsi="Arial" w:cs="Arial"/>
          <w:sz w:val="20"/>
          <w:szCs w:val="20"/>
        </w:rPr>
      </w:pPr>
      <w:r w:rsidRPr="007535E1">
        <w:rPr>
          <w:rFonts w:ascii="Arial" w:hAnsi="Arial" w:cs="Arial"/>
          <w:sz w:val="20"/>
          <w:szCs w:val="20"/>
        </w:rPr>
        <w:t>An “Application Contact” is an individual or organization who is a party to the application (in addition to the Permittee), or who is contributing to the application. For example, a Property Owner, Additional Permittee, a consultant, an authorized representative etc.</w:t>
      </w:r>
    </w:p>
    <w:p w14:paraId="34493998" w14:textId="77777777" w:rsidR="005957A7" w:rsidRPr="007535E1" w:rsidRDefault="005957A7" w:rsidP="007535E1">
      <w:pPr>
        <w:rPr>
          <w:rFonts w:ascii="Arial" w:hAnsi="Arial" w:cs="Arial"/>
          <w:sz w:val="20"/>
          <w:szCs w:val="20"/>
        </w:rPr>
      </w:pPr>
    </w:p>
    <w:p w14:paraId="598E8E17" w14:textId="3C859D84" w:rsidR="005957A7" w:rsidRPr="007535E1" w:rsidRDefault="005957A7" w:rsidP="007535E1">
      <w:pPr>
        <w:rPr>
          <w:rFonts w:ascii="Arial" w:hAnsi="Arial" w:cs="Arial"/>
          <w:sz w:val="20"/>
          <w:szCs w:val="20"/>
        </w:rPr>
      </w:pPr>
      <w:r w:rsidRPr="007535E1">
        <w:rPr>
          <w:rFonts w:ascii="Arial" w:hAnsi="Arial" w:cs="Arial"/>
          <w:sz w:val="20"/>
          <w:szCs w:val="20"/>
        </w:rPr>
        <w:t xml:space="preserve">If a Contact who will be submitting information in the online application process has not yet created an account, click on “save and resume later” button, advise the Contact to create an account in the EEA </w:t>
      </w:r>
      <w:proofErr w:type="spellStart"/>
      <w:r w:rsidRPr="007535E1">
        <w:rPr>
          <w:rFonts w:ascii="Arial" w:hAnsi="Arial" w:cs="Arial"/>
          <w:sz w:val="20"/>
          <w:szCs w:val="20"/>
        </w:rPr>
        <w:t>ePLACE</w:t>
      </w:r>
      <w:proofErr w:type="spellEnd"/>
      <w:r w:rsidRPr="007535E1">
        <w:rPr>
          <w:rFonts w:ascii="Arial" w:hAnsi="Arial" w:cs="Arial"/>
          <w:sz w:val="20"/>
          <w:szCs w:val="20"/>
        </w:rPr>
        <w:t xml:space="preserve"> Portal, and then resume the application and “Look Up” that person. </w:t>
      </w:r>
    </w:p>
    <w:p w14:paraId="0B68F088" w14:textId="719D9CC6" w:rsidR="005064BD" w:rsidRPr="007535E1" w:rsidRDefault="005064BD" w:rsidP="007535E1">
      <w:pPr>
        <w:rPr>
          <w:rFonts w:ascii="Arial" w:hAnsi="Arial" w:cs="Arial"/>
          <w:sz w:val="20"/>
          <w:szCs w:val="20"/>
        </w:rPr>
      </w:pPr>
    </w:p>
    <w:p w14:paraId="4694568F" w14:textId="66080625" w:rsidR="00B3769E" w:rsidRPr="007535E1" w:rsidRDefault="0026767F" w:rsidP="007535E1">
      <w:pPr>
        <w:rPr>
          <w:rFonts w:ascii="Arial" w:hAnsi="Arial" w:cs="Arial"/>
          <w:b/>
          <w:bCs/>
          <w:sz w:val="20"/>
          <w:szCs w:val="20"/>
        </w:rPr>
      </w:pPr>
      <w:r w:rsidRPr="007535E1">
        <w:rPr>
          <w:rFonts w:ascii="Arial" w:hAnsi="Arial" w:cs="Arial"/>
          <w:b/>
          <w:bCs/>
          <w:sz w:val="20"/>
          <w:szCs w:val="20"/>
        </w:rPr>
        <w:t>Reporting Recording Information</w:t>
      </w:r>
    </w:p>
    <w:p w14:paraId="5BAB9BB3" w14:textId="7D249220" w:rsidR="005064BD" w:rsidRPr="007535E1" w:rsidRDefault="0026767F" w:rsidP="007535E1">
      <w:pPr>
        <w:rPr>
          <w:rFonts w:ascii="Arial" w:hAnsi="Arial" w:cs="Arial"/>
          <w:sz w:val="20"/>
          <w:szCs w:val="20"/>
        </w:rPr>
      </w:pPr>
      <w:r w:rsidRPr="007535E1">
        <w:rPr>
          <w:rFonts w:ascii="Arial" w:hAnsi="Arial" w:cs="Arial"/>
          <w:sz w:val="20"/>
          <w:szCs w:val="20"/>
        </w:rPr>
        <w:t xml:space="preserve">Recording information for authorizations with a record in the </w:t>
      </w:r>
      <w:proofErr w:type="spellStart"/>
      <w:r w:rsidRPr="007535E1">
        <w:rPr>
          <w:rFonts w:ascii="Arial" w:hAnsi="Arial" w:cs="Arial"/>
          <w:sz w:val="20"/>
          <w:szCs w:val="20"/>
        </w:rPr>
        <w:t>ePLACE</w:t>
      </w:r>
      <w:proofErr w:type="spellEnd"/>
      <w:r w:rsidRPr="007535E1">
        <w:rPr>
          <w:rFonts w:ascii="Arial" w:hAnsi="Arial" w:cs="Arial"/>
          <w:sz w:val="20"/>
          <w:szCs w:val="20"/>
        </w:rPr>
        <w:t xml:space="preserve"> online system is to be uploaded to the online record. </w:t>
      </w:r>
      <w:r w:rsidR="00B3769E" w:rsidRPr="007535E1">
        <w:rPr>
          <w:rFonts w:ascii="Arial" w:hAnsi="Arial" w:cs="Arial"/>
          <w:sz w:val="20"/>
          <w:szCs w:val="20"/>
        </w:rPr>
        <w:t>Instructions for providing recording information for an issued license are at this link:</w:t>
      </w:r>
    </w:p>
    <w:p w14:paraId="1F5FE4AF" w14:textId="57A5DB16" w:rsidR="00B3769E" w:rsidRPr="007535E1" w:rsidRDefault="00000000" w:rsidP="007535E1">
      <w:pPr>
        <w:pStyle w:val="ListParagraph"/>
        <w:ind w:left="360" w:hanging="360"/>
        <w:rPr>
          <w:rStyle w:val="madownload-linkfile-spec"/>
          <w:rFonts w:ascii="Arial" w:hAnsi="Arial" w:cs="Arial"/>
          <w:color w:val="141414"/>
          <w:sz w:val="20"/>
          <w:szCs w:val="20"/>
        </w:rPr>
      </w:pPr>
      <w:hyperlink r:id="rId25" w:history="1">
        <w:proofErr w:type="spellStart"/>
        <w:r w:rsidR="00B3769E" w:rsidRPr="006D656F">
          <w:rPr>
            <w:rStyle w:val="Hyperlink"/>
            <w:rFonts w:ascii="Arial" w:hAnsi="Arial" w:cs="Arial"/>
            <w:color w:val="14558F"/>
            <w:sz w:val="20"/>
            <w:szCs w:val="20"/>
          </w:rPr>
          <w:t>ePlace</w:t>
        </w:r>
        <w:proofErr w:type="spellEnd"/>
        <w:r w:rsidR="00B3769E" w:rsidRPr="006D656F">
          <w:rPr>
            <w:rStyle w:val="Hyperlink"/>
            <w:rFonts w:ascii="Arial" w:hAnsi="Arial" w:cs="Arial"/>
            <w:color w:val="14558F"/>
            <w:sz w:val="20"/>
            <w:szCs w:val="20"/>
          </w:rPr>
          <w:t xml:space="preserve"> Waterways Recording Information Amendment</w:t>
        </w:r>
      </w:hyperlink>
    </w:p>
    <w:p w14:paraId="450455FE" w14:textId="76841FAA" w:rsidR="005064BD" w:rsidRPr="007535E1" w:rsidRDefault="005064BD" w:rsidP="007535E1">
      <w:pPr>
        <w:pStyle w:val="ListParagraph"/>
        <w:ind w:left="360" w:hanging="360"/>
        <w:rPr>
          <w:rStyle w:val="madownload-linkfile-spec"/>
          <w:rFonts w:ascii="Arial" w:hAnsi="Arial" w:cs="Arial"/>
          <w:color w:val="141414"/>
          <w:sz w:val="20"/>
          <w:szCs w:val="20"/>
          <w:highlight w:val="yellow"/>
        </w:rPr>
      </w:pPr>
    </w:p>
    <w:p w14:paraId="495B2BC8" w14:textId="2E78F43E" w:rsidR="005064BD" w:rsidRPr="007535E1" w:rsidRDefault="005064BD" w:rsidP="007535E1">
      <w:pPr>
        <w:rPr>
          <w:rFonts w:ascii="Arial" w:eastAsia="Arial" w:hAnsi="Arial" w:cs="Arial"/>
          <w:i/>
          <w:iCs/>
          <w:sz w:val="20"/>
          <w:szCs w:val="20"/>
        </w:rPr>
      </w:pPr>
    </w:p>
    <w:p w14:paraId="336EC935" w14:textId="43A8CC0A" w:rsidR="005064BD" w:rsidRPr="007535E1" w:rsidRDefault="005064BD" w:rsidP="007535E1">
      <w:pPr>
        <w:rPr>
          <w:rFonts w:ascii="Arial" w:eastAsia="Arial" w:hAnsi="Arial" w:cs="Arial"/>
          <w:i/>
          <w:iCs/>
          <w:sz w:val="20"/>
          <w:szCs w:val="20"/>
        </w:rPr>
      </w:pPr>
    </w:p>
    <w:p w14:paraId="7A113B74" w14:textId="166C52C2" w:rsidR="005064BD" w:rsidRPr="007535E1" w:rsidRDefault="005064BD" w:rsidP="007535E1">
      <w:pPr>
        <w:ind w:left="1800" w:hanging="1800"/>
        <w:rPr>
          <w:rFonts w:ascii="Arial" w:eastAsia="Arial" w:hAnsi="Arial" w:cs="Arial"/>
          <w:sz w:val="20"/>
          <w:szCs w:val="20"/>
        </w:rPr>
      </w:pPr>
    </w:p>
    <w:p w14:paraId="5FD437E7" w14:textId="6C098365" w:rsidR="005064BD" w:rsidRPr="007535E1" w:rsidRDefault="005064BD" w:rsidP="007535E1">
      <w:pPr>
        <w:ind w:left="1800" w:hanging="1800"/>
        <w:rPr>
          <w:rFonts w:ascii="Arial" w:eastAsia="Arial" w:hAnsi="Arial" w:cs="Arial"/>
          <w:sz w:val="20"/>
          <w:szCs w:val="20"/>
        </w:rPr>
      </w:pPr>
    </w:p>
    <w:p w14:paraId="7C809692" w14:textId="5038D67F" w:rsidR="005064BD" w:rsidRPr="007535E1" w:rsidRDefault="005064BD" w:rsidP="007535E1">
      <w:pPr>
        <w:ind w:left="1800" w:hanging="1800"/>
        <w:rPr>
          <w:rFonts w:ascii="Arial" w:eastAsia="Arial" w:hAnsi="Arial" w:cs="Arial"/>
          <w:sz w:val="20"/>
          <w:szCs w:val="20"/>
        </w:rPr>
      </w:pPr>
    </w:p>
    <w:p w14:paraId="483DF42C" w14:textId="7D42D151" w:rsidR="005064BD" w:rsidRPr="007535E1" w:rsidRDefault="005064BD" w:rsidP="007535E1">
      <w:pPr>
        <w:ind w:left="1800" w:hanging="1800"/>
        <w:rPr>
          <w:rFonts w:ascii="Arial" w:eastAsia="Arial" w:hAnsi="Arial" w:cs="Arial"/>
          <w:sz w:val="20"/>
          <w:szCs w:val="20"/>
        </w:rPr>
      </w:pPr>
    </w:p>
    <w:p w14:paraId="4EA1D49B" w14:textId="4EC3CC9B" w:rsidR="005064BD" w:rsidRPr="007535E1" w:rsidRDefault="005064BD" w:rsidP="007535E1">
      <w:pPr>
        <w:ind w:left="1800" w:hanging="1800"/>
        <w:rPr>
          <w:rFonts w:ascii="Arial" w:eastAsia="Arial" w:hAnsi="Arial" w:cs="Arial"/>
          <w:sz w:val="20"/>
          <w:szCs w:val="20"/>
        </w:rPr>
      </w:pPr>
    </w:p>
    <w:p w14:paraId="3513EE06" w14:textId="1BF1B782" w:rsidR="005064BD" w:rsidRPr="007535E1" w:rsidRDefault="005064BD" w:rsidP="007535E1">
      <w:pPr>
        <w:ind w:left="1800" w:hanging="1800"/>
        <w:rPr>
          <w:rFonts w:ascii="Arial" w:eastAsia="Arial" w:hAnsi="Arial" w:cs="Arial"/>
          <w:sz w:val="20"/>
          <w:szCs w:val="20"/>
        </w:rPr>
      </w:pPr>
    </w:p>
    <w:p w14:paraId="263B36EE" w14:textId="0CEA8FD5" w:rsidR="005064BD" w:rsidRPr="007535E1" w:rsidRDefault="005064BD" w:rsidP="007535E1">
      <w:pPr>
        <w:ind w:left="1800" w:hanging="1800"/>
        <w:rPr>
          <w:rFonts w:ascii="Arial" w:eastAsia="Arial" w:hAnsi="Arial" w:cs="Arial"/>
          <w:sz w:val="20"/>
          <w:szCs w:val="20"/>
        </w:rPr>
      </w:pPr>
    </w:p>
    <w:p w14:paraId="7C39FD2D" w14:textId="37088867" w:rsidR="005064BD" w:rsidRPr="007535E1" w:rsidRDefault="005064BD" w:rsidP="007535E1">
      <w:pPr>
        <w:ind w:left="1800" w:hanging="1800"/>
        <w:rPr>
          <w:rFonts w:ascii="Arial" w:eastAsia="Arial" w:hAnsi="Arial" w:cs="Arial"/>
          <w:sz w:val="20"/>
          <w:szCs w:val="20"/>
        </w:rPr>
      </w:pPr>
    </w:p>
    <w:p w14:paraId="5415C8FD" w14:textId="44624CB4" w:rsidR="005064BD" w:rsidRPr="007535E1" w:rsidRDefault="47252EDA" w:rsidP="007535E1">
      <w:pPr>
        <w:ind w:left="1800" w:hanging="1800"/>
        <w:rPr>
          <w:rFonts w:ascii="Arial" w:eastAsia="Arial" w:hAnsi="Arial" w:cs="Arial"/>
          <w:b/>
          <w:bCs/>
          <w:sz w:val="20"/>
          <w:szCs w:val="20"/>
          <w:u w:val="single"/>
        </w:rPr>
      </w:pPr>
      <w:r w:rsidRPr="007535E1">
        <w:rPr>
          <w:rFonts w:ascii="Arial" w:eastAsia="Arial" w:hAnsi="Arial" w:cs="Arial"/>
          <w:b/>
          <w:bCs/>
          <w:sz w:val="20"/>
          <w:szCs w:val="20"/>
          <w:u w:val="single"/>
        </w:rPr>
        <w:t>Dredging 401 Water Quality Information</w:t>
      </w:r>
    </w:p>
    <w:p w14:paraId="5472CEBB" w14:textId="77777777" w:rsidR="00FD715E" w:rsidRDefault="00FD715E" w:rsidP="007535E1">
      <w:pPr>
        <w:ind w:left="1800" w:hanging="1800"/>
        <w:rPr>
          <w:rFonts w:ascii="Arial" w:eastAsia="Arial" w:hAnsi="Arial" w:cs="Arial"/>
          <w:sz w:val="20"/>
          <w:szCs w:val="20"/>
        </w:rPr>
      </w:pPr>
    </w:p>
    <w:p w14:paraId="1B48DF28" w14:textId="515536E0" w:rsidR="00FD715E" w:rsidRDefault="00FD715E" w:rsidP="00065D7E">
      <w:pPr>
        <w:rPr>
          <w:rFonts w:ascii="Arial" w:eastAsia="Arial" w:hAnsi="Arial" w:cs="Arial"/>
          <w:sz w:val="20"/>
          <w:szCs w:val="20"/>
        </w:rPr>
      </w:pPr>
      <w:bookmarkStart w:id="2" w:name="_Hlk166579009"/>
      <w:r>
        <w:rPr>
          <w:rFonts w:ascii="Arial" w:eastAsia="Arial" w:hAnsi="Arial" w:cs="Arial"/>
          <w:sz w:val="20"/>
          <w:szCs w:val="20"/>
        </w:rPr>
        <w:t xml:space="preserve">Major Project Certification and Minor </w:t>
      </w:r>
      <w:r w:rsidR="00D42B0A">
        <w:rPr>
          <w:rFonts w:ascii="Arial" w:eastAsia="Arial" w:hAnsi="Arial" w:cs="Arial"/>
          <w:sz w:val="20"/>
          <w:szCs w:val="20"/>
        </w:rPr>
        <w:t>Project Certification are included in Dredging</w:t>
      </w:r>
      <w:r w:rsidR="00331AD6">
        <w:rPr>
          <w:rFonts w:ascii="Arial" w:eastAsia="Arial" w:hAnsi="Arial" w:cs="Arial"/>
          <w:sz w:val="20"/>
          <w:szCs w:val="20"/>
        </w:rPr>
        <w:t xml:space="preserve">-associated activities. </w:t>
      </w:r>
      <w:r w:rsidR="0006128F">
        <w:rPr>
          <w:rFonts w:ascii="Arial" w:eastAsia="Arial" w:hAnsi="Arial" w:cs="Arial"/>
          <w:sz w:val="20"/>
          <w:szCs w:val="20"/>
        </w:rPr>
        <w:t xml:space="preserve">Detailed information about the </w:t>
      </w:r>
      <w:r w:rsidR="0006128F" w:rsidRPr="0006128F">
        <w:rPr>
          <w:rFonts w:ascii="Arial" w:eastAsia="Arial" w:hAnsi="Arial" w:cs="Arial"/>
          <w:sz w:val="20"/>
          <w:szCs w:val="20"/>
        </w:rPr>
        <w:t>completeness checklist</w:t>
      </w:r>
      <w:r w:rsidR="0006128F">
        <w:rPr>
          <w:rFonts w:ascii="Arial" w:eastAsia="Arial" w:hAnsi="Arial" w:cs="Arial"/>
          <w:sz w:val="20"/>
          <w:szCs w:val="20"/>
        </w:rPr>
        <w:t xml:space="preserve"> can be found from the </w:t>
      </w:r>
      <w:r w:rsidR="00962706">
        <w:rPr>
          <w:rFonts w:ascii="Arial" w:eastAsia="Arial" w:hAnsi="Arial" w:cs="Arial"/>
          <w:sz w:val="20"/>
          <w:szCs w:val="20"/>
        </w:rPr>
        <w:t>instructions for Forms</w:t>
      </w:r>
      <w:r w:rsidR="00BD46D7">
        <w:rPr>
          <w:rFonts w:ascii="Arial" w:eastAsia="Arial" w:hAnsi="Arial" w:cs="Arial"/>
          <w:sz w:val="20"/>
          <w:szCs w:val="20"/>
        </w:rPr>
        <w:t xml:space="preserve"> BRP WW07/08/09</w:t>
      </w:r>
      <w:r w:rsidR="003A1291">
        <w:rPr>
          <w:rFonts w:ascii="Arial" w:eastAsia="Arial" w:hAnsi="Arial" w:cs="Arial"/>
          <w:sz w:val="20"/>
          <w:szCs w:val="20"/>
        </w:rPr>
        <w:t xml:space="preserve">: </w:t>
      </w:r>
      <w:hyperlink r:id="rId26" w:history="1">
        <w:r w:rsidR="00FC2626" w:rsidRPr="00306486">
          <w:rPr>
            <w:rStyle w:val="Hyperlink"/>
            <w:rFonts w:ascii="Arial" w:eastAsia="Arial" w:hAnsi="Arial" w:cs="Arial"/>
            <w:sz w:val="20"/>
            <w:szCs w:val="20"/>
          </w:rPr>
          <w:t>https://www.mass.gov/doc/instructions-brp-ww-07-08-09-water-quality-certifications-dredging-projects-0/download</w:t>
        </w:r>
      </w:hyperlink>
      <w:r w:rsidR="00FC2626">
        <w:rPr>
          <w:rFonts w:ascii="Arial" w:eastAsia="Arial" w:hAnsi="Arial" w:cs="Arial"/>
          <w:sz w:val="20"/>
          <w:szCs w:val="20"/>
        </w:rPr>
        <w:t xml:space="preserve"> </w:t>
      </w:r>
      <w:r w:rsidR="00962706">
        <w:rPr>
          <w:rFonts w:ascii="Arial" w:eastAsia="Arial" w:hAnsi="Arial" w:cs="Arial"/>
          <w:sz w:val="20"/>
          <w:szCs w:val="20"/>
        </w:rPr>
        <w:t xml:space="preserve"> </w:t>
      </w:r>
    </w:p>
    <w:bookmarkEnd w:id="2"/>
    <w:p w14:paraId="7DDA00A9" w14:textId="2C18F4C4" w:rsidR="005064BD" w:rsidRPr="007535E1" w:rsidRDefault="47252EDA" w:rsidP="007535E1">
      <w:pPr>
        <w:ind w:left="1800" w:hanging="1800"/>
        <w:rPr>
          <w:rFonts w:ascii="Arial" w:hAnsi="Arial" w:cs="Arial"/>
          <w:sz w:val="20"/>
          <w:szCs w:val="20"/>
        </w:rPr>
      </w:pPr>
      <w:r w:rsidRPr="007535E1">
        <w:rPr>
          <w:rFonts w:ascii="Arial" w:eastAsia="Arial" w:hAnsi="Arial" w:cs="Arial"/>
          <w:sz w:val="20"/>
          <w:szCs w:val="20"/>
        </w:rPr>
        <w:t xml:space="preserve"> </w:t>
      </w:r>
    </w:p>
    <w:p w14:paraId="553CDC07" w14:textId="143A8CFA" w:rsidR="005064BD" w:rsidRPr="007535E1" w:rsidRDefault="47252EDA" w:rsidP="007535E1">
      <w:pPr>
        <w:rPr>
          <w:rFonts w:ascii="Arial" w:hAnsi="Arial" w:cs="Arial"/>
          <w:sz w:val="20"/>
          <w:szCs w:val="20"/>
        </w:rPr>
      </w:pPr>
      <w:r w:rsidRPr="007535E1">
        <w:rPr>
          <w:rFonts w:ascii="Arial" w:eastAsia="Arial" w:hAnsi="Arial" w:cs="Arial"/>
          <w:b/>
          <w:bCs/>
          <w:sz w:val="20"/>
          <w:szCs w:val="20"/>
        </w:rPr>
        <w:t>Major Project Certification</w:t>
      </w:r>
    </w:p>
    <w:p w14:paraId="0869604E" w14:textId="17E319B5"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4E65681E" w14:textId="7E38EBBA" w:rsidR="005064BD" w:rsidRPr="007535E1" w:rsidRDefault="47252EDA" w:rsidP="007535E1">
      <w:pPr>
        <w:rPr>
          <w:rFonts w:ascii="Arial" w:hAnsi="Arial" w:cs="Arial"/>
          <w:sz w:val="20"/>
          <w:szCs w:val="20"/>
        </w:rPr>
      </w:pPr>
      <w:r w:rsidRPr="007535E1">
        <w:rPr>
          <w:rFonts w:ascii="Arial" w:eastAsia="Arial" w:hAnsi="Arial" w:cs="Arial"/>
          <w:sz w:val="20"/>
          <w:szCs w:val="20"/>
        </w:rPr>
        <w:t>Major project certification includes the dredging of 5,000 cubic yards (</w:t>
      </w:r>
      <w:proofErr w:type="spellStart"/>
      <w:r w:rsidRPr="007535E1">
        <w:rPr>
          <w:rFonts w:ascii="Arial" w:eastAsia="Arial" w:hAnsi="Arial" w:cs="Arial"/>
          <w:sz w:val="20"/>
          <w:szCs w:val="20"/>
        </w:rPr>
        <w:t>c.y.</w:t>
      </w:r>
      <w:proofErr w:type="spellEnd"/>
      <w:r w:rsidRPr="007535E1">
        <w:rPr>
          <w:rFonts w:ascii="Arial" w:eastAsia="Arial" w:hAnsi="Arial" w:cs="Arial"/>
          <w:sz w:val="20"/>
          <w:szCs w:val="20"/>
        </w:rPr>
        <w:t>) or greater.</w:t>
      </w:r>
    </w:p>
    <w:p w14:paraId="7456E7F2" w14:textId="1A1D5934"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52382C49" w14:textId="597F0DE0" w:rsidR="005064BD" w:rsidRPr="007535E1" w:rsidRDefault="47252EDA" w:rsidP="007535E1">
      <w:pPr>
        <w:rPr>
          <w:rFonts w:ascii="Arial" w:hAnsi="Arial" w:cs="Arial"/>
          <w:sz w:val="20"/>
          <w:szCs w:val="20"/>
        </w:rPr>
      </w:pPr>
      <w:r w:rsidRPr="007535E1">
        <w:rPr>
          <w:rFonts w:ascii="Arial" w:eastAsia="Arial" w:hAnsi="Arial" w:cs="Arial"/>
          <w:b/>
          <w:bCs/>
          <w:sz w:val="20"/>
          <w:szCs w:val="20"/>
        </w:rPr>
        <w:t>Minor Project Certification</w:t>
      </w:r>
    </w:p>
    <w:p w14:paraId="7B5FEDD1" w14:textId="3FC8C434" w:rsidR="005064BD" w:rsidRPr="007535E1" w:rsidRDefault="47252EDA" w:rsidP="007535E1">
      <w:pPr>
        <w:rPr>
          <w:rFonts w:ascii="Arial" w:hAnsi="Arial" w:cs="Arial"/>
          <w:sz w:val="20"/>
          <w:szCs w:val="20"/>
        </w:rPr>
      </w:pPr>
      <w:r w:rsidRPr="007535E1">
        <w:rPr>
          <w:rFonts w:ascii="Arial" w:eastAsia="Arial" w:hAnsi="Arial" w:cs="Arial"/>
          <w:b/>
          <w:bCs/>
          <w:sz w:val="20"/>
          <w:szCs w:val="20"/>
        </w:rPr>
        <w:t xml:space="preserve"> </w:t>
      </w:r>
    </w:p>
    <w:p w14:paraId="170CB774" w14:textId="7E9BF96D"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Minor project certification includes: projects not listed in the major project certification category; and those projects involving dredging less than 5,000 </w:t>
      </w:r>
      <w:proofErr w:type="spellStart"/>
      <w:r w:rsidRPr="007535E1">
        <w:rPr>
          <w:rFonts w:ascii="Arial" w:eastAsia="Arial" w:hAnsi="Arial" w:cs="Arial"/>
          <w:sz w:val="20"/>
          <w:szCs w:val="20"/>
        </w:rPr>
        <w:t>c.y.</w:t>
      </w:r>
      <w:proofErr w:type="spellEnd"/>
      <w:r w:rsidRPr="007535E1">
        <w:rPr>
          <w:rFonts w:ascii="Arial" w:eastAsia="Arial" w:hAnsi="Arial" w:cs="Arial"/>
          <w:sz w:val="20"/>
          <w:szCs w:val="20"/>
        </w:rPr>
        <w:t xml:space="preserve"> but more than 100 </w:t>
      </w:r>
      <w:proofErr w:type="spellStart"/>
      <w:r w:rsidRPr="007535E1">
        <w:rPr>
          <w:rFonts w:ascii="Arial" w:eastAsia="Arial" w:hAnsi="Arial" w:cs="Arial"/>
          <w:sz w:val="20"/>
          <w:szCs w:val="20"/>
        </w:rPr>
        <w:t>c.y.</w:t>
      </w:r>
      <w:proofErr w:type="spellEnd"/>
      <w:r w:rsidRPr="007535E1">
        <w:rPr>
          <w:rFonts w:ascii="Arial" w:eastAsia="Arial" w:hAnsi="Arial" w:cs="Arial"/>
          <w:sz w:val="20"/>
          <w:szCs w:val="20"/>
        </w:rPr>
        <w:t>, if the project area is not within Outstanding Resource Waters (ORW).</w:t>
      </w:r>
    </w:p>
    <w:p w14:paraId="0DF47D58" w14:textId="053929AC"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024018DD" w14:textId="28492BC7" w:rsidR="005064BD" w:rsidRPr="007535E1" w:rsidRDefault="47252EDA" w:rsidP="007535E1">
      <w:pPr>
        <w:rPr>
          <w:rFonts w:ascii="Arial" w:hAnsi="Arial" w:cs="Arial"/>
          <w:sz w:val="20"/>
          <w:szCs w:val="20"/>
        </w:rPr>
      </w:pPr>
      <w:r w:rsidRPr="007535E1">
        <w:rPr>
          <w:rFonts w:ascii="Arial" w:eastAsia="Arial" w:hAnsi="Arial" w:cs="Arial"/>
          <w:sz w:val="20"/>
          <w:szCs w:val="20"/>
        </w:rPr>
        <w:t>For an Application to be complete, proof must be provided that the requirements for public notice have been met, including public notice in the Environmental Monitor for projects in Outstanding Resource Waters (as designated in 314 CMR 4.00).</w:t>
      </w:r>
    </w:p>
    <w:p w14:paraId="61379437" w14:textId="77B25924"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6D6102D7" w14:textId="391D1FF5" w:rsidR="005064BD" w:rsidRPr="007535E1" w:rsidRDefault="47252EDA" w:rsidP="007535E1">
      <w:pPr>
        <w:rPr>
          <w:rFonts w:ascii="Arial" w:eastAsia="Arial" w:hAnsi="Arial" w:cs="Arial"/>
          <w:sz w:val="20"/>
          <w:szCs w:val="20"/>
        </w:rPr>
      </w:pPr>
      <w:r w:rsidRPr="007535E1">
        <w:rPr>
          <w:rFonts w:ascii="Arial" w:eastAsia="Arial" w:hAnsi="Arial" w:cs="Arial"/>
          <w:sz w:val="20"/>
          <w:szCs w:val="20"/>
        </w:rPr>
        <w:t>a.</w:t>
      </w:r>
      <w:r w:rsidRPr="007535E1">
        <w:rPr>
          <w:rFonts w:ascii="Arial" w:hAnsi="Arial" w:cs="Arial"/>
          <w:sz w:val="20"/>
          <w:szCs w:val="20"/>
        </w:rPr>
        <w:tab/>
      </w:r>
      <w:r w:rsidRPr="007535E1">
        <w:rPr>
          <w:rFonts w:ascii="Arial" w:eastAsia="Arial" w:hAnsi="Arial" w:cs="Arial"/>
          <w:sz w:val="20"/>
          <w:szCs w:val="20"/>
        </w:rPr>
        <w:t xml:space="preserve">The boundary of land under water for coastal waters is defined at 310 CMR 10.25 (2) and at 310 </w:t>
      </w:r>
      <w:r w:rsidRPr="007535E1">
        <w:rPr>
          <w:rFonts w:ascii="Arial" w:hAnsi="Arial" w:cs="Arial"/>
          <w:sz w:val="20"/>
          <w:szCs w:val="20"/>
        </w:rPr>
        <w:tab/>
      </w:r>
      <w:r w:rsidRPr="007535E1">
        <w:rPr>
          <w:rFonts w:ascii="Arial" w:eastAsia="Arial" w:hAnsi="Arial" w:cs="Arial"/>
          <w:sz w:val="20"/>
          <w:szCs w:val="20"/>
        </w:rPr>
        <w:t xml:space="preserve">CMR </w:t>
      </w:r>
      <w:r w:rsidRPr="007535E1">
        <w:rPr>
          <w:rFonts w:ascii="Arial" w:hAnsi="Arial" w:cs="Arial"/>
          <w:sz w:val="20"/>
          <w:szCs w:val="20"/>
        </w:rPr>
        <w:tab/>
      </w:r>
      <w:r w:rsidRPr="007535E1">
        <w:rPr>
          <w:rFonts w:ascii="Arial" w:eastAsia="Arial" w:hAnsi="Arial" w:cs="Arial"/>
          <w:sz w:val="20"/>
          <w:szCs w:val="20"/>
        </w:rPr>
        <w:t xml:space="preserve">10.56 (2) for inland waters, unless the U.S. Army Corps of Engineers has field-verified a federal </w:t>
      </w:r>
      <w:r w:rsidRPr="007535E1">
        <w:rPr>
          <w:rFonts w:ascii="Arial" w:hAnsi="Arial" w:cs="Arial"/>
          <w:sz w:val="20"/>
          <w:szCs w:val="20"/>
        </w:rPr>
        <w:tab/>
      </w:r>
      <w:r w:rsidRPr="007535E1">
        <w:rPr>
          <w:rFonts w:ascii="Arial" w:hAnsi="Arial" w:cs="Arial"/>
          <w:sz w:val="20"/>
          <w:szCs w:val="20"/>
        </w:rPr>
        <w:tab/>
      </w:r>
      <w:r w:rsidRPr="007535E1">
        <w:rPr>
          <w:rFonts w:ascii="Arial" w:hAnsi="Arial" w:cs="Arial"/>
          <w:sz w:val="20"/>
          <w:szCs w:val="20"/>
        </w:rPr>
        <w:tab/>
      </w:r>
      <w:r w:rsidRPr="007535E1">
        <w:rPr>
          <w:rFonts w:ascii="Arial" w:eastAsia="Arial" w:hAnsi="Arial" w:cs="Arial"/>
          <w:sz w:val="20"/>
          <w:szCs w:val="20"/>
        </w:rPr>
        <w:t>determination as to the boundary.</w:t>
      </w:r>
    </w:p>
    <w:p w14:paraId="4E1A0909" w14:textId="689A5349" w:rsidR="005064BD" w:rsidRPr="007535E1" w:rsidRDefault="47252EDA" w:rsidP="007535E1">
      <w:pPr>
        <w:ind w:firstLine="1800"/>
        <w:rPr>
          <w:rFonts w:ascii="Arial" w:eastAsia="Arial" w:hAnsi="Arial" w:cs="Arial"/>
          <w:sz w:val="20"/>
          <w:szCs w:val="20"/>
        </w:rPr>
      </w:pPr>
      <w:r w:rsidRPr="007535E1">
        <w:rPr>
          <w:rFonts w:ascii="Arial" w:eastAsia="Arial" w:hAnsi="Arial" w:cs="Arial"/>
          <w:sz w:val="20"/>
          <w:szCs w:val="20"/>
        </w:rPr>
        <w:t xml:space="preserve"> </w:t>
      </w:r>
    </w:p>
    <w:p w14:paraId="50D5CC5B" w14:textId="78C10CB6" w:rsidR="005064BD"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b. </w:t>
      </w:r>
      <w:r w:rsidRPr="007535E1">
        <w:rPr>
          <w:rFonts w:ascii="Arial" w:hAnsi="Arial" w:cs="Arial"/>
          <w:sz w:val="20"/>
          <w:szCs w:val="20"/>
        </w:rPr>
        <w:tab/>
      </w:r>
      <w:r w:rsidRPr="007535E1">
        <w:rPr>
          <w:rFonts w:ascii="Arial" w:eastAsia="Arial" w:hAnsi="Arial" w:cs="Arial"/>
          <w:sz w:val="20"/>
          <w:szCs w:val="20"/>
        </w:rPr>
        <w:t>Other Resources.</w:t>
      </w:r>
    </w:p>
    <w:p w14:paraId="38F6DF2C" w14:textId="6AF3A82F"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361DCABF" w14:textId="72FBF636" w:rsidR="005064BD" w:rsidRPr="007535E1" w:rsidRDefault="47252EDA" w:rsidP="007535E1">
      <w:pPr>
        <w:rPr>
          <w:rFonts w:ascii="Arial" w:hAnsi="Arial" w:cs="Arial"/>
          <w:sz w:val="20"/>
          <w:szCs w:val="20"/>
        </w:rPr>
      </w:pPr>
      <w:r w:rsidRPr="007535E1">
        <w:rPr>
          <w:rFonts w:ascii="Arial" w:eastAsia="Arial" w:hAnsi="Arial" w:cs="Arial"/>
          <w:sz w:val="20"/>
          <w:szCs w:val="20"/>
        </w:rPr>
        <w:t>Bordering vegetated wetland boundary delineation should be conducted in accordance with 310 CMR 10.55 (2), unless the U.S. Army Corps of Engineers has already field-verified a federal delineation of these wetlands.</w:t>
      </w:r>
    </w:p>
    <w:p w14:paraId="1A236F12" w14:textId="3EF479C5"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63CD2498" w14:textId="345CF046" w:rsidR="005064BD" w:rsidRPr="007535E1" w:rsidRDefault="47252EDA" w:rsidP="007535E1">
      <w:pPr>
        <w:rPr>
          <w:rFonts w:ascii="Arial" w:hAnsi="Arial" w:cs="Arial"/>
          <w:sz w:val="20"/>
          <w:szCs w:val="20"/>
        </w:rPr>
      </w:pPr>
      <w:r w:rsidRPr="007535E1">
        <w:rPr>
          <w:rFonts w:ascii="Arial" w:eastAsia="Arial" w:hAnsi="Arial" w:cs="Arial"/>
          <w:sz w:val="20"/>
          <w:szCs w:val="20"/>
        </w:rPr>
        <w:t>Isolated vegetated wetland boundary delineation should be conducted in accordance with federal methods. (See MassDEP Delineation Handbook for Delineating BVWs under the Mass. WPA for guidance.)</w:t>
      </w:r>
    </w:p>
    <w:p w14:paraId="318D1A84" w14:textId="00EFE705"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4F06A2AE" w14:textId="6B80A884" w:rsidR="005064BD" w:rsidRPr="007535E1" w:rsidRDefault="47252EDA" w:rsidP="007535E1">
      <w:pPr>
        <w:rPr>
          <w:rFonts w:ascii="Arial" w:hAnsi="Arial" w:cs="Arial"/>
          <w:sz w:val="20"/>
          <w:szCs w:val="20"/>
        </w:rPr>
      </w:pPr>
      <w:r w:rsidRPr="007535E1">
        <w:rPr>
          <w:rFonts w:ascii="Arial" w:eastAsia="Arial" w:hAnsi="Arial" w:cs="Arial"/>
          <w:sz w:val="20"/>
          <w:szCs w:val="20"/>
        </w:rPr>
        <w:t>Salt marsh boundary delineation should be conducted in accordance with 310 CMR 10.32, unless the U.S. Army Corps of Engineers has already field-verified a federal delineation of these wetlands.</w:t>
      </w:r>
    </w:p>
    <w:p w14:paraId="50D4BD1A" w14:textId="19BEF6F5" w:rsidR="005064BD" w:rsidRPr="007535E1" w:rsidRDefault="47252EDA" w:rsidP="007535E1">
      <w:pPr>
        <w:rPr>
          <w:rFonts w:ascii="Arial" w:hAnsi="Arial" w:cs="Arial"/>
          <w:sz w:val="20"/>
          <w:szCs w:val="20"/>
        </w:rPr>
      </w:pPr>
      <w:r w:rsidRPr="007535E1">
        <w:rPr>
          <w:rFonts w:ascii="Arial" w:eastAsia="Arial" w:hAnsi="Arial" w:cs="Arial"/>
          <w:sz w:val="20"/>
          <w:szCs w:val="20"/>
        </w:rPr>
        <w:t>The scope of alternatives to be considered shall be commensurate with the scale and purpose of the proposed activity, the impacts of the proposed activity, and the classification, designation and existing uses of the affected wetlands and waters in the Surface Water Quality Standards at 314 CMR 4.00.</w:t>
      </w:r>
    </w:p>
    <w:p w14:paraId="6B2C8F5C" w14:textId="61BA6463"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6A1FFAB5" w14:textId="3B352A6D" w:rsidR="005064BD" w:rsidRPr="007535E1" w:rsidRDefault="47252EDA" w:rsidP="007535E1">
      <w:pPr>
        <w:rPr>
          <w:rFonts w:ascii="Arial" w:hAnsi="Arial" w:cs="Arial"/>
          <w:sz w:val="20"/>
          <w:szCs w:val="20"/>
        </w:rPr>
      </w:pPr>
      <w:r w:rsidRPr="007535E1">
        <w:rPr>
          <w:rFonts w:ascii="Arial" w:eastAsia="Arial" w:hAnsi="Arial" w:cs="Arial"/>
          <w:sz w:val="20"/>
          <w:szCs w:val="20"/>
        </w:rPr>
        <w:t>Applicants must submit information with this application demonstrating that (a) no less damaging practicable alternative for the activity is reasonably available or feasible and (b) to the maximum extent feasible the discharge and the activity are designed and can be conducted to minimize adverse impacts on water and wetlands and to mitigate adverse impacts. Examples of minimization of impacts include: minimizing siltation, turbidity, and dispersal of contaminants by use of silt curtains and/or other appropriate equipment such as "environmental" clamshell or hydraulic dredge; timing of dredging to avoid seasonal impacts to fish and shellfish during spawning or migration periods; and avoidance of dredging in intertidal habitat, shellfish or eel grass beds.</w:t>
      </w:r>
    </w:p>
    <w:p w14:paraId="0D372FB7" w14:textId="164DE67B" w:rsidR="005064BD" w:rsidRPr="007535E1" w:rsidRDefault="47252EDA" w:rsidP="007535E1">
      <w:pPr>
        <w:rPr>
          <w:rFonts w:ascii="Arial" w:eastAsia="Arial" w:hAnsi="Arial" w:cs="Arial"/>
          <w:b/>
          <w:bCs/>
          <w:sz w:val="20"/>
          <w:szCs w:val="20"/>
        </w:rPr>
      </w:pPr>
      <w:r w:rsidRPr="007535E1">
        <w:rPr>
          <w:rFonts w:ascii="Arial" w:eastAsia="Arial" w:hAnsi="Arial" w:cs="Arial"/>
          <w:b/>
          <w:bCs/>
          <w:sz w:val="20"/>
          <w:szCs w:val="20"/>
        </w:rPr>
        <w:t xml:space="preserve"> </w:t>
      </w:r>
      <w:r w:rsidR="005064BD" w:rsidRPr="007535E1">
        <w:rPr>
          <w:rFonts w:ascii="Arial" w:hAnsi="Arial" w:cs="Arial"/>
          <w:sz w:val="20"/>
          <w:szCs w:val="20"/>
        </w:rPr>
        <w:tab/>
      </w:r>
    </w:p>
    <w:p w14:paraId="7104400C" w14:textId="7FCA65CB" w:rsidR="005064BD" w:rsidRPr="007535E1" w:rsidRDefault="47252EDA" w:rsidP="007535E1">
      <w:pPr>
        <w:ind w:left="2074" w:hanging="2074"/>
        <w:rPr>
          <w:rFonts w:ascii="Arial" w:hAnsi="Arial" w:cs="Arial"/>
          <w:sz w:val="20"/>
          <w:szCs w:val="20"/>
        </w:rPr>
      </w:pPr>
      <w:r w:rsidRPr="007535E1">
        <w:rPr>
          <w:rFonts w:ascii="Arial" w:eastAsia="Arial" w:hAnsi="Arial" w:cs="Arial"/>
          <w:b/>
          <w:bCs/>
          <w:sz w:val="20"/>
          <w:szCs w:val="20"/>
        </w:rPr>
        <w:t>Physical and Chemical Analysis of Sediment Samples:</w:t>
      </w:r>
    </w:p>
    <w:p w14:paraId="5D10ABC9" w14:textId="3B07DE82" w:rsidR="005064BD" w:rsidRPr="007535E1" w:rsidRDefault="47252EDA" w:rsidP="007535E1">
      <w:pPr>
        <w:ind w:left="2074" w:hanging="2074"/>
        <w:rPr>
          <w:rFonts w:ascii="Arial" w:hAnsi="Arial" w:cs="Arial"/>
          <w:sz w:val="20"/>
          <w:szCs w:val="20"/>
        </w:rPr>
      </w:pPr>
      <w:r w:rsidRPr="007535E1">
        <w:rPr>
          <w:rFonts w:ascii="Arial" w:eastAsia="Arial" w:hAnsi="Arial" w:cs="Arial"/>
          <w:b/>
          <w:bCs/>
          <w:sz w:val="20"/>
          <w:szCs w:val="20"/>
        </w:rPr>
        <w:t xml:space="preserve"> </w:t>
      </w:r>
    </w:p>
    <w:p w14:paraId="7E26CA6F" w14:textId="2038D2DB" w:rsidR="005064BD" w:rsidRPr="007535E1" w:rsidRDefault="47252EDA" w:rsidP="007535E1">
      <w:pPr>
        <w:rPr>
          <w:rFonts w:ascii="Arial" w:hAnsi="Arial" w:cs="Arial"/>
          <w:sz w:val="20"/>
          <w:szCs w:val="20"/>
        </w:rPr>
      </w:pPr>
      <w:r w:rsidRPr="007535E1">
        <w:rPr>
          <w:rFonts w:ascii="Arial" w:eastAsia="Arial" w:hAnsi="Arial" w:cs="Arial"/>
          <w:b/>
          <w:bCs/>
          <w:sz w:val="20"/>
          <w:szCs w:val="20"/>
        </w:rPr>
        <w:t>Sample Collection and Handling</w:t>
      </w:r>
    </w:p>
    <w:p w14:paraId="0AAEEC18" w14:textId="0BD705CF" w:rsidR="005064BD" w:rsidRPr="007535E1" w:rsidRDefault="47252EDA" w:rsidP="007535E1">
      <w:pPr>
        <w:rPr>
          <w:rFonts w:ascii="Arial" w:hAnsi="Arial" w:cs="Arial"/>
          <w:sz w:val="20"/>
          <w:szCs w:val="20"/>
        </w:rPr>
      </w:pPr>
      <w:r w:rsidRPr="007535E1">
        <w:rPr>
          <w:rFonts w:ascii="Arial" w:eastAsia="Arial" w:hAnsi="Arial" w:cs="Arial"/>
          <w:b/>
          <w:bCs/>
          <w:sz w:val="20"/>
          <w:szCs w:val="20"/>
        </w:rPr>
        <w:lastRenderedPageBreak/>
        <w:t xml:space="preserve"> </w:t>
      </w:r>
    </w:p>
    <w:p w14:paraId="615DF33E" w14:textId="35B4D08C" w:rsidR="005064BD" w:rsidRPr="007535E1" w:rsidRDefault="47252EDA" w:rsidP="007535E1">
      <w:pPr>
        <w:rPr>
          <w:rFonts w:ascii="Arial" w:hAnsi="Arial" w:cs="Arial"/>
          <w:sz w:val="20"/>
          <w:szCs w:val="20"/>
        </w:rPr>
      </w:pPr>
      <w:r w:rsidRPr="007535E1">
        <w:rPr>
          <w:rFonts w:ascii="Arial" w:eastAsia="Arial" w:hAnsi="Arial" w:cs="Arial"/>
          <w:sz w:val="20"/>
          <w:szCs w:val="20"/>
        </w:rPr>
        <w:t>Samples should be collected to adequately represent the sediment to be dredged. In an area with no known particular local sources of contaminants and no known history of release of oil and hazardous materials, the sampling plan may be based on a grid system. In no case should fewer than two samples be collected. Generally, core samples to the depth of dredging are required to be obtained and analyzed. The full core should be composited for analysis of physical and chemical constituents.</w:t>
      </w:r>
    </w:p>
    <w:p w14:paraId="25097190" w14:textId="538A4A59"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617CD670" w14:textId="3412635C" w:rsidR="005064BD" w:rsidRPr="007535E1" w:rsidRDefault="47252EDA" w:rsidP="007535E1">
      <w:pPr>
        <w:rPr>
          <w:rFonts w:ascii="Arial" w:hAnsi="Arial" w:cs="Arial"/>
          <w:sz w:val="20"/>
          <w:szCs w:val="20"/>
        </w:rPr>
      </w:pPr>
      <w:r w:rsidRPr="007535E1">
        <w:rPr>
          <w:rFonts w:ascii="Arial" w:eastAsia="Arial" w:hAnsi="Arial" w:cs="Arial"/>
          <w:sz w:val="20"/>
          <w:szCs w:val="20"/>
        </w:rPr>
        <w:t>Where local sources of contamination exist, such as combined sewer overflows, storm drain outlets, boat repair docks, fuel docks, etc., or where information exists regarding historic release or spill of oil and hazardous materials, project areas which may have been affected by these sources of contaminants must be specifically targeted in the sampling plan.</w:t>
      </w:r>
    </w:p>
    <w:p w14:paraId="1D7BC498" w14:textId="3A073333"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04C6697E" w14:textId="74F770D5" w:rsidR="005064BD" w:rsidRPr="007535E1" w:rsidRDefault="47252EDA" w:rsidP="007535E1">
      <w:pPr>
        <w:rPr>
          <w:rFonts w:ascii="Arial" w:hAnsi="Arial" w:cs="Arial"/>
          <w:sz w:val="20"/>
          <w:szCs w:val="20"/>
        </w:rPr>
      </w:pPr>
      <w:r w:rsidRPr="007535E1">
        <w:rPr>
          <w:rFonts w:ascii="Arial" w:eastAsia="Arial" w:hAnsi="Arial" w:cs="Arial"/>
          <w:sz w:val="20"/>
          <w:szCs w:val="20"/>
        </w:rPr>
        <w:t>In general, the sediment should be analyzed for grain size and all of the chemical constituents listed in the online form. However, in situations where representative samples contain 10% or less material passing the No. 200 sieve (by weight) AND the applicant can provide information to MassDEP demonstrating that there are no local industrial, sewage or other discharges present which could contaminate the sediments, then the applicant does not need to analyze sediment for these chemical constituents. MassDEP reserves the right to require chemical testing after an initial review of the application.</w:t>
      </w:r>
    </w:p>
    <w:p w14:paraId="304C0B1F" w14:textId="0029BE53"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24DB8B9E" w14:textId="026865FB" w:rsidR="005064BD" w:rsidRPr="007535E1" w:rsidRDefault="47252EDA" w:rsidP="007535E1">
      <w:pPr>
        <w:rPr>
          <w:rFonts w:ascii="Arial" w:hAnsi="Arial" w:cs="Arial"/>
          <w:sz w:val="20"/>
          <w:szCs w:val="20"/>
        </w:rPr>
      </w:pPr>
      <w:r w:rsidRPr="007535E1">
        <w:rPr>
          <w:rFonts w:ascii="Arial" w:eastAsia="Arial" w:hAnsi="Arial" w:cs="Arial"/>
          <w:b/>
          <w:bCs/>
          <w:sz w:val="20"/>
          <w:szCs w:val="20"/>
        </w:rPr>
        <w:t>A plan showing the sampling locations and a description of any compositing or sub sampling conducted must be submitted along with the analytical results.</w:t>
      </w:r>
    </w:p>
    <w:p w14:paraId="73BDC563" w14:textId="553EB755" w:rsidR="005064BD" w:rsidRPr="007535E1" w:rsidRDefault="47252EDA" w:rsidP="007535E1">
      <w:pPr>
        <w:rPr>
          <w:rFonts w:ascii="Arial" w:hAnsi="Arial" w:cs="Arial"/>
          <w:sz w:val="20"/>
          <w:szCs w:val="20"/>
        </w:rPr>
      </w:pPr>
      <w:r w:rsidRPr="007535E1">
        <w:rPr>
          <w:rFonts w:ascii="Arial" w:eastAsia="Arial" w:hAnsi="Arial" w:cs="Arial"/>
          <w:b/>
          <w:bCs/>
          <w:sz w:val="20"/>
          <w:szCs w:val="20"/>
        </w:rPr>
        <w:t xml:space="preserve"> </w:t>
      </w:r>
    </w:p>
    <w:p w14:paraId="72538DB7" w14:textId="07AB2303" w:rsidR="005064BD" w:rsidRPr="007535E1" w:rsidRDefault="47252EDA" w:rsidP="007535E1">
      <w:pPr>
        <w:rPr>
          <w:rFonts w:ascii="Arial" w:hAnsi="Arial" w:cs="Arial"/>
          <w:sz w:val="20"/>
          <w:szCs w:val="20"/>
        </w:rPr>
      </w:pPr>
      <w:r w:rsidRPr="007535E1">
        <w:rPr>
          <w:rFonts w:ascii="Arial" w:eastAsia="Arial" w:hAnsi="Arial" w:cs="Arial"/>
          <w:b/>
          <w:bCs/>
          <w:sz w:val="20"/>
          <w:szCs w:val="20"/>
        </w:rPr>
        <w:t>Sediment Analysis:</w:t>
      </w:r>
    </w:p>
    <w:p w14:paraId="1130A000" w14:textId="3DACC926" w:rsidR="005064BD" w:rsidRPr="007535E1" w:rsidRDefault="47252EDA" w:rsidP="007535E1">
      <w:pPr>
        <w:rPr>
          <w:rFonts w:ascii="Arial" w:hAnsi="Arial" w:cs="Arial"/>
          <w:sz w:val="20"/>
          <w:szCs w:val="20"/>
        </w:rPr>
      </w:pPr>
      <w:r w:rsidRPr="007535E1">
        <w:rPr>
          <w:rFonts w:ascii="Arial" w:eastAsia="Arial" w:hAnsi="Arial" w:cs="Arial"/>
          <w:b/>
          <w:bCs/>
          <w:sz w:val="20"/>
          <w:szCs w:val="20"/>
        </w:rPr>
        <w:t xml:space="preserve"> </w:t>
      </w:r>
    </w:p>
    <w:p w14:paraId="51EE67BD" w14:textId="5F84612D" w:rsidR="005064BD" w:rsidRPr="007535E1" w:rsidRDefault="47252EDA" w:rsidP="007535E1">
      <w:pPr>
        <w:rPr>
          <w:rFonts w:ascii="Arial" w:hAnsi="Arial" w:cs="Arial"/>
          <w:sz w:val="20"/>
          <w:szCs w:val="20"/>
        </w:rPr>
      </w:pPr>
      <w:r w:rsidRPr="007535E1">
        <w:rPr>
          <w:rFonts w:ascii="Arial" w:eastAsia="Arial" w:hAnsi="Arial" w:cs="Arial"/>
          <w:sz w:val="20"/>
          <w:szCs w:val="20"/>
        </w:rPr>
        <w:t>Sediment slated for upland placement should be analyzed for Extractable Petroleum Hydrocarbons using the method developed by MassDEP, rather than Total Petroleum Hydrocarbons by EPA Method 418.1. Acceptable methods of analysis for other sediment constituents and expected detection limits are indicated in the "Guidance for Performing Tests on Dredged Material to be Disposed of in Open Waters" by U.S. Environmental Protection Agency - Region I and the U.S. Army Corps of Engineers New England Division (1989).</w:t>
      </w:r>
    </w:p>
    <w:p w14:paraId="652323A1" w14:textId="6843799A" w:rsidR="005064BD" w:rsidRPr="007535E1" w:rsidRDefault="47252EDA" w:rsidP="007535E1">
      <w:pPr>
        <w:rPr>
          <w:rFonts w:ascii="Arial" w:hAnsi="Arial" w:cs="Arial"/>
          <w:sz w:val="20"/>
          <w:szCs w:val="20"/>
        </w:rPr>
      </w:pPr>
      <w:r w:rsidRPr="007535E1">
        <w:rPr>
          <w:rFonts w:ascii="Arial" w:eastAsia="Arial" w:hAnsi="Arial" w:cs="Arial"/>
          <w:b/>
          <w:bCs/>
          <w:sz w:val="20"/>
          <w:szCs w:val="20"/>
        </w:rPr>
        <w:t xml:space="preserve"> </w:t>
      </w:r>
    </w:p>
    <w:p w14:paraId="6BB29A52" w14:textId="28441882" w:rsidR="005064BD" w:rsidRPr="007535E1" w:rsidRDefault="47252EDA" w:rsidP="007535E1">
      <w:pPr>
        <w:rPr>
          <w:rFonts w:ascii="Arial" w:hAnsi="Arial" w:cs="Arial"/>
          <w:sz w:val="20"/>
          <w:szCs w:val="20"/>
        </w:rPr>
      </w:pPr>
      <w:r w:rsidRPr="007535E1">
        <w:rPr>
          <w:rFonts w:ascii="Arial" w:eastAsia="Arial" w:hAnsi="Arial" w:cs="Arial"/>
          <w:sz w:val="20"/>
          <w:szCs w:val="20"/>
        </w:rPr>
        <w:t>A copy of the report of sample analysis from the performing laboratory should be provided including quality assurance/quality control information and methods of analysis used.</w:t>
      </w:r>
    </w:p>
    <w:p w14:paraId="7DBC1249" w14:textId="1D089433" w:rsidR="005064BD" w:rsidRPr="007535E1" w:rsidRDefault="47252EDA" w:rsidP="007535E1">
      <w:pPr>
        <w:rPr>
          <w:rFonts w:ascii="Arial" w:hAnsi="Arial" w:cs="Arial"/>
          <w:sz w:val="20"/>
          <w:szCs w:val="20"/>
        </w:rPr>
      </w:pPr>
      <w:r w:rsidRPr="007535E1">
        <w:rPr>
          <w:rFonts w:ascii="Arial" w:eastAsia="Arial" w:hAnsi="Arial" w:cs="Arial"/>
          <w:b/>
          <w:bCs/>
          <w:sz w:val="20"/>
          <w:szCs w:val="20"/>
        </w:rPr>
        <w:t xml:space="preserve"> </w:t>
      </w:r>
    </w:p>
    <w:p w14:paraId="3102E0D0" w14:textId="4759B450"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It is recommended that a proposed sampling plan be submitted in the Documents section in </w:t>
      </w:r>
      <w:proofErr w:type="spellStart"/>
      <w:r w:rsidRPr="007535E1">
        <w:rPr>
          <w:rFonts w:ascii="Arial" w:eastAsia="Arial" w:hAnsi="Arial" w:cs="Arial"/>
          <w:sz w:val="20"/>
          <w:szCs w:val="20"/>
        </w:rPr>
        <w:t>ePLACE</w:t>
      </w:r>
      <w:proofErr w:type="spellEnd"/>
      <w:r w:rsidRPr="007535E1">
        <w:rPr>
          <w:rFonts w:ascii="Arial" w:eastAsia="Arial" w:hAnsi="Arial" w:cs="Arial"/>
          <w:sz w:val="20"/>
          <w:szCs w:val="20"/>
        </w:rPr>
        <w:t>.</w:t>
      </w:r>
    </w:p>
    <w:p w14:paraId="54E8B9FC" w14:textId="4D46FBB1"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339A35B5" w14:textId="157C8AEB" w:rsidR="005064BD" w:rsidRPr="007535E1" w:rsidRDefault="47252EDA" w:rsidP="007535E1">
      <w:pPr>
        <w:ind w:left="2430" w:hanging="2430"/>
        <w:rPr>
          <w:rFonts w:ascii="Arial" w:hAnsi="Arial" w:cs="Arial"/>
          <w:sz w:val="20"/>
          <w:szCs w:val="20"/>
        </w:rPr>
      </w:pPr>
      <w:r w:rsidRPr="007535E1">
        <w:rPr>
          <w:rFonts w:ascii="Arial" w:eastAsia="Arial" w:hAnsi="Arial" w:cs="Arial"/>
          <w:b/>
          <w:bCs/>
          <w:sz w:val="20"/>
          <w:szCs w:val="20"/>
        </w:rPr>
        <w:t>Disposal and Dewatering Site:</w:t>
      </w:r>
    </w:p>
    <w:p w14:paraId="7747630A" w14:textId="57D471F7" w:rsidR="005064BD" w:rsidRPr="007535E1" w:rsidRDefault="47252EDA" w:rsidP="007535E1">
      <w:pPr>
        <w:rPr>
          <w:rFonts w:ascii="Arial" w:hAnsi="Arial" w:cs="Arial"/>
          <w:sz w:val="20"/>
          <w:szCs w:val="20"/>
        </w:rPr>
      </w:pPr>
      <w:r w:rsidRPr="007535E1">
        <w:rPr>
          <w:rFonts w:ascii="Arial" w:eastAsia="Arial" w:hAnsi="Arial" w:cs="Arial"/>
          <w:b/>
          <w:bCs/>
          <w:sz w:val="20"/>
          <w:szCs w:val="20"/>
        </w:rPr>
        <w:t xml:space="preserve"> </w:t>
      </w:r>
    </w:p>
    <w:p w14:paraId="480E10D6" w14:textId="6C6BA6F7" w:rsidR="005064BD" w:rsidRPr="007535E1" w:rsidRDefault="47252EDA" w:rsidP="007535E1">
      <w:pPr>
        <w:rPr>
          <w:rFonts w:ascii="Arial" w:hAnsi="Arial" w:cs="Arial"/>
          <w:sz w:val="20"/>
          <w:szCs w:val="20"/>
        </w:rPr>
      </w:pPr>
      <w:r w:rsidRPr="007535E1">
        <w:rPr>
          <w:rFonts w:ascii="Arial" w:eastAsia="Arial" w:hAnsi="Arial" w:cs="Arial"/>
          <w:sz w:val="20"/>
          <w:szCs w:val="20"/>
        </w:rPr>
        <w:t>Applicants proposing to beneficially use sediment at a lined landfill as daily cover or grading material are advised that, MassDEP policy exempts qualifying sediments from the need to obtain specific approval from MassDEP's Division of Solid Waste Management. Qualifying sediments must not exceed specified chemical concentrations as listed in Table 1 in Interim Policy # COMM-94-007 (</w:t>
      </w:r>
      <w:hyperlink r:id="rId27">
        <w:r w:rsidRPr="007535E1">
          <w:rPr>
            <w:rStyle w:val="Hyperlink"/>
            <w:rFonts w:ascii="Arial" w:eastAsia="Arial" w:hAnsi="Arial" w:cs="Arial"/>
            <w:sz w:val="20"/>
            <w:szCs w:val="20"/>
          </w:rPr>
          <w:t>https://www.mass.gov/guides/interim-policy-comm-94-007-dredged-sediment-reuse-or-disposal</w:t>
        </w:r>
      </w:hyperlink>
      <w:r w:rsidRPr="007535E1">
        <w:rPr>
          <w:rFonts w:ascii="Arial" w:eastAsia="Arial" w:hAnsi="Arial" w:cs="Arial"/>
          <w:sz w:val="20"/>
          <w:szCs w:val="20"/>
        </w:rPr>
        <w:t xml:space="preserve">). Such sediments must be characterized by at least 1 core sample for each 1,000 cubic yards proposed to be dredged. </w:t>
      </w:r>
    </w:p>
    <w:p w14:paraId="15B0FF49" w14:textId="3A83076B" w:rsidR="005064BD" w:rsidRPr="007535E1" w:rsidRDefault="005064BD" w:rsidP="007535E1">
      <w:pPr>
        <w:rPr>
          <w:rFonts w:ascii="Arial" w:eastAsia="Arial" w:hAnsi="Arial" w:cs="Arial"/>
          <w:sz w:val="20"/>
          <w:szCs w:val="20"/>
        </w:rPr>
      </w:pPr>
    </w:p>
    <w:p w14:paraId="511EC54B" w14:textId="3C57CB60" w:rsidR="005064BD" w:rsidRPr="007535E1" w:rsidRDefault="005064BD" w:rsidP="007535E1">
      <w:pPr>
        <w:pStyle w:val="ListParagraph"/>
        <w:ind w:left="360" w:hanging="360"/>
        <w:rPr>
          <w:rStyle w:val="madownload-linkfile-spec"/>
          <w:rFonts w:ascii="Arial" w:hAnsi="Arial" w:cs="Arial"/>
          <w:color w:val="141414"/>
          <w:sz w:val="20"/>
          <w:szCs w:val="20"/>
          <w:highlight w:val="yellow"/>
        </w:rPr>
      </w:pPr>
    </w:p>
    <w:p w14:paraId="3C7D0747" w14:textId="4238FE81" w:rsidR="005064BD" w:rsidRPr="007535E1" w:rsidRDefault="47252EDA" w:rsidP="007535E1">
      <w:pPr>
        <w:ind w:left="1800" w:hanging="1800"/>
        <w:rPr>
          <w:rFonts w:ascii="Arial" w:eastAsia="Arial" w:hAnsi="Arial" w:cs="Arial"/>
          <w:b/>
          <w:bCs/>
          <w:sz w:val="20"/>
          <w:szCs w:val="20"/>
          <w:u w:val="single"/>
        </w:rPr>
      </w:pPr>
      <w:r w:rsidRPr="007535E1">
        <w:rPr>
          <w:rFonts w:ascii="Arial" w:eastAsia="Arial" w:hAnsi="Arial" w:cs="Arial"/>
          <w:b/>
          <w:bCs/>
          <w:sz w:val="20"/>
          <w:szCs w:val="20"/>
          <w:u w:val="single"/>
        </w:rPr>
        <w:t>Fill/Excavation 401 Water Quality Information</w:t>
      </w:r>
    </w:p>
    <w:p w14:paraId="2B7F2E81" w14:textId="04AE2828" w:rsidR="005064BD" w:rsidRDefault="005064BD" w:rsidP="007535E1">
      <w:pPr>
        <w:rPr>
          <w:rFonts w:ascii="Arial" w:eastAsia="Arial" w:hAnsi="Arial" w:cs="Arial"/>
          <w:sz w:val="20"/>
          <w:szCs w:val="20"/>
        </w:rPr>
      </w:pPr>
    </w:p>
    <w:p w14:paraId="2A7861F8" w14:textId="77777777" w:rsidR="00C6074F" w:rsidRDefault="002F6090" w:rsidP="007535E1">
      <w:pPr>
        <w:rPr>
          <w:rFonts w:ascii="Arial" w:eastAsia="Arial" w:hAnsi="Arial" w:cs="Arial"/>
          <w:sz w:val="20"/>
          <w:szCs w:val="20"/>
        </w:rPr>
      </w:pPr>
      <w:r w:rsidRPr="002F6090">
        <w:rPr>
          <w:rFonts w:ascii="Arial" w:eastAsia="Arial" w:hAnsi="Arial" w:cs="Arial"/>
          <w:sz w:val="20"/>
          <w:szCs w:val="20"/>
        </w:rPr>
        <w:t xml:space="preserve">Major Project Certification and Minor Project Certification are included in </w:t>
      </w:r>
      <w:r>
        <w:rPr>
          <w:rFonts w:ascii="Arial" w:eastAsia="Arial" w:hAnsi="Arial" w:cs="Arial"/>
          <w:sz w:val="20"/>
          <w:szCs w:val="20"/>
        </w:rPr>
        <w:t>Fill/Excavation</w:t>
      </w:r>
      <w:r w:rsidRPr="002F6090">
        <w:rPr>
          <w:rFonts w:ascii="Arial" w:eastAsia="Arial" w:hAnsi="Arial" w:cs="Arial"/>
          <w:sz w:val="20"/>
          <w:szCs w:val="20"/>
        </w:rPr>
        <w:t>-associated activities. Detailed information about the completeness checklist can be found from the instructions for Forms BRP WW</w:t>
      </w:r>
      <w:r>
        <w:rPr>
          <w:rFonts w:ascii="Arial" w:eastAsia="Arial" w:hAnsi="Arial" w:cs="Arial"/>
          <w:sz w:val="20"/>
          <w:szCs w:val="20"/>
        </w:rPr>
        <w:t>10</w:t>
      </w:r>
      <w:r w:rsidRPr="002F6090">
        <w:rPr>
          <w:rFonts w:ascii="Arial" w:eastAsia="Arial" w:hAnsi="Arial" w:cs="Arial"/>
          <w:sz w:val="20"/>
          <w:szCs w:val="20"/>
        </w:rPr>
        <w:t>/</w:t>
      </w:r>
      <w:r w:rsidR="005179B5">
        <w:rPr>
          <w:rFonts w:ascii="Arial" w:eastAsia="Arial" w:hAnsi="Arial" w:cs="Arial"/>
          <w:sz w:val="20"/>
          <w:szCs w:val="20"/>
        </w:rPr>
        <w:t>11</w:t>
      </w:r>
      <w:r w:rsidRPr="002F6090">
        <w:rPr>
          <w:rFonts w:ascii="Arial" w:eastAsia="Arial" w:hAnsi="Arial" w:cs="Arial"/>
          <w:sz w:val="20"/>
          <w:szCs w:val="20"/>
        </w:rPr>
        <w:t>:</w:t>
      </w:r>
      <w:r w:rsidR="005179B5">
        <w:rPr>
          <w:rFonts w:ascii="Arial" w:eastAsia="Arial" w:hAnsi="Arial" w:cs="Arial"/>
          <w:sz w:val="20"/>
          <w:szCs w:val="20"/>
        </w:rPr>
        <w:t xml:space="preserve"> </w:t>
      </w:r>
      <w:r w:rsidRPr="002F6090">
        <w:rPr>
          <w:rFonts w:ascii="Arial" w:eastAsia="Arial" w:hAnsi="Arial" w:cs="Arial"/>
          <w:sz w:val="20"/>
          <w:szCs w:val="20"/>
        </w:rPr>
        <w:t xml:space="preserve"> </w:t>
      </w:r>
    </w:p>
    <w:p w14:paraId="26BC567D" w14:textId="67906B7C" w:rsidR="002F6090" w:rsidRDefault="00C6074F" w:rsidP="007535E1">
      <w:pPr>
        <w:rPr>
          <w:rFonts w:ascii="Arial" w:eastAsia="Arial" w:hAnsi="Arial" w:cs="Arial"/>
          <w:sz w:val="20"/>
          <w:szCs w:val="20"/>
        </w:rPr>
      </w:pPr>
      <w:r w:rsidRPr="00C6074F">
        <w:rPr>
          <w:rFonts w:ascii="Arial" w:eastAsia="Arial" w:hAnsi="Arial" w:cs="Arial"/>
          <w:sz w:val="20"/>
          <w:szCs w:val="20"/>
        </w:rPr>
        <w:t>https://www.mass.gov/doc/instructions-brp-ww-10-11-majorminor-fill-and-excavation-projects/download</w:t>
      </w:r>
    </w:p>
    <w:p w14:paraId="03F196FB" w14:textId="77777777" w:rsidR="002F6090" w:rsidRPr="007535E1" w:rsidRDefault="002F6090" w:rsidP="007535E1">
      <w:pPr>
        <w:rPr>
          <w:rFonts w:ascii="Arial" w:eastAsia="Arial" w:hAnsi="Arial" w:cs="Arial"/>
          <w:sz w:val="20"/>
          <w:szCs w:val="20"/>
        </w:rPr>
      </w:pPr>
    </w:p>
    <w:p w14:paraId="21EEFE9B" w14:textId="39728483" w:rsidR="47252EDA" w:rsidRPr="007535E1" w:rsidRDefault="47252EDA" w:rsidP="007535E1">
      <w:pPr>
        <w:pStyle w:val="Heading1"/>
        <w:spacing w:line="240" w:lineRule="auto"/>
        <w:ind w:left="0"/>
        <w:rPr>
          <w:rFonts w:eastAsia="Arial"/>
        </w:rPr>
      </w:pPr>
      <w:r w:rsidRPr="007535E1">
        <w:rPr>
          <w:rFonts w:eastAsia="Arial"/>
        </w:rPr>
        <w:t>Major Fill/Excavation Project Certification:</w:t>
      </w:r>
    </w:p>
    <w:p w14:paraId="5EE757D1" w14:textId="65BA29F3" w:rsidR="47252EDA" w:rsidRPr="007535E1" w:rsidRDefault="47252EDA" w:rsidP="007535E1">
      <w:pPr>
        <w:rPr>
          <w:rFonts w:ascii="Arial" w:eastAsia="Arial" w:hAnsi="Arial" w:cs="Arial"/>
          <w:b/>
          <w:bCs/>
          <w:sz w:val="20"/>
          <w:szCs w:val="20"/>
        </w:rPr>
      </w:pPr>
      <w:r w:rsidRPr="007535E1">
        <w:rPr>
          <w:rFonts w:ascii="Arial" w:eastAsia="Arial" w:hAnsi="Arial" w:cs="Arial"/>
          <w:b/>
          <w:bCs/>
          <w:sz w:val="20"/>
          <w:szCs w:val="20"/>
        </w:rPr>
        <w:t xml:space="preserve"> </w:t>
      </w:r>
    </w:p>
    <w:p w14:paraId="24106F50" w14:textId="00682960"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lastRenderedPageBreak/>
        <w:t>Major Fill/Excavation Project Certification includes projects with:</w:t>
      </w:r>
    </w:p>
    <w:p w14:paraId="101E8C7A" w14:textId="74D38C91" w:rsidR="02BBFE85" w:rsidRPr="007535E1" w:rsidRDefault="02BBFE85" w:rsidP="007535E1">
      <w:pPr>
        <w:rPr>
          <w:rFonts w:ascii="Arial" w:eastAsia="Arial" w:hAnsi="Arial" w:cs="Arial"/>
          <w:sz w:val="20"/>
          <w:szCs w:val="20"/>
        </w:rPr>
      </w:pPr>
    </w:p>
    <w:p w14:paraId="02EF7EEA" w14:textId="396886F0" w:rsidR="47252EDA" w:rsidRPr="007535E1" w:rsidRDefault="47252EDA" w:rsidP="007535E1">
      <w:pPr>
        <w:pStyle w:val="ListParagraph"/>
        <w:numPr>
          <w:ilvl w:val="0"/>
          <w:numId w:val="26"/>
        </w:numPr>
        <w:rPr>
          <w:rFonts w:ascii="Arial" w:eastAsia="Arial" w:hAnsi="Arial" w:cs="Arial"/>
          <w:sz w:val="20"/>
          <w:szCs w:val="20"/>
        </w:rPr>
      </w:pPr>
      <w:r w:rsidRPr="007535E1">
        <w:rPr>
          <w:rFonts w:ascii="Arial" w:eastAsia="Arial" w:hAnsi="Arial" w:cs="Arial"/>
          <w:sz w:val="20"/>
          <w:szCs w:val="20"/>
        </w:rPr>
        <w:t>a cumulative loss of more than 5,000 square feet of bordering and isolated vegetated wetland and land under water, except for routine maintenance projects meeting the criteria of 314 CMR 9.04(5) and agricultural limited projects meeting the criteria of 314 CMR 9.04(1); or</w:t>
      </w:r>
    </w:p>
    <w:p w14:paraId="299E0776" w14:textId="2D24948C"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57A60E5D" w14:textId="21F1009A" w:rsidR="47252EDA" w:rsidRPr="007535E1" w:rsidRDefault="47252EDA" w:rsidP="007535E1">
      <w:pPr>
        <w:pStyle w:val="ListParagraph"/>
        <w:numPr>
          <w:ilvl w:val="0"/>
          <w:numId w:val="26"/>
        </w:numPr>
        <w:rPr>
          <w:rFonts w:ascii="Arial" w:eastAsia="Arial" w:hAnsi="Arial" w:cs="Arial"/>
          <w:sz w:val="20"/>
          <w:szCs w:val="20"/>
        </w:rPr>
      </w:pPr>
      <w:r w:rsidRPr="007535E1">
        <w:rPr>
          <w:rFonts w:ascii="Arial" w:eastAsia="Arial" w:hAnsi="Arial" w:cs="Arial"/>
          <w:sz w:val="20"/>
          <w:szCs w:val="20"/>
        </w:rPr>
        <w:t>a loss of any amount of vegetated wetland or land under water involving outstanding resource waters, rare species in an isolated vegetated wetland, salt marsh, an individual 404 permit, or activities where MassDEP invokes discretionary authority pursuant to 314 CMR 9.04(11) to require an application for an individual water quality certification.</w:t>
      </w:r>
    </w:p>
    <w:p w14:paraId="336C0322" w14:textId="08B051CC"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2B047835" w14:textId="3CDFCE8B" w:rsidR="47252EDA" w:rsidRPr="007535E1" w:rsidRDefault="47252EDA" w:rsidP="007535E1">
      <w:pPr>
        <w:pStyle w:val="Heading1"/>
        <w:spacing w:line="240" w:lineRule="auto"/>
        <w:rPr>
          <w:rFonts w:eastAsia="Arial"/>
        </w:rPr>
      </w:pPr>
      <w:r w:rsidRPr="007535E1">
        <w:rPr>
          <w:rFonts w:eastAsia="Arial"/>
        </w:rPr>
        <w:t>Minor Fill/Excavation Project Certification:</w:t>
      </w:r>
    </w:p>
    <w:p w14:paraId="2E6013D4" w14:textId="6AEF56F2" w:rsidR="47252EDA" w:rsidRPr="007535E1" w:rsidRDefault="47252EDA" w:rsidP="007535E1">
      <w:pPr>
        <w:rPr>
          <w:rFonts w:ascii="Arial" w:eastAsia="Arial" w:hAnsi="Arial" w:cs="Arial"/>
          <w:b/>
          <w:bCs/>
          <w:sz w:val="20"/>
          <w:szCs w:val="20"/>
        </w:rPr>
      </w:pPr>
      <w:r w:rsidRPr="007535E1">
        <w:rPr>
          <w:rFonts w:ascii="Arial" w:eastAsia="Arial" w:hAnsi="Arial" w:cs="Arial"/>
          <w:b/>
          <w:bCs/>
          <w:sz w:val="20"/>
          <w:szCs w:val="20"/>
        </w:rPr>
        <w:t xml:space="preserve"> </w:t>
      </w:r>
    </w:p>
    <w:p w14:paraId="646D2278" w14:textId="4FC1866D"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Minor project certification includes projects with:</w:t>
      </w:r>
    </w:p>
    <w:p w14:paraId="256CBA0F" w14:textId="7FAD75B6"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7594DC66" w14:textId="1D0571F2" w:rsidR="47252EDA" w:rsidRPr="007535E1" w:rsidRDefault="47252EDA" w:rsidP="007535E1">
      <w:pPr>
        <w:pStyle w:val="ListParagraph"/>
        <w:numPr>
          <w:ilvl w:val="0"/>
          <w:numId w:val="1"/>
        </w:numPr>
        <w:rPr>
          <w:rFonts w:ascii="Arial" w:eastAsia="Arial" w:hAnsi="Arial" w:cs="Arial"/>
          <w:sz w:val="20"/>
          <w:szCs w:val="20"/>
        </w:rPr>
      </w:pPr>
      <w:r w:rsidRPr="007535E1">
        <w:rPr>
          <w:rFonts w:ascii="Arial" w:eastAsia="Arial" w:hAnsi="Arial" w:cs="Arial"/>
          <w:sz w:val="20"/>
          <w:szCs w:val="20"/>
        </w:rPr>
        <w:t>a cumulative loss of up to 5,000 square feet of bordering and isolated vegetated wetland and land under water involving real estate subdivisions required to file applications for individual water quality certifications under the provisions of 314 CMR 9.04(3), activities exempt under MGL Chapter 131, section 40, under the provisions of 314 CMR 9.04(4), or any activity subject to the provisions of 314 CMR 9.04(13); or</w:t>
      </w:r>
    </w:p>
    <w:p w14:paraId="567781C5" w14:textId="21D7E21E"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72246B0D" w14:textId="3665BCDC" w:rsidR="47252EDA" w:rsidRPr="007535E1" w:rsidRDefault="47252EDA" w:rsidP="007535E1">
      <w:pPr>
        <w:pStyle w:val="ListParagraph"/>
        <w:numPr>
          <w:ilvl w:val="0"/>
          <w:numId w:val="1"/>
        </w:numPr>
        <w:rPr>
          <w:rFonts w:ascii="Arial" w:eastAsia="Arial" w:hAnsi="Arial" w:cs="Arial"/>
          <w:sz w:val="20"/>
          <w:szCs w:val="20"/>
        </w:rPr>
      </w:pPr>
      <w:r w:rsidRPr="007535E1">
        <w:rPr>
          <w:rFonts w:ascii="Arial" w:eastAsia="Arial" w:hAnsi="Arial" w:cs="Arial"/>
          <w:sz w:val="20"/>
          <w:szCs w:val="20"/>
        </w:rPr>
        <w:t>a cumulative loss of more than 5,000 square feet of vegetated wetland or land under water involving routine maintenance meeting the criteria of 314 CMR 9.04(5); or</w:t>
      </w:r>
    </w:p>
    <w:p w14:paraId="3A4F0BEB" w14:textId="5D544E20"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78F6F43E" w14:textId="1C4D8B15" w:rsidR="47252EDA" w:rsidRPr="007535E1" w:rsidRDefault="47252EDA" w:rsidP="007535E1">
      <w:pPr>
        <w:pStyle w:val="ListParagraph"/>
        <w:numPr>
          <w:ilvl w:val="0"/>
          <w:numId w:val="26"/>
        </w:numPr>
        <w:rPr>
          <w:rFonts w:ascii="Arial" w:eastAsia="Arial" w:hAnsi="Arial" w:cs="Arial"/>
          <w:sz w:val="20"/>
          <w:szCs w:val="20"/>
        </w:rPr>
      </w:pPr>
      <w:r w:rsidRPr="007535E1">
        <w:rPr>
          <w:rFonts w:ascii="Arial" w:eastAsia="Arial" w:hAnsi="Arial" w:cs="Arial"/>
          <w:sz w:val="20"/>
          <w:szCs w:val="20"/>
        </w:rPr>
        <w:t>any cumulative loss of vegetated wetland or land under water involving an agricultural limited product meeting the criteria of 314 CMR 9.04(10).</w:t>
      </w:r>
    </w:p>
    <w:p w14:paraId="6D2362E7" w14:textId="6F1EF124"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3FD80844" w14:textId="2F6FE5A6" w:rsidR="47252EDA" w:rsidRPr="007535E1" w:rsidRDefault="47252EDA" w:rsidP="007535E1">
      <w:pPr>
        <w:pStyle w:val="Heading1"/>
        <w:spacing w:line="240" w:lineRule="auto"/>
        <w:rPr>
          <w:rFonts w:eastAsia="Arial"/>
        </w:rPr>
      </w:pPr>
      <w:r w:rsidRPr="007535E1">
        <w:rPr>
          <w:rFonts w:eastAsia="Arial"/>
        </w:rPr>
        <w:t>Projects Excluded from 401 Review:</w:t>
      </w:r>
    </w:p>
    <w:p w14:paraId="3B38E5AE" w14:textId="163862C6" w:rsidR="47252EDA" w:rsidRPr="007535E1" w:rsidRDefault="47252EDA" w:rsidP="007535E1">
      <w:pPr>
        <w:rPr>
          <w:rFonts w:ascii="Arial" w:eastAsia="Arial" w:hAnsi="Arial" w:cs="Arial"/>
          <w:b/>
          <w:bCs/>
          <w:sz w:val="20"/>
          <w:szCs w:val="20"/>
        </w:rPr>
      </w:pPr>
      <w:r w:rsidRPr="007535E1">
        <w:rPr>
          <w:rFonts w:ascii="Arial" w:eastAsia="Arial" w:hAnsi="Arial" w:cs="Arial"/>
          <w:b/>
          <w:bCs/>
          <w:sz w:val="20"/>
          <w:szCs w:val="20"/>
        </w:rPr>
        <w:t xml:space="preserve"> </w:t>
      </w:r>
    </w:p>
    <w:p w14:paraId="55F6CECE" w14:textId="4FFCF3F9"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The following project categories will be certified by MassDEP provided the specified conditions of 314 CMR</w:t>
      </w:r>
    </w:p>
    <w:p w14:paraId="395D2C0C" w14:textId="66B9886C"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9.03 are met. No Water Quality Certification application need be filed for such projects unless the impacts to resource areas, or the project size increases from the description filed with the Notice of Intent, or there are any inaccuracies therein, in which case the applicant must notify MassDEP and request a determination that the criteria of 314 CMR 9.03 have been met before the activity begins.</w:t>
      </w:r>
    </w:p>
    <w:p w14:paraId="54FDD7F9" w14:textId="2D02705A"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2A80C67E" w14:textId="1215778C" w:rsidR="47252EDA" w:rsidRPr="007535E1" w:rsidRDefault="47252EDA" w:rsidP="007535E1">
      <w:pPr>
        <w:tabs>
          <w:tab w:val="left" w:pos="820"/>
        </w:tabs>
        <w:ind w:left="360" w:hanging="360"/>
        <w:rPr>
          <w:rFonts w:ascii="Arial" w:eastAsia="Arial" w:hAnsi="Arial" w:cs="Arial"/>
          <w:sz w:val="20"/>
          <w:szCs w:val="20"/>
        </w:rPr>
      </w:pPr>
      <w:r w:rsidRPr="007535E1">
        <w:rPr>
          <w:rFonts w:ascii="Arial" w:eastAsia="Arial" w:hAnsi="Arial" w:cs="Arial"/>
          <w:sz w:val="20"/>
          <w:szCs w:val="20"/>
        </w:rPr>
        <w:t>•</w:t>
      </w:r>
      <w:r w:rsidRPr="007535E1">
        <w:rPr>
          <w:rFonts w:ascii="Arial" w:hAnsi="Arial" w:cs="Arial"/>
          <w:sz w:val="20"/>
          <w:szCs w:val="20"/>
        </w:rPr>
        <w:tab/>
      </w:r>
      <w:r w:rsidRPr="007535E1">
        <w:rPr>
          <w:rFonts w:ascii="Arial" w:eastAsia="Arial" w:hAnsi="Arial" w:cs="Arial"/>
          <w:sz w:val="20"/>
          <w:szCs w:val="20"/>
        </w:rPr>
        <w:t>Projects not listed above as requiring a major or minor project certification, provided that such projects: have obtained a Final Order of Conditions permitting work which results in the loss of no more than 5,000 square feet cumulatively of bordering and isolated vegetated wetlands and land under water; meet the other conditions contained in 314 CMR 9.03(1).</w:t>
      </w:r>
    </w:p>
    <w:p w14:paraId="27756996" w14:textId="64B5FA6F" w:rsidR="47252EDA" w:rsidRPr="007535E1" w:rsidRDefault="47252EDA" w:rsidP="007535E1">
      <w:pPr>
        <w:tabs>
          <w:tab w:val="left" w:pos="820"/>
        </w:tabs>
        <w:ind w:left="360" w:hanging="360"/>
        <w:rPr>
          <w:rFonts w:ascii="Arial" w:eastAsia="Arial" w:hAnsi="Arial" w:cs="Arial"/>
          <w:sz w:val="20"/>
          <w:szCs w:val="20"/>
        </w:rPr>
      </w:pPr>
    </w:p>
    <w:p w14:paraId="2BBFDBE1" w14:textId="7E976E7C" w:rsidR="47252EDA" w:rsidRPr="007535E1" w:rsidRDefault="47252EDA" w:rsidP="007535E1">
      <w:pPr>
        <w:tabs>
          <w:tab w:val="left" w:pos="820"/>
        </w:tabs>
        <w:ind w:left="360" w:hanging="360"/>
        <w:rPr>
          <w:rFonts w:ascii="Arial" w:eastAsia="Arial" w:hAnsi="Arial" w:cs="Arial"/>
          <w:sz w:val="20"/>
          <w:szCs w:val="20"/>
        </w:rPr>
      </w:pPr>
      <w:r w:rsidRPr="007535E1">
        <w:rPr>
          <w:rFonts w:ascii="Arial" w:eastAsia="Arial" w:hAnsi="Arial" w:cs="Arial"/>
          <w:sz w:val="20"/>
          <w:szCs w:val="20"/>
        </w:rPr>
        <w:t>•</w:t>
      </w:r>
      <w:r w:rsidRPr="007535E1">
        <w:rPr>
          <w:rFonts w:ascii="Arial" w:hAnsi="Arial" w:cs="Arial"/>
          <w:sz w:val="20"/>
          <w:szCs w:val="20"/>
        </w:rPr>
        <w:tab/>
      </w:r>
      <w:r w:rsidRPr="007535E1">
        <w:rPr>
          <w:rFonts w:ascii="Arial" w:eastAsia="Arial" w:hAnsi="Arial" w:cs="Arial"/>
          <w:sz w:val="20"/>
          <w:szCs w:val="20"/>
        </w:rPr>
        <w:t>Beach nourishment activities with a Final Order of Conditions under the Wetlands Protection Act.</w:t>
      </w:r>
    </w:p>
    <w:p w14:paraId="5B57C8F6" w14:textId="31E8E98C"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5C20B40A" w14:textId="006158CA" w:rsidR="47252EDA" w:rsidRPr="007535E1" w:rsidRDefault="47252EDA" w:rsidP="007535E1">
      <w:pPr>
        <w:tabs>
          <w:tab w:val="left" w:pos="820"/>
        </w:tabs>
        <w:ind w:left="360" w:hanging="360"/>
        <w:rPr>
          <w:rFonts w:ascii="Arial" w:eastAsia="Arial" w:hAnsi="Arial" w:cs="Arial"/>
          <w:sz w:val="20"/>
          <w:szCs w:val="20"/>
        </w:rPr>
      </w:pPr>
      <w:r w:rsidRPr="007535E1">
        <w:rPr>
          <w:rFonts w:ascii="Arial" w:eastAsia="Arial" w:hAnsi="Arial" w:cs="Arial"/>
          <w:sz w:val="20"/>
          <w:szCs w:val="20"/>
        </w:rPr>
        <w:t>•</w:t>
      </w:r>
      <w:r w:rsidRPr="007535E1">
        <w:rPr>
          <w:rFonts w:ascii="Arial" w:hAnsi="Arial" w:cs="Arial"/>
          <w:sz w:val="20"/>
          <w:szCs w:val="20"/>
        </w:rPr>
        <w:tab/>
      </w:r>
      <w:r w:rsidRPr="007535E1">
        <w:rPr>
          <w:rFonts w:ascii="Arial" w:eastAsia="Arial" w:hAnsi="Arial" w:cs="Arial"/>
          <w:sz w:val="20"/>
          <w:szCs w:val="20"/>
        </w:rPr>
        <w:t>Dredging and dredged material disposal projects not listed above as requiring a major or minor project certification, provided that a Final Order of Conditions has been issued.</w:t>
      </w:r>
    </w:p>
    <w:p w14:paraId="30044236" w14:textId="1A050D39"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62CD59BC" w14:textId="682BA606" w:rsidR="47252EDA" w:rsidRPr="007535E1" w:rsidRDefault="47252EDA" w:rsidP="007535E1">
      <w:pPr>
        <w:tabs>
          <w:tab w:val="left" w:pos="820"/>
        </w:tabs>
        <w:ind w:left="360" w:hanging="360"/>
        <w:rPr>
          <w:rFonts w:ascii="Arial" w:eastAsia="Arial" w:hAnsi="Arial" w:cs="Arial"/>
          <w:sz w:val="20"/>
          <w:szCs w:val="20"/>
        </w:rPr>
      </w:pPr>
      <w:r w:rsidRPr="007535E1">
        <w:rPr>
          <w:rFonts w:ascii="Arial" w:eastAsia="Arial" w:hAnsi="Arial" w:cs="Arial"/>
          <w:sz w:val="20"/>
          <w:szCs w:val="20"/>
        </w:rPr>
        <w:t>•</w:t>
      </w:r>
      <w:r w:rsidRPr="007535E1">
        <w:rPr>
          <w:rFonts w:ascii="Arial" w:hAnsi="Arial" w:cs="Arial"/>
          <w:sz w:val="20"/>
          <w:szCs w:val="20"/>
        </w:rPr>
        <w:tab/>
      </w:r>
      <w:r w:rsidRPr="007535E1">
        <w:rPr>
          <w:rFonts w:ascii="Arial" w:eastAsia="Arial" w:hAnsi="Arial" w:cs="Arial"/>
          <w:sz w:val="20"/>
          <w:szCs w:val="20"/>
        </w:rPr>
        <w:t>Agriculture or aquaculture exempt under the Wetlands Protection Act, in accordance with the provisions 314 CMR 9.03 (4).</w:t>
      </w:r>
    </w:p>
    <w:p w14:paraId="3A4BFA62" w14:textId="22022B54"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2E323CFA" w14:textId="2511FC32" w:rsidR="47252EDA" w:rsidRPr="007535E1" w:rsidRDefault="47252EDA" w:rsidP="007535E1">
      <w:pPr>
        <w:tabs>
          <w:tab w:val="left" w:pos="820"/>
        </w:tabs>
        <w:ind w:left="360" w:hanging="360"/>
        <w:rPr>
          <w:rFonts w:ascii="Arial" w:eastAsia="Arial" w:hAnsi="Arial" w:cs="Arial"/>
          <w:sz w:val="20"/>
          <w:szCs w:val="20"/>
        </w:rPr>
      </w:pPr>
      <w:r w:rsidRPr="007535E1">
        <w:rPr>
          <w:rFonts w:ascii="Arial" w:eastAsia="Arial" w:hAnsi="Arial" w:cs="Arial"/>
          <w:sz w:val="20"/>
          <w:szCs w:val="20"/>
        </w:rPr>
        <w:t>•</w:t>
      </w:r>
      <w:r w:rsidRPr="007535E1">
        <w:rPr>
          <w:rFonts w:ascii="Arial" w:hAnsi="Arial" w:cs="Arial"/>
          <w:sz w:val="20"/>
          <w:szCs w:val="20"/>
        </w:rPr>
        <w:tab/>
      </w:r>
      <w:r w:rsidRPr="007535E1">
        <w:rPr>
          <w:rFonts w:ascii="Arial" w:eastAsia="Arial" w:hAnsi="Arial" w:cs="Arial"/>
          <w:sz w:val="20"/>
          <w:szCs w:val="20"/>
        </w:rPr>
        <w:t>Projects in isolated vegetated wetlands not subject to the Wetlands Protection Act which will result in the loss of up to 5,000 square feet cumulatively of bordering and isolated vegetated wetlands and land under water, provided that there is no discharge of dredged or fill material in any habitat for rare and endangered species or to any Outstanding Resource Water.</w:t>
      </w:r>
    </w:p>
    <w:p w14:paraId="6A78123D" w14:textId="776986E4"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79F176AD" w14:textId="3E578E1D" w:rsidR="47252EDA" w:rsidRPr="007535E1" w:rsidRDefault="47252EDA" w:rsidP="007535E1">
      <w:pPr>
        <w:tabs>
          <w:tab w:val="left" w:pos="820"/>
        </w:tabs>
        <w:ind w:left="360" w:hanging="360"/>
        <w:rPr>
          <w:rFonts w:ascii="Arial" w:eastAsia="Arial" w:hAnsi="Arial" w:cs="Arial"/>
          <w:sz w:val="20"/>
          <w:szCs w:val="20"/>
        </w:rPr>
      </w:pPr>
      <w:r w:rsidRPr="007535E1">
        <w:rPr>
          <w:rFonts w:ascii="Arial" w:eastAsia="Arial" w:hAnsi="Arial" w:cs="Arial"/>
          <w:sz w:val="20"/>
          <w:szCs w:val="20"/>
        </w:rPr>
        <w:lastRenderedPageBreak/>
        <w:t>•</w:t>
      </w:r>
      <w:r w:rsidRPr="007535E1">
        <w:rPr>
          <w:rFonts w:ascii="Arial" w:hAnsi="Arial" w:cs="Arial"/>
          <w:sz w:val="20"/>
          <w:szCs w:val="20"/>
        </w:rPr>
        <w:tab/>
      </w:r>
      <w:r w:rsidRPr="007535E1">
        <w:rPr>
          <w:rFonts w:ascii="Arial" w:eastAsia="Arial" w:hAnsi="Arial" w:cs="Arial"/>
          <w:sz w:val="20"/>
          <w:szCs w:val="20"/>
        </w:rPr>
        <w:t>Activities that are temporary in nature, have negligible impacts, and are necessary for planning and design purposes such as the installation of monitoring wells, exploratory borings, sediment sampling, and surveying, provided that the requirements of 314 CMR 9.04 (6) are met.</w:t>
      </w:r>
    </w:p>
    <w:p w14:paraId="3B857565" w14:textId="439B6A44"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68DB235F" w14:textId="7B2CB0A2" w:rsidR="47252EDA" w:rsidRDefault="47252EDA" w:rsidP="007535E1">
      <w:pPr>
        <w:rPr>
          <w:rFonts w:ascii="Arial" w:eastAsia="Arial" w:hAnsi="Arial" w:cs="Arial"/>
          <w:sz w:val="20"/>
          <w:szCs w:val="20"/>
        </w:rPr>
      </w:pPr>
      <w:r w:rsidRPr="007535E1">
        <w:rPr>
          <w:rFonts w:ascii="Arial" w:eastAsia="Arial" w:hAnsi="Arial" w:cs="Arial"/>
          <w:sz w:val="20"/>
          <w:szCs w:val="20"/>
        </w:rPr>
        <w:t xml:space="preserve">The following items are sections of the online application, and available to provide some regulatory guidance (please see additional instructions here: </w:t>
      </w:r>
      <w:hyperlink r:id="rId28">
        <w:r w:rsidRPr="007535E1">
          <w:rPr>
            <w:rStyle w:val="Hyperlink"/>
            <w:rFonts w:ascii="Arial" w:eastAsia="Arial" w:hAnsi="Arial" w:cs="Arial"/>
            <w:sz w:val="20"/>
            <w:szCs w:val="20"/>
          </w:rPr>
          <w:t>https://www.mass.gov/how-to/ww-10-11-majorminor-fill-and-excavation-projects</w:t>
        </w:r>
      </w:hyperlink>
      <w:r w:rsidRPr="007535E1">
        <w:rPr>
          <w:rFonts w:ascii="Arial" w:eastAsia="Arial" w:hAnsi="Arial" w:cs="Arial"/>
          <w:sz w:val="20"/>
          <w:szCs w:val="20"/>
        </w:rPr>
        <w:t>).</w:t>
      </w:r>
    </w:p>
    <w:p w14:paraId="7C811E07" w14:textId="77777777" w:rsidR="006D656F" w:rsidRPr="007535E1" w:rsidRDefault="006D656F" w:rsidP="007535E1">
      <w:pPr>
        <w:rPr>
          <w:rFonts w:ascii="Arial" w:eastAsia="Arial" w:hAnsi="Arial" w:cs="Arial"/>
          <w:sz w:val="20"/>
          <w:szCs w:val="20"/>
        </w:rPr>
      </w:pPr>
    </w:p>
    <w:p w14:paraId="77C83E69" w14:textId="01986BE6"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22EEAF02" w14:textId="57A02349" w:rsidR="47252EDA" w:rsidRPr="007535E1" w:rsidRDefault="47252EDA" w:rsidP="007535E1">
      <w:pPr>
        <w:rPr>
          <w:rFonts w:ascii="Arial" w:eastAsia="Arial" w:hAnsi="Arial" w:cs="Arial"/>
          <w:b/>
          <w:bCs/>
          <w:sz w:val="20"/>
          <w:szCs w:val="20"/>
          <w:u w:val="single"/>
        </w:rPr>
      </w:pPr>
      <w:r w:rsidRPr="007535E1">
        <w:rPr>
          <w:rFonts w:ascii="Arial" w:eastAsia="Arial" w:hAnsi="Arial" w:cs="Arial"/>
          <w:b/>
          <w:bCs/>
          <w:sz w:val="20"/>
          <w:szCs w:val="20"/>
          <w:u w:val="single"/>
        </w:rPr>
        <w:t>Primary Project Location</w:t>
      </w:r>
    </w:p>
    <w:p w14:paraId="5D72EFE9" w14:textId="04153B80" w:rsidR="47252EDA" w:rsidRPr="007535E1" w:rsidRDefault="47252EDA" w:rsidP="007535E1">
      <w:pPr>
        <w:rPr>
          <w:rFonts w:ascii="Arial" w:eastAsia="Arial" w:hAnsi="Arial" w:cs="Arial"/>
          <w:b/>
          <w:bCs/>
          <w:sz w:val="20"/>
          <w:szCs w:val="20"/>
        </w:rPr>
      </w:pPr>
      <w:r w:rsidRPr="007535E1">
        <w:rPr>
          <w:rFonts w:ascii="Arial" w:eastAsia="Arial" w:hAnsi="Arial" w:cs="Arial"/>
          <w:b/>
          <w:bCs/>
          <w:sz w:val="20"/>
          <w:szCs w:val="20"/>
        </w:rPr>
        <w:t xml:space="preserve"> </w:t>
      </w:r>
    </w:p>
    <w:p w14:paraId="6C4DE1C9" w14:textId="1928A4B6" w:rsidR="47252EDA" w:rsidRPr="007535E1" w:rsidRDefault="47252EDA" w:rsidP="007535E1">
      <w:pPr>
        <w:rPr>
          <w:rFonts w:ascii="Arial" w:eastAsia="Arial" w:hAnsi="Arial" w:cs="Arial"/>
          <w:sz w:val="20"/>
          <w:szCs w:val="20"/>
        </w:rPr>
      </w:pPr>
      <w:proofErr w:type="spellStart"/>
      <w:r w:rsidRPr="007535E1">
        <w:rPr>
          <w:rFonts w:ascii="Arial" w:eastAsia="Arial" w:hAnsi="Arial" w:cs="Arial"/>
          <w:sz w:val="20"/>
          <w:szCs w:val="20"/>
        </w:rPr>
        <w:t>Self explanatory</w:t>
      </w:r>
      <w:proofErr w:type="spellEnd"/>
      <w:r w:rsidRPr="007535E1">
        <w:rPr>
          <w:rFonts w:ascii="Arial" w:eastAsia="Arial" w:hAnsi="Arial" w:cs="Arial"/>
          <w:sz w:val="20"/>
          <w:szCs w:val="20"/>
        </w:rPr>
        <w:t>.</w:t>
      </w:r>
    </w:p>
    <w:p w14:paraId="40D81619" w14:textId="4E2781DB"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09395FED" w14:textId="4EDC4919" w:rsidR="47252EDA" w:rsidRPr="007535E1" w:rsidRDefault="47252EDA" w:rsidP="007535E1">
      <w:pPr>
        <w:rPr>
          <w:rFonts w:ascii="Arial" w:eastAsia="Arial" w:hAnsi="Arial" w:cs="Arial"/>
          <w:b/>
          <w:bCs/>
          <w:color w:val="1E2F46"/>
          <w:sz w:val="20"/>
          <w:szCs w:val="20"/>
          <w:u w:val="single"/>
        </w:rPr>
      </w:pPr>
      <w:r w:rsidRPr="007535E1">
        <w:rPr>
          <w:rFonts w:ascii="Arial" w:eastAsia="Arial" w:hAnsi="Arial" w:cs="Arial"/>
          <w:b/>
          <w:bCs/>
          <w:color w:val="1E2F46"/>
          <w:sz w:val="20"/>
          <w:szCs w:val="20"/>
          <w:u w:val="single"/>
        </w:rPr>
        <w:t>Other Primary Location Info</w:t>
      </w:r>
    </w:p>
    <w:p w14:paraId="6CFCCBAF" w14:textId="3FBE5A41"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3C83C239" w14:textId="04074E86"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Parcel ID (e.g., Assessors Map# and Lot#; Transmission Line ID if linear utility project.)</w:t>
      </w:r>
    </w:p>
    <w:p w14:paraId="0996742F" w14:textId="74208D09"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183B5BF3" w14:textId="7A91DFE0" w:rsidR="47252EDA" w:rsidRPr="007535E1" w:rsidRDefault="47252EDA" w:rsidP="007535E1">
      <w:pPr>
        <w:rPr>
          <w:rFonts w:ascii="Arial" w:eastAsia="Arial" w:hAnsi="Arial" w:cs="Arial"/>
          <w:b/>
          <w:bCs/>
          <w:color w:val="1E2F46"/>
          <w:sz w:val="20"/>
          <w:szCs w:val="20"/>
          <w:u w:val="single"/>
        </w:rPr>
      </w:pPr>
      <w:r w:rsidRPr="007535E1">
        <w:rPr>
          <w:rFonts w:ascii="Arial" w:eastAsia="Arial" w:hAnsi="Arial" w:cs="Arial"/>
          <w:b/>
          <w:bCs/>
          <w:color w:val="1E2F46"/>
          <w:sz w:val="20"/>
          <w:szCs w:val="20"/>
          <w:u w:val="single"/>
        </w:rPr>
        <w:t>Project Type</w:t>
      </w:r>
    </w:p>
    <w:p w14:paraId="293FB12D" w14:textId="7B5F6EB2"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07B065C8" w14:textId="233B97E3" w:rsidR="47252EDA" w:rsidRPr="007535E1" w:rsidRDefault="47252EDA" w:rsidP="007535E1">
      <w:pPr>
        <w:tabs>
          <w:tab w:val="left" w:pos="1595"/>
        </w:tabs>
        <w:rPr>
          <w:rFonts w:ascii="Arial" w:eastAsia="Arial" w:hAnsi="Arial" w:cs="Arial"/>
          <w:sz w:val="20"/>
          <w:szCs w:val="20"/>
        </w:rPr>
      </w:pPr>
      <w:r w:rsidRPr="007535E1">
        <w:rPr>
          <w:rFonts w:ascii="Arial" w:eastAsia="Arial" w:hAnsi="Arial" w:cs="Arial"/>
          <w:sz w:val="20"/>
          <w:szCs w:val="20"/>
        </w:rPr>
        <w:t>For any real estate subdivision is checked, the following information must be submitted with the application in the Documents section:</w:t>
      </w:r>
    </w:p>
    <w:p w14:paraId="2EDB440A" w14:textId="422D3108"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20415CCE" w14:textId="35F4C480" w:rsidR="47252EDA" w:rsidRPr="007535E1" w:rsidRDefault="47252EDA" w:rsidP="007535E1">
      <w:pPr>
        <w:pStyle w:val="ListParagraph"/>
        <w:numPr>
          <w:ilvl w:val="0"/>
          <w:numId w:val="25"/>
        </w:numPr>
        <w:rPr>
          <w:rFonts w:ascii="Arial" w:eastAsia="Arial" w:hAnsi="Arial" w:cs="Arial"/>
          <w:sz w:val="20"/>
          <w:szCs w:val="20"/>
        </w:rPr>
      </w:pPr>
      <w:r w:rsidRPr="007535E1">
        <w:rPr>
          <w:rFonts w:ascii="Arial" w:eastAsia="Arial" w:hAnsi="Arial" w:cs="Arial"/>
          <w:sz w:val="20"/>
          <w:szCs w:val="20"/>
        </w:rPr>
        <w:t>location of roads, driveways, sidewalks, drainage, utilities, lot lines for all lots as defined in the Subdivision definition at 314 CMR 9.02, and locations of all bordering and isolated vegetated wetlands and land under water on the entire subdivision;</w:t>
      </w:r>
    </w:p>
    <w:p w14:paraId="51CA0EC1" w14:textId="723EAF70" w:rsidR="47252EDA" w:rsidRPr="007535E1" w:rsidRDefault="47252EDA" w:rsidP="007535E1">
      <w:pPr>
        <w:pStyle w:val="ListParagraph"/>
        <w:numPr>
          <w:ilvl w:val="0"/>
          <w:numId w:val="25"/>
        </w:numPr>
        <w:rPr>
          <w:rFonts w:ascii="Arial" w:eastAsia="Arial" w:hAnsi="Arial" w:cs="Arial"/>
          <w:sz w:val="20"/>
          <w:szCs w:val="20"/>
        </w:rPr>
      </w:pPr>
      <w:r w:rsidRPr="007535E1">
        <w:rPr>
          <w:rFonts w:ascii="Arial" w:eastAsia="Arial" w:hAnsi="Arial" w:cs="Arial"/>
          <w:sz w:val="20"/>
          <w:szCs w:val="20"/>
        </w:rPr>
        <w:t>ownership of parcels adjacent to the project site;</w:t>
      </w:r>
    </w:p>
    <w:p w14:paraId="5D05339B" w14:textId="47DFF809" w:rsidR="47252EDA" w:rsidRPr="007535E1" w:rsidRDefault="47252EDA" w:rsidP="007535E1">
      <w:pPr>
        <w:pStyle w:val="ListParagraph"/>
        <w:numPr>
          <w:ilvl w:val="0"/>
          <w:numId w:val="25"/>
        </w:numPr>
        <w:rPr>
          <w:rFonts w:ascii="Arial" w:eastAsia="Arial" w:hAnsi="Arial" w:cs="Arial"/>
          <w:sz w:val="20"/>
          <w:szCs w:val="20"/>
        </w:rPr>
      </w:pPr>
      <w:r w:rsidRPr="007535E1">
        <w:rPr>
          <w:rFonts w:ascii="Arial" w:eastAsia="Arial" w:hAnsi="Arial" w:cs="Arial"/>
          <w:sz w:val="20"/>
          <w:szCs w:val="20"/>
        </w:rPr>
        <w:t>delineation of the limit of work ("building envelope") for all lots, roads, driveways, sidewalks, drainage, utilities, buildings, septic systems, wells, and accessory structures;</w:t>
      </w:r>
    </w:p>
    <w:p w14:paraId="433B721C" w14:textId="2B725561" w:rsidR="47252EDA" w:rsidRPr="007535E1" w:rsidRDefault="47252EDA" w:rsidP="007535E1">
      <w:pPr>
        <w:pStyle w:val="ListParagraph"/>
        <w:numPr>
          <w:ilvl w:val="0"/>
          <w:numId w:val="25"/>
        </w:numPr>
        <w:rPr>
          <w:rFonts w:ascii="Arial" w:eastAsia="Arial" w:hAnsi="Arial" w:cs="Arial"/>
          <w:sz w:val="20"/>
          <w:szCs w:val="20"/>
        </w:rPr>
      </w:pPr>
      <w:r w:rsidRPr="007535E1">
        <w:rPr>
          <w:rFonts w:ascii="Arial" w:eastAsia="Arial" w:hAnsi="Arial" w:cs="Arial"/>
          <w:sz w:val="20"/>
          <w:szCs w:val="20"/>
        </w:rPr>
        <w:t>calculation of the total cumulative square feet of bordering and isolated vegetated wetlands and land under water proposed to be altered for the entire subdivision;</w:t>
      </w:r>
    </w:p>
    <w:p w14:paraId="1A970EF0" w14:textId="69983EA1" w:rsidR="47252EDA" w:rsidRPr="007535E1" w:rsidRDefault="47252EDA" w:rsidP="007535E1">
      <w:pPr>
        <w:pStyle w:val="ListParagraph"/>
        <w:numPr>
          <w:ilvl w:val="0"/>
          <w:numId w:val="25"/>
        </w:numPr>
        <w:rPr>
          <w:rFonts w:ascii="Arial" w:eastAsia="Arial" w:hAnsi="Arial" w:cs="Arial"/>
          <w:sz w:val="20"/>
          <w:szCs w:val="20"/>
        </w:rPr>
      </w:pPr>
      <w:r w:rsidRPr="007535E1">
        <w:rPr>
          <w:rFonts w:ascii="Arial" w:eastAsia="Arial" w:hAnsi="Arial" w:cs="Arial"/>
          <w:sz w:val="20"/>
          <w:szCs w:val="20"/>
        </w:rPr>
        <w:t>description of the impacts to wetlands and waters of the entire single and complete project; and</w:t>
      </w:r>
    </w:p>
    <w:p w14:paraId="7DBD562F" w14:textId="2F797AA5" w:rsidR="47252EDA" w:rsidRPr="007535E1" w:rsidRDefault="47252EDA" w:rsidP="007535E1">
      <w:pPr>
        <w:pStyle w:val="ListParagraph"/>
        <w:numPr>
          <w:ilvl w:val="0"/>
          <w:numId w:val="25"/>
        </w:numPr>
        <w:rPr>
          <w:rFonts w:ascii="Arial" w:eastAsia="Arial" w:hAnsi="Arial" w:cs="Arial"/>
          <w:sz w:val="20"/>
          <w:szCs w:val="20"/>
        </w:rPr>
      </w:pPr>
      <w:r w:rsidRPr="007535E1">
        <w:rPr>
          <w:rFonts w:ascii="Arial" w:eastAsia="Arial" w:hAnsi="Arial" w:cs="Arial"/>
          <w:sz w:val="20"/>
          <w:szCs w:val="20"/>
        </w:rPr>
        <w:t>description of the alternatives considered to avoid, minimize or mitigate impacts.</w:t>
      </w:r>
    </w:p>
    <w:p w14:paraId="7A059A2C" w14:textId="5853E2B5"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666A10DE" w14:textId="7179752E"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Subdivisions with recorded deed restrictions which provide notice to subsequent purchasers limiting the amount of fill for the entire subdivision to 5,000 square feet cumulatively, provided the discharge is not to an Outstanding Resource Water, do not require an individual 401 certification. A copy of the deed should be sent to the Regional office along with the Order of Conditions.</w:t>
      </w:r>
    </w:p>
    <w:p w14:paraId="41880633" w14:textId="691450EF"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4EDA682B" w14:textId="5F11AD17" w:rsidR="47252EDA" w:rsidRPr="007535E1" w:rsidRDefault="47252EDA" w:rsidP="007535E1">
      <w:pPr>
        <w:rPr>
          <w:rFonts w:ascii="Arial" w:eastAsia="Arial" w:hAnsi="Arial" w:cs="Arial"/>
          <w:b/>
          <w:bCs/>
          <w:color w:val="1E2F46"/>
          <w:sz w:val="20"/>
          <w:szCs w:val="20"/>
          <w:u w:val="single"/>
        </w:rPr>
      </w:pPr>
      <w:r w:rsidRPr="007535E1">
        <w:rPr>
          <w:rFonts w:ascii="Arial" w:eastAsia="Arial" w:hAnsi="Arial" w:cs="Arial"/>
          <w:b/>
          <w:bCs/>
          <w:color w:val="1E2F46"/>
          <w:sz w:val="20"/>
          <w:szCs w:val="20"/>
          <w:u w:val="single"/>
        </w:rPr>
        <w:t>Proposed Areal Extent Info</w:t>
      </w:r>
    </w:p>
    <w:p w14:paraId="0FA27BB9" w14:textId="33B6ACE2" w:rsidR="47252EDA" w:rsidRPr="007535E1" w:rsidRDefault="47252EDA" w:rsidP="007535E1">
      <w:pPr>
        <w:tabs>
          <w:tab w:val="left" w:pos="1540"/>
        </w:tabs>
        <w:rPr>
          <w:rFonts w:ascii="Arial" w:eastAsia="Arial" w:hAnsi="Arial" w:cs="Arial"/>
          <w:b/>
          <w:bCs/>
          <w:sz w:val="20"/>
          <w:szCs w:val="20"/>
        </w:rPr>
      </w:pPr>
      <w:r w:rsidRPr="007535E1">
        <w:rPr>
          <w:rFonts w:ascii="Arial" w:eastAsia="Arial" w:hAnsi="Arial" w:cs="Arial"/>
          <w:b/>
          <w:bCs/>
          <w:sz w:val="20"/>
          <w:szCs w:val="20"/>
        </w:rPr>
        <w:t xml:space="preserve"> </w:t>
      </w:r>
    </w:p>
    <w:p w14:paraId="6A0CF59A" w14:textId="11C917F9"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Proposed Areal Extent of “Discharges of Dredged or Fill Material”, including “redeposit of dredged or excavated material” to “Waters of the United States within the Commonwealth”.</w:t>
      </w:r>
    </w:p>
    <w:p w14:paraId="4A6AD67E" w14:textId="03F81479"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 xml:space="preserve"> </w:t>
      </w:r>
    </w:p>
    <w:p w14:paraId="5F006C30" w14:textId="0A9B929F"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Report the areal extent, as expressed in square feet, of all proposed "discharges of dredged or fill material", including “redeposit of dredged or excavated material”, both temporary and permanent, to each category of "Waters of the United States within the Commonwealth".</w:t>
      </w:r>
    </w:p>
    <w:p w14:paraId="2298B322" w14:textId="492A76D9" w:rsidR="47252EDA" w:rsidRPr="007535E1" w:rsidRDefault="47252EDA" w:rsidP="007535E1">
      <w:pPr>
        <w:tabs>
          <w:tab w:val="left" w:pos="1540"/>
        </w:tabs>
        <w:rPr>
          <w:rFonts w:ascii="Arial" w:eastAsia="Arial" w:hAnsi="Arial" w:cs="Arial"/>
          <w:b/>
          <w:bCs/>
          <w:sz w:val="20"/>
          <w:szCs w:val="20"/>
        </w:rPr>
      </w:pPr>
      <w:r w:rsidRPr="007535E1">
        <w:rPr>
          <w:rFonts w:ascii="Arial" w:eastAsia="Arial" w:hAnsi="Arial" w:cs="Arial"/>
          <w:b/>
          <w:bCs/>
          <w:sz w:val="20"/>
          <w:szCs w:val="20"/>
        </w:rPr>
        <w:t xml:space="preserve"> </w:t>
      </w:r>
    </w:p>
    <w:p w14:paraId="70594A9A" w14:textId="4A6B4F87"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Calculate the loss in square feet of each resource area type. Include bordering vegetated wetlands, isolated vegetated wetlands, land under water (including coastal waters) and salt marsh to be filled, flooded, drained, excavated, backfilled, or graded. For clarification concerning these jurisdictional boundaries, please consult the U.S. Army Corps of Engineers at 1-800-362- 4367.</w:t>
      </w:r>
    </w:p>
    <w:p w14:paraId="099714EC" w14:textId="4ACE64C7"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 xml:space="preserve"> </w:t>
      </w:r>
    </w:p>
    <w:p w14:paraId="27BC2A16" w14:textId="0B39E2FD"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Wetland Delineation</w:t>
      </w:r>
    </w:p>
    <w:p w14:paraId="47974F01" w14:textId="2C1FCCC1"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 xml:space="preserve"> </w:t>
      </w:r>
    </w:p>
    <w:p w14:paraId="3A2B4732" w14:textId="1FB0E963"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lastRenderedPageBreak/>
        <w:t>Bordering vegetated wetland boundary delineation should be conducted in accordance with 310 CMR 10.55 (2), unless the U.S. Army Corps of Engineers has already field-verified a federal delineation of these wetlands.</w:t>
      </w:r>
    </w:p>
    <w:p w14:paraId="6F9BA59F" w14:textId="06D145AB"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 xml:space="preserve"> </w:t>
      </w:r>
    </w:p>
    <w:p w14:paraId="62020BD5" w14:textId="59CB9C3C"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Isolated vegetated wetland boundary delineation should be conducted in accordance with federal methods, unless the U.S. Army Corps of Engineers has already field-verified a federal delineation of these wetlands. (See MassDEP Delineation Handbook for Delineating BVWs Under the Mass. WPA for guidance.)</w:t>
      </w:r>
    </w:p>
    <w:p w14:paraId="10134185" w14:textId="79D6FA60"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 xml:space="preserve"> </w:t>
      </w:r>
    </w:p>
    <w:p w14:paraId="78B1DE9C" w14:textId="5349DDA9"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The non-tidal land under water for coastal waters is defined at 310 CMR 10.25 (2) and at 310 CMR 10.56 (2) for inland waters, unless the U.S. Army Corps of Engineers has already field-verified a federal determination as to the boundary.</w:t>
      </w:r>
    </w:p>
    <w:p w14:paraId="4D52F860" w14:textId="4E951280"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 xml:space="preserve"> </w:t>
      </w:r>
    </w:p>
    <w:p w14:paraId="75879BE0" w14:textId="4A9340EB"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Salt marsh boundary delineation should be conducted in accordance with 310 CMR 10.32, unless the U.S. Army Corps of Engineers has already approved a federal delineation of these wetlands.</w:t>
      </w:r>
    </w:p>
    <w:p w14:paraId="3941D7B3" w14:textId="3348D741" w:rsidR="47252EDA" w:rsidRPr="007535E1" w:rsidRDefault="47252EDA" w:rsidP="007535E1">
      <w:pPr>
        <w:tabs>
          <w:tab w:val="left" w:pos="1540"/>
        </w:tabs>
        <w:rPr>
          <w:rFonts w:ascii="Arial" w:eastAsia="Arial" w:hAnsi="Arial" w:cs="Arial"/>
          <w:b/>
          <w:bCs/>
          <w:sz w:val="20"/>
          <w:szCs w:val="20"/>
        </w:rPr>
      </w:pPr>
      <w:r w:rsidRPr="007535E1">
        <w:rPr>
          <w:rFonts w:ascii="Arial" w:eastAsia="Arial" w:hAnsi="Arial" w:cs="Arial"/>
          <w:b/>
          <w:bCs/>
          <w:sz w:val="20"/>
          <w:szCs w:val="20"/>
        </w:rPr>
        <w:t xml:space="preserve"> </w:t>
      </w:r>
    </w:p>
    <w:p w14:paraId="7FA577CF" w14:textId="3027ACBB" w:rsidR="47252EDA" w:rsidRPr="007535E1" w:rsidRDefault="47252EDA" w:rsidP="007535E1">
      <w:pPr>
        <w:tabs>
          <w:tab w:val="left" w:pos="1540"/>
        </w:tabs>
        <w:rPr>
          <w:rFonts w:ascii="Arial" w:eastAsia="Arial" w:hAnsi="Arial" w:cs="Arial"/>
          <w:b/>
          <w:bCs/>
          <w:sz w:val="20"/>
          <w:szCs w:val="20"/>
        </w:rPr>
      </w:pPr>
      <w:r w:rsidRPr="007535E1">
        <w:rPr>
          <w:rFonts w:ascii="Arial" w:eastAsia="Arial" w:hAnsi="Arial" w:cs="Arial"/>
          <w:b/>
          <w:bCs/>
          <w:sz w:val="20"/>
          <w:szCs w:val="20"/>
        </w:rPr>
        <w:t xml:space="preserve"> </w:t>
      </w:r>
    </w:p>
    <w:p w14:paraId="02CFAB5C" w14:textId="4D447C91" w:rsidR="47252EDA" w:rsidRPr="007535E1" w:rsidRDefault="47252EDA" w:rsidP="007535E1">
      <w:pPr>
        <w:pStyle w:val="Heading1"/>
        <w:spacing w:line="240" w:lineRule="auto"/>
        <w:rPr>
          <w:rFonts w:eastAsia="Arial"/>
          <w:color w:val="1E2F46"/>
          <w:u w:val="single"/>
        </w:rPr>
      </w:pPr>
      <w:r w:rsidRPr="007535E1">
        <w:rPr>
          <w:rFonts w:eastAsia="Arial"/>
          <w:color w:val="1E2F46"/>
          <w:u w:val="single"/>
        </w:rPr>
        <w:t>Compliance With 314 CMR 9.00</w:t>
      </w:r>
    </w:p>
    <w:p w14:paraId="66FDA8B1" w14:textId="16B34147" w:rsidR="47252EDA" w:rsidRPr="007535E1" w:rsidRDefault="47252EDA" w:rsidP="007535E1">
      <w:pPr>
        <w:tabs>
          <w:tab w:val="left" w:pos="1540"/>
        </w:tabs>
        <w:rPr>
          <w:rFonts w:ascii="Arial" w:eastAsia="Arial" w:hAnsi="Arial" w:cs="Arial"/>
          <w:b/>
          <w:bCs/>
          <w:sz w:val="20"/>
          <w:szCs w:val="20"/>
        </w:rPr>
      </w:pPr>
      <w:r w:rsidRPr="007535E1">
        <w:rPr>
          <w:rFonts w:ascii="Arial" w:eastAsia="Arial" w:hAnsi="Arial" w:cs="Arial"/>
          <w:b/>
          <w:bCs/>
          <w:sz w:val="20"/>
          <w:szCs w:val="20"/>
        </w:rPr>
        <w:t xml:space="preserve"> </w:t>
      </w:r>
    </w:p>
    <w:p w14:paraId="72099CBB" w14:textId="35B714D0"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See instructions for Public Notice further below.</w:t>
      </w:r>
    </w:p>
    <w:p w14:paraId="7F71DE12" w14:textId="26A6ED58" w:rsidR="47252EDA" w:rsidRPr="007535E1" w:rsidRDefault="47252EDA" w:rsidP="007535E1">
      <w:pPr>
        <w:tabs>
          <w:tab w:val="left" w:pos="1540"/>
        </w:tabs>
        <w:rPr>
          <w:rFonts w:ascii="Arial" w:eastAsia="Arial" w:hAnsi="Arial" w:cs="Arial"/>
          <w:b/>
          <w:bCs/>
          <w:sz w:val="20"/>
          <w:szCs w:val="20"/>
        </w:rPr>
      </w:pPr>
      <w:r w:rsidRPr="007535E1">
        <w:rPr>
          <w:rFonts w:ascii="Arial" w:eastAsia="Arial" w:hAnsi="Arial" w:cs="Arial"/>
          <w:b/>
          <w:bCs/>
          <w:sz w:val="20"/>
          <w:szCs w:val="20"/>
        </w:rPr>
        <w:t xml:space="preserve"> </w:t>
      </w:r>
    </w:p>
    <w:p w14:paraId="231D094C" w14:textId="65A98FEB" w:rsidR="47252EDA" w:rsidRPr="007535E1" w:rsidRDefault="47252EDA" w:rsidP="007535E1">
      <w:pPr>
        <w:tabs>
          <w:tab w:val="left" w:pos="1540"/>
        </w:tabs>
        <w:rPr>
          <w:rFonts w:ascii="Arial" w:eastAsia="Arial" w:hAnsi="Arial" w:cs="Arial"/>
          <w:b/>
          <w:bCs/>
          <w:sz w:val="20"/>
          <w:szCs w:val="20"/>
        </w:rPr>
      </w:pPr>
      <w:r w:rsidRPr="007535E1">
        <w:rPr>
          <w:rFonts w:ascii="Arial" w:eastAsia="Arial" w:hAnsi="Arial" w:cs="Arial"/>
          <w:b/>
          <w:bCs/>
          <w:sz w:val="20"/>
          <w:szCs w:val="20"/>
        </w:rPr>
        <w:t>Alternatives Analysis</w:t>
      </w:r>
    </w:p>
    <w:p w14:paraId="673FAD9E" w14:textId="0EFEBDEC"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342E8F64" w14:textId="228F1584"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All 401 activities are subject to an alternatives analysis as part of MassDEP's certification review process. No discharge will be permitted if there is a practicable alternative which would have less adverse impact on the aquatic ecosystem. For </w:t>
      </w:r>
      <w:proofErr w:type="spellStart"/>
      <w:r w:rsidRPr="007535E1">
        <w:rPr>
          <w:rFonts w:ascii="Arial" w:eastAsia="Arial" w:hAnsi="Arial" w:cs="Arial"/>
          <w:sz w:val="20"/>
          <w:szCs w:val="20"/>
        </w:rPr>
        <w:t>non water</w:t>
      </w:r>
      <w:proofErr w:type="spellEnd"/>
      <w:r w:rsidRPr="007535E1">
        <w:rPr>
          <w:rFonts w:ascii="Arial" w:eastAsia="Arial" w:hAnsi="Arial" w:cs="Arial"/>
          <w:sz w:val="20"/>
          <w:szCs w:val="20"/>
        </w:rPr>
        <w:t>-dependent projects, practicable alternatives which do not involve a discharge of fill material are presumed to be available, unless clearly demonstrated otherwise. Practicable alternatives are presumed to have less adverse impact on the aquatic ecosystem.</w:t>
      </w:r>
    </w:p>
    <w:p w14:paraId="34AB7732" w14:textId="3E43E2DD"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5DE84940" w14:textId="3E6886D1"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Applicants must submit information with this application demonstrating that (a) no practicable alternative for the activity which does not involve the loss of wetlands is available and (b) appropriate and practicable steps have been taken to minimize potential adverse impacts including a minimum of 1:1 restoration or replication of wetlands. (See 310 CMR 10.55 (b) for minimum performance standards for replication). Minimizing impacts may mean, for example, limiting the base width of a driveway to 12 feet for access to a single-family home, or installing a bridge or other spanning structure for access to an industrial park or subdivision. For projects proposing the loss of more than one acre of wetlands, MassDEP may consider an offsite alternatives analysis prepared through an Environmental Impact Report or a 404 permit by the Corps.</w:t>
      </w:r>
    </w:p>
    <w:p w14:paraId="436373CA" w14:textId="6B34D59C"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2EA5E789" w14:textId="7C0071AE"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The scope of alternatives to be considered shall be commensurate with the scale and purpose of the proposed activity, the impacts of the proposed activity, and the classification, designation and existing uses of the affected wetlands and waters in the Surface Water Quality Standards at 314 CMR 4.00.</w:t>
      </w:r>
    </w:p>
    <w:p w14:paraId="784989AD" w14:textId="3C9048AF"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12BFCACF" w14:textId="621CD28F"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As a guide in preparing the response to this question, please consider the following: Is the project an expansion of existing work or is it new construction? Explain why the project must be located in or adjacent to wetlands. How could the project be redesigned to fit the site without affecting wetlands? How could the project be reduced and meet the project purpose? Have other sites been considered through MEPA or an individual Army Corps permit review? In recent years, have you sold or leased any lands located adjacent to the project site? Are there logistical (location, access, transportation, etc.) reasons that limit the alternatives considered? Are there technical limitations for the alternatives considered? Are there other reasons certain alternatives are not practicable? How do the costs compare for the alternatives considered?</w:t>
      </w:r>
    </w:p>
    <w:p w14:paraId="7C491B5E" w14:textId="1B1BFB5A"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7A4C30D3" w14:textId="785E86F2" w:rsidR="47252EDA" w:rsidRPr="007535E1" w:rsidRDefault="47252EDA" w:rsidP="007535E1">
      <w:pPr>
        <w:pStyle w:val="Heading1"/>
        <w:spacing w:line="240" w:lineRule="auto"/>
        <w:rPr>
          <w:rFonts w:eastAsia="Arial"/>
        </w:rPr>
      </w:pPr>
      <w:r w:rsidRPr="007535E1">
        <w:rPr>
          <w:rFonts w:eastAsia="Arial"/>
        </w:rPr>
        <w:t>Outstanding Resource Waters</w:t>
      </w:r>
    </w:p>
    <w:p w14:paraId="7A9E6B86" w14:textId="6CA30E05" w:rsidR="47252EDA" w:rsidRPr="007535E1" w:rsidRDefault="47252EDA" w:rsidP="007535E1">
      <w:pPr>
        <w:rPr>
          <w:rFonts w:ascii="Arial" w:eastAsia="Arial" w:hAnsi="Arial" w:cs="Arial"/>
          <w:b/>
          <w:bCs/>
          <w:sz w:val="20"/>
          <w:szCs w:val="20"/>
        </w:rPr>
      </w:pPr>
      <w:r w:rsidRPr="007535E1">
        <w:rPr>
          <w:rFonts w:ascii="Arial" w:eastAsia="Arial" w:hAnsi="Arial" w:cs="Arial"/>
          <w:b/>
          <w:bCs/>
          <w:sz w:val="20"/>
          <w:szCs w:val="20"/>
        </w:rPr>
        <w:t xml:space="preserve"> </w:t>
      </w:r>
    </w:p>
    <w:p w14:paraId="320DC602" w14:textId="5145ECDA"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In certain waters and wetlands that are designated in the Massachusetts Surface Water Quality Standards (314 CMR 4.00) as Outstanding Resource Waters (ORWs), no discharge of fill material is permitted except for certain eligible activities. These activities are listed at 314 CMR</w:t>
      </w:r>
    </w:p>
    <w:p w14:paraId="5374809D" w14:textId="13D9F954"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lastRenderedPageBreak/>
        <w:t>9.06 (3)(a) through (i).</w:t>
      </w:r>
    </w:p>
    <w:p w14:paraId="75859927" w14:textId="612F7775"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31D62AE9" w14:textId="5CCACC4C"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For access to dwelling units in ORWs, alternatives analysis shall include: a span or other bridging technique for any number of dwelling units which will result in the loss of more than 5,000 sq. ft. or for ten or more units which will result in the loss of less than 5,000 sq. ft. For 4 to 9 units, which will result in the loss of less than 5,000 sq. ft., a span may be required to be considered in the alternatives analysis. For 3 or fewer units, which will result in the loss of less than 5,000 sq. ft., a span is presumed to not be practicable. These presumptions may be overcome, based on site conditions, the impact on the resource, and cost considerations. Applicants should reference relevant materials submitted with this application or the Notice of Intent to justify the scope of alternatives presented.</w:t>
      </w:r>
    </w:p>
    <w:p w14:paraId="756F5EDC" w14:textId="6939BF55"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78DD027B" w14:textId="373A6949"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Under 314 CMR 9.06 (4), no discharge is permitted to certain waters and wetlands specifically identified in the Massachusetts Surface Water Quality Standards at 314 CMR 4.06(1)(d) as Outstanding Resource Waters (ORWs, e.g. vernal pools and wetlands/waters within 400 feet of a water supply reservoir) unless a variance is obtained pursuant to 314 CMR 9.08. </w:t>
      </w:r>
    </w:p>
    <w:p w14:paraId="2DC0E405" w14:textId="56D2022F" w:rsidR="47252EDA" w:rsidRPr="007535E1" w:rsidRDefault="47252EDA" w:rsidP="007535E1">
      <w:pPr>
        <w:tabs>
          <w:tab w:val="left" w:pos="1540"/>
        </w:tabs>
        <w:rPr>
          <w:rFonts w:ascii="Arial" w:eastAsia="Arial" w:hAnsi="Arial" w:cs="Arial"/>
          <w:b/>
          <w:bCs/>
          <w:sz w:val="20"/>
          <w:szCs w:val="20"/>
        </w:rPr>
      </w:pPr>
      <w:r w:rsidRPr="007535E1">
        <w:rPr>
          <w:rFonts w:ascii="Arial" w:eastAsia="Arial" w:hAnsi="Arial" w:cs="Arial"/>
          <w:b/>
          <w:bCs/>
          <w:sz w:val="20"/>
          <w:szCs w:val="20"/>
        </w:rPr>
        <w:t xml:space="preserve"> </w:t>
      </w:r>
    </w:p>
    <w:p w14:paraId="14E4440A" w14:textId="4527CF35"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Notice must be published in the Environmental Monitor for projects proposed in ORWs. Proof of publication must be submitted as part of a complete Application (copy of the Environmental Monitor notice).</w:t>
      </w:r>
    </w:p>
    <w:p w14:paraId="2A1D7727" w14:textId="4683399D" w:rsidR="47252EDA" w:rsidRPr="007535E1" w:rsidRDefault="47252EDA" w:rsidP="007535E1">
      <w:pPr>
        <w:tabs>
          <w:tab w:val="left" w:pos="1540"/>
        </w:tabs>
        <w:rPr>
          <w:rFonts w:ascii="Arial" w:eastAsia="Arial" w:hAnsi="Arial" w:cs="Arial"/>
          <w:b/>
          <w:bCs/>
          <w:sz w:val="20"/>
          <w:szCs w:val="20"/>
        </w:rPr>
      </w:pPr>
      <w:r w:rsidRPr="007535E1">
        <w:rPr>
          <w:rFonts w:ascii="Arial" w:eastAsia="Arial" w:hAnsi="Arial" w:cs="Arial"/>
          <w:b/>
          <w:bCs/>
          <w:sz w:val="20"/>
          <w:szCs w:val="20"/>
        </w:rPr>
        <w:t xml:space="preserve"> </w:t>
      </w:r>
    </w:p>
    <w:p w14:paraId="4D494625" w14:textId="0109A27E" w:rsidR="47252EDA" w:rsidRPr="007535E1" w:rsidRDefault="47252EDA" w:rsidP="007535E1">
      <w:pPr>
        <w:pStyle w:val="Heading1"/>
        <w:spacing w:line="240" w:lineRule="auto"/>
        <w:rPr>
          <w:rFonts w:eastAsia="Arial"/>
          <w:color w:val="1E2F46"/>
          <w:u w:val="single"/>
        </w:rPr>
      </w:pPr>
      <w:r w:rsidRPr="007535E1">
        <w:rPr>
          <w:rFonts w:eastAsia="Arial"/>
          <w:color w:val="1E2F46"/>
          <w:u w:val="single"/>
        </w:rPr>
        <w:t>Additional Information</w:t>
      </w:r>
    </w:p>
    <w:p w14:paraId="4CD460C9" w14:textId="1C066B07" w:rsidR="47252EDA" w:rsidRPr="007535E1" w:rsidRDefault="47252EDA" w:rsidP="007535E1">
      <w:pPr>
        <w:tabs>
          <w:tab w:val="left" w:pos="1540"/>
        </w:tabs>
        <w:rPr>
          <w:rFonts w:ascii="Arial" w:eastAsia="Arial" w:hAnsi="Arial" w:cs="Arial"/>
          <w:b/>
          <w:bCs/>
          <w:sz w:val="20"/>
          <w:szCs w:val="20"/>
        </w:rPr>
      </w:pPr>
      <w:r w:rsidRPr="007535E1">
        <w:rPr>
          <w:rFonts w:ascii="Arial" w:eastAsia="Arial" w:hAnsi="Arial" w:cs="Arial"/>
          <w:b/>
          <w:bCs/>
          <w:sz w:val="20"/>
          <w:szCs w:val="20"/>
        </w:rPr>
        <w:t xml:space="preserve"> </w:t>
      </w:r>
    </w:p>
    <w:p w14:paraId="59020819" w14:textId="654C2C92"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Include the MassDEP Notice of Intent file number, if available.</w:t>
      </w:r>
    </w:p>
    <w:p w14:paraId="6C228D11" w14:textId="4F5F6B93" w:rsidR="47252EDA" w:rsidRPr="007535E1" w:rsidRDefault="47252EDA" w:rsidP="007535E1">
      <w:pPr>
        <w:tabs>
          <w:tab w:val="left" w:pos="1540"/>
        </w:tabs>
        <w:rPr>
          <w:rFonts w:ascii="Arial" w:eastAsia="Arial" w:hAnsi="Arial" w:cs="Arial"/>
          <w:b/>
          <w:bCs/>
          <w:sz w:val="20"/>
          <w:szCs w:val="20"/>
        </w:rPr>
      </w:pPr>
      <w:r w:rsidRPr="007535E1">
        <w:rPr>
          <w:rFonts w:ascii="Arial" w:eastAsia="Arial" w:hAnsi="Arial" w:cs="Arial"/>
          <w:b/>
          <w:bCs/>
          <w:sz w:val="20"/>
          <w:szCs w:val="20"/>
        </w:rPr>
        <w:t xml:space="preserve"> </w:t>
      </w:r>
    </w:p>
    <w:p w14:paraId="75248647" w14:textId="19630BD8" w:rsidR="47252EDA" w:rsidRPr="007535E1" w:rsidRDefault="47252EDA" w:rsidP="007535E1">
      <w:pPr>
        <w:tabs>
          <w:tab w:val="left" w:pos="1540"/>
        </w:tabs>
        <w:rPr>
          <w:rFonts w:ascii="Arial" w:eastAsia="Arial" w:hAnsi="Arial" w:cs="Arial"/>
          <w:sz w:val="20"/>
          <w:szCs w:val="20"/>
        </w:rPr>
      </w:pPr>
      <w:r w:rsidRPr="007535E1">
        <w:rPr>
          <w:rFonts w:ascii="Arial" w:eastAsia="Arial" w:hAnsi="Arial" w:cs="Arial"/>
          <w:sz w:val="20"/>
          <w:szCs w:val="20"/>
        </w:rPr>
        <w:t>Please enclose a copy of the complete Notice of Intent submitted to the local Conservation Commission, including plans, if the project is subject to the Massachusetts Wetland Protection Act (WPA), Chapter 131, section 40, and its regulations, 310 CMR 10.00. To avoid processing delays, if plans are revised during the local review process, an additional copy of the revised plans should be submitted concurrently to MassDEP in support of this application for water quality certification. Please provide the following information if it is not already shown on the Notice of Intent or supporting documents and plans:</w:t>
      </w:r>
    </w:p>
    <w:p w14:paraId="322351C7" w14:textId="6007E17A"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3B94EAEA" w14:textId="1895009D"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plans showing boundary and location of all bordering and isolated vegetated wetlands, land under water and coastal wetlands;</w:t>
      </w:r>
    </w:p>
    <w:p w14:paraId="434EE70C" w14:textId="08884212"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information that describes the existing site conditions;</w:t>
      </w:r>
    </w:p>
    <w:p w14:paraId="5CB2A851" w14:textId="0A3095A9"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information that describes the post-construction conditions of the site;</w:t>
      </w:r>
    </w:p>
    <w:p w14:paraId="17408A86" w14:textId="4DC0346C"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information that describes the proposed activity;</w:t>
      </w:r>
    </w:p>
    <w:p w14:paraId="5E557E97" w14:textId="27C77137"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names of all waterbodies;</w:t>
      </w:r>
    </w:p>
    <w:p w14:paraId="4162DC85" w14:textId="028A0FDC"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direction and flow of rivers and streams;</w:t>
      </w:r>
    </w:p>
    <w:p w14:paraId="7FFECF85" w14:textId="2F1C5B7F"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name of river basin or embayment;</w:t>
      </w:r>
    </w:p>
    <w:p w14:paraId="671CE4F2" w14:textId="0A4C145C"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mitigation measures proposed to protect waters and wetlands;</w:t>
      </w:r>
    </w:p>
    <w:p w14:paraId="3ACDFF81" w14:textId="58F6C700"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location and area of any wetland replication areas proposed;</w:t>
      </w:r>
    </w:p>
    <w:p w14:paraId="49B2101E" w14:textId="39E66B0B"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location of certified vernal pools;</w:t>
      </w:r>
    </w:p>
    <w:p w14:paraId="4EA3CB60" w14:textId="45203082"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location of any isolated vegetated wetland identified as habitat for rare and endangered species by the Division of Fisheries and Wildlife Natural Heritage Program; and</w:t>
      </w:r>
    </w:p>
    <w:p w14:paraId="1BBE04D5" w14:textId="5F666C49" w:rsidR="47252EDA" w:rsidRPr="007535E1" w:rsidRDefault="47252EDA" w:rsidP="007535E1">
      <w:pPr>
        <w:pStyle w:val="ListParagraph"/>
        <w:numPr>
          <w:ilvl w:val="0"/>
          <w:numId w:val="24"/>
        </w:numPr>
        <w:rPr>
          <w:rFonts w:ascii="Arial" w:eastAsia="Arial" w:hAnsi="Arial" w:cs="Arial"/>
          <w:sz w:val="20"/>
          <w:szCs w:val="20"/>
        </w:rPr>
      </w:pPr>
      <w:r w:rsidRPr="007535E1">
        <w:rPr>
          <w:rFonts w:ascii="Arial" w:eastAsia="Arial" w:hAnsi="Arial" w:cs="Arial"/>
          <w:sz w:val="20"/>
          <w:szCs w:val="20"/>
        </w:rPr>
        <w:t>storm water management plan and drainage calculations.</w:t>
      </w:r>
      <w:r w:rsidRPr="007535E1">
        <w:rPr>
          <w:rFonts w:ascii="Arial" w:hAnsi="Arial" w:cs="Arial"/>
          <w:sz w:val="20"/>
          <w:szCs w:val="20"/>
        </w:rPr>
        <w:br/>
      </w:r>
      <w:r w:rsidRPr="007535E1">
        <w:rPr>
          <w:rFonts w:ascii="Arial" w:eastAsia="Arial" w:hAnsi="Arial" w:cs="Arial"/>
          <w:sz w:val="20"/>
          <w:szCs w:val="20"/>
        </w:rPr>
        <w:t xml:space="preserve"> </w:t>
      </w:r>
    </w:p>
    <w:p w14:paraId="69812CDB" w14:textId="76AE3F56"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If any component of the project is subject to 401 certification but not subject to the WPA and its regulations (310 CMR 10.00), please describe why and provide the following information in the Documents section:</w:t>
      </w:r>
    </w:p>
    <w:p w14:paraId="68FD4D7D" w14:textId="7FAD2832" w:rsidR="47252EDA" w:rsidRPr="007535E1" w:rsidRDefault="47252EDA" w:rsidP="007535E1">
      <w:pPr>
        <w:rPr>
          <w:rFonts w:ascii="Arial" w:eastAsia="Arial" w:hAnsi="Arial" w:cs="Arial"/>
          <w:sz w:val="20"/>
          <w:szCs w:val="20"/>
        </w:rPr>
      </w:pPr>
      <w:r w:rsidRPr="007535E1">
        <w:rPr>
          <w:rFonts w:ascii="Arial" w:eastAsia="Arial" w:hAnsi="Arial" w:cs="Arial"/>
          <w:sz w:val="20"/>
          <w:szCs w:val="20"/>
        </w:rPr>
        <w:t xml:space="preserve"> </w:t>
      </w:r>
    </w:p>
    <w:p w14:paraId="418BC50B" w14:textId="719AB012"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t>plans showing boundary and location of all bordering and isolated vegetated wetlands, land under water and coastal wetlands;</w:t>
      </w:r>
    </w:p>
    <w:p w14:paraId="4165B1A9" w14:textId="135D6B3D"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t>information that describes the existing site conditions;</w:t>
      </w:r>
    </w:p>
    <w:p w14:paraId="42AA9FEB" w14:textId="3CB9F181"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t>information that describes the post construction conditions of the site;</w:t>
      </w:r>
    </w:p>
    <w:p w14:paraId="128AA76C" w14:textId="2ABA006B"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t>information that describes the proposed activity;</w:t>
      </w:r>
    </w:p>
    <w:p w14:paraId="7BD2C0FE" w14:textId="7AD23632"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t>names of all waterbodies;</w:t>
      </w:r>
    </w:p>
    <w:p w14:paraId="53E3CEA4" w14:textId="7B9E0225"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lastRenderedPageBreak/>
        <w:t>direction and flow of rivers and streams;</w:t>
      </w:r>
    </w:p>
    <w:p w14:paraId="019ACEBE" w14:textId="197B64CB"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t>name of river basin or embayment;</w:t>
      </w:r>
    </w:p>
    <w:p w14:paraId="60AAD72E" w14:textId="25F41818"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t>mitigation measures proposed to protect waters and wetlands;</w:t>
      </w:r>
    </w:p>
    <w:p w14:paraId="7B72940A" w14:textId="299FAF92"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t>location and area of any wetland replication areas proposed;</w:t>
      </w:r>
    </w:p>
    <w:p w14:paraId="4EDD1D6C" w14:textId="28E8C9F4"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t>location of certified vernal pools;</w:t>
      </w:r>
    </w:p>
    <w:p w14:paraId="44443EB1" w14:textId="03163320"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t>location of any isolated vegetated wetland identified as habitat for rare and endangered species by the Division of Fisheries and Wildlife Natural Heritage Program; and</w:t>
      </w:r>
    </w:p>
    <w:p w14:paraId="5F7E23D3" w14:textId="784A32F7" w:rsidR="47252EDA" w:rsidRPr="007535E1" w:rsidRDefault="47252EDA" w:rsidP="007535E1">
      <w:pPr>
        <w:pStyle w:val="ListParagraph"/>
        <w:numPr>
          <w:ilvl w:val="0"/>
          <w:numId w:val="28"/>
        </w:numPr>
        <w:rPr>
          <w:rFonts w:ascii="Arial" w:eastAsia="Arial" w:hAnsi="Arial" w:cs="Arial"/>
          <w:sz w:val="20"/>
          <w:szCs w:val="20"/>
        </w:rPr>
      </w:pPr>
      <w:r w:rsidRPr="007535E1">
        <w:rPr>
          <w:rFonts w:ascii="Arial" w:eastAsia="Arial" w:hAnsi="Arial" w:cs="Arial"/>
          <w:sz w:val="20"/>
          <w:szCs w:val="20"/>
        </w:rPr>
        <w:t>storm water management plan and drainage calculations.</w:t>
      </w:r>
    </w:p>
    <w:p w14:paraId="1125C0B2" w14:textId="6FC4AB27" w:rsidR="47252EDA" w:rsidRPr="007535E1" w:rsidRDefault="47252EDA" w:rsidP="007535E1">
      <w:pPr>
        <w:rPr>
          <w:rFonts w:ascii="Arial" w:hAnsi="Arial" w:cs="Arial"/>
          <w:sz w:val="20"/>
          <w:szCs w:val="20"/>
        </w:rPr>
      </w:pPr>
    </w:p>
    <w:p w14:paraId="0439B2E2" w14:textId="68F08AEB" w:rsidR="47252EDA" w:rsidRPr="007535E1" w:rsidRDefault="47252EDA" w:rsidP="007535E1">
      <w:pPr>
        <w:rPr>
          <w:rFonts w:ascii="Arial" w:hAnsi="Arial" w:cs="Arial"/>
          <w:sz w:val="20"/>
          <w:szCs w:val="20"/>
        </w:rPr>
      </w:pPr>
    </w:p>
    <w:p w14:paraId="5E56B345" w14:textId="54B6174D" w:rsidR="47252EDA" w:rsidRPr="007535E1" w:rsidRDefault="47252EDA" w:rsidP="007535E1">
      <w:pPr>
        <w:rPr>
          <w:rFonts w:ascii="Arial" w:hAnsi="Arial" w:cs="Arial"/>
          <w:b/>
          <w:bCs/>
          <w:sz w:val="20"/>
          <w:szCs w:val="20"/>
          <w:u w:val="single"/>
        </w:rPr>
      </w:pPr>
      <w:r w:rsidRPr="007535E1">
        <w:rPr>
          <w:rFonts w:ascii="Arial" w:hAnsi="Arial" w:cs="Arial"/>
          <w:b/>
          <w:bCs/>
          <w:sz w:val="20"/>
          <w:szCs w:val="20"/>
          <w:u w:val="single"/>
        </w:rPr>
        <w:t>Public Notice Information for Dredging 401 Water Quality Certifications:</w:t>
      </w:r>
    </w:p>
    <w:p w14:paraId="59187813" w14:textId="77777777" w:rsidR="00A856C4" w:rsidRPr="007535E1" w:rsidRDefault="00A856C4" w:rsidP="007535E1">
      <w:pPr>
        <w:rPr>
          <w:rFonts w:ascii="Arial" w:hAnsi="Arial" w:cs="Arial"/>
          <w:b/>
          <w:bCs/>
          <w:sz w:val="20"/>
          <w:szCs w:val="20"/>
          <w:u w:val="single"/>
        </w:rPr>
      </w:pPr>
    </w:p>
    <w:p w14:paraId="22DD6BDB" w14:textId="4143E26B" w:rsidR="00F46252" w:rsidRPr="007535E1" w:rsidRDefault="00F46252" w:rsidP="007535E1">
      <w:pPr>
        <w:pStyle w:val="Title"/>
        <w:kinsoku w:val="0"/>
        <w:overflowPunct w:val="0"/>
        <w:spacing w:line="240" w:lineRule="auto"/>
        <w:ind w:left="0"/>
        <w:rPr>
          <w:spacing w:val="-2"/>
          <w:u w:val="single"/>
        </w:rPr>
      </w:pPr>
      <w:r w:rsidRPr="007535E1">
        <w:rPr>
          <w:spacing w:val="-2"/>
          <w:u w:val="single"/>
        </w:rPr>
        <w:t>Should I publish the 401 WQC public notice?</w:t>
      </w:r>
    </w:p>
    <w:p w14:paraId="237F7040" w14:textId="702FEA4E" w:rsidR="00F46252" w:rsidRPr="007535E1" w:rsidRDefault="00F46252" w:rsidP="007535E1">
      <w:pPr>
        <w:rPr>
          <w:rFonts w:ascii="Arial" w:hAnsi="Arial" w:cs="Arial"/>
          <w:sz w:val="20"/>
          <w:szCs w:val="20"/>
          <w:lang w:eastAsia="en-US"/>
        </w:rPr>
      </w:pPr>
      <w:r w:rsidRPr="007535E1">
        <w:rPr>
          <w:rFonts w:ascii="Arial" w:hAnsi="Arial" w:cs="Arial"/>
          <w:sz w:val="20"/>
          <w:szCs w:val="20"/>
          <w:lang w:eastAsia="en-US"/>
        </w:rPr>
        <w:t xml:space="preserve">The regulatory requirements for information included, and timing/method of publication/mailing of the public notices for the Chapter 91 Program and the 401 WQC Program differ. Any project which includes a Chapter 91 component requires that the application first be submitted, reviewed by staff, and the public notice prepared by Chapter 91 staff and provided to the applicant for publication. If you are planning to publish a public notice for the 401 WQC component of a project prior to </w:t>
      </w:r>
      <w:r w:rsidR="00A55286" w:rsidRPr="007535E1">
        <w:rPr>
          <w:rFonts w:ascii="Arial" w:hAnsi="Arial" w:cs="Arial"/>
          <w:sz w:val="20"/>
          <w:szCs w:val="20"/>
          <w:lang w:eastAsia="en-US"/>
        </w:rPr>
        <w:t xml:space="preserve">review </w:t>
      </w:r>
      <w:r w:rsidRPr="007535E1">
        <w:rPr>
          <w:rFonts w:ascii="Arial" w:hAnsi="Arial" w:cs="Arial"/>
          <w:sz w:val="20"/>
          <w:szCs w:val="20"/>
          <w:lang w:eastAsia="en-US"/>
        </w:rPr>
        <w:t>of an application</w:t>
      </w:r>
      <w:r w:rsidR="00A55286" w:rsidRPr="007535E1">
        <w:rPr>
          <w:rFonts w:ascii="Arial" w:hAnsi="Arial" w:cs="Arial"/>
          <w:sz w:val="20"/>
          <w:szCs w:val="20"/>
          <w:lang w:eastAsia="en-US"/>
        </w:rPr>
        <w:t xml:space="preserve"> by Chapter 91 staff</w:t>
      </w:r>
      <w:r w:rsidRPr="007535E1">
        <w:rPr>
          <w:rFonts w:ascii="Arial" w:hAnsi="Arial" w:cs="Arial"/>
          <w:sz w:val="20"/>
          <w:szCs w:val="20"/>
          <w:lang w:eastAsia="en-US"/>
        </w:rPr>
        <w:t xml:space="preserve">, please be advised that does not satisfy the Chapter 91 public notice requirement, and a subsequent public notice will be necessary. Please contact David Wong with the 401 WQC Program at </w:t>
      </w:r>
      <w:hyperlink r:id="rId29">
        <w:r w:rsidRPr="007535E1">
          <w:rPr>
            <w:rStyle w:val="Hyperlink"/>
            <w:rFonts w:ascii="Arial" w:hAnsi="Arial" w:cs="Arial"/>
            <w:sz w:val="20"/>
            <w:szCs w:val="20"/>
            <w:lang w:eastAsia="en-US"/>
          </w:rPr>
          <w:t>David.W.Wong@mass.gov</w:t>
        </w:r>
      </w:hyperlink>
      <w:r w:rsidRPr="007535E1">
        <w:rPr>
          <w:rFonts w:ascii="Arial" w:hAnsi="Arial" w:cs="Arial"/>
          <w:sz w:val="20"/>
          <w:szCs w:val="20"/>
          <w:lang w:eastAsia="en-US"/>
        </w:rPr>
        <w:t xml:space="preserve"> if you would like information on whether a joint public notice for multiple components can be prepared for your project.</w:t>
      </w:r>
    </w:p>
    <w:p w14:paraId="3CDBE37B" w14:textId="7820F0AA" w:rsidR="47252EDA" w:rsidRPr="007535E1" w:rsidRDefault="47252EDA" w:rsidP="007535E1">
      <w:pPr>
        <w:rPr>
          <w:rFonts w:ascii="Arial" w:hAnsi="Arial" w:cs="Arial"/>
          <w:sz w:val="20"/>
          <w:szCs w:val="20"/>
          <w:u w:val="single"/>
        </w:rPr>
      </w:pPr>
    </w:p>
    <w:p w14:paraId="3B7B0019" w14:textId="47A9AF5C" w:rsidR="47252EDA" w:rsidRPr="007535E1" w:rsidRDefault="47252EDA" w:rsidP="007535E1">
      <w:pPr>
        <w:rPr>
          <w:rFonts w:ascii="Arial" w:hAnsi="Arial" w:cs="Arial"/>
          <w:sz w:val="20"/>
          <w:szCs w:val="20"/>
        </w:rPr>
      </w:pPr>
      <w:r w:rsidRPr="007535E1">
        <w:rPr>
          <w:rFonts w:ascii="Arial" w:eastAsia="Arial" w:hAnsi="Arial" w:cs="Arial"/>
          <w:sz w:val="20"/>
          <w:szCs w:val="20"/>
        </w:rPr>
        <w:t xml:space="preserve">For an application to be considered complete, proof must be provided that the requirements for public notice have been met, including public notice in the </w:t>
      </w:r>
      <w:r w:rsidRPr="007535E1">
        <w:rPr>
          <w:rFonts w:ascii="Arial" w:eastAsia="Arial" w:hAnsi="Arial" w:cs="Arial"/>
          <w:i/>
          <w:iCs/>
          <w:sz w:val="20"/>
          <w:szCs w:val="20"/>
        </w:rPr>
        <w:t xml:space="preserve">Environmental Monitor </w:t>
      </w:r>
      <w:r w:rsidRPr="007535E1">
        <w:rPr>
          <w:rFonts w:ascii="Arial" w:eastAsia="Arial" w:hAnsi="Arial" w:cs="Arial"/>
          <w:sz w:val="20"/>
          <w:szCs w:val="20"/>
        </w:rPr>
        <w:t xml:space="preserve">for dredging projects in Outstanding Resource Waters. The </w:t>
      </w:r>
      <w:r w:rsidRPr="007535E1">
        <w:rPr>
          <w:rFonts w:ascii="Arial" w:eastAsia="Arial" w:hAnsi="Arial" w:cs="Arial"/>
          <w:i/>
          <w:iCs/>
          <w:sz w:val="20"/>
          <w:szCs w:val="20"/>
        </w:rPr>
        <w:t xml:space="preserve">Environmental Monitor </w:t>
      </w:r>
      <w:r w:rsidRPr="007535E1">
        <w:rPr>
          <w:rFonts w:ascii="Arial" w:eastAsia="Arial" w:hAnsi="Arial" w:cs="Arial"/>
          <w:sz w:val="20"/>
          <w:szCs w:val="20"/>
        </w:rPr>
        <w:t xml:space="preserve">is published twice per month by the Executive Office of Environmental Affairs, MEPA Unit. Filing deadlines are the 15th and last day of the month, unless the day falls on a Saturday, Sunday or Holiday in which case the next business day is used. (See Item 3 in the </w:t>
      </w:r>
      <w:r w:rsidRPr="007535E1">
        <w:rPr>
          <w:rFonts w:ascii="Arial" w:eastAsia="Arial" w:hAnsi="Arial" w:cs="Arial"/>
          <w:i/>
          <w:iCs/>
          <w:sz w:val="20"/>
          <w:szCs w:val="20"/>
        </w:rPr>
        <w:t xml:space="preserve">How to Apply </w:t>
      </w:r>
      <w:r w:rsidRPr="007535E1">
        <w:rPr>
          <w:rFonts w:ascii="Arial" w:eastAsia="Arial" w:hAnsi="Arial" w:cs="Arial"/>
          <w:sz w:val="20"/>
          <w:szCs w:val="20"/>
        </w:rPr>
        <w:t>guide for the MEPA Unit address and telephone number.)</w:t>
      </w:r>
    </w:p>
    <w:p w14:paraId="00CA2426" w14:textId="0DA3B1E1" w:rsidR="47252EDA" w:rsidRPr="007535E1" w:rsidRDefault="47252EDA" w:rsidP="007535E1">
      <w:pPr>
        <w:ind w:left="360" w:hanging="360"/>
        <w:rPr>
          <w:rFonts w:ascii="Arial" w:hAnsi="Arial" w:cs="Arial"/>
          <w:sz w:val="20"/>
          <w:szCs w:val="20"/>
        </w:rPr>
      </w:pPr>
      <w:r w:rsidRPr="007535E1">
        <w:rPr>
          <w:rFonts w:ascii="Arial" w:eastAsia="Arial" w:hAnsi="Arial" w:cs="Arial"/>
          <w:sz w:val="20"/>
          <w:szCs w:val="20"/>
        </w:rPr>
        <w:t xml:space="preserve"> </w:t>
      </w:r>
    </w:p>
    <w:p w14:paraId="65C9D915" w14:textId="5A39E392" w:rsidR="47252EDA" w:rsidRPr="007535E1" w:rsidRDefault="47252EDA" w:rsidP="007535E1">
      <w:pPr>
        <w:rPr>
          <w:rFonts w:ascii="Arial" w:hAnsi="Arial" w:cs="Arial"/>
          <w:sz w:val="20"/>
          <w:szCs w:val="20"/>
        </w:rPr>
      </w:pPr>
      <w:r w:rsidRPr="007535E1">
        <w:rPr>
          <w:rFonts w:ascii="Arial" w:eastAsia="Arial" w:hAnsi="Arial" w:cs="Arial"/>
          <w:sz w:val="20"/>
          <w:szCs w:val="20"/>
        </w:rPr>
        <w:t>The Public Notice must contain the information required at 314 CMR 9.05 (3)(a) through (g).</w:t>
      </w:r>
    </w:p>
    <w:p w14:paraId="0E63403A" w14:textId="7D2EAB4A" w:rsidR="47252EDA"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5C07E918" w14:textId="79072C0C" w:rsidR="47252EDA" w:rsidRPr="007535E1" w:rsidRDefault="47252EDA" w:rsidP="007535E1">
      <w:pPr>
        <w:rPr>
          <w:rFonts w:ascii="Arial" w:hAnsi="Arial" w:cs="Arial"/>
          <w:sz w:val="20"/>
          <w:szCs w:val="20"/>
        </w:rPr>
      </w:pPr>
      <w:r w:rsidRPr="007535E1">
        <w:rPr>
          <w:rFonts w:ascii="Arial" w:eastAsia="Arial" w:hAnsi="Arial" w:cs="Arial"/>
          <w:sz w:val="20"/>
          <w:szCs w:val="20"/>
        </w:rPr>
        <w:t>Public notice must be published within 10 days of submitting a 401 application. In addition, a copy of the public notice should be sent to the conservation commission and MassDEP at the time of publication. Proof (e.g., a dated copy of the newspaper notice) that public notice has been published is a requirement of certification.</w:t>
      </w:r>
    </w:p>
    <w:p w14:paraId="7EB55671" w14:textId="3A00DF3F" w:rsidR="47252EDA"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45B6E912" w14:textId="0B22C3C4" w:rsidR="47252EDA" w:rsidRPr="007535E1" w:rsidRDefault="47252EDA" w:rsidP="007535E1">
      <w:pPr>
        <w:rPr>
          <w:rFonts w:ascii="Arial" w:hAnsi="Arial" w:cs="Arial"/>
          <w:sz w:val="20"/>
          <w:szCs w:val="20"/>
        </w:rPr>
      </w:pPr>
      <w:r w:rsidRPr="007535E1">
        <w:rPr>
          <w:rFonts w:ascii="Arial" w:eastAsia="Arial" w:hAnsi="Arial" w:cs="Arial"/>
          <w:sz w:val="20"/>
          <w:szCs w:val="20"/>
        </w:rPr>
        <w:t>If the conservation commission is amenable to joint notice, applicants can append the following language to the Massachusetts Wetlands Protection Act, M.G.L. Chapter 131, section 40, conservation commission hearing notice, such as:</w:t>
      </w:r>
    </w:p>
    <w:p w14:paraId="64F37FDA" w14:textId="4B8F6618" w:rsidR="47252EDA" w:rsidRPr="007535E1" w:rsidRDefault="47252EDA" w:rsidP="007535E1">
      <w:pPr>
        <w:ind w:left="360" w:hanging="360"/>
        <w:rPr>
          <w:rFonts w:ascii="Arial" w:hAnsi="Arial" w:cs="Arial"/>
          <w:sz w:val="20"/>
          <w:szCs w:val="20"/>
        </w:rPr>
      </w:pPr>
      <w:r w:rsidRPr="007535E1">
        <w:rPr>
          <w:rFonts w:ascii="Arial" w:eastAsia="Arial" w:hAnsi="Arial" w:cs="Arial"/>
          <w:sz w:val="20"/>
          <w:szCs w:val="20"/>
        </w:rPr>
        <w:t xml:space="preserve"> </w:t>
      </w:r>
    </w:p>
    <w:p w14:paraId="7022ED55" w14:textId="1DC92182" w:rsidR="47252EDA" w:rsidRPr="007535E1" w:rsidRDefault="47252EDA" w:rsidP="007535E1">
      <w:pPr>
        <w:rPr>
          <w:rFonts w:ascii="Arial" w:hAnsi="Arial" w:cs="Arial"/>
          <w:sz w:val="20"/>
          <w:szCs w:val="20"/>
        </w:rPr>
      </w:pPr>
      <w:r w:rsidRPr="007535E1">
        <w:rPr>
          <w:rFonts w:ascii="Arial" w:eastAsia="Arial" w:hAnsi="Arial" w:cs="Arial"/>
          <w:i/>
          <w:iCs/>
          <w:sz w:val="20"/>
          <w:szCs w:val="20"/>
        </w:rPr>
        <w:t>"An application for 401 water quality certification is pending before the Department of Environmental Protection for [project name, brief description of activity]. Additional information may be obtained from [applicant/ contact person name], [address] and [telephone]. Written comments should be addressed to: [MassDEP, Boston Office] within twenty-one days of this notice. 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635F5F49" w14:textId="3BE6E75A" w:rsidR="47252EDA"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32916E27" w14:textId="46C0B41D" w:rsidR="47252EDA" w:rsidRPr="007535E1" w:rsidRDefault="47252EDA" w:rsidP="007535E1">
      <w:pPr>
        <w:rPr>
          <w:rFonts w:ascii="Arial" w:hAnsi="Arial" w:cs="Arial"/>
          <w:sz w:val="20"/>
          <w:szCs w:val="20"/>
        </w:rPr>
      </w:pPr>
      <w:r w:rsidRPr="007535E1">
        <w:rPr>
          <w:rFonts w:ascii="Arial" w:eastAsia="Arial" w:hAnsi="Arial" w:cs="Arial"/>
          <w:sz w:val="20"/>
          <w:szCs w:val="20"/>
        </w:rPr>
        <w:t xml:space="preserve">The following language is suggested for projects not regulated under the Massachusetts Wetlands Protection Act, or when either the applicant or the conservation commission prefers separate public notice, or for a notice in the </w:t>
      </w:r>
      <w:r w:rsidRPr="007535E1">
        <w:rPr>
          <w:rFonts w:ascii="Arial" w:eastAsia="Arial" w:hAnsi="Arial" w:cs="Arial"/>
          <w:i/>
          <w:iCs/>
          <w:sz w:val="20"/>
          <w:szCs w:val="20"/>
        </w:rPr>
        <w:t xml:space="preserve">Environmental Monitor </w:t>
      </w:r>
      <w:r w:rsidRPr="007535E1">
        <w:rPr>
          <w:rFonts w:ascii="Arial" w:eastAsia="Arial" w:hAnsi="Arial" w:cs="Arial"/>
          <w:sz w:val="20"/>
          <w:szCs w:val="20"/>
        </w:rPr>
        <w:t>for dredging projects in Outstanding Resource Waters:</w:t>
      </w:r>
    </w:p>
    <w:p w14:paraId="26336A34" w14:textId="086BD318" w:rsidR="47252EDA" w:rsidRPr="007535E1" w:rsidRDefault="47252EDA" w:rsidP="007535E1">
      <w:pPr>
        <w:ind w:left="360" w:hanging="360"/>
        <w:rPr>
          <w:rFonts w:ascii="Arial" w:hAnsi="Arial" w:cs="Arial"/>
          <w:sz w:val="20"/>
          <w:szCs w:val="20"/>
        </w:rPr>
      </w:pPr>
      <w:r w:rsidRPr="007535E1">
        <w:rPr>
          <w:rFonts w:ascii="Arial" w:eastAsia="Arial" w:hAnsi="Arial" w:cs="Arial"/>
          <w:sz w:val="20"/>
          <w:szCs w:val="20"/>
        </w:rPr>
        <w:t xml:space="preserve"> </w:t>
      </w:r>
    </w:p>
    <w:p w14:paraId="63C28D41" w14:textId="4C662AF2" w:rsidR="47252EDA" w:rsidRPr="007535E1" w:rsidRDefault="47252EDA" w:rsidP="007535E1">
      <w:pPr>
        <w:rPr>
          <w:rFonts w:ascii="Arial" w:hAnsi="Arial" w:cs="Arial"/>
          <w:sz w:val="20"/>
          <w:szCs w:val="20"/>
        </w:rPr>
      </w:pPr>
      <w:r w:rsidRPr="007535E1">
        <w:rPr>
          <w:rFonts w:ascii="Arial" w:eastAsia="Arial" w:hAnsi="Arial" w:cs="Arial"/>
          <w:i/>
          <w:iCs/>
          <w:sz w:val="20"/>
          <w:szCs w:val="20"/>
        </w:rPr>
        <w:t>Massachusetts Department of Environmental Protection</w:t>
      </w:r>
    </w:p>
    <w:p w14:paraId="39A6CBA4" w14:textId="67AC5B7C" w:rsidR="47252EDA" w:rsidRPr="007535E1" w:rsidRDefault="47252EDA" w:rsidP="007535E1">
      <w:pPr>
        <w:ind w:left="360" w:hanging="360"/>
        <w:rPr>
          <w:rFonts w:ascii="Arial" w:hAnsi="Arial" w:cs="Arial"/>
          <w:sz w:val="20"/>
          <w:szCs w:val="20"/>
        </w:rPr>
      </w:pPr>
      <w:r w:rsidRPr="007535E1">
        <w:rPr>
          <w:rFonts w:ascii="Arial" w:eastAsia="Arial" w:hAnsi="Arial" w:cs="Arial"/>
          <w:i/>
          <w:iCs/>
          <w:sz w:val="20"/>
          <w:szCs w:val="20"/>
        </w:rPr>
        <w:t xml:space="preserve"> 401 Dredging Program</w:t>
      </w:r>
    </w:p>
    <w:p w14:paraId="3C2FF3EE" w14:textId="315C4D7A" w:rsidR="47252EDA" w:rsidRPr="007535E1" w:rsidRDefault="47252EDA" w:rsidP="007535E1">
      <w:pPr>
        <w:rPr>
          <w:rFonts w:ascii="Arial" w:hAnsi="Arial" w:cs="Arial"/>
          <w:sz w:val="20"/>
          <w:szCs w:val="20"/>
        </w:rPr>
      </w:pPr>
      <w:r w:rsidRPr="007535E1">
        <w:rPr>
          <w:rFonts w:ascii="Arial" w:eastAsia="Arial" w:hAnsi="Arial" w:cs="Arial"/>
          <w:i/>
          <w:iCs/>
          <w:sz w:val="20"/>
          <w:szCs w:val="20"/>
        </w:rPr>
        <w:t>1</w:t>
      </w:r>
      <w:r w:rsidR="00F17DB8">
        <w:rPr>
          <w:rFonts w:ascii="Arial" w:eastAsia="Arial" w:hAnsi="Arial" w:cs="Arial"/>
          <w:i/>
          <w:iCs/>
          <w:sz w:val="20"/>
          <w:szCs w:val="20"/>
        </w:rPr>
        <w:t>00 Cambridge</w:t>
      </w:r>
      <w:r w:rsidRPr="007535E1">
        <w:rPr>
          <w:rFonts w:ascii="Arial" w:eastAsia="Arial" w:hAnsi="Arial" w:cs="Arial"/>
          <w:i/>
          <w:iCs/>
          <w:sz w:val="20"/>
          <w:szCs w:val="20"/>
        </w:rPr>
        <w:t xml:space="preserve"> Street</w:t>
      </w:r>
    </w:p>
    <w:p w14:paraId="532F3C2C" w14:textId="77777777" w:rsidR="00F17DB8" w:rsidRDefault="00F17DB8" w:rsidP="007535E1">
      <w:pPr>
        <w:rPr>
          <w:rFonts w:ascii="Arial" w:eastAsia="Arial" w:hAnsi="Arial" w:cs="Arial"/>
          <w:i/>
          <w:iCs/>
          <w:sz w:val="20"/>
          <w:szCs w:val="20"/>
        </w:rPr>
      </w:pPr>
      <w:r>
        <w:rPr>
          <w:rFonts w:ascii="Arial" w:eastAsia="Arial" w:hAnsi="Arial" w:cs="Arial"/>
          <w:i/>
          <w:iCs/>
          <w:sz w:val="20"/>
          <w:szCs w:val="20"/>
        </w:rPr>
        <w:lastRenderedPageBreak/>
        <w:t>Suite 900</w:t>
      </w:r>
    </w:p>
    <w:p w14:paraId="75C4104D" w14:textId="19AE2F99" w:rsidR="47252EDA" w:rsidRPr="007535E1" w:rsidRDefault="47252EDA" w:rsidP="007535E1">
      <w:pPr>
        <w:rPr>
          <w:rFonts w:ascii="Arial" w:hAnsi="Arial" w:cs="Arial"/>
          <w:sz w:val="20"/>
          <w:szCs w:val="20"/>
        </w:rPr>
      </w:pPr>
      <w:r w:rsidRPr="007535E1">
        <w:rPr>
          <w:rFonts w:ascii="Arial" w:eastAsia="Arial" w:hAnsi="Arial" w:cs="Arial"/>
          <w:i/>
          <w:iCs/>
          <w:sz w:val="20"/>
          <w:szCs w:val="20"/>
        </w:rPr>
        <w:t>Boston, MA 021</w:t>
      </w:r>
      <w:r w:rsidR="00F17DB8">
        <w:rPr>
          <w:rFonts w:ascii="Arial" w:eastAsia="Arial" w:hAnsi="Arial" w:cs="Arial"/>
          <w:i/>
          <w:iCs/>
          <w:sz w:val="20"/>
          <w:szCs w:val="20"/>
        </w:rPr>
        <w:t>14</w:t>
      </w:r>
    </w:p>
    <w:p w14:paraId="13C8EB0A" w14:textId="21602FFB" w:rsidR="47252EDA" w:rsidRPr="007535E1" w:rsidRDefault="47252EDA" w:rsidP="007535E1">
      <w:pPr>
        <w:rPr>
          <w:rFonts w:ascii="Arial" w:hAnsi="Arial" w:cs="Arial"/>
          <w:sz w:val="20"/>
          <w:szCs w:val="20"/>
        </w:rPr>
      </w:pPr>
      <w:r w:rsidRPr="007535E1">
        <w:rPr>
          <w:rFonts w:ascii="Arial" w:eastAsia="Arial" w:hAnsi="Arial" w:cs="Arial"/>
          <w:i/>
          <w:iCs/>
          <w:sz w:val="20"/>
          <w:szCs w:val="20"/>
        </w:rPr>
        <w:t>617-</w:t>
      </w:r>
      <w:r w:rsidR="00F17DB8">
        <w:rPr>
          <w:rFonts w:ascii="Arial" w:eastAsia="Arial" w:hAnsi="Arial" w:cs="Arial"/>
          <w:i/>
          <w:iCs/>
          <w:sz w:val="20"/>
          <w:szCs w:val="20"/>
        </w:rPr>
        <w:t>874</w:t>
      </w:r>
      <w:r w:rsidRPr="007535E1">
        <w:rPr>
          <w:rFonts w:ascii="Arial" w:eastAsia="Arial" w:hAnsi="Arial" w:cs="Arial"/>
          <w:i/>
          <w:iCs/>
          <w:sz w:val="20"/>
          <w:szCs w:val="20"/>
        </w:rPr>
        <w:t>-</w:t>
      </w:r>
      <w:r w:rsidR="00F17DB8">
        <w:rPr>
          <w:rFonts w:ascii="Arial" w:eastAsia="Arial" w:hAnsi="Arial" w:cs="Arial"/>
          <w:i/>
          <w:iCs/>
          <w:sz w:val="20"/>
          <w:szCs w:val="20"/>
        </w:rPr>
        <w:t>7155</w:t>
      </w:r>
    </w:p>
    <w:p w14:paraId="7C9094F6" w14:textId="601CC7A7" w:rsidR="47252EDA" w:rsidRPr="007535E1" w:rsidRDefault="47252EDA" w:rsidP="007535E1">
      <w:pPr>
        <w:ind w:left="360" w:hanging="360"/>
        <w:rPr>
          <w:rFonts w:ascii="Arial" w:hAnsi="Arial" w:cs="Arial"/>
          <w:sz w:val="20"/>
          <w:szCs w:val="20"/>
        </w:rPr>
      </w:pPr>
      <w:r w:rsidRPr="007535E1">
        <w:rPr>
          <w:rFonts w:ascii="Arial" w:eastAsia="Arial" w:hAnsi="Arial" w:cs="Arial"/>
          <w:i/>
          <w:iCs/>
          <w:sz w:val="20"/>
          <w:szCs w:val="20"/>
        </w:rPr>
        <w:t xml:space="preserve"> </w:t>
      </w:r>
    </w:p>
    <w:p w14:paraId="2B8BCE6C" w14:textId="6A4F239D" w:rsidR="47252EDA" w:rsidRPr="007535E1" w:rsidRDefault="47252EDA" w:rsidP="007535E1">
      <w:pPr>
        <w:ind w:left="360" w:hanging="360"/>
        <w:rPr>
          <w:rFonts w:ascii="Arial" w:hAnsi="Arial" w:cs="Arial"/>
          <w:sz w:val="20"/>
          <w:szCs w:val="20"/>
        </w:rPr>
      </w:pPr>
      <w:r w:rsidRPr="007535E1">
        <w:rPr>
          <w:rFonts w:ascii="Arial" w:eastAsia="Arial" w:hAnsi="Arial" w:cs="Arial"/>
          <w:i/>
          <w:iCs/>
          <w:sz w:val="20"/>
          <w:szCs w:val="20"/>
        </w:rPr>
        <w:t xml:space="preserve">  </w:t>
      </w:r>
    </w:p>
    <w:p w14:paraId="0BA15E97" w14:textId="2578243A" w:rsidR="47252EDA" w:rsidRPr="007535E1" w:rsidRDefault="47252EDA" w:rsidP="007535E1">
      <w:pPr>
        <w:ind w:left="360" w:hanging="360"/>
        <w:rPr>
          <w:rFonts w:ascii="Arial" w:hAnsi="Arial" w:cs="Arial"/>
          <w:sz w:val="20"/>
          <w:szCs w:val="20"/>
        </w:rPr>
      </w:pPr>
      <w:r w:rsidRPr="007535E1">
        <w:rPr>
          <w:rFonts w:ascii="Arial" w:eastAsia="Arial" w:hAnsi="Arial" w:cs="Arial"/>
          <w:i/>
          <w:iCs/>
          <w:sz w:val="20"/>
          <w:szCs w:val="20"/>
        </w:rPr>
        <w:t>Public Notice</w:t>
      </w:r>
    </w:p>
    <w:p w14:paraId="0E5AA166" w14:textId="5A0A524C" w:rsidR="47252EDA" w:rsidRPr="007535E1" w:rsidRDefault="47252EDA" w:rsidP="007535E1">
      <w:pPr>
        <w:ind w:left="360" w:hanging="360"/>
        <w:rPr>
          <w:rFonts w:ascii="Arial" w:hAnsi="Arial" w:cs="Arial"/>
          <w:sz w:val="20"/>
          <w:szCs w:val="20"/>
        </w:rPr>
      </w:pPr>
      <w:r w:rsidRPr="007535E1">
        <w:rPr>
          <w:rFonts w:ascii="Arial" w:eastAsia="Arial" w:hAnsi="Arial" w:cs="Arial"/>
          <w:i/>
          <w:iCs/>
          <w:sz w:val="20"/>
          <w:szCs w:val="20"/>
        </w:rPr>
        <w:t xml:space="preserve"> </w:t>
      </w:r>
    </w:p>
    <w:p w14:paraId="79B3F3BF" w14:textId="2BB8DD48" w:rsidR="47252EDA" w:rsidRPr="007535E1" w:rsidRDefault="47252EDA" w:rsidP="007535E1">
      <w:pPr>
        <w:rPr>
          <w:rFonts w:ascii="Arial" w:hAnsi="Arial" w:cs="Arial"/>
          <w:sz w:val="20"/>
          <w:szCs w:val="20"/>
        </w:rPr>
      </w:pPr>
      <w:r w:rsidRPr="007535E1">
        <w:rPr>
          <w:rFonts w:ascii="Arial" w:eastAsia="Arial" w:hAnsi="Arial" w:cs="Arial"/>
          <w:i/>
          <w:iCs/>
          <w:sz w:val="20"/>
          <w:szCs w:val="20"/>
        </w:rPr>
        <w:t>Pursuant to 33 U.S.C. 1341 and M.G.L. c. 21 §43, notice is given of a 401 water quality certification application for [project name, brief description of activity] by [applicant's name and address] on [location] in [city/town] for a [project purpose]. The property owner’s name is [ ] and address is [ ]. Additional information may be obtained from [applicant/ contact person name], [address] and [telephone]. Written comments should be sent to: [MassDEP - DWW, Boston office] within twenty-one days of this notice. 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4B0B365E" w14:textId="57003510" w:rsidR="47252EDA"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6999E0D2" w14:textId="5E2B2EE3" w:rsidR="47252EDA" w:rsidRPr="007535E1" w:rsidRDefault="47252EDA" w:rsidP="007535E1">
      <w:pPr>
        <w:ind w:left="4320" w:hanging="4320"/>
        <w:rPr>
          <w:rFonts w:ascii="Arial" w:hAnsi="Arial" w:cs="Arial"/>
          <w:sz w:val="20"/>
          <w:szCs w:val="20"/>
        </w:rPr>
      </w:pPr>
      <w:r w:rsidRPr="007535E1">
        <w:rPr>
          <w:rFonts w:ascii="Arial" w:eastAsia="Arial" w:hAnsi="Arial" w:cs="Arial"/>
          <w:i/>
          <w:iCs/>
          <w:sz w:val="20"/>
          <w:szCs w:val="20"/>
        </w:rPr>
        <w:t>Department of Environmental Protection</w:t>
      </w:r>
    </w:p>
    <w:p w14:paraId="14D35AE2" w14:textId="347AF0DE" w:rsidR="47252EDA" w:rsidRPr="007535E1" w:rsidRDefault="47252EDA" w:rsidP="007535E1">
      <w:pPr>
        <w:ind w:left="4320" w:hanging="4320"/>
        <w:rPr>
          <w:rFonts w:ascii="Arial" w:hAnsi="Arial" w:cs="Arial"/>
          <w:sz w:val="20"/>
          <w:szCs w:val="20"/>
        </w:rPr>
      </w:pPr>
      <w:r w:rsidRPr="007535E1">
        <w:rPr>
          <w:rFonts w:ascii="Arial" w:eastAsia="Arial" w:hAnsi="Arial" w:cs="Arial"/>
          <w:i/>
          <w:iCs/>
          <w:sz w:val="20"/>
          <w:szCs w:val="20"/>
        </w:rPr>
        <w:t>Wetlands and Waterways Program</w:t>
      </w:r>
      <w:r w:rsidRPr="007535E1">
        <w:rPr>
          <w:rFonts w:ascii="Arial" w:eastAsia="Arial" w:hAnsi="Arial" w:cs="Arial"/>
          <w:b/>
          <w:bCs/>
          <w:sz w:val="20"/>
          <w:szCs w:val="20"/>
        </w:rPr>
        <w:t xml:space="preserve"> </w:t>
      </w:r>
    </w:p>
    <w:p w14:paraId="6A15F6D7" w14:textId="4FFA5374" w:rsidR="47252EDA" w:rsidRPr="007535E1" w:rsidRDefault="47252EDA" w:rsidP="007535E1">
      <w:pPr>
        <w:ind w:left="4320" w:hanging="4320"/>
        <w:rPr>
          <w:rFonts w:ascii="Arial" w:eastAsia="Arial" w:hAnsi="Arial" w:cs="Arial"/>
          <w:b/>
          <w:bCs/>
          <w:sz w:val="20"/>
          <w:szCs w:val="20"/>
        </w:rPr>
      </w:pPr>
      <w:r w:rsidRPr="007535E1">
        <w:rPr>
          <w:rFonts w:ascii="Arial" w:eastAsia="Arial" w:hAnsi="Arial" w:cs="Arial"/>
          <w:i/>
          <w:iCs/>
          <w:sz w:val="20"/>
          <w:szCs w:val="20"/>
        </w:rPr>
        <w:t>1</w:t>
      </w:r>
      <w:r w:rsidR="00F17DB8">
        <w:rPr>
          <w:rFonts w:ascii="Arial" w:eastAsia="Arial" w:hAnsi="Arial" w:cs="Arial"/>
          <w:i/>
          <w:iCs/>
          <w:sz w:val="20"/>
          <w:szCs w:val="20"/>
        </w:rPr>
        <w:t>00</w:t>
      </w:r>
      <w:r w:rsidRPr="007535E1">
        <w:rPr>
          <w:rFonts w:ascii="Arial" w:eastAsia="Arial" w:hAnsi="Arial" w:cs="Arial"/>
          <w:i/>
          <w:iCs/>
          <w:sz w:val="20"/>
          <w:szCs w:val="20"/>
        </w:rPr>
        <w:t xml:space="preserve"> </w:t>
      </w:r>
      <w:r w:rsidR="00F17DB8">
        <w:rPr>
          <w:rFonts w:ascii="Arial" w:eastAsia="Arial" w:hAnsi="Arial" w:cs="Arial"/>
          <w:i/>
          <w:iCs/>
          <w:sz w:val="20"/>
          <w:szCs w:val="20"/>
        </w:rPr>
        <w:t>Cambridge</w:t>
      </w:r>
      <w:r w:rsidRPr="007535E1">
        <w:rPr>
          <w:rFonts w:ascii="Arial" w:eastAsia="Arial" w:hAnsi="Arial" w:cs="Arial"/>
          <w:i/>
          <w:iCs/>
          <w:sz w:val="20"/>
          <w:szCs w:val="20"/>
        </w:rPr>
        <w:t xml:space="preserve"> Street</w:t>
      </w:r>
      <w:r w:rsidRPr="007535E1">
        <w:rPr>
          <w:rFonts w:ascii="Arial" w:eastAsia="Arial" w:hAnsi="Arial" w:cs="Arial"/>
          <w:b/>
          <w:bCs/>
          <w:sz w:val="20"/>
          <w:szCs w:val="20"/>
        </w:rPr>
        <w:t xml:space="preserve"> </w:t>
      </w:r>
      <w:r w:rsidRPr="007535E1">
        <w:rPr>
          <w:rFonts w:ascii="Arial" w:hAnsi="Arial" w:cs="Arial"/>
          <w:sz w:val="20"/>
          <w:szCs w:val="20"/>
        </w:rPr>
        <w:tab/>
      </w:r>
    </w:p>
    <w:p w14:paraId="3031752B" w14:textId="77777777" w:rsidR="00F17DB8" w:rsidRDefault="00F17DB8" w:rsidP="007535E1">
      <w:pPr>
        <w:rPr>
          <w:rFonts w:ascii="Arial" w:eastAsia="Arial" w:hAnsi="Arial" w:cs="Arial"/>
          <w:i/>
          <w:iCs/>
          <w:sz w:val="20"/>
          <w:szCs w:val="20"/>
        </w:rPr>
      </w:pPr>
      <w:r>
        <w:rPr>
          <w:rFonts w:ascii="Arial" w:eastAsia="Arial" w:hAnsi="Arial" w:cs="Arial"/>
          <w:i/>
          <w:iCs/>
          <w:sz w:val="20"/>
          <w:szCs w:val="20"/>
        </w:rPr>
        <w:t>Suite 900</w:t>
      </w:r>
    </w:p>
    <w:p w14:paraId="49E0DBE2" w14:textId="38478BD9" w:rsidR="47252EDA" w:rsidRPr="007535E1" w:rsidRDefault="47252EDA" w:rsidP="007535E1">
      <w:pPr>
        <w:rPr>
          <w:rFonts w:ascii="Arial" w:hAnsi="Arial" w:cs="Arial"/>
          <w:sz w:val="20"/>
          <w:szCs w:val="20"/>
        </w:rPr>
      </w:pPr>
      <w:r w:rsidRPr="007535E1">
        <w:rPr>
          <w:rFonts w:ascii="Arial" w:eastAsia="Arial" w:hAnsi="Arial" w:cs="Arial"/>
          <w:i/>
          <w:iCs/>
          <w:sz w:val="20"/>
          <w:szCs w:val="20"/>
        </w:rPr>
        <w:t>Boston, MA 021</w:t>
      </w:r>
      <w:r w:rsidR="00F17DB8">
        <w:rPr>
          <w:rFonts w:ascii="Arial" w:eastAsia="Arial" w:hAnsi="Arial" w:cs="Arial"/>
          <w:i/>
          <w:iCs/>
          <w:sz w:val="20"/>
          <w:szCs w:val="20"/>
        </w:rPr>
        <w:t>14</w:t>
      </w:r>
    </w:p>
    <w:p w14:paraId="132CA1C5" w14:textId="37F44984" w:rsidR="47252EDA" w:rsidRPr="007535E1" w:rsidRDefault="47252EDA" w:rsidP="007535E1">
      <w:pPr>
        <w:rPr>
          <w:rFonts w:ascii="Arial" w:hAnsi="Arial" w:cs="Arial"/>
          <w:sz w:val="20"/>
          <w:szCs w:val="20"/>
        </w:rPr>
      </w:pPr>
      <w:r w:rsidRPr="007535E1">
        <w:rPr>
          <w:rFonts w:ascii="Arial" w:eastAsia="Arial" w:hAnsi="Arial" w:cs="Arial"/>
          <w:b/>
          <w:bCs/>
          <w:i/>
          <w:iCs/>
          <w:sz w:val="20"/>
          <w:szCs w:val="20"/>
        </w:rPr>
        <w:t xml:space="preserve"> </w:t>
      </w:r>
    </w:p>
    <w:p w14:paraId="03C0B1F7" w14:textId="656877D0" w:rsidR="47252EDA" w:rsidRPr="007535E1" w:rsidRDefault="47252EDA" w:rsidP="007535E1">
      <w:pPr>
        <w:rPr>
          <w:rFonts w:ascii="Arial" w:hAnsi="Arial" w:cs="Arial"/>
          <w:sz w:val="20"/>
          <w:szCs w:val="20"/>
        </w:rPr>
      </w:pPr>
    </w:p>
    <w:p w14:paraId="43F7932C" w14:textId="12B601AF" w:rsidR="47252EDA" w:rsidRPr="007535E1" w:rsidRDefault="47252EDA" w:rsidP="007535E1">
      <w:pPr>
        <w:rPr>
          <w:rFonts w:ascii="Arial" w:hAnsi="Arial" w:cs="Arial"/>
          <w:b/>
          <w:bCs/>
          <w:sz w:val="20"/>
          <w:szCs w:val="20"/>
          <w:u w:val="single"/>
        </w:rPr>
      </w:pPr>
      <w:r w:rsidRPr="007535E1">
        <w:rPr>
          <w:rFonts w:ascii="Arial" w:hAnsi="Arial" w:cs="Arial"/>
          <w:b/>
          <w:bCs/>
          <w:sz w:val="20"/>
          <w:szCs w:val="20"/>
          <w:u w:val="single"/>
        </w:rPr>
        <w:t>Public Notice Information for Fill/Excavation 401 Water Quality Certifications:</w:t>
      </w:r>
    </w:p>
    <w:p w14:paraId="1847588B" w14:textId="041C85BF" w:rsidR="005064BD" w:rsidRPr="007535E1" w:rsidRDefault="005064BD" w:rsidP="007535E1">
      <w:pPr>
        <w:rPr>
          <w:rFonts w:ascii="Arial" w:hAnsi="Arial" w:cs="Arial"/>
          <w:sz w:val="20"/>
          <w:szCs w:val="20"/>
        </w:rPr>
      </w:pPr>
    </w:p>
    <w:p w14:paraId="77AE1B01" w14:textId="77777777" w:rsidR="004E0261" w:rsidRPr="007535E1" w:rsidRDefault="004E0261" w:rsidP="007535E1">
      <w:pPr>
        <w:pStyle w:val="Title"/>
        <w:kinsoku w:val="0"/>
        <w:overflowPunct w:val="0"/>
        <w:spacing w:line="240" w:lineRule="auto"/>
        <w:ind w:left="0"/>
        <w:rPr>
          <w:spacing w:val="-2"/>
          <w:u w:val="single"/>
        </w:rPr>
      </w:pPr>
      <w:r w:rsidRPr="007535E1">
        <w:rPr>
          <w:spacing w:val="-2"/>
          <w:u w:val="single"/>
        </w:rPr>
        <w:t>Should I publish the 401 WQC public notice?</w:t>
      </w:r>
    </w:p>
    <w:p w14:paraId="6D4EF617" w14:textId="77777777" w:rsidR="004E0261" w:rsidRPr="007535E1" w:rsidRDefault="004E0261" w:rsidP="007535E1">
      <w:pPr>
        <w:rPr>
          <w:rFonts w:ascii="Arial" w:hAnsi="Arial" w:cs="Arial"/>
          <w:sz w:val="20"/>
          <w:szCs w:val="20"/>
          <w:lang w:eastAsia="en-US"/>
        </w:rPr>
      </w:pPr>
      <w:r w:rsidRPr="007535E1">
        <w:rPr>
          <w:rFonts w:ascii="Arial" w:hAnsi="Arial" w:cs="Arial"/>
          <w:sz w:val="20"/>
          <w:szCs w:val="20"/>
          <w:lang w:eastAsia="en-US"/>
        </w:rPr>
        <w:t xml:space="preserve">The regulatory requirements for information included, and timing/method of publication/mailing of the public notices for the Chapter 91 Program and the 401 WQC Program differ. Any project which includes a Chapter 91 component requires that the application first be submitted, reviewed by staff, and the public notice prepared by Chapter 91 staff and provided to the applicant for publication. If you are planning to publish a public notice for the 401 WQC component of a project prior to review of an application by Chapter 91 staff, please be advised that does not satisfy the Chapter 91 public notice requirement, and a subsequent public notice will be necessary. Please contact David Wong with the 401 WQC Program at </w:t>
      </w:r>
      <w:hyperlink r:id="rId30">
        <w:r w:rsidRPr="007535E1">
          <w:rPr>
            <w:rStyle w:val="Hyperlink"/>
            <w:rFonts w:ascii="Arial" w:hAnsi="Arial" w:cs="Arial"/>
            <w:sz w:val="20"/>
            <w:szCs w:val="20"/>
            <w:lang w:eastAsia="en-US"/>
          </w:rPr>
          <w:t>David.W.Wong@mass.gov</w:t>
        </w:r>
      </w:hyperlink>
      <w:r w:rsidRPr="007535E1">
        <w:rPr>
          <w:rFonts w:ascii="Arial" w:hAnsi="Arial" w:cs="Arial"/>
          <w:sz w:val="20"/>
          <w:szCs w:val="20"/>
          <w:lang w:eastAsia="en-US"/>
        </w:rPr>
        <w:t xml:space="preserve"> if you would like information on whether a joint public notice for multiple components can be prepared for your project.</w:t>
      </w:r>
    </w:p>
    <w:p w14:paraId="6241E002" w14:textId="77777777" w:rsidR="000A1262" w:rsidRPr="007535E1" w:rsidRDefault="000A1262" w:rsidP="007535E1">
      <w:pPr>
        <w:rPr>
          <w:rFonts w:ascii="Arial" w:eastAsia="Arial" w:hAnsi="Arial" w:cs="Arial"/>
          <w:sz w:val="20"/>
          <w:szCs w:val="20"/>
        </w:rPr>
      </w:pPr>
    </w:p>
    <w:p w14:paraId="427EFB54" w14:textId="6BD840FB"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For an application to be considered complete, proof must be provided that the requirements for public notice have been met, including public notice in the </w:t>
      </w:r>
      <w:r w:rsidRPr="007535E1">
        <w:rPr>
          <w:rFonts w:ascii="Arial" w:eastAsia="Arial" w:hAnsi="Arial" w:cs="Arial"/>
          <w:i/>
          <w:iCs/>
          <w:sz w:val="20"/>
          <w:szCs w:val="20"/>
        </w:rPr>
        <w:t xml:space="preserve">Environmental Monitor </w:t>
      </w:r>
      <w:r w:rsidRPr="007535E1">
        <w:rPr>
          <w:rFonts w:ascii="Arial" w:eastAsia="Arial" w:hAnsi="Arial" w:cs="Arial"/>
          <w:sz w:val="20"/>
          <w:szCs w:val="20"/>
        </w:rPr>
        <w:t xml:space="preserve">for fill or excavation projects in ORWs. The </w:t>
      </w:r>
      <w:r w:rsidRPr="007535E1">
        <w:rPr>
          <w:rFonts w:ascii="Arial" w:eastAsia="Arial" w:hAnsi="Arial" w:cs="Arial"/>
          <w:i/>
          <w:iCs/>
          <w:sz w:val="20"/>
          <w:szCs w:val="20"/>
        </w:rPr>
        <w:t xml:space="preserve">Environmental Monitor </w:t>
      </w:r>
      <w:r w:rsidRPr="007535E1">
        <w:rPr>
          <w:rFonts w:ascii="Arial" w:eastAsia="Arial" w:hAnsi="Arial" w:cs="Arial"/>
          <w:sz w:val="20"/>
          <w:szCs w:val="20"/>
        </w:rPr>
        <w:t xml:space="preserve">is published twice per month by the Executive Office of Environmental Affairs, MEPA Unit. Filing deadlines are the 15th and last day of the month, unless the day falls on a Saturday, Sunday or Holiday in which case the next business day is used. Publication is 7 to 10 days following the filing deadline. (See Question 3 in the </w:t>
      </w:r>
      <w:r w:rsidRPr="007535E1">
        <w:rPr>
          <w:rFonts w:ascii="Arial" w:eastAsia="Arial" w:hAnsi="Arial" w:cs="Arial"/>
          <w:i/>
          <w:iCs/>
          <w:sz w:val="20"/>
          <w:szCs w:val="20"/>
        </w:rPr>
        <w:t xml:space="preserve">How to Apply </w:t>
      </w:r>
      <w:r w:rsidRPr="007535E1">
        <w:rPr>
          <w:rFonts w:ascii="Arial" w:eastAsia="Arial" w:hAnsi="Arial" w:cs="Arial"/>
          <w:sz w:val="20"/>
          <w:szCs w:val="20"/>
        </w:rPr>
        <w:t>guide for the MEPA Unit address and telephone number.)</w:t>
      </w:r>
    </w:p>
    <w:p w14:paraId="778A1A7C" w14:textId="77777777" w:rsidR="007F6E38" w:rsidRPr="007535E1" w:rsidRDefault="007F6E38" w:rsidP="007535E1">
      <w:pPr>
        <w:rPr>
          <w:rFonts w:ascii="Arial" w:eastAsia="Arial" w:hAnsi="Arial" w:cs="Arial"/>
          <w:sz w:val="20"/>
          <w:szCs w:val="20"/>
        </w:rPr>
      </w:pPr>
    </w:p>
    <w:p w14:paraId="5115277F" w14:textId="08270501" w:rsidR="005064BD" w:rsidRPr="007535E1" w:rsidRDefault="47252EDA" w:rsidP="007535E1">
      <w:pPr>
        <w:rPr>
          <w:rFonts w:ascii="Arial" w:hAnsi="Arial" w:cs="Arial"/>
          <w:sz w:val="20"/>
          <w:szCs w:val="20"/>
        </w:rPr>
      </w:pPr>
      <w:r w:rsidRPr="007535E1">
        <w:rPr>
          <w:rFonts w:ascii="Arial" w:eastAsia="Arial" w:hAnsi="Arial" w:cs="Arial"/>
          <w:sz w:val="20"/>
          <w:szCs w:val="20"/>
        </w:rPr>
        <w:t>The Public Notice must contain the information required at 314 CMR 9.05 (3)(a) through (g). Public notice must be published within 10 days of submitting a 401 application. In addition, a copy of the public notice should be sent to the conservation commission and MassDEP at the time of publication. Proof (e.g., a dated copy of the newspaper notice) that public notice has been published is a requirement of certification.</w:t>
      </w:r>
    </w:p>
    <w:p w14:paraId="1261359D" w14:textId="44521653"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08C93550" w14:textId="1F7C23EA" w:rsidR="005064BD" w:rsidRPr="007535E1" w:rsidRDefault="47252EDA" w:rsidP="007535E1">
      <w:pPr>
        <w:rPr>
          <w:rFonts w:ascii="Arial" w:hAnsi="Arial" w:cs="Arial"/>
          <w:sz w:val="20"/>
          <w:szCs w:val="20"/>
        </w:rPr>
      </w:pPr>
      <w:r w:rsidRPr="007535E1">
        <w:rPr>
          <w:rFonts w:ascii="Arial" w:eastAsia="Arial" w:hAnsi="Arial" w:cs="Arial"/>
          <w:sz w:val="20"/>
          <w:szCs w:val="20"/>
        </w:rPr>
        <w:t>If the conservation commission is amenable to joint notice, applicants can append the following language to the Massachusetts Wetlands Protection Act, M.G.L. Chapter 131, section 40, conservation commission hearing notice, such as:</w:t>
      </w:r>
    </w:p>
    <w:p w14:paraId="5DD040ED" w14:textId="78033CC3"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2E7F9682" w14:textId="41E95E08" w:rsidR="005064BD" w:rsidRPr="007535E1" w:rsidRDefault="47252EDA" w:rsidP="007535E1">
      <w:pPr>
        <w:rPr>
          <w:rFonts w:ascii="Arial" w:hAnsi="Arial" w:cs="Arial"/>
          <w:sz w:val="20"/>
          <w:szCs w:val="20"/>
        </w:rPr>
      </w:pPr>
      <w:r w:rsidRPr="007535E1">
        <w:rPr>
          <w:rFonts w:ascii="Arial" w:eastAsia="Arial" w:hAnsi="Arial" w:cs="Arial"/>
          <w:i/>
          <w:iCs/>
          <w:sz w:val="20"/>
          <w:szCs w:val="20"/>
        </w:rPr>
        <w:t xml:space="preserve">"An application for 401 Water Quality Certification is pending before the Department of Environmental Protection for [project name, brief description of activity] by [applicant's name and address, property owner name and address if different from applicant] on [location] in [city/town] for a [project purpose, e.g., subdivision]. Additional </w:t>
      </w:r>
      <w:r w:rsidRPr="007535E1">
        <w:rPr>
          <w:rFonts w:ascii="Arial" w:eastAsia="Arial" w:hAnsi="Arial" w:cs="Arial"/>
          <w:i/>
          <w:iCs/>
          <w:sz w:val="20"/>
          <w:szCs w:val="20"/>
        </w:rPr>
        <w:lastRenderedPageBreak/>
        <w:t>information may be obtained from [applicant/ contact person name], [address], [telephone]. Written comments should be addressed to: [MassDEP Regional Office], [Division of Wetlands and Waterways], [address] within twenty-one days of this notice. 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3249C720" w14:textId="2E559519" w:rsidR="005064BD" w:rsidRPr="007535E1" w:rsidRDefault="47252EDA" w:rsidP="007535E1">
      <w:pPr>
        <w:rPr>
          <w:rFonts w:ascii="Arial" w:hAnsi="Arial" w:cs="Arial"/>
          <w:sz w:val="20"/>
          <w:szCs w:val="20"/>
        </w:rPr>
      </w:pPr>
      <w:r w:rsidRPr="007535E1">
        <w:rPr>
          <w:rFonts w:ascii="Arial" w:eastAsia="Arial" w:hAnsi="Arial" w:cs="Arial"/>
          <w:i/>
          <w:iCs/>
          <w:sz w:val="20"/>
          <w:szCs w:val="20"/>
        </w:rPr>
        <w:t xml:space="preserve"> </w:t>
      </w:r>
    </w:p>
    <w:p w14:paraId="516890E8" w14:textId="3D80D704" w:rsidR="005064BD" w:rsidRPr="007535E1" w:rsidRDefault="47252EDA" w:rsidP="007535E1">
      <w:pPr>
        <w:rPr>
          <w:rFonts w:ascii="Arial" w:hAnsi="Arial" w:cs="Arial"/>
          <w:sz w:val="20"/>
          <w:szCs w:val="20"/>
        </w:rPr>
      </w:pPr>
      <w:r w:rsidRPr="007535E1">
        <w:rPr>
          <w:rFonts w:ascii="Arial" w:eastAsia="Arial" w:hAnsi="Arial" w:cs="Arial"/>
          <w:sz w:val="20"/>
          <w:szCs w:val="20"/>
        </w:rPr>
        <w:t>The following language is suggested for projects not regulated under the Massachusetts Wetlands Protection Act, when either the applicant or the conservation commission prefers separate public notice, or for a notice in the Environmental Monitor for fill or excavation projects in Outstanding Resource Waters:</w:t>
      </w:r>
    </w:p>
    <w:p w14:paraId="60BBF389" w14:textId="12337D64" w:rsidR="005064BD" w:rsidRPr="007535E1" w:rsidRDefault="47252EDA" w:rsidP="007535E1">
      <w:pPr>
        <w:rPr>
          <w:rFonts w:ascii="Arial" w:hAnsi="Arial" w:cs="Arial"/>
          <w:sz w:val="20"/>
          <w:szCs w:val="20"/>
        </w:rPr>
      </w:pPr>
      <w:r w:rsidRPr="007535E1">
        <w:rPr>
          <w:rFonts w:ascii="Arial" w:eastAsia="Arial" w:hAnsi="Arial" w:cs="Arial"/>
          <w:sz w:val="20"/>
          <w:szCs w:val="20"/>
        </w:rPr>
        <w:t xml:space="preserve"> </w:t>
      </w:r>
    </w:p>
    <w:p w14:paraId="3614A501" w14:textId="378D8E56" w:rsidR="005064BD" w:rsidRPr="007535E1" w:rsidRDefault="47252EDA" w:rsidP="007535E1">
      <w:pPr>
        <w:rPr>
          <w:rFonts w:ascii="Arial" w:hAnsi="Arial" w:cs="Arial"/>
          <w:sz w:val="20"/>
          <w:szCs w:val="20"/>
        </w:rPr>
      </w:pPr>
      <w:r w:rsidRPr="007535E1">
        <w:rPr>
          <w:rFonts w:ascii="Arial" w:eastAsia="Arial" w:hAnsi="Arial" w:cs="Arial"/>
          <w:i/>
          <w:iCs/>
          <w:sz w:val="20"/>
          <w:szCs w:val="20"/>
        </w:rPr>
        <w:t>Massachusetts Department of Environmental Protection Division of Wetlands and Waterways</w:t>
      </w:r>
    </w:p>
    <w:p w14:paraId="13EF98D5" w14:textId="646521BF" w:rsidR="005064BD" w:rsidRPr="007535E1" w:rsidRDefault="47252EDA" w:rsidP="007535E1">
      <w:pPr>
        <w:rPr>
          <w:rFonts w:ascii="Arial" w:hAnsi="Arial" w:cs="Arial"/>
          <w:sz w:val="20"/>
          <w:szCs w:val="20"/>
        </w:rPr>
      </w:pPr>
      <w:r w:rsidRPr="007535E1">
        <w:rPr>
          <w:rFonts w:ascii="Arial" w:eastAsia="Arial" w:hAnsi="Arial" w:cs="Arial"/>
          <w:i/>
          <w:iCs/>
          <w:sz w:val="20"/>
          <w:szCs w:val="20"/>
        </w:rPr>
        <w:t>[regional office] [address] [telephone]</w:t>
      </w:r>
    </w:p>
    <w:p w14:paraId="70AB69D2" w14:textId="4D344C5F" w:rsidR="005064BD" w:rsidRPr="007535E1" w:rsidRDefault="47252EDA" w:rsidP="007535E1">
      <w:pPr>
        <w:rPr>
          <w:rFonts w:ascii="Arial" w:hAnsi="Arial" w:cs="Arial"/>
          <w:sz w:val="20"/>
          <w:szCs w:val="20"/>
        </w:rPr>
      </w:pPr>
      <w:r w:rsidRPr="007535E1">
        <w:rPr>
          <w:rFonts w:ascii="Arial" w:eastAsia="Arial" w:hAnsi="Arial" w:cs="Arial"/>
          <w:i/>
          <w:iCs/>
          <w:sz w:val="20"/>
          <w:szCs w:val="20"/>
        </w:rPr>
        <w:t xml:space="preserve"> </w:t>
      </w:r>
    </w:p>
    <w:p w14:paraId="3BD2DB9A" w14:textId="4EC075AF" w:rsidR="005064BD" w:rsidRPr="007535E1" w:rsidRDefault="47252EDA" w:rsidP="007535E1">
      <w:pPr>
        <w:rPr>
          <w:rFonts w:ascii="Arial" w:hAnsi="Arial" w:cs="Arial"/>
          <w:sz w:val="20"/>
          <w:szCs w:val="20"/>
        </w:rPr>
      </w:pPr>
      <w:r w:rsidRPr="007535E1">
        <w:rPr>
          <w:rFonts w:ascii="Arial" w:eastAsia="Arial" w:hAnsi="Arial" w:cs="Arial"/>
          <w:i/>
          <w:iCs/>
          <w:sz w:val="20"/>
          <w:szCs w:val="20"/>
        </w:rPr>
        <w:t>Public Notice</w:t>
      </w:r>
    </w:p>
    <w:p w14:paraId="0FA9EE93" w14:textId="6F3F3C0C" w:rsidR="005064BD" w:rsidRPr="007535E1" w:rsidRDefault="47252EDA" w:rsidP="007535E1">
      <w:pPr>
        <w:rPr>
          <w:rFonts w:ascii="Arial" w:hAnsi="Arial" w:cs="Arial"/>
          <w:sz w:val="20"/>
          <w:szCs w:val="20"/>
        </w:rPr>
      </w:pPr>
      <w:r w:rsidRPr="007535E1">
        <w:rPr>
          <w:rFonts w:ascii="Arial" w:eastAsia="Arial" w:hAnsi="Arial" w:cs="Arial"/>
          <w:i/>
          <w:iCs/>
          <w:sz w:val="20"/>
          <w:szCs w:val="20"/>
        </w:rPr>
        <w:t xml:space="preserve"> </w:t>
      </w:r>
    </w:p>
    <w:p w14:paraId="689AC433" w14:textId="017DFB92" w:rsidR="005064BD" w:rsidRPr="007535E1" w:rsidRDefault="47252EDA" w:rsidP="007535E1">
      <w:pPr>
        <w:rPr>
          <w:rFonts w:ascii="Arial" w:hAnsi="Arial" w:cs="Arial"/>
          <w:sz w:val="20"/>
          <w:szCs w:val="20"/>
        </w:rPr>
      </w:pPr>
      <w:r w:rsidRPr="007535E1">
        <w:rPr>
          <w:rFonts w:ascii="Arial" w:eastAsia="Arial" w:hAnsi="Arial" w:cs="Arial"/>
          <w:i/>
          <w:iCs/>
          <w:sz w:val="20"/>
          <w:szCs w:val="20"/>
        </w:rPr>
        <w:t>Pursuant to 33 U.S.C. 1341 and M.G.L. c. 21 §§ 26 - 53, notice is given of a 401 Water Quality Certification application for [project name, brief description of activity] by [applicant's name and address, property owner name and address if different from applicant] on [location] in [city/town] for a [project purpose, e.g., subdivision]. Additional information may be obtained from [applicant/ contact person name], [address], [telephone]. Written comments should be sent to [MassDEP Regional Office], [Division of Wetlands and Waterways], [address] within twenty-one days of this notice.</w:t>
      </w:r>
    </w:p>
    <w:p w14:paraId="5358CEEF" w14:textId="6C5BE80A" w:rsidR="005064BD" w:rsidRPr="007535E1" w:rsidRDefault="47252EDA" w:rsidP="007535E1">
      <w:pPr>
        <w:rPr>
          <w:rFonts w:ascii="Arial" w:hAnsi="Arial" w:cs="Arial"/>
          <w:sz w:val="20"/>
          <w:szCs w:val="20"/>
        </w:rPr>
      </w:pPr>
      <w:r w:rsidRPr="007535E1">
        <w:rPr>
          <w:rFonts w:ascii="Arial" w:eastAsia="Arial" w:hAnsi="Arial" w:cs="Arial"/>
          <w:i/>
          <w:iCs/>
          <w:sz w:val="20"/>
          <w:szCs w:val="20"/>
        </w:rPr>
        <w:t xml:space="preserve"> </w:t>
      </w:r>
    </w:p>
    <w:p w14:paraId="426A973B" w14:textId="2453A2EB" w:rsidR="005064BD" w:rsidRPr="007535E1" w:rsidRDefault="47252EDA" w:rsidP="007535E1">
      <w:pPr>
        <w:rPr>
          <w:rFonts w:ascii="Arial" w:hAnsi="Arial" w:cs="Arial"/>
          <w:sz w:val="20"/>
          <w:szCs w:val="20"/>
        </w:rPr>
      </w:pPr>
      <w:r w:rsidRPr="007535E1">
        <w:rPr>
          <w:rFonts w:ascii="Arial" w:eastAsia="Arial" w:hAnsi="Arial" w:cs="Arial"/>
          <w:i/>
          <w:iCs/>
          <w:sz w:val="20"/>
          <w:szCs w:val="20"/>
        </w:rPr>
        <w:t xml:space="preserve"> </w:t>
      </w:r>
    </w:p>
    <w:p w14:paraId="4B0CA0D1" w14:textId="6482DD75" w:rsidR="005064BD" w:rsidRPr="007535E1" w:rsidRDefault="47252EDA" w:rsidP="007535E1">
      <w:pPr>
        <w:rPr>
          <w:rFonts w:ascii="Arial" w:hAnsi="Arial" w:cs="Arial"/>
          <w:sz w:val="20"/>
          <w:szCs w:val="20"/>
        </w:rPr>
      </w:pPr>
      <w:r w:rsidRPr="007535E1">
        <w:rPr>
          <w:rFonts w:ascii="Arial" w:eastAsia="Arial" w:hAnsi="Arial" w:cs="Arial"/>
          <w:i/>
          <w:iCs/>
          <w:sz w:val="20"/>
          <w:szCs w:val="20"/>
        </w:rPr>
        <w:t>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55439B2B" w14:textId="4AFA098E" w:rsidR="005064BD" w:rsidRPr="007535E1" w:rsidRDefault="005064BD" w:rsidP="007535E1">
      <w:pPr>
        <w:rPr>
          <w:rFonts w:ascii="Arial" w:hAnsi="Arial" w:cs="Arial"/>
          <w:sz w:val="20"/>
          <w:szCs w:val="20"/>
        </w:rPr>
      </w:pPr>
    </w:p>
    <w:p w14:paraId="0FFCB634" w14:textId="0D4C5FC4" w:rsidR="47252EDA" w:rsidRPr="007535E1" w:rsidRDefault="47252EDA" w:rsidP="007535E1">
      <w:pPr>
        <w:jc w:val="both"/>
        <w:rPr>
          <w:rFonts w:ascii="Arial" w:hAnsi="Arial" w:cs="Arial"/>
          <w:sz w:val="20"/>
          <w:szCs w:val="20"/>
        </w:rPr>
      </w:pPr>
    </w:p>
    <w:p w14:paraId="74AC8D48" w14:textId="15F3F4D7" w:rsidR="47252EDA" w:rsidRPr="007535E1" w:rsidRDefault="47252EDA" w:rsidP="007535E1">
      <w:pPr>
        <w:jc w:val="both"/>
        <w:rPr>
          <w:rFonts w:ascii="Arial" w:hAnsi="Arial" w:cs="Arial"/>
          <w:sz w:val="20"/>
          <w:szCs w:val="20"/>
        </w:rPr>
      </w:pPr>
    </w:p>
    <w:p w14:paraId="52E56313" w14:textId="4516BF65" w:rsidR="005064BD" w:rsidRPr="007535E1" w:rsidRDefault="005064BD" w:rsidP="007535E1">
      <w:pPr>
        <w:jc w:val="both"/>
        <w:rPr>
          <w:rFonts w:ascii="Arial" w:hAnsi="Arial" w:cs="Arial"/>
          <w:sz w:val="20"/>
          <w:szCs w:val="20"/>
        </w:rPr>
      </w:pPr>
    </w:p>
    <w:p w14:paraId="63BA1783" w14:textId="07C9B595" w:rsidR="005957A7" w:rsidRPr="007535E1" w:rsidRDefault="005064BD" w:rsidP="00676B26">
      <w:pPr>
        <w:jc w:val="both"/>
        <w:rPr>
          <w:rFonts w:ascii="Arial" w:hAnsi="Arial" w:cs="Arial"/>
          <w:sz w:val="20"/>
          <w:szCs w:val="20"/>
        </w:rPr>
      </w:pPr>
      <w:r w:rsidRPr="007535E1">
        <w:rPr>
          <w:rFonts w:ascii="Arial" w:hAnsi="Arial" w:cs="Arial"/>
          <w:noProof/>
          <w:sz w:val="20"/>
          <w:szCs w:val="20"/>
        </w:rPr>
        <w:lastRenderedPageBreak/>
        <w:drawing>
          <wp:inline distT="0" distB="0" distL="0" distR="0" wp14:anchorId="1AEC0650" wp14:editId="5E25A095">
            <wp:extent cx="5915652" cy="770382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1"/>
                    <a:stretch>
                      <a:fillRect/>
                    </a:stretch>
                  </pic:blipFill>
                  <pic:spPr>
                    <a:xfrm>
                      <a:off x="0" y="0"/>
                      <a:ext cx="5935615" cy="7729818"/>
                    </a:xfrm>
                    <a:prstGeom prst="rect">
                      <a:avLst/>
                    </a:prstGeom>
                  </pic:spPr>
                </pic:pic>
              </a:graphicData>
            </a:graphic>
          </wp:inline>
        </w:drawing>
      </w:r>
    </w:p>
    <w:p w14:paraId="7ABB6B11" w14:textId="33097CA1" w:rsidR="005957A7" w:rsidRPr="007535E1" w:rsidRDefault="005957A7" w:rsidP="00676B26">
      <w:pPr>
        <w:jc w:val="both"/>
        <w:rPr>
          <w:rFonts w:ascii="Arial" w:hAnsi="Arial" w:cs="Arial"/>
          <w:sz w:val="20"/>
          <w:szCs w:val="20"/>
        </w:rPr>
      </w:pPr>
      <w:r w:rsidRPr="007535E1">
        <w:rPr>
          <w:rFonts w:ascii="Arial" w:hAnsi="Arial" w:cs="Arial"/>
          <w:noProof/>
          <w:sz w:val="20"/>
          <w:szCs w:val="20"/>
        </w:rPr>
        <w:lastRenderedPageBreak/>
        <w:drawing>
          <wp:inline distT="0" distB="0" distL="0" distR="0" wp14:anchorId="290EEB1B" wp14:editId="7EAC4CC1">
            <wp:extent cx="6332220" cy="8042461"/>
            <wp:effectExtent l="0" t="0" r="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32"/>
                    <a:stretch>
                      <a:fillRect/>
                    </a:stretch>
                  </pic:blipFill>
                  <pic:spPr>
                    <a:xfrm>
                      <a:off x="0" y="0"/>
                      <a:ext cx="6335693" cy="8046872"/>
                    </a:xfrm>
                    <a:prstGeom prst="rect">
                      <a:avLst/>
                    </a:prstGeom>
                  </pic:spPr>
                </pic:pic>
              </a:graphicData>
            </a:graphic>
          </wp:inline>
        </w:drawing>
      </w:r>
    </w:p>
    <w:p w14:paraId="4B7CED92" w14:textId="79795AF0" w:rsidR="00F457DA" w:rsidRPr="007535E1" w:rsidRDefault="00F457DA" w:rsidP="00676B26">
      <w:pPr>
        <w:jc w:val="both"/>
        <w:rPr>
          <w:rFonts w:ascii="Arial" w:hAnsi="Arial" w:cs="Arial"/>
          <w:b/>
          <w:bCs/>
          <w:sz w:val="20"/>
          <w:szCs w:val="20"/>
        </w:rPr>
      </w:pPr>
      <w:r w:rsidRPr="007535E1">
        <w:rPr>
          <w:rFonts w:ascii="Arial" w:hAnsi="Arial" w:cs="Arial"/>
          <w:b/>
          <w:bCs/>
          <w:sz w:val="20"/>
          <w:szCs w:val="20"/>
        </w:rPr>
        <w:lastRenderedPageBreak/>
        <w:t>Appendix A Plan Template</w:t>
      </w:r>
    </w:p>
    <w:p w14:paraId="73B6168B" w14:textId="6AA8C91F" w:rsidR="00F457DA" w:rsidRPr="007535E1" w:rsidRDefault="00F457DA" w:rsidP="00676B26">
      <w:pPr>
        <w:jc w:val="both"/>
        <w:rPr>
          <w:rFonts w:ascii="Arial" w:hAnsi="Arial" w:cs="Arial"/>
          <w:sz w:val="20"/>
          <w:szCs w:val="20"/>
        </w:rPr>
      </w:pPr>
      <w:r w:rsidRPr="007535E1">
        <w:rPr>
          <w:rFonts w:ascii="Arial" w:hAnsi="Arial" w:cs="Arial"/>
          <w:noProof/>
          <w:sz w:val="20"/>
          <w:szCs w:val="20"/>
        </w:rPr>
        <w:drawing>
          <wp:inline distT="0" distB="0" distL="0" distR="0" wp14:anchorId="56DFFB46" wp14:editId="26457416">
            <wp:extent cx="5433058" cy="7542254"/>
            <wp:effectExtent l="0" t="0" r="0" b="1905"/>
            <wp:docPr id="12" name="Picture 1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3">
                      <a:extLst>
                        <a:ext uri="{28A0092B-C50C-407E-A947-70E740481C1C}">
                          <a14:useLocalDpi xmlns:a14="http://schemas.microsoft.com/office/drawing/2010/main" val="0"/>
                        </a:ext>
                      </a:extLst>
                    </a:blip>
                    <a:stretch>
                      <a:fillRect/>
                    </a:stretch>
                  </pic:blipFill>
                  <pic:spPr>
                    <a:xfrm>
                      <a:off x="0" y="0"/>
                      <a:ext cx="5433058" cy="7542254"/>
                    </a:xfrm>
                    <a:prstGeom prst="rect">
                      <a:avLst/>
                    </a:prstGeom>
                  </pic:spPr>
                </pic:pic>
              </a:graphicData>
            </a:graphic>
          </wp:inline>
        </w:drawing>
      </w:r>
    </w:p>
    <w:p w14:paraId="7FAF11A1" w14:textId="34AABE0B" w:rsidR="00F457DA" w:rsidRPr="007535E1" w:rsidRDefault="00F457DA" w:rsidP="47252EDA">
      <w:pPr>
        <w:jc w:val="both"/>
        <w:rPr>
          <w:rFonts w:ascii="Arial" w:hAnsi="Arial" w:cs="Arial"/>
          <w:sz w:val="20"/>
          <w:szCs w:val="20"/>
        </w:rPr>
      </w:pPr>
    </w:p>
    <w:p w14:paraId="4D7F17F3" w14:textId="2A8F48FC" w:rsidR="00F457DA" w:rsidRPr="007535E1" w:rsidRDefault="47252EDA" w:rsidP="00676B26">
      <w:pPr>
        <w:jc w:val="both"/>
        <w:rPr>
          <w:rFonts w:ascii="Arial" w:hAnsi="Arial" w:cs="Arial"/>
          <w:sz w:val="20"/>
          <w:szCs w:val="20"/>
        </w:rPr>
      </w:pPr>
      <w:r w:rsidRPr="007535E1">
        <w:rPr>
          <w:rFonts w:ascii="Arial" w:hAnsi="Arial" w:cs="Arial"/>
          <w:noProof/>
          <w:sz w:val="20"/>
          <w:szCs w:val="20"/>
        </w:rPr>
        <w:lastRenderedPageBreak/>
        <w:drawing>
          <wp:inline distT="0" distB="0" distL="0" distR="0" wp14:anchorId="533E4EBC" wp14:editId="532F0EE3">
            <wp:extent cx="6403235" cy="5695950"/>
            <wp:effectExtent l="0" t="0" r="0" b="0"/>
            <wp:docPr id="751805766" name="Picture 751805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6403235" cy="5695950"/>
                    </a:xfrm>
                    <a:prstGeom prst="rect">
                      <a:avLst/>
                    </a:prstGeom>
                  </pic:spPr>
                </pic:pic>
              </a:graphicData>
            </a:graphic>
          </wp:inline>
        </w:drawing>
      </w:r>
    </w:p>
    <w:sectPr w:rsidR="00F457DA" w:rsidRPr="007535E1" w:rsidSect="005064BD">
      <w:headerReference w:type="default" r:id="rId35"/>
      <w:pgSz w:w="12240" w:h="15840"/>
      <w:pgMar w:top="144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12541" w14:textId="77777777" w:rsidR="00B948C9" w:rsidRDefault="00B948C9" w:rsidP="00A430E6">
      <w:r>
        <w:separator/>
      </w:r>
    </w:p>
  </w:endnote>
  <w:endnote w:type="continuationSeparator" w:id="0">
    <w:p w14:paraId="7961DD16" w14:textId="77777777" w:rsidR="00B948C9" w:rsidRDefault="00B948C9" w:rsidP="00A430E6">
      <w:r>
        <w:continuationSeparator/>
      </w:r>
    </w:p>
  </w:endnote>
  <w:endnote w:type="continuationNotice" w:id="1">
    <w:p w14:paraId="4AE5E0BE" w14:textId="77777777" w:rsidR="00B948C9" w:rsidRDefault="00B94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26C3F" w14:textId="77777777" w:rsidR="00B948C9" w:rsidRDefault="00B948C9" w:rsidP="00A430E6">
      <w:r>
        <w:separator/>
      </w:r>
    </w:p>
  </w:footnote>
  <w:footnote w:type="continuationSeparator" w:id="0">
    <w:p w14:paraId="178A0E52" w14:textId="77777777" w:rsidR="00B948C9" w:rsidRDefault="00B948C9" w:rsidP="00A430E6">
      <w:r>
        <w:continuationSeparator/>
      </w:r>
    </w:p>
  </w:footnote>
  <w:footnote w:type="continuationNotice" w:id="1">
    <w:p w14:paraId="02F8236E" w14:textId="77777777" w:rsidR="00B948C9" w:rsidRDefault="00B94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637408" w:rsidRPr="00637408" w14:paraId="57FC4DDE" w14:textId="77777777" w:rsidTr="0023170F">
      <w:tc>
        <w:tcPr>
          <w:tcW w:w="1548" w:type="dxa"/>
        </w:tcPr>
        <w:bookmarkStart w:id="3" w:name="_MON_1057060810"/>
        <w:bookmarkEnd w:id="3"/>
        <w:p w14:paraId="19D5D0A5" w14:textId="77777777" w:rsidR="00637408" w:rsidRPr="00637408" w:rsidRDefault="00FC4846" w:rsidP="00637408">
          <w:pPr>
            <w:rPr>
              <w:rFonts w:ascii="Arial" w:eastAsia="Times" w:hAnsi="Arial"/>
              <w:sz w:val="20"/>
              <w:szCs w:val="20"/>
              <w:lang w:eastAsia="en-US"/>
            </w:rPr>
          </w:pPr>
          <w:r w:rsidRPr="00637408">
            <w:rPr>
              <w:rFonts w:ascii="Arial" w:eastAsia="Times" w:hAnsi="Arial"/>
              <w:noProof/>
              <w:sz w:val="20"/>
              <w:szCs w:val="20"/>
              <w:lang w:eastAsia="en-US"/>
            </w:rPr>
            <w:object w:dxaOrig="1064" w:dyaOrig="1081" w14:anchorId="6B579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54pt;mso-width-percent:0;mso-height-percent:0;mso-width-percent:0;mso-height-percent:0" fillcolor="window">
                <v:imagedata r:id="rId1" o:title=""/>
              </v:shape>
              <o:OLEObject Type="Embed" ProgID="Word.Picture.8" ShapeID="_x0000_i1025" DrawAspect="Content" ObjectID="_1783508362" r:id="rId2"/>
            </w:object>
          </w:r>
        </w:p>
      </w:tc>
      <w:tc>
        <w:tcPr>
          <w:tcW w:w="8748" w:type="dxa"/>
        </w:tcPr>
        <w:p w14:paraId="3AB1FB2C" w14:textId="77777777" w:rsidR="00637408" w:rsidRPr="00637408" w:rsidRDefault="00637408" w:rsidP="00637408">
          <w:pPr>
            <w:ind w:left="-108" w:right="-720"/>
            <w:rPr>
              <w:rFonts w:ascii="Arial" w:hAnsi="Arial"/>
              <w:b/>
              <w:szCs w:val="20"/>
              <w:lang w:eastAsia="en-US"/>
            </w:rPr>
          </w:pPr>
          <w:r w:rsidRPr="00637408">
            <w:rPr>
              <w:rFonts w:ascii="Arial" w:hAnsi="Arial"/>
              <w:b/>
              <w:szCs w:val="20"/>
              <w:lang w:eastAsia="en-US"/>
            </w:rPr>
            <w:t xml:space="preserve">Massachusetts Department of Environmental Protection </w:t>
          </w:r>
        </w:p>
        <w:p w14:paraId="58FD876C" w14:textId="0219D890" w:rsidR="00637408" w:rsidRPr="00637408" w:rsidRDefault="00637408" w:rsidP="00637408">
          <w:pPr>
            <w:ind w:left="-108" w:right="-720"/>
            <w:rPr>
              <w:rFonts w:ascii="Arial" w:hAnsi="Arial"/>
              <w:szCs w:val="20"/>
              <w:lang w:eastAsia="en-US"/>
            </w:rPr>
          </w:pPr>
          <w:r w:rsidRPr="00637408">
            <w:rPr>
              <w:rFonts w:ascii="Arial" w:hAnsi="Arial"/>
              <w:szCs w:val="20"/>
              <w:lang w:eastAsia="en-US"/>
            </w:rPr>
            <w:t>Bureau of Resource Protection – Waterways</w:t>
          </w:r>
          <w:r w:rsidR="00CC3330">
            <w:rPr>
              <w:rFonts w:ascii="Arial" w:hAnsi="Arial"/>
              <w:szCs w:val="20"/>
              <w:lang w:eastAsia="en-US"/>
            </w:rPr>
            <w:t xml:space="preserve">/Wetlands </w:t>
          </w:r>
          <w:r w:rsidRPr="00637408">
            <w:rPr>
              <w:rFonts w:ascii="Arial" w:hAnsi="Arial"/>
              <w:szCs w:val="20"/>
              <w:lang w:eastAsia="en-US"/>
            </w:rPr>
            <w:t>Program</w:t>
          </w:r>
          <w:r w:rsidR="00CC3330">
            <w:rPr>
              <w:rFonts w:ascii="Arial" w:hAnsi="Arial"/>
              <w:szCs w:val="20"/>
              <w:lang w:eastAsia="en-US"/>
            </w:rPr>
            <w:t>s</w:t>
          </w:r>
        </w:p>
        <w:p w14:paraId="44491681" w14:textId="113DFB88" w:rsidR="00637408" w:rsidRPr="00637408" w:rsidRDefault="00637408" w:rsidP="00637408">
          <w:pPr>
            <w:ind w:left="2160" w:hanging="2268"/>
            <w:rPr>
              <w:rFonts w:ascii="Arial" w:eastAsia="Times" w:hAnsi="Arial"/>
              <w:b/>
              <w:sz w:val="32"/>
              <w:szCs w:val="20"/>
              <w:vertAlign w:val="superscript"/>
              <w:lang w:eastAsia="en-US"/>
            </w:rPr>
          </w:pPr>
          <w:r w:rsidRPr="00637408">
            <w:rPr>
              <w:rFonts w:ascii="Arial" w:eastAsia="Times" w:hAnsi="Arial"/>
              <w:b/>
              <w:sz w:val="48"/>
              <w:szCs w:val="20"/>
              <w:lang w:eastAsia="en-US"/>
            </w:rPr>
            <w:t xml:space="preserve">BRP WW </w:t>
          </w:r>
          <w:r w:rsidR="0090170A">
            <w:rPr>
              <w:rFonts w:ascii="Arial" w:eastAsia="Times" w:hAnsi="Arial"/>
              <w:b/>
              <w:sz w:val="48"/>
              <w:szCs w:val="20"/>
              <w:lang w:eastAsia="en-US"/>
            </w:rPr>
            <w:t>26</w:t>
          </w:r>
          <w:r w:rsidRPr="00637408">
            <w:rPr>
              <w:rFonts w:ascii="Arial" w:eastAsia="Times" w:hAnsi="Arial"/>
              <w:b/>
              <w:sz w:val="48"/>
              <w:szCs w:val="20"/>
              <w:lang w:eastAsia="en-US"/>
            </w:rPr>
            <w:t xml:space="preserve"> </w:t>
          </w:r>
          <w:r>
            <w:rPr>
              <w:rFonts w:ascii="Arial" w:eastAsia="Times" w:hAnsi="Arial"/>
              <w:b/>
              <w:sz w:val="32"/>
              <w:szCs w:val="20"/>
              <w:vertAlign w:val="superscript"/>
              <w:lang w:eastAsia="en-US"/>
            </w:rPr>
            <w:t xml:space="preserve"> </w:t>
          </w:r>
          <w:r w:rsidR="0090170A">
            <w:rPr>
              <w:rFonts w:ascii="Arial" w:eastAsia="Times" w:hAnsi="Arial"/>
              <w:b/>
              <w:sz w:val="32"/>
              <w:szCs w:val="20"/>
              <w:vertAlign w:val="superscript"/>
              <w:lang w:eastAsia="en-US"/>
            </w:rPr>
            <w:t>Chapter 91/401 WQC L</w:t>
          </w:r>
          <w:r>
            <w:rPr>
              <w:rFonts w:ascii="Arial" w:eastAsia="Times" w:hAnsi="Arial"/>
              <w:b/>
              <w:sz w:val="32"/>
              <w:szCs w:val="20"/>
              <w:vertAlign w:val="superscript"/>
              <w:lang w:eastAsia="en-US"/>
            </w:rPr>
            <w:t>icense/Permit Application</w:t>
          </w:r>
        </w:p>
        <w:p w14:paraId="09E2609C" w14:textId="071DA829" w:rsidR="00637408" w:rsidRPr="00637408" w:rsidRDefault="00637408" w:rsidP="00637408">
          <w:pPr>
            <w:ind w:left="-108"/>
            <w:rPr>
              <w:rFonts w:ascii="Arial" w:eastAsia="Times" w:hAnsi="Arial"/>
              <w:b/>
              <w:sz w:val="32"/>
              <w:szCs w:val="20"/>
              <w:lang w:eastAsia="en-US"/>
            </w:rPr>
          </w:pPr>
          <w:r w:rsidRPr="00637408">
            <w:rPr>
              <w:rFonts w:ascii="Arial" w:eastAsia="Times" w:hAnsi="Arial"/>
              <w:b/>
              <w:sz w:val="32"/>
              <w:szCs w:val="20"/>
              <w:lang w:eastAsia="en-US"/>
            </w:rPr>
            <w:t>Instructions and Supporting Materials</w:t>
          </w:r>
        </w:p>
        <w:p w14:paraId="4CA102FC" w14:textId="77777777" w:rsidR="00637408" w:rsidRPr="00637408" w:rsidRDefault="00637408" w:rsidP="00637408">
          <w:pPr>
            <w:ind w:left="-108"/>
            <w:rPr>
              <w:rFonts w:ascii="Arial" w:eastAsia="Times" w:hAnsi="Arial"/>
              <w:sz w:val="20"/>
              <w:szCs w:val="20"/>
              <w:lang w:eastAsia="en-US"/>
            </w:rPr>
          </w:pPr>
        </w:p>
      </w:tc>
    </w:tr>
  </w:tbl>
  <w:p w14:paraId="1A2A56DF" w14:textId="77777777" w:rsidR="00637408" w:rsidRDefault="00637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lowerLetter"/>
      <w:lvlText w:val="%1)"/>
      <w:lvlJc w:val="left"/>
      <w:pPr>
        <w:ind w:left="921" w:hanging="362"/>
      </w:pPr>
      <w:rPr>
        <w:rFonts w:ascii="Times New Roman" w:hAnsi="Times New Roman" w:cs="Times New Roman"/>
        <w:b w:val="0"/>
        <w:bCs w:val="0"/>
        <w:i w:val="0"/>
        <w:iCs w:val="0"/>
        <w:spacing w:val="0"/>
        <w:w w:val="100"/>
        <w:sz w:val="20"/>
        <w:szCs w:val="20"/>
      </w:rPr>
    </w:lvl>
    <w:lvl w:ilvl="1">
      <w:numFmt w:val="bullet"/>
      <w:lvlText w:val="•"/>
      <w:lvlJc w:val="left"/>
      <w:pPr>
        <w:ind w:left="1780" w:hanging="362"/>
      </w:pPr>
    </w:lvl>
    <w:lvl w:ilvl="2">
      <w:numFmt w:val="bullet"/>
      <w:lvlText w:val="•"/>
      <w:lvlJc w:val="left"/>
      <w:pPr>
        <w:ind w:left="2640" w:hanging="362"/>
      </w:pPr>
    </w:lvl>
    <w:lvl w:ilvl="3">
      <w:numFmt w:val="bullet"/>
      <w:lvlText w:val="•"/>
      <w:lvlJc w:val="left"/>
      <w:pPr>
        <w:ind w:left="3500" w:hanging="362"/>
      </w:pPr>
    </w:lvl>
    <w:lvl w:ilvl="4">
      <w:numFmt w:val="bullet"/>
      <w:lvlText w:val="•"/>
      <w:lvlJc w:val="left"/>
      <w:pPr>
        <w:ind w:left="4360" w:hanging="362"/>
      </w:pPr>
    </w:lvl>
    <w:lvl w:ilvl="5">
      <w:numFmt w:val="bullet"/>
      <w:lvlText w:val="•"/>
      <w:lvlJc w:val="left"/>
      <w:pPr>
        <w:ind w:left="5220" w:hanging="362"/>
      </w:pPr>
    </w:lvl>
    <w:lvl w:ilvl="6">
      <w:numFmt w:val="bullet"/>
      <w:lvlText w:val="•"/>
      <w:lvlJc w:val="left"/>
      <w:pPr>
        <w:ind w:left="6080" w:hanging="362"/>
      </w:pPr>
    </w:lvl>
    <w:lvl w:ilvl="7">
      <w:numFmt w:val="bullet"/>
      <w:lvlText w:val="•"/>
      <w:lvlJc w:val="left"/>
      <w:pPr>
        <w:ind w:left="6940" w:hanging="362"/>
      </w:pPr>
    </w:lvl>
    <w:lvl w:ilvl="8">
      <w:numFmt w:val="bullet"/>
      <w:lvlText w:val="•"/>
      <w:lvlJc w:val="left"/>
      <w:pPr>
        <w:ind w:left="7800" w:hanging="362"/>
      </w:pPr>
    </w:lvl>
  </w:abstractNum>
  <w:abstractNum w:abstractNumId="1" w15:restartNumberingAfterBreak="0">
    <w:nsid w:val="00000403"/>
    <w:multiLevelType w:val="multilevel"/>
    <w:tmpl w:val="00000886"/>
    <w:lvl w:ilvl="0">
      <w:start w:val="1"/>
      <w:numFmt w:val="decimal"/>
      <w:lvlText w:val="%1)"/>
      <w:lvlJc w:val="left"/>
      <w:pPr>
        <w:ind w:left="464" w:hanging="360"/>
      </w:pPr>
      <w:rPr>
        <w:rFonts w:ascii="Arial" w:hAnsi="Arial" w:cs="Arial"/>
        <w:b w:val="0"/>
        <w:bCs w:val="0"/>
        <w:i w:val="0"/>
        <w:iCs w:val="0"/>
        <w:spacing w:val="-2"/>
        <w:w w:val="99"/>
        <w:sz w:val="20"/>
        <w:szCs w:val="20"/>
      </w:rPr>
    </w:lvl>
    <w:lvl w:ilvl="1">
      <w:numFmt w:val="bullet"/>
      <w:lvlText w:val="•"/>
      <w:lvlJc w:val="left"/>
      <w:pPr>
        <w:ind w:left="893" w:hanging="360"/>
      </w:pPr>
    </w:lvl>
    <w:lvl w:ilvl="2">
      <w:numFmt w:val="bullet"/>
      <w:lvlText w:val="•"/>
      <w:lvlJc w:val="left"/>
      <w:pPr>
        <w:ind w:left="1326" w:hanging="360"/>
      </w:pPr>
    </w:lvl>
    <w:lvl w:ilvl="3">
      <w:numFmt w:val="bullet"/>
      <w:lvlText w:val="•"/>
      <w:lvlJc w:val="left"/>
      <w:pPr>
        <w:ind w:left="1759" w:hanging="360"/>
      </w:pPr>
    </w:lvl>
    <w:lvl w:ilvl="4">
      <w:numFmt w:val="bullet"/>
      <w:lvlText w:val="•"/>
      <w:lvlJc w:val="left"/>
      <w:pPr>
        <w:ind w:left="2192" w:hanging="360"/>
      </w:pPr>
    </w:lvl>
    <w:lvl w:ilvl="5">
      <w:numFmt w:val="bullet"/>
      <w:lvlText w:val="•"/>
      <w:lvlJc w:val="left"/>
      <w:pPr>
        <w:ind w:left="2625" w:hanging="360"/>
      </w:pPr>
    </w:lvl>
    <w:lvl w:ilvl="6">
      <w:numFmt w:val="bullet"/>
      <w:lvlText w:val="•"/>
      <w:lvlJc w:val="left"/>
      <w:pPr>
        <w:ind w:left="3058" w:hanging="360"/>
      </w:pPr>
    </w:lvl>
    <w:lvl w:ilvl="7">
      <w:numFmt w:val="bullet"/>
      <w:lvlText w:val="•"/>
      <w:lvlJc w:val="left"/>
      <w:pPr>
        <w:ind w:left="3491" w:hanging="360"/>
      </w:pPr>
    </w:lvl>
    <w:lvl w:ilvl="8">
      <w:numFmt w:val="bullet"/>
      <w:lvlText w:val="•"/>
      <w:lvlJc w:val="left"/>
      <w:pPr>
        <w:ind w:left="3924" w:hanging="360"/>
      </w:pPr>
    </w:lvl>
  </w:abstractNum>
  <w:abstractNum w:abstractNumId="2" w15:restartNumberingAfterBreak="0">
    <w:nsid w:val="0A0D432F"/>
    <w:multiLevelType w:val="hybridMultilevel"/>
    <w:tmpl w:val="5CAA464C"/>
    <w:lvl w:ilvl="0" w:tplc="57E4283E">
      <w:start w:val="1"/>
      <w:numFmt w:val="decimal"/>
      <w:lvlText w:val="%1."/>
      <w:lvlJc w:val="left"/>
      <w:pPr>
        <w:ind w:left="720" w:hanging="360"/>
      </w:pPr>
    </w:lvl>
    <w:lvl w:ilvl="1" w:tplc="19F89BB8">
      <w:start w:val="1"/>
      <w:numFmt w:val="lowerLetter"/>
      <w:lvlText w:val="%2."/>
      <w:lvlJc w:val="left"/>
      <w:pPr>
        <w:ind w:left="1440" w:hanging="360"/>
      </w:pPr>
    </w:lvl>
    <w:lvl w:ilvl="2" w:tplc="7AA485E8">
      <w:start w:val="1"/>
      <w:numFmt w:val="lowerRoman"/>
      <w:lvlText w:val="%3."/>
      <w:lvlJc w:val="right"/>
      <w:pPr>
        <w:ind w:left="2160" w:hanging="180"/>
      </w:pPr>
    </w:lvl>
    <w:lvl w:ilvl="3" w:tplc="82F43108">
      <w:start w:val="1"/>
      <w:numFmt w:val="decimal"/>
      <w:lvlText w:val="%4."/>
      <w:lvlJc w:val="left"/>
      <w:pPr>
        <w:ind w:left="2880" w:hanging="360"/>
      </w:pPr>
    </w:lvl>
    <w:lvl w:ilvl="4" w:tplc="4ADC679C">
      <w:start w:val="1"/>
      <w:numFmt w:val="lowerLetter"/>
      <w:lvlText w:val="%5."/>
      <w:lvlJc w:val="left"/>
      <w:pPr>
        <w:ind w:left="3600" w:hanging="360"/>
      </w:pPr>
    </w:lvl>
    <w:lvl w:ilvl="5" w:tplc="25244A38">
      <w:start w:val="1"/>
      <w:numFmt w:val="lowerRoman"/>
      <w:lvlText w:val="%6."/>
      <w:lvlJc w:val="right"/>
      <w:pPr>
        <w:ind w:left="4320" w:hanging="180"/>
      </w:pPr>
    </w:lvl>
    <w:lvl w:ilvl="6" w:tplc="C0724B22">
      <w:start w:val="1"/>
      <w:numFmt w:val="decimal"/>
      <w:lvlText w:val="%7."/>
      <w:lvlJc w:val="left"/>
      <w:pPr>
        <w:ind w:left="5040" w:hanging="360"/>
      </w:pPr>
    </w:lvl>
    <w:lvl w:ilvl="7" w:tplc="E340B990">
      <w:start w:val="1"/>
      <w:numFmt w:val="lowerLetter"/>
      <w:lvlText w:val="%8."/>
      <w:lvlJc w:val="left"/>
      <w:pPr>
        <w:ind w:left="5760" w:hanging="360"/>
      </w:pPr>
    </w:lvl>
    <w:lvl w:ilvl="8" w:tplc="4048608C">
      <w:start w:val="1"/>
      <w:numFmt w:val="lowerRoman"/>
      <w:lvlText w:val="%9."/>
      <w:lvlJc w:val="right"/>
      <w:pPr>
        <w:ind w:left="6480" w:hanging="180"/>
      </w:pPr>
    </w:lvl>
  </w:abstractNum>
  <w:abstractNum w:abstractNumId="3" w15:restartNumberingAfterBreak="0">
    <w:nsid w:val="0A936594"/>
    <w:multiLevelType w:val="hybridMultilevel"/>
    <w:tmpl w:val="FFFFFFFF"/>
    <w:lvl w:ilvl="0" w:tplc="4B0C6E0A">
      <w:start w:val="1"/>
      <w:numFmt w:val="decimal"/>
      <w:lvlText w:val="%1."/>
      <w:lvlJc w:val="left"/>
      <w:pPr>
        <w:ind w:left="720" w:hanging="360"/>
      </w:pPr>
    </w:lvl>
    <w:lvl w:ilvl="1" w:tplc="F47CE7BC">
      <w:start w:val="1"/>
      <w:numFmt w:val="lowerLetter"/>
      <w:lvlText w:val="%2."/>
      <w:lvlJc w:val="left"/>
      <w:pPr>
        <w:ind w:left="1440" w:hanging="360"/>
      </w:pPr>
    </w:lvl>
    <w:lvl w:ilvl="2" w:tplc="CE6A2FA6">
      <w:start w:val="1"/>
      <w:numFmt w:val="lowerRoman"/>
      <w:lvlText w:val="%3."/>
      <w:lvlJc w:val="right"/>
      <w:pPr>
        <w:ind w:left="2160" w:hanging="180"/>
      </w:pPr>
    </w:lvl>
    <w:lvl w:ilvl="3" w:tplc="7AFA67C6">
      <w:start w:val="1"/>
      <w:numFmt w:val="decimal"/>
      <w:lvlText w:val="%4."/>
      <w:lvlJc w:val="left"/>
      <w:pPr>
        <w:ind w:left="2880" w:hanging="360"/>
      </w:pPr>
    </w:lvl>
    <w:lvl w:ilvl="4" w:tplc="ADD8C218">
      <w:start w:val="1"/>
      <w:numFmt w:val="lowerLetter"/>
      <w:lvlText w:val="%5."/>
      <w:lvlJc w:val="left"/>
      <w:pPr>
        <w:ind w:left="3600" w:hanging="360"/>
      </w:pPr>
    </w:lvl>
    <w:lvl w:ilvl="5" w:tplc="998E72D6">
      <w:start w:val="1"/>
      <w:numFmt w:val="lowerRoman"/>
      <w:lvlText w:val="%6."/>
      <w:lvlJc w:val="right"/>
      <w:pPr>
        <w:ind w:left="4320" w:hanging="180"/>
      </w:pPr>
    </w:lvl>
    <w:lvl w:ilvl="6" w:tplc="E2E29C4E">
      <w:start w:val="1"/>
      <w:numFmt w:val="decimal"/>
      <w:lvlText w:val="%7."/>
      <w:lvlJc w:val="left"/>
      <w:pPr>
        <w:ind w:left="5040" w:hanging="360"/>
      </w:pPr>
    </w:lvl>
    <w:lvl w:ilvl="7" w:tplc="00CA8932">
      <w:start w:val="1"/>
      <w:numFmt w:val="lowerLetter"/>
      <w:lvlText w:val="%8."/>
      <w:lvlJc w:val="left"/>
      <w:pPr>
        <w:ind w:left="5760" w:hanging="360"/>
      </w:pPr>
    </w:lvl>
    <w:lvl w:ilvl="8" w:tplc="A8DED2EE">
      <w:start w:val="1"/>
      <w:numFmt w:val="lowerRoman"/>
      <w:lvlText w:val="%9."/>
      <w:lvlJc w:val="right"/>
      <w:pPr>
        <w:ind w:left="6480" w:hanging="180"/>
      </w:pPr>
    </w:lvl>
  </w:abstractNum>
  <w:abstractNum w:abstractNumId="4" w15:restartNumberingAfterBreak="0">
    <w:nsid w:val="0ACC78AF"/>
    <w:multiLevelType w:val="hybridMultilevel"/>
    <w:tmpl w:val="FFFFFFFF"/>
    <w:lvl w:ilvl="0" w:tplc="2E8AAC90">
      <w:start w:val="1"/>
      <w:numFmt w:val="lowerLetter"/>
      <w:lvlText w:val="%1."/>
      <w:lvlJc w:val="left"/>
      <w:pPr>
        <w:ind w:left="720" w:hanging="360"/>
      </w:pPr>
    </w:lvl>
    <w:lvl w:ilvl="1" w:tplc="BA3E780E">
      <w:start w:val="1"/>
      <w:numFmt w:val="lowerLetter"/>
      <w:lvlText w:val="%2."/>
      <w:lvlJc w:val="left"/>
      <w:pPr>
        <w:ind w:left="1440" w:hanging="360"/>
      </w:pPr>
    </w:lvl>
    <w:lvl w:ilvl="2" w:tplc="285CC4DC">
      <w:start w:val="1"/>
      <w:numFmt w:val="lowerRoman"/>
      <w:lvlText w:val="%3."/>
      <w:lvlJc w:val="right"/>
      <w:pPr>
        <w:ind w:left="2160" w:hanging="180"/>
      </w:pPr>
    </w:lvl>
    <w:lvl w:ilvl="3" w:tplc="A39E81E8">
      <w:start w:val="1"/>
      <w:numFmt w:val="decimal"/>
      <w:lvlText w:val="%4."/>
      <w:lvlJc w:val="left"/>
      <w:pPr>
        <w:ind w:left="2880" w:hanging="360"/>
      </w:pPr>
    </w:lvl>
    <w:lvl w:ilvl="4" w:tplc="47002D70">
      <w:start w:val="1"/>
      <w:numFmt w:val="lowerLetter"/>
      <w:lvlText w:val="%5."/>
      <w:lvlJc w:val="left"/>
      <w:pPr>
        <w:ind w:left="3600" w:hanging="360"/>
      </w:pPr>
    </w:lvl>
    <w:lvl w:ilvl="5" w:tplc="8D22CBAE">
      <w:start w:val="1"/>
      <w:numFmt w:val="lowerRoman"/>
      <w:lvlText w:val="%6."/>
      <w:lvlJc w:val="right"/>
      <w:pPr>
        <w:ind w:left="4320" w:hanging="180"/>
      </w:pPr>
    </w:lvl>
    <w:lvl w:ilvl="6" w:tplc="5D3C3CFC">
      <w:start w:val="1"/>
      <w:numFmt w:val="decimal"/>
      <w:lvlText w:val="%7."/>
      <w:lvlJc w:val="left"/>
      <w:pPr>
        <w:ind w:left="5040" w:hanging="360"/>
      </w:pPr>
    </w:lvl>
    <w:lvl w:ilvl="7" w:tplc="EA3EF1DC">
      <w:start w:val="1"/>
      <w:numFmt w:val="lowerLetter"/>
      <w:lvlText w:val="%8."/>
      <w:lvlJc w:val="left"/>
      <w:pPr>
        <w:ind w:left="5760" w:hanging="360"/>
      </w:pPr>
    </w:lvl>
    <w:lvl w:ilvl="8" w:tplc="150CD2C4">
      <w:start w:val="1"/>
      <w:numFmt w:val="lowerRoman"/>
      <w:lvlText w:val="%9."/>
      <w:lvlJc w:val="right"/>
      <w:pPr>
        <w:ind w:left="6480" w:hanging="180"/>
      </w:pPr>
    </w:lvl>
  </w:abstractNum>
  <w:abstractNum w:abstractNumId="5" w15:restartNumberingAfterBreak="0">
    <w:nsid w:val="0B5D2FBF"/>
    <w:multiLevelType w:val="hybridMultilevel"/>
    <w:tmpl w:val="CDB299E8"/>
    <w:lvl w:ilvl="0" w:tplc="D1C4EFD4">
      <w:start w:val="1"/>
      <w:numFmt w:val="decimal"/>
      <w:lvlText w:val="%1."/>
      <w:lvlJc w:val="left"/>
      <w:pPr>
        <w:ind w:left="720" w:hanging="360"/>
      </w:pPr>
    </w:lvl>
    <w:lvl w:ilvl="1" w:tplc="36F8567A">
      <w:start w:val="1"/>
      <w:numFmt w:val="lowerLetter"/>
      <w:lvlText w:val="%2."/>
      <w:lvlJc w:val="left"/>
      <w:pPr>
        <w:ind w:left="1440" w:hanging="360"/>
      </w:pPr>
    </w:lvl>
    <w:lvl w:ilvl="2" w:tplc="F954C786">
      <w:start w:val="1"/>
      <w:numFmt w:val="lowerRoman"/>
      <w:lvlText w:val="%3."/>
      <w:lvlJc w:val="right"/>
      <w:pPr>
        <w:ind w:left="2160" w:hanging="180"/>
      </w:pPr>
    </w:lvl>
    <w:lvl w:ilvl="3" w:tplc="11C289DE">
      <w:start w:val="1"/>
      <w:numFmt w:val="decimal"/>
      <w:lvlText w:val="%4."/>
      <w:lvlJc w:val="left"/>
      <w:pPr>
        <w:ind w:left="2880" w:hanging="360"/>
      </w:pPr>
    </w:lvl>
    <w:lvl w:ilvl="4" w:tplc="7FF0941A">
      <w:start w:val="1"/>
      <w:numFmt w:val="lowerLetter"/>
      <w:lvlText w:val="%5."/>
      <w:lvlJc w:val="left"/>
      <w:pPr>
        <w:ind w:left="3600" w:hanging="360"/>
      </w:pPr>
    </w:lvl>
    <w:lvl w:ilvl="5" w:tplc="5734F4BA">
      <w:start w:val="1"/>
      <w:numFmt w:val="lowerRoman"/>
      <w:lvlText w:val="%6."/>
      <w:lvlJc w:val="right"/>
      <w:pPr>
        <w:ind w:left="4320" w:hanging="180"/>
      </w:pPr>
    </w:lvl>
    <w:lvl w:ilvl="6" w:tplc="1B4A2A56">
      <w:start w:val="1"/>
      <w:numFmt w:val="decimal"/>
      <w:lvlText w:val="%7."/>
      <w:lvlJc w:val="left"/>
      <w:pPr>
        <w:ind w:left="5040" w:hanging="360"/>
      </w:pPr>
    </w:lvl>
    <w:lvl w:ilvl="7" w:tplc="93407D5E">
      <w:start w:val="1"/>
      <w:numFmt w:val="lowerLetter"/>
      <w:lvlText w:val="%8."/>
      <w:lvlJc w:val="left"/>
      <w:pPr>
        <w:ind w:left="5760" w:hanging="360"/>
      </w:pPr>
    </w:lvl>
    <w:lvl w:ilvl="8" w:tplc="E506B798">
      <w:start w:val="1"/>
      <w:numFmt w:val="lowerRoman"/>
      <w:lvlText w:val="%9."/>
      <w:lvlJc w:val="right"/>
      <w:pPr>
        <w:ind w:left="6480" w:hanging="180"/>
      </w:pPr>
    </w:lvl>
  </w:abstractNum>
  <w:abstractNum w:abstractNumId="6" w15:restartNumberingAfterBreak="0">
    <w:nsid w:val="11F17918"/>
    <w:multiLevelType w:val="hybridMultilevel"/>
    <w:tmpl w:val="A10CE79A"/>
    <w:lvl w:ilvl="0" w:tplc="B6C0742E">
      <w:start w:val="1"/>
      <w:numFmt w:val="decimal"/>
      <w:lvlText w:val="%1."/>
      <w:lvlJc w:val="left"/>
      <w:pPr>
        <w:ind w:left="720" w:hanging="360"/>
      </w:pPr>
    </w:lvl>
    <w:lvl w:ilvl="1" w:tplc="9D567140">
      <w:start w:val="1"/>
      <w:numFmt w:val="lowerLetter"/>
      <w:lvlText w:val="%2."/>
      <w:lvlJc w:val="left"/>
      <w:pPr>
        <w:ind w:left="1440" w:hanging="360"/>
      </w:pPr>
    </w:lvl>
    <w:lvl w:ilvl="2" w:tplc="323A2ABE">
      <w:start w:val="1"/>
      <w:numFmt w:val="lowerRoman"/>
      <w:lvlText w:val="%3."/>
      <w:lvlJc w:val="right"/>
      <w:pPr>
        <w:ind w:left="2160" w:hanging="180"/>
      </w:pPr>
    </w:lvl>
    <w:lvl w:ilvl="3" w:tplc="377E53DE">
      <w:start w:val="1"/>
      <w:numFmt w:val="decimal"/>
      <w:lvlText w:val="%4."/>
      <w:lvlJc w:val="left"/>
      <w:pPr>
        <w:ind w:left="2880" w:hanging="360"/>
      </w:pPr>
    </w:lvl>
    <w:lvl w:ilvl="4" w:tplc="DA34A8F6">
      <w:start w:val="1"/>
      <w:numFmt w:val="lowerLetter"/>
      <w:lvlText w:val="%5."/>
      <w:lvlJc w:val="left"/>
      <w:pPr>
        <w:ind w:left="3600" w:hanging="360"/>
      </w:pPr>
    </w:lvl>
    <w:lvl w:ilvl="5" w:tplc="7E92450C">
      <w:start w:val="1"/>
      <w:numFmt w:val="lowerRoman"/>
      <w:lvlText w:val="%6."/>
      <w:lvlJc w:val="right"/>
      <w:pPr>
        <w:ind w:left="4320" w:hanging="180"/>
      </w:pPr>
    </w:lvl>
    <w:lvl w:ilvl="6" w:tplc="6214077E">
      <w:start w:val="1"/>
      <w:numFmt w:val="decimal"/>
      <w:lvlText w:val="%7."/>
      <w:lvlJc w:val="left"/>
      <w:pPr>
        <w:ind w:left="5040" w:hanging="360"/>
      </w:pPr>
    </w:lvl>
    <w:lvl w:ilvl="7" w:tplc="C246B254">
      <w:start w:val="1"/>
      <w:numFmt w:val="lowerLetter"/>
      <w:lvlText w:val="%8."/>
      <w:lvlJc w:val="left"/>
      <w:pPr>
        <w:ind w:left="5760" w:hanging="360"/>
      </w:pPr>
    </w:lvl>
    <w:lvl w:ilvl="8" w:tplc="DE34EF0A">
      <w:start w:val="1"/>
      <w:numFmt w:val="lowerRoman"/>
      <w:lvlText w:val="%9."/>
      <w:lvlJc w:val="right"/>
      <w:pPr>
        <w:ind w:left="6480" w:hanging="180"/>
      </w:pPr>
    </w:lvl>
  </w:abstractNum>
  <w:abstractNum w:abstractNumId="7" w15:restartNumberingAfterBreak="0">
    <w:nsid w:val="19797780"/>
    <w:multiLevelType w:val="hybridMultilevel"/>
    <w:tmpl w:val="DF428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A551A"/>
    <w:multiLevelType w:val="hybridMultilevel"/>
    <w:tmpl w:val="0136CD98"/>
    <w:lvl w:ilvl="0" w:tplc="E982BA52">
      <w:start w:val="1"/>
      <w:numFmt w:val="decimal"/>
      <w:lvlText w:val="%1."/>
      <w:lvlJc w:val="left"/>
      <w:pPr>
        <w:ind w:left="720" w:hanging="360"/>
      </w:pPr>
    </w:lvl>
    <w:lvl w:ilvl="1" w:tplc="8B5A611C">
      <w:start w:val="1"/>
      <w:numFmt w:val="lowerLetter"/>
      <w:lvlText w:val="%2."/>
      <w:lvlJc w:val="left"/>
      <w:pPr>
        <w:ind w:left="1440" w:hanging="360"/>
      </w:pPr>
    </w:lvl>
    <w:lvl w:ilvl="2" w:tplc="DEC01A14">
      <w:start w:val="1"/>
      <w:numFmt w:val="lowerRoman"/>
      <w:lvlText w:val="%3."/>
      <w:lvlJc w:val="right"/>
      <w:pPr>
        <w:ind w:left="2160" w:hanging="180"/>
      </w:pPr>
    </w:lvl>
    <w:lvl w:ilvl="3" w:tplc="E1B8FF70">
      <w:start w:val="1"/>
      <w:numFmt w:val="decimal"/>
      <w:lvlText w:val="%4."/>
      <w:lvlJc w:val="left"/>
      <w:pPr>
        <w:ind w:left="2880" w:hanging="360"/>
      </w:pPr>
    </w:lvl>
    <w:lvl w:ilvl="4" w:tplc="35240046">
      <w:start w:val="1"/>
      <w:numFmt w:val="lowerLetter"/>
      <w:lvlText w:val="%5."/>
      <w:lvlJc w:val="left"/>
      <w:pPr>
        <w:ind w:left="3600" w:hanging="360"/>
      </w:pPr>
    </w:lvl>
    <w:lvl w:ilvl="5" w:tplc="F12A8B40">
      <w:start w:val="1"/>
      <w:numFmt w:val="lowerRoman"/>
      <w:lvlText w:val="%6."/>
      <w:lvlJc w:val="right"/>
      <w:pPr>
        <w:ind w:left="4320" w:hanging="180"/>
      </w:pPr>
    </w:lvl>
    <w:lvl w:ilvl="6" w:tplc="76A40444">
      <w:start w:val="1"/>
      <w:numFmt w:val="decimal"/>
      <w:lvlText w:val="%7."/>
      <w:lvlJc w:val="left"/>
      <w:pPr>
        <w:ind w:left="5040" w:hanging="360"/>
      </w:pPr>
    </w:lvl>
    <w:lvl w:ilvl="7" w:tplc="FEA8155E">
      <w:start w:val="1"/>
      <w:numFmt w:val="lowerLetter"/>
      <w:lvlText w:val="%8."/>
      <w:lvlJc w:val="left"/>
      <w:pPr>
        <w:ind w:left="5760" w:hanging="360"/>
      </w:pPr>
    </w:lvl>
    <w:lvl w:ilvl="8" w:tplc="F3CEE186">
      <w:start w:val="1"/>
      <w:numFmt w:val="lowerRoman"/>
      <w:lvlText w:val="%9."/>
      <w:lvlJc w:val="right"/>
      <w:pPr>
        <w:ind w:left="6480" w:hanging="180"/>
      </w:pPr>
    </w:lvl>
  </w:abstractNum>
  <w:abstractNum w:abstractNumId="9" w15:restartNumberingAfterBreak="0">
    <w:nsid w:val="1CE001AA"/>
    <w:multiLevelType w:val="hybridMultilevel"/>
    <w:tmpl w:val="FFFFFFFF"/>
    <w:lvl w:ilvl="0" w:tplc="22A47906">
      <w:start w:val="1"/>
      <w:numFmt w:val="lowerLetter"/>
      <w:lvlText w:val="%1."/>
      <w:lvlJc w:val="left"/>
      <w:pPr>
        <w:ind w:left="720" w:hanging="360"/>
      </w:pPr>
    </w:lvl>
    <w:lvl w:ilvl="1" w:tplc="5B36BDE4">
      <w:start w:val="1"/>
      <w:numFmt w:val="lowerLetter"/>
      <w:lvlText w:val="%2."/>
      <w:lvlJc w:val="left"/>
      <w:pPr>
        <w:ind w:left="1440" w:hanging="360"/>
      </w:pPr>
    </w:lvl>
    <w:lvl w:ilvl="2" w:tplc="8362BC10">
      <w:start w:val="1"/>
      <w:numFmt w:val="lowerRoman"/>
      <w:lvlText w:val="%3."/>
      <w:lvlJc w:val="right"/>
      <w:pPr>
        <w:ind w:left="2160" w:hanging="180"/>
      </w:pPr>
    </w:lvl>
    <w:lvl w:ilvl="3" w:tplc="2A38235A">
      <w:start w:val="1"/>
      <w:numFmt w:val="decimal"/>
      <w:lvlText w:val="%4."/>
      <w:lvlJc w:val="left"/>
      <w:pPr>
        <w:ind w:left="2880" w:hanging="360"/>
      </w:pPr>
    </w:lvl>
    <w:lvl w:ilvl="4" w:tplc="7CA0A9FC">
      <w:start w:val="1"/>
      <w:numFmt w:val="lowerLetter"/>
      <w:lvlText w:val="%5."/>
      <w:lvlJc w:val="left"/>
      <w:pPr>
        <w:ind w:left="3600" w:hanging="360"/>
      </w:pPr>
    </w:lvl>
    <w:lvl w:ilvl="5" w:tplc="AAFAE2F4">
      <w:start w:val="1"/>
      <w:numFmt w:val="lowerRoman"/>
      <w:lvlText w:val="%6."/>
      <w:lvlJc w:val="right"/>
      <w:pPr>
        <w:ind w:left="4320" w:hanging="180"/>
      </w:pPr>
    </w:lvl>
    <w:lvl w:ilvl="6" w:tplc="42D098FA">
      <w:start w:val="1"/>
      <w:numFmt w:val="decimal"/>
      <w:lvlText w:val="%7."/>
      <w:lvlJc w:val="left"/>
      <w:pPr>
        <w:ind w:left="5040" w:hanging="360"/>
      </w:pPr>
    </w:lvl>
    <w:lvl w:ilvl="7" w:tplc="236A23AC">
      <w:start w:val="1"/>
      <w:numFmt w:val="lowerLetter"/>
      <w:lvlText w:val="%8."/>
      <w:lvlJc w:val="left"/>
      <w:pPr>
        <w:ind w:left="5760" w:hanging="360"/>
      </w:pPr>
    </w:lvl>
    <w:lvl w:ilvl="8" w:tplc="E266ED8C">
      <w:start w:val="1"/>
      <w:numFmt w:val="lowerRoman"/>
      <w:lvlText w:val="%9."/>
      <w:lvlJc w:val="right"/>
      <w:pPr>
        <w:ind w:left="6480" w:hanging="180"/>
      </w:pPr>
    </w:lvl>
  </w:abstractNum>
  <w:abstractNum w:abstractNumId="10" w15:restartNumberingAfterBreak="0">
    <w:nsid w:val="1E24003A"/>
    <w:multiLevelType w:val="hybridMultilevel"/>
    <w:tmpl w:val="9E90714E"/>
    <w:lvl w:ilvl="0" w:tplc="CF6859CA">
      <w:start w:val="1"/>
      <w:numFmt w:val="bullet"/>
      <w:lvlText w:val="o"/>
      <w:lvlJc w:val="left"/>
      <w:pPr>
        <w:ind w:left="720" w:hanging="360"/>
      </w:pPr>
      <w:rPr>
        <w:rFonts w:ascii="Courier New" w:hAnsi="Courier New" w:cs="Courier New"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7425D6"/>
    <w:multiLevelType w:val="hybridMultilevel"/>
    <w:tmpl w:val="4328B1B0"/>
    <w:lvl w:ilvl="0" w:tplc="04090011">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B02613"/>
    <w:multiLevelType w:val="hybridMultilevel"/>
    <w:tmpl w:val="561A9404"/>
    <w:lvl w:ilvl="0" w:tplc="07B642BE">
      <w:start w:val="3"/>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356AF"/>
    <w:multiLevelType w:val="hybridMultilevel"/>
    <w:tmpl w:val="791236F0"/>
    <w:lvl w:ilvl="0" w:tplc="F3943742">
      <w:start w:val="1"/>
      <w:numFmt w:val="decimal"/>
      <w:lvlText w:val="%1."/>
      <w:lvlJc w:val="left"/>
      <w:pPr>
        <w:ind w:left="720" w:hanging="360"/>
      </w:pPr>
    </w:lvl>
    <w:lvl w:ilvl="1" w:tplc="319A5726">
      <w:start w:val="1"/>
      <w:numFmt w:val="lowerLetter"/>
      <w:lvlText w:val="%2."/>
      <w:lvlJc w:val="left"/>
      <w:pPr>
        <w:ind w:left="1440" w:hanging="360"/>
      </w:pPr>
    </w:lvl>
    <w:lvl w:ilvl="2" w:tplc="D45EA5B0">
      <w:start w:val="1"/>
      <w:numFmt w:val="lowerRoman"/>
      <w:lvlText w:val="%3."/>
      <w:lvlJc w:val="right"/>
      <w:pPr>
        <w:ind w:left="2160" w:hanging="180"/>
      </w:pPr>
    </w:lvl>
    <w:lvl w:ilvl="3" w:tplc="D2CEC28E">
      <w:start w:val="1"/>
      <w:numFmt w:val="decimal"/>
      <w:lvlText w:val="%4."/>
      <w:lvlJc w:val="left"/>
      <w:pPr>
        <w:ind w:left="2880" w:hanging="360"/>
      </w:pPr>
    </w:lvl>
    <w:lvl w:ilvl="4" w:tplc="77BE457C">
      <w:start w:val="1"/>
      <w:numFmt w:val="lowerLetter"/>
      <w:lvlText w:val="%5."/>
      <w:lvlJc w:val="left"/>
      <w:pPr>
        <w:ind w:left="3600" w:hanging="360"/>
      </w:pPr>
    </w:lvl>
    <w:lvl w:ilvl="5" w:tplc="03ECC224">
      <w:start w:val="1"/>
      <w:numFmt w:val="lowerRoman"/>
      <w:lvlText w:val="%6."/>
      <w:lvlJc w:val="right"/>
      <w:pPr>
        <w:ind w:left="4320" w:hanging="180"/>
      </w:pPr>
    </w:lvl>
    <w:lvl w:ilvl="6" w:tplc="8BCE0146">
      <w:start w:val="1"/>
      <w:numFmt w:val="decimal"/>
      <w:lvlText w:val="%7."/>
      <w:lvlJc w:val="left"/>
      <w:pPr>
        <w:ind w:left="5040" w:hanging="360"/>
      </w:pPr>
    </w:lvl>
    <w:lvl w:ilvl="7" w:tplc="5BBA7A58">
      <w:start w:val="1"/>
      <w:numFmt w:val="lowerLetter"/>
      <w:lvlText w:val="%8."/>
      <w:lvlJc w:val="left"/>
      <w:pPr>
        <w:ind w:left="5760" w:hanging="360"/>
      </w:pPr>
    </w:lvl>
    <w:lvl w:ilvl="8" w:tplc="0CE4F550">
      <w:start w:val="1"/>
      <w:numFmt w:val="lowerRoman"/>
      <w:lvlText w:val="%9."/>
      <w:lvlJc w:val="right"/>
      <w:pPr>
        <w:ind w:left="6480" w:hanging="180"/>
      </w:pPr>
    </w:lvl>
  </w:abstractNum>
  <w:abstractNum w:abstractNumId="14" w15:restartNumberingAfterBreak="0">
    <w:nsid w:val="31E90208"/>
    <w:multiLevelType w:val="hybridMultilevel"/>
    <w:tmpl w:val="59CEB3EA"/>
    <w:lvl w:ilvl="0" w:tplc="ACD88368">
      <w:start w:val="1"/>
      <w:numFmt w:val="decimal"/>
      <w:lvlText w:val="%1."/>
      <w:lvlJc w:val="left"/>
      <w:pPr>
        <w:ind w:left="720" w:hanging="360"/>
      </w:pPr>
    </w:lvl>
    <w:lvl w:ilvl="1" w:tplc="9B4AF72C">
      <w:start w:val="1"/>
      <w:numFmt w:val="lowerLetter"/>
      <w:lvlText w:val="%2."/>
      <w:lvlJc w:val="left"/>
      <w:pPr>
        <w:ind w:left="1440" w:hanging="360"/>
      </w:pPr>
    </w:lvl>
    <w:lvl w:ilvl="2" w:tplc="0F5CADF8">
      <w:start w:val="1"/>
      <w:numFmt w:val="lowerRoman"/>
      <w:lvlText w:val="%3."/>
      <w:lvlJc w:val="right"/>
      <w:pPr>
        <w:ind w:left="2160" w:hanging="180"/>
      </w:pPr>
    </w:lvl>
    <w:lvl w:ilvl="3" w:tplc="96C20C5E">
      <w:start w:val="1"/>
      <w:numFmt w:val="decimal"/>
      <w:lvlText w:val="%4."/>
      <w:lvlJc w:val="left"/>
      <w:pPr>
        <w:ind w:left="2880" w:hanging="360"/>
      </w:pPr>
    </w:lvl>
    <w:lvl w:ilvl="4" w:tplc="D9F40956">
      <w:start w:val="1"/>
      <w:numFmt w:val="lowerLetter"/>
      <w:lvlText w:val="%5."/>
      <w:lvlJc w:val="left"/>
      <w:pPr>
        <w:ind w:left="3600" w:hanging="360"/>
      </w:pPr>
    </w:lvl>
    <w:lvl w:ilvl="5" w:tplc="70C6D9DA">
      <w:start w:val="1"/>
      <w:numFmt w:val="lowerRoman"/>
      <w:lvlText w:val="%6."/>
      <w:lvlJc w:val="right"/>
      <w:pPr>
        <w:ind w:left="4320" w:hanging="180"/>
      </w:pPr>
    </w:lvl>
    <w:lvl w:ilvl="6" w:tplc="F95CCD12">
      <w:start w:val="1"/>
      <w:numFmt w:val="decimal"/>
      <w:lvlText w:val="%7."/>
      <w:lvlJc w:val="left"/>
      <w:pPr>
        <w:ind w:left="5040" w:hanging="360"/>
      </w:pPr>
    </w:lvl>
    <w:lvl w:ilvl="7" w:tplc="A8C89CEE">
      <w:start w:val="1"/>
      <w:numFmt w:val="lowerLetter"/>
      <w:lvlText w:val="%8."/>
      <w:lvlJc w:val="left"/>
      <w:pPr>
        <w:ind w:left="5760" w:hanging="360"/>
      </w:pPr>
    </w:lvl>
    <w:lvl w:ilvl="8" w:tplc="BE82F480">
      <w:start w:val="1"/>
      <w:numFmt w:val="lowerRoman"/>
      <w:lvlText w:val="%9."/>
      <w:lvlJc w:val="right"/>
      <w:pPr>
        <w:ind w:left="6480" w:hanging="180"/>
      </w:pPr>
    </w:lvl>
  </w:abstractNum>
  <w:abstractNum w:abstractNumId="15" w15:restartNumberingAfterBreak="0">
    <w:nsid w:val="33BF695C"/>
    <w:multiLevelType w:val="hybridMultilevel"/>
    <w:tmpl w:val="6B0ADE4C"/>
    <w:lvl w:ilvl="0" w:tplc="A05A3028">
      <w:start w:val="1"/>
      <w:numFmt w:val="lowerLetter"/>
      <w:lvlText w:val="%1."/>
      <w:lvlJc w:val="left"/>
      <w:pPr>
        <w:ind w:left="720" w:hanging="360"/>
      </w:pPr>
    </w:lvl>
    <w:lvl w:ilvl="1" w:tplc="BD9C8558">
      <w:start w:val="1"/>
      <w:numFmt w:val="lowerLetter"/>
      <w:lvlText w:val="%2."/>
      <w:lvlJc w:val="left"/>
      <w:pPr>
        <w:ind w:left="1440" w:hanging="360"/>
      </w:pPr>
    </w:lvl>
    <w:lvl w:ilvl="2" w:tplc="108076CA">
      <w:start w:val="1"/>
      <w:numFmt w:val="lowerRoman"/>
      <w:lvlText w:val="%3."/>
      <w:lvlJc w:val="right"/>
      <w:pPr>
        <w:ind w:left="2160" w:hanging="180"/>
      </w:pPr>
    </w:lvl>
    <w:lvl w:ilvl="3" w:tplc="822EA684">
      <w:start w:val="1"/>
      <w:numFmt w:val="decimal"/>
      <w:lvlText w:val="%4."/>
      <w:lvlJc w:val="left"/>
      <w:pPr>
        <w:ind w:left="2880" w:hanging="360"/>
      </w:pPr>
    </w:lvl>
    <w:lvl w:ilvl="4" w:tplc="8102967E">
      <w:start w:val="1"/>
      <w:numFmt w:val="lowerLetter"/>
      <w:lvlText w:val="%5."/>
      <w:lvlJc w:val="left"/>
      <w:pPr>
        <w:ind w:left="3600" w:hanging="360"/>
      </w:pPr>
    </w:lvl>
    <w:lvl w:ilvl="5" w:tplc="DFA8E5C4">
      <w:start w:val="1"/>
      <w:numFmt w:val="lowerRoman"/>
      <w:lvlText w:val="%6."/>
      <w:lvlJc w:val="right"/>
      <w:pPr>
        <w:ind w:left="4320" w:hanging="180"/>
      </w:pPr>
    </w:lvl>
    <w:lvl w:ilvl="6" w:tplc="3E826354">
      <w:start w:val="1"/>
      <w:numFmt w:val="decimal"/>
      <w:lvlText w:val="%7."/>
      <w:lvlJc w:val="left"/>
      <w:pPr>
        <w:ind w:left="5040" w:hanging="360"/>
      </w:pPr>
    </w:lvl>
    <w:lvl w:ilvl="7" w:tplc="20641CDC">
      <w:start w:val="1"/>
      <w:numFmt w:val="lowerLetter"/>
      <w:lvlText w:val="%8."/>
      <w:lvlJc w:val="left"/>
      <w:pPr>
        <w:ind w:left="5760" w:hanging="360"/>
      </w:pPr>
    </w:lvl>
    <w:lvl w:ilvl="8" w:tplc="89840EC8">
      <w:start w:val="1"/>
      <w:numFmt w:val="lowerRoman"/>
      <w:lvlText w:val="%9."/>
      <w:lvlJc w:val="right"/>
      <w:pPr>
        <w:ind w:left="6480" w:hanging="180"/>
      </w:pPr>
    </w:lvl>
  </w:abstractNum>
  <w:abstractNum w:abstractNumId="16" w15:restartNumberingAfterBreak="0">
    <w:nsid w:val="3E7E28E9"/>
    <w:multiLevelType w:val="hybridMultilevel"/>
    <w:tmpl w:val="3732CE90"/>
    <w:lvl w:ilvl="0" w:tplc="F4248D34">
      <w:start w:val="1"/>
      <w:numFmt w:val="decimal"/>
      <w:lvlText w:val="%1."/>
      <w:lvlJc w:val="left"/>
      <w:pPr>
        <w:ind w:left="720" w:hanging="360"/>
      </w:pPr>
    </w:lvl>
    <w:lvl w:ilvl="1" w:tplc="8F961A48">
      <w:start w:val="1"/>
      <w:numFmt w:val="lowerLetter"/>
      <w:lvlText w:val="%2."/>
      <w:lvlJc w:val="left"/>
      <w:pPr>
        <w:ind w:left="1440" w:hanging="360"/>
      </w:pPr>
    </w:lvl>
    <w:lvl w:ilvl="2" w:tplc="93E0612A">
      <w:start w:val="1"/>
      <w:numFmt w:val="lowerRoman"/>
      <w:lvlText w:val="%3."/>
      <w:lvlJc w:val="right"/>
      <w:pPr>
        <w:ind w:left="2160" w:hanging="180"/>
      </w:pPr>
    </w:lvl>
    <w:lvl w:ilvl="3" w:tplc="F904D720">
      <w:start w:val="1"/>
      <w:numFmt w:val="decimal"/>
      <w:lvlText w:val="%4."/>
      <w:lvlJc w:val="left"/>
      <w:pPr>
        <w:ind w:left="2880" w:hanging="360"/>
      </w:pPr>
    </w:lvl>
    <w:lvl w:ilvl="4" w:tplc="9314F6BA">
      <w:start w:val="1"/>
      <w:numFmt w:val="lowerLetter"/>
      <w:lvlText w:val="%5."/>
      <w:lvlJc w:val="left"/>
      <w:pPr>
        <w:ind w:left="3600" w:hanging="360"/>
      </w:pPr>
    </w:lvl>
    <w:lvl w:ilvl="5" w:tplc="BEA66E0E">
      <w:start w:val="1"/>
      <w:numFmt w:val="lowerRoman"/>
      <w:lvlText w:val="%6."/>
      <w:lvlJc w:val="right"/>
      <w:pPr>
        <w:ind w:left="4320" w:hanging="180"/>
      </w:pPr>
    </w:lvl>
    <w:lvl w:ilvl="6" w:tplc="93CA2CB6">
      <w:start w:val="1"/>
      <w:numFmt w:val="decimal"/>
      <w:lvlText w:val="%7."/>
      <w:lvlJc w:val="left"/>
      <w:pPr>
        <w:ind w:left="5040" w:hanging="360"/>
      </w:pPr>
    </w:lvl>
    <w:lvl w:ilvl="7" w:tplc="B7D4AFAE">
      <w:start w:val="1"/>
      <w:numFmt w:val="lowerLetter"/>
      <w:lvlText w:val="%8."/>
      <w:lvlJc w:val="left"/>
      <w:pPr>
        <w:ind w:left="5760" w:hanging="360"/>
      </w:pPr>
    </w:lvl>
    <w:lvl w:ilvl="8" w:tplc="33B2912A">
      <w:start w:val="1"/>
      <w:numFmt w:val="lowerRoman"/>
      <w:lvlText w:val="%9."/>
      <w:lvlJc w:val="right"/>
      <w:pPr>
        <w:ind w:left="6480" w:hanging="180"/>
      </w:pPr>
    </w:lvl>
  </w:abstractNum>
  <w:abstractNum w:abstractNumId="17" w15:restartNumberingAfterBreak="0">
    <w:nsid w:val="4303A60F"/>
    <w:multiLevelType w:val="hybridMultilevel"/>
    <w:tmpl w:val="C45125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8F06BA8"/>
    <w:multiLevelType w:val="hybridMultilevel"/>
    <w:tmpl w:val="BFD8735E"/>
    <w:lvl w:ilvl="0" w:tplc="8A7C4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4027A"/>
    <w:multiLevelType w:val="hybridMultilevel"/>
    <w:tmpl w:val="86C6E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5028C"/>
    <w:multiLevelType w:val="hybridMultilevel"/>
    <w:tmpl w:val="FFFFFFFF"/>
    <w:lvl w:ilvl="0" w:tplc="C7D23962">
      <w:start w:val="1"/>
      <w:numFmt w:val="decimal"/>
      <w:lvlText w:val="%1."/>
      <w:lvlJc w:val="left"/>
      <w:pPr>
        <w:ind w:left="720" w:hanging="360"/>
      </w:pPr>
    </w:lvl>
    <w:lvl w:ilvl="1" w:tplc="E3C0E0B0">
      <w:start w:val="1"/>
      <w:numFmt w:val="lowerLetter"/>
      <w:lvlText w:val="%2."/>
      <w:lvlJc w:val="left"/>
      <w:pPr>
        <w:ind w:left="1440" w:hanging="360"/>
      </w:pPr>
    </w:lvl>
    <w:lvl w:ilvl="2" w:tplc="5C8489D8">
      <w:start w:val="1"/>
      <w:numFmt w:val="lowerRoman"/>
      <w:lvlText w:val="%3."/>
      <w:lvlJc w:val="right"/>
      <w:pPr>
        <w:ind w:left="2160" w:hanging="180"/>
      </w:pPr>
    </w:lvl>
    <w:lvl w:ilvl="3" w:tplc="A79EF0DA">
      <w:start w:val="1"/>
      <w:numFmt w:val="decimal"/>
      <w:lvlText w:val="%4."/>
      <w:lvlJc w:val="left"/>
      <w:pPr>
        <w:ind w:left="2880" w:hanging="360"/>
      </w:pPr>
    </w:lvl>
    <w:lvl w:ilvl="4" w:tplc="9DD8F57C">
      <w:start w:val="1"/>
      <w:numFmt w:val="lowerLetter"/>
      <w:lvlText w:val="%5."/>
      <w:lvlJc w:val="left"/>
      <w:pPr>
        <w:ind w:left="3600" w:hanging="360"/>
      </w:pPr>
    </w:lvl>
    <w:lvl w:ilvl="5" w:tplc="5A68BA48">
      <w:start w:val="1"/>
      <w:numFmt w:val="lowerRoman"/>
      <w:lvlText w:val="%6."/>
      <w:lvlJc w:val="right"/>
      <w:pPr>
        <w:ind w:left="4320" w:hanging="180"/>
      </w:pPr>
    </w:lvl>
    <w:lvl w:ilvl="6" w:tplc="F0B02B36">
      <w:start w:val="1"/>
      <w:numFmt w:val="decimal"/>
      <w:lvlText w:val="%7."/>
      <w:lvlJc w:val="left"/>
      <w:pPr>
        <w:ind w:left="5040" w:hanging="360"/>
      </w:pPr>
    </w:lvl>
    <w:lvl w:ilvl="7" w:tplc="0812FF50">
      <w:start w:val="1"/>
      <w:numFmt w:val="lowerLetter"/>
      <w:lvlText w:val="%8."/>
      <w:lvlJc w:val="left"/>
      <w:pPr>
        <w:ind w:left="5760" w:hanging="360"/>
      </w:pPr>
    </w:lvl>
    <w:lvl w:ilvl="8" w:tplc="5128F7EE">
      <w:start w:val="1"/>
      <w:numFmt w:val="lowerRoman"/>
      <w:lvlText w:val="%9."/>
      <w:lvlJc w:val="right"/>
      <w:pPr>
        <w:ind w:left="6480" w:hanging="180"/>
      </w:pPr>
    </w:lvl>
  </w:abstractNum>
  <w:abstractNum w:abstractNumId="21" w15:restartNumberingAfterBreak="0">
    <w:nsid w:val="4FCE5F3B"/>
    <w:multiLevelType w:val="hybridMultilevel"/>
    <w:tmpl w:val="5CDA80F2"/>
    <w:lvl w:ilvl="0" w:tplc="6C7E78E4">
      <w:start w:val="1"/>
      <w:numFmt w:val="lowerLetter"/>
      <w:lvlText w:val="%1."/>
      <w:lvlJc w:val="left"/>
      <w:pPr>
        <w:ind w:left="720" w:hanging="360"/>
      </w:pPr>
    </w:lvl>
    <w:lvl w:ilvl="1" w:tplc="6400E544">
      <w:start w:val="1"/>
      <w:numFmt w:val="lowerLetter"/>
      <w:lvlText w:val="%2."/>
      <w:lvlJc w:val="left"/>
      <w:pPr>
        <w:ind w:left="1440" w:hanging="360"/>
      </w:pPr>
    </w:lvl>
    <w:lvl w:ilvl="2" w:tplc="F1A612D4">
      <w:start w:val="1"/>
      <w:numFmt w:val="lowerRoman"/>
      <w:lvlText w:val="%3."/>
      <w:lvlJc w:val="right"/>
      <w:pPr>
        <w:ind w:left="2160" w:hanging="180"/>
      </w:pPr>
    </w:lvl>
    <w:lvl w:ilvl="3" w:tplc="9B0A4F82">
      <w:start w:val="1"/>
      <w:numFmt w:val="decimal"/>
      <w:lvlText w:val="%4."/>
      <w:lvlJc w:val="left"/>
      <w:pPr>
        <w:ind w:left="2880" w:hanging="360"/>
      </w:pPr>
    </w:lvl>
    <w:lvl w:ilvl="4" w:tplc="C7209A86">
      <w:start w:val="1"/>
      <w:numFmt w:val="lowerLetter"/>
      <w:lvlText w:val="%5."/>
      <w:lvlJc w:val="left"/>
      <w:pPr>
        <w:ind w:left="3600" w:hanging="360"/>
      </w:pPr>
    </w:lvl>
    <w:lvl w:ilvl="5" w:tplc="96FE10DE">
      <w:start w:val="1"/>
      <w:numFmt w:val="lowerRoman"/>
      <w:lvlText w:val="%6."/>
      <w:lvlJc w:val="right"/>
      <w:pPr>
        <w:ind w:left="4320" w:hanging="180"/>
      </w:pPr>
    </w:lvl>
    <w:lvl w:ilvl="6" w:tplc="89FA9F98">
      <w:start w:val="1"/>
      <w:numFmt w:val="decimal"/>
      <w:lvlText w:val="%7."/>
      <w:lvlJc w:val="left"/>
      <w:pPr>
        <w:ind w:left="5040" w:hanging="360"/>
      </w:pPr>
    </w:lvl>
    <w:lvl w:ilvl="7" w:tplc="01F0A49C">
      <w:start w:val="1"/>
      <w:numFmt w:val="lowerLetter"/>
      <w:lvlText w:val="%8."/>
      <w:lvlJc w:val="left"/>
      <w:pPr>
        <w:ind w:left="5760" w:hanging="360"/>
      </w:pPr>
    </w:lvl>
    <w:lvl w:ilvl="8" w:tplc="6EBE0B34">
      <w:start w:val="1"/>
      <w:numFmt w:val="lowerRoman"/>
      <w:lvlText w:val="%9."/>
      <w:lvlJc w:val="right"/>
      <w:pPr>
        <w:ind w:left="6480" w:hanging="180"/>
      </w:pPr>
    </w:lvl>
  </w:abstractNum>
  <w:abstractNum w:abstractNumId="22" w15:restartNumberingAfterBreak="0">
    <w:nsid w:val="55515258"/>
    <w:multiLevelType w:val="hybridMultilevel"/>
    <w:tmpl w:val="7FF4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A25FE"/>
    <w:multiLevelType w:val="hybridMultilevel"/>
    <w:tmpl w:val="50B2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D7FF2"/>
    <w:multiLevelType w:val="hybridMultilevel"/>
    <w:tmpl w:val="8CB69430"/>
    <w:lvl w:ilvl="0" w:tplc="84C88B7C">
      <w:start w:val="1"/>
      <w:numFmt w:val="decimal"/>
      <w:lvlText w:val="%1."/>
      <w:lvlJc w:val="left"/>
      <w:pPr>
        <w:ind w:left="720" w:hanging="360"/>
      </w:pPr>
    </w:lvl>
    <w:lvl w:ilvl="1" w:tplc="B0BE18EC">
      <w:start w:val="1"/>
      <w:numFmt w:val="lowerLetter"/>
      <w:lvlText w:val="%2."/>
      <w:lvlJc w:val="left"/>
      <w:pPr>
        <w:ind w:left="1440" w:hanging="360"/>
      </w:pPr>
    </w:lvl>
    <w:lvl w:ilvl="2" w:tplc="96D25EF2">
      <w:start w:val="1"/>
      <w:numFmt w:val="lowerRoman"/>
      <w:lvlText w:val="%3."/>
      <w:lvlJc w:val="right"/>
      <w:pPr>
        <w:ind w:left="2160" w:hanging="180"/>
      </w:pPr>
    </w:lvl>
    <w:lvl w:ilvl="3" w:tplc="EC88D7E6">
      <w:start w:val="1"/>
      <w:numFmt w:val="decimal"/>
      <w:lvlText w:val="%4."/>
      <w:lvlJc w:val="left"/>
      <w:pPr>
        <w:ind w:left="2880" w:hanging="360"/>
      </w:pPr>
    </w:lvl>
    <w:lvl w:ilvl="4" w:tplc="4448E378">
      <w:start w:val="1"/>
      <w:numFmt w:val="lowerLetter"/>
      <w:lvlText w:val="%5."/>
      <w:lvlJc w:val="left"/>
      <w:pPr>
        <w:ind w:left="3600" w:hanging="360"/>
      </w:pPr>
    </w:lvl>
    <w:lvl w:ilvl="5" w:tplc="1430D248">
      <w:start w:val="1"/>
      <w:numFmt w:val="lowerRoman"/>
      <w:lvlText w:val="%6."/>
      <w:lvlJc w:val="right"/>
      <w:pPr>
        <w:ind w:left="4320" w:hanging="180"/>
      </w:pPr>
    </w:lvl>
    <w:lvl w:ilvl="6" w:tplc="8F18034E">
      <w:start w:val="1"/>
      <w:numFmt w:val="decimal"/>
      <w:lvlText w:val="%7."/>
      <w:lvlJc w:val="left"/>
      <w:pPr>
        <w:ind w:left="5040" w:hanging="360"/>
      </w:pPr>
    </w:lvl>
    <w:lvl w:ilvl="7" w:tplc="FEF8F5A2">
      <w:start w:val="1"/>
      <w:numFmt w:val="lowerLetter"/>
      <w:lvlText w:val="%8."/>
      <w:lvlJc w:val="left"/>
      <w:pPr>
        <w:ind w:left="5760" w:hanging="360"/>
      </w:pPr>
    </w:lvl>
    <w:lvl w:ilvl="8" w:tplc="102600B8">
      <w:start w:val="1"/>
      <w:numFmt w:val="lowerRoman"/>
      <w:lvlText w:val="%9."/>
      <w:lvlJc w:val="right"/>
      <w:pPr>
        <w:ind w:left="6480" w:hanging="180"/>
      </w:pPr>
    </w:lvl>
  </w:abstractNum>
  <w:abstractNum w:abstractNumId="25" w15:restartNumberingAfterBreak="0">
    <w:nsid w:val="640A2897"/>
    <w:multiLevelType w:val="hybridMultilevel"/>
    <w:tmpl w:val="AB0A4158"/>
    <w:lvl w:ilvl="0" w:tplc="52388E4A">
      <w:start w:val="1"/>
      <w:numFmt w:val="decimal"/>
      <w:lvlText w:val="%1."/>
      <w:lvlJc w:val="left"/>
      <w:pPr>
        <w:ind w:left="720" w:hanging="360"/>
      </w:pPr>
    </w:lvl>
    <w:lvl w:ilvl="1" w:tplc="1B9A2530">
      <w:start w:val="1"/>
      <w:numFmt w:val="lowerLetter"/>
      <w:lvlText w:val="%2."/>
      <w:lvlJc w:val="left"/>
      <w:pPr>
        <w:ind w:left="1440" w:hanging="360"/>
      </w:pPr>
    </w:lvl>
    <w:lvl w:ilvl="2" w:tplc="1FA0B1E6">
      <w:start w:val="1"/>
      <w:numFmt w:val="lowerRoman"/>
      <w:lvlText w:val="%3."/>
      <w:lvlJc w:val="right"/>
      <w:pPr>
        <w:ind w:left="2160" w:hanging="180"/>
      </w:pPr>
    </w:lvl>
    <w:lvl w:ilvl="3" w:tplc="471C69A0">
      <w:start w:val="1"/>
      <w:numFmt w:val="decimal"/>
      <w:lvlText w:val="%4."/>
      <w:lvlJc w:val="left"/>
      <w:pPr>
        <w:ind w:left="2880" w:hanging="360"/>
      </w:pPr>
    </w:lvl>
    <w:lvl w:ilvl="4" w:tplc="AF5CF8FE">
      <w:start w:val="1"/>
      <w:numFmt w:val="lowerLetter"/>
      <w:lvlText w:val="%5."/>
      <w:lvlJc w:val="left"/>
      <w:pPr>
        <w:ind w:left="3600" w:hanging="360"/>
      </w:pPr>
    </w:lvl>
    <w:lvl w:ilvl="5" w:tplc="DB04A3EE">
      <w:start w:val="1"/>
      <w:numFmt w:val="lowerRoman"/>
      <w:lvlText w:val="%6."/>
      <w:lvlJc w:val="right"/>
      <w:pPr>
        <w:ind w:left="4320" w:hanging="180"/>
      </w:pPr>
    </w:lvl>
    <w:lvl w:ilvl="6" w:tplc="82CC6ABA">
      <w:start w:val="1"/>
      <w:numFmt w:val="decimal"/>
      <w:lvlText w:val="%7."/>
      <w:lvlJc w:val="left"/>
      <w:pPr>
        <w:ind w:left="5040" w:hanging="360"/>
      </w:pPr>
    </w:lvl>
    <w:lvl w:ilvl="7" w:tplc="D13440B6">
      <w:start w:val="1"/>
      <w:numFmt w:val="lowerLetter"/>
      <w:lvlText w:val="%8."/>
      <w:lvlJc w:val="left"/>
      <w:pPr>
        <w:ind w:left="5760" w:hanging="360"/>
      </w:pPr>
    </w:lvl>
    <w:lvl w:ilvl="8" w:tplc="F77A9E68">
      <w:start w:val="1"/>
      <w:numFmt w:val="lowerRoman"/>
      <w:lvlText w:val="%9."/>
      <w:lvlJc w:val="right"/>
      <w:pPr>
        <w:ind w:left="6480" w:hanging="180"/>
      </w:pPr>
    </w:lvl>
  </w:abstractNum>
  <w:abstractNum w:abstractNumId="26" w15:restartNumberingAfterBreak="0">
    <w:nsid w:val="76AD165C"/>
    <w:multiLevelType w:val="hybridMultilevel"/>
    <w:tmpl w:val="AB182D4A"/>
    <w:lvl w:ilvl="0" w:tplc="B70253AA">
      <w:start w:val="1"/>
      <w:numFmt w:val="bullet"/>
      <w:lvlText w:val="o"/>
      <w:lvlJc w:val="left"/>
      <w:pPr>
        <w:ind w:left="1166" w:hanging="360"/>
      </w:pPr>
      <w:rPr>
        <w:rFonts w:ascii="Courier New" w:hAnsi="Courier New" w:cs="Courier New" w:hint="default"/>
        <w:b/>
        <w:bCs/>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num w:numId="1" w16cid:durableId="1470975918">
    <w:abstractNumId w:val="25"/>
  </w:num>
  <w:num w:numId="2" w16cid:durableId="1022590746">
    <w:abstractNumId w:val="16"/>
  </w:num>
  <w:num w:numId="3" w16cid:durableId="2146195245">
    <w:abstractNumId w:val="6"/>
  </w:num>
  <w:num w:numId="4" w16cid:durableId="157383666">
    <w:abstractNumId w:val="2"/>
  </w:num>
  <w:num w:numId="5" w16cid:durableId="1383017921">
    <w:abstractNumId w:val="14"/>
  </w:num>
  <w:num w:numId="6" w16cid:durableId="686248779">
    <w:abstractNumId w:val="24"/>
  </w:num>
  <w:num w:numId="7" w16cid:durableId="1170414385">
    <w:abstractNumId w:val="5"/>
  </w:num>
  <w:num w:numId="8" w16cid:durableId="1990019065">
    <w:abstractNumId w:val="7"/>
  </w:num>
  <w:num w:numId="9" w16cid:durableId="1902910994">
    <w:abstractNumId w:val="19"/>
  </w:num>
  <w:num w:numId="10" w16cid:durableId="1165900485">
    <w:abstractNumId w:val="0"/>
  </w:num>
  <w:num w:numId="11" w16cid:durableId="1720593912">
    <w:abstractNumId w:val="17"/>
  </w:num>
  <w:num w:numId="12" w16cid:durableId="1001081121">
    <w:abstractNumId w:val="1"/>
  </w:num>
  <w:num w:numId="13" w16cid:durableId="719286924">
    <w:abstractNumId w:val="12"/>
  </w:num>
  <w:num w:numId="14" w16cid:durableId="1156267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2543460">
    <w:abstractNumId w:val="26"/>
  </w:num>
  <w:num w:numId="16" w16cid:durableId="1247686262">
    <w:abstractNumId w:val="10"/>
  </w:num>
  <w:num w:numId="17" w16cid:durableId="240675409">
    <w:abstractNumId w:val="11"/>
  </w:num>
  <w:num w:numId="18" w16cid:durableId="40402706">
    <w:abstractNumId w:val="22"/>
  </w:num>
  <w:num w:numId="19" w16cid:durableId="853688285">
    <w:abstractNumId w:val="23"/>
  </w:num>
  <w:num w:numId="20" w16cid:durableId="906382084">
    <w:abstractNumId w:val="8"/>
  </w:num>
  <w:num w:numId="21" w16cid:durableId="351959389">
    <w:abstractNumId w:val="15"/>
  </w:num>
  <w:num w:numId="22" w16cid:durableId="696852116">
    <w:abstractNumId w:val="13"/>
  </w:num>
  <w:num w:numId="23" w16cid:durableId="1083992154">
    <w:abstractNumId w:val="21"/>
  </w:num>
  <w:num w:numId="24" w16cid:durableId="309137698">
    <w:abstractNumId w:val="3"/>
  </w:num>
  <w:num w:numId="25" w16cid:durableId="57441394">
    <w:abstractNumId w:val="4"/>
  </w:num>
  <w:num w:numId="26" w16cid:durableId="133300685">
    <w:abstractNumId w:val="20"/>
  </w:num>
  <w:num w:numId="27" w16cid:durableId="1462723002">
    <w:abstractNumId w:val="9"/>
  </w:num>
  <w:num w:numId="28" w16cid:durableId="19597982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75"/>
    <w:rsid w:val="00013F8C"/>
    <w:rsid w:val="00015A77"/>
    <w:rsid w:val="00015EFA"/>
    <w:rsid w:val="00034D19"/>
    <w:rsid w:val="00035696"/>
    <w:rsid w:val="00035A6E"/>
    <w:rsid w:val="000360B8"/>
    <w:rsid w:val="00037D20"/>
    <w:rsid w:val="000438AD"/>
    <w:rsid w:val="000530A2"/>
    <w:rsid w:val="00056209"/>
    <w:rsid w:val="0006128F"/>
    <w:rsid w:val="00065D7E"/>
    <w:rsid w:val="000878FE"/>
    <w:rsid w:val="0009070D"/>
    <w:rsid w:val="00093E75"/>
    <w:rsid w:val="00095170"/>
    <w:rsid w:val="00095365"/>
    <w:rsid w:val="0009700F"/>
    <w:rsid w:val="000A1262"/>
    <w:rsid w:val="000A1EDA"/>
    <w:rsid w:val="000A6E15"/>
    <w:rsid w:val="000B5AA3"/>
    <w:rsid w:val="000C377A"/>
    <w:rsid w:val="000C70B7"/>
    <w:rsid w:val="000D78D0"/>
    <w:rsid w:val="00105716"/>
    <w:rsid w:val="001062A4"/>
    <w:rsid w:val="0011509B"/>
    <w:rsid w:val="00115D78"/>
    <w:rsid w:val="00117FA1"/>
    <w:rsid w:val="00123B1D"/>
    <w:rsid w:val="0012441C"/>
    <w:rsid w:val="00125F49"/>
    <w:rsid w:val="00130A15"/>
    <w:rsid w:val="00142320"/>
    <w:rsid w:val="00144DC1"/>
    <w:rsid w:val="00150D36"/>
    <w:rsid w:val="0015437F"/>
    <w:rsid w:val="001620DE"/>
    <w:rsid w:val="001838CE"/>
    <w:rsid w:val="001871AE"/>
    <w:rsid w:val="001A4A0B"/>
    <w:rsid w:val="001B13D4"/>
    <w:rsid w:val="001B3487"/>
    <w:rsid w:val="001C7E02"/>
    <w:rsid w:val="001D4C9F"/>
    <w:rsid w:val="001E0B7D"/>
    <w:rsid w:val="001E40A2"/>
    <w:rsid w:val="002011ED"/>
    <w:rsid w:val="002012B4"/>
    <w:rsid w:val="0020164A"/>
    <w:rsid w:val="00201696"/>
    <w:rsid w:val="00202928"/>
    <w:rsid w:val="00205231"/>
    <w:rsid w:val="00214DCE"/>
    <w:rsid w:val="0022130D"/>
    <w:rsid w:val="0023170F"/>
    <w:rsid w:val="00231DEA"/>
    <w:rsid w:val="00232C5C"/>
    <w:rsid w:val="002338C7"/>
    <w:rsid w:val="00252D33"/>
    <w:rsid w:val="0026767F"/>
    <w:rsid w:val="00275182"/>
    <w:rsid w:val="00297923"/>
    <w:rsid w:val="002A307F"/>
    <w:rsid w:val="002A4EA2"/>
    <w:rsid w:val="002A5A3D"/>
    <w:rsid w:val="002B0CAD"/>
    <w:rsid w:val="002C649B"/>
    <w:rsid w:val="002D643C"/>
    <w:rsid w:val="002E4A11"/>
    <w:rsid w:val="002F35D5"/>
    <w:rsid w:val="002F5E33"/>
    <w:rsid w:val="002F6090"/>
    <w:rsid w:val="002F67C3"/>
    <w:rsid w:val="00311B62"/>
    <w:rsid w:val="00324A86"/>
    <w:rsid w:val="00326985"/>
    <w:rsid w:val="00331AD6"/>
    <w:rsid w:val="00345EB5"/>
    <w:rsid w:val="00350462"/>
    <w:rsid w:val="0035537B"/>
    <w:rsid w:val="00357904"/>
    <w:rsid w:val="00357DA3"/>
    <w:rsid w:val="003644B7"/>
    <w:rsid w:val="003905FB"/>
    <w:rsid w:val="003A1291"/>
    <w:rsid w:val="003B0C16"/>
    <w:rsid w:val="003B2801"/>
    <w:rsid w:val="003B284E"/>
    <w:rsid w:val="003C34E0"/>
    <w:rsid w:val="003F2A92"/>
    <w:rsid w:val="003F71A4"/>
    <w:rsid w:val="00421F62"/>
    <w:rsid w:val="00422ED1"/>
    <w:rsid w:val="00437E08"/>
    <w:rsid w:val="00441599"/>
    <w:rsid w:val="0046445B"/>
    <w:rsid w:val="0046685D"/>
    <w:rsid w:val="00473C15"/>
    <w:rsid w:val="00494B0A"/>
    <w:rsid w:val="004A551E"/>
    <w:rsid w:val="004B4D04"/>
    <w:rsid w:val="004C307A"/>
    <w:rsid w:val="004C6618"/>
    <w:rsid w:val="004D0019"/>
    <w:rsid w:val="004D70DC"/>
    <w:rsid w:val="004E0261"/>
    <w:rsid w:val="004E555F"/>
    <w:rsid w:val="004E5C0E"/>
    <w:rsid w:val="004F2465"/>
    <w:rsid w:val="005064BD"/>
    <w:rsid w:val="00510D22"/>
    <w:rsid w:val="005179B5"/>
    <w:rsid w:val="00520B77"/>
    <w:rsid w:val="0053155B"/>
    <w:rsid w:val="00540CAC"/>
    <w:rsid w:val="0054747F"/>
    <w:rsid w:val="00563311"/>
    <w:rsid w:val="00573645"/>
    <w:rsid w:val="00577A42"/>
    <w:rsid w:val="00581918"/>
    <w:rsid w:val="0058633E"/>
    <w:rsid w:val="005957A7"/>
    <w:rsid w:val="005C3830"/>
    <w:rsid w:val="005C3A43"/>
    <w:rsid w:val="005D35AF"/>
    <w:rsid w:val="00603B45"/>
    <w:rsid w:val="006078FA"/>
    <w:rsid w:val="00610EEF"/>
    <w:rsid w:val="006138F2"/>
    <w:rsid w:val="00620C92"/>
    <w:rsid w:val="006242FF"/>
    <w:rsid w:val="0063035C"/>
    <w:rsid w:val="00632681"/>
    <w:rsid w:val="00634397"/>
    <w:rsid w:val="00637408"/>
    <w:rsid w:val="00641EA5"/>
    <w:rsid w:val="00642EEE"/>
    <w:rsid w:val="0064406D"/>
    <w:rsid w:val="00652B19"/>
    <w:rsid w:val="00655828"/>
    <w:rsid w:val="006753F5"/>
    <w:rsid w:val="00676B26"/>
    <w:rsid w:val="0067700E"/>
    <w:rsid w:val="00684A92"/>
    <w:rsid w:val="00685713"/>
    <w:rsid w:val="006A0090"/>
    <w:rsid w:val="006A0708"/>
    <w:rsid w:val="006B5F70"/>
    <w:rsid w:val="006B74FC"/>
    <w:rsid w:val="006C2970"/>
    <w:rsid w:val="006C6B22"/>
    <w:rsid w:val="006C78E3"/>
    <w:rsid w:val="006D656F"/>
    <w:rsid w:val="006D6841"/>
    <w:rsid w:val="006E293E"/>
    <w:rsid w:val="006E444B"/>
    <w:rsid w:val="006F3C70"/>
    <w:rsid w:val="007014B1"/>
    <w:rsid w:val="00701533"/>
    <w:rsid w:val="00703663"/>
    <w:rsid w:val="00716EAD"/>
    <w:rsid w:val="007206BF"/>
    <w:rsid w:val="00726D08"/>
    <w:rsid w:val="007311C8"/>
    <w:rsid w:val="007535E1"/>
    <w:rsid w:val="00756B8B"/>
    <w:rsid w:val="007633BF"/>
    <w:rsid w:val="0076714A"/>
    <w:rsid w:val="00780A56"/>
    <w:rsid w:val="007A0556"/>
    <w:rsid w:val="007A0D07"/>
    <w:rsid w:val="007A72BF"/>
    <w:rsid w:val="007B3B6A"/>
    <w:rsid w:val="007B3E27"/>
    <w:rsid w:val="007D276A"/>
    <w:rsid w:val="007E6654"/>
    <w:rsid w:val="007E680F"/>
    <w:rsid w:val="007F4E05"/>
    <w:rsid w:val="007F6E38"/>
    <w:rsid w:val="008214F8"/>
    <w:rsid w:val="00825061"/>
    <w:rsid w:val="008269F4"/>
    <w:rsid w:val="0083768C"/>
    <w:rsid w:val="008439A3"/>
    <w:rsid w:val="0085139B"/>
    <w:rsid w:val="00857D78"/>
    <w:rsid w:val="008641E9"/>
    <w:rsid w:val="00864BA6"/>
    <w:rsid w:val="00865C78"/>
    <w:rsid w:val="008709DC"/>
    <w:rsid w:val="008738B6"/>
    <w:rsid w:val="0089583F"/>
    <w:rsid w:val="008D134A"/>
    <w:rsid w:val="008E6937"/>
    <w:rsid w:val="008F10A0"/>
    <w:rsid w:val="008F1299"/>
    <w:rsid w:val="008F3366"/>
    <w:rsid w:val="008F7D47"/>
    <w:rsid w:val="0090170A"/>
    <w:rsid w:val="009024E5"/>
    <w:rsid w:val="009055D9"/>
    <w:rsid w:val="00914BE8"/>
    <w:rsid w:val="00923382"/>
    <w:rsid w:val="00926F14"/>
    <w:rsid w:val="0093413A"/>
    <w:rsid w:val="0095772C"/>
    <w:rsid w:val="00961725"/>
    <w:rsid w:val="00962706"/>
    <w:rsid w:val="0096471F"/>
    <w:rsid w:val="00973A34"/>
    <w:rsid w:val="00974D8B"/>
    <w:rsid w:val="00983E5B"/>
    <w:rsid w:val="00991AEA"/>
    <w:rsid w:val="0099391D"/>
    <w:rsid w:val="00996EF1"/>
    <w:rsid w:val="009A1169"/>
    <w:rsid w:val="009A17DC"/>
    <w:rsid w:val="009B5E07"/>
    <w:rsid w:val="009F5B0A"/>
    <w:rsid w:val="00A0034E"/>
    <w:rsid w:val="00A0469A"/>
    <w:rsid w:val="00A10359"/>
    <w:rsid w:val="00A137CF"/>
    <w:rsid w:val="00A14834"/>
    <w:rsid w:val="00A170DA"/>
    <w:rsid w:val="00A25148"/>
    <w:rsid w:val="00A42AFB"/>
    <w:rsid w:val="00A430E6"/>
    <w:rsid w:val="00A55286"/>
    <w:rsid w:val="00A57296"/>
    <w:rsid w:val="00A57597"/>
    <w:rsid w:val="00A61C88"/>
    <w:rsid w:val="00A63CE2"/>
    <w:rsid w:val="00A818A2"/>
    <w:rsid w:val="00A856C4"/>
    <w:rsid w:val="00A9001D"/>
    <w:rsid w:val="00A97715"/>
    <w:rsid w:val="00AA0604"/>
    <w:rsid w:val="00AA0BC7"/>
    <w:rsid w:val="00AA5C35"/>
    <w:rsid w:val="00AB7958"/>
    <w:rsid w:val="00AD2F94"/>
    <w:rsid w:val="00AD7A79"/>
    <w:rsid w:val="00B0592F"/>
    <w:rsid w:val="00B05AFF"/>
    <w:rsid w:val="00B156BA"/>
    <w:rsid w:val="00B26B71"/>
    <w:rsid w:val="00B30460"/>
    <w:rsid w:val="00B3573C"/>
    <w:rsid w:val="00B3769E"/>
    <w:rsid w:val="00B53575"/>
    <w:rsid w:val="00B53593"/>
    <w:rsid w:val="00B61A42"/>
    <w:rsid w:val="00B7054C"/>
    <w:rsid w:val="00B73D4C"/>
    <w:rsid w:val="00B77AF9"/>
    <w:rsid w:val="00B948C9"/>
    <w:rsid w:val="00BA7CE1"/>
    <w:rsid w:val="00BC1840"/>
    <w:rsid w:val="00BC3EC6"/>
    <w:rsid w:val="00BC42CF"/>
    <w:rsid w:val="00BD1D98"/>
    <w:rsid w:val="00BD46D7"/>
    <w:rsid w:val="00BE51B9"/>
    <w:rsid w:val="00BF6826"/>
    <w:rsid w:val="00C075B3"/>
    <w:rsid w:val="00C1028D"/>
    <w:rsid w:val="00C114D2"/>
    <w:rsid w:val="00C20904"/>
    <w:rsid w:val="00C23F61"/>
    <w:rsid w:val="00C37F90"/>
    <w:rsid w:val="00C6074F"/>
    <w:rsid w:val="00C82BDA"/>
    <w:rsid w:val="00C90737"/>
    <w:rsid w:val="00CA63C5"/>
    <w:rsid w:val="00CB043B"/>
    <w:rsid w:val="00CB3615"/>
    <w:rsid w:val="00CC3330"/>
    <w:rsid w:val="00CD1AEB"/>
    <w:rsid w:val="00CD31B2"/>
    <w:rsid w:val="00CD4077"/>
    <w:rsid w:val="00CE509A"/>
    <w:rsid w:val="00CF6FD5"/>
    <w:rsid w:val="00D168CF"/>
    <w:rsid w:val="00D27475"/>
    <w:rsid w:val="00D31D32"/>
    <w:rsid w:val="00D42B0A"/>
    <w:rsid w:val="00D4639C"/>
    <w:rsid w:val="00D52814"/>
    <w:rsid w:val="00D549B5"/>
    <w:rsid w:val="00D61103"/>
    <w:rsid w:val="00D617FD"/>
    <w:rsid w:val="00D7060B"/>
    <w:rsid w:val="00D714E2"/>
    <w:rsid w:val="00D7281F"/>
    <w:rsid w:val="00D7709F"/>
    <w:rsid w:val="00D9212E"/>
    <w:rsid w:val="00DC0D12"/>
    <w:rsid w:val="00DC0DC4"/>
    <w:rsid w:val="00DC324B"/>
    <w:rsid w:val="00DE07A6"/>
    <w:rsid w:val="00DE117D"/>
    <w:rsid w:val="00DF50A0"/>
    <w:rsid w:val="00DF7639"/>
    <w:rsid w:val="00E02B4C"/>
    <w:rsid w:val="00E13574"/>
    <w:rsid w:val="00E25323"/>
    <w:rsid w:val="00E33C83"/>
    <w:rsid w:val="00E3725C"/>
    <w:rsid w:val="00E420D1"/>
    <w:rsid w:val="00E42D1C"/>
    <w:rsid w:val="00E44024"/>
    <w:rsid w:val="00E44FCE"/>
    <w:rsid w:val="00E63680"/>
    <w:rsid w:val="00E67B23"/>
    <w:rsid w:val="00E90526"/>
    <w:rsid w:val="00E9447E"/>
    <w:rsid w:val="00EA48EF"/>
    <w:rsid w:val="00EB7B32"/>
    <w:rsid w:val="00EC05DB"/>
    <w:rsid w:val="00ED4F99"/>
    <w:rsid w:val="00F02DCF"/>
    <w:rsid w:val="00F07A68"/>
    <w:rsid w:val="00F13E0D"/>
    <w:rsid w:val="00F17DB8"/>
    <w:rsid w:val="00F20A26"/>
    <w:rsid w:val="00F27811"/>
    <w:rsid w:val="00F33288"/>
    <w:rsid w:val="00F37DD2"/>
    <w:rsid w:val="00F41213"/>
    <w:rsid w:val="00F41F9E"/>
    <w:rsid w:val="00F421C0"/>
    <w:rsid w:val="00F42440"/>
    <w:rsid w:val="00F457DA"/>
    <w:rsid w:val="00F4604D"/>
    <w:rsid w:val="00F46252"/>
    <w:rsid w:val="00F47EDB"/>
    <w:rsid w:val="00F64ED4"/>
    <w:rsid w:val="00F716A6"/>
    <w:rsid w:val="00F733A5"/>
    <w:rsid w:val="00F774A6"/>
    <w:rsid w:val="00F83965"/>
    <w:rsid w:val="00F83E28"/>
    <w:rsid w:val="00FA4280"/>
    <w:rsid w:val="00FA69CE"/>
    <w:rsid w:val="00FB2392"/>
    <w:rsid w:val="00FB3E44"/>
    <w:rsid w:val="00FC2626"/>
    <w:rsid w:val="00FC4846"/>
    <w:rsid w:val="00FC562B"/>
    <w:rsid w:val="00FD655B"/>
    <w:rsid w:val="00FD715E"/>
    <w:rsid w:val="00FF2CF1"/>
    <w:rsid w:val="00FF35FA"/>
    <w:rsid w:val="017B25CD"/>
    <w:rsid w:val="02BBFE85"/>
    <w:rsid w:val="098CEF2E"/>
    <w:rsid w:val="0E8F243B"/>
    <w:rsid w:val="1335077E"/>
    <w:rsid w:val="166C09AE"/>
    <w:rsid w:val="19A3AA70"/>
    <w:rsid w:val="1C12C673"/>
    <w:rsid w:val="1CDBE9C4"/>
    <w:rsid w:val="1F3679E3"/>
    <w:rsid w:val="22B4BCD2"/>
    <w:rsid w:val="25DA200A"/>
    <w:rsid w:val="2930B03E"/>
    <w:rsid w:val="2DCCA824"/>
    <w:rsid w:val="2EBF350D"/>
    <w:rsid w:val="30BDEA17"/>
    <w:rsid w:val="32A01947"/>
    <w:rsid w:val="390EBC39"/>
    <w:rsid w:val="3F6573F2"/>
    <w:rsid w:val="429D14B4"/>
    <w:rsid w:val="42BD8C05"/>
    <w:rsid w:val="4438E515"/>
    <w:rsid w:val="47252EDA"/>
    <w:rsid w:val="492CCD89"/>
    <w:rsid w:val="49F1CC92"/>
    <w:rsid w:val="4C4B45EE"/>
    <w:rsid w:val="4D296D54"/>
    <w:rsid w:val="55F22834"/>
    <w:rsid w:val="5A2FC973"/>
    <w:rsid w:val="5D6A30C0"/>
    <w:rsid w:val="6091F86C"/>
    <w:rsid w:val="65603E90"/>
    <w:rsid w:val="6A5EEDE7"/>
    <w:rsid w:val="7376B131"/>
    <w:rsid w:val="7AE1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2ECD9"/>
  <w15:chartTrackingRefBased/>
  <w15:docId w15:val="{3008A2E8-0B14-416F-BAFC-4E3A948F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4A"/>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1"/>
    <w:qFormat/>
    <w:rsid w:val="00D31D32"/>
    <w:pPr>
      <w:autoSpaceDE w:val="0"/>
      <w:autoSpaceDN w:val="0"/>
      <w:adjustRightInd w:val="0"/>
      <w:spacing w:line="223" w:lineRule="exact"/>
      <w:ind w:left="39"/>
      <w:outlineLvl w:val="0"/>
    </w:pPr>
    <w:rPr>
      <w:rFonts w:ascii="Arial" w:eastAsiaTheme="minorHAnsi" w:hAnsi="Arial" w:cs="Arial"/>
      <w:b/>
      <w:bCs/>
      <w:sz w:val="20"/>
      <w:szCs w:val="20"/>
      <w:lang w:eastAsia="en-US"/>
    </w:rPr>
  </w:style>
  <w:style w:type="paragraph" w:styleId="Heading5">
    <w:name w:val="heading 5"/>
    <w:basedOn w:val="Normal"/>
    <w:next w:val="Normal"/>
    <w:link w:val="Heading5Char"/>
    <w:uiPriority w:val="9"/>
    <w:semiHidden/>
    <w:unhideWhenUsed/>
    <w:qFormat/>
    <w:rsid w:val="0009070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475"/>
    <w:pPr>
      <w:ind w:left="720"/>
      <w:contextualSpacing/>
    </w:pPr>
  </w:style>
  <w:style w:type="character" w:customStyle="1" w:styleId="Heading1Char">
    <w:name w:val="Heading 1 Char"/>
    <w:basedOn w:val="DefaultParagraphFont"/>
    <w:link w:val="Heading1"/>
    <w:uiPriority w:val="1"/>
    <w:rsid w:val="00D31D32"/>
    <w:rPr>
      <w:rFonts w:ascii="Arial" w:hAnsi="Arial" w:cs="Arial"/>
      <w:b/>
      <w:bCs/>
      <w:sz w:val="20"/>
      <w:szCs w:val="20"/>
    </w:rPr>
  </w:style>
  <w:style w:type="paragraph" w:styleId="BodyText">
    <w:name w:val="Body Text"/>
    <w:basedOn w:val="Normal"/>
    <w:link w:val="BodyTextChar"/>
    <w:uiPriority w:val="1"/>
    <w:qFormat/>
    <w:rsid w:val="00D31D32"/>
    <w:pPr>
      <w:autoSpaceDE w:val="0"/>
      <w:autoSpaceDN w:val="0"/>
      <w:adjustRightInd w:val="0"/>
      <w:ind w:left="921"/>
    </w:pPr>
    <w:rPr>
      <w:rFonts w:ascii="Arial" w:eastAsiaTheme="minorHAnsi" w:hAnsi="Arial" w:cs="Arial"/>
      <w:sz w:val="20"/>
      <w:szCs w:val="20"/>
      <w:lang w:eastAsia="en-US"/>
    </w:rPr>
  </w:style>
  <w:style w:type="character" w:customStyle="1" w:styleId="BodyTextChar">
    <w:name w:val="Body Text Char"/>
    <w:basedOn w:val="DefaultParagraphFont"/>
    <w:link w:val="BodyText"/>
    <w:uiPriority w:val="1"/>
    <w:rsid w:val="00D31D32"/>
    <w:rPr>
      <w:rFonts w:ascii="Arial" w:hAnsi="Arial" w:cs="Arial"/>
      <w:sz w:val="20"/>
      <w:szCs w:val="20"/>
    </w:rPr>
  </w:style>
  <w:style w:type="paragraph" w:customStyle="1" w:styleId="Default">
    <w:name w:val="Default"/>
    <w:rsid w:val="00FF35F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
    <w:qFormat/>
    <w:rsid w:val="00BE51B9"/>
    <w:pPr>
      <w:autoSpaceDE w:val="0"/>
      <w:autoSpaceDN w:val="0"/>
      <w:adjustRightInd w:val="0"/>
      <w:spacing w:line="303" w:lineRule="exact"/>
      <w:ind w:left="39"/>
    </w:pPr>
    <w:rPr>
      <w:rFonts w:ascii="Arial" w:eastAsiaTheme="minorHAnsi" w:hAnsi="Arial" w:cs="Arial"/>
      <w:b/>
      <w:bCs/>
      <w:sz w:val="20"/>
      <w:szCs w:val="20"/>
      <w:lang w:eastAsia="en-US"/>
    </w:rPr>
  </w:style>
  <w:style w:type="character" w:customStyle="1" w:styleId="TitleChar">
    <w:name w:val="Title Char"/>
    <w:basedOn w:val="DefaultParagraphFont"/>
    <w:link w:val="Title"/>
    <w:uiPriority w:val="1"/>
    <w:rsid w:val="00BE51B9"/>
    <w:rPr>
      <w:rFonts w:ascii="Arial" w:hAnsi="Arial" w:cs="Arial"/>
      <w:b/>
      <w:bCs/>
      <w:sz w:val="20"/>
      <w:szCs w:val="20"/>
    </w:rPr>
  </w:style>
  <w:style w:type="paragraph" w:customStyle="1" w:styleId="TableParagraph">
    <w:name w:val="Table Paragraph"/>
    <w:basedOn w:val="Normal"/>
    <w:uiPriority w:val="1"/>
    <w:qFormat/>
    <w:rsid w:val="00610EEF"/>
    <w:pPr>
      <w:autoSpaceDE w:val="0"/>
      <w:autoSpaceDN w:val="0"/>
      <w:adjustRightInd w:val="0"/>
      <w:spacing w:before="2"/>
      <w:ind w:left="105"/>
    </w:pPr>
    <w:rPr>
      <w:rFonts w:ascii="Arial" w:eastAsiaTheme="minorHAnsi" w:hAnsi="Arial" w:cs="Arial"/>
      <w:lang w:eastAsia="en-US"/>
    </w:rPr>
  </w:style>
  <w:style w:type="paragraph" w:styleId="Header">
    <w:name w:val="header"/>
    <w:basedOn w:val="Normal"/>
    <w:link w:val="HeaderChar"/>
    <w:uiPriority w:val="99"/>
    <w:unhideWhenUsed/>
    <w:rsid w:val="00A430E6"/>
    <w:pPr>
      <w:tabs>
        <w:tab w:val="center" w:pos="4680"/>
        <w:tab w:val="right" w:pos="9360"/>
      </w:tabs>
    </w:pPr>
  </w:style>
  <w:style w:type="character" w:customStyle="1" w:styleId="HeaderChar">
    <w:name w:val="Header Char"/>
    <w:basedOn w:val="DefaultParagraphFont"/>
    <w:link w:val="Header"/>
    <w:uiPriority w:val="99"/>
    <w:rsid w:val="00A430E6"/>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A430E6"/>
    <w:pPr>
      <w:tabs>
        <w:tab w:val="center" w:pos="4680"/>
        <w:tab w:val="right" w:pos="9360"/>
      </w:tabs>
    </w:pPr>
  </w:style>
  <w:style w:type="character" w:customStyle="1" w:styleId="FooterChar">
    <w:name w:val="Footer Char"/>
    <w:basedOn w:val="DefaultParagraphFont"/>
    <w:link w:val="Footer"/>
    <w:uiPriority w:val="99"/>
    <w:rsid w:val="00A430E6"/>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573645"/>
    <w:rPr>
      <w:color w:val="0563C1" w:themeColor="hyperlink"/>
      <w:u w:val="single"/>
    </w:rPr>
  </w:style>
  <w:style w:type="character" w:styleId="UnresolvedMention">
    <w:name w:val="Unresolved Mention"/>
    <w:basedOn w:val="DefaultParagraphFont"/>
    <w:uiPriority w:val="99"/>
    <w:semiHidden/>
    <w:unhideWhenUsed/>
    <w:rsid w:val="00573645"/>
    <w:rPr>
      <w:color w:val="605E5C"/>
      <w:shd w:val="clear" w:color="auto" w:fill="E1DFDD"/>
    </w:rPr>
  </w:style>
  <w:style w:type="character" w:customStyle="1" w:styleId="Heading5Char">
    <w:name w:val="Heading 5 Char"/>
    <w:basedOn w:val="DefaultParagraphFont"/>
    <w:link w:val="Heading5"/>
    <w:uiPriority w:val="9"/>
    <w:semiHidden/>
    <w:rsid w:val="0009070D"/>
    <w:rPr>
      <w:rFonts w:asciiTheme="majorHAnsi" w:eastAsiaTheme="majorEastAsia" w:hAnsiTheme="majorHAnsi" w:cstheme="majorBidi"/>
      <w:color w:val="2F5496" w:themeColor="accent1" w:themeShade="BF"/>
      <w:sz w:val="24"/>
      <w:szCs w:val="24"/>
      <w:lang w:eastAsia="zh-CN"/>
    </w:rPr>
  </w:style>
  <w:style w:type="paragraph" w:styleId="BlockText">
    <w:name w:val="Block Text"/>
    <w:basedOn w:val="Normal"/>
    <w:unhideWhenUsed/>
    <w:rsid w:val="0009070D"/>
    <w:pPr>
      <w:tabs>
        <w:tab w:val="left" w:pos="-720"/>
      </w:tabs>
      <w:suppressAutoHyphens/>
      <w:ind w:left="360" w:right="450"/>
    </w:pPr>
    <w:rPr>
      <w:rFonts w:ascii="Arial" w:eastAsia="Times" w:hAnsi="Arial"/>
      <w:sz w:val="20"/>
      <w:szCs w:val="20"/>
      <w:lang w:eastAsia="en-US"/>
    </w:rPr>
  </w:style>
  <w:style w:type="paragraph" w:customStyle="1" w:styleId="head2">
    <w:name w:val="head 2"/>
    <w:basedOn w:val="Normal"/>
    <w:rsid w:val="0009070D"/>
    <w:rPr>
      <w:rFonts w:ascii="Arial" w:hAnsi="Arial"/>
      <w:b/>
      <w:sz w:val="28"/>
      <w:szCs w:val="20"/>
      <w:lang w:eastAsia="en-US"/>
    </w:rPr>
  </w:style>
  <w:style w:type="paragraph" w:customStyle="1" w:styleId="text">
    <w:name w:val="text"/>
    <w:basedOn w:val="Normal"/>
    <w:rsid w:val="0009070D"/>
    <w:pPr>
      <w:tabs>
        <w:tab w:val="left" w:pos="360"/>
      </w:tabs>
    </w:pPr>
    <w:rPr>
      <w:rFonts w:ascii="Arial" w:hAnsi="Arial"/>
      <w:sz w:val="20"/>
      <w:szCs w:val="20"/>
      <w:lang w:eastAsia="en-US"/>
    </w:rPr>
  </w:style>
  <w:style w:type="paragraph" w:customStyle="1" w:styleId="texthang">
    <w:name w:val="text hang"/>
    <w:basedOn w:val="Normal"/>
    <w:rsid w:val="0009070D"/>
    <w:pPr>
      <w:tabs>
        <w:tab w:val="left" w:pos="360"/>
      </w:tabs>
      <w:ind w:left="360" w:hanging="360"/>
    </w:pPr>
    <w:rPr>
      <w:rFonts w:ascii="Arial" w:eastAsia="Times" w:hAnsi="Arial"/>
      <w:sz w:val="20"/>
      <w:szCs w:val="20"/>
      <w:lang w:eastAsia="en-US"/>
    </w:rPr>
  </w:style>
  <w:style w:type="paragraph" w:styleId="NormalWeb">
    <w:name w:val="Normal (Web)"/>
    <w:basedOn w:val="Normal"/>
    <w:uiPriority w:val="99"/>
    <w:semiHidden/>
    <w:unhideWhenUsed/>
    <w:rsid w:val="00473C15"/>
    <w:pPr>
      <w:spacing w:before="100" w:beforeAutospacing="1" w:after="100" w:afterAutospacing="1"/>
    </w:pPr>
    <w:rPr>
      <w:lang w:eastAsia="en-US"/>
    </w:rPr>
  </w:style>
  <w:style w:type="character" w:customStyle="1" w:styleId="visually-hidden">
    <w:name w:val="visually-hidden"/>
    <w:basedOn w:val="DefaultParagraphFont"/>
    <w:rsid w:val="00B3769E"/>
  </w:style>
  <w:style w:type="character" w:customStyle="1" w:styleId="madownload-linkfile-spec">
    <w:name w:val="ma__download-link__file-spec"/>
    <w:basedOn w:val="DefaultParagraphFont"/>
    <w:rsid w:val="00B3769E"/>
  </w:style>
  <w:style w:type="character" w:styleId="FollowedHyperlink">
    <w:name w:val="FollowedHyperlink"/>
    <w:basedOn w:val="DefaultParagraphFont"/>
    <w:uiPriority w:val="99"/>
    <w:semiHidden/>
    <w:unhideWhenUsed/>
    <w:rsid w:val="00B3769E"/>
    <w:rPr>
      <w:color w:val="954F72" w:themeColor="followedHyperlink"/>
      <w:u w:val="single"/>
    </w:rPr>
  </w:style>
  <w:style w:type="character" w:styleId="CommentReference">
    <w:name w:val="annotation reference"/>
    <w:basedOn w:val="DefaultParagraphFont"/>
    <w:uiPriority w:val="99"/>
    <w:semiHidden/>
    <w:unhideWhenUsed/>
    <w:rsid w:val="00324A86"/>
    <w:rPr>
      <w:sz w:val="16"/>
      <w:szCs w:val="16"/>
    </w:rPr>
  </w:style>
  <w:style w:type="paragraph" w:styleId="CommentText">
    <w:name w:val="annotation text"/>
    <w:basedOn w:val="Normal"/>
    <w:link w:val="CommentTextChar"/>
    <w:uiPriority w:val="99"/>
    <w:unhideWhenUsed/>
    <w:rsid w:val="00324A86"/>
    <w:rPr>
      <w:sz w:val="20"/>
      <w:szCs w:val="20"/>
    </w:rPr>
  </w:style>
  <w:style w:type="character" w:customStyle="1" w:styleId="CommentTextChar">
    <w:name w:val="Comment Text Char"/>
    <w:basedOn w:val="DefaultParagraphFont"/>
    <w:link w:val="CommentText"/>
    <w:uiPriority w:val="99"/>
    <w:rsid w:val="00324A86"/>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24A86"/>
    <w:rPr>
      <w:b/>
      <w:bCs/>
    </w:rPr>
  </w:style>
  <w:style w:type="character" w:customStyle="1" w:styleId="CommentSubjectChar">
    <w:name w:val="Comment Subject Char"/>
    <w:basedOn w:val="CommentTextChar"/>
    <w:link w:val="CommentSubject"/>
    <w:uiPriority w:val="99"/>
    <w:semiHidden/>
    <w:rsid w:val="00324A86"/>
    <w:rPr>
      <w:rFonts w:ascii="Times New Roman" w:eastAsia="Times New Roman" w:hAnsi="Times New Roman" w:cs="Times New Roman"/>
      <w:b/>
      <w:bCs/>
      <w:sz w:val="20"/>
      <w:szCs w:val="20"/>
      <w:lang w:eastAsia="zh-CN"/>
    </w:rPr>
  </w:style>
  <w:style w:type="paragraph" w:styleId="Revision">
    <w:name w:val="Revision"/>
    <w:hidden/>
    <w:uiPriority w:val="99"/>
    <w:semiHidden/>
    <w:rsid w:val="00422ED1"/>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975443">
      <w:bodyDiv w:val="1"/>
      <w:marLeft w:val="0"/>
      <w:marRight w:val="0"/>
      <w:marTop w:val="0"/>
      <w:marBottom w:val="0"/>
      <w:divBdr>
        <w:top w:val="none" w:sz="0" w:space="0" w:color="auto"/>
        <w:left w:val="none" w:sz="0" w:space="0" w:color="auto"/>
        <w:bottom w:val="none" w:sz="0" w:space="0" w:color="auto"/>
        <w:right w:val="none" w:sz="0" w:space="0" w:color="auto"/>
      </w:divBdr>
    </w:div>
    <w:div w:id="196306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vid.W.Wong@mass.gov" TargetMode="External"/><Relationship Id="rId18" Type="http://schemas.openxmlformats.org/officeDocument/2006/relationships/hyperlink" Target="https://www.mass.gov/media/2358081/download" TargetMode="External"/><Relationship Id="rId26" Type="http://schemas.openxmlformats.org/officeDocument/2006/relationships/hyperlink" Target="https://www.mass.gov/doc/instructions-brp-ww-07-08-09-water-quality-certifications-dredging-projects-0/download" TargetMode="External"/><Relationship Id="rId21" Type="http://schemas.openxmlformats.org/officeDocument/2006/relationships/hyperlink" Target="mailto:dep.waterways@mass.gov"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David.W.Wong@mass.gov" TargetMode="External"/><Relationship Id="rId17" Type="http://schemas.openxmlformats.org/officeDocument/2006/relationships/hyperlink" Target="https://www.mass.gov/media/2358076/download" TargetMode="External"/><Relationship Id="rId25" Type="http://schemas.openxmlformats.org/officeDocument/2006/relationships/hyperlink" Target="https://www.mass.gov/doc/eplace-waterways-recording-information-amendment/download"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dep.waterways@mass.gov" TargetMode="External"/><Relationship Id="rId20" Type="http://schemas.openxmlformats.org/officeDocument/2006/relationships/hyperlink" Target="http://maps.massgis.state.ma.us/map_ol/oliver.php" TargetMode="External"/><Relationship Id="rId29" Type="http://schemas.openxmlformats.org/officeDocument/2006/relationships/hyperlink" Target="mailto:David.W.Wong@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P.Waterways@mass.gov" TargetMode="External"/><Relationship Id="rId24" Type="http://schemas.openxmlformats.org/officeDocument/2006/relationships/hyperlink" Target="https://www.mass.gov/service-details/czm-port-and-harbor-planning-program-municipal-harbor-plans"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lists/chapter-91-forms-massdep" TargetMode="External"/><Relationship Id="rId23" Type="http://schemas.openxmlformats.org/officeDocument/2006/relationships/hyperlink" Target="http://maps.massgis.state.ma.us/map_ol/oliver.php" TargetMode="External"/><Relationship Id="rId28" Type="http://schemas.openxmlformats.org/officeDocument/2006/relationships/hyperlink" Target="https://www.mass.gov/how-to/ww-10-11-majorminor-fill-and-excavation-projec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media/2358086/download"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W.Wong@mass.gov" TargetMode="External"/><Relationship Id="rId22" Type="http://schemas.openxmlformats.org/officeDocument/2006/relationships/hyperlink" Target="https://www.mass.gov/service-details/massachusetts-acts-and-resolves" TargetMode="External"/><Relationship Id="rId27" Type="http://schemas.openxmlformats.org/officeDocument/2006/relationships/hyperlink" Target="https://www.mass.gov/guides/interim-policy-comm-94-007-dredged-sediment-reuse-or-disposal" TargetMode="External"/><Relationship Id="rId30" Type="http://schemas.openxmlformats.org/officeDocument/2006/relationships/hyperlink" Target="mailto:David.W.Wong@mass.gov"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4cdb0a-53df-46dc-9389-006654c765a4" xsi:nil="true"/>
    <lcf76f155ced4ddcb4097134ff3c332f xmlns="c5604238-cf42-47cc-9ea8-735440540f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97F1F4B5BBD041801D67A638FD21CF" ma:contentTypeVersion="15" ma:contentTypeDescription="Create a new document." ma:contentTypeScope="" ma:versionID="e3ac16f0493c8144f8acf521bedcfd04">
  <xsd:schema xmlns:xsd="http://www.w3.org/2001/XMLSchema" xmlns:xs="http://www.w3.org/2001/XMLSchema" xmlns:p="http://schemas.microsoft.com/office/2006/metadata/properties" xmlns:ns2="c5604238-cf42-47cc-9ea8-735440540ff4" xmlns:ns3="624cdb0a-53df-46dc-9389-006654c765a4" targetNamespace="http://schemas.microsoft.com/office/2006/metadata/properties" ma:root="true" ma:fieldsID="9accfc0aa669f8b5e199f1c1ad93ccc2" ns2:_="" ns3:_="">
    <xsd:import namespace="c5604238-cf42-47cc-9ea8-735440540ff4"/>
    <xsd:import namespace="624cdb0a-53df-46dc-9389-006654c765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04238-cf42-47cc-9ea8-73544054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4cdb0a-53df-46dc-9389-006654c765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4c6daa-a2b2-4081-8bfa-d5b6b3215ab4}" ma:internalName="TaxCatchAll" ma:showField="CatchAllData" ma:web="624cdb0a-53df-46dc-9389-006654c76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DFC85-90E9-4662-9925-476F35E53A40}">
  <ds:schemaRefs>
    <ds:schemaRef ds:uri="http://schemas.microsoft.com/office/2006/metadata/properties"/>
    <ds:schemaRef ds:uri="http://schemas.microsoft.com/office/infopath/2007/PartnerControls"/>
    <ds:schemaRef ds:uri="624cdb0a-53df-46dc-9389-006654c765a4"/>
    <ds:schemaRef ds:uri="c5604238-cf42-47cc-9ea8-735440540ff4"/>
  </ds:schemaRefs>
</ds:datastoreItem>
</file>

<file path=customXml/itemProps2.xml><?xml version="1.0" encoding="utf-8"?>
<ds:datastoreItem xmlns:ds="http://schemas.openxmlformats.org/officeDocument/2006/customXml" ds:itemID="{D7A1F5F1-DE59-4615-B6AC-29ED51D2E1B2}">
  <ds:schemaRefs>
    <ds:schemaRef ds:uri="http://schemas.openxmlformats.org/officeDocument/2006/bibliography"/>
  </ds:schemaRefs>
</ds:datastoreItem>
</file>

<file path=customXml/itemProps3.xml><?xml version="1.0" encoding="utf-8"?>
<ds:datastoreItem xmlns:ds="http://schemas.openxmlformats.org/officeDocument/2006/customXml" ds:itemID="{AF48AFB3-9250-406A-87FE-85A577692D24}">
  <ds:schemaRefs>
    <ds:schemaRef ds:uri="http://schemas.microsoft.com/sharepoint/v3/contenttype/forms"/>
  </ds:schemaRefs>
</ds:datastoreItem>
</file>

<file path=customXml/itemProps4.xml><?xml version="1.0" encoding="utf-8"?>
<ds:datastoreItem xmlns:ds="http://schemas.openxmlformats.org/officeDocument/2006/customXml" ds:itemID="{FD1031AE-7805-41A8-9140-D42048761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04238-cf42-47cc-9ea8-735440540ff4"/>
    <ds:schemaRef ds:uri="624cdb0a-53df-46dc-9389-006654c76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6704</Words>
  <Characters>38218</Characters>
  <Application>Microsoft Office Word</Application>
  <DocSecurity>0</DocSecurity>
  <Lines>318</Lines>
  <Paragraphs>89</Paragraphs>
  <ScaleCrop>false</ScaleCrop>
  <Company/>
  <LinksUpToDate>false</LinksUpToDate>
  <CharactersWithSpaces>44833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Fragata, Carlos (DEP)</dc:creator>
  <cp:keywords/>
  <dc:description/>
  <cp:lastModifiedBy>Wu, Victoria (DEP)</cp:lastModifiedBy>
  <cp:revision>3</cp:revision>
  <dcterms:created xsi:type="dcterms:W3CDTF">2024-07-25T20:11:00Z</dcterms:created>
  <dcterms:modified xsi:type="dcterms:W3CDTF">2024-07-26T18:13:00Z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0x0101000797F1F4B5BBD041801D67A638FD21CF</vt:lpwstr>
  </property>
  <property fmtid="{D5CDD505-2E9C-101B-9397-08002B2CF9AE}" pid="3" name="MediaServiceImageTags">
    <vt:lpwstr/>
  </property>
</Properties>
</file>