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167" w:rsidRDefault="008C2167" w:rsidP="008C2167">
      <w:pPr>
        <w:pStyle w:val="BasicParagraph"/>
        <w:suppressAutoHyphens/>
        <w:rPr>
          <w:rStyle w:val="strategytext"/>
          <w:rFonts w:ascii="Roboto-Bold" w:hAnsi="Roboto-Bold" w:cs="Roboto-Bold"/>
          <w:b/>
          <w:bCs/>
          <w:sz w:val="44"/>
          <w:szCs w:val="44"/>
        </w:rPr>
      </w:pPr>
      <w:bookmarkStart w:id="0" w:name="_GoBack"/>
      <w:bookmarkEnd w:id="0"/>
      <w:r>
        <w:rPr>
          <w:rStyle w:val="strategytext"/>
          <w:rFonts w:ascii="Roboto-Bold" w:hAnsi="Roboto-Bold" w:cs="Roboto-Bold"/>
          <w:b/>
          <w:bCs/>
          <w:sz w:val="44"/>
          <w:szCs w:val="44"/>
        </w:rPr>
        <w:t>Вы можете заразиться определенным видом туберкулеза, но при этом чувствовать себя нормально. Это и есть туберкулезная инфекция.</w:t>
      </w:r>
    </w:p>
    <w:p w:rsidR="00A831C2" w:rsidRDefault="00A831C2"/>
    <w:p w:rsidR="008C2167" w:rsidRPr="008C2167" w:rsidRDefault="008C2167" w:rsidP="008C2167">
      <w:pPr>
        <w:pStyle w:val="BasicParagraph"/>
        <w:suppressAutoHyphens/>
        <w:rPr>
          <w:rStyle w:val="strategytext"/>
          <w:rFonts w:ascii="Calibri" w:hAnsi="Calibri" w:cs="Roboto-Bold"/>
          <w:b/>
          <w:bCs/>
          <w:sz w:val="32"/>
          <w:szCs w:val="32"/>
        </w:rPr>
      </w:pPr>
      <w:r w:rsidRPr="008C2167">
        <w:rPr>
          <w:rStyle w:val="strategytext"/>
          <w:rFonts w:ascii="Calibri" w:hAnsi="Calibri" w:cs="Roboto-Bold"/>
          <w:b/>
          <w:bCs/>
          <w:sz w:val="32"/>
          <w:szCs w:val="32"/>
        </w:rPr>
        <w:t>You can have a type of TB and still feel healthy. This is called TB infection.</w:t>
      </w:r>
      <w:r w:rsidRPr="008C2167">
        <w:rPr>
          <w:rStyle w:val="strategytext"/>
          <w:rFonts w:ascii="Calibri" w:hAnsi="Calibri" w:cs="Roboto-Bold"/>
          <w:b/>
          <w:bCs/>
          <w:sz w:val="32"/>
          <w:szCs w:val="32"/>
        </w:rPr>
        <w:br/>
      </w:r>
    </w:p>
    <w:p w:rsidR="008C2167" w:rsidRDefault="008C2167" w:rsidP="008C2167">
      <w:pPr>
        <w:pStyle w:val="BasicParagraph"/>
        <w:suppressAutoHyphens/>
        <w:spacing w:before="200"/>
        <w:rPr>
          <w:rFonts w:ascii="Roboto-Bold" w:hAnsi="Roboto-Bold" w:cs="Roboto-Bold"/>
          <w:b/>
          <w:bCs/>
          <w:color w:val="001E3D"/>
          <w:sz w:val="32"/>
          <w:szCs w:val="32"/>
        </w:rPr>
      </w:pPr>
      <w:r>
        <w:rPr>
          <w:rFonts w:ascii="Roboto-Bold" w:hAnsi="Roboto-Bold" w:cs="Roboto-Bold"/>
          <w:b/>
          <w:bCs/>
          <w:color w:val="001E3D"/>
          <w:sz w:val="32"/>
          <w:szCs w:val="32"/>
        </w:rPr>
        <w:t>Врач может сделать тест на наличие у вас туберкулезной инфекции. Если тест выявит у вас туберкулезную инфекцию, врач может прописать вам лекарство.</w:t>
      </w:r>
    </w:p>
    <w:p w:rsidR="008C2167" w:rsidRDefault="008C2167" w:rsidP="008C2167">
      <w:pPr>
        <w:rPr>
          <w:rFonts w:ascii="Calibri" w:hAnsi="Calibri" w:cs="Roboto-Regular"/>
          <w:color w:val="001E3D"/>
        </w:rPr>
      </w:pPr>
    </w:p>
    <w:p w:rsidR="008C2167" w:rsidRDefault="008C2167" w:rsidP="008C2167">
      <w:pPr>
        <w:rPr>
          <w:rFonts w:ascii="Roboto-Regular" w:hAnsi="Roboto-Regular" w:cs="Roboto-Regular"/>
          <w:color w:val="001E3D"/>
        </w:rPr>
      </w:pPr>
      <w:r w:rsidRPr="008C2167">
        <w:rPr>
          <w:rFonts w:ascii="Calibri" w:hAnsi="Calibri" w:cs="Roboto-Regular"/>
          <w:color w:val="001E3D"/>
        </w:rPr>
        <w:t xml:space="preserve">Your doctor can test you for TB infection. If you have TB infection, your doctor </w:t>
      </w:r>
      <w:r w:rsidRPr="008C2167">
        <w:rPr>
          <w:rFonts w:ascii="Calibri" w:hAnsi="Calibri" w:cs="Roboto-Regular"/>
          <w:color w:val="001E3D"/>
        </w:rPr>
        <w:br/>
        <w:t>can give you medicine</w:t>
      </w:r>
      <w:r>
        <w:rPr>
          <w:rFonts w:ascii="Roboto-Regular" w:hAnsi="Roboto-Regular" w:cs="Roboto-Regular"/>
          <w:color w:val="001E3D"/>
        </w:rPr>
        <w:t>.</w:t>
      </w:r>
    </w:p>
    <w:p w:rsidR="008C2167" w:rsidRDefault="008C2167" w:rsidP="008C2167">
      <w:pPr>
        <w:rPr>
          <w:rFonts w:ascii="Roboto-Regular" w:hAnsi="Roboto-Regular" w:cs="Roboto-Regular"/>
          <w:color w:val="001E3D"/>
        </w:rPr>
      </w:pPr>
    </w:p>
    <w:p w:rsidR="008C2167" w:rsidRDefault="008C2167" w:rsidP="008C2167">
      <w:pPr>
        <w:pStyle w:val="subheads"/>
        <w:spacing w:before="60"/>
        <w:rPr>
          <w:rStyle w:val="strategyaltlanguage"/>
          <w:rFonts w:ascii="Roboto-Regular" w:hAnsi="Roboto-Regular" w:cs="Roboto-Regular"/>
          <w:sz w:val="18"/>
          <w:szCs w:val="18"/>
        </w:rPr>
      </w:pPr>
      <w:r>
        <w:rPr>
          <w:rStyle w:val="strategyaltlanguage"/>
          <w:rFonts w:ascii="Roboto-Regular" w:hAnsi="Roboto-Regular" w:cs="Roboto-Regular"/>
          <w:sz w:val="18"/>
          <w:szCs w:val="18"/>
        </w:rPr>
        <w:t xml:space="preserve">This material was developed by the Massachusetts Department of Public Health. Language: Russian. December 2014. </w:t>
      </w:r>
      <w:r>
        <w:rPr>
          <w:rStyle w:val="strategyaltlanguage"/>
          <w:rFonts w:ascii="Roboto-Regular" w:hAnsi="Roboto-Regular" w:cs="Roboto-Regular"/>
          <w:sz w:val="18"/>
          <w:szCs w:val="18"/>
        </w:rPr>
        <w:br/>
        <w:t xml:space="preserve">For more information, visit www.mass.gov/dph/cdc/tb </w:t>
      </w:r>
    </w:p>
    <w:p w:rsidR="008C2167" w:rsidRDefault="008C2167" w:rsidP="008C2167"/>
    <w:sectPr w:rsidR="008C2167" w:rsidSect="00937326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Regular">
    <w:altName w:val="Roboto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-Bold">
    <w:altName w:val="Robot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67"/>
    <w:rsid w:val="008C2167"/>
    <w:rsid w:val="00A831C2"/>
    <w:rsid w:val="00B1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C21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8C2167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8C216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8C2167"/>
    <w:rPr>
      <w:rFonts w:ascii="Roboto-Bold" w:hAnsi="Roboto-Bold" w:cs="Roboto-Bold"/>
      <w:b/>
      <w:bCs/>
      <w:color w:val="001E3D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8C21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8"/>
      <w:szCs w:val="28"/>
    </w:rPr>
  </w:style>
  <w:style w:type="character" w:customStyle="1" w:styleId="strategytext">
    <w:name w:val="strategy text"/>
    <w:uiPriority w:val="99"/>
    <w:rsid w:val="008C2167"/>
    <w:rPr>
      <w:rFonts w:ascii="Roboto-Regular" w:hAnsi="Roboto-Regular" w:cs="Roboto-Regular"/>
      <w:color w:val="000000"/>
      <w:sz w:val="24"/>
      <w:szCs w:val="24"/>
    </w:rPr>
  </w:style>
  <w:style w:type="paragraph" w:customStyle="1" w:styleId="subheads">
    <w:name w:val="subheads"/>
    <w:basedOn w:val="Normal"/>
    <w:uiPriority w:val="99"/>
    <w:rsid w:val="008C216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Roboto-Bold" w:hAnsi="Roboto-Bold" w:cs="Roboto-Bold"/>
      <w:b/>
      <w:bCs/>
      <w:color w:val="001E3D"/>
      <w:sz w:val="44"/>
      <w:szCs w:val="44"/>
    </w:rPr>
  </w:style>
  <w:style w:type="character" w:customStyle="1" w:styleId="strategyaltlanguage">
    <w:name w:val="strategy alt. language"/>
    <w:uiPriority w:val="99"/>
    <w:rsid w:val="008C2167"/>
    <w:rPr>
      <w:rFonts w:ascii="Roboto-Bold" w:hAnsi="Roboto-Bold" w:cs="Roboto-Bold"/>
      <w:b/>
      <w:bCs/>
      <w:color w:val="001E3D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EOHHS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2015-03-30T20:10:00Z</dcterms:created>
  <dc:creator>CH Guest</dc:creator>
  <lastModifiedBy/>
  <dcterms:modified xsi:type="dcterms:W3CDTF">2015-03-30T20:10:00Z</dcterms:modified>
  <revision>2</revision>
</coreProperties>
</file>