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header4.xml" ContentType="application/vnd.openxmlformats-officedocument.wordprocessingml.header+xml"/>
  <Override PartName="/word/charts/chart5.xml" ContentType="application/vnd.openxmlformats-officedocument.drawingml.chart+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charts/chart6.xml" ContentType="application/vnd.openxmlformats-officedocument.drawingml.chart+xml"/>
  <Override PartName="/word/charts/chart7.xml" ContentType="application/vnd.openxmlformats-officedocument.drawingml.chart+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41A" w:rsidRPr="00666270" w:rsidRDefault="00E92BBF">
      <w:pPr>
        <w:rPr>
          <w:rFonts w:ascii="Calisto MT" w:hAnsi="Calisto MT"/>
        </w:rPr>
      </w:pPr>
      <w:r w:rsidRPr="00666270">
        <w:rPr>
          <w:rFonts w:ascii="Calisto MT" w:hAnsi="Calisto MT"/>
          <w:noProof/>
        </w:rPr>
        <mc:AlternateContent>
          <mc:Choice Requires="wps">
            <w:drawing>
              <wp:anchor distT="36576" distB="36576" distL="36576" distR="36576" simplePos="0" relativeHeight="251659264" behindDoc="0" locked="0" layoutInCell="1" allowOverlap="1" wp14:anchorId="3B8793F0" wp14:editId="5B433F25">
                <wp:simplePos x="0" y="0"/>
                <wp:positionH relativeFrom="column">
                  <wp:posOffset>-142875</wp:posOffset>
                </wp:positionH>
                <wp:positionV relativeFrom="paragraph">
                  <wp:posOffset>-228600</wp:posOffset>
                </wp:positionV>
                <wp:extent cx="5779770" cy="762000"/>
                <wp:effectExtent l="0" t="0" r="114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762000"/>
                        </a:xfrm>
                        <a:prstGeom prst="rect">
                          <a:avLst/>
                        </a:prstGeom>
                        <a:solidFill>
                          <a:schemeClr val="accent4"/>
                        </a:solidFill>
                        <a:ln>
                          <a:solidFill>
                            <a:schemeClr val="accent4"/>
                          </a:solidFill>
                        </a:ln>
                        <a:effectLst/>
                        <a:extLst/>
                      </wps:spPr>
                      <wps:txbx>
                        <w:txbxContent>
                          <w:p w:rsidR="0015741A" w:rsidRPr="003C6F35" w:rsidRDefault="0015741A" w:rsidP="00E92BBF">
                            <w:pPr>
                              <w:widowControl w:val="0"/>
                              <w:shd w:val="clear" w:color="auto" w:fill="8064A2" w:themeFill="accent4"/>
                              <w:contextualSpacing/>
                              <w:rPr>
                                <w:rFonts w:ascii="Calisto MT" w:hAnsi="Calisto MT"/>
                                <w:b/>
                                <w:bCs/>
                                <w:color w:val="FFFFFF"/>
                                <w:sz w:val="42"/>
                                <w:szCs w:val="42"/>
                                <w:lang w:val="en"/>
                              </w:rPr>
                            </w:pPr>
                            <w:r w:rsidRPr="003C6F35">
                              <w:rPr>
                                <w:rFonts w:ascii="Calisto MT" w:hAnsi="Calisto MT"/>
                                <w:b/>
                                <w:bCs/>
                                <w:color w:val="FFFFFF"/>
                                <w:sz w:val="42"/>
                                <w:szCs w:val="42"/>
                                <w:lang w:val="en"/>
                              </w:rPr>
                              <w:t>Massachusetts Violent Death Reporting System</w:t>
                            </w:r>
                          </w:p>
                          <w:p w:rsidR="0015741A" w:rsidRPr="003C6F35" w:rsidRDefault="0015741A" w:rsidP="0015741A">
                            <w:pPr>
                              <w:widowControl w:val="0"/>
                              <w:contextualSpacing/>
                              <w:rPr>
                                <w:rFonts w:ascii="Calisto MT" w:hAnsi="Calisto MT"/>
                                <w:b/>
                                <w:bCs/>
                                <w:color w:val="FFFFFF"/>
                                <w:sz w:val="32"/>
                                <w:szCs w:val="28"/>
                                <w:lang w:val="en"/>
                              </w:rPr>
                            </w:pPr>
                            <w:r w:rsidRPr="003C6F35">
                              <w:rPr>
                                <w:rFonts w:ascii="Calisto MT" w:hAnsi="Calisto MT"/>
                                <w:b/>
                                <w:bCs/>
                                <w:color w:val="FFFFFF"/>
                                <w:sz w:val="32"/>
                                <w:szCs w:val="28"/>
                                <w:lang w:val="en"/>
                              </w:rPr>
                              <w:t>Massachusetts Department of Public Health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25pt;margin-top:-18pt;width:455.1pt;height:60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" fillcolor="#8064a2 [3207]" strokecolor="#8064a2 [3207]">
                <v:textbox inset="2.88pt,2.88pt,2.88pt,2.88pt">
                  <w:txbxContent>
                    <w:p w:rsidR="0015741A" w:rsidRPr="003C6F35" w:rsidRDefault="0015741A" w:rsidP="00E92BBF">
                      <w:pPr>
                        <w:widowControl w:val="0"/>
                        <w:shd w:val="clear" w:color="auto" w:fill="8064A2" w:themeFill="accent4"/>
                        <w:contextualSpacing/>
                        <w:rPr>
                          <w:rFonts w:ascii="Calisto MT" w:hAnsi="Calisto MT"/>
                          <w:b/>
                          <w:bCs/>
                          <w:color w:val="FFFFFF"/>
                          <w:sz w:val="42"/>
                          <w:szCs w:val="42"/>
                          <w:lang w:val="en"/>
                        </w:rPr>
                      </w:pPr>
                      <w:r w:rsidRPr="003C6F35">
                        <w:rPr>
                          <w:rFonts w:ascii="Calisto MT" w:hAnsi="Calisto MT"/>
                          <w:b/>
                          <w:bCs/>
                          <w:color w:val="FFFFFF"/>
                          <w:sz w:val="42"/>
                          <w:szCs w:val="42"/>
                          <w:lang w:val="en"/>
                        </w:rPr>
                        <w:t>Massachusetts Violent Death Reporting System</w:t>
                      </w:r>
                    </w:p>
                    <w:p w:rsidR="0015741A" w:rsidRPr="003C6F35" w:rsidRDefault="0015741A" w:rsidP="0015741A">
                      <w:pPr>
                        <w:widowControl w:val="0"/>
                        <w:contextualSpacing/>
                        <w:rPr>
                          <w:rFonts w:ascii="Calisto MT" w:hAnsi="Calisto MT"/>
                          <w:b/>
                          <w:bCs/>
                          <w:color w:val="FFFFFF"/>
                          <w:sz w:val="32"/>
                          <w:szCs w:val="28"/>
                          <w:lang w:val="en"/>
                        </w:rPr>
                      </w:pPr>
                      <w:r w:rsidRPr="003C6F35">
                        <w:rPr>
                          <w:rFonts w:ascii="Calisto MT" w:hAnsi="Calisto MT"/>
                          <w:b/>
                          <w:bCs/>
                          <w:color w:val="FFFFFF"/>
                          <w:sz w:val="32"/>
                          <w:szCs w:val="28"/>
                          <w:lang w:val="en"/>
                        </w:rPr>
                        <w:t>Massachusetts Department of Public Health</w:t>
                      </w:r>
                    </w:p>
                  </w:txbxContent>
                </v:textbox>
              </v:shape>
            </w:pict>
          </mc:Fallback>
        </mc:AlternateContent>
      </w:r>
      <w:r w:rsidR="00EE141F" w:rsidRPr="00666270">
        <w:rPr>
          <w:rFonts w:ascii="Calisto MT" w:hAnsi="Calisto MT"/>
          <w:noProof/>
        </w:rPr>
        <mc:AlternateContent>
          <mc:Choice Requires="wps">
            <w:drawing>
              <wp:anchor distT="36576" distB="36576" distL="36576" distR="36576" simplePos="0" relativeHeight="251658240" behindDoc="0" locked="0" layoutInCell="1" allowOverlap="1" wp14:anchorId="027F420B" wp14:editId="67155D23">
                <wp:simplePos x="0" y="0"/>
                <wp:positionH relativeFrom="column">
                  <wp:posOffset>-315686</wp:posOffset>
                </wp:positionH>
                <wp:positionV relativeFrom="paragraph">
                  <wp:posOffset>-380999</wp:posOffset>
                </wp:positionV>
                <wp:extent cx="7141029" cy="914400"/>
                <wp:effectExtent l="0" t="0" r="2222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1029" cy="914400"/>
                        </a:xfrm>
                        <a:prstGeom prst="rect">
                          <a:avLst/>
                        </a:prstGeom>
                        <a:solidFill>
                          <a:schemeClr val="accent4"/>
                        </a:solidFill>
                        <a:ln>
                          <a:solidFill>
                            <a:schemeClr val="accent4"/>
                          </a:solidFill>
                        </a:ln>
                        <a:effectLst/>
                      </wps:spPr>
                      <wps:txbx>
                        <w:txbxContent>
                          <w:p w:rsidR="0015741A" w:rsidRDefault="0015741A" w:rsidP="00E92BBF">
                            <w:pPr>
                              <w:shd w:val="clear" w:color="auto" w:fill="8064A2" w:themeFill="accent4"/>
                              <w:jc w:val="right"/>
                            </w:pPr>
                            <w:r>
                              <w:rPr>
                                <w:noProof/>
                              </w:rPr>
                              <w:drawing>
                                <wp:inline distT="0" distB="0" distL="0" distR="0" wp14:anchorId="7CBF8C42" wp14:editId="5B74B89C">
                                  <wp:extent cx="783771" cy="791454"/>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duotone>
                                              <a:prstClr val="black"/>
                                              <a:schemeClr val="bg1">
                                                <a:tint val="45000"/>
                                                <a:satMod val="400000"/>
                                              </a:schemeClr>
                                            </a:duotone>
                                            <a:lum bright="100000"/>
                                            <a:extLst>
                                              <a:ext uri="{28A0092B-C50C-407E-A947-70E740481C1C}">
                                                <a14:useLocalDpi xmlns:a14="http://schemas.microsoft.com/office/drawing/2010/main" val="0"/>
                                              </a:ext>
                                            </a:extLst>
                                          </a:blip>
                                          <a:srcRect/>
                                          <a:stretch>
                                            <a:fillRect/>
                                          </a:stretch>
                                        </pic:blipFill>
                                        <pic:spPr bwMode="auto">
                                          <a:xfrm>
                                            <a:off x="0" y="0"/>
                                            <a:ext cx="785972" cy="793676"/>
                                          </a:xfrm>
                                          <a:prstGeom prst="rect">
                                            <a:avLst/>
                                          </a:prstGeom>
                                          <a:noFill/>
                                          <a:ln>
                                            <a:no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24.85pt;margin-top:-30pt;width:562.3pt;height:1in;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" fillcolor="#8064a2 [3207]" strokecolor="#8064a2 [3207]">
                <v:textbox inset="2.88pt,2.88pt,2.88pt,2.88pt">
                  <w:txbxContent>
                    <w:p w:rsidR="0015741A" w:rsidRDefault="0015741A" w:rsidP="00E92BBF">
                      <w:pPr>
                        <w:shd w:val="clear" w:color="auto" w:fill="8064A2" w:themeFill="accent4"/>
                        <w:jc w:val="right"/>
                      </w:pPr>
                      <w:r>
                        <w:rPr>
                          <w:noProof/>
                        </w:rPr>
                        <w:drawing>
                          <wp:inline distT="0" distB="0" distL="0" distR="0" wp14:anchorId="7CBF8C42" wp14:editId="5B74B89C">
                            <wp:extent cx="783771" cy="791454"/>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duotone>
                                        <a:prstClr val="black"/>
                                        <a:schemeClr val="bg1">
                                          <a:tint val="45000"/>
                                          <a:satMod val="400000"/>
                                        </a:schemeClr>
                                      </a:duotone>
                                      <a:lum bright="100000"/>
                                      <a:extLst>
                                        <a:ext uri="{28A0092B-C50C-407E-A947-70E740481C1C}">
                                          <a14:useLocalDpi xmlns:a14="http://schemas.microsoft.com/office/drawing/2010/main" val="0"/>
                                        </a:ext>
                                      </a:extLst>
                                    </a:blip>
                                    <a:srcRect/>
                                    <a:stretch>
                                      <a:fillRect/>
                                    </a:stretch>
                                  </pic:blipFill>
                                  <pic:spPr bwMode="auto">
                                    <a:xfrm>
                                      <a:off x="0" y="0"/>
                                      <a:ext cx="785972" cy="793676"/>
                                    </a:xfrm>
                                    <a:prstGeom prst="rect">
                                      <a:avLst/>
                                    </a:prstGeom>
                                    <a:noFill/>
                                    <a:ln>
                                      <a:noFill/>
                                    </a:ln>
                                  </pic:spPr>
                                </pic:pic>
                              </a:graphicData>
                            </a:graphic>
                          </wp:inline>
                        </w:drawing>
                      </w:r>
                    </w:p>
                  </w:txbxContent>
                </v:textbox>
              </v:rect>
            </w:pict>
          </mc:Fallback>
        </mc:AlternateContent>
      </w:r>
    </w:p>
    <w:p w:rsidR="00EE141F" w:rsidRPr="00666270" w:rsidRDefault="00EE141F" w:rsidP="00EE141F">
      <w:pPr>
        <w:spacing w:line="192" w:lineRule="auto"/>
        <w:rPr>
          <w:rFonts w:ascii="Calisto MT" w:hAnsi="Calisto MT"/>
        </w:rPr>
      </w:pPr>
    </w:p>
    <w:p w:rsidR="001F7B63" w:rsidRDefault="0015741A" w:rsidP="00915252">
      <w:pPr>
        <w:spacing w:line="240" w:lineRule="auto"/>
        <w:jc w:val="center"/>
        <w:rPr>
          <w:rFonts w:ascii="Calisto MT" w:hAnsi="Calisto MT" w:cs="Arial"/>
          <w:b/>
          <w:smallCaps/>
          <w:sz w:val="36"/>
          <w:szCs w:val="40"/>
        </w:rPr>
      </w:pPr>
      <w:r w:rsidRPr="002D7214">
        <w:rPr>
          <w:rFonts w:ascii="Calisto MT" w:hAnsi="Calisto MT" w:cs="Arial"/>
          <w:b/>
          <w:smallCaps/>
          <w:noProof/>
          <w:sz w:val="36"/>
          <w:szCs w:val="40"/>
        </w:rPr>
        <w:drawing>
          <wp:anchor distT="36576" distB="36576" distL="36576" distR="36576" simplePos="0" relativeHeight="251663360" behindDoc="0" locked="0" layoutInCell="1" allowOverlap="1" wp14:anchorId="171523B0" wp14:editId="2106DFD8">
            <wp:simplePos x="0" y="0"/>
            <wp:positionH relativeFrom="column">
              <wp:posOffset>9777095</wp:posOffset>
            </wp:positionH>
            <wp:positionV relativeFrom="paragraph">
              <wp:posOffset>552450</wp:posOffset>
            </wp:positionV>
            <wp:extent cx="1348105" cy="1348105"/>
            <wp:effectExtent l="0" t="0" r="4445" b="4445"/>
            <wp:wrapNone/>
            <wp:docPr id="7" name="Picture 7" descr="DPH bl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H black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8105" cy="13481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2D7214">
        <w:rPr>
          <w:rFonts w:ascii="Calisto MT" w:hAnsi="Calisto MT" w:cs="Arial"/>
          <w:b/>
          <w:smallCaps/>
          <w:noProof/>
          <w:sz w:val="36"/>
          <w:szCs w:val="40"/>
        </w:rPr>
        <w:drawing>
          <wp:anchor distT="36576" distB="36576" distL="36576" distR="36576" simplePos="0" relativeHeight="251662336" behindDoc="0" locked="0" layoutInCell="1" allowOverlap="1" wp14:anchorId="1FC63132" wp14:editId="115A08D5">
            <wp:simplePos x="0" y="0"/>
            <wp:positionH relativeFrom="column">
              <wp:posOffset>9777095</wp:posOffset>
            </wp:positionH>
            <wp:positionV relativeFrom="paragraph">
              <wp:posOffset>552450</wp:posOffset>
            </wp:positionV>
            <wp:extent cx="1348105" cy="1348105"/>
            <wp:effectExtent l="0" t="0" r="4445" b="4445"/>
            <wp:wrapNone/>
            <wp:docPr id="6" name="Picture 6" descr="DPH bl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H black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8105" cy="13481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2D7214">
        <w:rPr>
          <w:rFonts w:ascii="Calisto MT" w:hAnsi="Calisto MT" w:cs="Arial"/>
          <w:b/>
          <w:smallCaps/>
          <w:noProof/>
          <w:sz w:val="36"/>
          <w:szCs w:val="40"/>
        </w:rPr>
        <w:drawing>
          <wp:anchor distT="36576" distB="36576" distL="36576" distR="36576" simplePos="0" relativeHeight="251661312" behindDoc="0" locked="0" layoutInCell="1" allowOverlap="1" wp14:anchorId="461199A9" wp14:editId="2C40D0C5">
            <wp:simplePos x="0" y="0"/>
            <wp:positionH relativeFrom="column">
              <wp:posOffset>9777095</wp:posOffset>
            </wp:positionH>
            <wp:positionV relativeFrom="paragraph">
              <wp:posOffset>552450</wp:posOffset>
            </wp:positionV>
            <wp:extent cx="1348105" cy="1348105"/>
            <wp:effectExtent l="0" t="0" r="4445" b="4445"/>
            <wp:wrapNone/>
            <wp:docPr id="5" name="Picture 5" descr="DPH bl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 black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8105" cy="13481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F7B63">
        <w:rPr>
          <w:rFonts w:ascii="Calisto MT" w:hAnsi="Calisto MT" w:cs="Arial"/>
          <w:b/>
          <w:smallCaps/>
          <w:sz w:val="36"/>
          <w:szCs w:val="40"/>
        </w:rPr>
        <w:t>DATA BRIEF</w:t>
      </w:r>
    </w:p>
    <w:p w:rsidR="0015741A" w:rsidRPr="00015D3D" w:rsidRDefault="005E00A3" w:rsidP="00915252">
      <w:pPr>
        <w:spacing w:line="240" w:lineRule="auto"/>
        <w:rPr>
          <w:rFonts w:ascii="Calisto MT" w:hAnsi="Calisto MT" w:cs="Arial"/>
          <w:b/>
          <w:smallCaps/>
          <w:sz w:val="32"/>
          <w:szCs w:val="40"/>
        </w:rPr>
      </w:pPr>
      <w:r w:rsidRPr="00015D3D">
        <w:rPr>
          <w:rFonts w:ascii="Calisto MT" w:hAnsi="Calisto MT" w:cs="Arial"/>
          <w:b/>
          <w:smallCaps/>
          <w:sz w:val="32"/>
          <w:szCs w:val="40"/>
        </w:rPr>
        <w:t xml:space="preserve">A Closer Look – </w:t>
      </w:r>
      <w:r w:rsidR="0015741A" w:rsidRPr="00015D3D">
        <w:rPr>
          <w:rFonts w:ascii="Calisto MT" w:hAnsi="Calisto MT" w:cs="Arial"/>
          <w:b/>
          <w:smallCaps/>
          <w:sz w:val="32"/>
          <w:szCs w:val="40"/>
        </w:rPr>
        <w:t>Youth</w:t>
      </w:r>
      <w:r w:rsidRPr="00015D3D">
        <w:rPr>
          <w:rFonts w:ascii="Calisto MT" w:hAnsi="Calisto MT" w:cs="Arial"/>
          <w:b/>
          <w:smallCaps/>
          <w:sz w:val="32"/>
          <w:szCs w:val="40"/>
        </w:rPr>
        <w:t xml:space="preserve"> Suicide</w:t>
      </w:r>
      <w:r w:rsidR="001F7B63" w:rsidRPr="00015D3D">
        <w:rPr>
          <w:rFonts w:ascii="Calisto MT" w:hAnsi="Calisto MT" w:cs="Arial"/>
          <w:b/>
          <w:smallCaps/>
          <w:sz w:val="32"/>
          <w:szCs w:val="40"/>
        </w:rPr>
        <w:t xml:space="preserve"> (</w:t>
      </w:r>
      <w:r w:rsidR="00015D3D" w:rsidRPr="00015D3D">
        <w:rPr>
          <w:rFonts w:ascii="Calisto MT" w:hAnsi="Calisto MT" w:cs="Arial"/>
          <w:b/>
          <w:smallCaps/>
          <w:sz w:val="32"/>
          <w:szCs w:val="40"/>
        </w:rPr>
        <w:t xml:space="preserve">Ages </w:t>
      </w:r>
      <w:r w:rsidR="001F7B63" w:rsidRPr="00015D3D">
        <w:rPr>
          <w:rFonts w:ascii="Calisto MT" w:hAnsi="Calisto MT" w:cs="Arial"/>
          <w:b/>
          <w:smallCaps/>
          <w:sz w:val="32"/>
          <w:szCs w:val="40"/>
        </w:rPr>
        <w:t>10-</w:t>
      </w:r>
      <w:r w:rsidR="00533D6D">
        <w:rPr>
          <w:rFonts w:ascii="Calisto MT" w:hAnsi="Calisto MT" w:cs="Arial"/>
          <w:b/>
          <w:smallCaps/>
          <w:sz w:val="32"/>
          <w:szCs w:val="40"/>
        </w:rPr>
        <w:t>24</w:t>
      </w:r>
      <w:r w:rsidR="001F7B63" w:rsidRPr="00015D3D">
        <w:rPr>
          <w:rFonts w:ascii="Calisto MT" w:hAnsi="Calisto MT" w:cs="Arial"/>
          <w:b/>
          <w:smallCaps/>
          <w:sz w:val="32"/>
          <w:szCs w:val="40"/>
        </w:rPr>
        <w:t xml:space="preserve"> y</w:t>
      </w:r>
      <w:r w:rsidR="00015D3D" w:rsidRPr="00015D3D">
        <w:rPr>
          <w:rFonts w:ascii="Calisto MT" w:hAnsi="Calisto MT" w:cs="Arial"/>
          <w:b/>
          <w:smallCaps/>
          <w:sz w:val="32"/>
          <w:szCs w:val="40"/>
        </w:rPr>
        <w:t>ears</w:t>
      </w:r>
      <w:r w:rsidR="001F7B63" w:rsidRPr="00015D3D">
        <w:rPr>
          <w:rFonts w:ascii="Calisto MT" w:hAnsi="Calisto MT" w:cs="Arial"/>
          <w:b/>
          <w:smallCaps/>
          <w:sz w:val="32"/>
          <w:szCs w:val="40"/>
        </w:rPr>
        <w:t>)</w:t>
      </w:r>
      <w:r w:rsidR="00533D6D">
        <w:rPr>
          <w:rFonts w:ascii="Calisto MT" w:hAnsi="Calisto MT" w:cs="Arial"/>
          <w:b/>
          <w:smallCaps/>
          <w:sz w:val="32"/>
          <w:szCs w:val="40"/>
        </w:rPr>
        <w:t>, 20</w:t>
      </w:r>
      <w:r w:rsidR="009869BC">
        <w:rPr>
          <w:rFonts w:ascii="Calisto MT" w:hAnsi="Calisto MT" w:cs="Arial"/>
          <w:b/>
          <w:smallCaps/>
          <w:sz w:val="32"/>
          <w:szCs w:val="40"/>
        </w:rPr>
        <w:t>11</w:t>
      </w:r>
      <w:r w:rsidR="00FA1660" w:rsidRPr="00015D3D">
        <w:rPr>
          <w:rFonts w:ascii="Calisto MT" w:hAnsi="Calisto MT" w:cs="Arial"/>
          <w:b/>
          <w:smallCaps/>
          <w:sz w:val="32"/>
          <w:szCs w:val="40"/>
        </w:rPr>
        <w:t>-201</w:t>
      </w:r>
      <w:r w:rsidR="009869BC">
        <w:rPr>
          <w:rFonts w:ascii="Calisto MT" w:hAnsi="Calisto MT" w:cs="Arial"/>
          <w:b/>
          <w:smallCaps/>
          <w:sz w:val="32"/>
          <w:szCs w:val="40"/>
        </w:rPr>
        <w:t>5</w:t>
      </w:r>
    </w:p>
    <w:p w:rsidR="0015741A" w:rsidRPr="00666270" w:rsidRDefault="0015741A" w:rsidP="00533D6D">
      <w:pPr>
        <w:pBdr>
          <w:top w:val="single" w:sz="4" w:space="1" w:color="auto"/>
          <w:left w:val="single" w:sz="4" w:space="4" w:color="auto"/>
          <w:bottom w:val="single" w:sz="4" w:space="1" w:color="auto"/>
          <w:right w:val="single" w:sz="4" w:space="4" w:color="auto"/>
        </w:pBdr>
        <w:shd w:val="clear" w:color="auto" w:fill="E5DFEC" w:themeFill="accent4" w:themeFillTint="33"/>
        <w:rPr>
          <w:rFonts w:ascii="Calisto MT" w:hAnsi="Calisto MT" w:cs="Arial"/>
          <w:b/>
        </w:rPr>
      </w:pPr>
      <w:r w:rsidRPr="00666270">
        <w:rPr>
          <w:rFonts w:ascii="Calisto MT" w:hAnsi="Calisto MT" w:cs="Arial"/>
          <w:b/>
        </w:rPr>
        <w:t>BACKGROUND</w:t>
      </w:r>
    </w:p>
    <w:p w:rsidR="00915252" w:rsidRDefault="0015741A">
      <w:pPr>
        <w:rPr>
          <w:rFonts w:ascii="Calisto MT" w:hAnsi="Calisto MT" w:cs="Arial"/>
        </w:rPr>
      </w:pPr>
      <w:r w:rsidRPr="00666270">
        <w:rPr>
          <w:rFonts w:ascii="Calisto MT" w:hAnsi="Calisto MT" w:cs="Arial"/>
        </w:rPr>
        <w:t xml:space="preserve">Suicide is a significant and preventable public health issue in Massachusetts and across the nation.  For every suicide completion, it is conservatively estimated that </w:t>
      </w:r>
      <w:r w:rsidR="001F7B63">
        <w:rPr>
          <w:rFonts w:ascii="Calisto MT" w:hAnsi="Calisto MT" w:cs="Arial"/>
        </w:rPr>
        <w:t>18</w:t>
      </w:r>
      <w:r w:rsidRPr="00666270">
        <w:rPr>
          <w:rFonts w:ascii="Calisto MT" w:hAnsi="Calisto MT" w:cs="Arial"/>
        </w:rPr>
        <w:t xml:space="preserve"> loved ones are left behind to experience the profound and challenging grief stemming from such a loss.</w:t>
      </w:r>
      <w:r w:rsidR="008B5BA8" w:rsidRPr="00666270">
        <w:rPr>
          <w:rStyle w:val="FootnoteReference"/>
          <w:rFonts w:ascii="Calisto MT" w:hAnsi="Calisto MT" w:cs="Arial"/>
        </w:rPr>
        <w:footnoteReference w:id="1"/>
      </w:r>
      <w:r w:rsidR="008B5BA8" w:rsidRPr="00666270">
        <w:rPr>
          <w:rFonts w:ascii="Calisto MT" w:hAnsi="Calisto MT" w:cs="Arial"/>
        </w:rPr>
        <w:t xml:space="preserve"> For youth suicide, the impact of the death on parents, friends, and the community is even </w:t>
      </w:r>
      <w:r w:rsidR="008B5BA8">
        <w:rPr>
          <w:rFonts w:ascii="Calisto MT" w:hAnsi="Calisto MT" w:cs="Arial"/>
        </w:rPr>
        <w:t>greater</w:t>
      </w:r>
      <w:r w:rsidR="008B5BA8" w:rsidRPr="00666270">
        <w:rPr>
          <w:rFonts w:ascii="Calisto MT" w:hAnsi="Calisto MT" w:cs="Arial"/>
        </w:rPr>
        <w:t>.</w:t>
      </w:r>
    </w:p>
    <w:p w:rsidR="00C762DD" w:rsidRPr="00C762DD" w:rsidRDefault="008B5BA8">
      <w:pPr>
        <w:rPr>
          <w:rFonts w:ascii="Calisto MT" w:hAnsi="Calisto MT" w:cs="Arial"/>
        </w:rPr>
      </w:pPr>
      <w:r>
        <w:rPr>
          <w:rFonts w:ascii="Calisto MT" w:hAnsi="Calisto MT" w:cs="Arial"/>
        </w:rPr>
        <w:t>In this publication, y</w:t>
      </w:r>
      <w:r w:rsidRPr="00666270">
        <w:rPr>
          <w:rFonts w:ascii="Calisto MT" w:hAnsi="Calisto MT" w:cs="Arial"/>
        </w:rPr>
        <w:t>outh suicides are defined as suicides occurring between the ages of 1</w:t>
      </w:r>
      <w:r>
        <w:rPr>
          <w:rFonts w:ascii="Calisto MT" w:hAnsi="Calisto MT" w:cs="Arial"/>
        </w:rPr>
        <w:t>0</w:t>
      </w:r>
      <w:r w:rsidRPr="00666270">
        <w:rPr>
          <w:rFonts w:ascii="Calisto MT" w:hAnsi="Calisto MT" w:cs="Arial"/>
        </w:rPr>
        <w:t>-</w:t>
      </w:r>
      <w:r w:rsidR="00533D6D">
        <w:rPr>
          <w:rFonts w:ascii="Calisto MT" w:hAnsi="Calisto MT" w:cs="Arial"/>
        </w:rPr>
        <w:t>24</w:t>
      </w:r>
      <w:r>
        <w:rPr>
          <w:rFonts w:ascii="Calisto MT" w:hAnsi="Calisto MT" w:cs="Arial"/>
        </w:rPr>
        <w:t xml:space="preserve"> years</w:t>
      </w:r>
      <w:r w:rsidRPr="00666270">
        <w:rPr>
          <w:rFonts w:ascii="Calisto MT" w:hAnsi="Calisto MT" w:cs="Arial"/>
        </w:rPr>
        <w:t xml:space="preserve">.  Youth represent an important risk group for suicide prevention.   In addition to being the age group with the potential to </w:t>
      </w:r>
      <w:r w:rsidR="00D658F8">
        <w:rPr>
          <w:rFonts w:ascii="Calisto MT" w:hAnsi="Calisto MT" w:cs="Arial"/>
        </w:rPr>
        <w:t xml:space="preserve">give up </w:t>
      </w:r>
      <w:r w:rsidRPr="00666270">
        <w:rPr>
          <w:rFonts w:ascii="Calisto MT" w:hAnsi="Calisto MT" w:cs="Arial"/>
        </w:rPr>
        <w:t>the largest number of healthy years of life, suicide is the 2</w:t>
      </w:r>
      <w:r w:rsidRPr="00666270">
        <w:rPr>
          <w:rFonts w:ascii="Calisto MT" w:hAnsi="Calisto MT" w:cs="Arial"/>
          <w:vertAlign w:val="superscript"/>
        </w:rPr>
        <w:t>nd</w:t>
      </w:r>
      <w:r w:rsidRPr="00666270">
        <w:rPr>
          <w:rFonts w:ascii="Calisto MT" w:hAnsi="Calisto MT" w:cs="Arial"/>
        </w:rPr>
        <w:t xml:space="preserve"> leading cause of death among </w:t>
      </w:r>
      <w:r>
        <w:rPr>
          <w:rFonts w:ascii="Calisto MT" w:hAnsi="Calisto MT" w:cs="Arial"/>
        </w:rPr>
        <w:t>10-</w:t>
      </w:r>
      <w:r w:rsidR="00533D6D">
        <w:rPr>
          <w:rFonts w:ascii="Calisto MT" w:hAnsi="Calisto MT" w:cs="Arial"/>
        </w:rPr>
        <w:t>24</w:t>
      </w:r>
      <w:r>
        <w:rPr>
          <w:rFonts w:ascii="Calisto MT" w:hAnsi="Calisto MT" w:cs="Arial"/>
        </w:rPr>
        <w:t xml:space="preserve"> year</w:t>
      </w:r>
      <w:r w:rsidRPr="00666270">
        <w:rPr>
          <w:rFonts w:ascii="Calisto MT" w:hAnsi="Calisto MT" w:cs="Arial"/>
        </w:rPr>
        <w:t xml:space="preserve"> olds in the U</w:t>
      </w:r>
      <w:r w:rsidR="0041325A">
        <w:rPr>
          <w:rFonts w:ascii="Calisto MT" w:hAnsi="Calisto MT" w:cs="Arial"/>
        </w:rPr>
        <w:t xml:space="preserve">nited </w:t>
      </w:r>
      <w:r w:rsidRPr="00666270">
        <w:rPr>
          <w:rFonts w:ascii="Calisto MT" w:hAnsi="Calisto MT" w:cs="Arial"/>
        </w:rPr>
        <w:t>S</w:t>
      </w:r>
      <w:r w:rsidR="0041325A">
        <w:rPr>
          <w:rFonts w:ascii="Calisto MT" w:hAnsi="Calisto MT" w:cs="Arial"/>
        </w:rPr>
        <w:t>tates</w:t>
      </w:r>
      <w:r w:rsidRPr="00666270">
        <w:rPr>
          <w:rFonts w:ascii="Calisto MT" w:hAnsi="Calisto MT" w:cs="Arial"/>
        </w:rPr>
        <w:t>.</w:t>
      </w:r>
      <w:r w:rsidRPr="00666270">
        <w:rPr>
          <w:rStyle w:val="FootnoteReference"/>
          <w:rFonts w:ascii="Calisto MT" w:hAnsi="Calisto MT" w:cs="Arial"/>
        </w:rPr>
        <w:footnoteReference w:id="2"/>
      </w:r>
    </w:p>
    <w:p w:rsidR="008B5BA8" w:rsidRDefault="003C6F35">
      <w:pPr>
        <w:rPr>
          <w:rFonts w:ascii="Calisto MT" w:hAnsi="Calisto MT"/>
        </w:rPr>
      </w:pPr>
      <w:r>
        <w:rPr>
          <w:rFonts w:ascii="Calisto MT" w:hAnsi="Calisto MT"/>
        </w:rPr>
        <w:t xml:space="preserve">The Massachusetts Suicide Prevention Program (SPP) </w:t>
      </w:r>
      <w:r w:rsidR="00915252">
        <w:rPr>
          <w:rFonts w:ascii="Calisto MT" w:hAnsi="Calisto MT"/>
        </w:rPr>
        <w:t>funds providers who have implemented</w:t>
      </w:r>
      <w:r w:rsidR="00785ABB">
        <w:rPr>
          <w:rFonts w:ascii="Calisto MT" w:hAnsi="Calisto MT"/>
        </w:rPr>
        <w:t xml:space="preserve"> several suicide prevention strategies targeting youth</w:t>
      </w:r>
      <w:r w:rsidR="00915252">
        <w:rPr>
          <w:rFonts w:ascii="Calisto MT" w:hAnsi="Calisto MT"/>
        </w:rPr>
        <w:t xml:space="preserve"> throughout the state</w:t>
      </w:r>
      <w:r w:rsidR="00785ABB">
        <w:rPr>
          <w:rFonts w:ascii="Calisto MT" w:hAnsi="Calisto MT"/>
        </w:rPr>
        <w:t xml:space="preserve">. These include: </w:t>
      </w:r>
    </w:p>
    <w:p w:rsidR="00785ABB" w:rsidRDefault="00785ABB" w:rsidP="00785ABB">
      <w:pPr>
        <w:pStyle w:val="ListParagraph"/>
        <w:numPr>
          <w:ilvl w:val="0"/>
          <w:numId w:val="20"/>
        </w:numPr>
        <w:rPr>
          <w:rFonts w:ascii="Calisto MT" w:hAnsi="Calisto MT"/>
        </w:rPr>
      </w:pPr>
      <w:r>
        <w:rPr>
          <w:rFonts w:ascii="Calisto MT" w:hAnsi="Calisto MT"/>
        </w:rPr>
        <w:t>The distribution of SOS</w:t>
      </w:r>
      <w:r w:rsidR="007F641B">
        <w:rPr>
          <w:rFonts w:ascii="Calisto MT" w:hAnsi="Calisto MT"/>
        </w:rPr>
        <w:t xml:space="preserve"> (Signs of Suicide) </w:t>
      </w:r>
      <w:r>
        <w:rPr>
          <w:rFonts w:ascii="Calisto MT" w:hAnsi="Calisto MT"/>
        </w:rPr>
        <w:t xml:space="preserve"> kits </w:t>
      </w:r>
      <w:r w:rsidR="007F641B">
        <w:rPr>
          <w:rFonts w:ascii="Calisto MT" w:hAnsi="Calisto MT"/>
        </w:rPr>
        <w:t>by Screening for Mental Health (SMH)</w:t>
      </w:r>
      <w:r>
        <w:rPr>
          <w:rFonts w:ascii="Calisto MT" w:hAnsi="Calisto MT"/>
        </w:rPr>
        <w:t xml:space="preserve"> </w:t>
      </w:r>
    </w:p>
    <w:p w:rsidR="00915252" w:rsidRPr="00D658F8" w:rsidRDefault="001C795F" w:rsidP="00D658F8">
      <w:pPr>
        <w:pStyle w:val="ListParagraph"/>
        <w:numPr>
          <w:ilvl w:val="0"/>
          <w:numId w:val="20"/>
        </w:numPr>
        <w:rPr>
          <w:rFonts w:ascii="Calisto MT" w:hAnsi="Calisto MT"/>
        </w:rPr>
      </w:pPr>
      <w:r>
        <w:rPr>
          <w:rFonts w:ascii="Calisto MT" w:hAnsi="Calisto MT"/>
        </w:rPr>
        <w:t>The presentation</w:t>
      </w:r>
      <w:r w:rsidR="00D658F8">
        <w:rPr>
          <w:rFonts w:ascii="Calisto MT" w:hAnsi="Calisto MT"/>
        </w:rPr>
        <w:t>s</w:t>
      </w:r>
      <w:r>
        <w:rPr>
          <w:rFonts w:ascii="Calisto MT" w:hAnsi="Calisto MT"/>
        </w:rPr>
        <w:t xml:space="preserve"> of </w:t>
      </w:r>
      <w:r w:rsidR="007F641B">
        <w:rPr>
          <w:rFonts w:ascii="Calisto MT" w:hAnsi="Calisto MT"/>
        </w:rPr>
        <w:t>Families for Depression Awareness, Coping with</w:t>
      </w:r>
      <w:r w:rsidR="00D658F8">
        <w:rPr>
          <w:rFonts w:ascii="Calisto MT" w:hAnsi="Calisto MT"/>
        </w:rPr>
        <w:t xml:space="preserve"> Stress and Depression webinars, r</w:t>
      </w:r>
      <w:r w:rsidR="00915252" w:rsidRPr="00D658F8">
        <w:rPr>
          <w:rFonts w:ascii="Calisto MT" w:hAnsi="Calisto MT"/>
        </w:rPr>
        <w:t>egular podcasts and peer-to-peer programming in schools</w:t>
      </w:r>
    </w:p>
    <w:p w:rsidR="007F641B" w:rsidRDefault="00D658F8" w:rsidP="007F641B">
      <w:pPr>
        <w:pStyle w:val="ListParagraph"/>
        <w:numPr>
          <w:ilvl w:val="0"/>
          <w:numId w:val="20"/>
        </w:numPr>
        <w:rPr>
          <w:rFonts w:ascii="Calisto MT" w:hAnsi="Calisto MT"/>
        </w:rPr>
      </w:pPr>
      <w:r>
        <w:rPr>
          <w:rFonts w:ascii="Calisto MT" w:hAnsi="Calisto MT"/>
        </w:rPr>
        <w:t>In-</w:t>
      </w:r>
      <w:r w:rsidR="007F641B">
        <w:rPr>
          <w:rFonts w:ascii="Calisto MT" w:hAnsi="Calisto MT"/>
        </w:rPr>
        <w:t>service training of school staff and workshops</w:t>
      </w:r>
      <w:r w:rsidR="00915252">
        <w:rPr>
          <w:rFonts w:ascii="Calisto MT" w:hAnsi="Calisto MT"/>
        </w:rPr>
        <w:t xml:space="preserve"> for</w:t>
      </w:r>
      <w:r w:rsidR="007F641B">
        <w:rPr>
          <w:rFonts w:ascii="Calisto MT" w:hAnsi="Calisto MT"/>
        </w:rPr>
        <w:t xml:space="preserve"> middle </w:t>
      </w:r>
      <w:r w:rsidR="00915252">
        <w:rPr>
          <w:rFonts w:ascii="Calisto MT" w:hAnsi="Calisto MT"/>
        </w:rPr>
        <w:t xml:space="preserve">and high school students </w:t>
      </w:r>
    </w:p>
    <w:p w:rsidR="008B5BA8" w:rsidRDefault="00915252" w:rsidP="00915252">
      <w:pPr>
        <w:pStyle w:val="ListParagraph"/>
        <w:numPr>
          <w:ilvl w:val="0"/>
          <w:numId w:val="20"/>
        </w:numPr>
        <w:rPr>
          <w:rFonts w:ascii="Calisto MT" w:hAnsi="Calisto MT"/>
        </w:rPr>
      </w:pPr>
      <w:r>
        <w:rPr>
          <w:rFonts w:ascii="Calisto MT" w:hAnsi="Calisto MT"/>
        </w:rPr>
        <w:t>The provision of postvention services to schools who experience a suicide loss</w:t>
      </w:r>
    </w:p>
    <w:p w:rsidR="00B63113" w:rsidRPr="00915252" w:rsidRDefault="00B63113" w:rsidP="00915252">
      <w:pPr>
        <w:pStyle w:val="ListParagraph"/>
        <w:numPr>
          <w:ilvl w:val="0"/>
          <w:numId w:val="20"/>
        </w:numPr>
        <w:rPr>
          <w:rFonts w:ascii="Calisto MT" w:hAnsi="Calisto MT"/>
        </w:rPr>
      </w:pPr>
      <w:r>
        <w:rPr>
          <w:rFonts w:ascii="Calisto MT" w:hAnsi="Calisto MT"/>
        </w:rPr>
        <w:t>Production of a free training tool for educators – The “S” Word: The Role of Schools in Preventing Suicide</w:t>
      </w:r>
    </w:p>
    <w:p w:rsidR="008B5BA8" w:rsidRPr="00666270" w:rsidRDefault="009269E1">
      <w:pPr>
        <w:rPr>
          <w:rFonts w:ascii="Calisto MT" w:hAnsi="Calisto MT"/>
        </w:rPr>
      </w:pPr>
      <w:r w:rsidRPr="003801B6">
        <w:rPr>
          <w:rFonts w:ascii="Calisto MT" w:hAnsi="Calisto MT"/>
          <w:b/>
          <w:noProof/>
        </w:rPr>
        <mc:AlternateContent>
          <mc:Choice Requires="wps">
            <w:drawing>
              <wp:anchor distT="0" distB="0" distL="114300" distR="114300" simplePos="0" relativeHeight="251851776" behindDoc="0" locked="0" layoutInCell="1" allowOverlap="1" wp14:anchorId="057C6F86" wp14:editId="11CF1085">
                <wp:simplePos x="0" y="0"/>
                <wp:positionH relativeFrom="column">
                  <wp:posOffset>547370</wp:posOffset>
                </wp:positionH>
                <wp:positionV relativeFrom="paragraph">
                  <wp:posOffset>23495</wp:posOffset>
                </wp:positionV>
                <wp:extent cx="5288915" cy="1658679"/>
                <wp:effectExtent l="57150" t="57150" r="121285" b="11303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915" cy="1658679"/>
                        </a:xfrm>
                        <a:prstGeom prst="rect">
                          <a:avLst/>
                        </a:prstGeom>
                        <a:solidFill>
                          <a:srgbClr val="FFFFFF"/>
                        </a:solidFill>
                        <a:ln w="28575">
                          <a:solidFill>
                            <a:schemeClr val="accent4"/>
                          </a:solidFill>
                          <a:miter lim="800000"/>
                          <a:headEnd/>
                          <a:tailEnd/>
                        </a:ln>
                        <a:effectLst>
                          <a:outerShdw blurRad="50800" dist="38100" dir="2700000" algn="tl" rotWithShape="0">
                            <a:prstClr val="black">
                              <a:alpha val="40000"/>
                            </a:prstClr>
                          </a:outerShdw>
                        </a:effectLst>
                      </wps:spPr>
                      <wps:txbx>
                        <w:txbxContent>
                          <w:p w:rsidR="004F34BF" w:rsidRPr="00261D8B" w:rsidRDefault="009269E1" w:rsidP="009269E1">
                            <w:pPr>
                              <w:shd w:val="clear" w:color="auto" w:fill="CCC0D9" w:themeFill="accent4" w:themeFillTint="66"/>
                              <w:jc w:val="center"/>
                              <w:rPr>
                                <w:rFonts w:ascii="Calisto MT" w:hAnsi="Calisto MT"/>
                                <w:b/>
                                <w:sz w:val="24"/>
                              </w:rPr>
                            </w:pPr>
                            <w:r>
                              <w:rPr>
                                <w:rFonts w:ascii="Calisto MT" w:hAnsi="Calisto MT"/>
                                <w:b/>
                                <w:sz w:val="24"/>
                              </w:rPr>
                              <w:t>Key Findings, 2011-2015</w:t>
                            </w:r>
                          </w:p>
                          <w:p w:rsidR="009269E1" w:rsidRPr="00B86F4B" w:rsidRDefault="009269E1" w:rsidP="009269E1">
                            <w:pPr>
                              <w:numPr>
                                <w:ilvl w:val="0"/>
                                <w:numId w:val="3"/>
                              </w:numPr>
                              <w:spacing w:after="0" w:line="360" w:lineRule="auto"/>
                              <w:contextualSpacing/>
                              <w:jc w:val="center"/>
                              <w:rPr>
                                <w:rFonts w:ascii="Calisto MT" w:hAnsi="Calisto MT" w:cs="Arial"/>
                                <w:sz w:val="20"/>
                              </w:rPr>
                            </w:pPr>
                            <w:r w:rsidRPr="00B86F4B">
                              <w:rPr>
                                <w:rFonts w:ascii="Calisto MT" w:hAnsi="Calisto MT" w:cs="Arial"/>
                                <w:sz w:val="20"/>
                              </w:rPr>
                              <w:t>401 youth in Massachusetts were lost to suicide between 2011 and 2015.</w:t>
                            </w:r>
                          </w:p>
                          <w:p w:rsidR="009269E1" w:rsidRPr="00B86F4B" w:rsidRDefault="009269E1" w:rsidP="009269E1">
                            <w:pPr>
                              <w:numPr>
                                <w:ilvl w:val="0"/>
                                <w:numId w:val="3"/>
                              </w:numPr>
                              <w:spacing w:after="0" w:line="360" w:lineRule="auto"/>
                              <w:contextualSpacing/>
                              <w:jc w:val="center"/>
                              <w:rPr>
                                <w:rFonts w:ascii="Calisto MT" w:hAnsi="Calisto MT" w:cs="Arial"/>
                                <w:sz w:val="20"/>
                              </w:rPr>
                            </w:pPr>
                            <w:r w:rsidRPr="00B86F4B">
                              <w:rPr>
                                <w:rFonts w:ascii="Calisto MT" w:hAnsi="Calisto MT" w:cs="Arial"/>
                                <w:sz w:val="20"/>
                              </w:rPr>
                              <w:t>An average of 80 young individuals died by suicide each year between 2011 and 2015 in Massachusetts.</w:t>
                            </w:r>
                          </w:p>
                          <w:p w:rsidR="009269E1" w:rsidRPr="004F34BF" w:rsidRDefault="009269E1" w:rsidP="009269E1">
                            <w:pPr>
                              <w:numPr>
                                <w:ilvl w:val="0"/>
                                <w:numId w:val="3"/>
                              </w:numPr>
                              <w:spacing w:after="0" w:line="360" w:lineRule="auto"/>
                              <w:contextualSpacing/>
                              <w:jc w:val="center"/>
                              <w:rPr>
                                <w:rFonts w:ascii="Calisto MT" w:hAnsi="Calisto MT" w:cs="Arial"/>
                                <w:sz w:val="20"/>
                              </w:rPr>
                            </w:pPr>
                            <w:r w:rsidRPr="004F34BF">
                              <w:rPr>
                                <w:rFonts w:ascii="Calisto MT" w:hAnsi="Calisto MT" w:cs="Arial"/>
                                <w:sz w:val="20"/>
                              </w:rPr>
                              <w:t xml:space="preserve">The highest average annual youth suicide rate overall was among White, non-Hispanic </w:t>
                            </w:r>
                            <w:r>
                              <w:rPr>
                                <w:rFonts w:ascii="Calisto MT" w:hAnsi="Calisto MT" w:cs="Arial"/>
                                <w:sz w:val="20"/>
                              </w:rPr>
                              <w:t>youths (n</w:t>
                            </w:r>
                            <w:r w:rsidRPr="004F34BF">
                              <w:rPr>
                                <w:rFonts w:ascii="Calisto MT" w:hAnsi="Calisto MT" w:cs="Arial"/>
                                <w:sz w:val="20"/>
                              </w:rPr>
                              <w:t xml:space="preserve">=299, 6.4 deaths per </w:t>
                            </w:r>
                            <w:r w:rsidR="009F39ED">
                              <w:rPr>
                                <w:rFonts w:ascii="Calisto MT" w:hAnsi="Calisto MT" w:cs="Arial"/>
                                <w:sz w:val="20"/>
                              </w:rPr>
                              <w:t>100,000).</w:t>
                            </w:r>
                          </w:p>
                          <w:p w:rsidR="004F34BF" w:rsidRPr="00261D8B" w:rsidRDefault="004F34BF" w:rsidP="009269E1">
                            <w:pPr>
                              <w:jc w:val="center"/>
                              <w:rPr>
                                <w:rFonts w:ascii="Calisto MT" w:hAnsi="Calisto MT"/>
                                <w:b/>
                                <w:color w:val="5F497A" w:themeColor="accent4"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3.1pt;margin-top:1.85pt;width:416.45pt;height:130.6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" strokecolor="#8064a2 [3207]" strokeweight="2.25pt">
                <v:shadow on="t" color="black" opacity="26214f" origin="-.5,-.5" offset=".74836mm,.74836mm"/>
                <v:textbox>
                  <w:txbxContent>
                    <w:p w:rsidR="004F34BF" w:rsidRPr="00261D8B" w:rsidRDefault="009269E1" w:rsidP="009269E1">
                      <w:pPr>
                        <w:shd w:val="clear" w:color="auto" w:fill="CCC0D9" w:themeFill="accent4" w:themeFillTint="66"/>
                        <w:jc w:val="center"/>
                        <w:rPr>
                          <w:rFonts w:ascii="Calisto MT" w:hAnsi="Calisto MT"/>
                          <w:b/>
                          <w:sz w:val="24"/>
                        </w:rPr>
                      </w:pPr>
                      <w:r>
                        <w:rPr>
                          <w:rFonts w:ascii="Calisto MT" w:hAnsi="Calisto MT"/>
                          <w:b/>
                          <w:sz w:val="24"/>
                        </w:rPr>
                        <w:t>Key Findings, 2011-2015</w:t>
                      </w:r>
                    </w:p>
                    <w:p w:rsidR="009269E1" w:rsidRPr="00B86F4B" w:rsidRDefault="009269E1" w:rsidP="009269E1">
                      <w:pPr>
                        <w:numPr>
                          <w:ilvl w:val="0"/>
                          <w:numId w:val="3"/>
                        </w:numPr>
                        <w:spacing w:after="0" w:line="360" w:lineRule="auto"/>
                        <w:contextualSpacing/>
                        <w:jc w:val="center"/>
                        <w:rPr>
                          <w:rFonts w:ascii="Calisto MT" w:hAnsi="Calisto MT" w:cs="Arial"/>
                          <w:sz w:val="20"/>
                        </w:rPr>
                      </w:pPr>
                      <w:r w:rsidRPr="00B86F4B">
                        <w:rPr>
                          <w:rFonts w:ascii="Calisto MT" w:hAnsi="Calisto MT" w:cs="Arial"/>
                          <w:sz w:val="20"/>
                        </w:rPr>
                        <w:t>401 youth in Massachusetts were lost to suicide between 2011 and 2015.</w:t>
                      </w:r>
                    </w:p>
                    <w:p w:rsidR="009269E1" w:rsidRPr="00B86F4B" w:rsidRDefault="009269E1" w:rsidP="009269E1">
                      <w:pPr>
                        <w:numPr>
                          <w:ilvl w:val="0"/>
                          <w:numId w:val="3"/>
                        </w:numPr>
                        <w:spacing w:after="0" w:line="360" w:lineRule="auto"/>
                        <w:contextualSpacing/>
                        <w:jc w:val="center"/>
                        <w:rPr>
                          <w:rFonts w:ascii="Calisto MT" w:hAnsi="Calisto MT" w:cs="Arial"/>
                          <w:sz w:val="20"/>
                        </w:rPr>
                      </w:pPr>
                      <w:r w:rsidRPr="00B86F4B">
                        <w:rPr>
                          <w:rFonts w:ascii="Calisto MT" w:hAnsi="Calisto MT" w:cs="Arial"/>
                          <w:sz w:val="20"/>
                        </w:rPr>
                        <w:t>An average of 80 young individuals died by suicide each year between 2011 and 2015 in Massachusetts.</w:t>
                      </w:r>
                    </w:p>
                    <w:p w:rsidR="009269E1" w:rsidRPr="004F34BF" w:rsidRDefault="009269E1" w:rsidP="009269E1">
                      <w:pPr>
                        <w:numPr>
                          <w:ilvl w:val="0"/>
                          <w:numId w:val="3"/>
                        </w:numPr>
                        <w:spacing w:after="0" w:line="360" w:lineRule="auto"/>
                        <w:contextualSpacing/>
                        <w:jc w:val="center"/>
                        <w:rPr>
                          <w:rFonts w:ascii="Calisto MT" w:hAnsi="Calisto MT" w:cs="Arial"/>
                          <w:sz w:val="20"/>
                        </w:rPr>
                      </w:pPr>
                      <w:r w:rsidRPr="004F34BF">
                        <w:rPr>
                          <w:rFonts w:ascii="Calisto MT" w:hAnsi="Calisto MT" w:cs="Arial"/>
                          <w:sz w:val="20"/>
                        </w:rPr>
                        <w:t xml:space="preserve">The highest average annual youth suicide rate overall was among White, non-Hispanic </w:t>
                      </w:r>
                      <w:r>
                        <w:rPr>
                          <w:rFonts w:ascii="Calisto MT" w:hAnsi="Calisto MT" w:cs="Arial"/>
                          <w:sz w:val="20"/>
                        </w:rPr>
                        <w:t>youths (n</w:t>
                      </w:r>
                      <w:r w:rsidRPr="004F34BF">
                        <w:rPr>
                          <w:rFonts w:ascii="Calisto MT" w:hAnsi="Calisto MT" w:cs="Arial"/>
                          <w:sz w:val="20"/>
                        </w:rPr>
                        <w:t xml:space="preserve">=299, 6.4 deaths per </w:t>
                      </w:r>
                      <w:r w:rsidR="009F39ED">
                        <w:rPr>
                          <w:rFonts w:ascii="Calisto MT" w:hAnsi="Calisto MT" w:cs="Arial"/>
                          <w:sz w:val="20"/>
                        </w:rPr>
                        <w:t>100,000).</w:t>
                      </w:r>
                    </w:p>
                    <w:p w:rsidR="004F34BF" w:rsidRPr="00261D8B" w:rsidRDefault="004F34BF" w:rsidP="009269E1">
                      <w:pPr>
                        <w:jc w:val="center"/>
                        <w:rPr>
                          <w:rFonts w:ascii="Calisto MT" w:hAnsi="Calisto MT"/>
                          <w:b/>
                          <w:color w:val="5F497A" w:themeColor="accent4" w:themeShade="BF"/>
                        </w:rPr>
                      </w:pPr>
                    </w:p>
                  </w:txbxContent>
                </v:textbox>
              </v:shape>
            </w:pict>
          </mc:Fallback>
        </mc:AlternateContent>
      </w:r>
    </w:p>
    <w:p w:rsidR="008B5BA8" w:rsidRPr="00666270" w:rsidRDefault="008B5BA8">
      <w:pPr>
        <w:rPr>
          <w:rFonts w:ascii="Calisto MT" w:hAnsi="Calisto MT"/>
        </w:rPr>
      </w:pPr>
    </w:p>
    <w:p w:rsidR="008B5BA8" w:rsidRPr="00666270" w:rsidRDefault="008B5BA8">
      <w:pPr>
        <w:rPr>
          <w:rFonts w:ascii="Calisto MT" w:hAnsi="Calisto MT"/>
        </w:rPr>
      </w:pPr>
    </w:p>
    <w:p w:rsidR="008B5BA8" w:rsidRDefault="008B5BA8" w:rsidP="0034705F">
      <w:pPr>
        <w:spacing w:line="276" w:lineRule="atLeast"/>
        <w:rPr>
          <w:rFonts w:ascii="Calisto MT" w:hAnsi="Calisto MT"/>
        </w:rPr>
        <w:sectPr w:rsidR="008B5BA8" w:rsidSect="002432A2">
          <w:footerReference w:type="default" r:id="rId12"/>
          <w:endnotePr>
            <w:numFmt w:val="decimal"/>
          </w:endnotePr>
          <w:pgSz w:w="12240" w:h="15840"/>
          <w:pgMar w:top="1440" w:right="1080" w:bottom="1440" w:left="1080" w:header="720" w:footer="720" w:gutter="0"/>
          <w:cols w:space="720"/>
          <w:docGrid w:linePitch="360"/>
        </w:sectPr>
      </w:pPr>
      <w:bookmarkStart w:id="0" w:name="_GoBack"/>
      <w:bookmarkEnd w:id="0"/>
    </w:p>
    <w:p w:rsidR="008B5BA8" w:rsidRPr="00597038" w:rsidRDefault="008B5BA8" w:rsidP="00597038">
      <w:pPr>
        <w:pBdr>
          <w:top w:val="single" w:sz="4" w:space="1" w:color="auto"/>
          <w:left w:val="single" w:sz="4" w:space="4" w:color="auto"/>
          <w:bottom w:val="single" w:sz="4" w:space="1" w:color="auto"/>
          <w:right w:val="single" w:sz="4" w:space="4" w:color="auto"/>
        </w:pBdr>
        <w:shd w:val="clear" w:color="auto" w:fill="E5DFEC" w:themeFill="accent4" w:themeFillTint="33"/>
        <w:rPr>
          <w:rFonts w:ascii="Calisto MT" w:hAnsi="Calisto MT"/>
          <w:b/>
        </w:rPr>
      </w:pPr>
      <w:r>
        <w:rPr>
          <w:rFonts w:ascii="Calisto MT" w:hAnsi="Calisto MT"/>
          <w:b/>
        </w:rPr>
        <w:lastRenderedPageBreak/>
        <w:t>MA YOUTH SUICIDE OVERVIEW, 20</w:t>
      </w:r>
      <w:r w:rsidR="002121F0">
        <w:rPr>
          <w:rFonts w:ascii="Calisto MT" w:hAnsi="Calisto MT"/>
          <w:b/>
        </w:rPr>
        <w:t>11-2015</w:t>
      </w:r>
    </w:p>
    <w:p w:rsidR="008B5BA8" w:rsidRPr="0006167B" w:rsidRDefault="008B5BA8" w:rsidP="00406903">
      <w:pPr>
        <w:pStyle w:val="ListParagraph"/>
        <w:numPr>
          <w:ilvl w:val="0"/>
          <w:numId w:val="4"/>
        </w:numPr>
        <w:spacing w:after="0" w:line="240" w:lineRule="auto"/>
        <w:contextualSpacing w:val="0"/>
        <w:rPr>
          <w:rFonts w:ascii="Calisto MT" w:hAnsi="Calisto MT"/>
          <w:b/>
        </w:rPr>
      </w:pPr>
      <w:r w:rsidRPr="00DE5F2F">
        <w:rPr>
          <w:rFonts w:ascii="Calisto MT" w:hAnsi="Calisto MT"/>
          <w:b/>
          <w:noProof/>
          <w:color w:val="B2A1C7" w:themeColor="accent4" w:themeTint="99"/>
        </w:rPr>
        <w:drawing>
          <wp:anchor distT="0" distB="0" distL="114300" distR="114300" simplePos="0" relativeHeight="251824639" behindDoc="0" locked="0" layoutInCell="1" allowOverlap="1" wp14:anchorId="7FB080E8" wp14:editId="314E3C9E">
            <wp:simplePos x="0" y="0"/>
            <wp:positionH relativeFrom="column">
              <wp:posOffset>1950720</wp:posOffset>
            </wp:positionH>
            <wp:positionV relativeFrom="paragraph">
              <wp:posOffset>21590</wp:posOffset>
            </wp:positionV>
            <wp:extent cx="4592955" cy="2966085"/>
            <wp:effectExtent l="0" t="0" r="17145" b="24765"/>
            <wp:wrapSquare wrapText="bothSides"/>
            <wp:docPr id="514" name="Chart 5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Pr>
          <w:rFonts w:ascii="Calisto MT" w:hAnsi="Calisto MT"/>
        </w:rPr>
        <w:t>Between 20</w:t>
      </w:r>
      <w:r w:rsidR="002121F0">
        <w:rPr>
          <w:rFonts w:ascii="Calisto MT" w:hAnsi="Calisto MT"/>
        </w:rPr>
        <w:t>11</w:t>
      </w:r>
      <w:r>
        <w:rPr>
          <w:rFonts w:ascii="Calisto MT" w:hAnsi="Calisto MT"/>
        </w:rPr>
        <w:t xml:space="preserve"> and 201</w:t>
      </w:r>
      <w:r w:rsidR="002121F0">
        <w:rPr>
          <w:rFonts w:ascii="Calisto MT" w:hAnsi="Calisto MT"/>
        </w:rPr>
        <w:t>5</w:t>
      </w:r>
      <w:r>
        <w:rPr>
          <w:rFonts w:ascii="Calisto MT" w:hAnsi="Calisto MT"/>
        </w:rPr>
        <w:t xml:space="preserve">, </w:t>
      </w:r>
      <w:r w:rsidR="00B86F4B">
        <w:rPr>
          <w:rFonts w:ascii="Calisto MT" w:hAnsi="Calisto MT"/>
        </w:rPr>
        <w:t>401</w:t>
      </w:r>
      <w:r>
        <w:rPr>
          <w:rFonts w:ascii="Calisto MT" w:hAnsi="Calisto MT"/>
        </w:rPr>
        <w:t xml:space="preserve"> </w:t>
      </w:r>
      <w:r w:rsidR="004F34BF">
        <w:rPr>
          <w:rFonts w:ascii="Calisto MT" w:hAnsi="Calisto MT"/>
        </w:rPr>
        <w:t>youth</w:t>
      </w:r>
      <w:r>
        <w:rPr>
          <w:rFonts w:ascii="Calisto MT" w:hAnsi="Calisto MT"/>
        </w:rPr>
        <w:t xml:space="preserve"> died by suicide in </w:t>
      </w:r>
      <w:r w:rsidR="0074495A">
        <w:rPr>
          <w:rFonts w:ascii="Calisto MT" w:hAnsi="Calisto MT"/>
        </w:rPr>
        <w:t>Massachusetts</w:t>
      </w:r>
      <w:r>
        <w:rPr>
          <w:rFonts w:ascii="Calisto MT" w:hAnsi="Calisto MT"/>
        </w:rPr>
        <w:t>.</w:t>
      </w:r>
      <w:r>
        <w:rPr>
          <w:rStyle w:val="FootnoteReference"/>
          <w:rFonts w:ascii="Calisto MT" w:hAnsi="Calisto MT"/>
        </w:rPr>
        <w:footnoteReference w:id="3"/>
      </w:r>
    </w:p>
    <w:p w:rsidR="0006167B" w:rsidRPr="0006167B" w:rsidRDefault="0006167B" w:rsidP="0006167B">
      <w:pPr>
        <w:pStyle w:val="ListParagraph"/>
        <w:spacing w:after="0" w:line="240" w:lineRule="auto"/>
        <w:ind w:left="360"/>
        <w:contextualSpacing w:val="0"/>
        <w:rPr>
          <w:rFonts w:ascii="Calisto MT" w:hAnsi="Calisto MT"/>
          <w:b/>
        </w:rPr>
      </w:pPr>
    </w:p>
    <w:p w:rsidR="0006167B" w:rsidRPr="0006167B" w:rsidRDefault="0006167B" w:rsidP="0006167B">
      <w:pPr>
        <w:pStyle w:val="ListParagraph"/>
        <w:numPr>
          <w:ilvl w:val="0"/>
          <w:numId w:val="4"/>
        </w:numPr>
        <w:spacing w:after="0" w:line="240" w:lineRule="auto"/>
        <w:rPr>
          <w:rFonts w:ascii="Calisto MT" w:hAnsi="Calisto MT"/>
        </w:rPr>
      </w:pPr>
      <w:r>
        <w:rPr>
          <w:rFonts w:ascii="Calisto MT" w:hAnsi="Calisto MT"/>
        </w:rPr>
        <w:t xml:space="preserve">77% of youth suicide victims were between the ages of 18-24 yrs. (n=309). </w:t>
      </w:r>
    </w:p>
    <w:p w:rsidR="008B5BA8" w:rsidRPr="00A23CD8" w:rsidRDefault="008B5BA8" w:rsidP="00A23CD8">
      <w:pPr>
        <w:spacing w:after="0" w:line="240" w:lineRule="auto"/>
        <w:rPr>
          <w:rFonts w:ascii="Calisto MT" w:hAnsi="Calisto MT"/>
          <w:b/>
        </w:rPr>
      </w:pPr>
    </w:p>
    <w:p w:rsidR="008B5BA8" w:rsidRPr="00B45287" w:rsidRDefault="003B1CE0" w:rsidP="00406903">
      <w:pPr>
        <w:pStyle w:val="ListParagraph"/>
        <w:numPr>
          <w:ilvl w:val="0"/>
          <w:numId w:val="4"/>
        </w:numPr>
        <w:spacing w:after="0" w:line="240" w:lineRule="auto"/>
        <w:contextualSpacing w:val="0"/>
        <w:rPr>
          <w:rFonts w:ascii="Calisto MT" w:hAnsi="Calisto MT"/>
          <w:b/>
        </w:rPr>
      </w:pPr>
      <w:r>
        <w:rPr>
          <w:rFonts w:ascii="Calisto MT" w:hAnsi="Calisto MT"/>
        </w:rPr>
        <w:t>2012 had the highest overall youth suicide rate</w:t>
      </w:r>
      <w:r w:rsidR="008B5BA8" w:rsidRPr="00B45287">
        <w:rPr>
          <w:rFonts w:ascii="Calisto MT" w:hAnsi="Calisto MT"/>
        </w:rPr>
        <w:t xml:space="preserve"> at </w:t>
      </w:r>
      <w:r w:rsidR="00B45287" w:rsidRPr="00B45287">
        <w:rPr>
          <w:rFonts w:ascii="Calisto MT" w:hAnsi="Calisto MT"/>
        </w:rPr>
        <w:t>6.6</w:t>
      </w:r>
      <w:r w:rsidR="008B5BA8" w:rsidRPr="00B45287">
        <w:rPr>
          <w:rFonts w:ascii="Calisto MT" w:hAnsi="Calisto MT"/>
        </w:rPr>
        <w:t xml:space="preserve"> deaths per 100,000 persons</w:t>
      </w:r>
      <w:r w:rsidR="00B45287">
        <w:rPr>
          <w:rFonts w:ascii="Calisto MT" w:hAnsi="Calisto MT"/>
        </w:rPr>
        <w:t xml:space="preserve"> and</w:t>
      </w:r>
      <w:r>
        <w:rPr>
          <w:rFonts w:ascii="Calisto MT" w:hAnsi="Calisto MT"/>
        </w:rPr>
        <w:t xml:space="preserve"> the highest rate </w:t>
      </w:r>
      <w:r w:rsidR="00B45287">
        <w:rPr>
          <w:rFonts w:ascii="Calisto MT" w:hAnsi="Calisto MT"/>
        </w:rPr>
        <w:t>for youth 18-24</w:t>
      </w:r>
      <w:r w:rsidR="00035A4D">
        <w:rPr>
          <w:rFonts w:ascii="Calisto MT" w:hAnsi="Calisto MT"/>
        </w:rPr>
        <w:t xml:space="preserve"> </w:t>
      </w:r>
      <w:r w:rsidR="00B45287">
        <w:rPr>
          <w:rFonts w:ascii="Calisto MT" w:hAnsi="Calisto MT"/>
        </w:rPr>
        <w:t>yrs</w:t>
      </w:r>
      <w:r w:rsidR="007C466B">
        <w:rPr>
          <w:rFonts w:ascii="Calisto MT" w:hAnsi="Calisto MT"/>
        </w:rPr>
        <w:t>.</w:t>
      </w:r>
      <w:r w:rsidR="00B45287">
        <w:rPr>
          <w:rFonts w:ascii="Calisto MT" w:hAnsi="Calisto MT"/>
        </w:rPr>
        <w:t xml:space="preserve"> at 10.4 deaths per 100,000 persons</w:t>
      </w:r>
      <w:r w:rsidR="008B5BA8" w:rsidRPr="00B45287">
        <w:rPr>
          <w:rFonts w:ascii="Calisto MT" w:hAnsi="Calisto MT"/>
        </w:rPr>
        <w:t xml:space="preserve">. </w:t>
      </w:r>
    </w:p>
    <w:p w:rsidR="008B5BA8" w:rsidRPr="003B1CE0" w:rsidRDefault="008B5BA8" w:rsidP="003B1CE0">
      <w:pPr>
        <w:spacing w:after="0" w:line="240" w:lineRule="auto"/>
        <w:rPr>
          <w:rFonts w:ascii="Calisto MT" w:hAnsi="Calisto MT"/>
          <w:highlight w:val="yellow"/>
        </w:rPr>
      </w:pPr>
    </w:p>
    <w:p w:rsidR="008B5BA8" w:rsidRPr="002D02C5" w:rsidRDefault="0006167B" w:rsidP="00941B9E">
      <w:pPr>
        <w:pStyle w:val="ListParagraph"/>
        <w:numPr>
          <w:ilvl w:val="0"/>
          <w:numId w:val="4"/>
        </w:numPr>
        <w:spacing w:after="0" w:line="240" w:lineRule="auto"/>
        <w:contextualSpacing w:val="0"/>
        <w:rPr>
          <w:rFonts w:ascii="Calisto MT" w:hAnsi="Calisto MT"/>
          <w:b/>
        </w:rPr>
      </w:pPr>
      <w:r w:rsidRPr="005A68D3">
        <w:rPr>
          <w:noProof/>
          <w:color w:val="FFFFFF" w:themeColor="background1"/>
        </w:rPr>
        <w:drawing>
          <wp:anchor distT="0" distB="0" distL="114300" distR="114300" simplePos="0" relativeHeight="251824128" behindDoc="0" locked="0" layoutInCell="1" allowOverlap="1" wp14:anchorId="182221E7" wp14:editId="707B6C70">
            <wp:simplePos x="0" y="0"/>
            <wp:positionH relativeFrom="column">
              <wp:posOffset>1884680</wp:posOffset>
            </wp:positionH>
            <wp:positionV relativeFrom="paragraph">
              <wp:posOffset>786130</wp:posOffset>
            </wp:positionV>
            <wp:extent cx="4656455" cy="3221355"/>
            <wp:effectExtent l="0" t="0" r="10795" b="17145"/>
            <wp:wrapSquare wrapText="bothSides"/>
            <wp:docPr id="315" name="Chart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3B1CE0">
        <w:rPr>
          <w:noProof/>
        </w:rPr>
        <mc:AlternateContent>
          <mc:Choice Requires="wps">
            <w:drawing>
              <wp:anchor distT="0" distB="0" distL="114300" distR="114300" simplePos="0" relativeHeight="251827200" behindDoc="0" locked="0" layoutInCell="1" allowOverlap="1" wp14:anchorId="20E034A2" wp14:editId="544FE572">
                <wp:simplePos x="0" y="0"/>
                <wp:positionH relativeFrom="column">
                  <wp:posOffset>1954530</wp:posOffset>
                </wp:positionH>
                <wp:positionV relativeFrom="paragraph">
                  <wp:posOffset>436245</wp:posOffset>
                </wp:positionV>
                <wp:extent cx="4593590" cy="173990"/>
                <wp:effectExtent l="0" t="0" r="0" b="0"/>
                <wp:wrapSquare wrapText="bothSides"/>
                <wp:docPr id="515" name="Text Box 515"/>
                <wp:cNvGraphicFramePr/>
                <a:graphic xmlns:a="http://schemas.openxmlformats.org/drawingml/2006/main">
                  <a:graphicData uri="http://schemas.microsoft.com/office/word/2010/wordprocessingShape">
                    <wps:wsp>
                      <wps:cNvSpPr txBox="1"/>
                      <wps:spPr>
                        <a:xfrm>
                          <a:off x="0" y="0"/>
                          <a:ext cx="4593590" cy="173990"/>
                        </a:xfrm>
                        <a:prstGeom prst="rect">
                          <a:avLst/>
                        </a:prstGeom>
                        <a:solidFill>
                          <a:prstClr val="white"/>
                        </a:solidFill>
                        <a:ln>
                          <a:noFill/>
                        </a:ln>
                        <a:effectLst/>
                      </wps:spPr>
                      <wps:txbx>
                        <w:txbxContent>
                          <w:p w:rsidR="008B5BA8" w:rsidRPr="00A93FC3" w:rsidRDefault="008B5BA8" w:rsidP="00941B9E">
                            <w:pPr>
                              <w:pStyle w:val="Caption"/>
                              <w:rPr>
                                <w:rFonts w:ascii="Calisto MT" w:hAnsi="Calisto MT"/>
                                <w:b w:val="0"/>
                                <w:noProof/>
                                <w:color w:val="auto"/>
                                <w:sz w:val="16"/>
                              </w:rPr>
                            </w:pPr>
                            <w:r w:rsidRPr="00A93FC3">
                              <w:rPr>
                                <w:b w:val="0"/>
                                <w:color w:val="auto"/>
                                <w:sz w:val="16"/>
                              </w:rPr>
                              <w:t>Source: MA Violent Death Reporting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15" o:spid="_x0000_s1029" type="#_x0000_t202" style="position:absolute;left:0;text-align:left;margin-left:153.9pt;margin-top:34.35pt;width:361.7pt;height:13.7pt;z-index:251827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" stroked="f">
                <v:textbox inset="0,0,0,0">
                  <w:txbxContent>
                    <w:p w:rsidR="008B5BA8" w:rsidRPr="00A93FC3" w:rsidRDefault="008B5BA8" w:rsidP="00941B9E">
                      <w:pPr>
                        <w:pStyle w:val="Caption"/>
                        <w:rPr>
                          <w:rFonts w:ascii="Calisto MT" w:hAnsi="Calisto MT"/>
                          <w:b w:val="0"/>
                          <w:noProof/>
                          <w:color w:val="auto"/>
                          <w:sz w:val="16"/>
                        </w:rPr>
                      </w:pPr>
                      <w:r w:rsidRPr="00A93FC3">
                        <w:rPr>
                          <w:b w:val="0"/>
                          <w:color w:val="auto"/>
                          <w:sz w:val="16"/>
                        </w:rPr>
                        <w:t>Source: MA Violent Death Reporting System</w:t>
                      </w:r>
                    </w:p>
                  </w:txbxContent>
                </v:textbox>
                <w10:wrap type="square"/>
              </v:shape>
            </w:pict>
          </mc:Fallback>
        </mc:AlternateContent>
      </w:r>
      <w:r w:rsidR="008B5BA8" w:rsidRPr="003B1CE0">
        <w:rPr>
          <w:rFonts w:ascii="Calisto MT" w:hAnsi="Calisto MT"/>
        </w:rPr>
        <w:t>The average annual rate of youth suicide in Massachusetts between 20</w:t>
      </w:r>
      <w:r w:rsidR="003B1CE0" w:rsidRPr="003B1CE0">
        <w:rPr>
          <w:rFonts w:ascii="Calisto MT" w:hAnsi="Calisto MT"/>
        </w:rPr>
        <w:t>11</w:t>
      </w:r>
      <w:r w:rsidR="008B5BA8" w:rsidRPr="003B1CE0">
        <w:rPr>
          <w:rFonts w:ascii="Calisto MT" w:hAnsi="Calisto MT"/>
        </w:rPr>
        <w:t xml:space="preserve"> and 201</w:t>
      </w:r>
      <w:r w:rsidR="003B1CE0" w:rsidRPr="003B1CE0">
        <w:rPr>
          <w:rFonts w:ascii="Calisto MT" w:hAnsi="Calisto MT"/>
        </w:rPr>
        <w:t>5</w:t>
      </w:r>
      <w:r w:rsidR="008B5BA8" w:rsidRPr="003B1CE0">
        <w:rPr>
          <w:rFonts w:ascii="Calisto MT" w:hAnsi="Calisto MT"/>
        </w:rPr>
        <w:t xml:space="preserve"> was </w:t>
      </w:r>
      <w:r w:rsidR="003B1CE0" w:rsidRPr="003B1CE0">
        <w:rPr>
          <w:rFonts w:ascii="Calisto MT" w:hAnsi="Calisto MT"/>
        </w:rPr>
        <w:t>5.9</w:t>
      </w:r>
      <w:r w:rsidR="008B5BA8" w:rsidRPr="003B1CE0">
        <w:rPr>
          <w:rFonts w:ascii="Calisto MT" w:hAnsi="Calisto MT"/>
        </w:rPr>
        <w:t xml:space="preserve"> deaths per 100,000 </w:t>
      </w:r>
      <w:r w:rsidR="0003173E">
        <w:rPr>
          <w:rFonts w:ascii="Calisto MT" w:hAnsi="Calisto MT"/>
        </w:rPr>
        <w:t>p</w:t>
      </w:r>
      <w:r w:rsidR="008B5BA8" w:rsidRPr="003B1CE0">
        <w:rPr>
          <w:rFonts w:ascii="Calisto MT" w:hAnsi="Calisto MT"/>
        </w:rPr>
        <w:t>ersons.</w:t>
      </w:r>
      <w:r w:rsidR="00451098" w:rsidRPr="003B1CE0">
        <w:rPr>
          <w:rStyle w:val="FootnoteReference"/>
          <w:noProof/>
        </w:rPr>
        <w:t xml:space="preserve"> </w:t>
      </w:r>
      <w:r w:rsidR="003B1CE0" w:rsidRPr="003B1CE0">
        <w:t xml:space="preserve"> </w:t>
      </w:r>
      <w:r w:rsidR="0060642B">
        <w:rPr>
          <w:rFonts w:ascii="Calisto MT" w:hAnsi="Calisto MT"/>
        </w:rPr>
        <w:t>This was lower than</w:t>
      </w:r>
      <w:r w:rsidR="008B5BA8" w:rsidRPr="003B1CE0">
        <w:rPr>
          <w:rFonts w:ascii="Calisto MT" w:hAnsi="Calisto MT"/>
        </w:rPr>
        <w:t xml:space="preserve"> the average annual U.S.</w:t>
      </w:r>
      <w:r w:rsidR="003B1CE0" w:rsidRPr="003B1CE0">
        <w:rPr>
          <w:rFonts w:ascii="Calisto MT" w:hAnsi="Calisto MT"/>
        </w:rPr>
        <w:t xml:space="preserve"> youth suicide rate between 2011 and 2015</w:t>
      </w:r>
      <w:r w:rsidR="0060642B">
        <w:rPr>
          <w:rFonts w:ascii="Calisto MT" w:hAnsi="Calisto MT"/>
        </w:rPr>
        <w:t xml:space="preserve"> (</w:t>
      </w:r>
      <w:r w:rsidR="003B1CE0" w:rsidRPr="003B1CE0">
        <w:rPr>
          <w:rFonts w:ascii="Calisto MT" w:hAnsi="Calisto MT"/>
        </w:rPr>
        <w:t>8.4 deaths</w:t>
      </w:r>
      <w:r w:rsidR="008B5BA8" w:rsidRPr="003B1CE0">
        <w:rPr>
          <w:rFonts w:ascii="Calisto MT" w:hAnsi="Calisto MT"/>
        </w:rPr>
        <w:t xml:space="preserve"> per 100,000 p</w:t>
      </w:r>
      <w:r w:rsidR="0060642B">
        <w:rPr>
          <w:rFonts w:ascii="Calisto MT" w:hAnsi="Calisto MT"/>
        </w:rPr>
        <w:t>ersons).</w:t>
      </w:r>
      <w:r w:rsidR="008B5BA8" w:rsidRPr="003B1CE0">
        <w:rPr>
          <w:rStyle w:val="FootnoteReference"/>
          <w:rFonts w:ascii="Calisto MT" w:hAnsi="Calisto MT"/>
        </w:rPr>
        <w:footnoteReference w:id="4"/>
      </w:r>
    </w:p>
    <w:p w:rsidR="008B5BA8" w:rsidRPr="008B5BA8" w:rsidRDefault="008B5BA8" w:rsidP="00941B9E">
      <w:pPr>
        <w:rPr>
          <w:rFonts w:ascii="Calisto MT" w:hAnsi="Calisto MT"/>
          <w:b/>
          <w:color w:val="FFFFFF" w:themeColor="background1"/>
        </w:rPr>
      </w:pPr>
    </w:p>
    <w:p w:rsidR="00B92D17" w:rsidRPr="005A68D3" w:rsidRDefault="00FA28F9" w:rsidP="00451098">
      <w:pPr>
        <w:pStyle w:val="ListParagraph"/>
        <w:numPr>
          <w:ilvl w:val="0"/>
          <w:numId w:val="19"/>
        </w:numPr>
        <w:spacing w:after="0" w:line="240" w:lineRule="auto"/>
        <w:rPr>
          <w:noProof/>
        </w:rPr>
      </w:pPr>
      <w:r w:rsidRPr="006515DE">
        <w:rPr>
          <w:rFonts w:ascii="Calisto MT" w:hAnsi="Calisto MT"/>
          <w:b/>
          <w:noProof/>
          <w:sz w:val="18"/>
          <w:szCs w:val="18"/>
          <w:highlight w:val="yellow"/>
        </w:rPr>
        <mc:AlternateContent>
          <mc:Choice Requires="wps">
            <w:drawing>
              <wp:anchor distT="0" distB="0" distL="114300" distR="114300" simplePos="0" relativeHeight="251835392" behindDoc="0" locked="0" layoutInCell="1" allowOverlap="1" wp14:anchorId="52B5843A" wp14:editId="189E8EB9">
                <wp:simplePos x="0" y="0"/>
                <wp:positionH relativeFrom="column">
                  <wp:posOffset>4815205</wp:posOffset>
                </wp:positionH>
                <wp:positionV relativeFrom="paragraph">
                  <wp:posOffset>813435</wp:posOffset>
                </wp:positionV>
                <wp:extent cx="419100" cy="212090"/>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12090"/>
                        </a:xfrm>
                        <a:prstGeom prst="rect">
                          <a:avLst/>
                        </a:prstGeom>
                        <a:noFill/>
                        <a:ln w="9525">
                          <a:noFill/>
                          <a:miter lim="800000"/>
                          <a:headEnd/>
                          <a:tailEnd/>
                        </a:ln>
                      </wps:spPr>
                      <wps:txbx>
                        <w:txbxContent>
                          <w:p w:rsidR="008B5BA8" w:rsidRPr="001955CE" w:rsidRDefault="0006167B" w:rsidP="003B2DE2">
                            <w:pPr>
                              <w:rPr>
                                <w:sz w:val="18"/>
                              </w:rPr>
                            </w:pPr>
                            <w:r>
                              <w:rPr>
                                <w:sz w:val="18"/>
                              </w:rPr>
                              <w:t>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79.15pt;margin-top:64.05pt;width:33pt;height:16.7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" filled="f" stroked="f">
                <v:textbox>
                  <w:txbxContent>
                    <w:p w:rsidR="008B5BA8" w:rsidRPr="001955CE" w:rsidRDefault="0006167B" w:rsidP="003B2DE2">
                      <w:pPr>
                        <w:rPr>
                          <w:sz w:val="18"/>
                        </w:rPr>
                      </w:pPr>
                      <w:r>
                        <w:rPr>
                          <w:sz w:val="18"/>
                        </w:rPr>
                        <w:t>0.0</w:t>
                      </w:r>
                    </w:p>
                  </w:txbxContent>
                </v:textbox>
              </v:shape>
            </w:pict>
          </mc:Fallback>
        </mc:AlternateContent>
      </w:r>
      <w:r w:rsidR="005042F9" w:rsidRPr="006515DE">
        <w:rPr>
          <w:rFonts w:ascii="Calisto MT" w:hAnsi="Calisto MT"/>
          <w:b/>
          <w:noProof/>
          <w:sz w:val="18"/>
          <w:szCs w:val="18"/>
          <w:highlight w:val="yellow"/>
        </w:rPr>
        <mc:AlternateContent>
          <mc:Choice Requires="wps">
            <w:drawing>
              <wp:anchor distT="0" distB="0" distL="114300" distR="114300" simplePos="0" relativeHeight="251834368" behindDoc="0" locked="0" layoutInCell="1" allowOverlap="1" wp14:anchorId="1D728EEC" wp14:editId="4EE1B6A5">
                <wp:simplePos x="0" y="0"/>
                <wp:positionH relativeFrom="column">
                  <wp:posOffset>3176905</wp:posOffset>
                </wp:positionH>
                <wp:positionV relativeFrom="paragraph">
                  <wp:posOffset>815975</wp:posOffset>
                </wp:positionV>
                <wp:extent cx="419100" cy="23050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0505"/>
                        </a:xfrm>
                        <a:prstGeom prst="rect">
                          <a:avLst/>
                        </a:prstGeom>
                        <a:noFill/>
                        <a:ln w="9525">
                          <a:noFill/>
                          <a:miter lim="800000"/>
                          <a:headEnd/>
                          <a:tailEnd/>
                        </a:ln>
                      </wps:spPr>
                      <wps:txbx>
                        <w:txbxContent>
                          <w:p w:rsidR="008B5BA8" w:rsidRPr="001955CE" w:rsidRDefault="008B5BA8" w:rsidP="003B2DE2">
                            <w:pPr>
                              <w:rPr>
                                <w:sz w:val="18"/>
                              </w:rPr>
                            </w:pPr>
                            <w:proofErr w:type="gramStart"/>
                            <w:r w:rsidRPr="00A52407">
                              <w:rPr>
                                <w:sz w:val="18"/>
                              </w:rPr>
                              <w:t>n</w:t>
                            </w:r>
                            <w:proofErr w:type="gramEnd"/>
                            <w:r w:rsidRPr="00A52407">
                              <w:rPr>
                                <w:sz w:val="18"/>
                              </w:rPr>
                              <w:t xml:space="preserve"> &lt;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250.15pt;margin-top:64.25pt;width:33pt;height:18.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" filled="f" stroked="f">
                <v:textbox>
                  <w:txbxContent>
                    <w:p w:rsidR="008B5BA8" w:rsidRPr="001955CE" w:rsidRDefault="008B5BA8" w:rsidP="003B2DE2">
                      <w:pPr>
                        <w:rPr>
                          <w:sz w:val="18"/>
                        </w:rPr>
                      </w:pPr>
                      <w:proofErr w:type="gramStart"/>
                      <w:r w:rsidRPr="00A52407">
                        <w:rPr>
                          <w:sz w:val="18"/>
                        </w:rPr>
                        <w:t>n</w:t>
                      </w:r>
                      <w:proofErr w:type="gramEnd"/>
                      <w:r w:rsidRPr="00A52407">
                        <w:rPr>
                          <w:sz w:val="18"/>
                        </w:rPr>
                        <w:t xml:space="preserve"> &lt; 6</w:t>
                      </w:r>
                    </w:p>
                  </w:txbxContent>
                </v:textbox>
              </v:shape>
            </w:pict>
          </mc:Fallback>
        </mc:AlternateContent>
      </w:r>
      <w:r w:rsidR="005042F9" w:rsidRPr="006515DE">
        <w:rPr>
          <w:rFonts w:ascii="Calisto MT" w:hAnsi="Calisto MT"/>
          <w:b/>
          <w:noProof/>
          <w:sz w:val="18"/>
          <w:szCs w:val="18"/>
          <w:highlight w:val="yellow"/>
        </w:rPr>
        <mc:AlternateContent>
          <mc:Choice Requires="wps">
            <w:drawing>
              <wp:anchor distT="0" distB="0" distL="114300" distR="114300" simplePos="0" relativeHeight="251837440" behindDoc="0" locked="0" layoutInCell="1" allowOverlap="1" wp14:anchorId="4428B9A6" wp14:editId="6966E9BF">
                <wp:simplePos x="0" y="0"/>
                <wp:positionH relativeFrom="column">
                  <wp:posOffset>2646680</wp:posOffset>
                </wp:positionH>
                <wp:positionV relativeFrom="paragraph">
                  <wp:posOffset>810260</wp:posOffset>
                </wp:positionV>
                <wp:extent cx="419100" cy="222885"/>
                <wp:effectExtent l="0" t="0" r="0" b="571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2885"/>
                        </a:xfrm>
                        <a:prstGeom prst="rect">
                          <a:avLst/>
                        </a:prstGeom>
                        <a:noFill/>
                        <a:ln w="9525">
                          <a:noFill/>
                          <a:miter lim="800000"/>
                          <a:headEnd/>
                          <a:tailEnd/>
                        </a:ln>
                      </wps:spPr>
                      <wps:txbx>
                        <w:txbxContent>
                          <w:p w:rsidR="008B5BA8" w:rsidRPr="001955CE" w:rsidRDefault="008B5BA8" w:rsidP="003B2DE2">
                            <w:pPr>
                              <w:rPr>
                                <w:sz w:val="18"/>
                              </w:rPr>
                            </w:pPr>
                            <w:proofErr w:type="gramStart"/>
                            <w:r w:rsidRPr="00A52407">
                              <w:rPr>
                                <w:sz w:val="18"/>
                              </w:rPr>
                              <w:t>n</w:t>
                            </w:r>
                            <w:proofErr w:type="gramEnd"/>
                            <w:r w:rsidRPr="00A52407">
                              <w:rPr>
                                <w:sz w:val="18"/>
                              </w:rPr>
                              <w:t xml:space="preserve"> &lt;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08.4pt;margin-top:63.8pt;width:33pt;height:17.5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" filled="f" stroked="f">
                <v:textbox>
                  <w:txbxContent>
                    <w:p w:rsidR="008B5BA8" w:rsidRPr="001955CE" w:rsidRDefault="008B5BA8" w:rsidP="003B2DE2">
                      <w:pPr>
                        <w:rPr>
                          <w:sz w:val="18"/>
                        </w:rPr>
                      </w:pPr>
                      <w:proofErr w:type="gramStart"/>
                      <w:r w:rsidRPr="00A52407">
                        <w:rPr>
                          <w:sz w:val="18"/>
                        </w:rPr>
                        <w:t>n</w:t>
                      </w:r>
                      <w:proofErr w:type="gramEnd"/>
                      <w:r w:rsidRPr="00A52407">
                        <w:rPr>
                          <w:sz w:val="18"/>
                        </w:rPr>
                        <w:t xml:space="preserve"> &lt; 6</w:t>
                      </w:r>
                    </w:p>
                  </w:txbxContent>
                </v:textbox>
              </v:shape>
            </w:pict>
          </mc:Fallback>
        </mc:AlternateContent>
      </w:r>
      <w:r w:rsidR="008B5BA8" w:rsidRPr="005A68D3">
        <w:rPr>
          <w:b/>
          <w:noProof/>
          <w:sz w:val="18"/>
          <w:szCs w:val="18"/>
        </w:rPr>
        <mc:AlternateContent>
          <mc:Choice Requires="wps">
            <w:drawing>
              <wp:anchor distT="0" distB="0" distL="114300" distR="114300" simplePos="0" relativeHeight="251819008" behindDoc="0" locked="0" layoutInCell="1" allowOverlap="1" wp14:anchorId="2C22396D" wp14:editId="3801D9CC">
                <wp:simplePos x="0" y="0"/>
                <wp:positionH relativeFrom="column">
                  <wp:posOffset>-647156</wp:posOffset>
                </wp:positionH>
                <wp:positionV relativeFrom="paragraph">
                  <wp:posOffset>1564188</wp:posOffset>
                </wp:positionV>
                <wp:extent cx="445770" cy="20447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445770" cy="204470"/>
                        </a:xfrm>
                        <a:custGeom>
                          <a:avLst/>
                          <a:gdLst>
                            <a:gd name="connsiteX0" fmla="*/ 0 w 445770"/>
                            <a:gd name="connsiteY0" fmla="*/ 0 h 204470"/>
                            <a:gd name="connsiteX1" fmla="*/ 445770 w 445770"/>
                            <a:gd name="connsiteY1" fmla="*/ 0 h 204470"/>
                            <a:gd name="connsiteX2" fmla="*/ 445770 w 445770"/>
                            <a:gd name="connsiteY2" fmla="*/ 204470 h 204470"/>
                            <a:gd name="connsiteX3" fmla="*/ 0 w 445770"/>
                            <a:gd name="connsiteY3" fmla="*/ 204470 h 204470"/>
                            <a:gd name="connsiteX4" fmla="*/ 0 w 445770"/>
                            <a:gd name="connsiteY4" fmla="*/ 0 h 204470"/>
                            <a:gd name="connsiteX0" fmla="*/ 0 w 445770"/>
                            <a:gd name="connsiteY0" fmla="*/ 0 h 204470"/>
                            <a:gd name="connsiteX1" fmla="*/ 445770 w 445770"/>
                            <a:gd name="connsiteY1" fmla="*/ 0 h 204470"/>
                            <a:gd name="connsiteX2" fmla="*/ 445770 w 445770"/>
                            <a:gd name="connsiteY2" fmla="*/ 204470 h 204470"/>
                            <a:gd name="connsiteX3" fmla="*/ 0 w 445770"/>
                            <a:gd name="connsiteY3" fmla="*/ 204470 h 204470"/>
                            <a:gd name="connsiteX4" fmla="*/ 0 w 445770"/>
                            <a:gd name="connsiteY4" fmla="*/ 0 h 204470"/>
                            <a:gd name="connsiteX0" fmla="*/ 0 w 445770"/>
                            <a:gd name="connsiteY0" fmla="*/ 0 h 204470"/>
                            <a:gd name="connsiteX1" fmla="*/ 436336 w 445770"/>
                            <a:gd name="connsiteY1" fmla="*/ 0 h 204470"/>
                            <a:gd name="connsiteX2" fmla="*/ 445770 w 445770"/>
                            <a:gd name="connsiteY2" fmla="*/ 204470 h 204470"/>
                            <a:gd name="connsiteX3" fmla="*/ 0 w 445770"/>
                            <a:gd name="connsiteY3" fmla="*/ 204470 h 204470"/>
                            <a:gd name="connsiteX4" fmla="*/ 0 w 445770"/>
                            <a:gd name="connsiteY4" fmla="*/ 0 h 2044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5770" h="204470">
                              <a:moveTo>
                                <a:pt x="0" y="0"/>
                              </a:moveTo>
                              <a:lnTo>
                                <a:pt x="436336" y="0"/>
                              </a:lnTo>
                              <a:lnTo>
                                <a:pt x="445770" y="204470"/>
                              </a:lnTo>
                              <a:lnTo>
                                <a:pt x="0" y="204470"/>
                              </a:lnTo>
                              <a:lnTo>
                                <a:pt x="0" y="0"/>
                              </a:lnTo>
                              <a:close/>
                            </a:path>
                          </a:pathLst>
                        </a:custGeom>
                        <a:noFill/>
                        <a:ln w="9525">
                          <a:noFill/>
                          <a:miter lim="800000"/>
                          <a:headEnd/>
                          <a:tailEnd/>
                        </a:ln>
                      </wps:spPr>
                      <wps:txbx>
                        <w:txbxContent>
                          <w:p w:rsidR="008B5BA8" w:rsidRPr="005D5804" w:rsidRDefault="008B5BA8" w:rsidP="00561596">
                            <w:pPr>
                              <w:spacing w:after="0" w:line="240" w:lineRule="auto"/>
                              <w:contextualSpacing/>
                              <w:rPr>
                                <w:rFonts w:ascii="Calisto MT" w:hAnsi="Calisto MT"/>
                                <w:b/>
                                <w:color w:val="FFFFFF" w:themeColor="background1"/>
                                <w:sz w:val="16"/>
                              </w:rPr>
                            </w:pPr>
                            <w:r>
                              <w:rPr>
                                <w:rFonts w:ascii="Calisto MT" w:hAnsi="Calisto MT"/>
                                <w:b/>
                                <w:color w:val="FFFFFF" w:themeColor="background1"/>
                                <w:sz w:val="16"/>
                              </w:rPr>
                              <w:t>n</w:t>
                            </w:r>
                            <w:r w:rsidRPr="005D5804">
                              <w:rPr>
                                <w:rFonts w:ascii="Calisto MT" w:hAnsi="Calisto MT"/>
                                <w:b/>
                                <w:color w:val="FFFFFF" w:themeColor="background1"/>
                                <w:sz w:val="16"/>
                              </w:rPr>
                              <w:t>=</w:t>
                            </w:r>
                            <w:r>
                              <w:rPr>
                                <w:rFonts w:ascii="Calisto MT" w:hAnsi="Calisto MT"/>
                                <w:b/>
                                <w:color w:val="FFFFFF" w:themeColor="background1"/>
                                <w:sz w:val="16"/>
                              </w:rPr>
                              <w:t>15</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left:0;text-align:left;margin-left:-50.95pt;margin-top:123.15pt;width:35.1pt;height:16.1pt;rotation:-90;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coordsize="445770,204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" adj="-11796480,,5400" path="m,l436336,r9434,204470l,204470,,xe" filled="f" stroked="f">
                <v:stroke joinstyle="miter"/>
                <v:formulas/>
                <v:path o:connecttype="custom" o:connectlocs="0,0;436336,0;445770,204470;0,204470;0,0" o:connectangles="0,0,0,0,0" textboxrect="0,0,445770,204470"/>
                <v:textbox>
                  <w:txbxContent>
                    <w:p w:rsidR="008B5BA8" w:rsidRPr="005D5804" w:rsidRDefault="008B5BA8" w:rsidP="00561596">
                      <w:pPr>
                        <w:spacing w:after="0" w:line="240" w:lineRule="auto"/>
                        <w:contextualSpacing/>
                        <w:rPr>
                          <w:rFonts w:ascii="Calisto MT" w:hAnsi="Calisto MT"/>
                          <w:b/>
                          <w:color w:val="FFFFFF" w:themeColor="background1"/>
                          <w:sz w:val="16"/>
                        </w:rPr>
                      </w:pPr>
                      <w:r>
                        <w:rPr>
                          <w:rFonts w:ascii="Calisto MT" w:hAnsi="Calisto MT"/>
                          <w:b/>
                          <w:color w:val="FFFFFF" w:themeColor="background1"/>
                          <w:sz w:val="16"/>
                        </w:rPr>
                        <w:t>n</w:t>
                      </w:r>
                      <w:r w:rsidRPr="005D5804">
                        <w:rPr>
                          <w:rFonts w:ascii="Calisto MT" w:hAnsi="Calisto MT"/>
                          <w:b/>
                          <w:color w:val="FFFFFF" w:themeColor="background1"/>
                          <w:sz w:val="16"/>
                        </w:rPr>
                        <w:t>=</w:t>
                      </w:r>
                      <w:r>
                        <w:rPr>
                          <w:rFonts w:ascii="Calisto MT" w:hAnsi="Calisto MT"/>
                          <w:b/>
                          <w:color w:val="FFFFFF" w:themeColor="background1"/>
                          <w:sz w:val="16"/>
                        </w:rPr>
                        <w:t>15</w:t>
                      </w:r>
                    </w:p>
                  </w:txbxContent>
                </v:textbox>
              </v:shape>
            </w:pict>
          </mc:Fallback>
        </mc:AlternateContent>
      </w:r>
      <w:r w:rsidR="008B5BA8" w:rsidRPr="005A68D3">
        <w:rPr>
          <w:b/>
          <w:noProof/>
          <w:sz w:val="18"/>
          <w:szCs w:val="18"/>
        </w:rPr>
        <mc:AlternateContent>
          <mc:Choice Requires="wps">
            <w:drawing>
              <wp:anchor distT="0" distB="0" distL="114300" distR="114300" simplePos="0" relativeHeight="251817984" behindDoc="0" locked="0" layoutInCell="1" allowOverlap="1" wp14:anchorId="3A0D40B9" wp14:editId="2978DC57">
                <wp:simplePos x="0" y="0"/>
                <wp:positionH relativeFrom="column">
                  <wp:posOffset>-1239611</wp:posOffset>
                </wp:positionH>
                <wp:positionV relativeFrom="paragraph">
                  <wp:posOffset>1581875</wp:posOffset>
                </wp:positionV>
                <wp:extent cx="445770" cy="20447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445770" cy="204470"/>
                        </a:xfrm>
                        <a:custGeom>
                          <a:avLst/>
                          <a:gdLst>
                            <a:gd name="connsiteX0" fmla="*/ 0 w 445770"/>
                            <a:gd name="connsiteY0" fmla="*/ 0 h 204470"/>
                            <a:gd name="connsiteX1" fmla="*/ 445770 w 445770"/>
                            <a:gd name="connsiteY1" fmla="*/ 0 h 204470"/>
                            <a:gd name="connsiteX2" fmla="*/ 445770 w 445770"/>
                            <a:gd name="connsiteY2" fmla="*/ 204470 h 204470"/>
                            <a:gd name="connsiteX3" fmla="*/ 0 w 445770"/>
                            <a:gd name="connsiteY3" fmla="*/ 204470 h 204470"/>
                            <a:gd name="connsiteX4" fmla="*/ 0 w 445770"/>
                            <a:gd name="connsiteY4" fmla="*/ 0 h 204470"/>
                            <a:gd name="connsiteX0" fmla="*/ 0 w 445770"/>
                            <a:gd name="connsiteY0" fmla="*/ 0 h 204470"/>
                            <a:gd name="connsiteX1" fmla="*/ 445770 w 445770"/>
                            <a:gd name="connsiteY1" fmla="*/ 0 h 204470"/>
                            <a:gd name="connsiteX2" fmla="*/ 445770 w 445770"/>
                            <a:gd name="connsiteY2" fmla="*/ 204470 h 204470"/>
                            <a:gd name="connsiteX3" fmla="*/ 0 w 445770"/>
                            <a:gd name="connsiteY3" fmla="*/ 204470 h 204470"/>
                            <a:gd name="connsiteX4" fmla="*/ 0 w 445770"/>
                            <a:gd name="connsiteY4" fmla="*/ 0 h 204470"/>
                            <a:gd name="connsiteX0" fmla="*/ 0 w 445770"/>
                            <a:gd name="connsiteY0" fmla="*/ 0 h 204470"/>
                            <a:gd name="connsiteX1" fmla="*/ 436336 w 445770"/>
                            <a:gd name="connsiteY1" fmla="*/ 0 h 204470"/>
                            <a:gd name="connsiteX2" fmla="*/ 445770 w 445770"/>
                            <a:gd name="connsiteY2" fmla="*/ 204470 h 204470"/>
                            <a:gd name="connsiteX3" fmla="*/ 0 w 445770"/>
                            <a:gd name="connsiteY3" fmla="*/ 204470 h 204470"/>
                            <a:gd name="connsiteX4" fmla="*/ 0 w 445770"/>
                            <a:gd name="connsiteY4" fmla="*/ 0 h 2044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5770" h="204470">
                              <a:moveTo>
                                <a:pt x="0" y="0"/>
                              </a:moveTo>
                              <a:lnTo>
                                <a:pt x="436336" y="0"/>
                              </a:lnTo>
                              <a:lnTo>
                                <a:pt x="445770" y="204470"/>
                              </a:lnTo>
                              <a:lnTo>
                                <a:pt x="0" y="204470"/>
                              </a:lnTo>
                              <a:lnTo>
                                <a:pt x="0" y="0"/>
                              </a:lnTo>
                              <a:close/>
                            </a:path>
                          </a:pathLst>
                        </a:custGeom>
                        <a:noFill/>
                        <a:ln w="9525">
                          <a:noFill/>
                          <a:miter lim="800000"/>
                          <a:headEnd/>
                          <a:tailEnd/>
                        </a:ln>
                      </wps:spPr>
                      <wps:txbx>
                        <w:txbxContent>
                          <w:p w:rsidR="008B5BA8" w:rsidRPr="005D5804" w:rsidRDefault="008B5BA8" w:rsidP="005D5804">
                            <w:pPr>
                              <w:spacing w:after="0" w:line="240" w:lineRule="auto"/>
                              <w:contextualSpacing/>
                              <w:rPr>
                                <w:rFonts w:ascii="Calisto MT" w:hAnsi="Calisto MT"/>
                                <w:b/>
                                <w:color w:val="FFFFFF" w:themeColor="background1"/>
                                <w:sz w:val="16"/>
                              </w:rPr>
                            </w:pPr>
                            <w:r>
                              <w:rPr>
                                <w:rFonts w:ascii="Calisto MT" w:hAnsi="Calisto MT"/>
                                <w:b/>
                                <w:color w:val="FFFFFF" w:themeColor="background1"/>
                                <w:sz w:val="16"/>
                              </w:rPr>
                              <w:t>n</w:t>
                            </w:r>
                            <w:r w:rsidRPr="005D5804">
                              <w:rPr>
                                <w:rFonts w:ascii="Calisto MT" w:hAnsi="Calisto MT"/>
                                <w:b/>
                                <w:color w:val="FFFFFF" w:themeColor="background1"/>
                                <w:sz w:val="16"/>
                              </w:rPr>
                              <w:t>=</w:t>
                            </w:r>
                            <w:r>
                              <w:rPr>
                                <w:rFonts w:ascii="Calisto MT" w:hAnsi="Calisto MT"/>
                                <w:b/>
                                <w:color w:val="FFFFFF" w:themeColor="background1"/>
                                <w:sz w:val="16"/>
                              </w:rPr>
                              <w:t>9</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left:0;text-align:left;margin-left:-97.6pt;margin-top:124.55pt;width:35.1pt;height:16.1pt;rotation:-90;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coordsize="445770,204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" adj="-11796480,,5400" path="m,l436336,r9434,204470l,204470,,xe" filled="f" stroked="f">
                <v:stroke joinstyle="miter"/>
                <v:formulas/>
                <v:path o:connecttype="custom" o:connectlocs="0,0;436336,0;445770,204470;0,204470;0,0" o:connectangles="0,0,0,0,0" textboxrect="0,0,445770,204470"/>
                <v:textbox>
                  <w:txbxContent>
                    <w:p w:rsidR="008B5BA8" w:rsidRPr="005D5804" w:rsidRDefault="008B5BA8" w:rsidP="005D5804">
                      <w:pPr>
                        <w:spacing w:after="0" w:line="240" w:lineRule="auto"/>
                        <w:contextualSpacing/>
                        <w:rPr>
                          <w:rFonts w:ascii="Calisto MT" w:hAnsi="Calisto MT"/>
                          <w:b/>
                          <w:color w:val="FFFFFF" w:themeColor="background1"/>
                          <w:sz w:val="16"/>
                        </w:rPr>
                      </w:pPr>
                      <w:r>
                        <w:rPr>
                          <w:rFonts w:ascii="Calisto MT" w:hAnsi="Calisto MT"/>
                          <w:b/>
                          <w:color w:val="FFFFFF" w:themeColor="background1"/>
                          <w:sz w:val="16"/>
                        </w:rPr>
                        <w:t>n</w:t>
                      </w:r>
                      <w:r w:rsidRPr="005D5804">
                        <w:rPr>
                          <w:rFonts w:ascii="Calisto MT" w:hAnsi="Calisto MT"/>
                          <w:b/>
                          <w:color w:val="FFFFFF" w:themeColor="background1"/>
                          <w:sz w:val="16"/>
                        </w:rPr>
                        <w:t>=</w:t>
                      </w:r>
                      <w:r>
                        <w:rPr>
                          <w:rFonts w:ascii="Calisto MT" w:hAnsi="Calisto MT"/>
                          <w:b/>
                          <w:color w:val="FFFFFF" w:themeColor="background1"/>
                          <w:sz w:val="16"/>
                        </w:rPr>
                        <w:t>9</w:t>
                      </w:r>
                    </w:p>
                  </w:txbxContent>
                </v:textbox>
              </v:shape>
            </w:pict>
          </mc:Fallback>
        </mc:AlternateContent>
      </w:r>
      <w:r w:rsidR="008B5BA8" w:rsidRPr="005A68D3">
        <w:rPr>
          <w:b/>
          <w:noProof/>
          <w:sz w:val="18"/>
          <w:szCs w:val="18"/>
        </w:rPr>
        <mc:AlternateContent>
          <mc:Choice Requires="wps">
            <w:drawing>
              <wp:anchor distT="0" distB="0" distL="114300" distR="114300" simplePos="0" relativeHeight="251816960" behindDoc="0" locked="0" layoutInCell="1" allowOverlap="1" wp14:anchorId="1CA9B4FF" wp14:editId="359167BD">
                <wp:simplePos x="0" y="0"/>
                <wp:positionH relativeFrom="column">
                  <wp:posOffset>-1524181</wp:posOffset>
                </wp:positionH>
                <wp:positionV relativeFrom="paragraph">
                  <wp:posOffset>1599475</wp:posOffset>
                </wp:positionV>
                <wp:extent cx="445770" cy="20447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445770" cy="204470"/>
                        </a:xfrm>
                        <a:custGeom>
                          <a:avLst/>
                          <a:gdLst>
                            <a:gd name="connsiteX0" fmla="*/ 0 w 445770"/>
                            <a:gd name="connsiteY0" fmla="*/ 0 h 204470"/>
                            <a:gd name="connsiteX1" fmla="*/ 445770 w 445770"/>
                            <a:gd name="connsiteY1" fmla="*/ 0 h 204470"/>
                            <a:gd name="connsiteX2" fmla="*/ 445770 w 445770"/>
                            <a:gd name="connsiteY2" fmla="*/ 204470 h 204470"/>
                            <a:gd name="connsiteX3" fmla="*/ 0 w 445770"/>
                            <a:gd name="connsiteY3" fmla="*/ 204470 h 204470"/>
                            <a:gd name="connsiteX4" fmla="*/ 0 w 445770"/>
                            <a:gd name="connsiteY4" fmla="*/ 0 h 204470"/>
                            <a:gd name="connsiteX0" fmla="*/ 0 w 445770"/>
                            <a:gd name="connsiteY0" fmla="*/ 0 h 204470"/>
                            <a:gd name="connsiteX1" fmla="*/ 445770 w 445770"/>
                            <a:gd name="connsiteY1" fmla="*/ 0 h 204470"/>
                            <a:gd name="connsiteX2" fmla="*/ 445770 w 445770"/>
                            <a:gd name="connsiteY2" fmla="*/ 204470 h 204470"/>
                            <a:gd name="connsiteX3" fmla="*/ 0 w 445770"/>
                            <a:gd name="connsiteY3" fmla="*/ 204470 h 204470"/>
                            <a:gd name="connsiteX4" fmla="*/ 0 w 445770"/>
                            <a:gd name="connsiteY4" fmla="*/ 0 h 204470"/>
                            <a:gd name="connsiteX0" fmla="*/ 0 w 445770"/>
                            <a:gd name="connsiteY0" fmla="*/ 0 h 204470"/>
                            <a:gd name="connsiteX1" fmla="*/ 436336 w 445770"/>
                            <a:gd name="connsiteY1" fmla="*/ 0 h 204470"/>
                            <a:gd name="connsiteX2" fmla="*/ 445770 w 445770"/>
                            <a:gd name="connsiteY2" fmla="*/ 204470 h 204470"/>
                            <a:gd name="connsiteX3" fmla="*/ 0 w 445770"/>
                            <a:gd name="connsiteY3" fmla="*/ 204470 h 204470"/>
                            <a:gd name="connsiteX4" fmla="*/ 0 w 445770"/>
                            <a:gd name="connsiteY4" fmla="*/ 0 h 2044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5770" h="204470">
                              <a:moveTo>
                                <a:pt x="0" y="0"/>
                              </a:moveTo>
                              <a:lnTo>
                                <a:pt x="436336" y="0"/>
                              </a:lnTo>
                              <a:lnTo>
                                <a:pt x="445770" y="204470"/>
                              </a:lnTo>
                              <a:lnTo>
                                <a:pt x="0" y="204470"/>
                              </a:lnTo>
                              <a:lnTo>
                                <a:pt x="0" y="0"/>
                              </a:lnTo>
                              <a:close/>
                            </a:path>
                          </a:pathLst>
                        </a:custGeom>
                        <a:noFill/>
                        <a:ln w="9525">
                          <a:noFill/>
                          <a:miter lim="800000"/>
                          <a:headEnd/>
                          <a:tailEnd/>
                        </a:ln>
                      </wps:spPr>
                      <wps:txbx>
                        <w:txbxContent>
                          <w:p w:rsidR="008B5BA8" w:rsidRPr="005D5804" w:rsidRDefault="008B5BA8" w:rsidP="005D5804">
                            <w:pPr>
                              <w:spacing w:after="0" w:line="240" w:lineRule="auto"/>
                              <w:contextualSpacing/>
                              <w:rPr>
                                <w:rFonts w:ascii="Calisto MT" w:hAnsi="Calisto MT"/>
                                <w:b/>
                                <w:color w:val="FFFFFF" w:themeColor="background1"/>
                                <w:sz w:val="16"/>
                              </w:rPr>
                            </w:pPr>
                            <w:r>
                              <w:rPr>
                                <w:rFonts w:ascii="Calisto MT" w:hAnsi="Calisto MT"/>
                                <w:b/>
                                <w:color w:val="FFFFFF" w:themeColor="background1"/>
                                <w:sz w:val="16"/>
                              </w:rPr>
                              <w:t>n</w:t>
                            </w:r>
                            <w:r w:rsidRPr="005D5804">
                              <w:rPr>
                                <w:rFonts w:ascii="Calisto MT" w:hAnsi="Calisto MT"/>
                                <w:b/>
                                <w:color w:val="FFFFFF" w:themeColor="background1"/>
                                <w:sz w:val="16"/>
                              </w:rPr>
                              <w:t>=</w:t>
                            </w:r>
                            <w:r>
                              <w:rPr>
                                <w:rFonts w:ascii="Calisto MT" w:hAnsi="Calisto MT"/>
                                <w:b/>
                                <w:color w:val="FFFFFF" w:themeColor="background1"/>
                                <w:sz w:val="16"/>
                              </w:rPr>
                              <w:t>8</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left:0;text-align:left;margin-left:-120pt;margin-top:125.95pt;width:35.1pt;height:16.1pt;rotation:-90;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coordsize="445770,204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" adj="-11796480,,5400" path="m,l436336,r9434,204470l,204470,,xe" filled="f" stroked="f">
                <v:stroke joinstyle="miter"/>
                <v:formulas/>
                <v:path o:connecttype="custom" o:connectlocs="0,0;436336,0;445770,204470;0,204470;0,0" o:connectangles="0,0,0,0,0" textboxrect="0,0,445770,204470"/>
                <v:textbox>
                  <w:txbxContent>
                    <w:p w:rsidR="008B5BA8" w:rsidRPr="005D5804" w:rsidRDefault="008B5BA8" w:rsidP="005D5804">
                      <w:pPr>
                        <w:spacing w:after="0" w:line="240" w:lineRule="auto"/>
                        <w:contextualSpacing/>
                        <w:rPr>
                          <w:rFonts w:ascii="Calisto MT" w:hAnsi="Calisto MT"/>
                          <w:b/>
                          <w:color w:val="FFFFFF" w:themeColor="background1"/>
                          <w:sz w:val="16"/>
                        </w:rPr>
                      </w:pPr>
                      <w:r>
                        <w:rPr>
                          <w:rFonts w:ascii="Calisto MT" w:hAnsi="Calisto MT"/>
                          <w:b/>
                          <w:color w:val="FFFFFF" w:themeColor="background1"/>
                          <w:sz w:val="16"/>
                        </w:rPr>
                        <w:t>n</w:t>
                      </w:r>
                      <w:r w:rsidRPr="005D5804">
                        <w:rPr>
                          <w:rFonts w:ascii="Calisto MT" w:hAnsi="Calisto MT"/>
                          <w:b/>
                          <w:color w:val="FFFFFF" w:themeColor="background1"/>
                          <w:sz w:val="16"/>
                        </w:rPr>
                        <w:t>=</w:t>
                      </w:r>
                      <w:r>
                        <w:rPr>
                          <w:rFonts w:ascii="Calisto MT" w:hAnsi="Calisto MT"/>
                          <w:b/>
                          <w:color w:val="FFFFFF" w:themeColor="background1"/>
                          <w:sz w:val="16"/>
                        </w:rPr>
                        <w:t>8</w:t>
                      </w:r>
                    </w:p>
                  </w:txbxContent>
                </v:textbox>
              </v:shape>
            </w:pict>
          </mc:Fallback>
        </mc:AlternateContent>
      </w:r>
      <w:r w:rsidR="008B5BA8" w:rsidRPr="005A68D3">
        <w:rPr>
          <w:b/>
          <w:noProof/>
          <w:sz w:val="18"/>
          <w:szCs w:val="18"/>
        </w:rPr>
        <mc:AlternateContent>
          <mc:Choice Requires="wps">
            <w:drawing>
              <wp:anchor distT="0" distB="0" distL="114300" distR="114300" simplePos="0" relativeHeight="251815936" behindDoc="0" locked="0" layoutInCell="1" allowOverlap="1" wp14:anchorId="264593FB" wp14:editId="564AC140">
                <wp:simplePos x="0" y="0"/>
                <wp:positionH relativeFrom="column">
                  <wp:posOffset>-2112463</wp:posOffset>
                </wp:positionH>
                <wp:positionV relativeFrom="paragraph">
                  <wp:posOffset>1573530</wp:posOffset>
                </wp:positionV>
                <wp:extent cx="445770" cy="20447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445770" cy="204470"/>
                        </a:xfrm>
                        <a:custGeom>
                          <a:avLst/>
                          <a:gdLst>
                            <a:gd name="connsiteX0" fmla="*/ 0 w 445770"/>
                            <a:gd name="connsiteY0" fmla="*/ 0 h 204470"/>
                            <a:gd name="connsiteX1" fmla="*/ 445770 w 445770"/>
                            <a:gd name="connsiteY1" fmla="*/ 0 h 204470"/>
                            <a:gd name="connsiteX2" fmla="*/ 445770 w 445770"/>
                            <a:gd name="connsiteY2" fmla="*/ 204470 h 204470"/>
                            <a:gd name="connsiteX3" fmla="*/ 0 w 445770"/>
                            <a:gd name="connsiteY3" fmla="*/ 204470 h 204470"/>
                            <a:gd name="connsiteX4" fmla="*/ 0 w 445770"/>
                            <a:gd name="connsiteY4" fmla="*/ 0 h 204470"/>
                            <a:gd name="connsiteX0" fmla="*/ 0 w 445770"/>
                            <a:gd name="connsiteY0" fmla="*/ 0 h 204470"/>
                            <a:gd name="connsiteX1" fmla="*/ 445770 w 445770"/>
                            <a:gd name="connsiteY1" fmla="*/ 0 h 204470"/>
                            <a:gd name="connsiteX2" fmla="*/ 445770 w 445770"/>
                            <a:gd name="connsiteY2" fmla="*/ 204470 h 204470"/>
                            <a:gd name="connsiteX3" fmla="*/ 0 w 445770"/>
                            <a:gd name="connsiteY3" fmla="*/ 204470 h 204470"/>
                            <a:gd name="connsiteX4" fmla="*/ 0 w 445770"/>
                            <a:gd name="connsiteY4" fmla="*/ 0 h 204470"/>
                            <a:gd name="connsiteX0" fmla="*/ 0 w 445770"/>
                            <a:gd name="connsiteY0" fmla="*/ 0 h 204470"/>
                            <a:gd name="connsiteX1" fmla="*/ 436336 w 445770"/>
                            <a:gd name="connsiteY1" fmla="*/ 0 h 204470"/>
                            <a:gd name="connsiteX2" fmla="*/ 445770 w 445770"/>
                            <a:gd name="connsiteY2" fmla="*/ 204470 h 204470"/>
                            <a:gd name="connsiteX3" fmla="*/ 0 w 445770"/>
                            <a:gd name="connsiteY3" fmla="*/ 204470 h 204470"/>
                            <a:gd name="connsiteX4" fmla="*/ 0 w 445770"/>
                            <a:gd name="connsiteY4" fmla="*/ 0 h 2044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5770" h="204470">
                              <a:moveTo>
                                <a:pt x="0" y="0"/>
                              </a:moveTo>
                              <a:lnTo>
                                <a:pt x="436336" y="0"/>
                              </a:lnTo>
                              <a:lnTo>
                                <a:pt x="445770" y="204470"/>
                              </a:lnTo>
                              <a:lnTo>
                                <a:pt x="0" y="204470"/>
                              </a:lnTo>
                              <a:lnTo>
                                <a:pt x="0" y="0"/>
                              </a:lnTo>
                              <a:close/>
                            </a:path>
                          </a:pathLst>
                        </a:custGeom>
                        <a:noFill/>
                        <a:ln w="9525">
                          <a:noFill/>
                          <a:miter lim="800000"/>
                          <a:headEnd/>
                          <a:tailEnd/>
                        </a:ln>
                      </wps:spPr>
                      <wps:txbx>
                        <w:txbxContent>
                          <w:p w:rsidR="008B5BA8" w:rsidRPr="005D5804" w:rsidRDefault="008B5BA8" w:rsidP="005D5804">
                            <w:pPr>
                              <w:spacing w:after="0" w:line="240" w:lineRule="auto"/>
                              <w:contextualSpacing/>
                              <w:rPr>
                                <w:rFonts w:ascii="Calisto MT" w:hAnsi="Calisto MT"/>
                                <w:b/>
                                <w:color w:val="FFFFFF" w:themeColor="background1"/>
                                <w:sz w:val="16"/>
                              </w:rPr>
                            </w:pPr>
                            <w:r>
                              <w:rPr>
                                <w:rFonts w:ascii="Calisto MT" w:hAnsi="Calisto MT"/>
                                <w:b/>
                                <w:color w:val="FFFFFF" w:themeColor="background1"/>
                                <w:sz w:val="16"/>
                              </w:rPr>
                              <w:t>n</w:t>
                            </w:r>
                            <w:r w:rsidRPr="005D5804">
                              <w:rPr>
                                <w:rFonts w:ascii="Calisto MT" w:hAnsi="Calisto MT"/>
                                <w:b/>
                                <w:color w:val="FFFFFF" w:themeColor="background1"/>
                                <w:sz w:val="16"/>
                              </w:rPr>
                              <w:t>=</w:t>
                            </w:r>
                            <w:r>
                              <w:rPr>
                                <w:rFonts w:ascii="Calisto MT" w:hAnsi="Calisto MT"/>
                                <w:b/>
                                <w:color w:val="FFFFFF" w:themeColor="background1"/>
                                <w:sz w:val="16"/>
                              </w:rPr>
                              <w:t>2</w:t>
                            </w:r>
                            <w:r w:rsidRPr="005D5804">
                              <w:rPr>
                                <w:rFonts w:ascii="Calisto MT" w:hAnsi="Calisto MT"/>
                                <w:b/>
                                <w:color w:val="FFFFFF" w:themeColor="background1"/>
                                <w:sz w:val="16"/>
                              </w:rPr>
                              <w:t>1</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id="_x0000_s1037" style="position:absolute;left:0;text-align:left;margin-left:-166.35pt;margin-top:123.9pt;width:35.1pt;height:16.1pt;rotation:-90;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coordsize="445770,204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" adj="-11796480,,5400" path="m,l436336,r9434,204470l,204470,,xe" filled="f" stroked="f">
                <v:stroke joinstyle="miter"/>
                <v:formulas/>
                <v:path o:connecttype="custom" o:connectlocs="0,0;436336,0;445770,204470;0,204470;0,0" o:connectangles="0,0,0,0,0" textboxrect="0,0,445770,204470"/>
                <v:textbox>
                  <w:txbxContent>
                    <w:p w:rsidR="008B5BA8" w:rsidRPr="005D5804" w:rsidRDefault="008B5BA8" w:rsidP="005D5804">
                      <w:pPr>
                        <w:spacing w:after="0" w:line="240" w:lineRule="auto"/>
                        <w:contextualSpacing/>
                        <w:rPr>
                          <w:rFonts w:ascii="Calisto MT" w:hAnsi="Calisto MT"/>
                          <w:b/>
                          <w:color w:val="FFFFFF" w:themeColor="background1"/>
                          <w:sz w:val="16"/>
                        </w:rPr>
                      </w:pPr>
                      <w:r>
                        <w:rPr>
                          <w:rFonts w:ascii="Calisto MT" w:hAnsi="Calisto MT"/>
                          <w:b/>
                          <w:color w:val="FFFFFF" w:themeColor="background1"/>
                          <w:sz w:val="16"/>
                        </w:rPr>
                        <w:t>n</w:t>
                      </w:r>
                      <w:r w:rsidRPr="005D5804">
                        <w:rPr>
                          <w:rFonts w:ascii="Calisto MT" w:hAnsi="Calisto MT"/>
                          <w:b/>
                          <w:color w:val="FFFFFF" w:themeColor="background1"/>
                          <w:sz w:val="16"/>
                        </w:rPr>
                        <w:t>=</w:t>
                      </w:r>
                      <w:r>
                        <w:rPr>
                          <w:rFonts w:ascii="Calisto MT" w:hAnsi="Calisto MT"/>
                          <w:b/>
                          <w:color w:val="FFFFFF" w:themeColor="background1"/>
                          <w:sz w:val="16"/>
                        </w:rPr>
                        <w:t>2</w:t>
                      </w:r>
                      <w:r w:rsidRPr="005D5804">
                        <w:rPr>
                          <w:rFonts w:ascii="Calisto MT" w:hAnsi="Calisto MT"/>
                          <w:b/>
                          <w:color w:val="FFFFFF" w:themeColor="background1"/>
                          <w:sz w:val="16"/>
                        </w:rPr>
                        <w:t>1</w:t>
                      </w:r>
                    </w:p>
                  </w:txbxContent>
                </v:textbox>
              </v:shape>
            </w:pict>
          </mc:Fallback>
        </mc:AlternateContent>
      </w:r>
      <w:r w:rsidR="008B5BA8" w:rsidRPr="005A68D3">
        <w:rPr>
          <w:b/>
          <w:noProof/>
          <w:sz w:val="18"/>
          <w:szCs w:val="18"/>
        </w:rPr>
        <mc:AlternateContent>
          <mc:Choice Requires="wps">
            <w:drawing>
              <wp:anchor distT="0" distB="0" distL="114300" distR="114300" simplePos="0" relativeHeight="251814912" behindDoc="0" locked="0" layoutInCell="1" allowOverlap="1" wp14:anchorId="0CE48F84" wp14:editId="37627792">
                <wp:simplePos x="0" y="0"/>
                <wp:positionH relativeFrom="column">
                  <wp:posOffset>-3314519</wp:posOffset>
                </wp:positionH>
                <wp:positionV relativeFrom="paragraph">
                  <wp:posOffset>1610724</wp:posOffset>
                </wp:positionV>
                <wp:extent cx="445770" cy="204742"/>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445770" cy="204742"/>
                        </a:xfrm>
                        <a:custGeom>
                          <a:avLst/>
                          <a:gdLst>
                            <a:gd name="connsiteX0" fmla="*/ 0 w 445770"/>
                            <a:gd name="connsiteY0" fmla="*/ 0 h 204470"/>
                            <a:gd name="connsiteX1" fmla="*/ 445770 w 445770"/>
                            <a:gd name="connsiteY1" fmla="*/ 0 h 204470"/>
                            <a:gd name="connsiteX2" fmla="*/ 445770 w 445770"/>
                            <a:gd name="connsiteY2" fmla="*/ 204470 h 204470"/>
                            <a:gd name="connsiteX3" fmla="*/ 0 w 445770"/>
                            <a:gd name="connsiteY3" fmla="*/ 204470 h 204470"/>
                            <a:gd name="connsiteX4" fmla="*/ 0 w 445770"/>
                            <a:gd name="connsiteY4" fmla="*/ 0 h 204470"/>
                            <a:gd name="connsiteX0" fmla="*/ 0 w 445770"/>
                            <a:gd name="connsiteY0" fmla="*/ 0 h 204470"/>
                            <a:gd name="connsiteX1" fmla="*/ 445770 w 445770"/>
                            <a:gd name="connsiteY1" fmla="*/ 0 h 204470"/>
                            <a:gd name="connsiteX2" fmla="*/ 445770 w 445770"/>
                            <a:gd name="connsiteY2" fmla="*/ 204470 h 204470"/>
                            <a:gd name="connsiteX3" fmla="*/ 0 w 445770"/>
                            <a:gd name="connsiteY3" fmla="*/ 204470 h 204470"/>
                            <a:gd name="connsiteX4" fmla="*/ 0 w 445770"/>
                            <a:gd name="connsiteY4" fmla="*/ 0 h 204470"/>
                            <a:gd name="connsiteX0" fmla="*/ 0 w 445770"/>
                            <a:gd name="connsiteY0" fmla="*/ 0 h 204470"/>
                            <a:gd name="connsiteX1" fmla="*/ 436336 w 445770"/>
                            <a:gd name="connsiteY1" fmla="*/ 0 h 204470"/>
                            <a:gd name="connsiteX2" fmla="*/ 445770 w 445770"/>
                            <a:gd name="connsiteY2" fmla="*/ 204470 h 204470"/>
                            <a:gd name="connsiteX3" fmla="*/ 0 w 445770"/>
                            <a:gd name="connsiteY3" fmla="*/ 204470 h 204470"/>
                            <a:gd name="connsiteX4" fmla="*/ 0 w 445770"/>
                            <a:gd name="connsiteY4" fmla="*/ 0 h 2044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5770" h="204470">
                              <a:moveTo>
                                <a:pt x="0" y="0"/>
                              </a:moveTo>
                              <a:lnTo>
                                <a:pt x="436336" y="0"/>
                              </a:lnTo>
                              <a:lnTo>
                                <a:pt x="445770" y="204470"/>
                              </a:lnTo>
                              <a:lnTo>
                                <a:pt x="0" y="204470"/>
                              </a:lnTo>
                              <a:lnTo>
                                <a:pt x="0" y="0"/>
                              </a:lnTo>
                              <a:close/>
                            </a:path>
                          </a:pathLst>
                        </a:custGeom>
                        <a:noFill/>
                        <a:ln w="9525">
                          <a:noFill/>
                          <a:miter lim="800000"/>
                          <a:headEnd/>
                          <a:tailEnd/>
                        </a:ln>
                      </wps:spPr>
                      <wps:txbx>
                        <w:txbxContent>
                          <w:p w:rsidR="008B5BA8" w:rsidRDefault="008B5BA8" w:rsidP="005D5804">
                            <w:pPr>
                              <w:spacing w:after="0" w:line="240" w:lineRule="auto"/>
                              <w:contextualSpacing/>
                              <w:rPr>
                                <w:rFonts w:ascii="Calisto MT" w:hAnsi="Calisto MT"/>
                                <w:b/>
                                <w:color w:val="FFFFFF" w:themeColor="background1"/>
                                <w:sz w:val="16"/>
                              </w:rPr>
                            </w:pPr>
                            <w:r>
                              <w:rPr>
                                <w:rFonts w:ascii="Calisto MT" w:hAnsi="Calisto MT"/>
                                <w:b/>
                                <w:color w:val="FFFFFF" w:themeColor="background1"/>
                                <w:sz w:val="16"/>
                              </w:rPr>
                              <w:t>n</w:t>
                            </w:r>
                            <w:r w:rsidRPr="005D5804">
                              <w:rPr>
                                <w:rFonts w:ascii="Calisto MT" w:hAnsi="Calisto MT"/>
                                <w:b/>
                                <w:color w:val="FFFFFF" w:themeColor="background1"/>
                                <w:sz w:val="16"/>
                              </w:rPr>
                              <w:t>=</w:t>
                            </w:r>
                            <w:r>
                              <w:rPr>
                                <w:rFonts w:ascii="Calisto MT" w:hAnsi="Calisto MT"/>
                                <w:b/>
                                <w:color w:val="FFFFFF" w:themeColor="background1"/>
                                <w:sz w:val="16"/>
                              </w:rPr>
                              <w:t>9</w:t>
                            </w:r>
                          </w:p>
                          <w:p w:rsidR="008B5BA8" w:rsidRPr="005D5804" w:rsidRDefault="008B5BA8" w:rsidP="005D5804">
                            <w:pPr>
                              <w:spacing w:after="0" w:line="240" w:lineRule="auto"/>
                              <w:contextualSpacing/>
                              <w:rPr>
                                <w:rFonts w:ascii="Calisto MT" w:hAnsi="Calisto MT"/>
                                <w:b/>
                                <w:color w:val="FFFFFF" w:themeColor="background1"/>
                                <w:sz w:val="16"/>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id="_x0000_s1038" style="position:absolute;left:0;text-align:left;margin-left:-261pt;margin-top:126.85pt;width:35.1pt;height:16.1pt;rotation:-90;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coordsize="445770,204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" adj="-11796480,,5400" path="m,l436336,r9434,204470l,204470,,xe" filled="f" stroked="f">
                <v:stroke joinstyle="miter"/>
                <v:formulas/>
                <v:path o:connecttype="custom" o:connectlocs="0,0;436336,0;445770,204742;0,204742;0,0" o:connectangles="0,0,0,0,0" textboxrect="0,0,445770,204470"/>
                <v:textbox>
                  <w:txbxContent>
                    <w:p w:rsidR="008B5BA8" w:rsidRDefault="008B5BA8" w:rsidP="005D5804">
                      <w:pPr>
                        <w:spacing w:after="0" w:line="240" w:lineRule="auto"/>
                        <w:contextualSpacing/>
                        <w:rPr>
                          <w:rFonts w:ascii="Calisto MT" w:hAnsi="Calisto MT"/>
                          <w:b/>
                          <w:color w:val="FFFFFF" w:themeColor="background1"/>
                          <w:sz w:val="16"/>
                        </w:rPr>
                      </w:pPr>
                      <w:r>
                        <w:rPr>
                          <w:rFonts w:ascii="Calisto MT" w:hAnsi="Calisto MT"/>
                          <w:b/>
                          <w:color w:val="FFFFFF" w:themeColor="background1"/>
                          <w:sz w:val="16"/>
                        </w:rPr>
                        <w:t>n</w:t>
                      </w:r>
                      <w:r w:rsidRPr="005D5804">
                        <w:rPr>
                          <w:rFonts w:ascii="Calisto MT" w:hAnsi="Calisto MT"/>
                          <w:b/>
                          <w:color w:val="FFFFFF" w:themeColor="background1"/>
                          <w:sz w:val="16"/>
                        </w:rPr>
                        <w:t>=</w:t>
                      </w:r>
                      <w:r>
                        <w:rPr>
                          <w:rFonts w:ascii="Calisto MT" w:hAnsi="Calisto MT"/>
                          <w:b/>
                          <w:color w:val="FFFFFF" w:themeColor="background1"/>
                          <w:sz w:val="16"/>
                        </w:rPr>
                        <w:t>9</w:t>
                      </w:r>
                    </w:p>
                    <w:p w:rsidR="008B5BA8" w:rsidRPr="005D5804" w:rsidRDefault="008B5BA8" w:rsidP="005D5804">
                      <w:pPr>
                        <w:spacing w:after="0" w:line="240" w:lineRule="auto"/>
                        <w:contextualSpacing/>
                        <w:rPr>
                          <w:rFonts w:ascii="Calisto MT" w:hAnsi="Calisto MT"/>
                          <w:b/>
                          <w:color w:val="FFFFFF" w:themeColor="background1"/>
                          <w:sz w:val="16"/>
                        </w:rPr>
                      </w:pPr>
                    </w:p>
                  </w:txbxContent>
                </v:textbox>
              </v:shape>
            </w:pict>
          </mc:Fallback>
        </mc:AlternateContent>
      </w:r>
      <w:r w:rsidR="008B5BA8" w:rsidRPr="005A68D3">
        <w:rPr>
          <w:b/>
          <w:noProof/>
          <w:sz w:val="18"/>
          <w:szCs w:val="18"/>
        </w:rPr>
        <mc:AlternateContent>
          <mc:Choice Requires="wps">
            <w:drawing>
              <wp:anchor distT="0" distB="0" distL="114300" distR="114300" simplePos="0" relativeHeight="251813888" behindDoc="0" locked="0" layoutInCell="1" allowOverlap="1" wp14:anchorId="5791F3DB" wp14:editId="1544EDE8">
                <wp:simplePos x="0" y="0"/>
                <wp:positionH relativeFrom="column">
                  <wp:posOffset>-2721338</wp:posOffset>
                </wp:positionH>
                <wp:positionV relativeFrom="paragraph">
                  <wp:posOffset>1254125</wp:posOffset>
                </wp:positionV>
                <wp:extent cx="445770" cy="204742"/>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445770" cy="204742"/>
                        </a:xfrm>
                        <a:custGeom>
                          <a:avLst/>
                          <a:gdLst>
                            <a:gd name="connsiteX0" fmla="*/ 0 w 445770"/>
                            <a:gd name="connsiteY0" fmla="*/ 0 h 204470"/>
                            <a:gd name="connsiteX1" fmla="*/ 445770 w 445770"/>
                            <a:gd name="connsiteY1" fmla="*/ 0 h 204470"/>
                            <a:gd name="connsiteX2" fmla="*/ 445770 w 445770"/>
                            <a:gd name="connsiteY2" fmla="*/ 204470 h 204470"/>
                            <a:gd name="connsiteX3" fmla="*/ 0 w 445770"/>
                            <a:gd name="connsiteY3" fmla="*/ 204470 h 204470"/>
                            <a:gd name="connsiteX4" fmla="*/ 0 w 445770"/>
                            <a:gd name="connsiteY4" fmla="*/ 0 h 204470"/>
                            <a:gd name="connsiteX0" fmla="*/ 0 w 445770"/>
                            <a:gd name="connsiteY0" fmla="*/ 0 h 204470"/>
                            <a:gd name="connsiteX1" fmla="*/ 445770 w 445770"/>
                            <a:gd name="connsiteY1" fmla="*/ 0 h 204470"/>
                            <a:gd name="connsiteX2" fmla="*/ 445770 w 445770"/>
                            <a:gd name="connsiteY2" fmla="*/ 204470 h 204470"/>
                            <a:gd name="connsiteX3" fmla="*/ 0 w 445770"/>
                            <a:gd name="connsiteY3" fmla="*/ 204470 h 204470"/>
                            <a:gd name="connsiteX4" fmla="*/ 0 w 445770"/>
                            <a:gd name="connsiteY4" fmla="*/ 0 h 204470"/>
                            <a:gd name="connsiteX0" fmla="*/ 0 w 445770"/>
                            <a:gd name="connsiteY0" fmla="*/ 0 h 204470"/>
                            <a:gd name="connsiteX1" fmla="*/ 436336 w 445770"/>
                            <a:gd name="connsiteY1" fmla="*/ 0 h 204470"/>
                            <a:gd name="connsiteX2" fmla="*/ 445770 w 445770"/>
                            <a:gd name="connsiteY2" fmla="*/ 204470 h 204470"/>
                            <a:gd name="connsiteX3" fmla="*/ 0 w 445770"/>
                            <a:gd name="connsiteY3" fmla="*/ 204470 h 204470"/>
                            <a:gd name="connsiteX4" fmla="*/ 0 w 445770"/>
                            <a:gd name="connsiteY4" fmla="*/ 0 h 2044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5770" h="204470">
                              <a:moveTo>
                                <a:pt x="0" y="0"/>
                              </a:moveTo>
                              <a:lnTo>
                                <a:pt x="436336" y="0"/>
                              </a:lnTo>
                              <a:lnTo>
                                <a:pt x="445770" y="204470"/>
                              </a:lnTo>
                              <a:lnTo>
                                <a:pt x="0" y="204470"/>
                              </a:lnTo>
                              <a:lnTo>
                                <a:pt x="0" y="0"/>
                              </a:lnTo>
                              <a:close/>
                            </a:path>
                          </a:pathLst>
                        </a:custGeom>
                        <a:noFill/>
                        <a:ln w="9525">
                          <a:noFill/>
                          <a:miter lim="800000"/>
                          <a:headEnd/>
                          <a:tailEnd/>
                        </a:ln>
                      </wps:spPr>
                      <wps:txbx>
                        <w:txbxContent>
                          <w:p w:rsidR="008B5BA8" w:rsidRPr="005D5804" w:rsidRDefault="008B5BA8" w:rsidP="005D5804">
                            <w:pPr>
                              <w:spacing w:after="0" w:line="240" w:lineRule="auto"/>
                              <w:contextualSpacing/>
                              <w:rPr>
                                <w:rFonts w:ascii="Calisto MT" w:hAnsi="Calisto MT"/>
                                <w:b/>
                                <w:color w:val="FFFFFF" w:themeColor="background1"/>
                                <w:sz w:val="16"/>
                              </w:rPr>
                            </w:pPr>
                            <w:r>
                              <w:rPr>
                                <w:rFonts w:ascii="Calisto MT" w:hAnsi="Calisto MT"/>
                                <w:b/>
                                <w:color w:val="FFFFFF" w:themeColor="background1"/>
                                <w:sz w:val="16"/>
                              </w:rPr>
                              <w:t>n</w:t>
                            </w:r>
                            <w:r w:rsidRPr="005D5804">
                              <w:rPr>
                                <w:rFonts w:ascii="Calisto MT" w:hAnsi="Calisto MT"/>
                                <w:b/>
                                <w:color w:val="FFFFFF" w:themeColor="background1"/>
                                <w:sz w:val="16"/>
                              </w:rPr>
                              <w:t>=1</w:t>
                            </w:r>
                            <w:r>
                              <w:rPr>
                                <w:rFonts w:ascii="Calisto MT" w:hAnsi="Calisto MT"/>
                                <w:b/>
                                <w:color w:val="FFFFFF" w:themeColor="background1"/>
                                <w:sz w:val="16"/>
                              </w:rPr>
                              <w:t>6</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left:0;text-align:left;margin-left:-214.3pt;margin-top:98.75pt;width:35.1pt;height:16.1pt;rotation:-90;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coordsize="445770,204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" adj="-11796480,,5400" path="m,l436336,r9434,204470l,204470,,xe" filled="f" stroked="f">
                <v:stroke joinstyle="miter"/>
                <v:formulas/>
                <v:path o:connecttype="custom" o:connectlocs="0,0;436336,0;445770,204742;0,204742;0,0" o:connectangles="0,0,0,0,0" textboxrect="0,0,445770,204470"/>
                <v:textbox>
                  <w:txbxContent>
                    <w:p w:rsidR="008B5BA8" w:rsidRPr="005D5804" w:rsidRDefault="008B5BA8" w:rsidP="005D5804">
                      <w:pPr>
                        <w:spacing w:after="0" w:line="240" w:lineRule="auto"/>
                        <w:contextualSpacing/>
                        <w:rPr>
                          <w:rFonts w:ascii="Calisto MT" w:hAnsi="Calisto MT"/>
                          <w:b/>
                          <w:color w:val="FFFFFF" w:themeColor="background1"/>
                          <w:sz w:val="16"/>
                        </w:rPr>
                      </w:pPr>
                      <w:r>
                        <w:rPr>
                          <w:rFonts w:ascii="Calisto MT" w:hAnsi="Calisto MT"/>
                          <w:b/>
                          <w:color w:val="FFFFFF" w:themeColor="background1"/>
                          <w:sz w:val="16"/>
                        </w:rPr>
                        <w:t>n</w:t>
                      </w:r>
                      <w:r w:rsidRPr="005D5804">
                        <w:rPr>
                          <w:rFonts w:ascii="Calisto MT" w:hAnsi="Calisto MT"/>
                          <w:b/>
                          <w:color w:val="FFFFFF" w:themeColor="background1"/>
                          <w:sz w:val="16"/>
                        </w:rPr>
                        <w:t>=1</w:t>
                      </w:r>
                      <w:r>
                        <w:rPr>
                          <w:rFonts w:ascii="Calisto MT" w:hAnsi="Calisto MT"/>
                          <w:b/>
                          <w:color w:val="FFFFFF" w:themeColor="background1"/>
                          <w:sz w:val="16"/>
                        </w:rPr>
                        <w:t>6</w:t>
                      </w:r>
                    </w:p>
                  </w:txbxContent>
                </v:textbox>
              </v:shape>
            </w:pict>
          </mc:Fallback>
        </mc:AlternateContent>
      </w:r>
      <w:r w:rsidR="008B5BA8" w:rsidRPr="005A68D3">
        <w:rPr>
          <w:b/>
          <w:noProof/>
          <w:sz w:val="18"/>
          <w:szCs w:val="18"/>
        </w:rPr>
        <mc:AlternateContent>
          <mc:Choice Requires="wps">
            <w:drawing>
              <wp:anchor distT="0" distB="0" distL="114300" distR="114300" simplePos="0" relativeHeight="251812864" behindDoc="0" locked="0" layoutInCell="1" allowOverlap="1" wp14:anchorId="10678C7D" wp14:editId="6F855B84">
                <wp:simplePos x="0" y="0"/>
                <wp:positionH relativeFrom="column">
                  <wp:posOffset>-3897449</wp:posOffset>
                </wp:positionH>
                <wp:positionV relativeFrom="paragraph">
                  <wp:posOffset>1406525</wp:posOffset>
                </wp:positionV>
                <wp:extent cx="445770" cy="204742"/>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445770" cy="204742"/>
                        </a:xfrm>
                        <a:custGeom>
                          <a:avLst/>
                          <a:gdLst>
                            <a:gd name="connsiteX0" fmla="*/ 0 w 445770"/>
                            <a:gd name="connsiteY0" fmla="*/ 0 h 204470"/>
                            <a:gd name="connsiteX1" fmla="*/ 445770 w 445770"/>
                            <a:gd name="connsiteY1" fmla="*/ 0 h 204470"/>
                            <a:gd name="connsiteX2" fmla="*/ 445770 w 445770"/>
                            <a:gd name="connsiteY2" fmla="*/ 204470 h 204470"/>
                            <a:gd name="connsiteX3" fmla="*/ 0 w 445770"/>
                            <a:gd name="connsiteY3" fmla="*/ 204470 h 204470"/>
                            <a:gd name="connsiteX4" fmla="*/ 0 w 445770"/>
                            <a:gd name="connsiteY4" fmla="*/ 0 h 204470"/>
                            <a:gd name="connsiteX0" fmla="*/ 0 w 445770"/>
                            <a:gd name="connsiteY0" fmla="*/ 0 h 204470"/>
                            <a:gd name="connsiteX1" fmla="*/ 445770 w 445770"/>
                            <a:gd name="connsiteY1" fmla="*/ 0 h 204470"/>
                            <a:gd name="connsiteX2" fmla="*/ 445770 w 445770"/>
                            <a:gd name="connsiteY2" fmla="*/ 204470 h 204470"/>
                            <a:gd name="connsiteX3" fmla="*/ 0 w 445770"/>
                            <a:gd name="connsiteY3" fmla="*/ 204470 h 204470"/>
                            <a:gd name="connsiteX4" fmla="*/ 0 w 445770"/>
                            <a:gd name="connsiteY4" fmla="*/ 0 h 204470"/>
                            <a:gd name="connsiteX0" fmla="*/ 0 w 445770"/>
                            <a:gd name="connsiteY0" fmla="*/ 0 h 204470"/>
                            <a:gd name="connsiteX1" fmla="*/ 436336 w 445770"/>
                            <a:gd name="connsiteY1" fmla="*/ 0 h 204470"/>
                            <a:gd name="connsiteX2" fmla="*/ 445770 w 445770"/>
                            <a:gd name="connsiteY2" fmla="*/ 204470 h 204470"/>
                            <a:gd name="connsiteX3" fmla="*/ 0 w 445770"/>
                            <a:gd name="connsiteY3" fmla="*/ 204470 h 204470"/>
                            <a:gd name="connsiteX4" fmla="*/ 0 w 445770"/>
                            <a:gd name="connsiteY4" fmla="*/ 0 h 2044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5770" h="204470">
                              <a:moveTo>
                                <a:pt x="0" y="0"/>
                              </a:moveTo>
                              <a:lnTo>
                                <a:pt x="436336" y="0"/>
                              </a:lnTo>
                              <a:lnTo>
                                <a:pt x="445770" y="204470"/>
                              </a:lnTo>
                              <a:lnTo>
                                <a:pt x="0" y="204470"/>
                              </a:lnTo>
                              <a:lnTo>
                                <a:pt x="0" y="0"/>
                              </a:lnTo>
                              <a:close/>
                            </a:path>
                          </a:pathLst>
                        </a:custGeom>
                        <a:noFill/>
                        <a:ln w="9525">
                          <a:noFill/>
                          <a:miter lim="800000"/>
                          <a:headEnd/>
                          <a:tailEnd/>
                        </a:ln>
                      </wps:spPr>
                      <wps:txbx>
                        <w:txbxContent>
                          <w:p w:rsidR="008B5BA8" w:rsidRPr="005D5804" w:rsidRDefault="008B5BA8" w:rsidP="005D5804">
                            <w:pPr>
                              <w:spacing w:after="0" w:line="240" w:lineRule="auto"/>
                              <w:contextualSpacing/>
                              <w:rPr>
                                <w:rFonts w:ascii="Calisto MT" w:hAnsi="Calisto MT"/>
                                <w:b/>
                                <w:color w:val="FFFFFF" w:themeColor="background1"/>
                                <w:sz w:val="16"/>
                              </w:rPr>
                            </w:pPr>
                            <w:r>
                              <w:rPr>
                                <w:rFonts w:ascii="Calisto MT" w:hAnsi="Calisto MT"/>
                                <w:b/>
                                <w:color w:val="FFFFFF" w:themeColor="background1"/>
                                <w:sz w:val="16"/>
                              </w:rPr>
                              <w:t>n</w:t>
                            </w:r>
                            <w:r w:rsidRPr="005D5804">
                              <w:rPr>
                                <w:rFonts w:ascii="Calisto MT" w:hAnsi="Calisto MT"/>
                                <w:b/>
                                <w:color w:val="FFFFFF" w:themeColor="background1"/>
                                <w:sz w:val="16"/>
                              </w:rPr>
                              <w:t>=11</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left:0;text-align:left;margin-left:-306.9pt;margin-top:110.75pt;width:35.1pt;height:16.1pt;rotation:-90;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coordsize="445770,204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" adj="-11796480,,5400" path="m,l436336,r9434,204470l,204470,,xe" filled="f" stroked="f">
                <v:stroke joinstyle="miter"/>
                <v:formulas/>
                <v:path o:connecttype="custom" o:connectlocs="0,0;436336,0;445770,204742;0,204742;0,0" o:connectangles="0,0,0,0,0" textboxrect="0,0,445770,204470"/>
                <v:textbox>
                  <w:txbxContent>
                    <w:p w:rsidR="008B5BA8" w:rsidRPr="005D5804" w:rsidRDefault="008B5BA8" w:rsidP="005D5804">
                      <w:pPr>
                        <w:spacing w:after="0" w:line="240" w:lineRule="auto"/>
                        <w:contextualSpacing/>
                        <w:rPr>
                          <w:rFonts w:ascii="Calisto MT" w:hAnsi="Calisto MT"/>
                          <w:b/>
                          <w:color w:val="FFFFFF" w:themeColor="background1"/>
                          <w:sz w:val="16"/>
                        </w:rPr>
                      </w:pPr>
                      <w:r>
                        <w:rPr>
                          <w:rFonts w:ascii="Calisto MT" w:hAnsi="Calisto MT"/>
                          <w:b/>
                          <w:color w:val="FFFFFF" w:themeColor="background1"/>
                          <w:sz w:val="16"/>
                        </w:rPr>
                        <w:t>n</w:t>
                      </w:r>
                      <w:r w:rsidRPr="005D5804">
                        <w:rPr>
                          <w:rFonts w:ascii="Calisto MT" w:hAnsi="Calisto MT"/>
                          <w:b/>
                          <w:color w:val="FFFFFF" w:themeColor="background1"/>
                          <w:sz w:val="16"/>
                        </w:rPr>
                        <w:t>=11</w:t>
                      </w:r>
                    </w:p>
                  </w:txbxContent>
                </v:textbox>
              </v:shape>
            </w:pict>
          </mc:Fallback>
        </mc:AlternateContent>
      </w:r>
      <w:r w:rsidR="008B5BA8" w:rsidRPr="005A68D3">
        <w:rPr>
          <w:b/>
          <w:noProof/>
          <w:sz w:val="18"/>
          <w:szCs w:val="18"/>
        </w:rPr>
        <mc:AlternateContent>
          <mc:Choice Requires="wps">
            <w:drawing>
              <wp:anchor distT="0" distB="0" distL="114300" distR="114300" simplePos="0" relativeHeight="251810816" behindDoc="0" locked="0" layoutInCell="1" allowOverlap="1" wp14:anchorId="6A14DB6D" wp14:editId="3D32C3D5">
                <wp:simplePos x="0" y="0"/>
                <wp:positionH relativeFrom="column">
                  <wp:posOffset>-2396490</wp:posOffset>
                </wp:positionH>
                <wp:positionV relativeFrom="paragraph">
                  <wp:posOffset>1689100</wp:posOffset>
                </wp:positionV>
                <wp:extent cx="419100" cy="2095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09550"/>
                        </a:xfrm>
                        <a:prstGeom prst="rect">
                          <a:avLst/>
                        </a:prstGeom>
                        <a:noFill/>
                        <a:ln w="9525">
                          <a:noFill/>
                          <a:miter lim="800000"/>
                          <a:headEnd/>
                          <a:tailEnd/>
                        </a:ln>
                      </wps:spPr>
                      <wps:txbx>
                        <w:txbxContent>
                          <w:p w:rsidR="008B5BA8" w:rsidRPr="001955CE" w:rsidRDefault="008B5BA8" w:rsidP="00A87175">
                            <w:pPr>
                              <w:rPr>
                                <w:sz w:val="18"/>
                              </w:rPr>
                            </w:pPr>
                            <w:proofErr w:type="gramStart"/>
                            <w:r w:rsidRPr="00A52407">
                              <w:rPr>
                                <w:sz w:val="18"/>
                              </w:rPr>
                              <w:t>n</w:t>
                            </w:r>
                            <w:proofErr w:type="gramEnd"/>
                            <w:r w:rsidRPr="00A52407">
                              <w:rPr>
                                <w:sz w:val="18"/>
                              </w:rPr>
                              <w:t xml:space="preserve"> &lt;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88.7pt;margin-top:133pt;width:33pt;height:16.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" filled="f" stroked="f">
                <v:textbox>
                  <w:txbxContent>
                    <w:p w:rsidR="008B5BA8" w:rsidRPr="001955CE" w:rsidRDefault="008B5BA8" w:rsidP="00A87175">
                      <w:pPr>
                        <w:rPr>
                          <w:sz w:val="18"/>
                        </w:rPr>
                      </w:pPr>
                      <w:r w:rsidRPr="00A52407">
                        <w:rPr>
                          <w:sz w:val="18"/>
                        </w:rPr>
                        <w:t>n &lt; 6</w:t>
                      </w:r>
                    </w:p>
                  </w:txbxContent>
                </v:textbox>
              </v:shape>
            </w:pict>
          </mc:Fallback>
        </mc:AlternateContent>
      </w:r>
      <w:r w:rsidR="008B5BA8" w:rsidRPr="005A68D3">
        <w:rPr>
          <w:b/>
          <w:noProof/>
          <w:sz w:val="18"/>
          <w:szCs w:val="18"/>
        </w:rPr>
        <mc:AlternateContent>
          <mc:Choice Requires="wps">
            <w:drawing>
              <wp:anchor distT="0" distB="0" distL="114300" distR="114300" simplePos="0" relativeHeight="251811840" behindDoc="0" locked="0" layoutInCell="1" allowOverlap="1" wp14:anchorId="5F8F970C" wp14:editId="22A28AF1">
                <wp:simplePos x="0" y="0"/>
                <wp:positionH relativeFrom="column">
                  <wp:posOffset>-2995205</wp:posOffset>
                </wp:positionH>
                <wp:positionV relativeFrom="paragraph">
                  <wp:posOffset>1689100</wp:posOffset>
                </wp:positionV>
                <wp:extent cx="419100" cy="2095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09550"/>
                        </a:xfrm>
                        <a:prstGeom prst="rect">
                          <a:avLst/>
                        </a:prstGeom>
                        <a:noFill/>
                        <a:ln w="9525">
                          <a:noFill/>
                          <a:miter lim="800000"/>
                          <a:headEnd/>
                          <a:tailEnd/>
                        </a:ln>
                      </wps:spPr>
                      <wps:txbx>
                        <w:txbxContent>
                          <w:p w:rsidR="008B5BA8" w:rsidRPr="001955CE" w:rsidRDefault="008B5BA8" w:rsidP="00A87175">
                            <w:pPr>
                              <w:rPr>
                                <w:sz w:val="18"/>
                              </w:rPr>
                            </w:pPr>
                            <w:proofErr w:type="gramStart"/>
                            <w:r w:rsidRPr="00A52407">
                              <w:rPr>
                                <w:sz w:val="18"/>
                              </w:rPr>
                              <w:t>n</w:t>
                            </w:r>
                            <w:proofErr w:type="gramEnd"/>
                            <w:r w:rsidRPr="00A52407">
                              <w:rPr>
                                <w:sz w:val="18"/>
                              </w:rPr>
                              <w:t xml:space="preserve"> &lt;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235.85pt;margin-top:133pt;width:33pt;height:16.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" filled="f" stroked="f">
                <v:textbox>
                  <w:txbxContent>
                    <w:p w:rsidR="008B5BA8" w:rsidRPr="001955CE" w:rsidRDefault="008B5BA8" w:rsidP="00A87175">
                      <w:pPr>
                        <w:rPr>
                          <w:sz w:val="18"/>
                        </w:rPr>
                      </w:pPr>
                      <w:r w:rsidRPr="00A52407">
                        <w:rPr>
                          <w:sz w:val="18"/>
                        </w:rPr>
                        <w:t>n &lt; 6</w:t>
                      </w:r>
                    </w:p>
                  </w:txbxContent>
                </v:textbox>
              </v:shape>
            </w:pict>
          </mc:Fallback>
        </mc:AlternateContent>
      </w:r>
      <w:r w:rsidR="008B5BA8" w:rsidRPr="005A68D3">
        <w:rPr>
          <w:b/>
          <w:noProof/>
          <w:sz w:val="18"/>
          <w:szCs w:val="18"/>
        </w:rPr>
        <mc:AlternateContent>
          <mc:Choice Requires="wps">
            <w:drawing>
              <wp:anchor distT="0" distB="0" distL="114300" distR="114300" simplePos="0" relativeHeight="251805696" behindDoc="0" locked="0" layoutInCell="1" allowOverlap="1" wp14:anchorId="50B90263" wp14:editId="649D6AB3">
                <wp:simplePos x="0" y="0"/>
                <wp:positionH relativeFrom="column">
                  <wp:posOffset>-4453890</wp:posOffset>
                </wp:positionH>
                <wp:positionV relativeFrom="paragraph">
                  <wp:posOffset>1689100</wp:posOffset>
                </wp:positionV>
                <wp:extent cx="419100" cy="20955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09550"/>
                        </a:xfrm>
                        <a:prstGeom prst="rect">
                          <a:avLst/>
                        </a:prstGeom>
                        <a:noFill/>
                        <a:ln w="9525">
                          <a:noFill/>
                          <a:miter lim="800000"/>
                          <a:headEnd/>
                          <a:tailEnd/>
                        </a:ln>
                      </wps:spPr>
                      <wps:txbx>
                        <w:txbxContent>
                          <w:p w:rsidR="008B5BA8" w:rsidRPr="001955CE" w:rsidRDefault="008B5BA8" w:rsidP="00A87175">
                            <w:pPr>
                              <w:rPr>
                                <w:sz w:val="18"/>
                              </w:rPr>
                            </w:pPr>
                            <w:proofErr w:type="gramStart"/>
                            <w:r w:rsidRPr="00A52407">
                              <w:rPr>
                                <w:sz w:val="18"/>
                              </w:rPr>
                              <w:t>n</w:t>
                            </w:r>
                            <w:proofErr w:type="gramEnd"/>
                            <w:r w:rsidRPr="00A52407">
                              <w:rPr>
                                <w:sz w:val="18"/>
                              </w:rPr>
                              <w:t xml:space="preserve"> &lt;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50.7pt;margin-top:133pt;width:33pt;height:16.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" filled="f" stroked="f">
                <v:textbox>
                  <w:txbxContent>
                    <w:p w:rsidR="008B5BA8" w:rsidRPr="001955CE" w:rsidRDefault="008B5BA8" w:rsidP="00A87175">
                      <w:pPr>
                        <w:rPr>
                          <w:sz w:val="18"/>
                        </w:rPr>
                      </w:pPr>
                      <w:r w:rsidRPr="00A52407">
                        <w:rPr>
                          <w:sz w:val="18"/>
                        </w:rPr>
                        <w:t>n &lt; 6</w:t>
                      </w:r>
                    </w:p>
                  </w:txbxContent>
                </v:textbox>
              </v:shape>
            </w:pict>
          </mc:Fallback>
        </mc:AlternateContent>
      </w:r>
      <w:r w:rsidR="008B5BA8" w:rsidRPr="005A68D3">
        <w:rPr>
          <w:b/>
          <w:noProof/>
          <w:sz w:val="18"/>
          <w:szCs w:val="18"/>
        </w:rPr>
        <mc:AlternateContent>
          <mc:Choice Requires="wps">
            <w:drawing>
              <wp:anchor distT="0" distB="0" distL="114300" distR="114300" simplePos="0" relativeHeight="251806720" behindDoc="0" locked="0" layoutInCell="1" allowOverlap="1" wp14:anchorId="061353F6" wp14:editId="2E88AC4E">
                <wp:simplePos x="0" y="0"/>
                <wp:positionH relativeFrom="column">
                  <wp:posOffset>-4131310</wp:posOffset>
                </wp:positionH>
                <wp:positionV relativeFrom="paragraph">
                  <wp:posOffset>1681752</wp:posOffset>
                </wp:positionV>
                <wp:extent cx="419100" cy="20955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09550"/>
                        </a:xfrm>
                        <a:prstGeom prst="rect">
                          <a:avLst/>
                        </a:prstGeom>
                        <a:noFill/>
                        <a:ln w="9525">
                          <a:noFill/>
                          <a:miter lim="800000"/>
                          <a:headEnd/>
                          <a:tailEnd/>
                        </a:ln>
                      </wps:spPr>
                      <wps:txbx>
                        <w:txbxContent>
                          <w:p w:rsidR="008B5BA8" w:rsidRPr="001955CE" w:rsidRDefault="008B5BA8" w:rsidP="00A87175">
                            <w:pPr>
                              <w:rPr>
                                <w:sz w:val="18"/>
                              </w:rPr>
                            </w:pPr>
                            <w:proofErr w:type="gramStart"/>
                            <w:r w:rsidRPr="001955CE">
                              <w:rPr>
                                <w:sz w:val="18"/>
                              </w:rPr>
                              <w:t>n</w:t>
                            </w:r>
                            <w:proofErr w:type="gramEnd"/>
                            <w:r w:rsidRPr="001955CE">
                              <w:rPr>
                                <w:sz w:val="18"/>
                              </w:rPr>
                              <w:t xml:space="preserve"> &lt;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25.3pt;margin-top:132.4pt;width:33pt;height:1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" filled="f" stroked="f">
                <v:textbox>
                  <w:txbxContent>
                    <w:p w:rsidR="008B5BA8" w:rsidRPr="001955CE" w:rsidRDefault="008B5BA8" w:rsidP="00A87175">
                      <w:pPr>
                        <w:rPr>
                          <w:sz w:val="18"/>
                        </w:rPr>
                      </w:pPr>
                      <w:r w:rsidRPr="001955CE">
                        <w:rPr>
                          <w:sz w:val="18"/>
                        </w:rPr>
                        <w:t>n &lt; 6</w:t>
                      </w:r>
                    </w:p>
                  </w:txbxContent>
                </v:textbox>
              </v:shape>
            </w:pict>
          </mc:Fallback>
        </mc:AlternateContent>
      </w:r>
      <w:r w:rsidR="00BF0D9E">
        <w:rPr>
          <w:rFonts w:ascii="Calisto MT" w:hAnsi="Calisto MT"/>
        </w:rPr>
        <w:t>Franklin County</w:t>
      </w:r>
      <w:r w:rsidR="008B5BA8" w:rsidRPr="005A68D3">
        <w:rPr>
          <w:rFonts w:ascii="Calisto MT" w:hAnsi="Calisto MT"/>
        </w:rPr>
        <w:t xml:space="preserve"> had the highest average annual rate of youth suicide at </w:t>
      </w:r>
      <w:r w:rsidR="00BF0D9E">
        <w:rPr>
          <w:rFonts w:ascii="Calisto MT" w:hAnsi="Calisto MT"/>
        </w:rPr>
        <w:t xml:space="preserve">10.0 </w:t>
      </w:r>
      <w:r w:rsidR="0006167B">
        <w:rPr>
          <w:rFonts w:ascii="Calisto MT" w:hAnsi="Calisto MT"/>
        </w:rPr>
        <w:t>deaths per 100,000 persons</w:t>
      </w:r>
      <w:r w:rsidR="009F39ED">
        <w:rPr>
          <w:rFonts w:ascii="Calisto MT" w:hAnsi="Calisto MT"/>
        </w:rPr>
        <w:t xml:space="preserve">. </w:t>
      </w:r>
    </w:p>
    <w:p w:rsidR="003B1CE0" w:rsidRDefault="003B1CE0" w:rsidP="003B1CE0">
      <w:pPr>
        <w:spacing w:after="0" w:line="240" w:lineRule="auto"/>
        <w:rPr>
          <w:noProof/>
        </w:rPr>
      </w:pPr>
    </w:p>
    <w:p w:rsidR="003B1CE0" w:rsidRDefault="003B1CE0" w:rsidP="003B1CE0">
      <w:pPr>
        <w:spacing w:after="0" w:line="240" w:lineRule="auto"/>
        <w:rPr>
          <w:noProof/>
        </w:rPr>
      </w:pPr>
    </w:p>
    <w:p w:rsidR="003B1CE0" w:rsidRDefault="003B1CE0" w:rsidP="003B1CE0">
      <w:pPr>
        <w:spacing w:after="0" w:line="240" w:lineRule="auto"/>
        <w:rPr>
          <w:noProof/>
        </w:rPr>
      </w:pPr>
    </w:p>
    <w:p w:rsidR="003B1CE0" w:rsidRDefault="003B1CE0" w:rsidP="003B1CE0">
      <w:pPr>
        <w:spacing w:after="0" w:line="240" w:lineRule="auto"/>
        <w:rPr>
          <w:noProof/>
        </w:rPr>
      </w:pPr>
    </w:p>
    <w:p w:rsidR="003B1CE0" w:rsidRDefault="007A273A" w:rsidP="003B1CE0">
      <w:pPr>
        <w:spacing w:after="0" w:line="240" w:lineRule="auto"/>
        <w:rPr>
          <w:noProof/>
        </w:rPr>
      </w:pPr>
      <w:r w:rsidRPr="006515DE">
        <w:rPr>
          <w:noProof/>
          <w:highlight w:val="yellow"/>
        </w:rPr>
        <mc:AlternateContent>
          <mc:Choice Requires="wps">
            <w:drawing>
              <wp:anchor distT="0" distB="0" distL="114300" distR="114300" simplePos="0" relativeHeight="251825152" behindDoc="0" locked="0" layoutInCell="1" allowOverlap="1" wp14:anchorId="40921AE2" wp14:editId="401E2825">
                <wp:simplePos x="0" y="0"/>
                <wp:positionH relativeFrom="column">
                  <wp:posOffset>1886585</wp:posOffset>
                </wp:positionH>
                <wp:positionV relativeFrom="paragraph">
                  <wp:posOffset>463550</wp:posOffset>
                </wp:positionV>
                <wp:extent cx="4462780" cy="133350"/>
                <wp:effectExtent l="0" t="0" r="0" b="0"/>
                <wp:wrapSquare wrapText="bothSides"/>
                <wp:docPr id="513" name="Text Box 513"/>
                <wp:cNvGraphicFramePr/>
                <a:graphic xmlns:a="http://schemas.openxmlformats.org/drawingml/2006/main">
                  <a:graphicData uri="http://schemas.microsoft.com/office/word/2010/wordprocessingShape">
                    <wps:wsp>
                      <wps:cNvSpPr txBox="1"/>
                      <wps:spPr>
                        <a:xfrm>
                          <a:off x="0" y="0"/>
                          <a:ext cx="4462780" cy="133350"/>
                        </a:xfrm>
                        <a:prstGeom prst="rect">
                          <a:avLst/>
                        </a:prstGeom>
                        <a:solidFill>
                          <a:prstClr val="white"/>
                        </a:solidFill>
                        <a:ln>
                          <a:noFill/>
                        </a:ln>
                        <a:effectLst/>
                      </wps:spPr>
                      <wps:txbx>
                        <w:txbxContent>
                          <w:p w:rsidR="008B5BA8" w:rsidRPr="00A93FC3" w:rsidRDefault="008B5BA8" w:rsidP="000747EC">
                            <w:pPr>
                              <w:pStyle w:val="Caption"/>
                              <w:rPr>
                                <w:rFonts w:ascii="Calisto MT" w:hAnsi="Calisto MT"/>
                                <w:b w:val="0"/>
                                <w:noProof/>
                                <w:color w:val="auto"/>
                                <w:sz w:val="16"/>
                              </w:rPr>
                            </w:pPr>
                            <w:r w:rsidRPr="00A93FC3">
                              <w:rPr>
                                <w:b w:val="0"/>
                                <w:color w:val="auto"/>
                                <w:sz w:val="16"/>
                              </w:rPr>
                              <w:t>Source: MA Violent Death Reporting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3" o:spid="_x0000_s1044" type="#_x0000_t202" style="position:absolute;margin-left:148.55pt;margin-top:36.5pt;width:351.4pt;height:1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" stroked="f">
                <v:textbox inset="0,0,0,0">
                  <w:txbxContent>
                    <w:p w:rsidR="008B5BA8" w:rsidRPr="00A93FC3" w:rsidRDefault="008B5BA8" w:rsidP="000747EC">
                      <w:pPr>
                        <w:pStyle w:val="Caption"/>
                        <w:rPr>
                          <w:rFonts w:ascii="Calisto MT" w:hAnsi="Calisto MT"/>
                          <w:b w:val="0"/>
                          <w:noProof/>
                          <w:color w:val="auto"/>
                          <w:sz w:val="16"/>
                        </w:rPr>
                      </w:pPr>
                      <w:r w:rsidRPr="00A93FC3">
                        <w:rPr>
                          <w:b w:val="0"/>
                          <w:color w:val="auto"/>
                          <w:sz w:val="16"/>
                        </w:rPr>
                        <w:t>Source: MA Violent Death Reporting System</w:t>
                      </w:r>
                    </w:p>
                  </w:txbxContent>
                </v:textbox>
                <w10:wrap type="square"/>
              </v:shape>
            </w:pict>
          </mc:Fallback>
        </mc:AlternateContent>
      </w:r>
    </w:p>
    <w:p w:rsidR="007A273A" w:rsidRDefault="007A273A" w:rsidP="003B1CE0">
      <w:pPr>
        <w:spacing w:after="0" w:line="240" w:lineRule="auto"/>
        <w:rPr>
          <w:noProof/>
        </w:rPr>
        <w:sectPr w:rsidR="007A273A" w:rsidSect="00D866FA">
          <w:headerReference w:type="even" r:id="rId15"/>
          <w:headerReference w:type="default" r:id="rId16"/>
          <w:headerReference w:type="first" r:id="rId17"/>
          <w:endnotePr>
            <w:numFmt w:val="decimal"/>
          </w:endnotePr>
          <w:type w:val="continuous"/>
          <w:pgSz w:w="12240" w:h="15840"/>
          <w:pgMar w:top="1440" w:right="1080" w:bottom="1440" w:left="1080" w:header="720" w:footer="720" w:gutter="0"/>
          <w:cols w:space="720"/>
          <w:docGrid w:linePitch="360"/>
        </w:sectPr>
      </w:pPr>
    </w:p>
    <w:p w:rsidR="008B5BA8" w:rsidRDefault="008B5BA8" w:rsidP="00EB7C4A">
      <w:pPr>
        <w:pBdr>
          <w:top w:val="single" w:sz="4" w:space="1" w:color="auto"/>
          <w:left w:val="single" w:sz="4" w:space="4" w:color="auto"/>
          <w:bottom w:val="single" w:sz="4" w:space="1" w:color="auto"/>
          <w:right w:val="single" w:sz="4" w:space="4" w:color="auto"/>
        </w:pBdr>
        <w:shd w:val="clear" w:color="auto" w:fill="E5DFEC" w:themeFill="accent4" w:themeFillTint="33"/>
        <w:spacing w:after="0" w:line="240" w:lineRule="auto"/>
        <w:rPr>
          <w:rFonts w:ascii="Calisto MT" w:hAnsi="Calisto MT"/>
          <w:b/>
        </w:rPr>
      </w:pPr>
      <w:r>
        <w:rPr>
          <w:rFonts w:ascii="Calisto MT" w:hAnsi="Calisto MT"/>
          <w:b/>
        </w:rPr>
        <w:lastRenderedPageBreak/>
        <w:t>AGE AND SEX O</w:t>
      </w:r>
      <w:r w:rsidR="007A273A">
        <w:rPr>
          <w:rFonts w:ascii="Calisto MT" w:hAnsi="Calisto MT"/>
          <w:b/>
        </w:rPr>
        <w:t>F MA YOUTH SUICIDE VICTIMS, 2011-2015</w:t>
      </w:r>
    </w:p>
    <w:p w:rsidR="008B5BA8" w:rsidRPr="0006533B" w:rsidRDefault="008B5BA8" w:rsidP="0006533B">
      <w:pPr>
        <w:spacing w:after="0" w:line="240" w:lineRule="auto"/>
        <w:rPr>
          <w:rFonts w:ascii="Calisto MT" w:hAnsi="Calisto MT"/>
          <w:b/>
        </w:rPr>
      </w:pPr>
    </w:p>
    <w:p w:rsidR="008B5BA8" w:rsidRDefault="00477A24" w:rsidP="00FC073A">
      <w:pPr>
        <w:pStyle w:val="ListParagraph"/>
        <w:numPr>
          <w:ilvl w:val="0"/>
          <w:numId w:val="6"/>
        </w:numPr>
        <w:spacing w:after="0" w:line="240" w:lineRule="auto"/>
        <w:rPr>
          <w:rFonts w:ascii="Calisto MT" w:hAnsi="Calisto MT"/>
        </w:rPr>
      </w:pPr>
      <w:r>
        <w:rPr>
          <w:noProof/>
        </w:rPr>
        <w:drawing>
          <wp:anchor distT="0" distB="0" distL="114300" distR="114300" simplePos="0" relativeHeight="251822080" behindDoc="0" locked="0" layoutInCell="1" allowOverlap="1" wp14:anchorId="33F11E8D" wp14:editId="442DCD6E">
            <wp:simplePos x="0" y="0"/>
            <wp:positionH relativeFrom="column">
              <wp:posOffset>1981200</wp:posOffset>
            </wp:positionH>
            <wp:positionV relativeFrom="paragraph">
              <wp:posOffset>3175</wp:posOffset>
            </wp:positionV>
            <wp:extent cx="4467225" cy="2667000"/>
            <wp:effectExtent l="0" t="0" r="9525" b="19050"/>
            <wp:wrapSquare wrapText="bothSides"/>
            <wp:docPr id="313" name="Chart 3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8B5BA8">
        <w:rPr>
          <w:rFonts w:ascii="Calisto MT" w:hAnsi="Calisto MT"/>
        </w:rPr>
        <w:t xml:space="preserve">Males accounted for </w:t>
      </w:r>
      <w:r w:rsidR="00EB7C4A">
        <w:rPr>
          <w:rFonts w:ascii="Calisto MT" w:hAnsi="Calisto MT"/>
        </w:rPr>
        <w:t>71</w:t>
      </w:r>
      <w:r w:rsidR="008B5BA8">
        <w:rPr>
          <w:rFonts w:ascii="Calisto MT" w:hAnsi="Calisto MT"/>
        </w:rPr>
        <w:t>% of youth suicides that occ</w:t>
      </w:r>
      <w:r w:rsidR="0074495A">
        <w:rPr>
          <w:rFonts w:ascii="Calisto MT" w:hAnsi="Calisto MT"/>
        </w:rPr>
        <w:t>urred in MA during 20</w:t>
      </w:r>
      <w:r w:rsidR="00EB7C4A">
        <w:rPr>
          <w:rFonts w:ascii="Calisto MT" w:hAnsi="Calisto MT"/>
        </w:rPr>
        <w:t>11-2015</w:t>
      </w:r>
      <w:r w:rsidR="0074495A">
        <w:rPr>
          <w:rFonts w:ascii="Calisto MT" w:hAnsi="Calisto MT"/>
        </w:rPr>
        <w:t xml:space="preserve"> (n</w:t>
      </w:r>
      <w:r w:rsidR="008B5BA8">
        <w:rPr>
          <w:rFonts w:ascii="Calisto MT" w:hAnsi="Calisto MT"/>
        </w:rPr>
        <w:t>=</w:t>
      </w:r>
      <w:r w:rsidR="00EB7C4A">
        <w:rPr>
          <w:rFonts w:ascii="Calisto MT" w:hAnsi="Calisto MT"/>
        </w:rPr>
        <w:t>286</w:t>
      </w:r>
      <w:r w:rsidR="008B5BA8">
        <w:rPr>
          <w:rFonts w:ascii="Calisto MT" w:hAnsi="Calisto MT"/>
        </w:rPr>
        <w:t xml:space="preserve">). </w:t>
      </w:r>
    </w:p>
    <w:p w:rsidR="008B5BA8" w:rsidRDefault="008B5BA8" w:rsidP="008F41B5">
      <w:pPr>
        <w:spacing w:after="0" w:line="240" w:lineRule="auto"/>
        <w:rPr>
          <w:rFonts w:ascii="Calisto MT" w:hAnsi="Calisto MT"/>
        </w:rPr>
      </w:pPr>
    </w:p>
    <w:p w:rsidR="008B5BA8" w:rsidRPr="0006167B" w:rsidRDefault="0074495A" w:rsidP="0006167B">
      <w:pPr>
        <w:pStyle w:val="ListParagraph"/>
        <w:spacing w:after="0" w:line="240" w:lineRule="auto"/>
        <w:ind w:left="360"/>
        <w:rPr>
          <w:rFonts w:ascii="Calisto MT" w:hAnsi="Calisto MT"/>
        </w:rPr>
      </w:pPr>
      <w:r w:rsidRPr="0074495A">
        <w:rPr>
          <w:rFonts w:ascii="Calisto MT" w:hAnsi="Calisto MT"/>
          <w:noProof/>
        </w:rPr>
        <mc:AlternateContent>
          <mc:Choice Requires="wps">
            <w:drawing>
              <wp:anchor distT="0" distB="0" distL="114300" distR="114300" simplePos="0" relativeHeight="251843584" behindDoc="0" locked="0" layoutInCell="1" allowOverlap="1" wp14:anchorId="6AE5B4CA" wp14:editId="09559D9A">
                <wp:simplePos x="0" y="0"/>
                <wp:positionH relativeFrom="column">
                  <wp:posOffset>3733800</wp:posOffset>
                </wp:positionH>
                <wp:positionV relativeFrom="paragraph">
                  <wp:posOffset>133985</wp:posOffset>
                </wp:positionV>
                <wp:extent cx="695325" cy="2476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47650"/>
                        </a:xfrm>
                        <a:prstGeom prst="rect">
                          <a:avLst/>
                        </a:prstGeom>
                        <a:noFill/>
                        <a:ln w="9525">
                          <a:noFill/>
                          <a:miter lim="800000"/>
                          <a:headEnd/>
                          <a:tailEnd/>
                        </a:ln>
                      </wps:spPr>
                      <wps:txbx>
                        <w:txbxContent>
                          <w:p w:rsidR="0074495A" w:rsidRPr="0074495A" w:rsidRDefault="0074495A" w:rsidP="0074495A">
                            <w:pPr>
                              <w:rPr>
                                <w:b/>
                                <w:color w:val="000000" w:themeColor="text1"/>
                              </w:rPr>
                            </w:pPr>
                            <w:r w:rsidRPr="0074495A">
                              <w:rPr>
                                <w:b/>
                                <w:color w:val="000000" w:themeColor="text1"/>
                              </w:rPr>
                              <w:t>Male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294pt;margin-top:10.55pt;width:54.75pt;height:19.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" filled="f" stroked="f">
                <v:textbox>
                  <w:txbxContent>
                    <w:p w:rsidR="0074495A" w:rsidRPr="0074495A" w:rsidRDefault="0074495A" w:rsidP="0074495A">
                      <w:pPr>
                        <w:rPr>
                          <w:b/>
                          <w:color w:val="000000" w:themeColor="text1"/>
                        </w:rPr>
                      </w:pPr>
                      <w:r w:rsidRPr="0074495A">
                        <w:rPr>
                          <w:b/>
                          <w:color w:val="000000" w:themeColor="text1"/>
                        </w:rPr>
                        <w:t>Male</w:t>
                      </w:r>
                    </w:p>
                  </w:txbxContent>
                </v:textbox>
              </v:shape>
            </w:pict>
          </mc:Fallback>
        </mc:AlternateContent>
      </w:r>
    </w:p>
    <w:p w:rsidR="008B5BA8" w:rsidRDefault="005925D2" w:rsidP="007D774A">
      <w:pPr>
        <w:pStyle w:val="ListParagraph"/>
        <w:numPr>
          <w:ilvl w:val="0"/>
          <w:numId w:val="6"/>
        </w:numPr>
        <w:spacing w:after="0" w:line="240" w:lineRule="auto"/>
        <w:rPr>
          <w:rFonts w:ascii="Calisto MT" w:hAnsi="Calisto MT"/>
        </w:rPr>
      </w:pPr>
      <w:r>
        <w:rPr>
          <w:rFonts w:ascii="Calisto MT" w:hAnsi="Calisto MT"/>
        </w:rPr>
        <w:t xml:space="preserve">The highest male youth suicide rate occurred in 2015 (9.1 </w:t>
      </w:r>
      <w:r w:rsidR="0006167B">
        <w:rPr>
          <w:rFonts w:ascii="Calisto MT" w:hAnsi="Calisto MT"/>
        </w:rPr>
        <w:t>deaths per 100,000 persons, n=62</w:t>
      </w:r>
      <w:r>
        <w:rPr>
          <w:rFonts w:ascii="Calisto MT" w:hAnsi="Calisto MT"/>
        </w:rPr>
        <w:t>)</w:t>
      </w:r>
    </w:p>
    <w:p w:rsidR="008B5BA8" w:rsidRPr="007D774A" w:rsidRDefault="008B5BA8" w:rsidP="007D774A">
      <w:pPr>
        <w:spacing w:after="0" w:line="240" w:lineRule="auto"/>
        <w:rPr>
          <w:rFonts w:ascii="Calisto MT" w:hAnsi="Calisto MT"/>
        </w:rPr>
      </w:pPr>
    </w:p>
    <w:p w:rsidR="0006167B" w:rsidRDefault="004E4FF5" w:rsidP="005B4E2F">
      <w:pPr>
        <w:spacing w:after="0" w:line="240" w:lineRule="auto"/>
        <w:rPr>
          <w:rFonts w:ascii="Calisto MT" w:hAnsi="Calisto MT"/>
          <w:b/>
          <w:sz w:val="28"/>
          <w:vertAlign w:val="superscript"/>
        </w:rPr>
      </w:pPr>
      <w:r w:rsidRPr="0074495A">
        <w:rPr>
          <w:rFonts w:ascii="Calisto MT" w:hAnsi="Calisto MT"/>
          <w:noProof/>
        </w:rPr>
        <mc:AlternateContent>
          <mc:Choice Requires="wps">
            <w:drawing>
              <wp:anchor distT="0" distB="0" distL="114300" distR="114300" simplePos="0" relativeHeight="251841536" behindDoc="0" locked="0" layoutInCell="1" allowOverlap="1" wp14:anchorId="6DC8A118" wp14:editId="44D91552">
                <wp:simplePos x="0" y="0"/>
                <wp:positionH relativeFrom="column">
                  <wp:posOffset>5233670</wp:posOffset>
                </wp:positionH>
                <wp:positionV relativeFrom="paragraph">
                  <wp:posOffset>80645</wp:posOffset>
                </wp:positionV>
                <wp:extent cx="695325" cy="24765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47650"/>
                        </a:xfrm>
                        <a:prstGeom prst="rect">
                          <a:avLst/>
                        </a:prstGeom>
                        <a:noFill/>
                        <a:ln w="9525">
                          <a:noFill/>
                          <a:miter lim="800000"/>
                          <a:headEnd/>
                          <a:tailEnd/>
                        </a:ln>
                      </wps:spPr>
                      <wps:txbx>
                        <w:txbxContent>
                          <w:p w:rsidR="0074495A" w:rsidRPr="0074495A" w:rsidRDefault="0074495A">
                            <w:pPr>
                              <w:rPr>
                                <w:b/>
                                <w:color w:val="7F7F7F" w:themeColor="text1" w:themeTint="80"/>
                              </w:rPr>
                            </w:pPr>
                            <w:r w:rsidRPr="0074495A">
                              <w:rPr>
                                <w:b/>
                                <w:color w:val="000000" w:themeColor="text1"/>
                              </w:rPr>
                              <w:t>Female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412.1pt;margin-top:6.35pt;width:54.75pt;height:19.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" filled="f" stroked="f">
                <v:textbox>
                  <w:txbxContent>
                    <w:p w:rsidR="0074495A" w:rsidRPr="0074495A" w:rsidRDefault="0074495A">
                      <w:pPr>
                        <w:rPr>
                          <w:b/>
                          <w:color w:val="7F7F7F" w:themeColor="text1" w:themeTint="80"/>
                        </w:rPr>
                      </w:pPr>
                      <w:r w:rsidRPr="0074495A">
                        <w:rPr>
                          <w:b/>
                          <w:color w:val="000000" w:themeColor="text1"/>
                        </w:rPr>
                        <w:t>Female</w:t>
                      </w:r>
                    </w:p>
                  </w:txbxContent>
                </v:textbox>
              </v:shape>
            </w:pict>
          </mc:Fallback>
        </mc:AlternateContent>
      </w:r>
    </w:p>
    <w:p w:rsidR="0006167B" w:rsidRDefault="0006167B" w:rsidP="005B4E2F">
      <w:pPr>
        <w:spacing w:after="0" w:line="240" w:lineRule="auto"/>
        <w:rPr>
          <w:rFonts w:ascii="Calisto MT" w:hAnsi="Calisto MT"/>
          <w:b/>
          <w:sz w:val="28"/>
          <w:vertAlign w:val="superscript"/>
        </w:rPr>
      </w:pPr>
    </w:p>
    <w:p w:rsidR="0006167B" w:rsidRDefault="0006167B" w:rsidP="005B4E2F">
      <w:pPr>
        <w:spacing w:after="0" w:line="240" w:lineRule="auto"/>
        <w:rPr>
          <w:rFonts w:ascii="Calisto MT" w:hAnsi="Calisto MT"/>
          <w:b/>
          <w:sz w:val="28"/>
          <w:vertAlign w:val="superscript"/>
        </w:rPr>
      </w:pPr>
    </w:p>
    <w:p w:rsidR="008B5BA8" w:rsidRDefault="008B5BA8" w:rsidP="005B4E2F">
      <w:pPr>
        <w:spacing w:after="0" w:line="240" w:lineRule="auto"/>
        <w:rPr>
          <w:rFonts w:ascii="Calisto MT" w:hAnsi="Calisto MT"/>
          <w:b/>
          <w:sz w:val="28"/>
          <w:vertAlign w:val="superscript"/>
        </w:rPr>
      </w:pPr>
    </w:p>
    <w:p w:rsidR="00EB7C4A" w:rsidRDefault="00A93FC3" w:rsidP="005B4E2F">
      <w:pPr>
        <w:spacing w:after="0" w:line="240" w:lineRule="auto"/>
        <w:rPr>
          <w:rFonts w:ascii="Calisto MT" w:hAnsi="Calisto MT"/>
          <w:b/>
          <w:sz w:val="28"/>
          <w:vertAlign w:val="superscript"/>
        </w:rPr>
      </w:pPr>
      <w:r w:rsidRPr="00B95DC2">
        <w:rPr>
          <w:b/>
          <w:noProof/>
          <w:sz w:val="28"/>
          <w:vertAlign w:val="superscript"/>
        </w:rPr>
        <mc:AlternateContent>
          <mc:Choice Requires="wps">
            <w:drawing>
              <wp:anchor distT="0" distB="0" distL="114300" distR="114300" simplePos="0" relativeHeight="251823104" behindDoc="0" locked="0" layoutInCell="1" allowOverlap="1" wp14:anchorId="576167EE" wp14:editId="4EDD0614">
                <wp:simplePos x="0" y="0"/>
                <wp:positionH relativeFrom="column">
                  <wp:posOffset>1981200</wp:posOffset>
                </wp:positionH>
                <wp:positionV relativeFrom="paragraph">
                  <wp:posOffset>84455</wp:posOffset>
                </wp:positionV>
                <wp:extent cx="2628900" cy="123825"/>
                <wp:effectExtent l="0" t="0" r="0" b="9525"/>
                <wp:wrapSquare wrapText="bothSides"/>
                <wp:docPr id="314" name="Text Box 314"/>
                <wp:cNvGraphicFramePr/>
                <a:graphic xmlns:a="http://schemas.openxmlformats.org/drawingml/2006/main">
                  <a:graphicData uri="http://schemas.microsoft.com/office/word/2010/wordprocessingShape">
                    <wps:wsp>
                      <wps:cNvSpPr txBox="1"/>
                      <wps:spPr>
                        <a:xfrm>
                          <a:off x="0" y="0"/>
                          <a:ext cx="2628900" cy="123825"/>
                        </a:xfrm>
                        <a:prstGeom prst="rect">
                          <a:avLst/>
                        </a:prstGeom>
                        <a:solidFill>
                          <a:prstClr val="white"/>
                        </a:solidFill>
                        <a:ln>
                          <a:noFill/>
                        </a:ln>
                        <a:effectLst/>
                      </wps:spPr>
                      <wps:txbx>
                        <w:txbxContent>
                          <w:p w:rsidR="008B5BA8" w:rsidRPr="00A93FC3" w:rsidRDefault="008B5BA8" w:rsidP="00BC72F2">
                            <w:pPr>
                              <w:pStyle w:val="Caption"/>
                              <w:rPr>
                                <w:b w:val="0"/>
                                <w:noProof/>
                                <w:color w:val="auto"/>
                                <w:sz w:val="16"/>
                              </w:rPr>
                            </w:pPr>
                            <w:r w:rsidRPr="00A93FC3">
                              <w:rPr>
                                <w:b w:val="0"/>
                                <w:color w:val="auto"/>
                                <w:sz w:val="16"/>
                              </w:rPr>
                              <w:t>Source: MA Violent Death Reporting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4" o:spid="_x0000_s1047" type="#_x0000_t202" style="position:absolute;margin-left:156pt;margin-top:6.65pt;width:207pt;height:9.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" stroked="f">
                <v:textbox inset="0,0,0,0">
                  <w:txbxContent>
                    <w:p w:rsidR="008B5BA8" w:rsidRPr="00A93FC3" w:rsidRDefault="008B5BA8" w:rsidP="00BC72F2">
                      <w:pPr>
                        <w:pStyle w:val="Caption"/>
                        <w:rPr>
                          <w:b w:val="0"/>
                          <w:noProof/>
                          <w:color w:val="auto"/>
                          <w:sz w:val="16"/>
                        </w:rPr>
                      </w:pPr>
                      <w:r w:rsidRPr="00A93FC3">
                        <w:rPr>
                          <w:b w:val="0"/>
                          <w:color w:val="auto"/>
                          <w:sz w:val="16"/>
                        </w:rPr>
                        <w:t>Source: MA Violent Death Reporting System</w:t>
                      </w:r>
                    </w:p>
                  </w:txbxContent>
                </v:textbox>
                <w10:wrap type="square"/>
              </v:shape>
            </w:pict>
          </mc:Fallback>
        </mc:AlternateContent>
      </w:r>
    </w:p>
    <w:p w:rsidR="00477A24" w:rsidRPr="00477A24" w:rsidRDefault="00477A24" w:rsidP="00477A24">
      <w:pPr>
        <w:spacing w:after="0" w:line="240" w:lineRule="auto"/>
        <w:rPr>
          <w:rFonts w:ascii="Calisto MT" w:hAnsi="Calisto MT"/>
        </w:rPr>
      </w:pPr>
    </w:p>
    <w:p w:rsidR="008B5BA8" w:rsidRPr="000E7725" w:rsidRDefault="008B5BA8" w:rsidP="005925D2">
      <w:pPr>
        <w:pBdr>
          <w:top w:val="single" w:sz="4" w:space="6" w:color="auto"/>
          <w:left w:val="single" w:sz="4" w:space="4" w:color="auto"/>
          <w:bottom w:val="single" w:sz="4" w:space="0" w:color="auto"/>
          <w:right w:val="single" w:sz="4" w:space="4" w:color="auto"/>
        </w:pBdr>
        <w:shd w:val="clear" w:color="auto" w:fill="E5DFEC" w:themeFill="accent4" w:themeFillTint="33"/>
        <w:spacing w:after="0" w:line="240" w:lineRule="auto"/>
        <w:contextualSpacing/>
        <w:rPr>
          <w:rFonts w:ascii="Calisto MT" w:hAnsi="Calisto MT"/>
          <w:b/>
        </w:rPr>
      </w:pPr>
      <w:r>
        <w:rPr>
          <w:rFonts w:ascii="Calisto MT" w:hAnsi="Calisto MT"/>
          <w:b/>
        </w:rPr>
        <w:t>RACE AND ETHNICITY OF MA YOUTH SUICIDE VICTIMS, 20</w:t>
      </w:r>
      <w:r w:rsidR="005925D2">
        <w:rPr>
          <w:rFonts w:ascii="Calisto MT" w:hAnsi="Calisto MT"/>
          <w:b/>
        </w:rPr>
        <w:t>11-2015</w:t>
      </w:r>
    </w:p>
    <w:p w:rsidR="008B5BA8" w:rsidRDefault="008B5BA8" w:rsidP="000E7725">
      <w:pPr>
        <w:spacing w:after="0" w:line="240" w:lineRule="auto"/>
        <w:rPr>
          <w:rFonts w:ascii="Calisto MT" w:hAnsi="Calisto MT"/>
        </w:rPr>
      </w:pPr>
    </w:p>
    <w:p w:rsidR="008B5BA8" w:rsidRPr="002D5918" w:rsidRDefault="00E262E4" w:rsidP="002D5918">
      <w:pPr>
        <w:pStyle w:val="ListParagraph"/>
        <w:keepNext/>
        <w:numPr>
          <w:ilvl w:val="0"/>
          <w:numId w:val="16"/>
        </w:numPr>
        <w:spacing w:after="0" w:line="240" w:lineRule="auto"/>
        <w:rPr>
          <w:rFonts w:ascii="Calisto MT" w:hAnsi="Calisto MT"/>
        </w:rPr>
      </w:pPr>
      <w:r w:rsidRPr="00534A52">
        <w:rPr>
          <w:rFonts w:ascii="Calisto MT" w:hAnsi="Calisto MT"/>
          <w:noProof/>
          <w:sz w:val="24"/>
          <w:szCs w:val="24"/>
        </w:rPr>
        <w:drawing>
          <wp:anchor distT="0" distB="0" distL="114300" distR="114300" simplePos="0" relativeHeight="251820032" behindDoc="0" locked="0" layoutInCell="1" allowOverlap="1" wp14:anchorId="35F7F617" wp14:editId="04A88EED">
            <wp:simplePos x="0" y="0"/>
            <wp:positionH relativeFrom="column">
              <wp:posOffset>2085340</wp:posOffset>
            </wp:positionH>
            <wp:positionV relativeFrom="paragraph">
              <wp:posOffset>280035</wp:posOffset>
            </wp:positionV>
            <wp:extent cx="4455795" cy="3209925"/>
            <wp:effectExtent l="0" t="0" r="20955" b="9525"/>
            <wp:wrapSquare wrapText="bothSides"/>
            <wp:docPr id="311" name="Chart 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9E7A72">
        <w:rPr>
          <w:rFonts w:ascii="Calisto MT" w:hAnsi="Calisto MT"/>
        </w:rPr>
        <w:t>White</w:t>
      </w:r>
      <w:r w:rsidR="008B5BA8" w:rsidRPr="002D5918">
        <w:rPr>
          <w:rFonts w:ascii="Calisto MT" w:hAnsi="Calisto MT"/>
        </w:rPr>
        <w:t>, non-Hispanic youth had the highest average annual suicide rate (</w:t>
      </w:r>
      <w:r w:rsidR="009E7A72">
        <w:rPr>
          <w:rFonts w:ascii="Calisto MT" w:hAnsi="Calisto MT"/>
        </w:rPr>
        <w:t>6.4</w:t>
      </w:r>
      <w:r w:rsidR="008B5BA8" w:rsidRPr="002D5918">
        <w:rPr>
          <w:rFonts w:ascii="Calisto MT" w:hAnsi="Calisto MT"/>
        </w:rPr>
        <w:t xml:space="preserve"> deaths per 100,000 persons).</w:t>
      </w:r>
      <w:r w:rsidR="001E5784">
        <w:rPr>
          <w:rStyle w:val="FootnoteReference"/>
          <w:rFonts w:ascii="Calisto MT" w:hAnsi="Calisto MT"/>
        </w:rPr>
        <w:footnoteReference w:id="5"/>
      </w:r>
    </w:p>
    <w:p w:rsidR="008B5BA8" w:rsidRDefault="008B5BA8" w:rsidP="00A338A2">
      <w:pPr>
        <w:pStyle w:val="ListParagraph"/>
        <w:spacing w:after="0" w:line="240" w:lineRule="auto"/>
        <w:ind w:left="360"/>
        <w:rPr>
          <w:rFonts w:ascii="Calisto MT" w:hAnsi="Calisto MT"/>
        </w:rPr>
      </w:pPr>
    </w:p>
    <w:p w:rsidR="008B5BA8" w:rsidRPr="00F4037C" w:rsidRDefault="008B5BA8" w:rsidP="002D5918">
      <w:pPr>
        <w:pStyle w:val="ListParagraph"/>
        <w:numPr>
          <w:ilvl w:val="0"/>
          <w:numId w:val="6"/>
        </w:numPr>
        <w:spacing w:after="0" w:line="240" w:lineRule="auto"/>
        <w:rPr>
          <w:rFonts w:ascii="Calisto MT" w:hAnsi="Calisto MT"/>
        </w:rPr>
      </w:pPr>
      <w:r>
        <w:rPr>
          <w:rFonts w:ascii="Calisto MT" w:hAnsi="Calisto MT"/>
        </w:rPr>
        <w:t>Hispanic youth had the lowest average annual suicide rate (</w:t>
      </w:r>
      <w:r w:rsidR="009E7A72">
        <w:rPr>
          <w:rFonts w:ascii="Calisto MT" w:hAnsi="Calisto MT"/>
        </w:rPr>
        <w:t>3.5</w:t>
      </w:r>
      <w:r>
        <w:rPr>
          <w:rFonts w:ascii="Calisto MT" w:hAnsi="Calisto MT"/>
        </w:rPr>
        <w:t xml:space="preserve"> deaths per 100,000 persons).</w:t>
      </w:r>
    </w:p>
    <w:p w:rsidR="008B5BA8" w:rsidRPr="0048485C" w:rsidRDefault="008B5BA8" w:rsidP="0048485C">
      <w:pPr>
        <w:pStyle w:val="ListParagraph"/>
        <w:rPr>
          <w:rFonts w:ascii="Calisto MT" w:hAnsi="Calisto MT"/>
        </w:rPr>
      </w:pPr>
    </w:p>
    <w:p w:rsidR="008B5BA8" w:rsidRPr="003957C9" w:rsidRDefault="009E7A72" w:rsidP="00D210EC">
      <w:pPr>
        <w:pStyle w:val="ListParagraph"/>
        <w:numPr>
          <w:ilvl w:val="0"/>
          <w:numId w:val="6"/>
        </w:numPr>
        <w:spacing w:after="0" w:line="240" w:lineRule="auto"/>
        <w:rPr>
          <w:rFonts w:ascii="Calisto MT" w:hAnsi="Calisto MT"/>
        </w:rPr>
      </w:pPr>
      <w:r>
        <w:rPr>
          <w:rFonts w:ascii="Calisto MT" w:hAnsi="Calisto MT"/>
        </w:rPr>
        <w:t xml:space="preserve">32% </w:t>
      </w:r>
      <w:r w:rsidR="005B7A00">
        <w:rPr>
          <w:rFonts w:ascii="Calisto MT" w:hAnsi="Calisto MT"/>
        </w:rPr>
        <w:t>(n=</w:t>
      </w:r>
      <w:r w:rsidR="001E5784">
        <w:rPr>
          <w:rFonts w:ascii="Calisto MT" w:hAnsi="Calisto MT"/>
        </w:rPr>
        <w:t xml:space="preserve">11) </w:t>
      </w:r>
      <w:r>
        <w:rPr>
          <w:rFonts w:ascii="Calisto MT" w:hAnsi="Calisto MT"/>
        </w:rPr>
        <w:t>of Hispanic youth victims were born outside of the U.S.</w:t>
      </w:r>
      <w:r w:rsidR="001E5784">
        <w:rPr>
          <w:rStyle w:val="FootnoteReference"/>
          <w:rFonts w:ascii="Calisto MT" w:hAnsi="Calisto MT"/>
        </w:rPr>
        <w:footnoteReference w:id="6"/>
      </w:r>
    </w:p>
    <w:p w:rsidR="008B5BA8" w:rsidRPr="0048485C" w:rsidRDefault="008B5BA8" w:rsidP="0048485C">
      <w:pPr>
        <w:pStyle w:val="ListParagraph"/>
        <w:rPr>
          <w:rFonts w:ascii="Calisto MT" w:hAnsi="Calisto MT"/>
        </w:rPr>
      </w:pPr>
    </w:p>
    <w:p w:rsidR="008B5BA8" w:rsidRDefault="005B7A00" w:rsidP="001E5784">
      <w:pPr>
        <w:pStyle w:val="ListParagraph"/>
        <w:numPr>
          <w:ilvl w:val="0"/>
          <w:numId w:val="21"/>
        </w:numPr>
        <w:rPr>
          <w:rFonts w:ascii="Calisto MT" w:hAnsi="Calisto MT"/>
        </w:rPr>
      </w:pPr>
      <w:r>
        <w:rPr>
          <w:rFonts w:ascii="Calisto MT" w:hAnsi="Calisto MT"/>
        </w:rPr>
        <w:t>50% (n =</w:t>
      </w:r>
      <w:r w:rsidR="001E5784">
        <w:rPr>
          <w:rFonts w:ascii="Calisto MT" w:hAnsi="Calisto MT"/>
        </w:rPr>
        <w:t xml:space="preserve">13) of Asian, Non-Hispanic youth victims were born outside of the U.S. </w:t>
      </w:r>
      <w:r w:rsidR="009337B2">
        <w:rPr>
          <w:rFonts w:ascii="Calisto MT" w:hAnsi="Calisto MT"/>
        </w:rPr>
        <w:t>6</w:t>
      </w:r>
      <w:r w:rsidR="0006167B">
        <w:rPr>
          <w:rFonts w:ascii="Calisto MT" w:hAnsi="Calisto MT"/>
        </w:rPr>
        <w:t>2</w:t>
      </w:r>
      <w:r w:rsidR="009337B2">
        <w:rPr>
          <w:rFonts w:ascii="Calisto MT" w:hAnsi="Calisto MT"/>
        </w:rPr>
        <w:t>% (n=8)</w:t>
      </w:r>
      <w:r w:rsidR="002A66BA">
        <w:rPr>
          <w:rFonts w:ascii="Calisto MT" w:hAnsi="Calisto MT"/>
        </w:rPr>
        <w:t xml:space="preserve"> of which </w:t>
      </w:r>
      <w:r w:rsidR="009337B2">
        <w:rPr>
          <w:rFonts w:ascii="Calisto MT" w:hAnsi="Calisto MT"/>
        </w:rPr>
        <w:t>were female.</w:t>
      </w:r>
    </w:p>
    <w:p w:rsidR="00EC3F3B" w:rsidRDefault="00EC3F3B" w:rsidP="00EC3F3B">
      <w:pPr>
        <w:pStyle w:val="ListParagraph"/>
        <w:ind w:left="360"/>
        <w:rPr>
          <w:rFonts w:ascii="Calisto MT" w:hAnsi="Calisto MT"/>
        </w:rPr>
      </w:pPr>
    </w:p>
    <w:p w:rsidR="00EC3F3B" w:rsidRPr="001E5784" w:rsidRDefault="00804375" w:rsidP="001E5784">
      <w:pPr>
        <w:pStyle w:val="ListParagraph"/>
        <w:numPr>
          <w:ilvl w:val="0"/>
          <w:numId w:val="21"/>
        </w:numPr>
        <w:rPr>
          <w:rFonts w:ascii="Calisto MT" w:hAnsi="Calisto MT"/>
        </w:rPr>
      </w:pPr>
      <w:r w:rsidRPr="003957C9">
        <w:rPr>
          <w:noProof/>
        </w:rPr>
        <mc:AlternateContent>
          <mc:Choice Requires="wps">
            <w:drawing>
              <wp:anchor distT="0" distB="0" distL="114300" distR="114300" simplePos="0" relativeHeight="251821056" behindDoc="0" locked="0" layoutInCell="1" allowOverlap="1" wp14:anchorId="4CB2D4E4" wp14:editId="039E1A5B">
                <wp:simplePos x="0" y="0"/>
                <wp:positionH relativeFrom="column">
                  <wp:posOffset>2085975</wp:posOffset>
                </wp:positionH>
                <wp:positionV relativeFrom="paragraph">
                  <wp:posOffset>627380</wp:posOffset>
                </wp:positionV>
                <wp:extent cx="3482975" cy="190500"/>
                <wp:effectExtent l="0" t="0" r="3175" b="0"/>
                <wp:wrapSquare wrapText="bothSides"/>
                <wp:docPr id="312" name="Text Box 312"/>
                <wp:cNvGraphicFramePr/>
                <a:graphic xmlns:a="http://schemas.openxmlformats.org/drawingml/2006/main">
                  <a:graphicData uri="http://schemas.microsoft.com/office/word/2010/wordprocessingShape">
                    <wps:wsp>
                      <wps:cNvSpPr txBox="1"/>
                      <wps:spPr>
                        <a:xfrm>
                          <a:off x="0" y="0"/>
                          <a:ext cx="3482975" cy="190500"/>
                        </a:xfrm>
                        <a:prstGeom prst="rect">
                          <a:avLst/>
                        </a:prstGeom>
                        <a:solidFill>
                          <a:prstClr val="white"/>
                        </a:solidFill>
                        <a:ln>
                          <a:noFill/>
                        </a:ln>
                        <a:effectLst/>
                      </wps:spPr>
                      <wps:txbx>
                        <w:txbxContent>
                          <w:p w:rsidR="008B5BA8" w:rsidRPr="00A93FC3" w:rsidRDefault="008B5BA8" w:rsidP="002D5918">
                            <w:pPr>
                              <w:pStyle w:val="Caption"/>
                              <w:rPr>
                                <w:rFonts w:ascii="Calisto MT" w:hAnsi="Calisto MT"/>
                                <w:b w:val="0"/>
                                <w:noProof/>
                                <w:color w:val="auto"/>
                                <w:sz w:val="16"/>
                              </w:rPr>
                            </w:pPr>
                            <w:r w:rsidRPr="00A93FC3">
                              <w:rPr>
                                <w:b w:val="0"/>
                                <w:color w:val="auto"/>
                                <w:sz w:val="16"/>
                              </w:rPr>
                              <w:t>Source: MA Violent Death Reporting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2" o:spid="_x0000_s1048" type="#_x0000_t202" style="position:absolute;left:0;text-align:left;margin-left:164.25pt;margin-top:49.4pt;width:274.25pt;height: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" stroked="f">
                <v:textbox inset="0,0,0,0">
                  <w:txbxContent>
                    <w:p w:rsidR="008B5BA8" w:rsidRPr="00A93FC3" w:rsidRDefault="008B5BA8" w:rsidP="002D5918">
                      <w:pPr>
                        <w:pStyle w:val="Caption"/>
                        <w:rPr>
                          <w:rFonts w:ascii="Calisto MT" w:hAnsi="Calisto MT"/>
                          <w:b w:val="0"/>
                          <w:noProof/>
                          <w:color w:val="auto"/>
                          <w:sz w:val="16"/>
                        </w:rPr>
                      </w:pPr>
                      <w:r w:rsidRPr="00A93FC3">
                        <w:rPr>
                          <w:b w:val="0"/>
                          <w:color w:val="auto"/>
                          <w:sz w:val="16"/>
                        </w:rPr>
                        <w:t>Source: MA Violent Death Reporting System</w:t>
                      </w:r>
                    </w:p>
                  </w:txbxContent>
                </v:textbox>
                <w10:wrap type="square"/>
              </v:shape>
            </w:pict>
          </mc:Fallback>
        </mc:AlternateContent>
      </w:r>
      <w:r w:rsidR="00EC3F3B">
        <w:rPr>
          <w:rFonts w:ascii="Calisto MT" w:hAnsi="Calisto MT"/>
        </w:rPr>
        <w:t>1</w:t>
      </w:r>
      <w:r w:rsidR="00602508">
        <w:rPr>
          <w:rFonts w:ascii="Calisto MT" w:hAnsi="Calisto MT"/>
        </w:rPr>
        <w:t>3</w:t>
      </w:r>
      <w:r w:rsidR="00EC3F3B">
        <w:rPr>
          <w:rFonts w:ascii="Calisto MT" w:hAnsi="Calisto MT"/>
        </w:rPr>
        <w:t xml:space="preserve">% (n = </w:t>
      </w:r>
      <w:r w:rsidR="00602508">
        <w:rPr>
          <w:rFonts w:ascii="Calisto MT" w:hAnsi="Calisto MT"/>
        </w:rPr>
        <w:t>50</w:t>
      </w:r>
      <w:r w:rsidR="00EC3F3B">
        <w:rPr>
          <w:rFonts w:ascii="Calisto MT" w:hAnsi="Calisto MT"/>
        </w:rPr>
        <w:t xml:space="preserve">) of youth suicide victims were born outside of the U.S. and its territories. </w:t>
      </w:r>
    </w:p>
    <w:p w:rsidR="00B07238" w:rsidRDefault="00B07238" w:rsidP="00D866FA">
      <w:pPr>
        <w:spacing w:after="0" w:line="240" w:lineRule="auto"/>
        <w:rPr>
          <w:rFonts w:ascii="Calisto MT" w:hAnsi="Calisto MT"/>
          <w:b/>
        </w:rPr>
        <w:sectPr w:rsidR="00B07238" w:rsidSect="007A273A">
          <w:headerReference w:type="default" r:id="rId20"/>
          <w:endnotePr>
            <w:numFmt w:val="decimal"/>
          </w:endnotePr>
          <w:pgSz w:w="12240" w:h="15840"/>
          <w:pgMar w:top="1440" w:right="1080" w:bottom="1440" w:left="1080" w:header="720" w:footer="720" w:gutter="0"/>
          <w:cols w:space="720"/>
          <w:docGrid w:linePitch="360"/>
        </w:sectPr>
      </w:pPr>
    </w:p>
    <w:p w:rsidR="00D969CD" w:rsidRDefault="008B5BA8" w:rsidP="00D969CD">
      <w:pPr>
        <w:pBdr>
          <w:top w:val="single" w:sz="4" w:space="1" w:color="auto"/>
          <w:left w:val="single" w:sz="4" w:space="4" w:color="auto"/>
          <w:bottom w:val="single" w:sz="4" w:space="1" w:color="auto"/>
          <w:right w:val="single" w:sz="4" w:space="4" w:color="auto"/>
        </w:pBdr>
        <w:shd w:val="clear" w:color="auto" w:fill="E5DFEC" w:themeFill="accent4" w:themeFillTint="33"/>
        <w:spacing w:after="0" w:line="240" w:lineRule="auto"/>
        <w:rPr>
          <w:rFonts w:ascii="Calisto MT" w:hAnsi="Calisto MT"/>
          <w:b/>
        </w:rPr>
      </w:pPr>
      <w:r>
        <w:rPr>
          <w:rFonts w:ascii="Calisto MT" w:hAnsi="Calisto MT"/>
          <w:b/>
        </w:rPr>
        <w:t>METHODS OF MA YOUTH SUICIDES, 20</w:t>
      </w:r>
      <w:r w:rsidR="0065408D">
        <w:rPr>
          <w:rFonts w:ascii="Calisto MT" w:hAnsi="Calisto MT"/>
          <w:b/>
        </w:rPr>
        <w:t>11-2015</w:t>
      </w:r>
    </w:p>
    <w:p w:rsidR="008B5BA8" w:rsidRPr="002E5605" w:rsidRDefault="008B5BA8" w:rsidP="002E5605">
      <w:pPr>
        <w:spacing w:after="0" w:line="240" w:lineRule="auto"/>
        <w:rPr>
          <w:rFonts w:ascii="Calisto MT" w:hAnsi="Calisto MT"/>
        </w:rPr>
      </w:pPr>
    </w:p>
    <w:p w:rsidR="008B5BA8" w:rsidRDefault="008B5BA8" w:rsidP="0017690D">
      <w:pPr>
        <w:pStyle w:val="ListParagraph"/>
        <w:numPr>
          <w:ilvl w:val="0"/>
          <w:numId w:val="7"/>
        </w:numPr>
        <w:spacing w:after="0" w:line="240" w:lineRule="auto"/>
        <w:rPr>
          <w:rFonts w:ascii="Calisto MT" w:hAnsi="Calisto MT"/>
        </w:rPr>
      </w:pPr>
      <w:r w:rsidRPr="0017690D">
        <w:rPr>
          <w:rFonts w:ascii="Calisto MT" w:hAnsi="Calisto MT"/>
        </w:rPr>
        <w:t>Hanging</w:t>
      </w:r>
      <w:r>
        <w:rPr>
          <w:rFonts w:ascii="Calisto MT" w:hAnsi="Calisto MT"/>
        </w:rPr>
        <w:t xml:space="preserve"> was the most pr</w:t>
      </w:r>
      <w:r w:rsidR="00B95DC2">
        <w:rPr>
          <w:rFonts w:ascii="Calisto MT" w:hAnsi="Calisto MT"/>
        </w:rPr>
        <w:t xml:space="preserve">evalent method of youth suicide, for both males and females, </w:t>
      </w:r>
      <w:r>
        <w:rPr>
          <w:rFonts w:ascii="Calisto MT" w:hAnsi="Calisto MT"/>
        </w:rPr>
        <w:t>from 20</w:t>
      </w:r>
      <w:r w:rsidR="00C778BC">
        <w:rPr>
          <w:rFonts w:ascii="Calisto MT" w:hAnsi="Calisto MT"/>
        </w:rPr>
        <w:t>11-2015 (66%, n</w:t>
      </w:r>
      <w:r>
        <w:rPr>
          <w:rFonts w:ascii="Calisto MT" w:hAnsi="Calisto MT"/>
        </w:rPr>
        <w:t>=</w:t>
      </w:r>
      <w:r w:rsidR="00C778BC">
        <w:rPr>
          <w:rFonts w:ascii="Calisto MT" w:hAnsi="Calisto MT"/>
        </w:rPr>
        <w:t>264</w:t>
      </w:r>
      <w:r>
        <w:rPr>
          <w:rFonts w:ascii="Calisto MT" w:hAnsi="Calisto MT"/>
        </w:rPr>
        <w:t xml:space="preserve">). </w:t>
      </w:r>
    </w:p>
    <w:p w:rsidR="008B5BA8" w:rsidRDefault="008B5BA8" w:rsidP="00E37FD6">
      <w:pPr>
        <w:pStyle w:val="ListParagraph"/>
        <w:spacing w:after="0" w:line="240" w:lineRule="auto"/>
        <w:ind w:left="360"/>
        <w:rPr>
          <w:rFonts w:ascii="Calisto MT" w:hAnsi="Calisto MT"/>
        </w:rPr>
      </w:pPr>
    </w:p>
    <w:p w:rsidR="008B5BA8" w:rsidRDefault="00D82FA7" w:rsidP="0017690D">
      <w:pPr>
        <w:pStyle w:val="ListParagraph"/>
        <w:numPr>
          <w:ilvl w:val="0"/>
          <w:numId w:val="7"/>
        </w:numPr>
        <w:spacing w:after="0" w:line="240" w:lineRule="auto"/>
        <w:rPr>
          <w:rFonts w:ascii="Calisto MT" w:hAnsi="Calisto MT"/>
        </w:rPr>
      </w:pPr>
      <w:r>
        <w:rPr>
          <w:rFonts w:ascii="Calisto MT" w:hAnsi="Calisto MT"/>
        </w:rPr>
        <w:t xml:space="preserve">Firearms </w:t>
      </w:r>
      <w:r w:rsidR="00C778BC">
        <w:rPr>
          <w:rFonts w:ascii="Calisto MT" w:hAnsi="Calisto MT"/>
        </w:rPr>
        <w:t>were the second most prevalent method (13</w:t>
      </w:r>
      <w:r>
        <w:rPr>
          <w:rFonts w:ascii="Calisto MT" w:hAnsi="Calisto MT"/>
        </w:rPr>
        <w:t>%</w:t>
      </w:r>
      <w:r w:rsidR="00C778BC">
        <w:rPr>
          <w:rFonts w:ascii="Calisto MT" w:hAnsi="Calisto MT"/>
        </w:rPr>
        <w:t>, n=51)</w:t>
      </w:r>
      <w:r>
        <w:rPr>
          <w:rFonts w:ascii="Calisto MT" w:hAnsi="Calisto MT"/>
        </w:rPr>
        <w:t xml:space="preserve">. Of these, </w:t>
      </w:r>
      <w:r w:rsidR="00C778BC">
        <w:rPr>
          <w:rFonts w:ascii="Calisto MT" w:hAnsi="Calisto MT"/>
        </w:rPr>
        <w:t>96% were male (n</w:t>
      </w:r>
      <w:r w:rsidR="008B5BA8">
        <w:rPr>
          <w:rFonts w:ascii="Calisto MT" w:hAnsi="Calisto MT"/>
        </w:rPr>
        <w:t>=</w:t>
      </w:r>
      <w:r w:rsidR="00C778BC">
        <w:rPr>
          <w:rFonts w:ascii="Calisto MT" w:hAnsi="Calisto MT"/>
        </w:rPr>
        <w:t>49</w:t>
      </w:r>
      <w:r w:rsidR="008B5BA8">
        <w:rPr>
          <w:rFonts w:ascii="Calisto MT" w:hAnsi="Calisto MT"/>
        </w:rPr>
        <w:t xml:space="preserve">). </w:t>
      </w:r>
    </w:p>
    <w:p w:rsidR="008B5BA8" w:rsidRPr="002D5918" w:rsidRDefault="008B5BA8" w:rsidP="002D5918">
      <w:pPr>
        <w:pStyle w:val="ListParagraph"/>
        <w:rPr>
          <w:rFonts w:ascii="Calisto MT" w:hAnsi="Calisto MT"/>
        </w:rPr>
      </w:pPr>
    </w:p>
    <w:p w:rsidR="008B5BA8" w:rsidRDefault="008B5BA8" w:rsidP="002D5918">
      <w:pPr>
        <w:pStyle w:val="ListParagraph"/>
        <w:keepNext/>
        <w:spacing w:after="0" w:line="240" w:lineRule="auto"/>
        <w:ind w:left="1440"/>
      </w:pPr>
      <w:r>
        <w:rPr>
          <w:rFonts w:ascii="Calisto MT" w:hAnsi="Calisto MT"/>
          <w:noProof/>
        </w:rPr>
        <w:drawing>
          <wp:inline distT="0" distB="0" distL="0" distR="0" wp14:anchorId="7CB649C3" wp14:editId="7838B233">
            <wp:extent cx="5018568" cy="3700130"/>
            <wp:effectExtent l="0" t="0" r="10795" b="15240"/>
            <wp:docPr id="310" name="Chart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663B0" w:rsidRPr="00A93FC3" w:rsidRDefault="008B5BA8" w:rsidP="00D23999">
      <w:pPr>
        <w:pStyle w:val="Caption"/>
        <w:ind w:left="720" w:firstLine="720"/>
        <w:rPr>
          <w:b w:val="0"/>
          <w:color w:val="auto"/>
          <w:sz w:val="16"/>
        </w:rPr>
      </w:pPr>
      <w:r w:rsidRPr="00A93FC3">
        <w:rPr>
          <w:b w:val="0"/>
          <w:color w:val="auto"/>
          <w:sz w:val="16"/>
        </w:rPr>
        <w:t>Source: MA Violent Death Reporting System</w:t>
      </w:r>
    </w:p>
    <w:p w:rsidR="00A663B0" w:rsidRDefault="00A663B0" w:rsidP="00C1041C">
      <w:pPr>
        <w:spacing w:after="0" w:line="240" w:lineRule="auto"/>
        <w:rPr>
          <w:rFonts w:ascii="Calisto MT" w:hAnsi="Calisto MT"/>
        </w:rPr>
      </w:pPr>
    </w:p>
    <w:tbl>
      <w:tblPr>
        <w:tblW w:w="1010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7"/>
        <w:gridCol w:w="1056"/>
        <w:gridCol w:w="1366"/>
        <w:gridCol w:w="1097"/>
      </w:tblGrid>
      <w:tr w:rsidR="008B5BA8" w:rsidRPr="003D2556" w:rsidTr="00D23999">
        <w:trPr>
          <w:trHeight w:val="326"/>
        </w:trPr>
        <w:tc>
          <w:tcPr>
            <w:tcW w:w="10106" w:type="dxa"/>
            <w:gridSpan w:val="4"/>
            <w:vMerge w:val="restart"/>
            <w:shd w:val="clear" w:color="auto" w:fill="8064A2" w:themeFill="accent4"/>
            <w:vAlign w:val="center"/>
            <w:hideMark/>
          </w:tcPr>
          <w:p w:rsidR="008B5BA8" w:rsidRPr="003D2556" w:rsidRDefault="008B5BA8" w:rsidP="003D2556">
            <w:pPr>
              <w:spacing w:after="0" w:line="240" w:lineRule="auto"/>
              <w:jc w:val="center"/>
              <w:rPr>
                <w:rFonts w:ascii="Calisto MT" w:eastAsia="Times New Roman" w:hAnsi="Calisto MT" w:cs="Calibri"/>
                <w:b/>
                <w:color w:val="000000"/>
              </w:rPr>
            </w:pPr>
            <w:r w:rsidRPr="00546C5B">
              <w:rPr>
                <w:rFonts w:ascii="Calisto MT" w:eastAsia="Times New Roman" w:hAnsi="Calisto MT" w:cs="Calibri"/>
                <w:b/>
                <w:color w:val="FFFFFF" w:themeColor="background1"/>
                <w:sz w:val="24"/>
              </w:rPr>
              <w:t>Table 1. Method of S</w:t>
            </w:r>
            <w:r w:rsidR="00D23999">
              <w:rPr>
                <w:rFonts w:ascii="Calisto MT" w:eastAsia="Times New Roman" w:hAnsi="Calisto MT" w:cs="Calibri"/>
                <w:b/>
                <w:color w:val="FFFFFF" w:themeColor="background1"/>
                <w:sz w:val="24"/>
              </w:rPr>
              <w:t>uicide Youth Victims (Ages 10-24 yrs.) by Sex, MA 2011-2015</w:t>
            </w:r>
            <w:r w:rsidR="00283D17">
              <w:rPr>
                <w:rFonts w:ascii="Calisto MT" w:eastAsia="Times New Roman" w:hAnsi="Calisto MT" w:cs="Calibri"/>
                <w:b/>
                <w:color w:val="FFFFFF" w:themeColor="background1"/>
                <w:sz w:val="24"/>
              </w:rPr>
              <w:t xml:space="preserve"> </w:t>
            </w:r>
            <w:r w:rsidR="009269E1">
              <w:rPr>
                <w:rFonts w:ascii="Calisto MT" w:eastAsia="Times New Roman" w:hAnsi="Calisto MT" w:cs="Calibri"/>
                <w:b/>
                <w:bCs/>
                <w:color w:val="FFFFFF" w:themeColor="background1"/>
                <w:sz w:val="24"/>
              </w:rPr>
              <w:t>(n</w:t>
            </w:r>
            <w:r w:rsidR="00283D17" w:rsidRPr="00283D17">
              <w:rPr>
                <w:rFonts w:ascii="Calisto MT" w:eastAsia="Times New Roman" w:hAnsi="Calisto MT" w:cs="Calibri"/>
                <w:b/>
                <w:bCs/>
                <w:color w:val="FFFFFF" w:themeColor="background1"/>
                <w:sz w:val="24"/>
              </w:rPr>
              <w:t>=401)</w:t>
            </w:r>
          </w:p>
        </w:tc>
      </w:tr>
      <w:tr w:rsidR="008B5BA8" w:rsidRPr="003D2556" w:rsidTr="00D23999">
        <w:trPr>
          <w:trHeight w:val="326"/>
        </w:trPr>
        <w:tc>
          <w:tcPr>
            <w:tcW w:w="10106" w:type="dxa"/>
            <w:gridSpan w:val="4"/>
            <w:vMerge/>
            <w:shd w:val="clear" w:color="auto" w:fill="8064A2" w:themeFill="accent4"/>
            <w:vAlign w:val="center"/>
            <w:hideMark/>
          </w:tcPr>
          <w:p w:rsidR="008B5BA8" w:rsidRPr="003D2556" w:rsidRDefault="008B5BA8" w:rsidP="003D2556">
            <w:pPr>
              <w:spacing w:after="0" w:line="240" w:lineRule="auto"/>
              <w:rPr>
                <w:rFonts w:ascii="Calibri" w:eastAsia="Times New Roman" w:hAnsi="Calibri" w:cs="Calibri"/>
                <w:color w:val="000000"/>
              </w:rPr>
            </w:pPr>
          </w:p>
        </w:tc>
      </w:tr>
      <w:tr w:rsidR="008B5BA8" w:rsidRPr="003D2556" w:rsidTr="00D23999">
        <w:trPr>
          <w:trHeight w:val="326"/>
        </w:trPr>
        <w:tc>
          <w:tcPr>
            <w:tcW w:w="6587" w:type="dxa"/>
            <w:shd w:val="clear" w:color="auto" w:fill="E5DFEC" w:themeFill="accent4" w:themeFillTint="33"/>
            <w:noWrap/>
            <w:vAlign w:val="bottom"/>
            <w:hideMark/>
          </w:tcPr>
          <w:p w:rsidR="008B5BA8" w:rsidRPr="003D2556" w:rsidRDefault="008B5BA8" w:rsidP="003D2556">
            <w:pPr>
              <w:spacing w:after="0" w:line="240" w:lineRule="auto"/>
              <w:rPr>
                <w:rFonts w:ascii="Calisto MT" w:eastAsia="Times New Roman" w:hAnsi="Calisto MT" w:cs="Calibri"/>
                <w:b/>
                <w:bCs/>
                <w:color w:val="000000"/>
              </w:rPr>
            </w:pPr>
            <w:r w:rsidRPr="003D2556">
              <w:rPr>
                <w:rFonts w:ascii="Calisto MT" w:eastAsia="Times New Roman" w:hAnsi="Calisto MT" w:cs="Calibri"/>
                <w:b/>
                <w:bCs/>
                <w:color w:val="000000"/>
              </w:rPr>
              <w:t>Method</w:t>
            </w:r>
          </w:p>
        </w:tc>
        <w:tc>
          <w:tcPr>
            <w:tcW w:w="1056" w:type="dxa"/>
            <w:shd w:val="clear" w:color="auto" w:fill="E5DFEC" w:themeFill="accent4" w:themeFillTint="33"/>
            <w:noWrap/>
            <w:vAlign w:val="bottom"/>
            <w:hideMark/>
          </w:tcPr>
          <w:p w:rsidR="008B5BA8" w:rsidRPr="003D2556" w:rsidRDefault="008B5BA8" w:rsidP="003D2556">
            <w:pPr>
              <w:spacing w:after="0" w:line="240" w:lineRule="auto"/>
              <w:rPr>
                <w:rFonts w:ascii="Calisto MT" w:eastAsia="Times New Roman" w:hAnsi="Calisto MT" w:cs="Calibri"/>
                <w:b/>
                <w:bCs/>
                <w:color w:val="000000"/>
              </w:rPr>
            </w:pPr>
            <w:r w:rsidRPr="003D2556">
              <w:rPr>
                <w:rFonts w:ascii="Calisto MT" w:eastAsia="Times New Roman" w:hAnsi="Calisto MT" w:cs="Calibri"/>
                <w:b/>
                <w:bCs/>
                <w:color w:val="000000"/>
              </w:rPr>
              <w:t xml:space="preserve">Male </w:t>
            </w:r>
          </w:p>
        </w:tc>
        <w:tc>
          <w:tcPr>
            <w:tcW w:w="1366" w:type="dxa"/>
            <w:shd w:val="clear" w:color="auto" w:fill="E5DFEC" w:themeFill="accent4" w:themeFillTint="33"/>
            <w:noWrap/>
            <w:vAlign w:val="bottom"/>
            <w:hideMark/>
          </w:tcPr>
          <w:p w:rsidR="008B5BA8" w:rsidRPr="003D2556" w:rsidRDefault="008B5BA8" w:rsidP="003D2556">
            <w:pPr>
              <w:spacing w:after="0" w:line="240" w:lineRule="auto"/>
              <w:rPr>
                <w:rFonts w:ascii="Calisto MT" w:eastAsia="Times New Roman" w:hAnsi="Calisto MT" w:cs="Calibri"/>
                <w:b/>
                <w:color w:val="000000"/>
              </w:rPr>
            </w:pPr>
            <w:r w:rsidRPr="003D2556">
              <w:rPr>
                <w:rFonts w:ascii="Calisto MT" w:eastAsia="Times New Roman" w:hAnsi="Calisto MT" w:cs="Calibri"/>
                <w:b/>
                <w:color w:val="000000"/>
              </w:rPr>
              <w:t>Female</w:t>
            </w:r>
          </w:p>
        </w:tc>
        <w:tc>
          <w:tcPr>
            <w:tcW w:w="1097" w:type="dxa"/>
            <w:shd w:val="clear" w:color="auto" w:fill="E5DFEC" w:themeFill="accent4" w:themeFillTint="33"/>
            <w:noWrap/>
            <w:vAlign w:val="bottom"/>
            <w:hideMark/>
          </w:tcPr>
          <w:p w:rsidR="008B5BA8" w:rsidRPr="003D2556" w:rsidRDefault="008B5BA8" w:rsidP="003D2556">
            <w:pPr>
              <w:spacing w:after="0" w:line="240" w:lineRule="auto"/>
              <w:rPr>
                <w:rFonts w:ascii="Calisto MT" w:eastAsia="Times New Roman" w:hAnsi="Calisto MT" w:cs="Calibri"/>
                <w:b/>
                <w:bCs/>
                <w:color w:val="000000"/>
              </w:rPr>
            </w:pPr>
            <w:r w:rsidRPr="003D2556">
              <w:rPr>
                <w:rFonts w:ascii="Calisto MT" w:eastAsia="Times New Roman" w:hAnsi="Calisto MT" w:cs="Calibri"/>
                <w:b/>
                <w:bCs/>
                <w:color w:val="000000"/>
              </w:rPr>
              <w:t>Total</w:t>
            </w:r>
          </w:p>
        </w:tc>
      </w:tr>
      <w:tr w:rsidR="007C466B" w:rsidRPr="003D2556" w:rsidTr="00D23999">
        <w:trPr>
          <w:trHeight w:val="311"/>
        </w:trPr>
        <w:tc>
          <w:tcPr>
            <w:tcW w:w="6587" w:type="dxa"/>
            <w:shd w:val="clear" w:color="auto" w:fill="auto"/>
            <w:noWrap/>
            <w:vAlign w:val="bottom"/>
          </w:tcPr>
          <w:p w:rsidR="007C466B" w:rsidRPr="003D2556" w:rsidRDefault="007C466B" w:rsidP="00F63F81">
            <w:pPr>
              <w:spacing w:after="0" w:line="240" w:lineRule="auto"/>
              <w:rPr>
                <w:rFonts w:ascii="Calisto MT" w:eastAsia="Times New Roman" w:hAnsi="Calisto MT" w:cs="Calibri"/>
                <w:bCs/>
                <w:color w:val="000000"/>
              </w:rPr>
            </w:pPr>
            <w:r w:rsidRPr="003D2556">
              <w:rPr>
                <w:rFonts w:ascii="Calisto MT" w:eastAsia="Times New Roman" w:hAnsi="Calisto MT" w:cs="Calibri"/>
                <w:bCs/>
                <w:color w:val="000000"/>
              </w:rPr>
              <w:t>Hanging, strangulation, suffocation</w:t>
            </w:r>
          </w:p>
        </w:tc>
        <w:tc>
          <w:tcPr>
            <w:tcW w:w="1056" w:type="dxa"/>
            <w:shd w:val="clear" w:color="auto" w:fill="auto"/>
            <w:noWrap/>
            <w:vAlign w:val="bottom"/>
          </w:tcPr>
          <w:p w:rsidR="007C466B" w:rsidRPr="003D2556" w:rsidRDefault="007C466B" w:rsidP="00F63F81">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178</w:t>
            </w:r>
          </w:p>
        </w:tc>
        <w:tc>
          <w:tcPr>
            <w:tcW w:w="1366" w:type="dxa"/>
            <w:shd w:val="clear" w:color="auto" w:fill="auto"/>
            <w:noWrap/>
            <w:vAlign w:val="bottom"/>
          </w:tcPr>
          <w:p w:rsidR="007C466B" w:rsidRPr="003D2556" w:rsidRDefault="007C466B" w:rsidP="00F63F81">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86</w:t>
            </w:r>
          </w:p>
        </w:tc>
        <w:tc>
          <w:tcPr>
            <w:tcW w:w="1097" w:type="dxa"/>
            <w:shd w:val="clear" w:color="auto" w:fill="auto"/>
            <w:noWrap/>
            <w:vAlign w:val="bottom"/>
          </w:tcPr>
          <w:p w:rsidR="007C466B" w:rsidRPr="003D2556" w:rsidRDefault="007C466B" w:rsidP="00F63F81">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264</w:t>
            </w:r>
          </w:p>
        </w:tc>
      </w:tr>
      <w:tr w:rsidR="007C466B" w:rsidRPr="003D2556" w:rsidTr="00D23999">
        <w:trPr>
          <w:trHeight w:val="311"/>
        </w:trPr>
        <w:tc>
          <w:tcPr>
            <w:tcW w:w="6587" w:type="dxa"/>
            <w:shd w:val="clear" w:color="auto" w:fill="auto"/>
            <w:noWrap/>
            <w:vAlign w:val="bottom"/>
            <w:hideMark/>
          </w:tcPr>
          <w:p w:rsidR="007C466B" w:rsidRPr="003D2556" w:rsidRDefault="007C466B" w:rsidP="003D2556">
            <w:pPr>
              <w:spacing w:after="0" w:line="240" w:lineRule="auto"/>
              <w:rPr>
                <w:rFonts w:ascii="Calisto MT" w:eastAsia="Times New Roman" w:hAnsi="Calisto MT" w:cs="Calibri"/>
                <w:bCs/>
                <w:color w:val="000000"/>
              </w:rPr>
            </w:pPr>
            <w:r w:rsidRPr="003D2556">
              <w:rPr>
                <w:rFonts w:ascii="Calisto MT" w:eastAsia="Times New Roman" w:hAnsi="Calisto MT" w:cs="Calibri"/>
                <w:bCs/>
                <w:color w:val="000000"/>
              </w:rPr>
              <w:t>Firearm</w:t>
            </w:r>
          </w:p>
        </w:tc>
        <w:tc>
          <w:tcPr>
            <w:tcW w:w="1056"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49</w:t>
            </w:r>
          </w:p>
        </w:tc>
        <w:tc>
          <w:tcPr>
            <w:tcW w:w="1366"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2</w:t>
            </w:r>
          </w:p>
        </w:tc>
        <w:tc>
          <w:tcPr>
            <w:tcW w:w="1097"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51</w:t>
            </w:r>
          </w:p>
        </w:tc>
      </w:tr>
      <w:tr w:rsidR="007C466B" w:rsidRPr="003D2556" w:rsidTr="00D23999">
        <w:trPr>
          <w:trHeight w:val="311"/>
        </w:trPr>
        <w:tc>
          <w:tcPr>
            <w:tcW w:w="6587" w:type="dxa"/>
            <w:shd w:val="clear" w:color="auto" w:fill="auto"/>
            <w:noWrap/>
            <w:vAlign w:val="bottom"/>
            <w:hideMark/>
          </w:tcPr>
          <w:p w:rsidR="007C466B" w:rsidRPr="003D2556" w:rsidRDefault="007C466B" w:rsidP="003D2556">
            <w:pPr>
              <w:spacing w:after="0" w:line="240" w:lineRule="auto"/>
              <w:rPr>
                <w:rFonts w:ascii="Calisto MT" w:eastAsia="Times New Roman" w:hAnsi="Calisto MT" w:cs="Calibri"/>
                <w:bCs/>
                <w:color w:val="000000"/>
              </w:rPr>
            </w:pPr>
            <w:r w:rsidRPr="003D2556">
              <w:rPr>
                <w:rFonts w:ascii="Calisto MT" w:eastAsia="Times New Roman" w:hAnsi="Calisto MT" w:cs="Calibri"/>
                <w:bCs/>
                <w:color w:val="000000"/>
              </w:rPr>
              <w:t>Poisoning</w:t>
            </w:r>
          </w:p>
        </w:tc>
        <w:tc>
          <w:tcPr>
            <w:tcW w:w="1056"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29</w:t>
            </w:r>
          </w:p>
        </w:tc>
        <w:tc>
          <w:tcPr>
            <w:tcW w:w="1366"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16</w:t>
            </w:r>
          </w:p>
        </w:tc>
        <w:tc>
          <w:tcPr>
            <w:tcW w:w="1097"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45</w:t>
            </w:r>
          </w:p>
        </w:tc>
      </w:tr>
      <w:tr w:rsidR="007C466B" w:rsidRPr="003D2556" w:rsidTr="007C466B">
        <w:trPr>
          <w:trHeight w:val="311"/>
        </w:trPr>
        <w:tc>
          <w:tcPr>
            <w:tcW w:w="6587" w:type="dxa"/>
            <w:shd w:val="clear" w:color="auto" w:fill="auto"/>
            <w:noWrap/>
            <w:vAlign w:val="bottom"/>
          </w:tcPr>
          <w:p w:rsidR="007C466B" w:rsidRPr="003D2556" w:rsidRDefault="007C466B" w:rsidP="00E762F8">
            <w:pPr>
              <w:spacing w:after="0" w:line="240" w:lineRule="auto"/>
              <w:rPr>
                <w:rFonts w:ascii="Calisto MT" w:eastAsia="Times New Roman" w:hAnsi="Calisto MT" w:cs="Calibri"/>
                <w:bCs/>
                <w:color w:val="000000"/>
              </w:rPr>
            </w:pPr>
            <w:r w:rsidRPr="003D2556">
              <w:rPr>
                <w:rFonts w:ascii="Calisto MT" w:eastAsia="Times New Roman" w:hAnsi="Calisto MT" w:cs="Calibri"/>
                <w:bCs/>
                <w:color w:val="000000"/>
              </w:rPr>
              <w:t>Other transport vehicle, e</w:t>
            </w:r>
            <w:r>
              <w:rPr>
                <w:rFonts w:ascii="Calisto MT" w:eastAsia="Times New Roman" w:hAnsi="Calisto MT" w:cs="Calibri"/>
                <w:bCs/>
                <w:color w:val="000000"/>
              </w:rPr>
              <w:t>.</w:t>
            </w:r>
            <w:r w:rsidRPr="003D2556">
              <w:rPr>
                <w:rFonts w:ascii="Calisto MT" w:eastAsia="Times New Roman" w:hAnsi="Calisto MT" w:cs="Calibri"/>
                <w:bCs/>
                <w:color w:val="000000"/>
              </w:rPr>
              <w:t>g</w:t>
            </w:r>
            <w:r>
              <w:rPr>
                <w:rFonts w:ascii="Calisto MT" w:eastAsia="Times New Roman" w:hAnsi="Calisto MT" w:cs="Calibri"/>
                <w:bCs/>
                <w:color w:val="000000"/>
              </w:rPr>
              <w:t>.</w:t>
            </w:r>
            <w:r w:rsidRPr="003D2556">
              <w:rPr>
                <w:rFonts w:ascii="Calisto MT" w:eastAsia="Times New Roman" w:hAnsi="Calisto MT" w:cs="Calibri"/>
                <w:bCs/>
                <w:color w:val="000000"/>
              </w:rPr>
              <w:t>, trains, planes, boats</w:t>
            </w:r>
          </w:p>
        </w:tc>
        <w:tc>
          <w:tcPr>
            <w:tcW w:w="1056" w:type="dxa"/>
            <w:shd w:val="clear" w:color="auto" w:fill="auto"/>
            <w:noWrap/>
            <w:vAlign w:val="bottom"/>
          </w:tcPr>
          <w:p w:rsidR="007C466B" w:rsidRPr="003D2556" w:rsidRDefault="007C466B" w:rsidP="00E762F8">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10</w:t>
            </w:r>
          </w:p>
        </w:tc>
        <w:tc>
          <w:tcPr>
            <w:tcW w:w="1366" w:type="dxa"/>
            <w:shd w:val="clear" w:color="auto" w:fill="auto"/>
            <w:noWrap/>
            <w:vAlign w:val="bottom"/>
          </w:tcPr>
          <w:p w:rsidR="007C466B" w:rsidRPr="003D2556" w:rsidRDefault="007C466B" w:rsidP="00E762F8">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1</w:t>
            </w:r>
          </w:p>
        </w:tc>
        <w:tc>
          <w:tcPr>
            <w:tcW w:w="1097" w:type="dxa"/>
            <w:shd w:val="clear" w:color="auto" w:fill="auto"/>
            <w:noWrap/>
            <w:vAlign w:val="bottom"/>
          </w:tcPr>
          <w:p w:rsidR="007C466B" w:rsidRPr="003D2556" w:rsidRDefault="007C466B" w:rsidP="00E762F8">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11</w:t>
            </w:r>
          </w:p>
        </w:tc>
      </w:tr>
      <w:tr w:rsidR="007C466B" w:rsidRPr="003D2556" w:rsidTr="00D23999">
        <w:trPr>
          <w:trHeight w:val="311"/>
        </w:trPr>
        <w:tc>
          <w:tcPr>
            <w:tcW w:w="6587" w:type="dxa"/>
            <w:shd w:val="clear" w:color="auto" w:fill="auto"/>
            <w:noWrap/>
            <w:vAlign w:val="bottom"/>
            <w:hideMark/>
          </w:tcPr>
          <w:p w:rsidR="007C466B" w:rsidRPr="003D2556" w:rsidRDefault="007C466B" w:rsidP="003D2556">
            <w:pPr>
              <w:spacing w:after="0" w:line="240" w:lineRule="auto"/>
              <w:rPr>
                <w:rFonts w:ascii="Calisto MT" w:eastAsia="Times New Roman" w:hAnsi="Calisto MT" w:cs="Calibri"/>
                <w:bCs/>
                <w:color w:val="000000"/>
              </w:rPr>
            </w:pPr>
            <w:r w:rsidRPr="003D2556">
              <w:rPr>
                <w:rFonts w:ascii="Calisto MT" w:eastAsia="Times New Roman" w:hAnsi="Calisto MT" w:cs="Calibri"/>
                <w:bCs/>
                <w:color w:val="000000"/>
              </w:rPr>
              <w:t>Fall</w:t>
            </w:r>
          </w:p>
        </w:tc>
        <w:tc>
          <w:tcPr>
            <w:tcW w:w="1056"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8</w:t>
            </w:r>
          </w:p>
        </w:tc>
        <w:tc>
          <w:tcPr>
            <w:tcW w:w="1366"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2</w:t>
            </w:r>
          </w:p>
        </w:tc>
        <w:tc>
          <w:tcPr>
            <w:tcW w:w="1097"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10</w:t>
            </w:r>
          </w:p>
        </w:tc>
      </w:tr>
      <w:tr w:rsidR="007C466B" w:rsidRPr="003D2556" w:rsidTr="00D23999">
        <w:trPr>
          <w:trHeight w:val="311"/>
        </w:trPr>
        <w:tc>
          <w:tcPr>
            <w:tcW w:w="6587" w:type="dxa"/>
            <w:shd w:val="clear" w:color="auto" w:fill="auto"/>
            <w:noWrap/>
            <w:vAlign w:val="bottom"/>
            <w:hideMark/>
          </w:tcPr>
          <w:p w:rsidR="007C466B" w:rsidRPr="003D2556" w:rsidRDefault="007C466B" w:rsidP="003D2556">
            <w:pPr>
              <w:spacing w:after="0" w:line="240" w:lineRule="auto"/>
              <w:rPr>
                <w:rFonts w:ascii="Calisto MT" w:eastAsia="Times New Roman" w:hAnsi="Calisto MT" w:cs="Calibri"/>
                <w:bCs/>
                <w:color w:val="000000"/>
              </w:rPr>
            </w:pPr>
            <w:r w:rsidRPr="003D2556">
              <w:rPr>
                <w:rFonts w:ascii="Calisto MT" w:eastAsia="Times New Roman" w:hAnsi="Calisto MT" w:cs="Calibri"/>
                <w:bCs/>
                <w:color w:val="000000"/>
              </w:rPr>
              <w:t>Drowning</w:t>
            </w:r>
          </w:p>
        </w:tc>
        <w:tc>
          <w:tcPr>
            <w:tcW w:w="1056"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6</w:t>
            </w:r>
          </w:p>
        </w:tc>
        <w:tc>
          <w:tcPr>
            <w:tcW w:w="1366"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4</w:t>
            </w:r>
          </w:p>
        </w:tc>
        <w:tc>
          <w:tcPr>
            <w:tcW w:w="1097"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10</w:t>
            </w:r>
          </w:p>
        </w:tc>
      </w:tr>
      <w:tr w:rsidR="007C466B" w:rsidRPr="003D2556" w:rsidTr="00D23999">
        <w:trPr>
          <w:trHeight w:val="311"/>
        </w:trPr>
        <w:tc>
          <w:tcPr>
            <w:tcW w:w="6587" w:type="dxa"/>
            <w:shd w:val="clear" w:color="auto" w:fill="auto"/>
            <w:noWrap/>
            <w:vAlign w:val="bottom"/>
            <w:hideMark/>
          </w:tcPr>
          <w:p w:rsidR="007C466B" w:rsidRPr="003D2556" w:rsidRDefault="007C466B" w:rsidP="003D2556">
            <w:pPr>
              <w:spacing w:after="0" w:line="240" w:lineRule="auto"/>
              <w:rPr>
                <w:rFonts w:ascii="Calisto MT" w:eastAsia="Times New Roman" w:hAnsi="Calisto MT" w:cs="Calibri"/>
                <w:bCs/>
                <w:color w:val="000000"/>
              </w:rPr>
            </w:pPr>
            <w:r>
              <w:rPr>
                <w:rFonts w:ascii="Calisto MT" w:eastAsia="Times New Roman" w:hAnsi="Calisto MT" w:cs="Calibri"/>
                <w:bCs/>
                <w:color w:val="000000"/>
              </w:rPr>
              <w:t>Other method</w:t>
            </w:r>
          </w:p>
        </w:tc>
        <w:tc>
          <w:tcPr>
            <w:tcW w:w="1056"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6</w:t>
            </w:r>
          </w:p>
        </w:tc>
        <w:tc>
          <w:tcPr>
            <w:tcW w:w="1366"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4</w:t>
            </w:r>
          </w:p>
        </w:tc>
        <w:tc>
          <w:tcPr>
            <w:tcW w:w="1097" w:type="dxa"/>
            <w:shd w:val="clear" w:color="auto" w:fill="auto"/>
            <w:noWrap/>
            <w:vAlign w:val="bottom"/>
            <w:hideMark/>
          </w:tcPr>
          <w:p w:rsidR="007C466B" w:rsidRPr="003D2556" w:rsidRDefault="007C466B" w:rsidP="003D2556">
            <w:pPr>
              <w:spacing w:after="0" w:line="240" w:lineRule="auto"/>
              <w:jc w:val="right"/>
              <w:rPr>
                <w:rFonts w:ascii="Calisto MT" w:eastAsia="Times New Roman" w:hAnsi="Calisto MT" w:cs="Calibri"/>
                <w:color w:val="000000"/>
              </w:rPr>
            </w:pPr>
            <w:r>
              <w:rPr>
                <w:rFonts w:ascii="Calisto MT" w:eastAsia="Times New Roman" w:hAnsi="Calisto MT" w:cs="Calibri"/>
                <w:color w:val="000000"/>
              </w:rPr>
              <w:t>10</w:t>
            </w:r>
          </w:p>
        </w:tc>
      </w:tr>
      <w:tr w:rsidR="007C466B" w:rsidRPr="003D2556" w:rsidTr="00D23999">
        <w:trPr>
          <w:trHeight w:val="326"/>
        </w:trPr>
        <w:tc>
          <w:tcPr>
            <w:tcW w:w="6587" w:type="dxa"/>
            <w:shd w:val="clear" w:color="auto" w:fill="E5DFEC" w:themeFill="accent4" w:themeFillTint="33"/>
            <w:noWrap/>
            <w:vAlign w:val="bottom"/>
            <w:hideMark/>
          </w:tcPr>
          <w:p w:rsidR="007C466B" w:rsidRPr="003D2556" w:rsidRDefault="007C466B" w:rsidP="003D2556">
            <w:pPr>
              <w:spacing w:after="0" w:line="240" w:lineRule="auto"/>
              <w:rPr>
                <w:rFonts w:ascii="Calisto MT" w:eastAsia="Times New Roman" w:hAnsi="Calisto MT" w:cs="Calibri"/>
                <w:b/>
                <w:bCs/>
                <w:color w:val="000000"/>
              </w:rPr>
            </w:pPr>
            <w:r w:rsidRPr="003D2556">
              <w:rPr>
                <w:rFonts w:ascii="Calisto MT" w:eastAsia="Times New Roman" w:hAnsi="Calisto MT" w:cs="Calibri"/>
                <w:b/>
                <w:bCs/>
                <w:color w:val="000000"/>
              </w:rPr>
              <w:t>Total</w:t>
            </w:r>
          </w:p>
        </w:tc>
        <w:tc>
          <w:tcPr>
            <w:tcW w:w="1056" w:type="dxa"/>
            <w:shd w:val="clear" w:color="auto" w:fill="E5DFEC" w:themeFill="accent4" w:themeFillTint="33"/>
            <w:noWrap/>
            <w:vAlign w:val="bottom"/>
            <w:hideMark/>
          </w:tcPr>
          <w:p w:rsidR="007C466B" w:rsidRPr="003D2556" w:rsidRDefault="007C466B" w:rsidP="003D2556">
            <w:pPr>
              <w:spacing w:after="0" w:line="240" w:lineRule="auto"/>
              <w:jc w:val="right"/>
              <w:rPr>
                <w:rFonts w:ascii="Calisto MT" w:eastAsia="Times New Roman" w:hAnsi="Calisto MT" w:cs="Calibri"/>
                <w:b/>
                <w:bCs/>
                <w:color w:val="000000"/>
              </w:rPr>
            </w:pPr>
            <w:r>
              <w:rPr>
                <w:rFonts w:ascii="Calisto MT" w:eastAsia="Times New Roman" w:hAnsi="Calisto MT" w:cs="Calibri"/>
                <w:b/>
                <w:bCs/>
                <w:color w:val="000000"/>
              </w:rPr>
              <w:t>286</w:t>
            </w:r>
          </w:p>
        </w:tc>
        <w:tc>
          <w:tcPr>
            <w:tcW w:w="1366" w:type="dxa"/>
            <w:shd w:val="clear" w:color="auto" w:fill="E5DFEC" w:themeFill="accent4" w:themeFillTint="33"/>
            <w:noWrap/>
            <w:vAlign w:val="bottom"/>
            <w:hideMark/>
          </w:tcPr>
          <w:p w:rsidR="007C466B" w:rsidRPr="003D2556" w:rsidRDefault="007C466B" w:rsidP="003D2556">
            <w:pPr>
              <w:spacing w:after="0" w:line="240" w:lineRule="auto"/>
              <w:jc w:val="right"/>
              <w:rPr>
                <w:rFonts w:ascii="Calisto MT" w:eastAsia="Times New Roman" w:hAnsi="Calisto MT" w:cs="Calibri"/>
                <w:b/>
                <w:bCs/>
                <w:color w:val="000000"/>
              </w:rPr>
            </w:pPr>
            <w:r>
              <w:rPr>
                <w:rFonts w:ascii="Calisto MT" w:eastAsia="Times New Roman" w:hAnsi="Calisto MT" w:cs="Calibri"/>
                <w:b/>
                <w:bCs/>
                <w:color w:val="000000"/>
              </w:rPr>
              <w:t>115</w:t>
            </w:r>
          </w:p>
        </w:tc>
        <w:tc>
          <w:tcPr>
            <w:tcW w:w="1097" w:type="dxa"/>
            <w:shd w:val="clear" w:color="auto" w:fill="E5DFEC" w:themeFill="accent4" w:themeFillTint="33"/>
            <w:noWrap/>
            <w:vAlign w:val="bottom"/>
            <w:hideMark/>
          </w:tcPr>
          <w:p w:rsidR="007C466B" w:rsidRPr="003D2556" w:rsidRDefault="007C466B" w:rsidP="003D2556">
            <w:pPr>
              <w:spacing w:after="0" w:line="240" w:lineRule="auto"/>
              <w:jc w:val="right"/>
              <w:rPr>
                <w:rFonts w:ascii="Calisto MT" w:eastAsia="Times New Roman" w:hAnsi="Calisto MT" w:cs="Calibri"/>
                <w:b/>
                <w:bCs/>
                <w:color w:val="000000"/>
              </w:rPr>
            </w:pPr>
            <w:r>
              <w:rPr>
                <w:rFonts w:ascii="Calisto MT" w:eastAsia="Times New Roman" w:hAnsi="Calisto MT" w:cs="Calibri"/>
                <w:b/>
                <w:bCs/>
                <w:color w:val="000000"/>
              </w:rPr>
              <w:t>401</w:t>
            </w:r>
          </w:p>
        </w:tc>
      </w:tr>
    </w:tbl>
    <w:p w:rsidR="00C14B0F" w:rsidRDefault="00477A24" w:rsidP="00144777">
      <w:pPr>
        <w:spacing w:after="0" w:line="240" w:lineRule="auto"/>
        <w:rPr>
          <w:rFonts w:ascii="Calisto MT" w:hAnsi="Calisto MT"/>
        </w:rPr>
        <w:sectPr w:rsidR="00C14B0F" w:rsidSect="00D866FA">
          <w:headerReference w:type="even" r:id="rId22"/>
          <w:headerReference w:type="default" r:id="rId23"/>
          <w:headerReference w:type="first" r:id="rId24"/>
          <w:endnotePr>
            <w:numFmt w:val="decimal"/>
          </w:endnotePr>
          <w:type w:val="continuous"/>
          <w:pgSz w:w="12240" w:h="15840"/>
          <w:pgMar w:top="1440" w:right="1080" w:bottom="1440" w:left="1080" w:header="720" w:footer="720" w:gutter="0"/>
          <w:cols w:space="720"/>
          <w:docGrid w:linePitch="360"/>
        </w:sectPr>
      </w:pPr>
      <w:r>
        <w:rPr>
          <w:noProof/>
        </w:rPr>
        <mc:AlternateContent>
          <mc:Choice Requires="wps">
            <w:drawing>
              <wp:anchor distT="0" distB="0" distL="114300" distR="114300" simplePos="0" relativeHeight="251803648" behindDoc="0" locked="0" layoutInCell="1" allowOverlap="1" wp14:anchorId="0F6867E7" wp14:editId="3366CA08">
                <wp:simplePos x="0" y="0"/>
                <wp:positionH relativeFrom="column">
                  <wp:posOffset>-22225</wp:posOffset>
                </wp:positionH>
                <wp:positionV relativeFrom="paragraph">
                  <wp:posOffset>55245</wp:posOffset>
                </wp:positionV>
                <wp:extent cx="3657600" cy="163195"/>
                <wp:effectExtent l="0" t="0" r="0" b="8255"/>
                <wp:wrapSquare wrapText="bothSides"/>
                <wp:docPr id="298" name="Text Box 298"/>
                <wp:cNvGraphicFramePr/>
                <a:graphic xmlns:a="http://schemas.openxmlformats.org/drawingml/2006/main">
                  <a:graphicData uri="http://schemas.microsoft.com/office/word/2010/wordprocessingShape">
                    <wps:wsp>
                      <wps:cNvSpPr txBox="1"/>
                      <wps:spPr>
                        <a:xfrm>
                          <a:off x="0" y="0"/>
                          <a:ext cx="3657600" cy="163195"/>
                        </a:xfrm>
                        <a:prstGeom prst="rect">
                          <a:avLst/>
                        </a:prstGeom>
                        <a:noFill/>
                        <a:ln>
                          <a:noFill/>
                        </a:ln>
                        <a:effectLst/>
                      </wps:spPr>
                      <wps:txbx>
                        <w:txbxContent>
                          <w:p w:rsidR="008B5BA8" w:rsidRPr="00A93FC3" w:rsidRDefault="008B5BA8" w:rsidP="00CD5463">
                            <w:pPr>
                              <w:pStyle w:val="Caption"/>
                              <w:rPr>
                                <w:b w:val="0"/>
                                <w:noProof/>
                                <w:color w:val="auto"/>
                                <w:sz w:val="16"/>
                              </w:rPr>
                            </w:pPr>
                            <w:r w:rsidRPr="00A93FC3">
                              <w:rPr>
                                <w:b w:val="0"/>
                                <w:color w:val="auto"/>
                                <w:sz w:val="16"/>
                              </w:rPr>
                              <w:t>Source: MA Violent Death Reporting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8" o:spid="_x0000_s1049" type="#_x0000_t202" style="position:absolute;margin-left:-1.75pt;margin-top:4.35pt;width:4in;height:12.8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" filled="f" stroked="f">
                <v:textbox inset="0,0,0,0">
                  <w:txbxContent>
                    <w:p w:rsidR="008B5BA8" w:rsidRPr="00A93FC3" w:rsidRDefault="008B5BA8" w:rsidP="00CD5463">
                      <w:pPr>
                        <w:pStyle w:val="Caption"/>
                        <w:rPr>
                          <w:b w:val="0"/>
                          <w:noProof/>
                          <w:color w:val="auto"/>
                          <w:sz w:val="16"/>
                        </w:rPr>
                      </w:pPr>
                      <w:r w:rsidRPr="00A93FC3">
                        <w:rPr>
                          <w:b w:val="0"/>
                          <w:color w:val="auto"/>
                          <w:sz w:val="16"/>
                        </w:rPr>
                        <w:t>Source: MA Violent Death Reporting System</w:t>
                      </w:r>
                    </w:p>
                  </w:txbxContent>
                </v:textbox>
                <w10:wrap type="square"/>
              </v:shape>
            </w:pict>
          </mc:Fallback>
        </mc:AlternateContent>
      </w:r>
    </w:p>
    <w:p w:rsidR="00A663B0" w:rsidRDefault="00A663B0" w:rsidP="00144777">
      <w:pPr>
        <w:spacing w:after="0" w:line="240" w:lineRule="auto"/>
        <w:rPr>
          <w:rFonts w:ascii="Calisto MT" w:hAnsi="Calisto MT"/>
        </w:rPr>
      </w:pPr>
    </w:p>
    <w:p w:rsidR="007C466B" w:rsidRDefault="007C466B" w:rsidP="00144777">
      <w:pPr>
        <w:spacing w:after="0" w:line="240" w:lineRule="auto"/>
        <w:rPr>
          <w:rFonts w:ascii="Calisto MT" w:hAnsi="Calisto MT"/>
        </w:rPr>
      </w:pPr>
    </w:p>
    <w:p w:rsidR="007C466B" w:rsidRDefault="007C466B" w:rsidP="00144777">
      <w:pPr>
        <w:spacing w:after="0" w:line="240" w:lineRule="auto"/>
        <w:rPr>
          <w:rFonts w:ascii="Calisto MT" w:hAnsi="Calisto MT"/>
        </w:rPr>
      </w:pPr>
    </w:p>
    <w:p w:rsidR="008B5BA8" w:rsidRDefault="008B5BA8" w:rsidP="00DB188E">
      <w:pPr>
        <w:pBdr>
          <w:top w:val="single" w:sz="4" w:space="1" w:color="auto"/>
          <w:left w:val="single" w:sz="4" w:space="4" w:color="auto"/>
          <w:bottom w:val="single" w:sz="4" w:space="1" w:color="auto"/>
          <w:right w:val="single" w:sz="4" w:space="4" w:color="auto"/>
        </w:pBdr>
        <w:shd w:val="clear" w:color="auto" w:fill="E5DFEC" w:themeFill="accent4" w:themeFillTint="33"/>
        <w:spacing w:after="0" w:line="240" w:lineRule="auto"/>
        <w:rPr>
          <w:rFonts w:ascii="Calisto MT" w:hAnsi="Calisto MT"/>
          <w:b/>
        </w:rPr>
      </w:pPr>
      <w:r>
        <w:rPr>
          <w:rFonts w:ascii="Calisto MT" w:hAnsi="Calisto MT"/>
          <w:b/>
        </w:rPr>
        <w:t>CIRCUMST</w:t>
      </w:r>
      <w:r w:rsidR="00DB188E">
        <w:rPr>
          <w:rFonts w:ascii="Calisto MT" w:hAnsi="Calisto MT"/>
          <w:b/>
        </w:rPr>
        <w:t>ANCES OF MA YOUTH SUICIDES, 2011-2015</w:t>
      </w:r>
    </w:p>
    <w:p w:rsidR="008B5BA8" w:rsidRDefault="008B5BA8" w:rsidP="00144777">
      <w:pPr>
        <w:spacing w:after="0" w:line="240" w:lineRule="auto"/>
        <w:rPr>
          <w:rFonts w:ascii="Calisto MT" w:hAnsi="Calisto MT"/>
        </w:rPr>
      </w:pPr>
    </w:p>
    <w:p w:rsidR="00C709C7" w:rsidRDefault="008B5BA8" w:rsidP="00C14B0F">
      <w:pPr>
        <w:spacing w:after="0" w:line="240" w:lineRule="auto"/>
        <w:rPr>
          <w:rFonts w:ascii="Calisto MT" w:hAnsi="Calisto MT"/>
        </w:rPr>
      </w:pPr>
      <w:r>
        <w:rPr>
          <w:rFonts w:ascii="Calisto MT" w:hAnsi="Calisto MT"/>
        </w:rPr>
        <w:t xml:space="preserve">The circumstances surrounding youth suicides provide information on the trends and contributing factors that may lead to suicide. As such, they are an important resource for informing prevention efforts. Note that the circumstances presented here are not mutually exclusive. More than one circumstance can be attributed to a victim. It is also important to note that certain circumstances are more likely to be known/reported on than others. </w:t>
      </w:r>
    </w:p>
    <w:p w:rsidR="00C14B0F" w:rsidRPr="00C709C7" w:rsidRDefault="00C14B0F" w:rsidP="00C14B0F">
      <w:pPr>
        <w:spacing w:after="0" w:line="240" w:lineRule="auto"/>
        <w:rPr>
          <w:rFonts w:ascii="Calisto MT" w:hAnsi="Calisto MT"/>
        </w:rPr>
      </w:pPr>
    </w:p>
    <w:p w:rsidR="00EA3F6C" w:rsidRDefault="000F601F" w:rsidP="00D866FA">
      <w:pPr>
        <w:spacing w:after="0" w:line="240" w:lineRule="auto"/>
        <w:rPr>
          <w:rFonts w:ascii="Calisto MT" w:hAnsi="Calisto MT"/>
          <w:b/>
        </w:rPr>
      </w:pPr>
      <w:r w:rsidRPr="000F601F">
        <w:rPr>
          <w:rFonts w:ascii="Calisto MT" w:hAnsi="Calisto MT"/>
          <w:b/>
          <w:noProof/>
        </w:rPr>
        <mc:AlternateContent>
          <mc:Choice Requires="wps">
            <w:drawing>
              <wp:anchor distT="0" distB="0" distL="114300" distR="114300" simplePos="0" relativeHeight="251853824" behindDoc="0" locked="0" layoutInCell="1" allowOverlap="1" wp14:anchorId="00FB0096" wp14:editId="3852390F">
                <wp:simplePos x="0" y="0"/>
                <wp:positionH relativeFrom="column">
                  <wp:posOffset>3390900</wp:posOffset>
                </wp:positionH>
                <wp:positionV relativeFrom="paragraph">
                  <wp:posOffset>2792095</wp:posOffset>
                </wp:positionV>
                <wp:extent cx="428625" cy="2952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95275"/>
                        </a:xfrm>
                        <a:prstGeom prst="rect">
                          <a:avLst/>
                        </a:prstGeom>
                        <a:noFill/>
                        <a:ln w="9525">
                          <a:noFill/>
                          <a:miter lim="800000"/>
                          <a:headEnd/>
                          <a:tailEnd/>
                        </a:ln>
                      </wps:spPr>
                      <wps:txbx>
                        <w:txbxContent>
                          <w:p w:rsidR="000F601F" w:rsidRPr="000F601F" w:rsidRDefault="000F601F">
                            <w:pPr>
                              <w:rPr>
                                <w:rFonts w:ascii="Calisto MT" w:hAnsi="Calisto MT"/>
                                <w:sz w:val="18"/>
                                <w:szCs w:val="18"/>
                              </w:rPr>
                            </w:pPr>
                            <w:r w:rsidRPr="000F601F">
                              <w:rPr>
                                <w:rFonts w:ascii="Calisto MT" w:hAnsi="Calisto MT"/>
                                <w:sz w:val="18"/>
                                <w:szCs w:val="18"/>
                              </w:rPr>
                              <w:t>n&lt;6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267pt;margin-top:219.85pt;width:33.75pt;height:23.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" filled="f" stroked="f">
                <v:textbox>
                  <w:txbxContent>
                    <w:p w:rsidR="000F601F" w:rsidRPr="000F601F" w:rsidRDefault="000F601F">
                      <w:pPr>
                        <w:rPr>
                          <w:rFonts w:ascii="Calisto MT" w:hAnsi="Calisto MT"/>
                          <w:sz w:val="18"/>
                          <w:szCs w:val="18"/>
                        </w:rPr>
                      </w:pPr>
                      <w:r w:rsidRPr="000F601F">
                        <w:rPr>
                          <w:rFonts w:ascii="Calisto MT" w:hAnsi="Calisto MT"/>
                          <w:sz w:val="18"/>
                          <w:szCs w:val="18"/>
                        </w:rPr>
                        <w:t>n&lt;6</w:t>
                      </w:r>
                    </w:p>
                  </w:txbxContent>
                </v:textbox>
              </v:shape>
            </w:pict>
          </mc:Fallback>
        </mc:AlternateContent>
      </w:r>
      <w:r w:rsidR="00C14B0F" w:rsidRPr="00EE59A7">
        <w:rPr>
          <w:rFonts w:ascii="Calisto MT" w:hAnsi="Calisto MT"/>
          <w:b/>
          <w:noProof/>
          <w:sz w:val="20"/>
        </w:rPr>
        <w:drawing>
          <wp:inline distT="0" distB="0" distL="0" distR="0" wp14:anchorId="4563C1A0" wp14:editId="1F07FFE1">
            <wp:extent cx="6553200" cy="38481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709C7" w:rsidRDefault="005848F1" w:rsidP="00D866FA">
      <w:pPr>
        <w:spacing w:after="0" w:line="240" w:lineRule="auto"/>
        <w:rPr>
          <w:rFonts w:ascii="Calisto MT" w:hAnsi="Calisto MT"/>
          <w:b/>
        </w:rPr>
      </w:pPr>
      <w:r>
        <w:rPr>
          <w:noProof/>
        </w:rPr>
        <mc:AlternateContent>
          <mc:Choice Requires="wps">
            <w:drawing>
              <wp:anchor distT="0" distB="0" distL="114300" distR="114300" simplePos="0" relativeHeight="251857920" behindDoc="0" locked="0" layoutInCell="1" allowOverlap="1" wp14:anchorId="5A0427FB" wp14:editId="6C7EB4E7">
                <wp:simplePos x="0" y="0"/>
                <wp:positionH relativeFrom="column">
                  <wp:posOffset>-3175</wp:posOffset>
                </wp:positionH>
                <wp:positionV relativeFrom="paragraph">
                  <wp:posOffset>32385</wp:posOffset>
                </wp:positionV>
                <wp:extent cx="3657600" cy="163195"/>
                <wp:effectExtent l="0" t="0" r="0" b="8255"/>
                <wp:wrapSquare wrapText="bothSides"/>
                <wp:docPr id="289" name="Text Box 289"/>
                <wp:cNvGraphicFramePr/>
                <a:graphic xmlns:a="http://schemas.openxmlformats.org/drawingml/2006/main">
                  <a:graphicData uri="http://schemas.microsoft.com/office/word/2010/wordprocessingShape">
                    <wps:wsp>
                      <wps:cNvSpPr txBox="1"/>
                      <wps:spPr>
                        <a:xfrm>
                          <a:off x="0" y="0"/>
                          <a:ext cx="3657600" cy="163195"/>
                        </a:xfrm>
                        <a:prstGeom prst="rect">
                          <a:avLst/>
                        </a:prstGeom>
                        <a:noFill/>
                        <a:ln>
                          <a:noFill/>
                        </a:ln>
                        <a:effectLst/>
                      </wps:spPr>
                      <wps:txbx>
                        <w:txbxContent>
                          <w:p w:rsidR="005848F1" w:rsidRPr="005848F1" w:rsidRDefault="005848F1" w:rsidP="005848F1">
                            <w:pPr>
                              <w:pStyle w:val="Caption"/>
                              <w:rPr>
                                <w:b w:val="0"/>
                                <w:noProof/>
                                <w:color w:val="auto"/>
                                <w:sz w:val="16"/>
                              </w:rPr>
                            </w:pPr>
                            <w:r w:rsidRPr="005848F1">
                              <w:rPr>
                                <w:b w:val="0"/>
                                <w:color w:val="auto"/>
                                <w:sz w:val="16"/>
                              </w:rPr>
                              <w:t>Source: MA Violent Death Reporting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9" o:spid="_x0000_s1051" type="#_x0000_t202" style="position:absolute;margin-left:-.25pt;margin-top:2.55pt;width:4in;height:12.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" filled="f" stroked="f">
                <v:textbox inset="0,0,0,0">
                  <w:txbxContent>
                    <w:p w:rsidR="005848F1" w:rsidRPr="005848F1" w:rsidRDefault="005848F1" w:rsidP="005848F1">
                      <w:pPr>
                        <w:pStyle w:val="Caption"/>
                        <w:rPr>
                          <w:b w:val="0"/>
                          <w:noProof/>
                          <w:color w:val="auto"/>
                          <w:sz w:val="16"/>
                        </w:rPr>
                      </w:pPr>
                      <w:r w:rsidRPr="005848F1">
                        <w:rPr>
                          <w:b w:val="0"/>
                          <w:color w:val="auto"/>
                          <w:sz w:val="16"/>
                        </w:rPr>
                        <w:t>Source: MA Violent Death Reporting System</w:t>
                      </w:r>
                    </w:p>
                  </w:txbxContent>
                </v:textbox>
                <w10:wrap type="square"/>
              </v:shape>
            </w:pict>
          </mc:Fallback>
        </mc:AlternateContent>
      </w:r>
    </w:p>
    <w:p w:rsidR="00C709C7" w:rsidRDefault="005848F1" w:rsidP="00D866FA">
      <w:pPr>
        <w:spacing w:after="0" w:line="240" w:lineRule="auto"/>
        <w:rPr>
          <w:rFonts w:ascii="Calisto MT" w:hAnsi="Calisto MT"/>
          <w:b/>
        </w:rPr>
      </w:pPr>
      <w:r w:rsidRPr="00C709C7">
        <w:rPr>
          <w:noProof/>
          <w:shd w:val="clear" w:color="auto" w:fill="CCC0D9" w:themeFill="accent4" w:themeFillTint="66"/>
        </w:rPr>
        <w:drawing>
          <wp:anchor distT="0" distB="0" distL="114300" distR="114300" simplePos="0" relativeHeight="251844608" behindDoc="0" locked="0" layoutInCell="1" allowOverlap="1" wp14:anchorId="58A54505" wp14:editId="5755AB1B">
            <wp:simplePos x="0" y="0"/>
            <wp:positionH relativeFrom="column">
              <wp:posOffset>-1768475</wp:posOffset>
            </wp:positionH>
            <wp:positionV relativeFrom="paragraph">
              <wp:posOffset>27305</wp:posOffset>
            </wp:positionV>
            <wp:extent cx="4552950" cy="2228850"/>
            <wp:effectExtent l="0" t="0" r="19050" b="19050"/>
            <wp:wrapSquare wrapText="bothSides"/>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rsidR="00C709C7" w:rsidRDefault="00C709C7" w:rsidP="00D866FA">
      <w:pPr>
        <w:spacing w:after="0" w:line="240" w:lineRule="auto"/>
        <w:rPr>
          <w:rFonts w:ascii="Calisto MT" w:hAnsi="Calisto MT"/>
          <w:b/>
        </w:rPr>
      </w:pPr>
    </w:p>
    <w:p w:rsidR="00F74860" w:rsidRDefault="005848F1" w:rsidP="00C709C7">
      <w:pPr>
        <w:pStyle w:val="ListParagraph"/>
        <w:numPr>
          <w:ilvl w:val="0"/>
          <w:numId w:val="12"/>
        </w:numPr>
        <w:spacing w:after="0" w:line="240" w:lineRule="auto"/>
        <w:rPr>
          <w:rFonts w:ascii="Calisto MT" w:hAnsi="Calisto MT"/>
        </w:rPr>
        <w:sectPr w:rsidR="00F74860" w:rsidSect="00D866FA">
          <w:headerReference w:type="default" r:id="rId27"/>
          <w:endnotePr>
            <w:numFmt w:val="decimal"/>
          </w:endnotePr>
          <w:type w:val="continuous"/>
          <w:pgSz w:w="12240" w:h="15840"/>
          <w:pgMar w:top="1440" w:right="1080" w:bottom="1440" w:left="1080" w:header="720" w:footer="720" w:gutter="0"/>
          <w:cols w:space="720"/>
          <w:docGrid w:linePitch="360"/>
        </w:sectPr>
      </w:pPr>
      <w:r>
        <w:rPr>
          <w:noProof/>
        </w:rPr>
        <mc:AlternateContent>
          <mc:Choice Requires="wps">
            <w:drawing>
              <wp:anchor distT="0" distB="0" distL="114300" distR="114300" simplePos="0" relativeHeight="251855872" behindDoc="0" locked="0" layoutInCell="1" allowOverlap="1" wp14:anchorId="2B53D15E" wp14:editId="4993C263">
                <wp:simplePos x="0" y="0"/>
                <wp:positionH relativeFrom="column">
                  <wp:posOffset>2000250</wp:posOffset>
                </wp:positionH>
                <wp:positionV relativeFrom="paragraph">
                  <wp:posOffset>1915795</wp:posOffset>
                </wp:positionV>
                <wp:extent cx="1971675" cy="163195"/>
                <wp:effectExtent l="0" t="0" r="9525" b="8255"/>
                <wp:wrapSquare wrapText="bothSides"/>
                <wp:docPr id="23" name="Text Box 23"/>
                <wp:cNvGraphicFramePr/>
                <a:graphic xmlns:a="http://schemas.openxmlformats.org/drawingml/2006/main">
                  <a:graphicData uri="http://schemas.microsoft.com/office/word/2010/wordprocessingShape">
                    <wps:wsp>
                      <wps:cNvSpPr txBox="1"/>
                      <wps:spPr>
                        <a:xfrm>
                          <a:off x="0" y="0"/>
                          <a:ext cx="1971675" cy="163195"/>
                        </a:xfrm>
                        <a:prstGeom prst="rect">
                          <a:avLst/>
                        </a:prstGeom>
                        <a:noFill/>
                        <a:ln>
                          <a:noFill/>
                        </a:ln>
                        <a:effectLst/>
                      </wps:spPr>
                      <wps:txbx>
                        <w:txbxContent>
                          <w:p w:rsidR="005848F1" w:rsidRPr="005848F1" w:rsidRDefault="005848F1" w:rsidP="005848F1">
                            <w:pPr>
                              <w:pStyle w:val="Caption"/>
                              <w:rPr>
                                <w:b w:val="0"/>
                                <w:noProof/>
                                <w:color w:val="auto"/>
                                <w:sz w:val="16"/>
                              </w:rPr>
                            </w:pPr>
                            <w:r w:rsidRPr="005848F1">
                              <w:rPr>
                                <w:b w:val="0"/>
                                <w:color w:val="auto"/>
                                <w:sz w:val="16"/>
                              </w:rPr>
                              <w:t>Source: MA Violent Death Reporting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52" type="#_x0000_t202" style="position:absolute;left:0;text-align:left;margin-left:157.5pt;margin-top:150.85pt;width:155.25pt;height:12.8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" filled="f" stroked="f">
                <v:textbox inset="0,0,0,0">
                  <w:txbxContent>
                    <w:p w:rsidR="005848F1" w:rsidRPr="005848F1" w:rsidRDefault="005848F1" w:rsidP="005848F1">
                      <w:pPr>
                        <w:pStyle w:val="Caption"/>
                        <w:rPr>
                          <w:b w:val="0"/>
                          <w:noProof/>
                          <w:color w:val="auto"/>
                          <w:sz w:val="16"/>
                        </w:rPr>
                      </w:pPr>
                      <w:r w:rsidRPr="005848F1">
                        <w:rPr>
                          <w:b w:val="0"/>
                          <w:color w:val="auto"/>
                          <w:sz w:val="16"/>
                        </w:rPr>
                        <w:t>Source: MA Violent Death Reporting System</w:t>
                      </w:r>
                    </w:p>
                  </w:txbxContent>
                </v:textbox>
                <w10:wrap type="square"/>
              </v:shape>
            </w:pict>
          </mc:Fallback>
        </mc:AlternateContent>
      </w:r>
      <w:r w:rsidR="00C709C7">
        <w:rPr>
          <w:rFonts w:ascii="Calisto MT" w:hAnsi="Calisto MT"/>
        </w:rPr>
        <w:t>73% of male Hispanic victims tested positive for alcohol and/or drugs at the time of their death.</w:t>
      </w:r>
      <w:r w:rsidR="00C14B0F">
        <w:rPr>
          <w:rStyle w:val="FootnoteReference"/>
          <w:rFonts w:ascii="Calisto MT" w:hAnsi="Calisto MT"/>
        </w:rPr>
        <w:footnoteReference w:id="7"/>
      </w:r>
      <w:r w:rsidR="00C709C7">
        <w:rPr>
          <w:rFonts w:ascii="Calisto MT" w:hAnsi="Calisto MT"/>
        </w:rPr>
        <w:t xml:space="preserve"> This is in comparison to 45% of white, non-Hispanic </w:t>
      </w:r>
      <w:r w:rsidR="00C14B0F">
        <w:rPr>
          <w:rFonts w:ascii="Calisto MT" w:hAnsi="Calisto MT"/>
        </w:rPr>
        <w:t xml:space="preserve">male </w:t>
      </w:r>
      <w:r w:rsidR="00C709C7">
        <w:rPr>
          <w:rFonts w:ascii="Calisto MT" w:hAnsi="Calisto MT"/>
        </w:rPr>
        <w:t xml:space="preserve">victims, 42% of black, non-Hispanic </w:t>
      </w:r>
      <w:r w:rsidR="00C14B0F">
        <w:rPr>
          <w:rFonts w:ascii="Calisto MT" w:hAnsi="Calisto MT"/>
        </w:rPr>
        <w:t xml:space="preserve">male </w:t>
      </w:r>
      <w:r w:rsidR="00C709C7">
        <w:rPr>
          <w:rFonts w:ascii="Calisto MT" w:hAnsi="Calisto MT"/>
        </w:rPr>
        <w:t>victims and 38% of Asian, non-Hispanic</w:t>
      </w:r>
      <w:r w:rsidR="00C14B0F">
        <w:rPr>
          <w:rFonts w:ascii="Calisto MT" w:hAnsi="Calisto MT"/>
        </w:rPr>
        <w:t xml:space="preserve"> male</w:t>
      </w:r>
      <w:r w:rsidR="00C709C7">
        <w:rPr>
          <w:rFonts w:ascii="Calisto MT" w:hAnsi="Calisto MT"/>
        </w:rPr>
        <w:t xml:space="preserve"> victims who tested positive at the time of </w:t>
      </w:r>
      <w:r w:rsidR="00C14B0F">
        <w:rPr>
          <w:rFonts w:ascii="Calisto MT" w:hAnsi="Calisto MT"/>
        </w:rPr>
        <w:t xml:space="preserve">their </w:t>
      </w:r>
      <w:r w:rsidR="00C709C7">
        <w:rPr>
          <w:rFonts w:ascii="Calisto MT" w:hAnsi="Calisto MT"/>
        </w:rPr>
        <w:t xml:space="preserve">death. </w:t>
      </w:r>
    </w:p>
    <w:p w:rsidR="00F74860" w:rsidRPr="00F74860" w:rsidRDefault="00F74860" w:rsidP="00F74860">
      <w:pPr>
        <w:pBdr>
          <w:top w:val="single" w:sz="4" w:space="1" w:color="auto"/>
          <w:left w:val="single" w:sz="4" w:space="4" w:color="auto"/>
          <w:bottom w:val="single" w:sz="4" w:space="1" w:color="auto"/>
          <w:right w:val="single" w:sz="4" w:space="4" w:color="auto"/>
        </w:pBdr>
        <w:shd w:val="clear" w:color="auto" w:fill="E5DFEC" w:themeFill="accent4" w:themeFillTint="33"/>
        <w:spacing w:after="0" w:line="240" w:lineRule="auto"/>
        <w:rPr>
          <w:rFonts w:ascii="Calisto MT" w:hAnsi="Calisto MT"/>
          <w:b/>
        </w:rPr>
      </w:pPr>
      <w:r>
        <w:rPr>
          <w:rFonts w:ascii="Calisto MT" w:hAnsi="Calisto MT"/>
          <w:b/>
        </w:rPr>
        <w:t>LOCATION OF INJURY</w:t>
      </w:r>
      <w:r w:rsidR="003755B3">
        <w:rPr>
          <w:rFonts w:ascii="Calisto MT" w:hAnsi="Calisto MT"/>
          <w:b/>
        </w:rPr>
        <w:t xml:space="preserve"> OF </w:t>
      </w:r>
      <w:r w:rsidRPr="00F74860">
        <w:rPr>
          <w:rFonts w:ascii="Calisto MT" w:hAnsi="Calisto MT"/>
          <w:b/>
        </w:rPr>
        <w:t>YOUTH SUICIDES</w:t>
      </w:r>
      <w:r w:rsidR="00E6778B">
        <w:rPr>
          <w:rFonts w:ascii="Calisto MT" w:hAnsi="Calisto MT"/>
          <w:b/>
        </w:rPr>
        <w:t xml:space="preserve"> </w:t>
      </w:r>
      <w:r w:rsidR="003755B3">
        <w:rPr>
          <w:rFonts w:ascii="Calisto MT" w:hAnsi="Calisto MT"/>
          <w:b/>
        </w:rPr>
        <w:t>IN MA</w:t>
      </w:r>
      <w:r w:rsidRPr="00F74860">
        <w:rPr>
          <w:rFonts w:ascii="Calisto MT" w:hAnsi="Calisto MT"/>
          <w:b/>
        </w:rPr>
        <w:t>, 2011-2015</w:t>
      </w:r>
      <w:r w:rsidR="000B4659">
        <w:rPr>
          <w:rStyle w:val="FootnoteReference"/>
          <w:rFonts w:ascii="Calisto MT" w:hAnsi="Calisto MT"/>
          <w:b/>
        </w:rPr>
        <w:footnoteReference w:id="8"/>
      </w:r>
    </w:p>
    <w:p w:rsidR="00F74860" w:rsidRDefault="00F74860" w:rsidP="00F74860">
      <w:pPr>
        <w:pStyle w:val="ListParagraph"/>
        <w:spacing w:after="0" w:line="240" w:lineRule="auto"/>
        <w:ind w:left="360"/>
        <w:rPr>
          <w:rFonts w:ascii="Calisto MT" w:hAnsi="Calisto MT"/>
          <w:b/>
        </w:rPr>
      </w:pPr>
    </w:p>
    <w:p w:rsidR="00F74860" w:rsidRDefault="00F74860" w:rsidP="00F74860">
      <w:pPr>
        <w:pStyle w:val="ListParagraph"/>
        <w:spacing w:after="0" w:line="240" w:lineRule="auto"/>
        <w:ind w:left="0"/>
        <w:rPr>
          <w:rFonts w:ascii="Calisto MT" w:hAnsi="Calisto MT"/>
        </w:rPr>
      </w:pPr>
      <w:r>
        <w:rPr>
          <w:rFonts w:ascii="Calisto MT" w:hAnsi="Calisto MT"/>
        </w:rPr>
        <w:t>For youth 10-17</w:t>
      </w:r>
      <w:r w:rsidR="00CF7BD7">
        <w:rPr>
          <w:rFonts w:ascii="Calisto MT" w:hAnsi="Calisto MT"/>
        </w:rPr>
        <w:t xml:space="preserve"> </w:t>
      </w:r>
      <w:r>
        <w:rPr>
          <w:rFonts w:ascii="Calisto MT" w:hAnsi="Calisto MT"/>
        </w:rPr>
        <w:t>yrs</w:t>
      </w:r>
      <w:r w:rsidR="00CF7BD7">
        <w:rPr>
          <w:rFonts w:ascii="Calisto MT" w:hAnsi="Calisto MT"/>
        </w:rPr>
        <w:t>.</w:t>
      </w:r>
      <w:r>
        <w:rPr>
          <w:rFonts w:ascii="Calisto MT" w:hAnsi="Calisto MT"/>
        </w:rPr>
        <w:t xml:space="preserve">, the highest annual rate of suicides occurred in Hampden (4.4 deaths per 100,000 persons) and Worcester (4.0 deaths per 100,000 persons) counties. </w:t>
      </w:r>
    </w:p>
    <w:p w:rsidR="00261D8B" w:rsidRPr="00F74860" w:rsidRDefault="00261D8B" w:rsidP="00F74860">
      <w:pPr>
        <w:pStyle w:val="ListParagraph"/>
        <w:spacing w:after="0" w:line="240" w:lineRule="auto"/>
        <w:ind w:left="0"/>
        <w:rPr>
          <w:rFonts w:ascii="Calisto MT" w:hAnsi="Calisto MT"/>
        </w:rPr>
      </w:pPr>
    </w:p>
    <w:p w:rsidR="00EE59A7" w:rsidRPr="00C709C7" w:rsidRDefault="00EE59A7" w:rsidP="00F74860">
      <w:pPr>
        <w:pStyle w:val="ListParagraph"/>
        <w:spacing w:after="0" w:line="240" w:lineRule="auto"/>
        <w:ind w:left="360"/>
        <w:rPr>
          <w:rFonts w:ascii="Calisto MT" w:hAnsi="Calisto MT"/>
        </w:rPr>
      </w:pPr>
    </w:p>
    <w:p w:rsidR="008B5BA8" w:rsidRDefault="00D632A9" w:rsidP="00F74860">
      <w:pPr>
        <w:spacing w:after="0" w:line="240" w:lineRule="auto"/>
        <w:jc w:val="center"/>
        <w:rPr>
          <w:rFonts w:ascii="Calisto MT" w:hAnsi="Calisto MT"/>
          <w:b/>
        </w:rPr>
      </w:pPr>
      <w:r>
        <w:rPr>
          <w:rFonts w:ascii="Calisto MT" w:hAnsi="Calisto MT"/>
          <w:b/>
          <w:noProof/>
        </w:rPr>
        <w:drawing>
          <wp:inline distT="0" distB="0" distL="0" distR="0">
            <wp:extent cx="6400800" cy="4946073"/>
            <wp:effectExtent l="19050" t="19050" r="19050" b="26035"/>
            <wp:docPr id="29" name="Picture 29" descr="L:\ISP\ISP Folder\KimonaC\ArcMap\Data Requests\Youth Suicides 10-17yrs, MA 2011-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P\ISP Folder\KimonaC\ArcMap\Data Requests\Youth Suicides 10-17yrs, MA 2011-201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00800" cy="4946073"/>
                    </a:xfrm>
                    <a:prstGeom prst="rect">
                      <a:avLst/>
                    </a:prstGeom>
                    <a:noFill/>
                    <a:ln>
                      <a:solidFill>
                        <a:schemeClr val="tx1"/>
                      </a:solidFill>
                    </a:ln>
                  </pic:spPr>
                </pic:pic>
              </a:graphicData>
            </a:graphic>
          </wp:inline>
        </w:drawing>
      </w:r>
    </w:p>
    <w:p w:rsidR="003801B6" w:rsidRDefault="003801B6" w:rsidP="00F74860">
      <w:pPr>
        <w:spacing w:after="0" w:line="240" w:lineRule="auto"/>
        <w:jc w:val="center"/>
        <w:rPr>
          <w:rFonts w:ascii="Calisto MT" w:hAnsi="Calisto MT"/>
          <w:b/>
        </w:rPr>
      </w:pPr>
    </w:p>
    <w:p w:rsidR="003801B6" w:rsidRDefault="000B4659" w:rsidP="00F74860">
      <w:pPr>
        <w:spacing w:after="0" w:line="240" w:lineRule="auto"/>
        <w:jc w:val="center"/>
        <w:rPr>
          <w:rFonts w:ascii="Calisto MT" w:hAnsi="Calisto MT"/>
          <w:b/>
        </w:rPr>
      </w:pPr>
      <w:r w:rsidRPr="003801B6">
        <w:rPr>
          <w:rFonts w:ascii="Calisto MT" w:hAnsi="Calisto MT"/>
          <w:b/>
          <w:noProof/>
        </w:rPr>
        <mc:AlternateContent>
          <mc:Choice Requires="wps">
            <w:drawing>
              <wp:anchor distT="0" distB="0" distL="114300" distR="114300" simplePos="0" relativeHeight="251847680" behindDoc="0" locked="0" layoutInCell="1" allowOverlap="1" wp14:anchorId="52E61CC2" wp14:editId="60EA16F8">
                <wp:simplePos x="0" y="0"/>
                <wp:positionH relativeFrom="column">
                  <wp:posOffset>609600</wp:posOffset>
                </wp:positionH>
                <wp:positionV relativeFrom="paragraph">
                  <wp:posOffset>12700</wp:posOffset>
                </wp:positionV>
                <wp:extent cx="5288915" cy="1530985"/>
                <wp:effectExtent l="57150" t="57150" r="121285" b="10731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915" cy="1530985"/>
                        </a:xfrm>
                        <a:prstGeom prst="rect">
                          <a:avLst/>
                        </a:prstGeom>
                        <a:solidFill>
                          <a:srgbClr val="FFFFFF"/>
                        </a:solidFill>
                        <a:ln w="28575">
                          <a:solidFill>
                            <a:schemeClr val="accent4"/>
                          </a:solidFill>
                          <a:miter lim="800000"/>
                          <a:headEnd/>
                          <a:tailEnd/>
                        </a:ln>
                        <a:effectLst>
                          <a:outerShdw blurRad="50800" dist="38100" dir="2700000" algn="tl" rotWithShape="0">
                            <a:prstClr val="black">
                              <a:alpha val="40000"/>
                            </a:prstClr>
                          </a:outerShdw>
                        </a:effectLst>
                      </wps:spPr>
                      <wps:txbx>
                        <w:txbxContent>
                          <w:p w:rsidR="003801B6" w:rsidRPr="00261D8B" w:rsidRDefault="00261D8B" w:rsidP="00261D8B">
                            <w:pPr>
                              <w:shd w:val="clear" w:color="auto" w:fill="CCC0D9" w:themeFill="accent4" w:themeFillTint="66"/>
                              <w:jc w:val="center"/>
                              <w:rPr>
                                <w:rFonts w:ascii="Calisto MT" w:hAnsi="Calisto MT"/>
                                <w:b/>
                                <w:sz w:val="24"/>
                              </w:rPr>
                            </w:pPr>
                            <w:r>
                              <w:rPr>
                                <w:rFonts w:ascii="Calisto MT" w:hAnsi="Calisto MT"/>
                                <w:b/>
                                <w:sz w:val="24"/>
                              </w:rPr>
                              <w:t>Place</w:t>
                            </w:r>
                            <w:r w:rsidR="00BA130C">
                              <w:rPr>
                                <w:rFonts w:ascii="Calisto MT" w:hAnsi="Calisto MT"/>
                                <w:b/>
                                <w:sz w:val="24"/>
                              </w:rPr>
                              <w:t>s</w:t>
                            </w:r>
                            <w:r>
                              <w:rPr>
                                <w:rFonts w:ascii="Calisto MT" w:hAnsi="Calisto MT"/>
                                <w:b/>
                                <w:sz w:val="24"/>
                              </w:rPr>
                              <w:t xml:space="preserve"> o</w:t>
                            </w:r>
                            <w:r w:rsidRPr="00261D8B">
                              <w:rPr>
                                <w:rFonts w:ascii="Calisto MT" w:hAnsi="Calisto MT"/>
                                <w:b/>
                                <w:sz w:val="24"/>
                              </w:rPr>
                              <w:t>f Injury: Youth 10-17</w:t>
                            </w:r>
                            <w:r w:rsidR="00BC060E">
                              <w:rPr>
                                <w:rFonts w:ascii="Calisto MT" w:hAnsi="Calisto MT"/>
                                <w:b/>
                                <w:sz w:val="24"/>
                              </w:rPr>
                              <w:t xml:space="preserve"> </w:t>
                            </w:r>
                            <w:r w:rsidRPr="00261D8B">
                              <w:rPr>
                                <w:rFonts w:ascii="Calisto MT" w:hAnsi="Calisto MT"/>
                                <w:b/>
                                <w:sz w:val="24"/>
                              </w:rPr>
                              <w:t>yrs</w:t>
                            </w:r>
                            <w:r w:rsidR="00BC060E">
                              <w:rPr>
                                <w:rFonts w:ascii="Calisto MT" w:hAnsi="Calisto MT"/>
                                <w:b/>
                                <w:sz w:val="24"/>
                              </w:rPr>
                              <w:t>.</w:t>
                            </w:r>
                          </w:p>
                          <w:p w:rsidR="003801B6" w:rsidRPr="00261D8B" w:rsidRDefault="003801B6" w:rsidP="003801B6">
                            <w:pPr>
                              <w:pStyle w:val="ListParagraph"/>
                              <w:numPr>
                                <w:ilvl w:val="0"/>
                                <w:numId w:val="24"/>
                              </w:numPr>
                              <w:rPr>
                                <w:rFonts w:ascii="Calisto MT" w:hAnsi="Calisto MT"/>
                                <w:b/>
                              </w:rPr>
                            </w:pPr>
                            <w:r w:rsidRPr="00261D8B">
                              <w:rPr>
                                <w:rFonts w:ascii="Calisto MT" w:hAnsi="Calisto MT"/>
                              </w:rPr>
                              <w:t>The majority of suicides</w:t>
                            </w:r>
                            <w:r w:rsidR="00261D8B">
                              <w:rPr>
                                <w:rFonts w:ascii="Calisto MT" w:hAnsi="Calisto MT"/>
                              </w:rPr>
                              <w:t xml:space="preserve"> </w:t>
                            </w:r>
                            <w:r w:rsidR="00261D8B" w:rsidRPr="00261D8B">
                              <w:rPr>
                                <w:rFonts w:ascii="Calisto MT" w:hAnsi="Calisto MT"/>
                              </w:rPr>
                              <w:t xml:space="preserve">(83%, </w:t>
                            </w:r>
                            <w:r w:rsidR="00261D8B">
                              <w:rPr>
                                <w:rFonts w:ascii="Calisto MT" w:hAnsi="Calisto MT"/>
                              </w:rPr>
                              <w:t>n=</w:t>
                            </w:r>
                            <w:r w:rsidR="00261D8B" w:rsidRPr="00261D8B">
                              <w:rPr>
                                <w:rFonts w:ascii="Calisto MT" w:hAnsi="Calisto MT"/>
                              </w:rPr>
                              <w:t>7</w:t>
                            </w:r>
                            <w:r w:rsidR="00E1319E">
                              <w:rPr>
                                <w:rFonts w:ascii="Calisto MT" w:hAnsi="Calisto MT"/>
                              </w:rPr>
                              <w:t>3</w:t>
                            </w:r>
                            <w:r w:rsidR="00261D8B" w:rsidRPr="00261D8B">
                              <w:rPr>
                                <w:rFonts w:ascii="Calisto MT" w:hAnsi="Calisto MT"/>
                              </w:rPr>
                              <w:t xml:space="preserve">) </w:t>
                            </w:r>
                            <w:r w:rsidR="00261D8B">
                              <w:rPr>
                                <w:rFonts w:ascii="Calisto MT" w:hAnsi="Calisto MT"/>
                              </w:rPr>
                              <w:t xml:space="preserve">in this age group </w:t>
                            </w:r>
                            <w:r w:rsidRPr="00261D8B">
                              <w:rPr>
                                <w:rFonts w:ascii="Calisto MT" w:hAnsi="Calisto MT"/>
                              </w:rPr>
                              <w:t xml:space="preserve">occurred in a house, apartment, or in its surroundings (e.g. porch, driveway, </w:t>
                            </w:r>
                            <w:r w:rsidR="00261D8B" w:rsidRPr="00261D8B">
                              <w:rPr>
                                <w:rFonts w:ascii="Calisto MT" w:hAnsi="Calisto MT"/>
                              </w:rPr>
                              <w:t xml:space="preserve">garage, </w:t>
                            </w:r>
                            <w:r w:rsidRPr="00261D8B">
                              <w:rPr>
                                <w:rFonts w:ascii="Calisto MT" w:hAnsi="Calisto MT"/>
                              </w:rPr>
                              <w:t>yard)</w:t>
                            </w:r>
                            <w:r w:rsidR="00261D8B" w:rsidRPr="00261D8B">
                              <w:rPr>
                                <w:rFonts w:ascii="Calisto MT" w:hAnsi="Calisto MT"/>
                              </w:rPr>
                              <w:t>.</w:t>
                            </w:r>
                          </w:p>
                          <w:p w:rsidR="00261D8B" w:rsidRPr="00261D8B" w:rsidRDefault="00261D8B" w:rsidP="00261D8B">
                            <w:pPr>
                              <w:pStyle w:val="ListParagraph"/>
                              <w:rPr>
                                <w:rFonts w:ascii="Calisto MT" w:hAnsi="Calisto MT"/>
                                <w:b/>
                              </w:rPr>
                            </w:pPr>
                          </w:p>
                          <w:p w:rsidR="00261D8B" w:rsidRPr="00261D8B" w:rsidRDefault="00261D8B" w:rsidP="003801B6">
                            <w:pPr>
                              <w:pStyle w:val="ListParagraph"/>
                              <w:numPr>
                                <w:ilvl w:val="0"/>
                                <w:numId w:val="24"/>
                              </w:numPr>
                              <w:rPr>
                                <w:rFonts w:ascii="Calisto MT" w:hAnsi="Calisto MT"/>
                              </w:rPr>
                            </w:pPr>
                            <w:r w:rsidRPr="00261D8B">
                              <w:rPr>
                                <w:rFonts w:ascii="Calisto MT" w:hAnsi="Calisto MT"/>
                              </w:rPr>
                              <w:t xml:space="preserve">Approximately </w:t>
                            </w:r>
                            <w:r>
                              <w:rPr>
                                <w:rFonts w:ascii="Calisto MT" w:hAnsi="Calisto MT"/>
                              </w:rPr>
                              <w:t>8% (n=7) of suicides in this age group occurred in a natural area including fields, rivers, beaches and woods</w:t>
                            </w:r>
                            <w:r w:rsidR="00BA130C">
                              <w:rPr>
                                <w:rFonts w:ascii="Calisto MT" w:hAnsi="Calisto MT"/>
                              </w:rPr>
                              <w:t>.</w:t>
                            </w:r>
                          </w:p>
                          <w:p w:rsidR="003801B6" w:rsidRPr="00261D8B" w:rsidRDefault="003801B6">
                            <w:pPr>
                              <w:rPr>
                                <w:rFonts w:ascii="Calisto MT" w:hAnsi="Calisto MT"/>
                                <w:b/>
                                <w:color w:val="5F497A" w:themeColor="accent4"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48pt;margin-top:1pt;width:416.45pt;height:120.5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" strokecolor="#8064a2 [3207]" strokeweight="2.25pt">
                <v:shadow on="t" color="black" opacity="26214f" origin="-.5,-.5" offset=".74836mm,.74836mm"/>
                <v:textbox>
                  <w:txbxContent>
                    <w:p w:rsidR="003801B6" w:rsidRPr="00261D8B" w:rsidRDefault="00261D8B" w:rsidP="00261D8B">
                      <w:pPr>
                        <w:shd w:val="clear" w:color="auto" w:fill="CCC0D9" w:themeFill="accent4" w:themeFillTint="66"/>
                        <w:jc w:val="center"/>
                        <w:rPr>
                          <w:rFonts w:ascii="Calisto MT" w:hAnsi="Calisto MT"/>
                          <w:b/>
                          <w:sz w:val="24"/>
                        </w:rPr>
                      </w:pPr>
                      <w:r>
                        <w:rPr>
                          <w:rFonts w:ascii="Calisto MT" w:hAnsi="Calisto MT"/>
                          <w:b/>
                          <w:sz w:val="24"/>
                        </w:rPr>
                        <w:t>Place</w:t>
                      </w:r>
                      <w:r w:rsidR="00BA130C">
                        <w:rPr>
                          <w:rFonts w:ascii="Calisto MT" w:hAnsi="Calisto MT"/>
                          <w:b/>
                          <w:sz w:val="24"/>
                        </w:rPr>
                        <w:t>s</w:t>
                      </w:r>
                      <w:r>
                        <w:rPr>
                          <w:rFonts w:ascii="Calisto MT" w:hAnsi="Calisto MT"/>
                          <w:b/>
                          <w:sz w:val="24"/>
                        </w:rPr>
                        <w:t xml:space="preserve"> o</w:t>
                      </w:r>
                      <w:r w:rsidRPr="00261D8B">
                        <w:rPr>
                          <w:rFonts w:ascii="Calisto MT" w:hAnsi="Calisto MT"/>
                          <w:b/>
                          <w:sz w:val="24"/>
                        </w:rPr>
                        <w:t>f Injury: Youth 10-17</w:t>
                      </w:r>
                      <w:r w:rsidR="00BC060E">
                        <w:rPr>
                          <w:rFonts w:ascii="Calisto MT" w:hAnsi="Calisto MT"/>
                          <w:b/>
                          <w:sz w:val="24"/>
                        </w:rPr>
                        <w:t xml:space="preserve"> </w:t>
                      </w:r>
                      <w:r w:rsidRPr="00261D8B">
                        <w:rPr>
                          <w:rFonts w:ascii="Calisto MT" w:hAnsi="Calisto MT"/>
                          <w:b/>
                          <w:sz w:val="24"/>
                        </w:rPr>
                        <w:t>yrs</w:t>
                      </w:r>
                      <w:r w:rsidR="00BC060E">
                        <w:rPr>
                          <w:rFonts w:ascii="Calisto MT" w:hAnsi="Calisto MT"/>
                          <w:b/>
                          <w:sz w:val="24"/>
                        </w:rPr>
                        <w:t>.</w:t>
                      </w:r>
                    </w:p>
                    <w:p w:rsidR="003801B6" w:rsidRPr="00261D8B" w:rsidRDefault="003801B6" w:rsidP="003801B6">
                      <w:pPr>
                        <w:pStyle w:val="ListParagraph"/>
                        <w:numPr>
                          <w:ilvl w:val="0"/>
                          <w:numId w:val="24"/>
                        </w:numPr>
                        <w:rPr>
                          <w:rFonts w:ascii="Calisto MT" w:hAnsi="Calisto MT"/>
                          <w:b/>
                        </w:rPr>
                      </w:pPr>
                      <w:r w:rsidRPr="00261D8B">
                        <w:rPr>
                          <w:rFonts w:ascii="Calisto MT" w:hAnsi="Calisto MT"/>
                        </w:rPr>
                        <w:t>The majority of suicides</w:t>
                      </w:r>
                      <w:r w:rsidR="00261D8B">
                        <w:rPr>
                          <w:rFonts w:ascii="Calisto MT" w:hAnsi="Calisto MT"/>
                        </w:rPr>
                        <w:t xml:space="preserve"> </w:t>
                      </w:r>
                      <w:r w:rsidR="00261D8B" w:rsidRPr="00261D8B">
                        <w:rPr>
                          <w:rFonts w:ascii="Calisto MT" w:hAnsi="Calisto MT"/>
                        </w:rPr>
                        <w:t xml:space="preserve">(83%, </w:t>
                      </w:r>
                      <w:r w:rsidR="00261D8B">
                        <w:rPr>
                          <w:rFonts w:ascii="Calisto MT" w:hAnsi="Calisto MT"/>
                        </w:rPr>
                        <w:t>n=</w:t>
                      </w:r>
                      <w:r w:rsidR="00261D8B" w:rsidRPr="00261D8B">
                        <w:rPr>
                          <w:rFonts w:ascii="Calisto MT" w:hAnsi="Calisto MT"/>
                        </w:rPr>
                        <w:t>7</w:t>
                      </w:r>
                      <w:r w:rsidR="00E1319E">
                        <w:rPr>
                          <w:rFonts w:ascii="Calisto MT" w:hAnsi="Calisto MT"/>
                        </w:rPr>
                        <w:t>3</w:t>
                      </w:r>
                      <w:r w:rsidR="00261D8B" w:rsidRPr="00261D8B">
                        <w:rPr>
                          <w:rFonts w:ascii="Calisto MT" w:hAnsi="Calisto MT"/>
                        </w:rPr>
                        <w:t xml:space="preserve">) </w:t>
                      </w:r>
                      <w:r w:rsidR="00261D8B">
                        <w:rPr>
                          <w:rFonts w:ascii="Calisto MT" w:hAnsi="Calisto MT"/>
                        </w:rPr>
                        <w:t xml:space="preserve">in this age group </w:t>
                      </w:r>
                      <w:r w:rsidRPr="00261D8B">
                        <w:rPr>
                          <w:rFonts w:ascii="Calisto MT" w:hAnsi="Calisto MT"/>
                        </w:rPr>
                        <w:t xml:space="preserve">occurred in a house, apartment, or in its surroundings (e.g. porch, driveway, </w:t>
                      </w:r>
                      <w:r w:rsidR="00261D8B" w:rsidRPr="00261D8B">
                        <w:rPr>
                          <w:rFonts w:ascii="Calisto MT" w:hAnsi="Calisto MT"/>
                        </w:rPr>
                        <w:t xml:space="preserve">garage, </w:t>
                      </w:r>
                      <w:r w:rsidRPr="00261D8B">
                        <w:rPr>
                          <w:rFonts w:ascii="Calisto MT" w:hAnsi="Calisto MT"/>
                        </w:rPr>
                        <w:t>yard)</w:t>
                      </w:r>
                      <w:r w:rsidR="00261D8B" w:rsidRPr="00261D8B">
                        <w:rPr>
                          <w:rFonts w:ascii="Calisto MT" w:hAnsi="Calisto MT"/>
                        </w:rPr>
                        <w:t>.</w:t>
                      </w:r>
                    </w:p>
                    <w:p w:rsidR="00261D8B" w:rsidRPr="00261D8B" w:rsidRDefault="00261D8B" w:rsidP="00261D8B">
                      <w:pPr>
                        <w:pStyle w:val="ListParagraph"/>
                        <w:rPr>
                          <w:rFonts w:ascii="Calisto MT" w:hAnsi="Calisto MT"/>
                          <w:b/>
                        </w:rPr>
                      </w:pPr>
                    </w:p>
                    <w:p w:rsidR="00261D8B" w:rsidRPr="00261D8B" w:rsidRDefault="00261D8B" w:rsidP="003801B6">
                      <w:pPr>
                        <w:pStyle w:val="ListParagraph"/>
                        <w:numPr>
                          <w:ilvl w:val="0"/>
                          <w:numId w:val="24"/>
                        </w:numPr>
                        <w:rPr>
                          <w:rFonts w:ascii="Calisto MT" w:hAnsi="Calisto MT"/>
                        </w:rPr>
                      </w:pPr>
                      <w:r w:rsidRPr="00261D8B">
                        <w:rPr>
                          <w:rFonts w:ascii="Calisto MT" w:hAnsi="Calisto MT"/>
                        </w:rPr>
                        <w:t xml:space="preserve">Approximately </w:t>
                      </w:r>
                      <w:r>
                        <w:rPr>
                          <w:rFonts w:ascii="Calisto MT" w:hAnsi="Calisto MT"/>
                        </w:rPr>
                        <w:t>8% (n=7) of suicides in this age group occurred in a natural area including fields, rivers, beaches and woods</w:t>
                      </w:r>
                      <w:r w:rsidR="00BA130C">
                        <w:rPr>
                          <w:rFonts w:ascii="Calisto MT" w:hAnsi="Calisto MT"/>
                        </w:rPr>
                        <w:t>.</w:t>
                      </w:r>
                    </w:p>
                    <w:p w:rsidR="003801B6" w:rsidRPr="00261D8B" w:rsidRDefault="003801B6">
                      <w:pPr>
                        <w:rPr>
                          <w:rFonts w:ascii="Calisto MT" w:hAnsi="Calisto MT"/>
                          <w:b/>
                          <w:color w:val="5F497A" w:themeColor="accent4" w:themeShade="BF"/>
                        </w:rPr>
                      </w:pPr>
                    </w:p>
                  </w:txbxContent>
                </v:textbox>
              </v:shape>
            </w:pict>
          </mc:Fallback>
        </mc:AlternateContent>
      </w:r>
    </w:p>
    <w:p w:rsidR="003801B6" w:rsidRDefault="003801B6" w:rsidP="00F74860">
      <w:pPr>
        <w:spacing w:after="0" w:line="240" w:lineRule="auto"/>
        <w:jc w:val="center"/>
        <w:rPr>
          <w:rFonts w:ascii="Calisto MT" w:hAnsi="Calisto MT"/>
          <w:b/>
        </w:rPr>
      </w:pPr>
    </w:p>
    <w:p w:rsidR="00F74184" w:rsidRDefault="00F74184" w:rsidP="00F74860">
      <w:pPr>
        <w:spacing w:after="0" w:line="240" w:lineRule="auto"/>
        <w:jc w:val="center"/>
        <w:rPr>
          <w:rFonts w:ascii="Calisto MT" w:hAnsi="Calisto MT"/>
          <w:b/>
        </w:rPr>
      </w:pPr>
    </w:p>
    <w:p w:rsidR="00F74184" w:rsidRPr="00F74184" w:rsidRDefault="00F74184" w:rsidP="00F74184">
      <w:pPr>
        <w:rPr>
          <w:rFonts w:ascii="Calisto MT" w:hAnsi="Calisto MT"/>
        </w:rPr>
      </w:pPr>
    </w:p>
    <w:p w:rsidR="00F74184" w:rsidRPr="00F74184" w:rsidRDefault="00F74184" w:rsidP="00F74184">
      <w:pPr>
        <w:rPr>
          <w:rFonts w:ascii="Calisto MT" w:hAnsi="Calisto MT"/>
        </w:rPr>
      </w:pPr>
    </w:p>
    <w:p w:rsidR="00F74184" w:rsidRPr="00F74184" w:rsidRDefault="00F74184" w:rsidP="00F74184">
      <w:pPr>
        <w:rPr>
          <w:rFonts w:ascii="Calisto MT" w:hAnsi="Calisto MT"/>
        </w:rPr>
      </w:pPr>
    </w:p>
    <w:p w:rsidR="00F74184" w:rsidRDefault="00F74184" w:rsidP="00F74184">
      <w:pPr>
        <w:pStyle w:val="ListParagraph"/>
        <w:spacing w:after="0" w:line="240" w:lineRule="auto"/>
        <w:ind w:left="0"/>
        <w:rPr>
          <w:rFonts w:ascii="Calisto MT" w:hAnsi="Calisto MT"/>
        </w:rPr>
      </w:pPr>
      <w:r>
        <w:rPr>
          <w:rFonts w:ascii="Calisto MT" w:hAnsi="Calisto MT"/>
        </w:rPr>
        <w:t>For youth 18-24</w:t>
      </w:r>
      <w:r w:rsidR="00BC060E">
        <w:rPr>
          <w:rFonts w:ascii="Calisto MT" w:hAnsi="Calisto MT"/>
        </w:rPr>
        <w:t xml:space="preserve"> </w:t>
      </w:r>
      <w:r>
        <w:rPr>
          <w:rFonts w:ascii="Calisto MT" w:hAnsi="Calisto MT"/>
        </w:rPr>
        <w:t>yrs</w:t>
      </w:r>
      <w:r w:rsidR="00BC060E">
        <w:rPr>
          <w:rFonts w:ascii="Calisto MT" w:hAnsi="Calisto MT"/>
        </w:rPr>
        <w:t>.</w:t>
      </w:r>
      <w:r>
        <w:rPr>
          <w:rFonts w:ascii="Calisto MT" w:hAnsi="Calisto MT"/>
        </w:rPr>
        <w:t>, the highest annual rate of suici</w:t>
      </w:r>
      <w:r w:rsidR="002E16B3">
        <w:rPr>
          <w:rFonts w:ascii="Calisto MT" w:hAnsi="Calisto MT"/>
        </w:rPr>
        <w:t>des occurred in Barnstable (13.2</w:t>
      </w:r>
      <w:r>
        <w:rPr>
          <w:rFonts w:ascii="Calisto MT" w:hAnsi="Calisto MT"/>
        </w:rPr>
        <w:t xml:space="preserve"> deaths per 100,000 persons), Bristol (10.</w:t>
      </w:r>
      <w:r w:rsidR="002E16B3">
        <w:rPr>
          <w:rFonts w:ascii="Calisto MT" w:hAnsi="Calisto MT"/>
        </w:rPr>
        <w:t>5</w:t>
      </w:r>
      <w:r>
        <w:rPr>
          <w:rFonts w:ascii="Calisto MT" w:hAnsi="Calisto MT"/>
        </w:rPr>
        <w:t xml:space="preserve"> deaths per 100,000 persons), and Worcester (10.</w:t>
      </w:r>
      <w:r w:rsidR="002E16B3">
        <w:rPr>
          <w:rFonts w:ascii="Calisto MT" w:hAnsi="Calisto MT"/>
        </w:rPr>
        <w:t>2</w:t>
      </w:r>
      <w:r>
        <w:rPr>
          <w:rFonts w:ascii="Calisto MT" w:hAnsi="Calisto MT"/>
        </w:rPr>
        <w:t xml:space="preserve"> deaths per 100,000 persons) counties. </w:t>
      </w:r>
    </w:p>
    <w:p w:rsidR="00F74184" w:rsidRDefault="00F74184" w:rsidP="00F74184">
      <w:pPr>
        <w:rPr>
          <w:rFonts w:ascii="Calisto MT" w:hAnsi="Calisto MT"/>
        </w:rPr>
      </w:pPr>
    </w:p>
    <w:p w:rsidR="003801B6" w:rsidRDefault="00D632A9" w:rsidP="00F74184">
      <w:pPr>
        <w:rPr>
          <w:rFonts w:ascii="Calisto MT" w:hAnsi="Calisto MT"/>
        </w:rPr>
      </w:pPr>
      <w:r>
        <w:rPr>
          <w:rFonts w:ascii="Calisto MT" w:hAnsi="Calisto MT"/>
          <w:noProof/>
        </w:rPr>
        <w:drawing>
          <wp:inline distT="0" distB="0" distL="0" distR="0" wp14:anchorId="28953760" wp14:editId="7F7A3876">
            <wp:extent cx="6400800" cy="4946073"/>
            <wp:effectExtent l="19050" t="19050" r="19050" b="26035"/>
            <wp:docPr id="30" name="Picture 30" descr="L:\ISP\ISP Folder\KimonaC\ArcMap\Data Requests\Youth Suicides 18-24yrs, MA 2011-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P\ISP Folder\KimonaC\ArcMap\Data Requests\Youth Suicides 18-24yrs, MA 2011-201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00800" cy="4946073"/>
                    </a:xfrm>
                    <a:prstGeom prst="rect">
                      <a:avLst/>
                    </a:prstGeom>
                    <a:noFill/>
                    <a:ln>
                      <a:solidFill>
                        <a:schemeClr val="tx1"/>
                      </a:solidFill>
                    </a:ln>
                  </pic:spPr>
                </pic:pic>
              </a:graphicData>
            </a:graphic>
          </wp:inline>
        </w:drawing>
      </w:r>
      <w:r w:rsidR="00EE02FD" w:rsidRPr="003801B6">
        <w:rPr>
          <w:rFonts w:ascii="Calisto MT" w:hAnsi="Calisto MT"/>
          <w:b/>
          <w:noProof/>
        </w:rPr>
        <mc:AlternateContent>
          <mc:Choice Requires="wps">
            <w:drawing>
              <wp:anchor distT="0" distB="0" distL="114300" distR="114300" simplePos="0" relativeHeight="251849728" behindDoc="0" locked="0" layoutInCell="1" allowOverlap="1" wp14:anchorId="4BB246FB" wp14:editId="1159EB52">
                <wp:simplePos x="0" y="0"/>
                <wp:positionH relativeFrom="column">
                  <wp:posOffset>676275</wp:posOffset>
                </wp:positionH>
                <wp:positionV relativeFrom="paragraph">
                  <wp:posOffset>5080635</wp:posOffset>
                </wp:positionV>
                <wp:extent cx="5288915" cy="2162175"/>
                <wp:effectExtent l="57150" t="57150" r="121285" b="12382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915" cy="2162175"/>
                        </a:xfrm>
                        <a:prstGeom prst="rect">
                          <a:avLst/>
                        </a:prstGeom>
                        <a:solidFill>
                          <a:srgbClr val="FFFFFF"/>
                        </a:solidFill>
                        <a:ln w="28575">
                          <a:solidFill>
                            <a:schemeClr val="accent4"/>
                          </a:solidFill>
                          <a:miter lim="800000"/>
                          <a:headEnd/>
                          <a:tailEnd/>
                        </a:ln>
                        <a:effectLst>
                          <a:outerShdw blurRad="50800" dist="38100" dir="2700000" algn="tl" rotWithShape="0">
                            <a:prstClr val="black">
                              <a:alpha val="40000"/>
                            </a:prstClr>
                          </a:outerShdw>
                        </a:effectLst>
                      </wps:spPr>
                      <wps:txbx>
                        <w:txbxContent>
                          <w:p w:rsidR="00F74184" w:rsidRPr="00261D8B" w:rsidRDefault="00F74184" w:rsidP="00F74184">
                            <w:pPr>
                              <w:shd w:val="clear" w:color="auto" w:fill="CCC0D9" w:themeFill="accent4" w:themeFillTint="66"/>
                              <w:jc w:val="center"/>
                              <w:rPr>
                                <w:rFonts w:ascii="Calisto MT" w:hAnsi="Calisto MT"/>
                                <w:b/>
                                <w:sz w:val="24"/>
                              </w:rPr>
                            </w:pPr>
                            <w:r>
                              <w:rPr>
                                <w:rFonts w:ascii="Calisto MT" w:hAnsi="Calisto MT"/>
                                <w:b/>
                                <w:sz w:val="24"/>
                              </w:rPr>
                              <w:t>Place</w:t>
                            </w:r>
                            <w:r w:rsidR="00BA130C">
                              <w:rPr>
                                <w:rFonts w:ascii="Calisto MT" w:hAnsi="Calisto MT"/>
                                <w:b/>
                                <w:sz w:val="24"/>
                              </w:rPr>
                              <w:t>s</w:t>
                            </w:r>
                            <w:r>
                              <w:rPr>
                                <w:rFonts w:ascii="Calisto MT" w:hAnsi="Calisto MT"/>
                                <w:b/>
                                <w:sz w:val="24"/>
                              </w:rPr>
                              <w:t xml:space="preserve"> of Injury: Youth 18-24</w:t>
                            </w:r>
                            <w:r w:rsidR="00BC060E">
                              <w:rPr>
                                <w:rFonts w:ascii="Calisto MT" w:hAnsi="Calisto MT"/>
                                <w:b/>
                                <w:sz w:val="24"/>
                              </w:rPr>
                              <w:t xml:space="preserve"> </w:t>
                            </w:r>
                            <w:r w:rsidRPr="00261D8B">
                              <w:rPr>
                                <w:rFonts w:ascii="Calisto MT" w:hAnsi="Calisto MT"/>
                                <w:b/>
                                <w:sz w:val="24"/>
                              </w:rPr>
                              <w:t>yrs</w:t>
                            </w:r>
                            <w:r w:rsidR="00BC060E">
                              <w:rPr>
                                <w:rFonts w:ascii="Calisto MT" w:hAnsi="Calisto MT"/>
                                <w:b/>
                                <w:sz w:val="24"/>
                              </w:rPr>
                              <w:t>.</w:t>
                            </w:r>
                          </w:p>
                          <w:p w:rsidR="00F74184" w:rsidRPr="00261D8B" w:rsidRDefault="00F74184" w:rsidP="00F74184">
                            <w:pPr>
                              <w:pStyle w:val="ListParagraph"/>
                              <w:numPr>
                                <w:ilvl w:val="0"/>
                                <w:numId w:val="24"/>
                              </w:numPr>
                              <w:rPr>
                                <w:rFonts w:ascii="Calisto MT" w:hAnsi="Calisto MT"/>
                                <w:b/>
                              </w:rPr>
                            </w:pPr>
                            <w:r w:rsidRPr="00261D8B">
                              <w:rPr>
                                <w:rFonts w:ascii="Calisto MT" w:hAnsi="Calisto MT"/>
                              </w:rPr>
                              <w:t>The majority of suicides</w:t>
                            </w:r>
                            <w:r>
                              <w:rPr>
                                <w:rFonts w:ascii="Calisto MT" w:hAnsi="Calisto MT"/>
                              </w:rPr>
                              <w:t xml:space="preserve"> </w:t>
                            </w:r>
                            <w:r w:rsidRPr="00261D8B">
                              <w:rPr>
                                <w:rFonts w:ascii="Calisto MT" w:hAnsi="Calisto MT"/>
                              </w:rPr>
                              <w:t>(</w:t>
                            </w:r>
                            <w:r w:rsidR="00E1319E">
                              <w:rPr>
                                <w:rFonts w:ascii="Calisto MT" w:hAnsi="Calisto MT"/>
                              </w:rPr>
                              <w:t>60</w:t>
                            </w:r>
                            <w:r w:rsidRPr="00261D8B">
                              <w:rPr>
                                <w:rFonts w:ascii="Calisto MT" w:hAnsi="Calisto MT"/>
                              </w:rPr>
                              <w:t xml:space="preserve">%, </w:t>
                            </w:r>
                            <w:r>
                              <w:rPr>
                                <w:rFonts w:ascii="Calisto MT" w:hAnsi="Calisto MT"/>
                              </w:rPr>
                              <w:t>n=</w:t>
                            </w:r>
                            <w:r w:rsidR="0076417D">
                              <w:rPr>
                                <w:rFonts w:ascii="Calisto MT" w:hAnsi="Calisto MT"/>
                              </w:rPr>
                              <w:t>180</w:t>
                            </w:r>
                            <w:r w:rsidRPr="00261D8B">
                              <w:rPr>
                                <w:rFonts w:ascii="Calisto MT" w:hAnsi="Calisto MT"/>
                              </w:rPr>
                              <w:t xml:space="preserve">) </w:t>
                            </w:r>
                            <w:r>
                              <w:rPr>
                                <w:rFonts w:ascii="Calisto MT" w:hAnsi="Calisto MT"/>
                              </w:rPr>
                              <w:t xml:space="preserve">in this age group </w:t>
                            </w:r>
                            <w:r w:rsidRPr="00261D8B">
                              <w:rPr>
                                <w:rFonts w:ascii="Calisto MT" w:hAnsi="Calisto MT"/>
                              </w:rPr>
                              <w:t>occurred in a house, apartment, or in its surroundings (e.g. porch, driveway, garage, yard).</w:t>
                            </w:r>
                          </w:p>
                          <w:p w:rsidR="00F74184" w:rsidRPr="00261D8B" w:rsidRDefault="00F74184" w:rsidP="00F74184">
                            <w:pPr>
                              <w:pStyle w:val="ListParagraph"/>
                              <w:rPr>
                                <w:rFonts w:ascii="Calisto MT" w:hAnsi="Calisto MT"/>
                                <w:b/>
                              </w:rPr>
                            </w:pPr>
                          </w:p>
                          <w:p w:rsidR="00F74184" w:rsidRDefault="00F74184" w:rsidP="00F74184">
                            <w:pPr>
                              <w:pStyle w:val="ListParagraph"/>
                              <w:numPr>
                                <w:ilvl w:val="0"/>
                                <w:numId w:val="24"/>
                              </w:numPr>
                              <w:rPr>
                                <w:rFonts w:ascii="Calisto MT" w:hAnsi="Calisto MT"/>
                              </w:rPr>
                            </w:pPr>
                            <w:r w:rsidRPr="00261D8B">
                              <w:rPr>
                                <w:rFonts w:ascii="Calisto MT" w:hAnsi="Calisto MT"/>
                              </w:rPr>
                              <w:t xml:space="preserve">Approximately </w:t>
                            </w:r>
                            <w:r w:rsidR="00BA130C">
                              <w:rPr>
                                <w:rFonts w:ascii="Calisto MT" w:hAnsi="Calisto MT"/>
                              </w:rPr>
                              <w:t>10</w:t>
                            </w:r>
                            <w:r>
                              <w:rPr>
                                <w:rFonts w:ascii="Calisto MT" w:hAnsi="Calisto MT"/>
                              </w:rPr>
                              <w:t>% (n=</w:t>
                            </w:r>
                            <w:r w:rsidR="00BA130C">
                              <w:rPr>
                                <w:rFonts w:ascii="Calisto MT" w:hAnsi="Calisto MT"/>
                              </w:rPr>
                              <w:t>30</w:t>
                            </w:r>
                            <w:r>
                              <w:rPr>
                                <w:rFonts w:ascii="Calisto MT" w:hAnsi="Calisto MT"/>
                              </w:rPr>
                              <w:t>) of suicides in this age group occurred in a natural area including fields, rivers, beaches and woods</w:t>
                            </w:r>
                            <w:r w:rsidR="00BA130C">
                              <w:rPr>
                                <w:rFonts w:ascii="Calisto MT" w:hAnsi="Calisto MT"/>
                              </w:rPr>
                              <w:t>.</w:t>
                            </w:r>
                          </w:p>
                          <w:p w:rsidR="00BA130C" w:rsidRDefault="00BA130C" w:rsidP="00BA130C">
                            <w:pPr>
                              <w:pStyle w:val="ListParagraph"/>
                              <w:rPr>
                                <w:rFonts w:ascii="Calisto MT" w:hAnsi="Calisto MT"/>
                              </w:rPr>
                            </w:pPr>
                          </w:p>
                          <w:p w:rsidR="00BA130C" w:rsidRPr="00BA130C" w:rsidRDefault="00BA130C" w:rsidP="00BA130C">
                            <w:pPr>
                              <w:pStyle w:val="ListParagraph"/>
                              <w:numPr>
                                <w:ilvl w:val="0"/>
                                <w:numId w:val="24"/>
                              </w:numPr>
                              <w:rPr>
                                <w:rFonts w:ascii="Calisto MT" w:hAnsi="Calisto MT"/>
                              </w:rPr>
                            </w:pPr>
                            <w:r>
                              <w:rPr>
                                <w:rFonts w:ascii="Calisto MT" w:hAnsi="Calisto MT"/>
                              </w:rPr>
                              <w:t xml:space="preserve">Approximately </w:t>
                            </w:r>
                            <w:r w:rsidR="00EE02FD">
                              <w:rPr>
                                <w:rFonts w:ascii="Calisto MT" w:hAnsi="Calisto MT"/>
                              </w:rPr>
                              <w:t>10</w:t>
                            </w:r>
                            <w:r>
                              <w:rPr>
                                <w:rFonts w:ascii="Calisto MT" w:hAnsi="Calisto MT"/>
                              </w:rPr>
                              <w:t>% (n=</w:t>
                            </w:r>
                            <w:r w:rsidR="00EE02FD">
                              <w:rPr>
                                <w:rFonts w:ascii="Calisto MT" w:hAnsi="Calisto MT"/>
                              </w:rPr>
                              <w:t>30</w:t>
                            </w:r>
                            <w:r>
                              <w:rPr>
                                <w:rFonts w:ascii="Calisto MT" w:hAnsi="Calisto MT"/>
                              </w:rPr>
                              <w:t>) of suicides in this age group occur</w:t>
                            </w:r>
                            <w:r w:rsidR="00EE02FD">
                              <w:rPr>
                                <w:rFonts w:ascii="Calisto MT" w:hAnsi="Calisto MT"/>
                              </w:rPr>
                              <w:t>red at a college or university, elementary or middle school (including dormitories and residential schools)</w:t>
                            </w:r>
                            <w:r>
                              <w:rPr>
                                <w:rFonts w:ascii="Calisto MT" w:hAnsi="Calisto MT"/>
                              </w:rPr>
                              <w:t xml:space="preserve">. </w:t>
                            </w:r>
                          </w:p>
                          <w:p w:rsidR="00BA130C" w:rsidRPr="00BA130C" w:rsidRDefault="00BA130C" w:rsidP="00BA130C">
                            <w:pPr>
                              <w:rPr>
                                <w:rFonts w:ascii="Calisto MT" w:hAnsi="Calisto MT"/>
                              </w:rPr>
                            </w:pPr>
                          </w:p>
                          <w:p w:rsidR="00F74184" w:rsidRPr="00261D8B" w:rsidRDefault="00F74184" w:rsidP="00F74184">
                            <w:pPr>
                              <w:rPr>
                                <w:rFonts w:ascii="Calisto MT" w:hAnsi="Calisto MT"/>
                                <w:b/>
                                <w:color w:val="5F497A" w:themeColor="accent4"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53.25pt;margin-top:400.05pt;width:416.45pt;height:170.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" strokecolor="#8064a2 [3207]" strokeweight="2.25pt">
                <v:shadow on="t" color="black" opacity="26214f" origin="-.5,-.5" offset=".74836mm,.74836mm"/>
                <v:textbox>
                  <w:txbxContent>
                    <w:p w:rsidR="00F74184" w:rsidRPr="00261D8B" w:rsidRDefault="00F74184" w:rsidP="00F74184">
                      <w:pPr>
                        <w:shd w:val="clear" w:color="auto" w:fill="CCC0D9" w:themeFill="accent4" w:themeFillTint="66"/>
                        <w:jc w:val="center"/>
                        <w:rPr>
                          <w:rFonts w:ascii="Calisto MT" w:hAnsi="Calisto MT"/>
                          <w:b/>
                          <w:sz w:val="24"/>
                        </w:rPr>
                      </w:pPr>
                      <w:r>
                        <w:rPr>
                          <w:rFonts w:ascii="Calisto MT" w:hAnsi="Calisto MT"/>
                          <w:b/>
                          <w:sz w:val="24"/>
                        </w:rPr>
                        <w:t>Place</w:t>
                      </w:r>
                      <w:r w:rsidR="00BA130C">
                        <w:rPr>
                          <w:rFonts w:ascii="Calisto MT" w:hAnsi="Calisto MT"/>
                          <w:b/>
                          <w:sz w:val="24"/>
                        </w:rPr>
                        <w:t>s</w:t>
                      </w:r>
                      <w:r>
                        <w:rPr>
                          <w:rFonts w:ascii="Calisto MT" w:hAnsi="Calisto MT"/>
                          <w:b/>
                          <w:sz w:val="24"/>
                        </w:rPr>
                        <w:t xml:space="preserve"> of Injury: Youth 18-24</w:t>
                      </w:r>
                      <w:r w:rsidR="00BC060E">
                        <w:rPr>
                          <w:rFonts w:ascii="Calisto MT" w:hAnsi="Calisto MT"/>
                          <w:b/>
                          <w:sz w:val="24"/>
                        </w:rPr>
                        <w:t xml:space="preserve"> </w:t>
                      </w:r>
                      <w:r w:rsidRPr="00261D8B">
                        <w:rPr>
                          <w:rFonts w:ascii="Calisto MT" w:hAnsi="Calisto MT"/>
                          <w:b/>
                          <w:sz w:val="24"/>
                        </w:rPr>
                        <w:t>yrs</w:t>
                      </w:r>
                      <w:r w:rsidR="00BC060E">
                        <w:rPr>
                          <w:rFonts w:ascii="Calisto MT" w:hAnsi="Calisto MT"/>
                          <w:b/>
                          <w:sz w:val="24"/>
                        </w:rPr>
                        <w:t>.</w:t>
                      </w:r>
                    </w:p>
                    <w:p w:rsidR="00F74184" w:rsidRPr="00261D8B" w:rsidRDefault="00F74184" w:rsidP="00F74184">
                      <w:pPr>
                        <w:pStyle w:val="ListParagraph"/>
                        <w:numPr>
                          <w:ilvl w:val="0"/>
                          <w:numId w:val="24"/>
                        </w:numPr>
                        <w:rPr>
                          <w:rFonts w:ascii="Calisto MT" w:hAnsi="Calisto MT"/>
                          <w:b/>
                        </w:rPr>
                      </w:pPr>
                      <w:r w:rsidRPr="00261D8B">
                        <w:rPr>
                          <w:rFonts w:ascii="Calisto MT" w:hAnsi="Calisto MT"/>
                        </w:rPr>
                        <w:t>The majority of suicides</w:t>
                      </w:r>
                      <w:r>
                        <w:rPr>
                          <w:rFonts w:ascii="Calisto MT" w:hAnsi="Calisto MT"/>
                        </w:rPr>
                        <w:t xml:space="preserve"> </w:t>
                      </w:r>
                      <w:r w:rsidRPr="00261D8B">
                        <w:rPr>
                          <w:rFonts w:ascii="Calisto MT" w:hAnsi="Calisto MT"/>
                        </w:rPr>
                        <w:t>(</w:t>
                      </w:r>
                      <w:r w:rsidR="00E1319E">
                        <w:rPr>
                          <w:rFonts w:ascii="Calisto MT" w:hAnsi="Calisto MT"/>
                        </w:rPr>
                        <w:t>60</w:t>
                      </w:r>
                      <w:r w:rsidRPr="00261D8B">
                        <w:rPr>
                          <w:rFonts w:ascii="Calisto MT" w:hAnsi="Calisto MT"/>
                        </w:rPr>
                        <w:t xml:space="preserve">%, </w:t>
                      </w:r>
                      <w:r>
                        <w:rPr>
                          <w:rFonts w:ascii="Calisto MT" w:hAnsi="Calisto MT"/>
                        </w:rPr>
                        <w:t>n=</w:t>
                      </w:r>
                      <w:r w:rsidR="0076417D">
                        <w:rPr>
                          <w:rFonts w:ascii="Calisto MT" w:hAnsi="Calisto MT"/>
                        </w:rPr>
                        <w:t>180</w:t>
                      </w:r>
                      <w:r w:rsidRPr="00261D8B">
                        <w:rPr>
                          <w:rFonts w:ascii="Calisto MT" w:hAnsi="Calisto MT"/>
                        </w:rPr>
                        <w:t xml:space="preserve">) </w:t>
                      </w:r>
                      <w:r>
                        <w:rPr>
                          <w:rFonts w:ascii="Calisto MT" w:hAnsi="Calisto MT"/>
                        </w:rPr>
                        <w:t xml:space="preserve">in this age group </w:t>
                      </w:r>
                      <w:r w:rsidRPr="00261D8B">
                        <w:rPr>
                          <w:rFonts w:ascii="Calisto MT" w:hAnsi="Calisto MT"/>
                        </w:rPr>
                        <w:t>occurred in a house, apartment, or in its surroundings (e.g. porch, driveway, garage, yard).</w:t>
                      </w:r>
                    </w:p>
                    <w:p w:rsidR="00F74184" w:rsidRPr="00261D8B" w:rsidRDefault="00F74184" w:rsidP="00F74184">
                      <w:pPr>
                        <w:pStyle w:val="ListParagraph"/>
                        <w:rPr>
                          <w:rFonts w:ascii="Calisto MT" w:hAnsi="Calisto MT"/>
                          <w:b/>
                        </w:rPr>
                      </w:pPr>
                    </w:p>
                    <w:p w:rsidR="00F74184" w:rsidRDefault="00F74184" w:rsidP="00F74184">
                      <w:pPr>
                        <w:pStyle w:val="ListParagraph"/>
                        <w:numPr>
                          <w:ilvl w:val="0"/>
                          <w:numId w:val="24"/>
                        </w:numPr>
                        <w:rPr>
                          <w:rFonts w:ascii="Calisto MT" w:hAnsi="Calisto MT"/>
                        </w:rPr>
                      </w:pPr>
                      <w:r w:rsidRPr="00261D8B">
                        <w:rPr>
                          <w:rFonts w:ascii="Calisto MT" w:hAnsi="Calisto MT"/>
                        </w:rPr>
                        <w:t xml:space="preserve">Approximately </w:t>
                      </w:r>
                      <w:r w:rsidR="00BA130C">
                        <w:rPr>
                          <w:rFonts w:ascii="Calisto MT" w:hAnsi="Calisto MT"/>
                        </w:rPr>
                        <w:t>10</w:t>
                      </w:r>
                      <w:r>
                        <w:rPr>
                          <w:rFonts w:ascii="Calisto MT" w:hAnsi="Calisto MT"/>
                        </w:rPr>
                        <w:t>% (n=</w:t>
                      </w:r>
                      <w:r w:rsidR="00BA130C">
                        <w:rPr>
                          <w:rFonts w:ascii="Calisto MT" w:hAnsi="Calisto MT"/>
                        </w:rPr>
                        <w:t>30</w:t>
                      </w:r>
                      <w:r>
                        <w:rPr>
                          <w:rFonts w:ascii="Calisto MT" w:hAnsi="Calisto MT"/>
                        </w:rPr>
                        <w:t>) of suicides in this age group occurred in a natural area including fields, rivers, beaches and woods</w:t>
                      </w:r>
                      <w:r w:rsidR="00BA130C">
                        <w:rPr>
                          <w:rFonts w:ascii="Calisto MT" w:hAnsi="Calisto MT"/>
                        </w:rPr>
                        <w:t>.</w:t>
                      </w:r>
                    </w:p>
                    <w:p w:rsidR="00BA130C" w:rsidRDefault="00BA130C" w:rsidP="00BA130C">
                      <w:pPr>
                        <w:pStyle w:val="ListParagraph"/>
                        <w:rPr>
                          <w:rFonts w:ascii="Calisto MT" w:hAnsi="Calisto MT"/>
                        </w:rPr>
                      </w:pPr>
                    </w:p>
                    <w:p w:rsidR="00BA130C" w:rsidRPr="00BA130C" w:rsidRDefault="00BA130C" w:rsidP="00BA130C">
                      <w:pPr>
                        <w:pStyle w:val="ListParagraph"/>
                        <w:numPr>
                          <w:ilvl w:val="0"/>
                          <w:numId w:val="24"/>
                        </w:numPr>
                        <w:rPr>
                          <w:rFonts w:ascii="Calisto MT" w:hAnsi="Calisto MT"/>
                        </w:rPr>
                      </w:pPr>
                      <w:r>
                        <w:rPr>
                          <w:rFonts w:ascii="Calisto MT" w:hAnsi="Calisto MT"/>
                        </w:rPr>
                        <w:t xml:space="preserve">Approximately </w:t>
                      </w:r>
                      <w:r w:rsidR="00EE02FD">
                        <w:rPr>
                          <w:rFonts w:ascii="Calisto MT" w:hAnsi="Calisto MT"/>
                        </w:rPr>
                        <w:t>10</w:t>
                      </w:r>
                      <w:r>
                        <w:rPr>
                          <w:rFonts w:ascii="Calisto MT" w:hAnsi="Calisto MT"/>
                        </w:rPr>
                        <w:t>% (n=</w:t>
                      </w:r>
                      <w:r w:rsidR="00EE02FD">
                        <w:rPr>
                          <w:rFonts w:ascii="Calisto MT" w:hAnsi="Calisto MT"/>
                        </w:rPr>
                        <w:t>30</w:t>
                      </w:r>
                      <w:r>
                        <w:rPr>
                          <w:rFonts w:ascii="Calisto MT" w:hAnsi="Calisto MT"/>
                        </w:rPr>
                        <w:t>) of suicides in this age group occur</w:t>
                      </w:r>
                      <w:r w:rsidR="00EE02FD">
                        <w:rPr>
                          <w:rFonts w:ascii="Calisto MT" w:hAnsi="Calisto MT"/>
                        </w:rPr>
                        <w:t>red at a college or university, elementary or middle school (including dormitories and residential schools)</w:t>
                      </w:r>
                      <w:r>
                        <w:rPr>
                          <w:rFonts w:ascii="Calisto MT" w:hAnsi="Calisto MT"/>
                        </w:rPr>
                        <w:t xml:space="preserve">. </w:t>
                      </w:r>
                    </w:p>
                    <w:p w:rsidR="00BA130C" w:rsidRPr="00BA130C" w:rsidRDefault="00BA130C" w:rsidP="00BA130C">
                      <w:pPr>
                        <w:rPr>
                          <w:rFonts w:ascii="Calisto MT" w:hAnsi="Calisto MT"/>
                        </w:rPr>
                      </w:pPr>
                    </w:p>
                    <w:p w:rsidR="00F74184" w:rsidRPr="00261D8B" w:rsidRDefault="00F74184" w:rsidP="00F74184">
                      <w:pPr>
                        <w:rPr>
                          <w:rFonts w:ascii="Calisto MT" w:hAnsi="Calisto MT"/>
                          <w:b/>
                          <w:color w:val="5F497A" w:themeColor="accent4" w:themeShade="BF"/>
                        </w:rPr>
                      </w:pPr>
                    </w:p>
                  </w:txbxContent>
                </v:textbox>
              </v:shape>
            </w:pict>
          </mc:Fallback>
        </mc:AlternateContent>
      </w:r>
    </w:p>
    <w:p w:rsidR="00F74184" w:rsidRDefault="00F74184" w:rsidP="00F74184">
      <w:pPr>
        <w:rPr>
          <w:rFonts w:ascii="Calisto MT" w:hAnsi="Calisto MT"/>
        </w:rPr>
      </w:pPr>
    </w:p>
    <w:p w:rsidR="00F74184" w:rsidRPr="00F74184" w:rsidRDefault="00F74184" w:rsidP="00F74184">
      <w:pPr>
        <w:rPr>
          <w:rFonts w:ascii="Calisto MT" w:hAnsi="Calisto MT"/>
        </w:rPr>
        <w:sectPr w:rsidR="00F74184" w:rsidRPr="00F74184" w:rsidSect="00D866FA">
          <w:headerReference w:type="default" r:id="rId30"/>
          <w:endnotePr>
            <w:numFmt w:val="decimal"/>
          </w:endnotePr>
          <w:type w:val="continuous"/>
          <w:pgSz w:w="12240" w:h="15840"/>
          <w:pgMar w:top="1440" w:right="1080" w:bottom="1440" w:left="1080" w:header="720" w:footer="720" w:gutter="0"/>
          <w:cols w:space="720"/>
          <w:docGrid w:linePitch="360"/>
        </w:sectPr>
      </w:pPr>
    </w:p>
    <w:p w:rsidR="0051781C" w:rsidRDefault="000603C6" w:rsidP="0051781C">
      <w:pPr>
        <w:rPr>
          <w:rFonts w:ascii="Arial Narrow" w:hAnsi="Arial Narrow" w:cs="Arial"/>
          <w:b/>
        </w:rPr>
      </w:pPr>
      <w:r>
        <w:rPr>
          <w:rFonts w:ascii="Arial Narrow" w:hAnsi="Arial Narrow" w:cs="Arial"/>
          <w:b/>
          <w:noProof/>
          <w:sz w:val="16"/>
          <w:szCs w:val="16"/>
        </w:rPr>
        <mc:AlternateContent>
          <mc:Choice Requires="wps">
            <w:drawing>
              <wp:anchor distT="0" distB="0" distL="114300" distR="114300" simplePos="0" relativeHeight="251716608" behindDoc="0" locked="0" layoutInCell="1" allowOverlap="1" wp14:anchorId="5B02D403" wp14:editId="168C5C65">
                <wp:simplePos x="0" y="0"/>
                <wp:positionH relativeFrom="column">
                  <wp:posOffset>5316</wp:posOffset>
                </wp:positionH>
                <wp:positionV relativeFrom="paragraph">
                  <wp:posOffset>-1</wp:posOffset>
                </wp:positionV>
                <wp:extent cx="3487420" cy="2710815"/>
                <wp:effectExtent l="0" t="0" r="17780" b="13335"/>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2710815"/>
                        </a:xfrm>
                        <a:prstGeom prst="rect">
                          <a:avLst/>
                        </a:prstGeom>
                        <a:solidFill>
                          <a:schemeClr val="accent4">
                            <a:lumMod val="20000"/>
                            <a:lumOff val="80000"/>
                            <a:alpha val="74001"/>
                          </a:schemeClr>
                        </a:solidFill>
                        <a:ln w="9525">
                          <a:solidFill>
                            <a:srgbClr val="000000"/>
                          </a:solidFill>
                          <a:miter lim="800000"/>
                          <a:headEnd/>
                          <a:tailEnd/>
                        </a:ln>
                      </wps:spPr>
                      <wps:txbx>
                        <w:txbxContent>
                          <w:p w:rsidR="0051781C" w:rsidRPr="000603C6" w:rsidRDefault="0051781C" w:rsidP="0051781C">
                            <w:pPr>
                              <w:tabs>
                                <w:tab w:val="left" w:pos="5400"/>
                              </w:tabs>
                              <w:spacing w:line="240" w:lineRule="auto"/>
                              <w:contextualSpacing/>
                              <w:rPr>
                                <w:rFonts w:ascii="Arial Narrow" w:hAnsi="Arial Narrow" w:cs="Arial"/>
                                <w:b/>
                                <w:sz w:val="24"/>
                                <w:szCs w:val="28"/>
                              </w:rPr>
                            </w:pPr>
                            <w:r w:rsidRPr="000603C6">
                              <w:rPr>
                                <w:rFonts w:ascii="Arial Black" w:hAnsi="Arial Black" w:cs="Arial"/>
                                <w:b/>
                                <w:sz w:val="24"/>
                                <w:szCs w:val="28"/>
                                <w:u w:val="single"/>
                              </w:rPr>
                              <w:t>FOR MORE INFORMATION</w:t>
                            </w:r>
                            <w:r w:rsidRPr="000603C6">
                              <w:rPr>
                                <w:rFonts w:ascii="Arial Narrow" w:hAnsi="Arial Narrow" w:cs="Arial"/>
                                <w:b/>
                                <w:sz w:val="24"/>
                                <w:szCs w:val="28"/>
                              </w:rPr>
                              <w:t>:</w:t>
                            </w:r>
                          </w:p>
                          <w:p w:rsidR="0051781C" w:rsidRPr="000603C6" w:rsidRDefault="0051781C" w:rsidP="0051781C">
                            <w:pPr>
                              <w:tabs>
                                <w:tab w:val="left" w:pos="5400"/>
                              </w:tabs>
                              <w:spacing w:line="240" w:lineRule="auto"/>
                              <w:contextualSpacing/>
                              <w:rPr>
                                <w:rFonts w:ascii="Calisto MT" w:hAnsi="Calisto MT"/>
                                <w:b/>
                                <w:sz w:val="20"/>
                              </w:rPr>
                            </w:pPr>
                            <w:r w:rsidRPr="000603C6">
                              <w:rPr>
                                <w:rFonts w:ascii="Calisto MT" w:hAnsi="Calisto MT"/>
                                <w:b/>
                                <w:sz w:val="20"/>
                              </w:rPr>
                              <w:t xml:space="preserve">Injury Surveillance Program (ISP) </w:t>
                            </w:r>
                            <w:r w:rsidRPr="000603C6">
                              <w:rPr>
                                <w:rFonts w:ascii="Calisto MT" w:hAnsi="Calisto MT"/>
                                <w:b/>
                                <w:sz w:val="20"/>
                              </w:rPr>
                              <w:tab/>
                              <w:t xml:space="preserve"> </w:t>
                            </w:r>
                          </w:p>
                          <w:p w:rsidR="0051781C" w:rsidRPr="000603C6" w:rsidRDefault="0051781C" w:rsidP="0051781C">
                            <w:pPr>
                              <w:tabs>
                                <w:tab w:val="left" w:pos="5400"/>
                              </w:tabs>
                              <w:spacing w:line="240" w:lineRule="auto"/>
                              <w:contextualSpacing/>
                              <w:rPr>
                                <w:rFonts w:ascii="Calisto MT" w:hAnsi="Calisto MT"/>
                                <w:sz w:val="20"/>
                              </w:rPr>
                            </w:pPr>
                            <w:r w:rsidRPr="000603C6">
                              <w:rPr>
                                <w:rFonts w:ascii="Calisto MT" w:hAnsi="Calisto MT"/>
                                <w:sz w:val="20"/>
                              </w:rPr>
                              <w:t>Bureau of Community Health and Prevention (BCHAP)</w:t>
                            </w:r>
                          </w:p>
                          <w:p w:rsidR="0051781C" w:rsidRPr="000603C6" w:rsidRDefault="0051781C" w:rsidP="0051781C">
                            <w:pPr>
                              <w:tabs>
                                <w:tab w:val="left" w:pos="5400"/>
                              </w:tabs>
                              <w:spacing w:line="240" w:lineRule="auto"/>
                              <w:contextualSpacing/>
                              <w:rPr>
                                <w:rFonts w:ascii="Calisto MT" w:hAnsi="Calisto MT"/>
                                <w:b/>
                                <w:bCs/>
                                <w:sz w:val="20"/>
                              </w:rPr>
                            </w:pPr>
                            <w:r w:rsidRPr="000603C6">
                              <w:rPr>
                                <w:rFonts w:ascii="Calisto MT" w:hAnsi="Calisto MT"/>
                                <w:sz w:val="20"/>
                              </w:rPr>
                              <w:t>(617) 624 - 5664 (MAVDRS)</w:t>
                            </w:r>
                            <w:r w:rsidRPr="000603C6">
                              <w:rPr>
                                <w:rFonts w:ascii="Calisto MT" w:hAnsi="Calisto MT"/>
                                <w:sz w:val="20"/>
                              </w:rPr>
                              <w:tab/>
                            </w:r>
                            <w:r w:rsidRPr="000603C6">
                              <w:rPr>
                                <w:rFonts w:ascii="Calisto MT" w:hAnsi="Calisto MT"/>
                                <w:b/>
                                <w:bCs/>
                                <w:sz w:val="20"/>
                              </w:rPr>
                              <w:tab/>
                            </w:r>
                          </w:p>
                          <w:p w:rsidR="0051781C" w:rsidRPr="000603C6" w:rsidRDefault="0051781C" w:rsidP="0051781C">
                            <w:pPr>
                              <w:tabs>
                                <w:tab w:val="left" w:pos="5400"/>
                              </w:tabs>
                              <w:spacing w:line="240" w:lineRule="auto"/>
                              <w:contextualSpacing/>
                              <w:rPr>
                                <w:rFonts w:ascii="Calisto MT" w:hAnsi="Calisto MT"/>
                                <w:sz w:val="20"/>
                              </w:rPr>
                            </w:pPr>
                            <w:r w:rsidRPr="000603C6">
                              <w:rPr>
                                <w:rFonts w:ascii="Calisto MT" w:hAnsi="Calisto MT"/>
                                <w:sz w:val="20"/>
                              </w:rPr>
                              <w:t>(617) 624 - 5648 (General injury information)</w:t>
                            </w:r>
                            <w:r w:rsidRPr="000603C6">
                              <w:rPr>
                                <w:rFonts w:ascii="Calisto MT" w:hAnsi="Calisto MT"/>
                                <w:sz w:val="20"/>
                              </w:rPr>
                              <w:tab/>
                            </w:r>
                          </w:p>
                          <w:p w:rsidR="0051781C" w:rsidRPr="000603C6" w:rsidRDefault="00A93FC3" w:rsidP="0051781C">
                            <w:pPr>
                              <w:tabs>
                                <w:tab w:val="left" w:pos="5400"/>
                              </w:tabs>
                              <w:spacing w:line="240" w:lineRule="auto"/>
                              <w:contextualSpacing/>
                              <w:rPr>
                                <w:rFonts w:ascii="Calisto MT" w:hAnsi="Calisto MT"/>
                                <w:bCs/>
                                <w:sz w:val="20"/>
                              </w:rPr>
                            </w:pPr>
                            <w:hyperlink r:id="rId31" w:history="1">
                              <w:r w:rsidR="0051781C" w:rsidRPr="000603C6">
                                <w:rPr>
                                  <w:rStyle w:val="Hyperlink"/>
                                  <w:rFonts w:ascii="Calisto MT" w:hAnsi="Calisto MT"/>
                                  <w:sz w:val="20"/>
                                </w:rPr>
                                <w:t>http://www.mass.gov/dph/isp</w:t>
                              </w:r>
                            </w:hyperlink>
                          </w:p>
                          <w:p w:rsidR="0051781C" w:rsidRPr="000603C6" w:rsidRDefault="0051781C" w:rsidP="0051781C">
                            <w:pPr>
                              <w:tabs>
                                <w:tab w:val="left" w:pos="5400"/>
                              </w:tabs>
                              <w:spacing w:line="240" w:lineRule="auto"/>
                              <w:contextualSpacing/>
                              <w:rPr>
                                <w:rFonts w:ascii="Calisto MT" w:hAnsi="Calisto MT"/>
                                <w:b/>
                                <w:sz w:val="20"/>
                              </w:rPr>
                            </w:pPr>
                          </w:p>
                          <w:p w:rsidR="0051781C" w:rsidRPr="000603C6" w:rsidRDefault="0051781C" w:rsidP="0051781C">
                            <w:pPr>
                              <w:tabs>
                                <w:tab w:val="left" w:pos="5400"/>
                              </w:tabs>
                              <w:spacing w:line="240" w:lineRule="auto"/>
                              <w:contextualSpacing/>
                              <w:rPr>
                                <w:rFonts w:ascii="Calisto MT" w:hAnsi="Calisto MT"/>
                                <w:b/>
                                <w:sz w:val="20"/>
                              </w:rPr>
                            </w:pPr>
                            <w:r w:rsidRPr="000603C6">
                              <w:rPr>
                                <w:rFonts w:ascii="Calisto MT" w:hAnsi="Calisto MT"/>
                                <w:b/>
                                <w:sz w:val="20"/>
                              </w:rPr>
                              <w:t>Suicide Prevention Program (SPP)</w:t>
                            </w:r>
                          </w:p>
                          <w:p w:rsidR="0051781C" w:rsidRPr="000603C6" w:rsidRDefault="0051781C" w:rsidP="0051781C">
                            <w:pPr>
                              <w:tabs>
                                <w:tab w:val="left" w:pos="5400"/>
                              </w:tabs>
                              <w:spacing w:line="240" w:lineRule="auto"/>
                              <w:contextualSpacing/>
                              <w:rPr>
                                <w:rFonts w:ascii="Calisto MT" w:hAnsi="Calisto MT"/>
                                <w:sz w:val="20"/>
                              </w:rPr>
                            </w:pPr>
                            <w:r w:rsidRPr="000603C6">
                              <w:rPr>
                                <w:rFonts w:ascii="Calisto MT" w:hAnsi="Calisto MT"/>
                                <w:sz w:val="20"/>
                              </w:rPr>
                              <w:t>Bureau of Community Health and Prevention (BCHAP)</w:t>
                            </w:r>
                          </w:p>
                          <w:p w:rsidR="0051781C" w:rsidRPr="000603C6" w:rsidRDefault="0051781C" w:rsidP="0051781C">
                            <w:pPr>
                              <w:tabs>
                                <w:tab w:val="left" w:pos="5400"/>
                              </w:tabs>
                              <w:spacing w:line="240" w:lineRule="auto"/>
                              <w:contextualSpacing/>
                              <w:rPr>
                                <w:rFonts w:ascii="Calisto MT" w:hAnsi="Calisto MT"/>
                                <w:sz w:val="20"/>
                              </w:rPr>
                            </w:pPr>
                            <w:r w:rsidRPr="000603C6">
                              <w:rPr>
                                <w:rFonts w:ascii="Calisto MT" w:hAnsi="Calisto MT"/>
                                <w:sz w:val="20"/>
                                <w:lang w:val="fr-FR"/>
                              </w:rPr>
                              <w:t>(</w:t>
                            </w:r>
                            <w:r w:rsidRPr="000603C6">
                              <w:rPr>
                                <w:rFonts w:ascii="Calisto MT" w:hAnsi="Calisto MT"/>
                                <w:sz w:val="20"/>
                              </w:rPr>
                              <w:t>617) 624 – 6076</w:t>
                            </w:r>
                          </w:p>
                          <w:p w:rsidR="0051781C" w:rsidRPr="000603C6" w:rsidRDefault="00A93FC3" w:rsidP="0051781C">
                            <w:pPr>
                              <w:tabs>
                                <w:tab w:val="left" w:pos="5400"/>
                              </w:tabs>
                              <w:spacing w:line="240" w:lineRule="auto"/>
                              <w:contextualSpacing/>
                              <w:rPr>
                                <w:rFonts w:ascii="Calisto MT" w:hAnsi="Calisto MT"/>
                                <w:sz w:val="20"/>
                                <w:lang w:val="fr-FR"/>
                              </w:rPr>
                            </w:pPr>
                            <w:hyperlink r:id="rId32" w:history="1">
                              <w:r w:rsidR="0051781C" w:rsidRPr="000603C6">
                                <w:rPr>
                                  <w:rStyle w:val="Hyperlink"/>
                                  <w:rFonts w:ascii="Calisto MT" w:hAnsi="Calisto MT"/>
                                  <w:sz w:val="20"/>
                                  <w:lang w:val="fr-FR"/>
                                </w:rPr>
                                <w:t>http://www.mass.gov/dph/suicideprevention</w:t>
                              </w:r>
                            </w:hyperlink>
                            <w:r w:rsidR="0051781C" w:rsidRPr="000603C6">
                              <w:rPr>
                                <w:rFonts w:ascii="Calisto MT" w:hAnsi="Calisto MT"/>
                                <w:bCs/>
                                <w:sz w:val="20"/>
                              </w:rPr>
                              <w:tab/>
                            </w:r>
                          </w:p>
                          <w:p w:rsidR="0051781C" w:rsidRPr="000603C6" w:rsidRDefault="0051781C" w:rsidP="0051781C">
                            <w:pPr>
                              <w:tabs>
                                <w:tab w:val="left" w:pos="5400"/>
                              </w:tabs>
                              <w:spacing w:line="240" w:lineRule="auto"/>
                              <w:contextualSpacing/>
                              <w:rPr>
                                <w:rFonts w:ascii="Calisto MT" w:hAnsi="Calisto MT"/>
                                <w:sz w:val="20"/>
                              </w:rPr>
                            </w:pPr>
                            <w:r w:rsidRPr="000603C6">
                              <w:rPr>
                                <w:rFonts w:ascii="Calisto MT" w:hAnsi="Calisto MT"/>
                                <w:sz w:val="20"/>
                              </w:rPr>
                              <w:t> </w:t>
                            </w:r>
                            <w:r w:rsidRPr="000603C6">
                              <w:rPr>
                                <w:rFonts w:ascii="Calisto MT" w:hAnsi="Calisto MT"/>
                                <w:sz w:val="20"/>
                              </w:rPr>
                              <w:tab/>
                            </w:r>
                          </w:p>
                          <w:p w:rsidR="0051781C" w:rsidRPr="000603C6" w:rsidRDefault="0051781C" w:rsidP="0051781C">
                            <w:pPr>
                              <w:tabs>
                                <w:tab w:val="left" w:pos="5400"/>
                              </w:tabs>
                              <w:spacing w:line="240" w:lineRule="auto"/>
                              <w:contextualSpacing/>
                              <w:rPr>
                                <w:rFonts w:ascii="Calisto MT" w:hAnsi="Calisto MT"/>
                                <w:sz w:val="20"/>
                              </w:rPr>
                            </w:pPr>
                            <w:r w:rsidRPr="000603C6">
                              <w:rPr>
                                <w:rFonts w:ascii="Calisto MT" w:hAnsi="Calisto MT"/>
                                <w:b/>
                                <w:sz w:val="20"/>
                              </w:rPr>
                              <w:t>Bureau of Substance Abuse Services (BSAS)</w:t>
                            </w:r>
                          </w:p>
                          <w:p w:rsidR="0051781C" w:rsidRPr="000603C6" w:rsidRDefault="0051781C" w:rsidP="0051781C">
                            <w:pPr>
                              <w:tabs>
                                <w:tab w:val="left" w:pos="5400"/>
                              </w:tabs>
                              <w:spacing w:line="240" w:lineRule="auto"/>
                              <w:contextualSpacing/>
                              <w:rPr>
                                <w:rFonts w:ascii="Calisto MT" w:hAnsi="Calisto MT"/>
                                <w:sz w:val="20"/>
                              </w:rPr>
                            </w:pPr>
                            <w:r w:rsidRPr="000603C6">
                              <w:rPr>
                                <w:rFonts w:ascii="Calisto MT" w:hAnsi="Calisto MT"/>
                                <w:bCs/>
                                <w:sz w:val="20"/>
                              </w:rPr>
                              <w:t>(800) 327 – 5050</w:t>
                            </w:r>
                            <w:r w:rsidRPr="000603C6">
                              <w:rPr>
                                <w:rFonts w:ascii="Calisto MT" w:hAnsi="Calisto MT"/>
                                <w:bCs/>
                                <w:sz w:val="20"/>
                              </w:rPr>
                              <w:tab/>
                            </w:r>
                            <w:r w:rsidRPr="000603C6">
                              <w:rPr>
                                <w:rFonts w:ascii="Calisto MT" w:hAnsi="Calisto MT"/>
                                <w:bCs/>
                                <w:sz w:val="20"/>
                              </w:rPr>
                              <w:br/>
                              <w:t>TTY: (888) 448 – 8321</w:t>
                            </w:r>
                          </w:p>
                          <w:p w:rsidR="0051781C" w:rsidRPr="0051781C" w:rsidRDefault="00A93FC3" w:rsidP="0051781C">
                            <w:pPr>
                              <w:tabs>
                                <w:tab w:val="left" w:pos="5400"/>
                              </w:tabs>
                              <w:spacing w:line="240" w:lineRule="auto"/>
                              <w:contextualSpacing/>
                              <w:rPr>
                                <w:b/>
                              </w:rPr>
                            </w:pPr>
                            <w:hyperlink r:id="rId33" w:history="1">
                              <w:r w:rsidR="0051781C" w:rsidRPr="000603C6">
                                <w:rPr>
                                  <w:rStyle w:val="Hyperlink"/>
                                  <w:rFonts w:ascii="Calisto MT" w:hAnsi="Calisto MT"/>
                                  <w:sz w:val="20"/>
                                </w:rPr>
                                <w:t>http://www.mass.gov/dph/bsas</w:t>
                              </w:r>
                            </w:hyperlink>
                            <w:r w:rsidR="0051781C" w:rsidRPr="0051781C">
                              <w:rPr>
                                <w:b/>
                              </w:rPr>
                              <w:tab/>
                            </w:r>
                          </w:p>
                          <w:p w:rsidR="0051781C" w:rsidRDefault="0051781C" w:rsidP="0051781C">
                            <w:pPr>
                              <w:tabs>
                                <w:tab w:val="left" w:pos="5400"/>
                              </w:tabs>
                              <w:spacing w:line="240" w:lineRule="auto"/>
                              <w:contextualSpacing/>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2" o:spid="_x0000_s1053" type="#_x0000_t202" style="position:absolute;margin-left:.4pt;margin-top:0;width:274.6pt;height:213.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" fillcolor="#e5dfec [663]">
                <v:fill opacity="48573f"/>
                <v:textbox>
                  <w:txbxContent>
                    <w:p w:rsidR="0051781C" w:rsidRPr="000603C6" w:rsidRDefault="0051781C" w:rsidP="0051781C">
                      <w:pPr>
                        <w:tabs>
                          <w:tab w:val="left" w:pos="5400"/>
                        </w:tabs>
                        <w:spacing w:line="240" w:lineRule="auto"/>
                        <w:contextualSpacing/>
                        <w:rPr>
                          <w:rFonts w:ascii="Arial Narrow" w:hAnsi="Arial Narrow" w:cs="Arial"/>
                          <w:b/>
                          <w:sz w:val="24"/>
                          <w:szCs w:val="28"/>
                        </w:rPr>
                      </w:pPr>
                      <w:r w:rsidRPr="000603C6">
                        <w:rPr>
                          <w:rFonts w:ascii="Arial Black" w:hAnsi="Arial Black" w:cs="Arial"/>
                          <w:b/>
                          <w:sz w:val="24"/>
                          <w:szCs w:val="28"/>
                          <w:u w:val="single"/>
                        </w:rPr>
                        <w:t>FOR MORE INFORMATION</w:t>
                      </w:r>
                      <w:r w:rsidRPr="000603C6">
                        <w:rPr>
                          <w:rFonts w:ascii="Arial Narrow" w:hAnsi="Arial Narrow" w:cs="Arial"/>
                          <w:b/>
                          <w:sz w:val="24"/>
                          <w:szCs w:val="28"/>
                        </w:rPr>
                        <w:t>:</w:t>
                      </w:r>
                    </w:p>
                    <w:p w:rsidR="0051781C" w:rsidRPr="000603C6" w:rsidRDefault="0051781C" w:rsidP="0051781C">
                      <w:pPr>
                        <w:tabs>
                          <w:tab w:val="left" w:pos="5400"/>
                        </w:tabs>
                        <w:spacing w:line="240" w:lineRule="auto"/>
                        <w:contextualSpacing/>
                        <w:rPr>
                          <w:rFonts w:ascii="Calisto MT" w:hAnsi="Calisto MT"/>
                          <w:b/>
                          <w:sz w:val="20"/>
                        </w:rPr>
                      </w:pPr>
                      <w:r w:rsidRPr="000603C6">
                        <w:rPr>
                          <w:rFonts w:ascii="Calisto MT" w:hAnsi="Calisto MT"/>
                          <w:b/>
                          <w:sz w:val="20"/>
                        </w:rPr>
                        <w:t xml:space="preserve">Injury Surveillance Program (ISP) </w:t>
                      </w:r>
                      <w:r w:rsidRPr="000603C6">
                        <w:rPr>
                          <w:rFonts w:ascii="Calisto MT" w:hAnsi="Calisto MT"/>
                          <w:b/>
                          <w:sz w:val="20"/>
                        </w:rPr>
                        <w:tab/>
                        <w:t xml:space="preserve"> </w:t>
                      </w:r>
                    </w:p>
                    <w:p w:rsidR="0051781C" w:rsidRPr="000603C6" w:rsidRDefault="0051781C" w:rsidP="0051781C">
                      <w:pPr>
                        <w:tabs>
                          <w:tab w:val="left" w:pos="5400"/>
                        </w:tabs>
                        <w:spacing w:line="240" w:lineRule="auto"/>
                        <w:contextualSpacing/>
                        <w:rPr>
                          <w:rFonts w:ascii="Calisto MT" w:hAnsi="Calisto MT"/>
                          <w:sz w:val="20"/>
                        </w:rPr>
                      </w:pPr>
                      <w:r w:rsidRPr="000603C6">
                        <w:rPr>
                          <w:rFonts w:ascii="Calisto MT" w:hAnsi="Calisto MT"/>
                          <w:sz w:val="20"/>
                        </w:rPr>
                        <w:t>Bureau of Community Health and Prevention (BCHAP)</w:t>
                      </w:r>
                    </w:p>
                    <w:p w:rsidR="0051781C" w:rsidRPr="000603C6" w:rsidRDefault="0051781C" w:rsidP="0051781C">
                      <w:pPr>
                        <w:tabs>
                          <w:tab w:val="left" w:pos="5400"/>
                        </w:tabs>
                        <w:spacing w:line="240" w:lineRule="auto"/>
                        <w:contextualSpacing/>
                        <w:rPr>
                          <w:rFonts w:ascii="Calisto MT" w:hAnsi="Calisto MT"/>
                          <w:b/>
                          <w:bCs/>
                          <w:sz w:val="20"/>
                        </w:rPr>
                      </w:pPr>
                      <w:r w:rsidRPr="000603C6">
                        <w:rPr>
                          <w:rFonts w:ascii="Calisto MT" w:hAnsi="Calisto MT"/>
                          <w:sz w:val="20"/>
                        </w:rPr>
                        <w:t>(617) 624 - 5664 (MAVDRS)</w:t>
                      </w:r>
                      <w:r w:rsidRPr="000603C6">
                        <w:rPr>
                          <w:rFonts w:ascii="Calisto MT" w:hAnsi="Calisto MT"/>
                          <w:sz w:val="20"/>
                        </w:rPr>
                        <w:tab/>
                      </w:r>
                      <w:r w:rsidRPr="000603C6">
                        <w:rPr>
                          <w:rFonts w:ascii="Calisto MT" w:hAnsi="Calisto MT"/>
                          <w:b/>
                          <w:bCs/>
                          <w:sz w:val="20"/>
                        </w:rPr>
                        <w:tab/>
                      </w:r>
                    </w:p>
                    <w:p w:rsidR="0051781C" w:rsidRPr="000603C6" w:rsidRDefault="0051781C" w:rsidP="0051781C">
                      <w:pPr>
                        <w:tabs>
                          <w:tab w:val="left" w:pos="5400"/>
                        </w:tabs>
                        <w:spacing w:line="240" w:lineRule="auto"/>
                        <w:contextualSpacing/>
                        <w:rPr>
                          <w:rFonts w:ascii="Calisto MT" w:hAnsi="Calisto MT"/>
                          <w:sz w:val="20"/>
                        </w:rPr>
                      </w:pPr>
                      <w:r w:rsidRPr="000603C6">
                        <w:rPr>
                          <w:rFonts w:ascii="Calisto MT" w:hAnsi="Calisto MT"/>
                          <w:sz w:val="20"/>
                        </w:rPr>
                        <w:t>(617) 624 - 5648 (General injury information)</w:t>
                      </w:r>
                      <w:r w:rsidRPr="000603C6">
                        <w:rPr>
                          <w:rFonts w:ascii="Calisto MT" w:hAnsi="Calisto MT"/>
                          <w:sz w:val="20"/>
                        </w:rPr>
                        <w:tab/>
                      </w:r>
                    </w:p>
                    <w:p w:rsidR="0051781C" w:rsidRPr="000603C6" w:rsidRDefault="005B7A00" w:rsidP="0051781C">
                      <w:pPr>
                        <w:tabs>
                          <w:tab w:val="left" w:pos="5400"/>
                        </w:tabs>
                        <w:spacing w:line="240" w:lineRule="auto"/>
                        <w:contextualSpacing/>
                        <w:rPr>
                          <w:rFonts w:ascii="Calisto MT" w:hAnsi="Calisto MT"/>
                          <w:bCs/>
                          <w:sz w:val="20"/>
                        </w:rPr>
                      </w:pPr>
                      <w:hyperlink r:id="rId37" w:history="1">
                        <w:r w:rsidR="0051781C" w:rsidRPr="000603C6">
                          <w:rPr>
                            <w:rStyle w:val="Hyperlink"/>
                            <w:rFonts w:ascii="Calisto MT" w:hAnsi="Calisto MT"/>
                            <w:sz w:val="20"/>
                          </w:rPr>
                          <w:t>http://www.mass.gov/dph/isp</w:t>
                        </w:r>
                      </w:hyperlink>
                    </w:p>
                    <w:p w:rsidR="0051781C" w:rsidRPr="000603C6" w:rsidRDefault="0051781C" w:rsidP="0051781C">
                      <w:pPr>
                        <w:tabs>
                          <w:tab w:val="left" w:pos="5400"/>
                        </w:tabs>
                        <w:spacing w:line="240" w:lineRule="auto"/>
                        <w:contextualSpacing/>
                        <w:rPr>
                          <w:rFonts w:ascii="Calisto MT" w:hAnsi="Calisto MT"/>
                          <w:b/>
                          <w:sz w:val="20"/>
                        </w:rPr>
                      </w:pPr>
                    </w:p>
                    <w:p w:rsidR="0051781C" w:rsidRPr="000603C6" w:rsidRDefault="0051781C" w:rsidP="0051781C">
                      <w:pPr>
                        <w:tabs>
                          <w:tab w:val="left" w:pos="5400"/>
                        </w:tabs>
                        <w:spacing w:line="240" w:lineRule="auto"/>
                        <w:contextualSpacing/>
                        <w:rPr>
                          <w:rFonts w:ascii="Calisto MT" w:hAnsi="Calisto MT"/>
                          <w:b/>
                          <w:sz w:val="20"/>
                        </w:rPr>
                      </w:pPr>
                      <w:r w:rsidRPr="000603C6">
                        <w:rPr>
                          <w:rFonts w:ascii="Calisto MT" w:hAnsi="Calisto MT"/>
                          <w:b/>
                          <w:sz w:val="20"/>
                        </w:rPr>
                        <w:t>Suicide Prevention Program (SPP)</w:t>
                      </w:r>
                    </w:p>
                    <w:p w:rsidR="0051781C" w:rsidRPr="000603C6" w:rsidRDefault="0051781C" w:rsidP="0051781C">
                      <w:pPr>
                        <w:tabs>
                          <w:tab w:val="left" w:pos="5400"/>
                        </w:tabs>
                        <w:spacing w:line="240" w:lineRule="auto"/>
                        <w:contextualSpacing/>
                        <w:rPr>
                          <w:rFonts w:ascii="Calisto MT" w:hAnsi="Calisto MT"/>
                          <w:sz w:val="20"/>
                        </w:rPr>
                      </w:pPr>
                      <w:r w:rsidRPr="000603C6">
                        <w:rPr>
                          <w:rFonts w:ascii="Calisto MT" w:hAnsi="Calisto MT"/>
                          <w:sz w:val="20"/>
                        </w:rPr>
                        <w:t>Bureau of Community Health and Prevention (BCHAP)</w:t>
                      </w:r>
                    </w:p>
                    <w:p w:rsidR="0051781C" w:rsidRPr="000603C6" w:rsidRDefault="0051781C" w:rsidP="0051781C">
                      <w:pPr>
                        <w:tabs>
                          <w:tab w:val="left" w:pos="5400"/>
                        </w:tabs>
                        <w:spacing w:line="240" w:lineRule="auto"/>
                        <w:contextualSpacing/>
                        <w:rPr>
                          <w:rFonts w:ascii="Calisto MT" w:hAnsi="Calisto MT"/>
                          <w:sz w:val="20"/>
                        </w:rPr>
                      </w:pPr>
                      <w:r w:rsidRPr="000603C6">
                        <w:rPr>
                          <w:rFonts w:ascii="Calisto MT" w:hAnsi="Calisto MT"/>
                          <w:sz w:val="20"/>
                          <w:lang w:val="fr-FR"/>
                        </w:rPr>
                        <w:t>(</w:t>
                      </w:r>
                      <w:r w:rsidRPr="000603C6">
                        <w:rPr>
                          <w:rFonts w:ascii="Calisto MT" w:hAnsi="Calisto MT"/>
                          <w:sz w:val="20"/>
                        </w:rPr>
                        <w:t>617) 624 – 6076</w:t>
                      </w:r>
                    </w:p>
                    <w:p w:rsidR="0051781C" w:rsidRPr="000603C6" w:rsidRDefault="005B7A00" w:rsidP="0051781C">
                      <w:pPr>
                        <w:tabs>
                          <w:tab w:val="left" w:pos="5400"/>
                        </w:tabs>
                        <w:spacing w:line="240" w:lineRule="auto"/>
                        <w:contextualSpacing/>
                        <w:rPr>
                          <w:rFonts w:ascii="Calisto MT" w:hAnsi="Calisto MT"/>
                          <w:sz w:val="20"/>
                          <w:lang w:val="fr-FR"/>
                        </w:rPr>
                      </w:pPr>
                      <w:hyperlink r:id="rId38" w:history="1">
                        <w:r w:rsidR="0051781C" w:rsidRPr="000603C6">
                          <w:rPr>
                            <w:rStyle w:val="Hyperlink"/>
                            <w:rFonts w:ascii="Calisto MT" w:hAnsi="Calisto MT"/>
                            <w:sz w:val="20"/>
                            <w:lang w:val="fr-FR"/>
                          </w:rPr>
                          <w:t>http://www.mass.gov/dph/suicideprevention</w:t>
                        </w:r>
                      </w:hyperlink>
                      <w:r w:rsidR="0051781C" w:rsidRPr="000603C6">
                        <w:rPr>
                          <w:rFonts w:ascii="Calisto MT" w:hAnsi="Calisto MT"/>
                          <w:bCs/>
                          <w:sz w:val="20"/>
                        </w:rPr>
                        <w:tab/>
                      </w:r>
                    </w:p>
                    <w:p w:rsidR="0051781C" w:rsidRPr="000603C6" w:rsidRDefault="0051781C" w:rsidP="0051781C">
                      <w:pPr>
                        <w:tabs>
                          <w:tab w:val="left" w:pos="5400"/>
                        </w:tabs>
                        <w:spacing w:line="240" w:lineRule="auto"/>
                        <w:contextualSpacing/>
                        <w:rPr>
                          <w:rFonts w:ascii="Calisto MT" w:hAnsi="Calisto MT"/>
                          <w:sz w:val="20"/>
                        </w:rPr>
                      </w:pPr>
                      <w:r w:rsidRPr="000603C6">
                        <w:rPr>
                          <w:rFonts w:ascii="Calisto MT" w:hAnsi="Calisto MT"/>
                          <w:sz w:val="20"/>
                        </w:rPr>
                        <w:t> </w:t>
                      </w:r>
                      <w:r w:rsidRPr="000603C6">
                        <w:rPr>
                          <w:rFonts w:ascii="Calisto MT" w:hAnsi="Calisto MT"/>
                          <w:sz w:val="20"/>
                        </w:rPr>
                        <w:tab/>
                      </w:r>
                    </w:p>
                    <w:p w:rsidR="0051781C" w:rsidRPr="000603C6" w:rsidRDefault="0051781C" w:rsidP="0051781C">
                      <w:pPr>
                        <w:tabs>
                          <w:tab w:val="left" w:pos="5400"/>
                        </w:tabs>
                        <w:spacing w:line="240" w:lineRule="auto"/>
                        <w:contextualSpacing/>
                        <w:rPr>
                          <w:rFonts w:ascii="Calisto MT" w:hAnsi="Calisto MT"/>
                          <w:sz w:val="20"/>
                        </w:rPr>
                      </w:pPr>
                      <w:r w:rsidRPr="000603C6">
                        <w:rPr>
                          <w:rFonts w:ascii="Calisto MT" w:hAnsi="Calisto MT"/>
                          <w:b/>
                          <w:sz w:val="20"/>
                        </w:rPr>
                        <w:t>Bureau of Substance Abuse Services (BSAS)</w:t>
                      </w:r>
                    </w:p>
                    <w:p w:rsidR="0051781C" w:rsidRPr="000603C6" w:rsidRDefault="0051781C" w:rsidP="0051781C">
                      <w:pPr>
                        <w:tabs>
                          <w:tab w:val="left" w:pos="5400"/>
                        </w:tabs>
                        <w:spacing w:line="240" w:lineRule="auto"/>
                        <w:contextualSpacing/>
                        <w:rPr>
                          <w:rFonts w:ascii="Calisto MT" w:hAnsi="Calisto MT"/>
                          <w:sz w:val="20"/>
                        </w:rPr>
                      </w:pPr>
                      <w:r w:rsidRPr="000603C6">
                        <w:rPr>
                          <w:rFonts w:ascii="Calisto MT" w:hAnsi="Calisto MT"/>
                          <w:bCs/>
                          <w:sz w:val="20"/>
                        </w:rPr>
                        <w:t>(800) 327 – 5050</w:t>
                      </w:r>
                      <w:r w:rsidRPr="000603C6">
                        <w:rPr>
                          <w:rFonts w:ascii="Calisto MT" w:hAnsi="Calisto MT"/>
                          <w:bCs/>
                          <w:sz w:val="20"/>
                        </w:rPr>
                        <w:tab/>
                      </w:r>
                      <w:r w:rsidRPr="000603C6">
                        <w:rPr>
                          <w:rFonts w:ascii="Calisto MT" w:hAnsi="Calisto MT"/>
                          <w:bCs/>
                          <w:sz w:val="20"/>
                        </w:rPr>
                        <w:br/>
                        <w:t>TTY: (888) 448 – 8321</w:t>
                      </w:r>
                    </w:p>
                    <w:p w:rsidR="0051781C" w:rsidRPr="0051781C" w:rsidRDefault="005B7A00" w:rsidP="0051781C">
                      <w:pPr>
                        <w:tabs>
                          <w:tab w:val="left" w:pos="5400"/>
                        </w:tabs>
                        <w:spacing w:line="240" w:lineRule="auto"/>
                        <w:contextualSpacing/>
                        <w:rPr>
                          <w:b/>
                        </w:rPr>
                      </w:pPr>
                      <w:hyperlink r:id="rId39" w:history="1">
                        <w:r w:rsidR="0051781C" w:rsidRPr="000603C6">
                          <w:rPr>
                            <w:rStyle w:val="Hyperlink"/>
                            <w:rFonts w:ascii="Calisto MT" w:hAnsi="Calisto MT"/>
                            <w:sz w:val="20"/>
                          </w:rPr>
                          <w:t>http://www.mass.gov/dph/bsas</w:t>
                        </w:r>
                      </w:hyperlink>
                      <w:r w:rsidR="0051781C" w:rsidRPr="0051781C">
                        <w:rPr>
                          <w:b/>
                        </w:rPr>
                        <w:tab/>
                      </w:r>
                    </w:p>
                    <w:p w:rsidR="0051781C" w:rsidRDefault="0051781C" w:rsidP="0051781C">
                      <w:pPr>
                        <w:tabs>
                          <w:tab w:val="left" w:pos="5400"/>
                        </w:tabs>
                        <w:spacing w:line="240" w:lineRule="auto"/>
                        <w:contextualSpacing/>
                      </w:pPr>
                    </w:p>
                  </w:txbxContent>
                </v:textbox>
              </v:shape>
            </w:pict>
          </mc:Fallback>
        </mc:AlternateContent>
      </w:r>
      <w:r w:rsidR="0051781C" w:rsidRPr="00C34485">
        <w:rPr>
          <w:rStyle w:val="Strong"/>
          <w:rFonts w:ascii="Arial Narrow" w:hAnsi="Arial Narrow"/>
          <w:bCs/>
          <w:noProof/>
          <w:sz w:val="20"/>
        </w:rPr>
        <mc:AlternateContent>
          <mc:Choice Requires="wps">
            <w:drawing>
              <wp:anchor distT="0" distB="0" distL="114300" distR="114300" simplePos="0" relativeHeight="251718656" behindDoc="0" locked="0" layoutInCell="1" allowOverlap="1" wp14:anchorId="21C15859" wp14:editId="11671704">
                <wp:simplePos x="0" y="0"/>
                <wp:positionH relativeFrom="column">
                  <wp:posOffset>3662916</wp:posOffset>
                </wp:positionH>
                <wp:positionV relativeFrom="paragraph">
                  <wp:posOffset>0</wp:posOffset>
                </wp:positionV>
                <wp:extent cx="3124200" cy="2711302"/>
                <wp:effectExtent l="114300" t="57150" r="76200" b="127635"/>
                <wp:wrapNone/>
                <wp:docPr id="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711302"/>
                        </a:xfrm>
                        <a:prstGeom prst="rect">
                          <a:avLst/>
                        </a:prstGeom>
                        <a:solidFill>
                          <a:srgbClr val="FFFFFF"/>
                        </a:solidFill>
                        <a:ln w="50800">
                          <a:solidFill>
                            <a:schemeClr val="accent4"/>
                          </a:solidFill>
                          <a:miter lim="800000"/>
                          <a:headEnd/>
                          <a:tailEnd/>
                        </a:ln>
                        <a:effectLst>
                          <a:outerShdw blurRad="50800" dist="38100" dir="8100000" algn="tr" rotWithShape="0">
                            <a:schemeClr val="accent3">
                              <a:lumMod val="60000"/>
                              <a:lumOff val="40000"/>
                              <a:alpha val="40000"/>
                            </a:schemeClr>
                          </a:outerShdw>
                        </a:effectLst>
                      </wps:spPr>
                      <wps:txbx>
                        <w:txbxContent>
                          <w:p w:rsidR="0051781C" w:rsidRPr="000603C6" w:rsidRDefault="0051781C" w:rsidP="0051781C">
                            <w:pPr>
                              <w:spacing w:line="240" w:lineRule="auto"/>
                              <w:contextualSpacing/>
                              <w:rPr>
                                <w:rFonts w:ascii="Georgia" w:hAnsi="Georgia"/>
                                <w:b/>
                                <w:color w:val="4F6228" w:themeColor="accent3" w:themeShade="80"/>
                                <w:sz w:val="36"/>
                                <w:szCs w:val="40"/>
                              </w:rPr>
                            </w:pPr>
                            <w:r w:rsidRPr="004F34BF">
                              <w:rPr>
                                <w:rFonts w:ascii="Georgia" w:hAnsi="Georgia"/>
                                <w:b/>
                                <w:color w:val="CCC0D9" w:themeColor="accent4" w:themeTint="66"/>
                                <w:sz w:val="32"/>
                                <w:szCs w:val="36"/>
                              </w:rPr>
                              <w:t>Where to go for</w:t>
                            </w:r>
                            <w:r w:rsidRPr="004F34BF">
                              <w:rPr>
                                <w:rFonts w:ascii="Georgia" w:hAnsi="Georgia"/>
                                <w:b/>
                                <w:color w:val="CCC0D9" w:themeColor="accent4" w:themeTint="66"/>
                                <w:sz w:val="36"/>
                                <w:szCs w:val="40"/>
                              </w:rPr>
                              <w:t xml:space="preserve"> </w:t>
                            </w:r>
                            <w:r w:rsidRPr="004F34BF">
                              <w:rPr>
                                <w:rFonts w:ascii="Georgia" w:hAnsi="Georgia"/>
                                <w:b/>
                                <w:i/>
                                <w:color w:val="7030A0"/>
                                <w:sz w:val="56"/>
                                <w:szCs w:val="64"/>
                              </w:rPr>
                              <w:t>help</w:t>
                            </w:r>
                          </w:p>
                          <w:p w:rsidR="0051781C" w:rsidRPr="000603C6" w:rsidRDefault="0051781C" w:rsidP="0051781C">
                            <w:pPr>
                              <w:tabs>
                                <w:tab w:val="left" w:pos="2430"/>
                              </w:tabs>
                              <w:spacing w:line="240" w:lineRule="auto"/>
                              <w:contextualSpacing/>
                              <w:jc w:val="center"/>
                              <w:rPr>
                                <w:b/>
                                <w:sz w:val="18"/>
                                <w:szCs w:val="20"/>
                              </w:rPr>
                            </w:pPr>
                            <w:r w:rsidRPr="000603C6">
                              <w:rPr>
                                <w:b/>
                                <w:sz w:val="18"/>
                                <w:szCs w:val="20"/>
                              </w:rPr>
                              <w:t>__________________</w:t>
                            </w:r>
                          </w:p>
                          <w:p w:rsidR="0051781C" w:rsidRPr="000603C6" w:rsidRDefault="0051781C" w:rsidP="0051781C">
                            <w:pPr>
                              <w:tabs>
                                <w:tab w:val="left" w:pos="2430"/>
                              </w:tabs>
                              <w:spacing w:line="240" w:lineRule="auto"/>
                              <w:contextualSpacing/>
                              <w:jc w:val="center"/>
                              <w:rPr>
                                <w:sz w:val="14"/>
                                <w:szCs w:val="16"/>
                              </w:rPr>
                            </w:pPr>
                          </w:p>
                          <w:p w:rsidR="0051781C" w:rsidRPr="000603C6" w:rsidRDefault="0051781C" w:rsidP="0051781C">
                            <w:pPr>
                              <w:tabs>
                                <w:tab w:val="left" w:pos="2430"/>
                              </w:tabs>
                              <w:spacing w:line="240" w:lineRule="auto"/>
                              <w:contextualSpacing/>
                              <w:jc w:val="center"/>
                              <w:rPr>
                                <w:rFonts w:ascii="Georgia" w:hAnsi="Georgia"/>
                                <w:b/>
                                <w:bCs/>
                                <w:color w:val="C2D69B" w:themeColor="accent3" w:themeTint="99"/>
                                <w:sz w:val="32"/>
                                <w:szCs w:val="36"/>
                                <w14:textOutline w14:w="5270" w14:cap="flat" w14:cmpd="sng" w14:algn="ctr">
                                  <w14:solidFill>
                                    <w14:schemeClr w14:val="accent1">
                                      <w14:shade w14:val="88000"/>
                                      <w14:satMod w14:val="110000"/>
                                    </w14:schemeClr>
                                  </w14:solidFill>
                                  <w14:prstDash w14:val="solid"/>
                                  <w14:round/>
                                </w14:textOutline>
                              </w:rPr>
                            </w:pPr>
                            <w:r w:rsidRPr="000603C6">
                              <w:rPr>
                                <w:rFonts w:ascii="Georgia" w:hAnsi="Georgia"/>
                                <w:sz w:val="20"/>
                              </w:rPr>
                              <w:t>MA Coalition for Suicide Prevention</w:t>
                            </w:r>
                          </w:p>
                          <w:p w:rsidR="0051781C" w:rsidRPr="000603C6" w:rsidRDefault="0051781C" w:rsidP="0051781C">
                            <w:pPr>
                              <w:spacing w:line="240" w:lineRule="auto"/>
                              <w:contextualSpacing/>
                              <w:jc w:val="center"/>
                              <w:rPr>
                                <w:rFonts w:ascii="Georgia" w:hAnsi="Georgia"/>
                                <w:bCs/>
                                <w:sz w:val="18"/>
                                <w:szCs w:val="20"/>
                              </w:rPr>
                            </w:pPr>
                            <w:r w:rsidRPr="000603C6">
                              <w:rPr>
                                <w:rFonts w:ascii="Georgia" w:hAnsi="Georgia"/>
                                <w:bCs/>
                                <w:sz w:val="18"/>
                                <w:szCs w:val="20"/>
                              </w:rPr>
                              <w:t>(617) 297 – 8774</w:t>
                            </w:r>
                          </w:p>
                          <w:p w:rsidR="0051781C" w:rsidRPr="000603C6" w:rsidRDefault="00A93FC3" w:rsidP="0051781C">
                            <w:pPr>
                              <w:spacing w:line="240" w:lineRule="auto"/>
                              <w:contextualSpacing/>
                              <w:jc w:val="center"/>
                              <w:rPr>
                                <w:rFonts w:ascii="Georgia" w:hAnsi="Georgia"/>
                                <w:bCs/>
                                <w:color w:val="000000" w:themeColor="text1"/>
                                <w:sz w:val="18"/>
                                <w:szCs w:val="20"/>
                              </w:rPr>
                            </w:pPr>
                            <w:hyperlink r:id="rId40" w:history="1">
                              <w:r w:rsidR="0051781C" w:rsidRPr="000603C6">
                                <w:rPr>
                                  <w:rStyle w:val="Hyperlink"/>
                                  <w:rFonts w:ascii="Georgia" w:hAnsi="Georgia"/>
                                  <w:bCs/>
                                  <w:color w:val="000000" w:themeColor="text1"/>
                                  <w:sz w:val="18"/>
                                  <w:szCs w:val="20"/>
                                </w:rPr>
                                <w:t>info@masspreventssuicide.org</w:t>
                              </w:r>
                            </w:hyperlink>
                          </w:p>
                          <w:p w:rsidR="0051781C" w:rsidRPr="000603C6" w:rsidRDefault="0051781C" w:rsidP="0051781C">
                            <w:pPr>
                              <w:tabs>
                                <w:tab w:val="left" w:pos="2430"/>
                              </w:tabs>
                              <w:spacing w:line="240" w:lineRule="auto"/>
                              <w:contextualSpacing/>
                              <w:jc w:val="center"/>
                              <w:rPr>
                                <w:b/>
                                <w:sz w:val="18"/>
                                <w:szCs w:val="20"/>
                              </w:rPr>
                            </w:pPr>
                            <w:r w:rsidRPr="000603C6">
                              <w:rPr>
                                <w:b/>
                                <w:sz w:val="18"/>
                                <w:szCs w:val="20"/>
                              </w:rPr>
                              <w:t>__________________</w:t>
                            </w:r>
                          </w:p>
                          <w:p w:rsidR="0051781C" w:rsidRPr="000603C6" w:rsidRDefault="0051781C" w:rsidP="0051781C">
                            <w:pPr>
                              <w:spacing w:line="240" w:lineRule="auto"/>
                              <w:contextualSpacing/>
                              <w:jc w:val="center"/>
                              <w:rPr>
                                <w:rFonts w:ascii="Georgia" w:hAnsi="Georgia"/>
                                <w:bCs/>
                                <w:sz w:val="8"/>
                                <w:szCs w:val="10"/>
                              </w:rPr>
                            </w:pPr>
                          </w:p>
                          <w:p w:rsidR="0051781C" w:rsidRPr="000603C6" w:rsidRDefault="0051781C" w:rsidP="0051781C">
                            <w:pPr>
                              <w:spacing w:line="240" w:lineRule="auto"/>
                              <w:contextualSpacing/>
                              <w:jc w:val="center"/>
                              <w:rPr>
                                <w:rFonts w:ascii="Georgia" w:hAnsi="Georgia"/>
                                <w:bCs/>
                                <w:color w:val="0000FF"/>
                                <w:sz w:val="32"/>
                                <w:szCs w:val="36"/>
                              </w:rPr>
                            </w:pPr>
                            <w:r w:rsidRPr="004F34BF">
                              <w:rPr>
                                <w:rFonts w:ascii="Georgia" w:hAnsi="Georgia"/>
                                <w:b/>
                                <w:i/>
                                <w:color w:val="7030A0"/>
                                <w:sz w:val="56"/>
                                <w:szCs w:val="64"/>
                              </w:rPr>
                              <w:t>24 hour</w:t>
                            </w:r>
                            <w:r w:rsidRPr="004F34BF">
                              <w:rPr>
                                <w:rFonts w:ascii="Georgia" w:hAnsi="Georgia"/>
                                <w:b/>
                                <w:i/>
                                <w:color w:val="7030A0"/>
                                <w:sz w:val="32"/>
                                <w:szCs w:val="36"/>
                              </w:rPr>
                              <w:t xml:space="preserve"> </w:t>
                            </w:r>
                            <w:r w:rsidRPr="004F34BF">
                              <w:rPr>
                                <w:rFonts w:ascii="Georgia" w:hAnsi="Georgia"/>
                                <w:b/>
                                <w:color w:val="CCC0D9" w:themeColor="accent4" w:themeTint="66"/>
                                <w:sz w:val="32"/>
                                <w:szCs w:val="36"/>
                              </w:rPr>
                              <w:t>help lines</w:t>
                            </w:r>
                          </w:p>
                          <w:p w:rsidR="0051781C" w:rsidRPr="000603C6" w:rsidRDefault="0051781C" w:rsidP="0051781C">
                            <w:pPr>
                              <w:spacing w:line="240" w:lineRule="auto"/>
                              <w:contextualSpacing/>
                              <w:jc w:val="center"/>
                              <w:rPr>
                                <w:rFonts w:ascii="Georgia" w:hAnsi="Georgia"/>
                                <w:b/>
                                <w:i/>
                                <w:color w:val="4F6228" w:themeColor="accent3" w:themeShade="80"/>
                                <w:sz w:val="14"/>
                                <w:szCs w:val="16"/>
                              </w:rPr>
                            </w:pPr>
                          </w:p>
                          <w:p w:rsidR="0051781C" w:rsidRPr="000603C6" w:rsidRDefault="0051781C" w:rsidP="0051781C">
                            <w:pPr>
                              <w:spacing w:line="240" w:lineRule="auto"/>
                              <w:contextualSpacing/>
                              <w:jc w:val="center"/>
                              <w:rPr>
                                <w:rFonts w:ascii="Arial" w:hAnsi="Arial" w:cs="Arial"/>
                                <w:b/>
                                <w:color w:val="4F6228" w:themeColor="accent3" w:themeShade="80"/>
                                <w:sz w:val="20"/>
                              </w:rPr>
                            </w:pPr>
                            <w:r w:rsidRPr="004F34BF">
                              <w:rPr>
                                <w:rFonts w:ascii="Arial" w:hAnsi="Arial" w:cs="Arial"/>
                                <w:b/>
                                <w:color w:val="7030A0"/>
                                <w:sz w:val="20"/>
                              </w:rPr>
                              <w:t>SAMARITANS</w:t>
                            </w:r>
                            <w:r w:rsidRPr="000603C6">
                              <w:rPr>
                                <w:rFonts w:ascii="Arial" w:hAnsi="Arial" w:cs="Arial"/>
                                <w:b/>
                                <w:color w:val="4F6228" w:themeColor="accent3" w:themeShade="80"/>
                                <w:sz w:val="20"/>
                              </w:rPr>
                              <w:t xml:space="preserve"> … </w:t>
                            </w:r>
                            <w:r w:rsidRPr="000603C6">
                              <w:rPr>
                                <w:rFonts w:ascii="Arial" w:hAnsi="Arial" w:cs="Arial"/>
                                <w:b/>
                                <w:sz w:val="18"/>
                                <w:szCs w:val="20"/>
                              </w:rPr>
                              <w:t>call or text</w:t>
                            </w:r>
                          </w:p>
                          <w:p w:rsidR="0051781C" w:rsidRPr="000603C6" w:rsidRDefault="0051781C" w:rsidP="0051781C">
                            <w:pPr>
                              <w:spacing w:line="240" w:lineRule="auto"/>
                              <w:contextualSpacing/>
                              <w:jc w:val="center"/>
                              <w:rPr>
                                <w:rFonts w:ascii="Arial" w:hAnsi="Arial" w:cs="Arial"/>
                                <w:b/>
                                <w:sz w:val="18"/>
                                <w:szCs w:val="20"/>
                              </w:rPr>
                            </w:pPr>
                            <w:r w:rsidRPr="000603C6">
                              <w:rPr>
                                <w:rFonts w:ascii="Arial" w:hAnsi="Arial" w:cs="Arial"/>
                                <w:b/>
                                <w:sz w:val="18"/>
                                <w:szCs w:val="20"/>
                              </w:rPr>
                              <w:t>(877) 870 – HOPE (4673)</w:t>
                            </w:r>
                          </w:p>
                          <w:p w:rsidR="0051781C" w:rsidRPr="000603C6" w:rsidRDefault="0051781C" w:rsidP="0051781C">
                            <w:pPr>
                              <w:spacing w:line="240" w:lineRule="auto"/>
                              <w:contextualSpacing/>
                              <w:rPr>
                                <w:rFonts w:ascii="Arial" w:hAnsi="Arial" w:cs="Arial"/>
                                <w:sz w:val="14"/>
                                <w:szCs w:val="16"/>
                              </w:rPr>
                            </w:pPr>
                          </w:p>
                          <w:p w:rsidR="0051781C" w:rsidRPr="004F34BF" w:rsidRDefault="0051781C" w:rsidP="0051781C">
                            <w:pPr>
                              <w:spacing w:line="240" w:lineRule="auto"/>
                              <w:contextualSpacing/>
                              <w:jc w:val="center"/>
                              <w:rPr>
                                <w:rFonts w:ascii="Arial" w:hAnsi="Arial" w:cs="Arial"/>
                                <w:b/>
                                <w:bCs/>
                                <w:color w:val="7030A0"/>
                                <w:sz w:val="20"/>
                              </w:rPr>
                            </w:pPr>
                            <w:r w:rsidRPr="004F34BF">
                              <w:rPr>
                                <w:rFonts w:ascii="Arial" w:hAnsi="Arial" w:cs="Arial"/>
                                <w:b/>
                                <w:bCs/>
                                <w:color w:val="7030A0"/>
                                <w:sz w:val="20"/>
                              </w:rPr>
                              <w:t>NATIONAL LIFELINE</w:t>
                            </w:r>
                          </w:p>
                          <w:p w:rsidR="0051781C" w:rsidRPr="000603C6" w:rsidRDefault="0051781C" w:rsidP="0051781C">
                            <w:pPr>
                              <w:spacing w:line="240" w:lineRule="auto"/>
                              <w:contextualSpacing/>
                              <w:jc w:val="center"/>
                              <w:rPr>
                                <w:rFonts w:ascii="Arial" w:hAnsi="Arial" w:cs="Arial"/>
                                <w:b/>
                                <w:bCs/>
                                <w:sz w:val="18"/>
                                <w:szCs w:val="20"/>
                              </w:rPr>
                            </w:pPr>
                            <w:r w:rsidRPr="000603C6">
                              <w:rPr>
                                <w:rFonts w:ascii="Arial" w:hAnsi="Arial" w:cs="Arial"/>
                                <w:b/>
                                <w:bCs/>
                                <w:sz w:val="18"/>
                                <w:szCs w:val="20"/>
                              </w:rPr>
                              <w:t>(800) 273 – TALK (8255)</w:t>
                            </w:r>
                          </w:p>
                          <w:p w:rsidR="0051781C" w:rsidRPr="000603C6" w:rsidRDefault="0051781C" w:rsidP="0051781C">
                            <w:pPr>
                              <w:spacing w:line="240" w:lineRule="auto"/>
                              <w:contextualSpacing/>
                              <w:jc w:val="center"/>
                              <w:rPr>
                                <w:rFonts w:ascii="Arial" w:hAnsi="Arial" w:cs="Arial"/>
                                <w:b/>
                                <w:sz w:val="18"/>
                                <w:szCs w:val="20"/>
                              </w:rPr>
                            </w:pPr>
                            <w:r w:rsidRPr="000603C6">
                              <w:rPr>
                                <w:rFonts w:ascii="Arial" w:hAnsi="Arial" w:cs="Arial"/>
                                <w:b/>
                                <w:bCs/>
                                <w:sz w:val="18"/>
                                <w:szCs w:val="20"/>
                              </w:rPr>
                              <w:t>TTY:  (800) 799 - 4TTY (4889)</w:t>
                            </w:r>
                          </w:p>
                          <w:p w:rsidR="0051781C" w:rsidRDefault="0051781C" w:rsidP="0051781C">
                            <w:pPr>
                              <w:spacing w:line="240" w:lineRule="auto"/>
                              <w:contextualSpacing/>
                              <w:jc w:val="center"/>
                              <w:rPr>
                                <w:rFonts w:ascii="Arial Narrow" w:hAnsi="Arial Narrow"/>
                                <w:b/>
                                <w:bCs/>
                              </w:rPr>
                            </w:pPr>
                          </w:p>
                          <w:p w:rsidR="0051781C" w:rsidRPr="003F4027" w:rsidRDefault="0051781C" w:rsidP="0051781C">
                            <w:pPr>
                              <w:spacing w:line="240" w:lineRule="auto"/>
                              <w:contextualSpacing/>
                              <w:jc w:val="center"/>
                              <w:rPr>
                                <w:rFonts w:ascii="Arial Narrow" w:hAnsi="Arial Narrow"/>
                                <w:b/>
                              </w:rPr>
                            </w:pPr>
                          </w:p>
                          <w:p w:rsidR="0051781C" w:rsidRPr="00C34485" w:rsidRDefault="0051781C" w:rsidP="0051781C">
                            <w:pPr>
                              <w:spacing w:line="240" w:lineRule="auto"/>
                              <w:contextualSpacing/>
                              <w:rPr>
                                <w:rFonts w:ascii="Arial Narrow" w:hAnsi="Arial Narrow"/>
                                <w:b/>
                              </w:rPr>
                            </w:pPr>
                          </w:p>
                          <w:p w:rsidR="0051781C" w:rsidRDefault="0051781C" w:rsidP="0051781C">
                            <w:pPr>
                              <w:spacing w:line="240" w:lineRule="auto"/>
                              <w:contextual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288.4pt;margin-top:0;width:246pt;height:21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" strokecolor="#8064a2 [3207]" strokeweight="4pt">
                <v:shadow on="t" color="#c2d69b [1942]" opacity="26214f" origin=".5,-.5" offset="-.74836mm,.74836mm"/>
                <v:textbox>
                  <w:txbxContent>
                    <w:p w:rsidR="0051781C" w:rsidRPr="000603C6" w:rsidRDefault="0051781C" w:rsidP="0051781C">
                      <w:pPr>
                        <w:spacing w:line="240" w:lineRule="auto"/>
                        <w:contextualSpacing/>
                        <w:rPr>
                          <w:rFonts w:ascii="Georgia" w:hAnsi="Georgia"/>
                          <w:b/>
                          <w:color w:val="4F6228" w:themeColor="accent3" w:themeShade="80"/>
                          <w:sz w:val="36"/>
                          <w:szCs w:val="40"/>
                        </w:rPr>
                      </w:pPr>
                      <w:r w:rsidRPr="004F34BF">
                        <w:rPr>
                          <w:rFonts w:ascii="Georgia" w:hAnsi="Georgia"/>
                          <w:b/>
                          <w:color w:val="CCC0D9" w:themeColor="accent4" w:themeTint="66"/>
                          <w:sz w:val="32"/>
                          <w:szCs w:val="36"/>
                        </w:rPr>
                        <w:t>Where to go for</w:t>
                      </w:r>
                      <w:r w:rsidRPr="004F34BF">
                        <w:rPr>
                          <w:rFonts w:ascii="Georgia" w:hAnsi="Georgia"/>
                          <w:b/>
                          <w:color w:val="CCC0D9" w:themeColor="accent4" w:themeTint="66"/>
                          <w:sz w:val="36"/>
                          <w:szCs w:val="40"/>
                        </w:rPr>
                        <w:t xml:space="preserve"> </w:t>
                      </w:r>
                      <w:r w:rsidRPr="004F34BF">
                        <w:rPr>
                          <w:rFonts w:ascii="Georgia" w:hAnsi="Georgia"/>
                          <w:b/>
                          <w:i/>
                          <w:color w:val="7030A0"/>
                          <w:sz w:val="56"/>
                          <w:szCs w:val="64"/>
                        </w:rPr>
                        <w:t>help</w:t>
                      </w:r>
                    </w:p>
                    <w:p w:rsidR="0051781C" w:rsidRPr="000603C6" w:rsidRDefault="0051781C" w:rsidP="0051781C">
                      <w:pPr>
                        <w:tabs>
                          <w:tab w:val="left" w:pos="2430"/>
                        </w:tabs>
                        <w:spacing w:line="240" w:lineRule="auto"/>
                        <w:contextualSpacing/>
                        <w:jc w:val="center"/>
                        <w:rPr>
                          <w:b/>
                          <w:sz w:val="18"/>
                          <w:szCs w:val="20"/>
                        </w:rPr>
                      </w:pPr>
                      <w:r w:rsidRPr="000603C6">
                        <w:rPr>
                          <w:b/>
                          <w:sz w:val="18"/>
                          <w:szCs w:val="20"/>
                        </w:rPr>
                        <w:t>__________________</w:t>
                      </w:r>
                    </w:p>
                    <w:p w:rsidR="0051781C" w:rsidRPr="000603C6" w:rsidRDefault="0051781C" w:rsidP="0051781C">
                      <w:pPr>
                        <w:tabs>
                          <w:tab w:val="left" w:pos="2430"/>
                        </w:tabs>
                        <w:spacing w:line="240" w:lineRule="auto"/>
                        <w:contextualSpacing/>
                        <w:jc w:val="center"/>
                        <w:rPr>
                          <w:sz w:val="14"/>
                          <w:szCs w:val="16"/>
                        </w:rPr>
                      </w:pPr>
                    </w:p>
                    <w:p w:rsidR="0051781C" w:rsidRPr="000603C6" w:rsidRDefault="0051781C" w:rsidP="0051781C">
                      <w:pPr>
                        <w:tabs>
                          <w:tab w:val="left" w:pos="2430"/>
                        </w:tabs>
                        <w:spacing w:line="240" w:lineRule="auto"/>
                        <w:contextualSpacing/>
                        <w:jc w:val="center"/>
                        <w:rPr>
                          <w:rFonts w:ascii="Georgia" w:hAnsi="Georgia"/>
                          <w:b/>
                          <w:bCs/>
                          <w:color w:val="C2D69B" w:themeColor="accent3" w:themeTint="99"/>
                          <w:sz w:val="32"/>
                          <w:szCs w:val="36"/>
                          <w14:textOutline w14:w="5270" w14:cap="flat" w14:cmpd="sng" w14:algn="ctr">
                            <w14:solidFill>
                              <w14:schemeClr w14:val="accent1">
                                <w14:shade w14:val="88000"/>
                                <w14:satMod w14:val="110000"/>
                              </w14:schemeClr>
                            </w14:solidFill>
                            <w14:prstDash w14:val="solid"/>
                            <w14:round/>
                          </w14:textOutline>
                        </w:rPr>
                      </w:pPr>
                      <w:r w:rsidRPr="000603C6">
                        <w:rPr>
                          <w:rFonts w:ascii="Georgia" w:hAnsi="Georgia"/>
                          <w:sz w:val="20"/>
                        </w:rPr>
                        <w:t>MA Coalition for Suicide Prevention</w:t>
                      </w:r>
                    </w:p>
                    <w:p w:rsidR="0051781C" w:rsidRPr="000603C6" w:rsidRDefault="0051781C" w:rsidP="0051781C">
                      <w:pPr>
                        <w:spacing w:line="240" w:lineRule="auto"/>
                        <w:contextualSpacing/>
                        <w:jc w:val="center"/>
                        <w:rPr>
                          <w:rFonts w:ascii="Georgia" w:hAnsi="Georgia"/>
                          <w:bCs/>
                          <w:sz w:val="18"/>
                          <w:szCs w:val="20"/>
                        </w:rPr>
                      </w:pPr>
                      <w:r w:rsidRPr="000603C6">
                        <w:rPr>
                          <w:rFonts w:ascii="Georgia" w:hAnsi="Georgia"/>
                          <w:bCs/>
                          <w:sz w:val="18"/>
                          <w:szCs w:val="20"/>
                        </w:rPr>
                        <w:t>(617) 297 – 8774</w:t>
                      </w:r>
                    </w:p>
                    <w:p w:rsidR="0051781C" w:rsidRPr="000603C6" w:rsidRDefault="005B7A00" w:rsidP="0051781C">
                      <w:pPr>
                        <w:spacing w:line="240" w:lineRule="auto"/>
                        <w:contextualSpacing/>
                        <w:jc w:val="center"/>
                        <w:rPr>
                          <w:rFonts w:ascii="Georgia" w:hAnsi="Georgia"/>
                          <w:bCs/>
                          <w:color w:val="000000" w:themeColor="text1"/>
                          <w:sz w:val="18"/>
                          <w:szCs w:val="20"/>
                        </w:rPr>
                      </w:pPr>
                      <w:hyperlink r:id="rId41" w:history="1">
                        <w:r w:rsidR="0051781C" w:rsidRPr="000603C6">
                          <w:rPr>
                            <w:rStyle w:val="Hyperlink"/>
                            <w:rFonts w:ascii="Georgia" w:hAnsi="Georgia"/>
                            <w:bCs/>
                            <w:color w:val="000000" w:themeColor="text1"/>
                            <w:sz w:val="18"/>
                            <w:szCs w:val="20"/>
                          </w:rPr>
                          <w:t>info@masspreventssuicide.org</w:t>
                        </w:r>
                      </w:hyperlink>
                    </w:p>
                    <w:p w:rsidR="0051781C" w:rsidRPr="000603C6" w:rsidRDefault="0051781C" w:rsidP="0051781C">
                      <w:pPr>
                        <w:tabs>
                          <w:tab w:val="left" w:pos="2430"/>
                        </w:tabs>
                        <w:spacing w:line="240" w:lineRule="auto"/>
                        <w:contextualSpacing/>
                        <w:jc w:val="center"/>
                        <w:rPr>
                          <w:b/>
                          <w:sz w:val="18"/>
                          <w:szCs w:val="20"/>
                        </w:rPr>
                      </w:pPr>
                      <w:r w:rsidRPr="000603C6">
                        <w:rPr>
                          <w:b/>
                          <w:sz w:val="18"/>
                          <w:szCs w:val="20"/>
                        </w:rPr>
                        <w:t>__________________</w:t>
                      </w:r>
                    </w:p>
                    <w:p w:rsidR="0051781C" w:rsidRPr="000603C6" w:rsidRDefault="0051781C" w:rsidP="0051781C">
                      <w:pPr>
                        <w:spacing w:line="240" w:lineRule="auto"/>
                        <w:contextualSpacing/>
                        <w:jc w:val="center"/>
                        <w:rPr>
                          <w:rFonts w:ascii="Georgia" w:hAnsi="Georgia"/>
                          <w:bCs/>
                          <w:sz w:val="8"/>
                          <w:szCs w:val="10"/>
                        </w:rPr>
                      </w:pPr>
                    </w:p>
                    <w:p w:rsidR="0051781C" w:rsidRPr="000603C6" w:rsidRDefault="0051781C" w:rsidP="0051781C">
                      <w:pPr>
                        <w:spacing w:line="240" w:lineRule="auto"/>
                        <w:contextualSpacing/>
                        <w:jc w:val="center"/>
                        <w:rPr>
                          <w:rFonts w:ascii="Georgia" w:hAnsi="Georgia"/>
                          <w:bCs/>
                          <w:color w:val="0000FF"/>
                          <w:sz w:val="32"/>
                          <w:szCs w:val="36"/>
                        </w:rPr>
                      </w:pPr>
                      <w:r w:rsidRPr="004F34BF">
                        <w:rPr>
                          <w:rFonts w:ascii="Georgia" w:hAnsi="Georgia"/>
                          <w:b/>
                          <w:i/>
                          <w:color w:val="7030A0"/>
                          <w:sz w:val="56"/>
                          <w:szCs w:val="64"/>
                        </w:rPr>
                        <w:t>24 hour</w:t>
                      </w:r>
                      <w:r w:rsidRPr="004F34BF">
                        <w:rPr>
                          <w:rFonts w:ascii="Georgia" w:hAnsi="Georgia"/>
                          <w:b/>
                          <w:i/>
                          <w:color w:val="7030A0"/>
                          <w:sz w:val="32"/>
                          <w:szCs w:val="36"/>
                        </w:rPr>
                        <w:t xml:space="preserve"> </w:t>
                      </w:r>
                      <w:r w:rsidRPr="004F34BF">
                        <w:rPr>
                          <w:rFonts w:ascii="Georgia" w:hAnsi="Georgia"/>
                          <w:b/>
                          <w:color w:val="CCC0D9" w:themeColor="accent4" w:themeTint="66"/>
                          <w:sz w:val="32"/>
                          <w:szCs w:val="36"/>
                        </w:rPr>
                        <w:t>help lines</w:t>
                      </w:r>
                    </w:p>
                    <w:p w:rsidR="0051781C" w:rsidRPr="000603C6" w:rsidRDefault="0051781C" w:rsidP="0051781C">
                      <w:pPr>
                        <w:spacing w:line="240" w:lineRule="auto"/>
                        <w:contextualSpacing/>
                        <w:jc w:val="center"/>
                        <w:rPr>
                          <w:rFonts w:ascii="Georgia" w:hAnsi="Georgia"/>
                          <w:b/>
                          <w:i/>
                          <w:color w:val="4F6228" w:themeColor="accent3" w:themeShade="80"/>
                          <w:sz w:val="14"/>
                          <w:szCs w:val="16"/>
                        </w:rPr>
                      </w:pPr>
                    </w:p>
                    <w:p w:rsidR="0051781C" w:rsidRPr="000603C6" w:rsidRDefault="0051781C" w:rsidP="0051781C">
                      <w:pPr>
                        <w:spacing w:line="240" w:lineRule="auto"/>
                        <w:contextualSpacing/>
                        <w:jc w:val="center"/>
                        <w:rPr>
                          <w:rFonts w:ascii="Arial" w:hAnsi="Arial" w:cs="Arial"/>
                          <w:b/>
                          <w:color w:val="4F6228" w:themeColor="accent3" w:themeShade="80"/>
                          <w:sz w:val="20"/>
                        </w:rPr>
                      </w:pPr>
                      <w:r w:rsidRPr="004F34BF">
                        <w:rPr>
                          <w:rFonts w:ascii="Arial" w:hAnsi="Arial" w:cs="Arial"/>
                          <w:b/>
                          <w:color w:val="7030A0"/>
                          <w:sz w:val="20"/>
                        </w:rPr>
                        <w:t>SAMARITANS</w:t>
                      </w:r>
                      <w:r w:rsidRPr="000603C6">
                        <w:rPr>
                          <w:rFonts w:ascii="Arial" w:hAnsi="Arial" w:cs="Arial"/>
                          <w:b/>
                          <w:color w:val="4F6228" w:themeColor="accent3" w:themeShade="80"/>
                          <w:sz w:val="20"/>
                        </w:rPr>
                        <w:t xml:space="preserve"> … </w:t>
                      </w:r>
                      <w:r w:rsidRPr="000603C6">
                        <w:rPr>
                          <w:rFonts w:ascii="Arial" w:hAnsi="Arial" w:cs="Arial"/>
                          <w:b/>
                          <w:sz w:val="18"/>
                          <w:szCs w:val="20"/>
                        </w:rPr>
                        <w:t>call or text</w:t>
                      </w:r>
                    </w:p>
                    <w:p w:rsidR="0051781C" w:rsidRPr="000603C6" w:rsidRDefault="0051781C" w:rsidP="0051781C">
                      <w:pPr>
                        <w:spacing w:line="240" w:lineRule="auto"/>
                        <w:contextualSpacing/>
                        <w:jc w:val="center"/>
                        <w:rPr>
                          <w:rFonts w:ascii="Arial" w:hAnsi="Arial" w:cs="Arial"/>
                          <w:b/>
                          <w:sz w:val="18"/>
                          <w:szCs w:val="20"/>
                        </w:rPr>
                      </w:pPr>
                      <w:r w:rsidRPr="000603C6">
                        <w:rPr>
                          <w:rFonts w:ascii="Arial" w:hAnsi="Arial" w:cs="Arial"/>
                          <w:b/>
                          <w:sz w:val="18"/>
                          <w:szCs w:val="20"/>
                        </w:rPr>
                        <w:t>(877) 870 – HOPE (4673)</w:t>
                      </w:r>
                    </w:p>
                    <w:p w:rsidR="0051781C" w:rsidRPr="000603C6" w:rsidRDefault="0051781C" w:rsidP="0051781C">
                      <w:pPr>
                        <w:spacing w:line="240" w:lineRule="auto"/>
                        <w:contextualSpacing/>
                        <w:rPr>
                          <w:rFonts w:ascii="Arial" w:hAnsi="Arial" w:cs="Arial"/>
                          <w:sz w:val="14"/>
                          <w:szCs w:val="16"/>
                        </w:rPr>
                      </w:pPr>
                    </w:p>
                    <w:p w:rsidR="0051781C" w:rsidRPr="004F34BF" w:rsidRDefault="0051781C" w:rsidP="0051781C">
                      <w:pPr>
                        <w:spacing w:line="240" w:lineRule="auto"/>
                        <w:contextualSpacing/>
                        <w:jc w:val="center"/>
                        <w:rPr>
                          <w:rFonts w:ascii="Arial" w:hAnsi="Arial" w:cs="Arial"/>
                          <w:b/>
                          <w:bCs/>
                          <w:color w:val="7030A0"/>
                          <w:sz w:val="20"/>
                        </w:rPr>
                      </w:pPr>
                      <w:r w:rsidRPr="004F34BF">
                        <w:rPr>
                          <w:rFonts w:ascii="Arial" w:hAnsi="Arial" w:cs="Arial"/>
                          <w:b/>
                          <w:bCs/>
                          <w:color w:val="7030A0"/>
                          <w:sz w:val="20"/>
                        </w:rPr>
                        <w:t>NATIONAL LIFELINE</w:t>
                      </w:r>
                    </w:p>
                    <w:p w:rsidR="0051781C" w:rsidRPr="000603C6" w:rsidRDefault="0051781C" w:rsidP="0051781C">
                      <w:pPr>
                        <w:spacing w:line="240" w:lineRule="auto"/>
                        <w:contextualSpacing/>
                        <w:jc w:val="center"/>
                        <w:rPr>
                          <w:rFonts w:ascii="Arial" w:hAnsi="Arial" w:cs="Arial"/>
                          <w:b/>
                          <w:bCs/>
                          <w:sz w:val="18"/>
                          <w:szCs w:val="20"/>
                        </w:rPr>
                      </w:pPr>
                      <w:r w:rsidRPr="000603C6">
                        <w:rPr>
                          <w:rFonts w:ascii="Arial" w:hAnsi="Arial" w:cs="Arial"/>
                          <w:b/>
                          <w:bCs/>
                          <w:sz w:val="18"/>
                          <w:szCs w:val="20"/>
                        </w:rPr>
                        <w:t>(800) 273 – TALK (8255)</w:t>
                      </w:r>
                    </w:p>
                    <w:p w:rsidR="0051781C" w:rsidRPr="000603C6" w:rsidRDefault="0051781C" w:rsidP="0051781C">
                      <w:pPr>
                        <w:spacing w:line="240" w:lineRule="auto"/>
                        <w:contextualSpacing/>
                        <w:jc w:val="center"/>
                        <w:rPr>
                          <w:rFonts w:ascii="Arial" w:hAnsi="Arial" w:cs="Arial"/>
                          <w:b/>
                          <w:sz w:val="18"/>
                          <w:szCs w:val="20"/>
                        </w:rPr>
                      </w:pPr>
                      <w:r w:rsidRPr="000603C6">
                        <w:rPr>
                          <w:rFonts w:ascii="Arial" w:hAnsi="Arial" w:cs="Arial"/>
                          <w:b/>
                          <w:bCs/>
                          <w:sz w:val="18"/>
                          <w:szCs w:val="20"/>
                        </w:rPr>
                        <w:t>TTY:  (800) 799 - 4TTY (4889)</w:t>
                      </w:r>
                    </w:p>
                    <w:p w:rsidR="0051781C" w:rsidRDefault="0051781C" w:rsidP="0051781C">
                      <w:pPr>
                        <w:spacing w:line="240" w:lineRule="auto"/>
                        <w:contextualSpacing/>
                        <w:jc w:val="center"/>
                        <w:rPr>
                          <w:rFonts w:ascii="Arial Narrow" w:hAnsi="Arial Narrow"/>
                          <w:b/>
                          <w:bCs/>
                        </w:rPr>
                      </w:pPr>
                    </w:p>
                    <w:p w:rsidR="0051781C" w:rsidRPr="003F4027" w:rsidRDefault="0051781C" w:rsidP="0051781C">
                      <w:pPr>
                        <w:spacing w:line="240" w:lineRule="auto"/>
                        <w:contextualSpacing/>
                        <w:jc w:val="center"/>
                        <w:rPr>
                          <w:rFonts w:ascii="Arial Narrow" w:hAnsi="Arial Narrow"/>
                          <w:b/>
                        </w:rPr>
                      </w:pPr>
                    </w:p>
                    <w:p w:rsidR="0051781C" w:rsidRPr="00C34485" w:rsidRDefault="0051781C" w:rsidP="0051781C">
                      <w:pPr>
                        <w:spacing w:line="240" w:lineRule="auto"/>
                        <w:contextualSpacing/>
                        <w:rPr>
                          <w:rFonts w:ascii="Arial Narrow" w:hAnsi="Arial Narrow"/>
                          <w:b/>
                        </w:rPr>
                      </w:pPr>
                    </w:p>
                    <w:p w:rsidR="0051781C" w:rsidRDefault="0051781C" w:rsidP="0051781C">
                      <w:pPr>
                        <w:spacing w:line="240" w:lineRule="auto"/>
                        <w:contextualSpacing/>
                      </w:pPr>
                    </w:p>
                  </w:txbxContent>
                </v:textbox>
              </v:shape>
            </w:pict>
          </mc:Fallback>
        </mc:AlternateContent>
      </w:r>
    </w:p>
    <w:p w:rsidR="0051781C" w:rsidRDefault="0051781C" w:rsidP="0051781C">
      <w:pPr>
        <w:rPr>
          <w:rFonts w:ascii="Arial Narrow" w:hAnsi="Arial Narrow" w:cs="Arial"/>
          <w:b/>
        </w:rPr>
      </w:pPr>
    </w:p>
    <w:p w:rsidR="0051781C" w:rsidRDefault="0051781C" w:rsidP="0051781C">
      <w:pPr>
        <w:rPr>
          <w:rFonts w:ascii="Arial Narrow" w:hAnsi="Arial Narrow" w:cs="Arial"/>
          <w:b/>
        </w:rPr>
      </w:pPr>
    </w:p>
    <w:p w:rsidR="0051781C" w:rsidRDefault="0051781C" w:rsidP="0051781C">
      <w:pPr>
        <w:rPr>
          <w:rFonts w:ascii="Arial Narrow" w:hAnsi="Arial Narrow" w:cs="Arial"/>
          <w:b/>
        </w:rPr>
      </w:pPr>
    </w:p>
    <w:p w:rsidR="0051781C" w:rsidRDefault="0051781C" w:rsidP="0051781C">
      <w:pPr>
        <w:rPr>
          <w:rFonts w:ascii="Arial Narrow" w:hAnsi="Arial Narrow" w:cs="Arial"/>
          <w:b/>
        </w:rPr>
      </w:pPr>
    </w:p>
    <w:p w:rsidR="0051781C" w:rsidRDefault="0051781C" w:rsidP="0051781C">
      <w:pPr>
        <w:rPr>
          <w:rFonts w:ascii="Arial Narrow" w:hAnsi="Arial Narrow" w:cs="Arial"/>
          <w:b/>
        </w:rPr>
      </w:pPr>
    </w:p>
    <w:p w:rsidR="0051781C" w:rsidRDefault="0051781C" w:rsidP="0051781C">
      <w:pPr>
        <w:rPr>
          <w:rFonts w:ascii="Arial Narrow" w:hAnsi="Arial Narrow" w:cs="Arial"/>
          <w:b/>
        </w:rPr>
      </w:pPr>
    </w:p>
    <w:p w:rsidR="0051781C" w:rsidRDefault="0051781C" w:rsidP="0051781C">
      <w:pPr>
        <w:rPr>
          <w:rFonts w:ascii="Arial Narrow" w:hAnsi="Arial Narrow" w:cs="Arial"/>
          <w:b/>
        </w:rPr>
      </w:pPr>
    </w:p>
    <w:p w:rsidR="0051781C" w:rsidRPr="005B5D01" w:rsidRDefault="000603C6" w:rsidP="0051781C">
      <w:pPr>
        <w:rPr>
          <w:rFonts w:ascii="Calisto MT" w:hAnsi="Calisto MT"/>
          <w:b/>
          <w:sz w:val="16"/>
          <w:szCs w:val="16"/>
        </w:rPr>
      </w:pPr>
      <w:r>
        <w:rPr>
          <w:rFonts w:ascii="Calisto MT" w:hAnsi="Calisto MT"/>
          <w:b/>
        </w:rPr>
        <w:t>'</w:t>
      </w:r>
    </w:p>
    <w:p w:rsidR="000603C6" w:rsidRDefault="000603C6" w:rsidP="0051781C">
      <w:pPr>
        <w:pBdr>
          <w:bottom w:val="single" w:sz="2" w:space="1" w:color="auto"/>
        </w:pBdr>
        <w:spacing w:line="240" w:lineRule="auto"/>
        <w:contextualSpacing/>
        <w:rPr>
          <w:rFonts w:ascii="Calisto MT" w:hAnsi="Calisto MT"/>
          <w:b/>
        </w:rPr>
      </w:pPr>
    </w:p>
    <w:p w:rsidR="0051781C" w:rsidRPr="0051781C" w:rsidRDefault="0051781C" w:rsidP="0051781C">
      <w:pPr>
        <w:pBdr>
          <w:bottom w:val="single" w:sz="2" w:space="1" w:color="auto"/>
        </w:pBdr>
        <w:spacing w:line="240" w:lineRule="auto"/>
        <w:contextualSpacing/>
        <w:rPr>
          <w:rFonts w:ascii="Calisto MT" w:hAnsi="Calisto MT"/>
          <w:b/>
        </w:rPr>
      </w:pPr>
      <w:r w:rsidRPr="0051781C">
        <w:rPr>
          <w:rFonts w:ascii="Calisto MT" w:hAnsi="Calisto MT"/>
          <w:b/>
        </w:rPr>
        <w:t>METHODOLOGY</w:t>
      </w:r>
    </w:p>
    <w:p w:rsidR="000603C6" w:rsidRPr="000603C6" w:rsidRDefault="000603C6" w:rsidP="000603C6">
      <w:pPr>
        <w:spacing w:line="240" w:lineRule="auto"/>
        <w:contextualSpacing/>
        <w:rPr>
          <w:rFonts w:ascii="Calisto MT" w:hAnsi="Calisto MT" w:cs="Arial"/>
          <w:sz w:val="18"/>
          <w:szCs w:val="20"/>
        </w:rPr>
      </w:pPr>
      <w:r w:rsidRPr="000603C6">
        <w:rPr>
          <w:rFonts w:ascii="Calisto MT" w:hAnsi="Calisto MT" w:cs="Arial"/>
          <w:sz w:val="18"/>
          <w:szCs w:val="20"/>
        </w:rPr>
        <w:t xml:space="preserve">All suicide and self-inflicted injury data were ascertained using guidelines recommended by the Centers for Disease Control and Prevention (CDC) and are based upon the International Classification of Disease codes (ICD-10) for morbidity and mortality. </w:t>
      </w:r>
      <w:r w:rsidR="0051781C" w:rsidRPr="000603C6">
        <w:rPr>
          <w:rFonts w:ascii="Calisto MT" w:hAnsi="Calisto MT" w:cs="Arial"/>
          <w:sz w:val="18"/>
          <w:szCs w:val="20"/>
        </w:rPr>
        <w:t xml:space="preserve">Rates were not calculated for counts less than 6 and are considered unstable for counts less than 20. Rates were calculated using the National Center for Health Statistics </w:t>
      </w:r>
      <w:proofErr w:type="spellStart"/>
      <w:r w:rsidR="0051781C" w:rsidRPr="000603C6">
        <w:rPr>
          <w:rFonts w:ascii="Calisto MT" w:hAnsi="Calisto MT" w:cs="Arial"/>
          <w:sz w:val="18"/>
          <w:szCs w:val="20"/>
        </w:rPr>
        <w:t>postcensal</w:t>
      </w:r>
      <w:proofErr w:type="spellEnd"/>
      <w:r w:rsidR="0051781C" w:rsidRPr="000603C6">
        <w:rPr>
          <w:rFonts w:ascii="Calisto MT" w:hAnsi="Calisto MT" w:cs="Arial"/>
          <w:sz w:val="18"/>
          <w:szCs w:val="20"/>
        </w:rPr>
        <w:t xml:space="preserve"> estimates of the Massachusetts resident population of the United States for J</w:t>
      </w:r>
      <w:r w:rsidR="004F34BF">
        <w:rPr>
          <w:rFonts w:ascii="Calisto MT" w:hAnsi="Calisto MT" w:cs="Arial"/>
          <w:sz w:val="18"/>
          <w:szCs w:val="20"/>
        </w:rPr>
        <w:t>uly 1, 2011-July 1, 2015</w:t>
      </w:r>
      <w:r w:rsidR="0051781C" w:rsidRPr="000603C6">
        <w:rPr>
          <w:rFonts w:ascii="Calisto MT" w:hAnsi="Calisto MT" w:cs="Arial"/>
          <w:sz w:val="18"/>
          <w:szCs w:val="20"/>
        </w:rPr>
        <w:t xml:space="preserve">, by year, county, age, bridged race, Hispanic origin, and </w:t>
      </w:r>
      <w:r w:rsidRPr="000603C6">
        <w:rPr>
          <w:rFonts w:ascii="Calisto MT" w:hAnsi="Calisto MT" w:cs="Arial"/>
          <w:sz w:val="18"/>
          <w:szCs w:val="20"/>
        </w:rPr>
        <w:t xml:space="preserve">sex. </w:t>
      </w:r>
    </w:p>
    <w:p w:rsidR="000603C6" w:rsidRPr="000603C6" w:rsidRDefault="000603C6" w:rsidP="000603C6">
      <w:pPr>
        <w:pStyle w:val="BodyText3"/>
        <w:spacing w:after="0"/>
        <w:rPr>
          <w:rFonts w:ascii="Calisto MT" w:hAnsi="Calisto MT"/>
          <w:b/>
          <w:sz w:val="18"/>
          <w:szCs w:val="18"/>
        </w:rPr>
      </w:pPr>
      <w:r w:rsidRPr="000603C6">
        <w:rPr>
          <w:rFonts w:ascii="Calisto MT" w:hAnsi="Calisto MT"/>
          <w:b/>
          <w:sz w:val="18"/>
          <w:szCs w:val="18"/>
        </w:rPr>
        <w:t>Data Sources:</w:t>
      </w:r>
    </w:p>
    <w:p w:rsidR="000603C6" w:rsidRPr="000603C6" w:rsidRDefault="000603C6" w:rsidP="000603C6">
      <w:pPr>
        <w:pStyle w:val="BodyText3"/>
        <w:numPr>
          <w:ilvl w:val="0"/>
          <w:numId w:val="13"/>
        </w:numPr>
        <w:tabs>
          <w:tab w:val="clear" w:pos="547"/>
        </w:tabs>
        <w:spacing w:after="0"/>
        <w:ind w:left="360" w:hanging="187"/>
        <w:rPr>
          <w:rFonts w:ascii="Calisto MT" w:hAnsi="Calisto MT"/>
          <w:sz w:val="18"/>
          <w:szCs w:val="18"/>
        </w:rPr>
      </w:pPr>
      <w:r w:rsidRPr="000603C6">
        <w:rPr>
          <w:rFonts w:ascii="Calisto MT" w:hAnsi="Calisto MT"/>
          <w:i/>
          <w:sz w:val="18"/>
          <w:szCs w:val="18"/>
        </w:rPr>
        <w:t>Death Data:</w:t>
      </w:r>
      <w:r w:rsidRPr="000603C6">
        <w:rPr>
          <w:rFonts w:ascii="Calisto MT" w:hAnsi="Calisto MT"/>
          <w:sz w:val="18"/>
          <w:szCs w:val="18"/>
        </w:rPr>
        <w:t xml:space="preserve"> MA Violent Death Reporting System (MAVDRS), MA Department of Public Health (DPH). The National Violent Death Reporting System (NVDRS) is a CDC-funded system in </w:t>
      </w:r>
      <w:r w:rsidR="004F34BF">
        <w:rPr>
          <w:rFonts w:ascii="Calisto MT" w:hAnsi="Calisto MT"/>
          <w:sz w:val="18"/>
          <w:szCs w:val="18"/>
        </w:rPr>
        <w:t>4</w:t>
      </w:r>
      <w:r w:rsidRPr="000603C6">
        <w:rPr>
          <w:rFonts w:ascii="Calisto MT" w:hAnsi="Calisto MT"/>
          <w:sz w:val="18"/>
          <w:szCs w:val="18"/>
        </w:rPr>
        <w:t xml:space="preserve">2 states that links data from death certificates, medical examiner files, and police reports to provide a more complete picture of the circumstances surrounding violent deaths. MAVDRS operates within the Injury Surveillance Program (ISP) at DPH. MAVDRS captures all violent deaths (homicides, suicides, deaths of undetermined intent, and all firearm deaths) occurring in MA, regardless of residency, and has been collecting data since 2003. Data reported are for calendar year and were analyzed by ICD-10 code. </w:t>
      </w:r>
    </w:p>
    <w:p w:rsidR="000603C6" w:rsidRPr="00E20717" w:rsidRDefault="000603C6" w:rsidP="000603C6">
      <w:pPr>
        <w:pStyle w:val="BodyText3"/>
        <w:numPr>
          <w:ilvl w:val="0"/>
          <w:numId w:val="13"/>
        </w:numPr>
        <w:tabs>
          <w:tab w:val="clear" w:pos="547"/>
          <w:tab w:val="num" w:pos="360"/>
        </w:tabs>
        <w:spacing w:after="0"/>
        <w:ind w:left="360" w:hanging="173"/>
        <w:rPr>
          <w:rFonts w:ascii="Calisto MT" w:hAnsi="Calisto MT"/>
          <w:b/>
          <w:sz w:val="19"/>
          <w:szCs w:val="19"/>
        </w:rPr>
      </w:pPr>
      <w:r w:rsidRPr="00E20717">
        <w:rPr>
          <w:rFonts w:ascii="Calisto MT" w:hAnsi="Calisto MT" w:cs="Arial"/>
          <w:i/>
          <w:sz w:val="18"/>
          <w:szCs w:val="18"/>
        </w:rPr>
        <w:t>U.S. injury rates and U.S. population</w:t>
      </w:r>
      <w:r w:rsidRPr="00E20717">
        <w:rPr>
          <w:rFonts w:ascii="Calisto MT" w:hAnsi="Calisto MT" w:cs="Arial"/>
          <w:b/>
          <w:sz w:val="18"/>
          <w:szCs w:val="18"/>
        </w:rPr>
        <w:t xml:space="preserve"> </w:t>
      </w:r>
      <w:r w:rsidRPr="00E20717">
        <w:rPr>
          <w:rFonts w:ascii="Calisto MT" w:hAnsi="Calisto MT" w:cs="Arial"/>
          <w:sz w:val="18"/>
          <w:szCs w:val="18"/>
        </w:rPr>
        <w:t>were</w:t>
      </w:r>
      <w:r w:rsidRPr="00E20717">
        <w:rPr>
          <w:rFonts w:ascii="Calisto MT" w:hAnsi="Calisto MT" w:cs="Arial"/>
          <w:b/>
          <w:sz w:val="18"/>
          <w:szCs w:val="18"/>
        </w:rPr>
        <w:t xml:space="preserve"> </w:t>
      </w:r>
      <w:r w:rsidRPr="00E20717">
        <w:rPr>
          <w:rFonts w:ascii="Calisto MT" w:hAnsi="Calisto MT" w:cs="Arial"/>
          <w:sz w:val="18"/>
          <w:szCs w:val="18"/>
        </w:rPr>
        <w:t>accessed from</w:t>
      </w:r>
      <w:r w:rsidRPr="00E20717">
        <w:rPr>
          <w:rFonts w:ascii="Calisto MT" w:hAnsi="Calisto MT" w:cs="Arial"/>
          <w:b/>
          <w:sz w:val="18"/>
          <w:szCs w:val="18"/>
        </w:rPr>
        <w:t xml:space="preserve"> </w:t>
      </w:r>
      <w:r w:rsidRPr="00E20717">
        <w:rPr>
          <w:rFonts w:ascii="Calisto MT" w:hAnsi="Calisto MT" w:cs="Arial"/>
          <w:sz w:val="18"/>
          <w:szCs w:val="18"/>
        </w:rPr>
        <w:t>CDC, National Center for Injury Prevention and Control (NCIPC), and the Web-based Injury Statistics Query and Reporting System (WISQARS)</w:t>
      </w:r>
      <w:r w:rsidRPr="00E20717">
        <w:rPr>
          <w:rFonts w:ascii="Calisto MT" w:hAnsi="Calisto MT"/>
          <w:b/>
          <w:sz w:val="19"/>
          <w:szCs w:val="19"/>
        </w:rPr>
        <w:t>.</w:t>
      </w:r>
    </w:p>
    <w:p w:rsidR="0051781C" w:rsidRPr="00F74BBF" w:rsidRDefault="0051781C" w:rsidP="00144777">
      <w:pPr>
        <w:spacing w:after="0" w:line="240" w:lineRule="auto"/>
        <w:rPr>
          <w:rFonts w:ascii="Calisto MT" w:hAnsi="Calisto MT"/>
          <w:b/>
        </w:rPr>
      </w:pPr>
    </w:p>
    <w:sectPr w:rsidR="0051781C" w:rsidRPr="00F74BBF" w:rsidSect="00DF2FA2">
      <w:headerReference w:type="even" r:id="rId42"/>
      <w:headerReference w:type="default" r:id="rId43"/>
      <w:headerReference w:type="first" r:id="rId44"/>
      <w:endnotePr>
        <w:numFmt w:val="decimal"/>
      </w:endnotePr>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3BE" w:rsidRDefault="00F833BE" w:rsidP="0015741A">
      <w:pPr>
        <w:spacing w:after="0" w:line="240" w:lineRule="auto"/>
      </w:pPr>
      <w:r>
        <w:separator/>
      </w:r>
    </w:p>
  </w:endnote>
  <w:endnote w:type="continuationSeparator" w:id="0">
    <w:p w:rsidR="00F833BE" w:rsidRDefault="00F833BE" w:rsidP="00157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sto MT" w:hAnsi="Calisto MT"/>
      </w:rPr>
      <w:id w:val="-1603638925"/>
      <w:docPartObj>
        <w:docPartGallery w:val="Page Numbers (Bottom of Page)"/>
        <w:docPartUnique/>
      </w:docPartObj>
    </w:sdtPr>
    <w:sdtEndPr>
      <w:rPr>
        <w:color w:val="808080" w:themeColor="background1" w:themeShade="80"/>
        <w:spacing w:val="60"/>
      </w:rPr>
    </w:sdtEndPr>
    <w:sdtContent>
      <w:p w:rsidR="008B5BA8" w:rsidRPr="00666270" w:rsidRDefault="008B5BA8">
        <w:pPr>
          <w:pStyle w:val="Footer"/>
          <w:pBdr>
            <w:top w:val="single" w:sz="4" w:space="1" w:color="D9D9D9" w:themeColor="background1" w:themeShade="D9"/>
          </w:pBdr>
          <w:jc w:val="right"/>
          <w:rPr>
            <w:rFonts w:ascii="Calisto MT" w:hAnsi="Calisto MT"/>
          </w:rPr>
        </w:pPr>
        <w:r w:rsidRPr="00666270">
          <w:rPr>
            <w:rFonts w:ascii="Calisto MT" w:hAnsi="Calisto MT"/>
          </w:rPr>
          <w:fldChar w:fldCharType="begin"/>
        </w:r>
        <w:r w:rsidRPr="00666270">
          <w:rPr>
            <w:rFonts w:ascii="Calisto MT" w:hAnsi="Calisto MT"/>
          </w:rPr>
          <w:instrText xml:space="preserve"> PAGE   \* MERGEFORMAT </w:instrText>
        </w:r>
        <w:r w:rsidRPr="00666270">
          <w:rPr>
            <w:rFonts w:ascii="Calisto MT" w:hAnsi="Calisto MT"/>
          </w:rPr>
          <w:fldChar w:fldCharType="separate"/>
        </w:r>
        <w:r w:rsidR="00A93FC3">
          <w:rPr>
            <w:rFonts w:ascii="Calisto MT" w:hAnsi="Calisto MT"/>
            <w:noProof/>
          </w:rPr>
          <w:t>2</w:t>
        </w:r>
        <w:r w:rsidRPr="00666270">
          <w:rPr>
            <w:rFonts w:ascii="Calisto MT" w:hAnsi="Calisto MT"/>
            <w:noProof/>
          </w:rPr>
          <w:fldChar w:fldCharType="end"/>
        </w:r>
        <w:r w:rsidRPr="00666270">
          <w:rPr>
            <w:rFonts w:ascii="Calisto MT" w:hAnsi="Calisto MT"/>
          </w:rPr>
          <w:t xml:space="preserve"> | </w:t>
        </w:r>
        <w:r w:rsidRPr="00666270">
          <w:rPr>
            <w:rFonts w:ascii="Calisto MT" w:hAnsi="Calisto MT"/>
            <w:color w:val="808080" w:themeColor="background1" w:themeShade="80"/>
            <w:spacing w:val="60"/>
          </w:rPr>
          <w:t>Page</w:t>
        </w:r>
      </w:p>
    </w:sdtContent>
  </w:sdt>
  <w:p w:rsidR="008B5BA8" w:rsidRPr="00666270" w:rsidRDefault="008B5BA8">
    <w:pPr>
      <w:pStyle w:val="Footer"/>
      <w:rPr>
        <w:rFonts w:ascii="Calisto MT" w:hAnsi="Calisto MT"/>
        <w:b/>
        <w:color w:val="7F7F7F" w:themeColor="text1" w:themeTint="80"/>
        <w:sz w:val="20"/>
      </w:rPr>
    </w:pPr>
    <w:r>
      <w:rPr>
        <w:rFonts w:ascii="Calisto MT" w:hAnsi="Calisto MT"/>
        <w:b/>
        <w:color w:val="7F7F7F" w:themeColor="text1" w:themeTint="80"/>
        <w:sz w:val="20"/>
      </w:rPr>
      <w:t xml:space="preserve">DATA BRIEF: </w:t>
    </w:r>
    <w:r w:rsidRPr="00666270">
      <w:rPr>
        <w:rFonts w:ascii="Calisto MT" w:hAnsi="Calisto MT"/>
        <w:b/>
        <w:color w:val="7F7F7F" w:themeColor="text1" w:themeTint="80"/>
        <w:sz w:val="20"/>
      </w:rPr>
      <w:t>A Close</w:t>
    </w:r>
    <w:r w:rsidR="00867D00">
      <w:rPr>
        <w:rFonts w:ascii="Calisto MT" w:hAnsi="Calisto MT"/>
        <w:b/>
        <w:color w:val="7F7F7F" w:themeColor="text1" w:themeTint="80"/>
        <w:sz w:val="20"/>
      </w:rPr>
      <w:t>r Look - Youth Suicide (10-24</w:t>
    </w:r>
    <w:r>
      <w:rPr>
        <w:rFonts w:ascii="Calisto MT" w:hAnsi="Calisto MT"/>
        <w:b/>
        <w:color w:val="7F7F7F" w:themeColor="text1" w:themeTint="80"/>
        <w:sz w:val="20"/>
      </w:rPr>
      <w:t xml:space="preserve"> yrs.), 20</w:t>
    </w:r>
    <w:r w:rsidR="00533D6D">
      <w:rPr>
        <w:rFonts w:ascii="Calisto MT" w:hAnsi="Calisto MT"/>
        <w:b/>
        <w:color w:val="7F7F7F" w:themeColor="text1" w:themeTint="80"/>
        <w:sz w:val="20"/>
      </w:rPr>
      <w:t>11-2015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3BE" w:rsidRDefault="00F833BE" w:rsidP="0015741A">
      <w:pPr>
        <w:spacing w:after="0" w:line="240" w:lineRule="auto"/>
      </w:pPr>
      <w:r>
        <w:separator/>
      </w:r>
    </w:p>
  </w:footnote>
  <w:footnote w:type="continuationSeparator" w:id="0">
    <w:p w:rsidR="00F833BE" w:rsidRDefault="00F833BE" w:rsidP="0015741A">
      <w:pPr>
        <w:spacing w:after="0" w:line="240" w:lineRule="auto"/>
      </w:pPr>
      <w:r>
        <w:continuationSeparator/>
      </w:r>
    </w:p>
  </w:footnote>
  <w:footnote w:id="1">
    <w:p w:rsidR="008B5BA8" w:rsidRPr="00512F0E" w:rsidRDefault="008B5BA8" w:rsidP="001F7B63">
      <w:pPr>
        <w:pStyle w:val="Bibliography"/>
        <w:contextualSpacing/>
        <w:rPr>
          <w:sz w:val="20"/>
          <w:szCs w:val="20"/>
        </w:rPr>
      </w:pPr>
      <w:r w:rsidRPr="00512F0E">
        <w:rPr>
          <w:rStyle w:val="FootnoteReference"/>
          <w:sz w:val="20"/>
          <w:szCs w:val="20"/>
        </w:rPr>
        <w:footnoteRef/>
      </w:r>
      <w:r w:rsidRPr="00512F0E">
        <w:rPr>
          <w:sz w:val="20"/>
          <w:szCs w:val="20"/>
        </w:rPr>
        <w:t xml:space="preserve"> </w:t>
      </w:r>
      <w:r w:rsidRPr="00512F0E">
        <w:rPr>
          <w:noProof/>
          <w:sz w:val="20"/>
          <w:szCs w:val="20"/>
        </w:rPr>
        <w:t xml:space="preserve"> American Association of Suicidology. (2014). </w:t>
      </w:r>
      <w:r w:rsidRPr="00512F0E">
        <w:rPr>
          <w:i/>
          <w:iCs/>
          <w:noProof/>
          <w:sz w:val="20"/>
          <w:szCs w:val="20"/>
        </w:rPr>
        <w:t xml:space="preserve">USA Suicide: 2014 Official Final Data; </w:t>
      </w:r>
      <w:hyperlink r:id="rId1" w:history="1">
        <w:r w:rsidRPr="00512F0E">
          <w:rPr>
            <w:rStyle w:val="Hyperlink"/>
            <w:sz w:val="20"/>
            <w:szCs w:val="20"/>
          </w:rPr>
          <w:t>http://www.suicidology.org/Portals/14/docs/Resources/FactSheets/2014/2014datapgsv1b.pdf</w:t>
        </w:r>
      </w:hyperlink>
    </w:p>
    <w:p w:rsidR="008B5BA8" w:rsidRPr="00512F0E" w:rsidRDefault="008B5BA8" w:rsidP="00530B70">
      <w:pPr>
        <w:pStyle w:val="FootnoteText"/>
        <w:contextualSpacing/>
      </w:pPr>
    </w:p>
  </w:footnote>
  <w:footnote w:id="2">
    <w:p w:rsidR="008B5BA8" w:rsidRPr="00512F0E" w:rsidRDefault="008B5BA8" w:rsidP="00530B70">
      <w:pPr>
        <w:pStyle w:val="Bibliography"/>
        <w:contextualSpacing/>
        <w:rPr>
          <w:i/>
          <w:iCs/>
          <w:noProof/>
          <w:sz w:val="20"/>
          <w:szCs w:val="20"/>
        </w:rPr>
      </w:pPr>
      <w:r w:rsidRPr="00512F0E">
        <w:rPr>
          <w:rStyle w:val="FootnoteReference"/>
          <w:sz w:val="20"/>
          <w:szCs w:val="20"/>
        </w:rPr>
        <w:footnoteRef/>
      </w:r>
      <w:r w:rsidRPr="00512F0E">
        <w:rPr>
          <w:sz w:val="20"/>
          <w:szCs w:val="20"/>
        </w:rPr>
        <w:t xml:space="preserve"> </w:t>
      </w:r>
      <w:r w:rsidR="00533D6D">
        <w:rPr>
          <w:sz w:val="20"/>
          <w:szCs w:val="20"/>
        </w:rPr>
        <w:t>10 Leading Causes of Death by Age Group, United States - 2014</w:t>
      </w:r>
      <w:r w:rsidRPr="00512F0E">
        <w:rPr>
          <w:i/>
          <w:iCs/>
          <w:noProof/>
          <w:sz w:val="20"/>
          <w:szCs w:val="20"/>
        </w:rPr>
        <w:t>:</w:t>
      </w:r>
      <w:r w:rsidRPr="00512F0E">
        <w:rPr>
          <w:sz w:val="20"/>
          <w:szCs w:val="20"/>
        </w:rPr>
        <w:t xml:space="preserve"> </w:t>
      </w:r>
      <w:r w:rsidR="00533D6D" w:rsidRPr="00512F0E">
        <w:rPr>
          <w:i/>
          <w:iCs/>
          <w:noProof/>
          <w:sz w:val="20"/>
          <w:szCs w:val="20"/>
        </w:rPr>
        <w:t xml:space="preserve">National Vital Statistics System </w:t>
      </w:r>
      <w:r w:rsidR="00533D6D">
        <w:rPr>
          <w:i/>
          <w:iCs/>
          <w:noProof/>
          <w:sz w:val="20"/>
          <w:szCs w:val="20"/>
        </w:rPr>
        <w:t xml:space="preserve">, </w:t>
      </w:r>
      <w:r w:rsidRPr="00512F0E">
        <w:rPr>
          <w:i/>
          <w:iCs/>
          <w:noProof/>
          <w:sz w:val="20"/>
          <w:szCs w:val="20"/>
        </w:rPr>
        <w:t>National Cente</w:t>
      </w:r>
      <w:r w:rsidR="00533D6D">
        <w:rPr>
          <w:i/>
          <w:iCs/>
          <w:noProof/>
          <w:sz w:val="20"/>
          <w:szCs w:val="20"/>
        </w:rPr>
        <w:t>r for Health Statistics (NCHS), CDC</w:t>
      </w:r>
    </w:p>
    <w:p w:rsidR="008B5BA8" w:rsidRPr="0041325A" w:rsidRDefault="008B5BA8" w:rsidP="00530B70">
      <w:pPr>
        <w:pStyle w:val="FootnoteText"/>
        <w:contextualSpacing/>
        <w:rPr>
          <w:rFonts w:ascii="Times New Roman" w:hAnsi="Times New Roman" w:cs="Times New Roman"/>
        </w:rPr>
      </w:pPr>
    </w:p>
  </w:footnote>
  <w:footnote w:id="3">
    <w:p w:rsidR="008B5BA8" w:rsidRDefault="008B5BA8">
      <w:pPr>
        <w:pStyle w:val="FootnoteText"/>
        <w:rPr>
          <w:rFonts w:ascii="Times New Roman" w:hAnsi="Times New Roman" w:cs="Times New Roman"/>
        </w:rPr>
      </w:pPr>
      <w:r w:rsidRPr="0074495A">
        <w:rPr>
          <w:rStyle w:val="FootnoteReference"/>
          <w:rFonts w:ascii="Times New Roman" w:hAnsi="Times New Roman" w:cs="Times New Roman"/>
        </w:rPr>
        <w:footnoteRef/>
      </w:r>
      <w:r w:rsidR="002121F0">
        <w:rPr>
          <w:rFonts w:ascii="Times New Roman" w:hAnsi="Times New Roman" w:cs="Times New Roman"/>
        </w:rPr>
        <w:t xml:space="preserve"> </w:t>
      </w:r>
      <w:r w:rsidR="00D14A50">
        <w:rPr>
          <w:rFonts w:ascii="Times New Roman" w:hAnsi="Times New Roman" w:cs="Times New Roman"/>
        </w:rPr>
        <w:t>Victims with injuries</w:t>
      </w:r>
      <w:r w:rsidR="00D034F6">
        <w:rPr>
          <w:rFonts w:ascii="Times New Roman" w:hAnsi="Times New Roman" w:cs="Times New Roman"/>
        </w:rPr>
        <w:t xml:space="preserve"> that </w:t>
      </w:r>
      <w:r w:rsidR="00D14A50">
        <w:rPr>
          <w:rFonts w:ascii="Times New Roman" w:hAnsi="Times New Roman" w:cs="Times New Roman"/>
        </w:rPr>
        <w:t xml:space="preserve">initially </w:t>
      </w:r>
      <w:r w:rsidR="00D034F6">
        <w:rPr>
          <w:rFonts w:ascii="Times New Roman" w:hAnsi="Times New Roman" w:cs="Times New Roman"/>
        </w:rPr>
        <w:t>occurred out of MA</w:t>
      </w:r>
      <w:r w:rsidR="00D14A50">
        <w:rPr>
          <w:rFonts w:ascii="Times New Roman" w:hAnsi="Times New Roman" w:cs="Times New Roman"/>
        </w:rPr>
        <w:t xml:space="preserve"> </w:t>
      </w:r>
      <w:r w:rsidR="00D034F6">
        <w:rPr>
          <w:rFonts w:ascii="Times New Roman" w:hAnsi="Times New Roman" w:cs="Times New Roman"/>
        </w:rPr>
        <w:t>were not included in calculating the rates (n=1</w:t>
      </w:r>
      <w:r w:rsidR="003B1CE0">
        <w:rPr>
          <w:rFonts w:ascii="Times New Roman" w:hAnsi="Times New Roman" w:cs="Times New Roman"/>
        </w:rPr>
        <w:t>1</w:t>
      </w:r>
      <w:r w:rsidR="002121F0">
        <w:rPr>
          <w:rFonts w:ascii="Times New Roman" w:hAnsi="Times New Roman" w:cs="Times New Roman"/>
        </w:rPr>
        <w:t>)</w:t>
      </w:r>
      <w:r w:rsidRPr="0074495A">
        <w:rPr>
          <w:rFonts w:ascii="Times New Roman" w:hAnsi="Times New Roman" w:cs="Times New Roman"/>
        </w:rPr>
        <w:t xml:space="preserve">. </w:t>
      </w:r>
      <w:r w:rsidR="009F39ED">
        <w:rPr>
          <w:rFonts w:ascii="Times New Roman" w:hAnsi="Times New Roman" w:cs="Times New Roman"/>
        </w:rPr>
        <w:t>Additionally, r</w:t>
      </w:r>
      <w:r w:rsidR="009F39ED" w:rsidRPr="0041325A">
        <w:rPr>
          <w:rFonts w:ascii="Times New Roman" w:hAnsi="Times New Roman" w:cs="Times New Roman"/>
        </w:rPr>
        <w:t>ates are not calculated for counts less than 6 and are considered unstable for counts less than 20.</w:t>
      </w:r>
    </w:p>
    <w:p w:rsidR="009F39ED" w:rsidRPr="0074495A" w:rsidRDefault="009F39ED">
      <w:pPr>
        <w:pStyle w:val="FootnoteText"/>
        <w:rPr>
          <w:rFonts w:ascii="Times New Roman" w:hAnsi="Times New Roman" w:cs="Times New Roman"/>
        </w:rPr>
      </w:pPr>
    </w:p>
  </w:footnote>
  <w:footnote w:id="4">
    <w:p w:rsidR="008B5BA8" w:rsidRPr="0074495A" w:rsidRDefault="008B5BA8" w:rsidP="00530B70">
      <w:pPr>
        <w:pStyle w:val="FootnoteText"/>
        <w:contextualSpacing/>
        <w:rPr>
          <w:rFonts w:ascii="Times New Roman" w:hAnsi="Times New Roman" w:cs="Times New Roman"/>
        </w:rPr>
      </w:pPr>
      <w:r w:rsidRPr="0074495A">
        <w:rPr>
          <w:rStyle w:val="FootnoteReference"/>
          <w:rFonts w:ascii="Times New Roman" w:hAnsi="Times New Roman" w:cs="Times New Roman"/>
        </w:rPr>
        <w:footnoteRef/>
      </w:r>
      <w:r w:rsidRPr="0074495A">
        <w:rPr>
          <w:rFonts w:ascii="Times New Roman" w:hAnsi="Times New Roman" w:cs="Times New Roman"/>
        </w:rPr>
        <w:t xml:space="preserve"> Data Source: WISQARS - Centers for Disease Control and Prevention, </w:t>
      </w:r>
      <w:hyperlink r:id="rId2" w:history="1">
        <w:r w:rsidRPr="0074495A">
          <w:rPr>
            <w:rStyle w:val="Hyperlink"/>
            <w:rFonts w:ascii="Times New Roman" w:hAnsi="Times New Roman" w:cs="Times New Roman"/>
          </w:rPr>
          <w:t>National Center for Injury Prevention and Control,</w:t>
        </w:r>
      </w:hyperlink>
      <w:r w:rsidRPr="0074495A">
        <w:rPr>
          <w:rFonts w:ascii="Times New Roman" w:hAnsi="Times New Roman" w:cs="Times New Roman"/>
        </w:rPr>
        <w:t xml:space="preserve"> Statistics, Programming and Economics Branch. </w:t>
      </w:r>
      <w:proofErr w:type="gramStart"/>
      <w:r w:rsidRPr="0074495A">
        <w:rPr>
          <w:rFonts w:ascii="Times New Roman" w:hAnsi="Times New Roman" w:cs="Times New Roman"/>
        </w:rPr>
        <w:t xml:space="preserve">Accessed: </w:t>
      </w:r>
      <w:r w:rsidR="007A273A">
        <w:rPr>
          <w:rFonts w:ascii="Times New Roman" w:hAnsi="Times New Roman" w:cs="Times New Roman"/>
        </w:rPr>
        <w:t>August 2017</w:t>
      </w:r>
      <w:r w:rsidRPr="0074495A">
        <w:rPr>
          <w:rFonts w:ascii="Times New Roman" w:hAnsi="Times New Roman" w:cs="Times New Roman"/>
        </w:rPr>
        <w:t>.</w:t>
      </w:r>
      <w:proofErr w:type="gramEnd"/>
      <w:r w:rsidRPr="0074495A">
        <w:rPr>
          <w:rFonts w:ascii="Times New Roman" w:hAnsi="Times New Roman" w:cs="Times New Roman"/>
        </w:rPr>
        <w:t xml:space="preserve"> </w:t>
      </w:r>
    </w:p>
    <w:p w:rsidR="008B5BA8" w:rsidRPr="00512F0E" w:rsidRDefault="008B5BA8" w:rsidP="00530B70">
      <w:pPr>
        <w:pStyle w:val="FootnoteText"/>
        <w:contextualSpacing/>
      </w:pPr>
    </w:p>
  </w:footnote>
  <w:footnote w:id="5">
    <w:p w:rsidR="001E5784" w:rsidRDefault="001E5784">
      <w:pPr>
        <w:pStyle w:val="FootnoteText"/>
      </w:pPr>
      <w:r>
        <w:rPr>
          <w:rStyle w:val="FootnoteReference"/>
        </w:rPr>
        <w:footnoteRef/>
      </w:r>
      <w:r>
        <w:t xml:space="preserve"> Because n&lt;6, the rate of American Indian victims was not calculated. Additionally, the rate of victims who identified as “Other Race/Ethnicity” was also not calculated due to the lack of population data.</w:t>
      </w:r>
    </w:p>
  </w:footnote>
  <w:footnote w:id="6">
    <w:p w:rsidR="001E5784" w:rsidRDefault="001E5784">
      <w:pPr>
        <w:pStyle w:val="FootnoteText"/>
      </w:pPr>
      <w:r>
        <w:rPr>
          <w:rStyle w:val="FootnoteReference"/>
        </w:rPr>
        <w:footnoteRef/>
      </w:r>
      <w:r>
        <w:t xml:space="preserve"> The birth countries are located in Central America, South America and the Caribbean</w:t>
      </w:r>
      <w:r w:rsidR="002A66BA">
        <w:t>.</w:t>
      </w:r>
    </w:p>
  </w:footnote>
  <w:footnote w:id="7">
    <w:p w:rsidR="00C14B0F" w:rsidRDefault="00C14B0F">
      <w:pPr>
        <w:pStyle w:val="FootnoteText"/>
      </w:pPr>
      <w:r>
        <w:rPr>
          <w:rStyle w:val="FootnoteReference"/>
        </w:rPr>
        <w:footnoteRef/>
      </w:r>
      <w:r>
        <w:t xml:space="preserve"> Drug classes tested for are, amphetamines, anticonvulsants, antidepressants, antipsychotics, barbiturates, benzodiazepines, cocaine, marijuana, muscle relaxants and opiates.</w:t>
      </w:r>
    </w:p>
  </w:footnote>
  <w:footnote w:id="8">
    <w:p w:rsidR="000B4659" w:rsidRDefault="000B4659">
      <w:pPr>
        <w:pStyle w:val="FootnoteText"/>
      </w:pPr>
      <w:r>
        <w:rPr>
          <w:rStyle w:val="FootnoteReference"/>
        </w:rPr>
        <w:footnoteRef/>
      </w:r>
      <w:r>
        <w:t xml:space="preserve"> This section only contains information on injuries that occurred in MA (n= 390). The remaining 11 victims that died of youth suicide in MA </w:t>
      </w:r>
      <w:r w:rsidR="004A2D37">
        <w:t>w</w:t>
      </w:r>
      <w:r>
        <w:t xml:space="preserve">ere initially injured outside of the state.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BA8" w:rsidRDefault="008B5BA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7DF" w:rsidRDefault="00A437D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FA" w:rsidRPr="00D866FA" w:rsidRDefault="00D866FA" w:rsidP="00D866F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7DF" w:rsidRDefault="00A437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BA8" w:rsidRPr="00007F9C" w:rsidRDefault="007A273A" w:rsidP="00D866FA">
    <w:pPr>
      <w:pStyle w:val="Header"/>
      <w:jc w:val="right"/>
      <w:rPr>
        <w:b/>
      </w:rPr>
    </w:pPr>
    <w:r>
      <w:rPr>
        <w:b/>
      </w:rPr>
      <w:t>Youth Suicide Overview</w:t>
    </w:r>
    <w:r w:rsidR="008B5BA8" w:rsidRPr="00007F9C">
      <w:rPr>
        <w:b/>
      </w:rPr>
      <w:t>, 20</w:t>
    </w:r>
    <w:r w:rsidR="002121F0">
      <w:rPr>
        <w:b/>
      </w:rPr>
      <w:t>11-2015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BA8" w:rsidRDefault="008B5BA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73A" w:rsidRPr="00007F9C" w:rsidRDefault="007A273A" w:rsidP="00D866FA">
    <w:pPr>
      <w:pStyle w:val="Header"/>
      <w:jc w:val="right"/>
      <w:rPr>
        <w:b/>
      </w:rPr>
    </w:pPr>
    <w:r w:rsidRPr="00007F9C">
      <w:rPr>
        <w:b/>
      </w:rPr>
      <w:t>Age, Sex, Race and Ethnicity of MA Youth Suicide Victims, 20</w:t>
    </w:r>
    <w:r>
      <w:rPr>
        <w:b/>
      </w:rPr>
      <w:t>11-2015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BA8" w:rsidRDefault="008B5BA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BA8" w:rsidRPr="00007F9C" w:rsidRDefault="008B5BA8" w:rsidP="00D866FA">
    <w:pPr>
      <w:pStyle w:val="Header"/>
      <w:jc w:val="right"/>
      <w:rPr>
        <w:b/>
      </w:rPr>
    </w:pPr>
    <w:r w:rsidRPr="00007F9C">
      <w:rPr>
        <w:b/>
      </w:rPr>
      <w:t xml:space="preserve">Methods </w:t>
    </w:r>
    <w:r w:rsidR="00F74860">
      <w:rPr>
        <w:b/>
      </w:rPr>
      <w:t>of MA Youth Suicides, 2011-2015</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BA8" w:rsidRDefault="008B5BA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B0F" w:rsidRPr="00007F9C" w:rsidRDefault="00C14B0F" w:rsidP="00D866FA">
    <w:pPr>
      <w:pStyle w:val="Header"/>
      <w:jc w:val="right"/>
      <w:rPr>
        <w:b/>
      </w:rPr>
    </w:pPr>
    <w:r>
      <w:rPr>
        <w:b/>
      </w:rPr>
      <w:t>Circumstances</w:t>
    </w:r>
    <w:r w:rsidRPr="00007F9C">
      <w:rPr>
        <w:b/>
      </w:rPr>
      <w:t xml:space="preserve"> </w:t>
    </w:r>
    <w:r w:rsidR="00F74860">
      <w:rPr>
        <w:b/>
      </w:rPr>
      <w:t>of MA Youth Suicides, 2011-2015</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860" w:rsidRPr="00007F9C" w:rsidRDefault="00F74860" w:rsidP="00D866FA">
    <w:pPr>
      <w:pStyle w:val="Header"/>
      <w:jc w:val="right"/>
      <w:rPr>
        <w:b/>
      </w:rPr>
    </w:pPr>
    <w:r>
      <w:rPr>
        <w:b/>
      </w:rPr>
      <w:t>Location of Injury MA Youth Suicides, 2011-2015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73D"/>
    <w:multiLevelType w:val="hybridMultilevel"/>
    <w:tmpl w:val="488215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C76CFF"/>
    <w:multiLevelType w:val="hybridMultilevel"/>
    <w:tmpl w:val="7D801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E7517B"/>
    <w:multiLevelType w:val="hybridMultilevel"/>
    <w:tmpl w:val="461E76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8DB57BE"/>
    <w:multiLevelType w:val="hybridMultilevel"/>
    <w:tmpl w:val="C84812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1127E9"/>
    <w:multiLevelType w:val="hybridMultilevel"/>
    <w:tmpl w:val="9D4E4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6C2654"/>
    <w:multiLevelType w:val="hybridMultilevel"/>
    <w:tmpl w:val="25E04A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A86F65"/>
    <w:multiLevelType w:val="hybridMultilevel"/>
    <w:tmpl w:val="91D8A2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7D55CC7"/>
    <w:multiLevelType w:val="hybridMultilevel"/>
    <w:tmpl w:val="16C4B9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3B7A71"/>
    <w:multiLevelType w:val="hybridMultilevel"/>
    <w:tmpl w:val="8E78F9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E336B30"/>
    <w:multiLevelType w:val="hybridMultilevel"/>
    <w:tmpl w:val="BA04AF9E"/>
    <w:lvl w:ilvl="0" w:tplc="C0AC070E">
      <w:start w:val="1"/>
      <w:numFmt w:val="bullet"/>
      <w:lvlText w:val=""/>
      <w:lvlJc w:val="left"/>
      <w:pPr>
        <w:tabs>
          <w:tab w:val="num" w:pos="547"/>
        </w:tabs>
        <w:ind w:left="547" w:hanging="360"/>
      </w:pPr>
      <w:rPr>
        <w:rFonts w:ascii="Symbol" w:hAnsi="Symbol" w:hint="default"/>
        <w:sz w:val="22"/>
      </w:rPr>
    </w:lvl>
    <w:lvl w:ilvl="1" w:tplc="04090003" w:tentative="1">
      <w:start w:val="1"/>
      <w:numFmt w:val="bullet"/>
      <w:lvlText w:val="o"/>
      <w:lvlJc w:val="left"/>
      <w:pPr>
        <w:tabs>
          <w:tab w:val="num" w:pos="1627"/>
        </w:tabs>
        <w:ind w:left="1627" w:hanging="360"/>
      </w:pPr>
      <w:rPr>
        <w:rFonts w:ascii="Courier New" w:hAnsi="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10">
    <w:nsid w:val="415C2AF1"/>
    <w:multiLevelType w:val="hybridMultilevel"/>
    <w:tmpl w:val="139ED50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22A7924"/>
    <w:multiLevelType w:val="hybridMultilevel"/>
    <w:tmpl w:val="8D428C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4F7116"/>
    <w:multiLevelType w:val="hybridMultilevel"/>
    <w:tmpl w:val="57CE0D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47B773E8"/>
    <w:multiLevelType w:val="hybridMultilevel"/>
    <w:tmpl w:val="B214301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BA675CF"/>
    <w:multiLevelType w:val="hybridMultilevel"/>
    <w:tmpl w:val="6E6A4552"/>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10E44A1"/>
    <w:multiLevelType w:val="hybridMultilevel"/>
    <w:tmpl w:val="313E7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75375B"/>
    <w:multiLevelType w:val="hybridMultilevel"/>
    <w:tmpl w:val="C554A4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AEF543B"/>
    <w:multiLevelType w:val="hybridMultilevel"/>
    <w:tmpl w:val="2B66472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C684E42"/>
    <w:multiLevelType w:val="hybridMultilevel"/>
    <w:tmpl w:val="DC96E6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5D2A27"/>
    <w:multiLevelType w:val="hybridMultilevel"/>
    <w:tmpl w:val="A524EF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22567D"/>
    <w:multiLevelType w:val="hybridMultilevel"/>
    <w:tmpl w:val="7B70EE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A9592F"/>
    <w:multiLevelType w:val="hybridMultilevel"/>
    <w:tmpl w:val="6148751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E1A18BF"/>
    <w:multiLevelType w:val="hybridMultilevel"/>
    <w:tmpl w:val="1DBACF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E5B61F8"/>
    <w:multiLevelType w:val="hybridMultilevel"/>
    <w:tmpl w:val="8572E1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5"/>
  </w:num>
  <w:num w:numId="4">
    <w:abstractNumId w:val="13"/>
  </w:num>
  <w:num w:numId="5">
    <w:abstractNumId w:val="10"/>
  </w:num>
  <w:num w:numId="6">
    <w:abstractNumId w:val="14"/>
  </w:num>
  <w:num w:numId="7">
    <w:abstractNumId w:val="6"/>
  </w:num>
  <w:num w:numId="8">
    <w:abstractNumId w:val="2"/>
  </w:num>
  <w:num w:numId="9">
    <w:abstractNumId w:val="15"/>
  </w:num>
  <w:num w:numId="10">
    <w:abstractNumId w:val="18"/>
  </w:num>
  <w:num w:numId="11">
    <w:abstractNumId w:val="19"/>
  </w:num>
  <w:num w:numId="12">
    <w:abstractNumId w:val="21"/>
  </w:num>
  <w:num w:numId="13">
    <w:abstractNumId w:val="9"/>
  </w:num>
  <w:num w:numId="14">
    <w:abstractNumId w:val="3"/>
  </w:num>
  <w:num w:numId="15">
    <w:abstractNumId w:val="17"/>
  </w:num>
  <w:num w:numId="16">
    <w:abstractNumId w:val="8"/>
  </w:num>
  <w:num w:numId="17">
    <w:abstractNumId w:val="7"/>
  </w:num>
  <w:num w:numId="18">
    <w:abstractNumId w:val="1"/>
  </w:num>
  <w:num w:numId="19">
    <w:abstractNumId w:val="0"/>
  </w:num>
  <w:num w:numId="20">
    <w:abstractNumId w:val="4"/>
  </w:num>
  <w:num w:numId="21">
    <w:abstractNumId w:val="22"/>
  </w:num>
  <w:num w:numId="22">
    <w:abstractNumId w:val="20"/>
  </w:num>
  <w:num w:numId="23">
    <w:abstractNumId w:val="2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1A"/>
    <w:rsid w:val="00007F9C"/>
    <w:rsid w:val="00015D3D"/>
    <w:rsid w:val="000214CB"/>
    <w:rsid w:val="000316CD"/>
    <w:rsid w:val="0003173E"/>
    <w:rsid w:val="00035A4D"/>
    <w:rsid w:val="0004087C"/>
    <w:rsid w:val="0004097A"/>
    <w:rsid w:val="000450E5"/>
    <w:rsid w:val="000462FE"/>
    <w:rsid w:val="000567FC"/>
    <w:rsid w:val="00056B4D"/>
    <w:rsid w:val="000603C6"/>
    <w:rsid w:val="0006167B"/>
    <w:rsid w:val="0006533B"/>
    <w:rsid w:val="000658C9"/>
    <w:rsid w:val="00070761"/>
    <w:rsid w:val="000747C8"/>
    <w:rsid w:val="000747EC"/>
    <w:rsid w:val="000835D4"/>
    <w:rsid w:val="00091666"/>
    <w:rsid w:val="00092233"/>
    <w:rsid w:val="00093D23"/>
    <w:rsid w:val="000A51EE"/>
    <w:rsid w:val="000A6C2C"/>
    <w:rsid w:val="000B4659"/>
    <w:rsid w:val="000C093D"/>
    <w:rsid w:val="000D7952"/>
    <w:rsid w:val="000E6265"/>
    <w:rsid w:val="000E7725"/>
    <w:rsid w:val="000F3EA5"/>
    <w:rsid w:val="000F4452"/>
    <w:rsid w:val="000F5A24"/>
    <w:rsid w:val="000F601F"/>
    <w:rsid w:val="001212D5"/>
    <w:rsid w:val="00135AC6"/>
    <w:rsid w:val="00140857"/>
    <w:rsid w:val="00141460"/>
    <w:rsid w:val="00144777"/>
    <w:rsid w:val="00145CED"/>
    <w:rsid w:val="00152426"/>
    <w:rsid w:val="00157152"/>
    <w:rsid w:val="0015741A"/>
    <w:rsid w:val="00161B3D"/>
    <w:rsid w:val="0016740C"/>
    <w:rsid w:val="0017690D"/>
    <w:rsid w:val="00185E96"/>
    <w:rsid w:val="001955CE"/>
    <w:rsid w:val="001960BF"/>
    <w:rsid w:val="001971C0"/>
    <w:rsid w:val="001A2114"/>
    <w:rsid w:val="001B3685"/>
    <w:rsid w:val="001B3BA0"/>
    <w:rsid w:val="001B6201"/>
    <w:rsid w:val="001C072F"/>
    <w:rsid w:val="001C795F"/>
    <w:rsid w:val="001E019B"/>
    <w:rsid w:val="001E5784"/>
    <w:rsid w:val="001E643F"/>
    <w:rsid w:val="001F00F2"/>
    <w:rsid w:val="001F15C5"/>
    <w:rsid w:val="001F7B63"/>
    <w:rsid w:val="00200E1B"/>
    <w:rsid w:val="002042B6"/>
    <w:rsid w:val="00205D02"/>
    <w:rsid w:val="002121F0"/>
    <w:rsid w:val="00224CDF"/>
    <w:rsid w:val="0023043B"/>
    <w:rsid w:val="0023123B"/>
    <w:rsid w:val="00234C25"/>
    <w:rsid w:val="00234C94"/>
    <w:rsid w:val="00243086"/>
    <w:rsid w:val="002432A2"/>
    <w:rsid w:val="00255EA2"/>
    <w:rsid w:val="00261D8B"/>
    <w:rsid w:val="002662AD"/>
    <w:rsid w:val="00271B8B"/>
    <w:rsid w:val="00273C55"/>
    <w:rsid w:val="00273EC7"/>
    <w:rsid w:val="00283D17"/>
    <w:rsid w:val="00291A0A"/>
    <w:rsid w:val="00293629"/>
    <w:rsid w:val="002A05AB"/>
    <w:rsid w:val="002A2F64"/>
    <w:rsid w:val="002A300D"/>
    <w:rsid w:val="002A3D10"/>
    <w:rsid w:val="002A61DE"/>
    <w:rsid w:val="002A66BA"/>
    <w:rsid w:val="002A7582"/>
    <w:rsid w:val="002C5BE8"/>
    <w:rsid w:val="002D02C5"/>
    <w:rsid w:val="002D4F90"/>
    <w:rsid w:val="002D5918"/>
    <w:rsid w:val="002D68FB"/>
    <w:rsid w:val="002D6E08"/>
    <w:rsid w:val="002D7214"/>
    <w:rsid w:val="002E16B3"/>
    <w:rsid w:val="002E2A47"/>
    <w:rsid w:val="002E4E0F"/>
    <w:rsid w:val="002E5605"/>
    <w:rsid w:val="002F4A13"/>
    <w:rsid w:val="00300B29"/>
    <w:rsid w:val="00304584"/>
    <w:rsid w:val="00316132"/>
    <w:rsid w:val="003216BD"/>
    <w:rsid w:val="00337CE1"/>
    <w:rsid w:val="00341D6E"/>
    <w:rsid w:val="003444C0"/>
    <w:rsid w:val="0034705F"/>
    <w:rsid w:val="00361C2F"/>
    <w:rsid w:val="003629CD"/>
    <w:rsid w:val="0037536A"/>
    <w:rsid w:val="003755B3"/>
    <w:rsid w:val="003800AF"/>
    <w:rsid w:val="003801B6"/>
    <w:rsid w:val="00381AE6"/>
    <w:rsid w:val="00382B59"/>
    <w:rsid w:val="00387EC6"/>
    <w:rsid w:val="00394022"/>
    <w:rsid w:val="003957C9"/>
    <w:rsid w:val="003A415C"/>
    <w:rsid w:val="003B1CE0"/>
    <w:rsid w:val="003B2DE2"/>
    <w:rsid w:val="003C1D9C"/>
    <w:rsid w:val="003C2933"/>
    <w:rsid w:val="003C6F35"/>
    <w:rsid w:val="003D2556"/>
    <w:rsid w:val="003D4939"/>
    <w:rsid w:val="003D4A52"/>
    <w:rsid w:val="003E3AEC"/>
    <w:rsid w:val="003F4F2F"/>
    <w:rsid w:val="00406903"/>
    <w:rsid w:val="00410C44"/>
    <w:rsid w:val="0041325A"/>
    <w:rsid w:val="004139EF"/>
    <w:rsid w:val="0041491A"/>
    <w:rsid w:val="00430069"/>
    <w:rsid w:val="00430E4C"/>
    <w:rsid w:val="00432C8C"/>
    <w:rsid w:val="004449A4"/>
    <w:rsid w:val="00450ABE"/>
    <w:rsid w:val="00451098"/>
    <w:rsid w:val="00477470"/>
    <w:rsid w:val="00477A24"/>
    <w:rsid w:val="00483508"/>
    <w:rsid w:val="0048485C"/>
    <w:rsid w:val="00490B1E"/>
    <w:rsid w:val="004A2D37"/>
    <w:rsid w:val="004A313C"/>
    <w:rsid w:val="004B037A"/>
    <w:rsid w:val="004B1AED"/>
    <w:rsid w:val="004B2261"/>
    <w:rsid w:val="004B384A"/>
    <w:rsid w:val="004B4166"/>
    <w:rsid w:val="004B4DBE"/>
    <w:rsid w:val="004D0997"/>
    <w:rsid w:val="004D5942"/>
    <w:rsid w:val="004E175A"/>
    <w:rsid w:val="004E4FF5"/>
    <w:rsid w:val="004F157A"/>
    <w:rsid w:val="004F34BF"/>
    <w:rsid w:val="00500690"/>
    <w:rsid w:val="005042F9"/>
    <w:rsid w:val="00512F0E"/>
    <w:rsid w:val="005164D7"/>
    <w:rsid w:val="0051781C"/>
    <w:rsid w:val="00522494"/>
    <w:rsid w:val="00524422"/>
    <w:rsid w:val="00524C46"/>
    <w:rsid w:val="00530B70"/>
    <w:rsid w:val="00533D6D"/>
    <w:rsid w:val="00534A52"/>
    <w:rsid w:val="00542ACA"/>
    <w:rsid w:val="00546C5B"/>
    <w:rsid w:val="00557448"/>
    <w:rsid w:val="00561596"/>
    <w:rsid w:val="00562522"/>
    <w:rsid w:val="005643A3"/>
    <w:rsid w:val="005662BF"/>
    <w:rsid w:val="005848F1"/>
    <w:rsid w:val="00584A95"/>
    <w:rsid w:val="005925D2"/>
    <w:rsid w:val="00595D07"/>
    <w:rsid w:val="00597038"/>
    <w:rsid w:val="00597105"/>
    <w:rsid w:val="00597C73"/>
    <w:rsid w:val="005A08D7"/>
    <w:rsid w:val="005A24FA"/>
    <w:rsid w:val="005A656D"/>
    <w:rsid w:val="005A68D3"/>
    <w:rsid w:val="005B0B53"/>
    <w:rsid w:val="005B4E2F"/>
    <w:rsid w:val="005B7A00"/>
    <w:rsid w:val="005C1285"/>
    <w:rsid w:val="005C1D3C"/>
    <w:rsid w:val="005C6E6B"/>
    <w:rsid w:val="005D5804"/>
    <w:rsid w:val="005D5F54"/>
    <w:rsid w:val="005E00A3"/>
    <w:rsid w:val="005E0336"/>
    <w:rsid w:val="005E6E38"/>
    <w:rsid w:val="005F1041"/>
    <w:rsid w:val="005F177F"/>
    <w:rsid w:val="00602508"/>
    <w:rsid w:val="006039B3"/>
    <w:rsid w:val="0060642B"/>
    <w:rsid w:val="00610087"/>
    <w:rsid w:val="00610D5B"/>
    <w:rsid w:val="00616E4C"/>
    <w:rsid w:val="00620634"/>
    <w:rsid w:val="006307A6"/>
    <w:rsid w:val="00635441"/>
    <w:rsid w:val="00650286"/>
    <w:rsid w:val="006515DE"/>
    <w:rsid w:val="0065408D"/>
    <w:rsid w:val="00662E53"/>
    <w:rsid w:val="00666270"/>
    <w:rsid w:val="0066757F"/>
    <w:rsid w:val="00672D68"/>
    <w:rsid w:val="00673C9D"/>
    <w:rsid w:val="006774C2"/>
    <w:rsid w:val="00681D3D"/>
    <w:rsid w:val="00682FF5"/>
    <w:rsid w:val="00684DD1"/>
    <w:rsid w:val="00685C8F"/>
    <w:rsid w:val="006873CC"/>
    <w:rsid w:val="00697621"/>
    <w:rsid w:val="006A45EE"/>
    <w:rsid w:val="006A543C"/>
    <w:rsid w:val="006B7D9A"/>
    <w:rsid w:val="006C406C"/>
    <w:rsid w:val="006C494E"/>
    <w:rsid w:val="006C6A63"/>
    <w:rsid w:val="006D23BB"/>
    <w:rsid w:val="006D6852"/>
    <w:rsid w:val="00700B66"/>
    <w:rsid w:val="00701C23"/>
    <w:rsid w:val="00705B2E"/>
    <w:rsid w:val="00706B6C"/>
    <w:rsid w:val="00711A56"/>
    <w:rsid w:val="00714EAC"/>
    <w:rsid w:val="00726747"/>
    <w:rsid w:val="00726838"/>
    <w:rsid w:val="00736A0C"/>
    <w:rsid w:val="0074495A"/>
    <w:rsid w:val="007470C1"/>
    <w:rsid w:val="007504A5"/>
    <w:rsid w:val="007538E2"/>
    <w:rsid w:val="0076417D"/>
    <w:rsid w:val="007674DF"/>
    <w:rsid w:val="00771CBD"/>
    <w:rsid w:val="00773CF9"/>
    <w:rsid w:val="00785ABB"/>
    <w:rsid w:val="007A1A03"/>
    <w:rsid w:val="007A269C"/>
    <w:rsid w:val="007A273A"/>
    <w:rsid w:val="007A4B74"/>
    <w:rsid w:val="007B2ACA"/>
    <w:rsid w:val="007B4C41"/>
    <w:rsid w:val="007C466B"/>
    <w:rsid w:val="007C6031"/>
    <w:rsid w:val="007D0816"/>
    <w:rsid w:val="007D0E75"/>
    <w:rsid w:val="007D774A"/>
    <w:rsid w:val="007E2E5F"/>
    <w:rsid w:val="007F641B"/>
    <w:rsid w:val="00801EC7"/>
    <w:rsid w:val="00802C02"/>
    <w:rsid w:val="00804375"/>
    <w:rsid w:val="00804BA8"/>
    <w:rsid w:val="008069F4"/>
    <w:rsid w:val="00806A62"/>
    <w:rsid w:val="0081280E"/>
    <w:rsid w:val="0081291C"/>
    <w:rsid w:val="00813E2E"/>
    <w:rsid w:val="00817A33"/>
    <w:rsid w:val="008259E5"/>
    <w:rsid w:val="008275D2"/>
    <w:rsid w:val="00844079"/>
    <w:rsid w:val="00862D9F"/>
    <w:rsid w:val="00865C97"/>
    <w:rsid w:val="00867D00"/>
    <w:rsid w:val="00876E0C"/>
    <w:rsid w:val="00890E22"/>
    <w:rsid w:val="00893227"/>
    <w:rsid w:val="008939C7"/>
    <w:rsid w:val="008957EC"/>
    <w:rsid w:val="00895DF0"/>
    <w:rsid w:val="008A38BE"/>
    <w:rsid w:val="008A420A"/>
    <w:rsid w:val="008B48F7"/>
    <w:rsid w:val="008B5BA8"/>
    <w:rsid w:val="008B71B4"/>
    <w:rsid w:val="008B72C1"/>
    <w:rsid w:val="008C4E5C"/>
    <w:rsid w:val="008D4CCC"/>
    <w:rsid w:val="008D6754"/>
    <w:rsid w:val="008D7112"/>
    <w:rsid w:val="008E71C3"/>
    <w:rsid w:val="008F41B5"/>
    <w:rsid w:val="00901230"/>
    <w:rsid w:val="009045D4"/>
    <w:rsid w:val="009119AF"/>
    <w:rsid w:val="00915252"/>
    <w:rsid w:val="009260A5"/>
    <w:rsid w:val="009269E1"/>
    <w:rsid w:val="009337B2"/>
    <w:rsid w:val="00941B9E"/>
    <w:rsid w:val="0096151B"/>
    <w:rsid w:val="009640A5"/>
    <w:rsid w:val="009745A5"/>
    <w:rsid w:val="00977B4D"/>
    <w:rsid w:val="0098018F"/>
    <w:rsid w:val="009869BC"/>
    <w:rsid w:val="00991261"/>
    <w:rsid w:val="009C439D"/>
    <w:rsid w:val="009E7A72"/>
    <w:rsid w:val="009F1D83"/>
    <w:rsid w:val="009F39ED"/>
    <w:rsid w:val="00A00C90"/>
    <w:rsid w:val="00A01695"/>
    <w:rsid w:val="00A11E0C"/>
    <w:rsid w:val="00A14268"/>
    <w:rsid w:val="00A174A8"/>
    <w:rsid w:val="00A23CD8"/>
    <w:rsid w:val="00A27A90"/>
    <w:rsid w:val="00A31847"/>
    <w:rsid w:val="00A338A2"/>
    <w:rsid w:val="00A437DF"/>
    <w:rsid w:val="00A52407"/>
    <w:rsid w:val="00A55FBD"/>
    <w:rsid w:val="00A57F50"/>
    <w:rsid w:val="00A66243"/>
    <w:rsid w:val="00A663B0"/>
    <w:rsid w:val="00A73B75"/>
    <w:rsid w:val="00A745CD"/>
    <w:rsid w:val="00A87175"/>
    <w:rsid w:val="00A933A3"/>
    <w:rsid w:val="00A93FC3"/>
    <w:rsid w:val="00A95D2C"/>
    <w:rsid w:val="00A97BAE"/>
    <w:rsid w:val="00AA38BA"/>
    <w:rsid w:val="00AB4A6C"/>
    <w:rsid w:val="00AC29C7"/>
    <w:rsid w:val="00AC3C84"/>
    <w:rsid w:val="00AD0698"/>
    <w:rsid w:val="00AD6E34"/>
    <w:rsid w:val="00AE2F85"/>
    <w:rsid w:val="00AF7E8A"/>
    <w:rsid w:val="00B07238"/>
    <w:rsid w:val="00B1519F"/>
    <w:rsid w:val="00B1620A"/>
    <w:rsid w:val="00B35D3E"/>
    <w:rsid w:val="00B4392A"/>
    <w:rsid w:val="00B43A37"/>
    <w:rsid w:val="00B4437C"/>
    <w:rsid w:val="00B45287"/>
    <w:rsid w:val="00B511BE"/>
    <w:rsid w:val="00B519CA"/>
    <w:rsid w:val="00B613F1"/>
    <w:rsid w:val="00B63113"/>
    <w:rsid w:val="00B64484"/>
    <w:rsid w:val="00B65155"/>
    <w:rsid w:val="00B72E0C"/>
    <w:rsid w:val="00B813DF"/>
    <w:rsid w:val="00B86F4B"/>
    <w:rsid w:val="00B91B8E"/>
    <w:rsid w:val="00B92D17"/>
    <w:rsid w:val="00B95DC2"/>
    <w:rsid w:val="00BA130C"/>
    <w:rsid w:val="00BA5991"/>
    <w:rsid w:val="00BC060E"/>
    <w:rsid w:val="00BC72F2"/>
    <w:rsid w:val="00BD43B2"/>
    <w:rsid w:val="00BE7861"/>
    <w:rsid w:val="00BF0D9E"/>
    <w:rsid w:val="00BF4D85"/>
    <w:rsid w:val="00BF6314"/>
    <w:rsid w:val="00C00793"/>
    <w:rsid w:val="00C044F4"/>
    <w:rsid w:val="00C1041C"/>
    <w:rsid w:val="00C1227D"/>
    <w:rsid w:val="00C14B0F"/>
    <w:rsid w:val="00C2490B"/>
    <w:rsid w:val="00C32E19"/>
    <w:rsid w:val="00C61420"/>
    <w:rsid w:val="00C709C7"/>
    <w:rsid w:val="00C7320E"/>
    <w:rsid w:val="00C762DD"/>
    <w:rsid w:val="00C778BC"/>
    <w:rsid w:val="00C81A64"/>
    <w:rsid w:val="00CA0A0B"/>
    <w:rsid w:val="00CC3089"/>
    <w:rsid w:val="00CC4830"/>
    <w:rsid w:val="00CC54A9"/>
    <w:rsid w:val="00CD4610"/>
    <w:rsid w:val="00CD5463"/>
    <w:rsid w:val="00CD6D35"/>
    <w:rsid w:val="00CE1C8B"/>
    <w:rsid w:val="00CE54B0"/>
    <w:rsid w:val="00CF264E"/>
    <w:rsid w:val="00CF5E28"/>
    <w:rsid w:val="00CF7BD7"/>
    <w:rsid w:val="00D01A31"/>
    <w:rsid w:val="00D034F6"/>
    <w:rsid w:val="00D03674"/>
    <w:rsid w:val="00D04624"/>
    <w:rsid w:val="00D10A9F"/>
    <w:rsid w:val="00D14A50"/>
    <w:rsid w:val="00D15532"/>
    <w:rsid w:val="00D210EC"/>
    <w:rsid w:val="00D22929"/>
    <w:rsid w:val="00D23999"/>
    <w:rsid w:val="00D37A00"/>
    <w:rsid w:val="00D47CD2"/>
    <w:rsid w:val="00D61086"/>
    <w:rsid w:val="00D632A9"/>
    <w:rsid w:val="00D658F8"/>
    <w:rsid w:val="00D67660"/>
    <w:rsid w:val="00D73062"/>
    <w:rsid w:val="00D743BF"/>
    <w:rsid w:val="00D76CC6"/>
    <w:rsid w:val="00D82FA7"/>
    <w:rsid w:val="00D866FA"/>
    <w:rsid w:val="00D969CD"/>
    <w:rsid w:val="00DB040D"/>
    <w:rsid w:val="00DB188E"/>
    <w:rsid w:val="00DC0F34"/>
    <w:rsid w:val="00DD4238"/>
    <w:rsid w:val="00DE1698"/>
    <w:rsid w:val="00DE5F2F"/>
    <w:rsid w:val="00DF2FA2"/>
    <w:rsid w:val="00DF4EF0"/>
    <w:rsid w:val="00E127C8"/>
    <w:rsid w:val="00E1319E"/>
    <w:rsid w:val="00E17A98"/>
    <w:rsid w:val="00E20717"/>
    <w:rsid w:val="00E21069"/>
    <w:rsid w:val="00E262E4"/>
    <w:rsid w:val="00E31B6A"/>
    <w:rsid w:val="00E33FD9"/>
    <w:rsid w:val="00E37FD6"/>
    <w:rsid w:val="00E43896"/>
    <w:rsid w:val="00E442FA"/>
    <w:rsid w:val="00E60EB5"/>
    <w:rsid w:val="00E63E5F"/>
    <w:rsid w:val="00E654F0"/>
    <w:rsid w:val="00E6778B"/>
    <w:rsid w:val="00E71C0B"/>
    <w:rsid w:val="00E75BE4"/>
    <w:rsid w:val="00E86A4C"/>
    <w:rsid w:val="00E92BBF"/>
    <w:rsid w:val="00E9561A"/>
    <w:rsid w:val="00E9596C"/>
    <w:rsid w:val="00EA3F6C"/>
    <w:rsid w:val="00EA55EB"/>
    <w:rsid w:val="00EB6BDF"/>
    <w:rsid w:val="00EB7C4A"/>
    <w:rsid w:val="00EC3F3B"/>
    <w:rsid w:val="00ED3213"/>
    <w:rsid w:val="00EE02FD"/>
    <w:rsid w:val="00EE141F"/>
    <w:rsid w:val="00EE59A7"/>
    <w:rsid w:val="00F010AA"/>
    <w:rsid w:val="00F06D4F"/>
    <w:rsid w:val="00F10150"/>
    <w:rsid w:val="00F244EC"/>
    <w:rsid w:val="00F4037C"/>
    <w:rsid w:val="00F42B9C"/>
    <w:rsid w:val="00F53D9E"/>
    <w:rsid w:val="00F66839"/>
    <w:rsid w:val="00F67EC7"/>
    <w:rsid w:val="00F716ED"/>
    <w:rsid w:val="00F72418"/>
    <w:rsid w:val="00F73987"/>
    <w:rsid w:val="00F739CF"/>
    <w:rsid w:val="00F73C6C"/>
    <w:rsid w:val="00F73E99"/>
    <w:rsid w:val="00F74184"/>
    <w:rsid w:val="00F74860"/>
    <w:rsid w:val="00F74BBF"/>
    <w:rsid w:val="00F833BE"/>
    <w:rsid w:val="00F841CA"/>
    <w:rsid w:val="00F8613B"/>
    <w:rsid w:val="00FA1660"/>
    <w:rsid w:val="00FA28F9"/>
    <w:rsid w:val="00FA5B63"/>
    <w:rsid w:val="00FA6CB0"/>
    <w:rsid w:val="00FC073A"/>
    <w:rsid w:val="00FE6389"/>
    <w:rsid w:val="00FF4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Subtitle"/>
    <w:link w:val="Heading2Char"/>
    <w:uiPriority w:val="9"/>
    <w:semiHidden/>
    <w:unhideWhenUsed/>
    <w:qFormat/>
    <w:rsid w:val="00666270"/>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semiHidden/>
    <w:unhideWhenUsed/>
    <w:qFormat/>
    <w:rsid w:val="00662E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41A"/>
    <w:rPr>
      <w:rFonts w:ascii="Tahoma" w:hAnsi="Tahoma" w:cs="Tahoma"/>
      <w:sz w:val="16"/>
      <w:szCs w:val="16"/>
    </w:rPr>
  </w:style>
  <w:style w:type="character" w:styleId="Hyperlink">
    <w:name w:val="Hyperlink"/>
    <w:rsid w:val="0015741A"/>
    <w:rPr>
      <w:color w:val="0000FF"/>
      <w:u w:val="single"/>
    </w:rPr>
  </w:style>
  <w:style w:type="paragraph" w:styleId="EndnoteText">
    <w:name w:val="endnote text"/>
    <w:basedOn w:val="Normal"/>
    <w:link w:val="EndnoteTextChar"/>
    <w:semiHidden/>
    <w:rsid w:val="0015741A"/>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15741A"/>
    <w:rPr>
      <w:rFonts w:ascii="Times New Roman" w:eastAsia="Times New Roman" w:hAnsi="Times New Roman" w:cs="Times New Roman"/>
      <w:sz w:val="20"/>
      <w:szCs w:val="20"/>
    </w:rPr>
  </w:style>
  <w:style w:type="character" w:styleId="EndnoteReference">
    <w:name w:val="endnote reference"/>
    <w:semiHidden/>
    <w:rsid w:val="0015741A"/>
    <w:rPr>
      <w:vertAlign w:val="superscript"/>
    </w:rPr>
  </w:style>
  <w:style w:type="paragraph" w:styleId="Bibliography">
    <w:name w:val="Bibliography"/>
    <w:basedOn w:val="Normal"/>
    <w:next w:val="Normal"/>
    <w:uiPriority w:val="37"/>
    <w:unhideWhenUsed/>
    <w:rsid w:val="0015741A"/>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470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4705F"/>
  </w:style>
  <w:style w:type="paragraph" w:styleId="Header">
    <w:name w:val="header"/>
    <w:basedOn w:val="Normal"/>
    <w:link w:val="HeaderChar"/>
    <w:uiPriority w:val="99"/>
    <w:unhideWhenUsed/>
    <w:rsid w:val="006662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70"/>
  </w:style>
  <w:style w:type="paragraph" w:styleId="Footer">
    <w:name w:val="footer"/>
    <w:basedOn w:val="Normal"/>
    <w:link w:val="FooterChar"/>
    <w:uiPriority w:val="99"/>
    <w:unhideWhenUsed/>
    <w:rsid w:val="006662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70"/>
  </w:style>
  <w:style w:type="character" w:customStyle="1" w:styleId="Heading2Char">
    <w:name w:val="Heading 2 Char"/>
    <w:basedOn w:val="DefaultParagraphFont"/>
    <w:link w:val="Heading2"/>
    <w:uiPriority w:val="9"/>
    <w:semiHidden/>
    <w:rsid w:val="00666270"/>
    <w:rPr>
      <w:rFonts w:asciiTheme="majorHAnsi" w:eastAsiaTheme="majorEastAsia" w:hAnsiTheme="majorHAnsi" w:cstheme="majorBidi"/>
      <w:b/>
      <w:bCs/>
      <w:color w:val="4F81BD" w:themeColor="accent1"/>
      <w:sz w:val="26"/>
      <w:szCs w:val="26"/>
      <w:u w:val="single"/>
    </w:rPr>
  </w:style>
  <w:style w:type="paragraph" w:styleId="ListParagraph">
    <w:name w:val="List Paragraph"/>
    <w:basedOn w:val="Normal"/>
    <w:uiPriority w:val="34"/>
    <w:qFormat/>
    <w:rsid w:val="00CC4830"/>
    <w:pPr>
      <w:ind w:left="720"/>
      <w:contextualSpacing/>
    </w:pPr>
  </w:style>
  <w:style w:type="paragraph" w:styleId="Subtitle">
    <w:name w:val="Subtitle"/>
    <w:basedOn w:val="Normal"/>
    <w:next w:val="Normal"/>
    <w:link w:val="SubtitleChar"/>
    <w:uiPriority w:val="11"/>
    <w:qFormat/>
    <w:rsid w:val="0066627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66270"/>
    <w:rPr>
      <w:rFonts w:asciiTheme="majorHAnsi" w:eastAsiaTheme="majorEastAsia" w:hAnsiTheme="majorHAnsi" w:cstheme="majorBidi"/>
      <w:i/>
      <w:iCs/>
      <w:color w:val="4F81BD" w:themeColor="accent1"/>
      <w:spacing w:val="15"/>
      <w:sz w:val="24"/>
      <w:szCs w:val="24"/>
    </w:rPr>
  </w:style>
  <w:style w:type="table" w:styleId="LightShading">
    <w:name w:val="Light Shading"/>
    <w:basedOn w:val="TableNormal"/>
    <w:uiPriority w:val="60"/>
    <w:rsid w:val="002E560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2E2A47"/>
    <w:rPr>
      <w:color w:val="800080" w:themeColor="followedHyperlink"/>
      <w:u w:val="single"/>
    </w:rPr>
  </w:style>
  <w:style w:type="paragraph" w:styleId="FootnoteText">
    <w:name w:val="footnote text"/>
    <w:basedOn w:val="Normal"/>
    <w:link w:val="FootnoteTextChar"/>
    <w:uiPriority w:val="99"/>
    <w:semiHidden/>
    <w:unhideWhenUsed/>
    <w:rsid w:val="001B62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201"/>
    <w:rPr>
      <w:sz w:val="20"/>
      <w:szCs w:val="20"/>
    </w:rPr>
  </w:style>
  <w:style w:type="character" w:styleId="FootnoteReference">
    <w:name w:val="footnote reference"/>
    <w:basedOn w:val="DefaultParagraphFont"/>
    <w:uiPriority w:val="99"/>
    <w:semiHidden/>
    <w:unhideWhenUsed/>
    <w:rsid w:val="001B6201"/>
    <w:rPr>
      <w:vertAlign w:val="superscript"/>
    </w:rPr>
  </w:style>
  <w:style w:type="paragraph" w:styleId="Caption">
    <w:name w:val="caption"/>
    <w:basedOn w:val="Normal"/>
    <w:next w:val="Normal"/>
    <w:uiPriority w:val="35"/>
    <w:unhideWhenUsed/>
    <w:qFormat/>
    <w:rsid w:val="0023043B"/>
    <w:pPr>
      <w:spacing w:line="240" w:lineRule="auto"/>
    </w:pPr>
    <w:rPr>
      <w:b/>
      <w:bCs/>
      <w:color w:val="4F81BD" w:themeColor="accent1"/>
      <w:sz w:val="18"/>
      <w:szCs w:val="18"/>
    </w:rPr>
  </w:style>
  <w:style w:type="table" w:styleId="TableGrid">
    <w:name w:val="Table Grid"/>
    <w:basedOn w:val="TableNormal"/>
    <w:uiPriority w:val="59"/>
    <w:rsid w:val="00817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51781C"/>
    <w:rPr>
      <w:rFonts w:cs="Times New Roman"/>
      <w:b/>
    </w:rPr>
  </w:style>
  <w:style w:type="paragraph" w:styleId="BodyText3">
    <w:name w:val="Body Text 3"/>
    <w:basedOn w:val="Normal"/>
    <w:link w:val="BodyText3Char"/>
    <w:uiPriority w:val="99"/>
    <w:rsid w:val="000603C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0603C6"/>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semiHidden/>
    <w:rsid w:val="00662E53"/>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Subtitle"/>
    <w:link w:val="Heading2Char"/>
    <w:uiPriority w:val="9"/>
    <w:semiHidden/>
    <w:unhideWhenUsed/>
    <w:qFormat/>
    <w:rsid w:val="00666270"/>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semiHidden/>
    <w:unhideWhenUsed/>
    <w:qFormat/>
    <w:rsid w:val="00662E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41A"/>
    <w:rPr>
      <w:rFonts w:ascii="Tahoma" w:hAnsi="Tahoma" w:cs="Tahoma"/>
      <w:sz w:val="16"/>
      <w:szCs w:val="16"/>
    </w:rPr>
  </w:style>
  <w:style w:type="character" w:styleId="Hyperlink">
    <w:name w:val="Hyperlink"/>
    <w:rsid w:val="0015741A"/>
    <w:rPr>
      <w:color w:val="0000FF"/>
      <w:u w:val="single"/>
    </w:rPr>
  </w:style>
  <w:style w:type="paragraph" w:styleId="EndnoteText">
    <w:name w:val="endnote text"/>
    <w:basedOn w:val="Normal"/>
    <w:link w:val="EndnoteTextChar"/>
    <w:semiHidden/>
    <w:rsid w:val="0015741A"/>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15741A"/>
    <w:rPr>
      <w:rFonts w:ascii="Times New Roman" w:eastAsia="Times New Roman" w:hAnsi="Times New Roman" w:cs="Times New Roman"/>
      <w:sz w:val="20"/>
      <w:szCs w:val="20"/>
    </w:rPr>
  </w:style>
  <w:style w:type="character" w:styleId="EndnoteReference">
    <w:name w:val="endnote reference"/>
    <w:semiHidden/>
    <w:rsid w:val="0015741A"/>
    <w:rPr>
      <w:vertAlign w:val="superscript"/>
    </w:rPr>
  </w:style>
  <w:style w:type="paragraph" w:styleId="Bibliography">
    <w:name w:val="Bibliography"/>
    <w:basedOn w:val="Normal"/>
    <w:next w:val="Normal"/>
    <w:uiPriority w:val="37"/>
    <w:unhideWhenUsed/>
    <w:rsid w:val="0015741A"/>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470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4705F"/>
  </w:style>
  <w:style w:type="paragraph" w:styleId="Header">
    <w:name w:val="header"/>
    <w:basedOn w:val="Normal"/>
    <w:link w:val="HeaderChar"/>
    <w:uiPriority w:val="99"/>
    <w:unhideWhenUsed/>
    <w:rsid w:val="006662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70"/>
  </w:style>
  <w:style w:type="paragraph" w:styleId="Footer">
    <w:name w:val="footer"/>
    <w:basedOn w:val="Normal"/>
    <w:link w:val="FooterChar"/>
    <w:uiPriority w:val="99"/>
    <w:unhideWhenUsed/>
    <w:rsid w:val="006662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70"/>
  </w:style>
  <w:style w:type="character" w:customStyle="1" w:styleId="Heading2Char">
    <w:name w:val="Heading 2 Char"/>
    <w:basedOn w:val="DefaultParagraphFont"/>
    <w:link w:val="Heading2"/>
    <w:uiPriority w:val="9"/>
    <w:semiHidden/>
    <w:rsid w:val="00666270"/>
    <w:rPr>
      <w:rFonts w:asciiTheme="majorHAnsi" w:eastAsiaTheme="majorEastAsia" w:hAnsiTheme="majorHAnsi" w:cstheme="majorBidi"/>
      <w:b/>
      <w:bCs/>
      <w:color w:val="4F81BD" w:themeColor="accent1"/>
      <w:sz w:val="26"/>
      <w:szCs w:val="26"/>
      <w:u w:val="single"/>
    </w:rPr>
  </w:style>
  <w:style w:type="paragraph" w:styleId="ListParagraph">
    <w:name w:val="List Paragraph"/>
    <w:basedOn w:val="Normal"/>
    <w:uiPriority w:val="34"/>
    <w:qFormat/>
    <w:rsid w:val="00CC4830"/>
    <w:pPr>
      <w:ind w:left="720"/>
      <w:contextualSpacing/>
    </w:pPr>
  </w:style>
  <w:style w:type="paragraph" w:styleId="Subtitle">
    <w:name w:val="Subtitle"/>
    <w:basedOn w:val="Normal"/>
    <w:next w:val="Normal"/>
    <w:link w:val="SubtitleChar"/>
    <w:uiPriority w:val="11"/>
    <w:qFormat/>
    <w:rsid w:val="0066627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66270"/>
    <w:rPr>
      <w:rFonts w:asciiTheme="majorHAnsi" w:eastAsiaTheme="majorEastAsia" w:hAnsiTheme="majorHAnsi" w:cstheme="majorBidi"/>
      <w:i/>
      <w:iCs/>
      <w:color w:val="4F81BD" w:themeColor="accent1"/>
      <w:spacing w:val="15"/>
      <w:sz w:val="24"/>
      <w:szCs w:val="24"/>
    </w:rPr>
  </w:style>
  <w:style w:type="table" w:styleId="LightShading">
    <w:name w:val="Light Shading"/>
    <w:basedOn w:val="TableNormal"/>
    <w:uiPriority w:val="60"/>
    <w:rsid w:val="002E560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2E2A47"/>
    <w:rPr>
      <w:color w:val="800080" w:themeColor="followedHyperlink"/>
      <w:u w:val="single"/>
    </w:rPr>
  </w:style>
  <w:style w:type="paragraph" w:styleId="FootnoteText">
    <w:name w:val="footnote text"/>
    <w:basedOn w:val="Normal"/>
    <w:link w:val="FootnoteTextChar"/>
    <w:uiPriority w:val="99"/>
    <w:semiHidden/>
    <w:unhideWhenUsed/>
    <w:rsid w:val="001B62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201"/>
    <w:rPr>
      <w:sz w:val="20"/>
      <w:szCs w:val="20"/>
    </w:rPr>
  </w:style>
  <w:style w:type="character" w:styleId="FootnoteReference">
    <w:name w:val="footnote reference"/>
    <w:basedOn w:val="DefaultParagraphFont"/>
    <w:uiPriority w:val="99"/>
    <w:semiHidden/>
    <w:unhideWhenUsed/>
    <w:rsid w:val="001B6201"/>
    <w:rPr>
      <w:vertAlign w:val="superscript"/>
    </w:rPr>
  </w:style>
  <w:style w:type="paragraph" w:styleId="Caption">
    <w:name w:val="caption"/>
    <w:basedOn w:val="Normal"/>
    <w:next w:val="Normal"/>
    <w:uiPriority w:val="35"/>
    <w:unhideWhenUsed/>
    <w:qFormat/>
    <w:rsid w:val="0023043B"/>
    <w:pPr>
      <w:spacing w:line="240" w:lineRule="auto"/>
    </w:pPr>
    <w:rPr>
      <w:b/>
      <w:bCs/>
      <w:color w:val="4F81BD" w:themeColor="accent1"/>
      <w:sz w:val="18"/>
      <w:szCs w:val="18"/>
    </w:rPr>
  </w:style>
  <w:style w:type="table" w:styleId="TableGrid">
    <w:name w:val="Table Grid"/>
    <w:basedOn w:val="TableNormal"/>
    <w:uiPriority w:val="59"/>
    <w:rsid w:val="00817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51781C"/>
    <w:rPr>
      <w:rFonts w:cs="Times New Roman"/>
      <w:b/>
    </w:rPr>
  </w:style>
  <w:style w:type="paragraph" w:styleId="BodyText3">
    <w:name w:val="Body Text 3"/>
    <w:basedOn w:val="Normal"/>
    <w:link w:val="BodyText3Char"/>
    <w:uiPriority w:val="99"/>
    <w:rsid w:val="000603C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0603C6"/>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semiHidden/>
    <w:rsid w:val="00662E5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27193">
      <w:bodyDiv w:val="1"/>
      <w:marLeft w:val="0"/>
      <w:marRight w:val="0"/>
      <w:marTop w:val="0"/>
      <w:marBottom w:val="0"/>
      <w:divBdr>
        <w:top w:val="none" w:sz="0" w:space="0" w:color="auto"/>
        <w:left w:val="none" w:sz="0" w:space="0" w:color="auto"/>
        <w:bottom w:val="none" w:sz="0" w:space="0" w:color="auto"/>
        <w:right w:val="none" w:sz="0" w:space="0" w:color="auto"/>
      </w:divBdr>
    </w:div>
    <w:div w:id="223413195">
      <w:bodyDiv w:val="1"/>
      <w:marLeft w:val="0"/>
      <w:marRight w:val="0"/>
      <w:marTop w:val="0"/>
      <w:marBottom w:val="0"/>
      <w:divBdr>
        <w:top w:val="none" w:sz="0" w:space="0" w:color="auto"/>
        <w:left w:val="none" w:sz="0" w:space="0" w:color="auto"/>
        <w:bottom w:val="none" w:sz="0" w:space="0" w:color="auto"/>
        <w:right w:val="none" w:sz="0" w:space="0" w:color="auto"/>
      </w:divBdr>
    </w:div>
    <w:div w:id="333336218">
      <w:bodyDiv w:val="1"/>
      <w:marLeft w:val="0"/>
      <w:marRight w:val="0"/>
      <w:marTop w:val="0"/>
      <w:marBottom w:val="0"/>
      <w:divBdr>
        <w:top w:val="none" w:sz="0" w:space="0" w:color="auto"/>
        <w:left w:val="none" w:sz="0" w:space="0" w:color="auto"/>
        <w:bottom w:val="none" w:sz="0" w:space="0" w:color="auto"/>
        <w:right w:val="none" w:sz="0" w:space="0" w:color="auto"/>
      </w:divBdr>
    </w:div>
    <w:div w:id="469329059">
      <w:bodyDiv w:val="1"/>
      <w:marLeft w:val="0"/>
      <w:marRight w:val="0"/>
      <w:marTop w:val="0"/>
      <w:marBottom w:val="0"/>
      <w:divBdr>
        <w:top w:val="none" w:sz="0" w:space="0" w:color="auto"/>
        <w:left w:val="none" w:sz="0" w:space="0" w:color="auto"/>
        <w:bottom w:val="none" w:sz="0" w:space="0" w:color="auto"/>
        <w:right w:val="none" w:sz="0" w:space="0" w:color="auto"/>
      </w:divBdr>
    </w:div>
    <w:div w:id="1134760182">
      <w:bodyDiv w:val="1"/>
      <w:marLeft w:val="0"/>
      <w:marRight w:val="0"/>
      <w:marTop w:val="0"/>
      <w:marBottom w:val="0"/>
      <w:divBdr>
        <w:top w:val="none" w:sz="0" w:space="0" w:color="auto"/>
        <w:left w:val="none" w:sz="0" w:space="0" w:color="auto"/>
        <w:bottom w:val="none" w:sz="0" w:space="0" w:color="auto"/>
        <w:right w:val="none" w:sz="0" w:space="0" w:color="auto"/>
      </w:divBdr>
    </w:div>
    <w:div w:id="1251159602">
      <w:bodyDiv w:val="1"/>
      <w:marLeft w:val="0"/>
      <w:marRight w:val="0"/>
      <w:marTop w:val="0"/>
      <w:marBottom w:val="0"/>
      <w:divBdr>
        <w:top w:val="none" w:sz="0" w:space="0" w:color="auto"/>
        <w:left w:val="none" w:sz="0" w:space="0" w:color="auto"/>
        <w:bottom w:val="none" w:sz="0" w:space="0" w:color="auto"/>
        <w:right w:val="none" w:sz="0" w:space="0" w:color="auto"/>
      </w:divBdr>
    </w:div>
    <w:div w:id="1548109365">
      <w:bodyDiv w:val="1"/>
      <w:marLeft w:val="0"/>
      <w:marRight w:val="0"/>
      <w:marTop w:val="0"/>
      <w:marBottom w:val="0"/>
      <w:divBdr>
        <w:top w:val="none" w:sz="0" w:space="0" w:color="auto"/>
        <w:left w:val="none" w:sz="0" w:space="0" w:color="auto"/>
        <w:bottom w:val="none" w:sz="0" w:space="0" w:color="auto"/>
        <w:right w:val="none" w:sz="0" w:space="0" w:color="auto"/>
      </w:divBdr>
    </w:div>
    <w:div w:id="1710372232">
      <w:bodyDiv w:val="1"/>
      <w:marLeft w:val="0"/>
      <w:marRight w:val="0"/>
      <w:marTop w:val="0"/>
      <w:marBottom w:val="0"/>
      <w:divBdr>
        <w:top w:val="none" w:sz="0" w:space="0" w:color="auto"/>
        <w:left w:val="none" w:sz="0" w:space="0" w:color="auto"/>
        <w:bottom w:val="none" w:sz="0" w:space="0" w:color="auto"/>
        <w:right w:val="none" w:sz="0" w:space="0" w:color="auto"/>
      </w:divBdr>
    </w:div>
    <w:div w:id="1941177213">
      <w:bodyDiv w:val="1"/>
      <w:marLeft w:val="0"/>
      <w:marRight w:val="0"/>
      <w:marTop w:val="0"/>
      <w:marBottom w:val="0"/>
      <w:divBdr>
        <w:top w:val="none" w:sz="0" w:space="0" w:color="auto"/>
        <w:left w:val="none" w:sz="0" w:space="0" w:color="auto"/>
        <w:bottom w:val="none" w:sz="0" w:space="0" w:color="auto"/>
        <w:right w:val="none" w:sz="0" w:space="0" w:color="auto"/>
      </w:divBdr>
    </w:div>
    <w:div w:id="1991207992">
      <w:bodyDiv w:val="1"/>
      <w:marLeft w:val="0"/>
      <w:marRight w:val="0"/>
      <w:marTop w:val="0"/>
      <w:marBottom w:val="0"/>
      <w:divBdr>
        <w:top w:val="none" w:sz="0" w:space="0" w:color="auto"/>
        <w:left w:val="none" w:sz="0" w:space="0" w:color="auto"/>
        <w:bottom w:val="none" w:sz="0" w:space="0" w:color="auto"/>
        <w:right w:val="none" w:sz="0" w:space="0" w:color="auto"/>
      </w:divBdr>
      <w:divsChild>
        <w:div w:id="194849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3.xml"/><Relationship Id="rId26" Type="http://schemas.openxmlformats.org/officeDocument/2006/relationships/chart" Target="charts/chart7.xml"/><Relationship Id="rId39" Type="http://schemas.openxmlformats.org/officeDocument/2006/relationships/hyperlink" Target="http://www.mass.gov/dph/bsas" TargetMode="External"/><Relationship Id="rId3" Type="http://schemas.openxmlformats.org/officeDocument/2006/relationships/styles" Target="styles.xml"/><Relationship Id="rId21" Type="http://schemas.openxmlformats.org/officeDocument/2006/relationships/chart" Target="charts/chart5.xml"/><Relationship Id="rId42"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chart" Target="charts/chart6.xml"/><Relationship Id="rId33" Type="http://schemas.openxmlformats.org/officeDocument/2006/relationships/hyperlink" Target="http://www.mass.gov/dph/bsas" TargetMode="External"/><Relationship Id="rId38" Type="http://schemas.openxmlformats.org/officeDocument/2006/relationships/hyperlink" Target="http://www.mass.gov/dph/suicideprevention"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image" Target="media/image4.jpeg"/><Relationship Id="rId41" Type="http://schemas.openxmlformats.org/officeDocument/2006/relationships/hyperlink" Target="mailto:info@masspreventssuicide.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7.xml"/><Relationship Id="rId32" Type="http://schemas.openxmlformats.org/officeDocument/2006/relationships/hyperlink" Target="http://www.mass.gov/dph/suicideprevention" TargetMode="External"/><Relationship Id="rId37" Type="http://schemas.openxmlformats.org/officeDocument/2006/relationships/hyperlink" Target="http://www.mass.gov/dph/isp" TargetMode="External"/><Relationship Id="rId40" Type="http://schemas.openxmlformats.org/officeDocument/2006/relationships/hyperlink" Target="mailto:info@masspreventssuicide.org"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image" Target="media/image3.jpeg"/><Relationship Id="rId10" Type="http://schemas.openxmlformats.org/officeDocument/2006/relationships/image" Target="media/image10.emf"/><Relationship Id="rId19" Type="http://schemas.openxmlformats.org/officeDocument/2006/relationships/chart" Target="charts/chart4.xml"/><Relationship Id="rId31" Type="http://schemas.openxmlformats.org/officeDocument/2006/relationships/hyperlink" Target="http://www.mass.gov/dph/isp" TargetMode="External"/><Relationship Id="rId44"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2.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9.xml"/><Relationship Id="rId43" Type="http://schemas.openxmlformats.org/officeDocument/2006/relationships/header" Target="header11.xml"/></Relationships>
</file>

<file path=word/_rels/footnotes.xml.rels><?xml version="1.0" encoding="UTF-8" standalone="yes"?>
<Relationships xmlns="http://schemas.openxmlformats.org/package/2006/relationships"><Relationship Id="rId2" Type="http://schemas.openxmlformats.org/officeDocument/2006/relationships/hyperlink" Target="http://www.cdc.gov/injury" TargetMode="External"/><Relationship Id="rId1" Type="http://schemas.openxmlformats.org/officeDocument/2006/relationships/hyperlink" Target="http://www.suicidology.org/Portals/14/docs/Resources/FactSheets/2014/2014datapgsv1b.pdf"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1" i="0" baseline="0">
                <a:effectLst/>
              </a:rPr>
              <a:t>Figure 1. Rate of Youth Suicides (Ages 10-24 yrs.) by Year, MA 2011-2015 (n=401) </a:t>
            </a:r>
            <a:endParaRPr lang="en-US" sz="1200">
              <a:effectLst/>
            </a:endParaRPr>
          </a:p>
        </c:rich>
      </c:tx>
      <c:layout/>
      <c:overlay val="0"/>
    </c:title>
    <c:autoTitleDeleted val="0"/>
    <c:plotArea>
      <c:layout>
        <c:manualLayout>
          <c:layoutTarget val="inner"/>
          <c:xMode val="edge"/>
          <c:yMode val="edge"/>
          <c:x val="0.12794885555264066"/>
          <c:y val="0.19628860293869779"/>
          <c:w val="0.82963669358833259"/>
          <c:h val="0.64320442603634087"/>
        </c:manualLayout>
      </c:layout>
      <c:lineChart>
        <c:grouping val="standard"/>
        <c:varyColors val="0"/>
        <c:ser>
          <c:idx val="0"/>
          <c:order val="0"/>
          <c:tx>
            <c:strRef>
              <c:f>Sheet1!$B$1</c:f>
              <c:strCache>
                <c:ptCount val="1"/>
                <c:pt idx="0">
                  <c:v>10-17 yrs</c:v>
                </c:pt>
              </c:strCache>
            </c:strRef>
          </c:tx>
          <c:spPr>
            <a:ln>
              <a:solidFill>
                <a:schemeClr val="accent4">
                  <a:lumMod val="60000"/>
                  <a:lumOff val="40000"/>
                </a:schemeClr>
              </a:solidFill>
            </a:ln>
          </c:spPr>
          <c:marker>
            <c:spPr>
              <a:solidFill>
                <a:schemeClr val="accent4">
                  <a:lumMod val="60000"/>
                  <a:lumOff val="40000"/>
                </a:schemeClr>
              </a:solidFill>
              <a:ln>
                <a:solidFill>
                  <a:schemeClr val="accent4">
                    <a:lumMod val="60000"/>
                    <a:lumOff val="40000"/>
                  </a:schemeClr>
                </a:solidFill>
              </a:ln>
            </c:spPr>
          </c:marker>
          <c:dLbls>
            <c:dLbl>
              <c:idx val="3"/>
              <c:layout>
                <c:manualLayout>
                  <c:x val="-3.8722782160402244E-2"/>
                  <c:y val="4.966888916678365E-2"/>
                </c:manualLayout>
              </c:layout>
              <c:dLblPos val="r"/>
              <c:showLegendKey val="0"/>
              <c:showVal val="1"/>
              <c:showCatName val="0"/>
              <c:showSerName val="0"/>
              <c:showPercent val="0"/>
              <c:showBubbleSize val="0"/>
            </c:dLbl>
            <c:dLblPos val="t"/>
            <c:showLegendKey val="0"/>
            <c:showVal val="1"/>
            <c:showCatName val="0"/>
            <c:showSerName val="0"/>
            <c:showPercent val="0"/>
            <c:showBubbleSize val="0"/>
            <c:showLeaderLines val="0"/>
          </c:dLbls>
          <c:cat>
            <c:numRef>
              <c:f>Sheet1!$A$2:$A$6</c:f>
              <c:numCache>
                <c:formatCode>General</c:formatCode>
                <c:ptCount val="5"/>
                <c:pt idx="0">
                  <c:v>2011</c:v>
                </c:pt>
                <c:pt idx="1">
                  <c:v>2012</c:v>
                </c:pt>
                <c:pt idx="2">
                  <c:v>2013</c:v>
                </c:pt>
                <c:pt idx="3">
                  <c:v>2014</c:v>
                </c:pt>
                <c:pt idx="4">
                  <c:v>2015</c:v>
                </c:pt>
              </c:numCache>
            </c:numRef>
          </c:cat>
          <c:val>
            <c:numRef>
              <c:f>Sheet1!$B$2:$B$6</c:f>
              <c:numCache>
                <c:formatCode>0.0</c:formatCode>
                <c:ptCount val="5"/>
                <c:pt idx="0">
                  <c:v>2.7281407720638384</c:v>
                </c:pt>
                <c:pt idx="1">
                  <c:v>2.5977399662293803</c:v>
                </c:pt>
                <c:pt idx="2">
                  <c:v>2.7630033846791462</c:v>
                </c:pt>
                <c:pt idx="3">
                  <c:v>3.5416217547965876</c:v>
                </c:pt>
                <c:pt idx="4">
                  <c:v>2.4749488768372627</c:v>
                </c:pt>
              </c:numCache>
            </c:numRef>
          </c:val>
          <c:smooth val="0"/>
        </c:ser>
        <c:ser>
          <c:idx val="1"/>
          <c:order val="1"/>
          <c:tx>
            <c:strRef>
              <c:f>Sheet1!$C$1</c:f>
              <c:strCache>
                <c:ptCount val="1"/>
                <c:pt idx="0">
                  <c:v>18-24 yrs</c:v>
                </c:pt>
              </c:strCache>
            </c:strRef>
          </c:tx>
          <c:spPr>
            <a:ln>
              <a:solidFill>
                <a:schemeClr val="accent4"/>
              </a:solidFill>
            </a:ln>
          </c:spPr>
          <c:marker>
            <c:spPr>
              <a:solidFill>
                <a:schemeClr val="accent4"/>
              </a:solidFill>
              <a:ln>
                <a:solidFill>
                  <a:schemeClr val="accent4"/>
                </a:solidFill>
              </a:ln>
            </c:spPr>
          </c:marker>
          <c:cat>
            <c:numRef>
              <c:f>Sheet1!$A$2:$A$6</c:f>
              <c:numCache>
                <c:formatCode>General</c:formatCode>
                <c:ptCount val="5"/>
                <c:pt idx="0">
                  <c:v>2011</c:v>
                </c:pt>
                <c:pt idx="1">
                  <c:v>2012</c:v>
                </c:pt>
                <c:pt idx="2">
                  <c:v>2013</c:v>
                </c:pt>
                <c:pt idx="3">
                  <c:v>2014</c:v>
                </c:pt>
                <c:pt idx="4">
                  <c:v>2015</c:v>
                </c:pt>
              </c:numCache>
            </c:numRef>
          </c:cat>
          <c:val>
            <c:numRef>
              <c:f>Sheet1!$C$2:$C$6</c:f>
              <c:numCache>
                <c:formatCode>0.0</c:formatCode>
                <c:ptCount val="5"/>
                <c:pt idx="0">
                  <c:v>8.6831559798724456</c:v>
                </c:pt>
                <c:pt idx="1">
                  <c:v>10.391139821445581</c:v>
                </c:pt>
                <c:pt idx="2">
                  <c:v>8.8834887466257069</c:v>
                </c:pt>
                <c:pt idx="3">
                  <c:v>7.1202554178023476</c:v>
                </c:pt>
                <c:pt idx="4">
                  <c:v>9.272137227630969</c:v>
                </c:pt>
              </c:numCache>
            </c:numRef>
          </c:val>
          <c:smooth val="0"/>
        </c:ser>
        <c:ser>
          <c:idx val="2"/>
          <c:order val="2"/>
          <c:tx>
            <c:strRef>
              <c:f>Sheet1!$D$1</c:f>
              <c:strCache>
                <c:ptCount val="1"/>
                <c:pt idx="0">
                  <c:v>10-24 yrs</c:v>
                </c:pt>
              </c:strCache>
            </c:strRef>
          </c:tx>
          <c:spPr>
            <a:ln>
              <a:solidFill>
                <a:schemeClr val="accent4">
                  <a:lumMod val="50000"/>
                </a:schemeClr>
              </a:solidFill>
              <a:prstDash val="dash"/>
            </a:ln>
          </c:spPr>
          <c:marker>
            <c:spPr>
              <a:solidFill>
                <a:schemeClr val="accent4">
                  <a:lumMod val="50000"/>
                </a:schemeClr>
              </a:solidFill>
              <a:ln>
                <a:solidFill>
                  <a:schemeClr val="accent4">
                    <a:lumMod val="50000"/>
                  </a:schemeClr>
                </a:solidFill>
                <a:prstDash val="dash"/>
              </a:ln>
            </c:spPr>
          </c:marker>
          <c:dLbls>
            <c:dLbl>
              <c:idx val="3"/>
              <c:layout>
                <c:manualLayout>
                  <c:x val="-1.6603440036662375E-2"/>
                  <c:y val="-3.7556919235027054E-2"/>
                </c:manualLayout>
              </c:layout>
              <c:dLblPos val="r"/>
              <c:showLegendKey val="0"/>
              <c:showVal val="1"/>
              <c:showCatName val="0"/>
              <c:showSerName val="0"/>
              <c:showPercent val="0"/>
              <c:showBubbleSize val="0"/>
            </c:dLbl>
            <c:dLblPos val="t"/>
            <c:showLegendKey val="0"/>
            <c:showVal val="1"/>
            <c:showCatName val="0"/>
            <c:showSerName val="0"/>
            <c:showPercent val="0"/>
            <c:showBubbleSize val="0"/>
            <c:showLeaderLines val="0"/>
          </c:dLbls>
          <c:cat>
            <c:numRef>
              <c:f>Sheet1!$A$2:$A$6</c:f>
              <c:numCache>
                <c:formatCode>General</c:formatCode>
                <c:ptCount val="5"/>
                <c:pt idx="0">
                  <c:v>2011</c:v>
                </c:pt>
                <c:pt idx="1">
                  <c:v>2012</c:v>
                </c:pt>
                <c:pt idx="2">
                  <c:v>2013</c:v>
                </c:pt>
                <c:pt idx="3">
                  <c:v>2014</c:v>
                </c:pt>
                <c:pt idx="4">
                  <c:v>2015</c:v>
                </c:pt>
              </c:numCache>
            </c:numRef>
          </c:cat>
          <c:val>
            <c:numRef>
              <c:f>Sheet1!$D$2:$D$6</c:f>
              <c:numCache>
                <c:formatCode>0.0</c:formatCode>
                <c:ptCount val="5"/>
                <c:pt idx="0">
                  <c:v>5.7744286091844508</c:v>
                </c:pt>
                <c:pt idx="1">
                  <c:v>6.605740462683876</c:v>
                </c:pt>
                <c:pt idx="2">
                  <c:v>5.9286091705208808</c:v>
                </c:pt>
                <c:pt idx="3">
                  <c:v>5.4008383876795776</c:v>
                </c:pt>
                <c:pt idx="4">
                  <c:v>6.0111183425936714</c:v>
                </c:pt>
              </c:numCache>
            </c:numRef>
          </c:val>
          <c:smooth val="0"/>
        </c:ser>
        <c:dLbls>
          <c:dLblPos val="t"/>
          <c:showLegendKey val="0"/>
          <c:showVal val="1"/>
          <c:showCatName val="0"/>
          <c:showSerName val="0"/>
          <c:showPercent val="0"/>
          <c:showBubbleSize val="0"/>
        </c:dLbls>
        <c:marker val="1"/>
        <c:smooth val="0"/>
        <c:axId val="23523712"/>
        <c:axId val="23526784"/>
      </c:lineChart>
      <c:catAx>
        <c:axId val="23523712"/>
        <c:scaling>
          <c:orientation val="minMax"/>
        </c:scaling>
        <c:delete val="0"/>
        <c:axPos val="b"/>
        <c:title>
          <c:tx>
            <c:rich>
              <a:bodyPr/>
              <a:lstStyle/>
              <a:p>
                <a:pPr>
                  <a:defRPr/>
                </a:pPr>
                <a:r>
                  <a:rPr lang="en-US"/>
                  <a:t>Year</a:t>
                </a:r>
              </a:p>
            </c:rich>
          </c:tx>
          <c:layout>
            <c:manualLayout>
              <c:xMode val="edge"/>
              <c:yMode val="edge"/>
              <c:x val="0.50256233855438348"/>
              <c:y val="0.91322804302641358"/>
            </c:manualLayout>
          </c:layout>
          <c:overlay val="0"/>
        </c:title>
        <c:numFmt formatCode="General" sourceLinked="1"/>
        <c:majorTickMark val="out"/>
        <c:minorTickMark val="none"/>
        <c:tickLblPos val="nextTo"/>
        <c:crossAx val="23526784"/>
        <c:crosses val="autoZero"/>
        <c:auto val="1"/>
        <c:lblAlgn val="ctr"/>
        <c:lblOffset val="100"/>
        <c:noMultiLvlLbl val="0"/>
      </c:catAx>
      <c:valAx>
        <c:axId val="23526784"/>
        <c:scaling>
          <c:orientation val="minMax"/>
        </c:scaling>
        <c:delete val="0"/>
        <c:axPos val="l"/>
        <c:title>
          <c:tx>
            <c:rich>
              <a:bodyPr rot="-5400000" vert="horz"/>
              <a:lstStyle/>
              <a:p>
                <a:pPr>
                  <a:defRPr/>
                </a:pPr>
                <a:r>
                  <a:rPr lang="en-US"/>
                  <a:t>Rate</a:t>
                </a:r>
                <a:r>
                  <a:rPr lang="en-US" baseline="0"/>
                  <a:t> per 100,000</a:t>
                </a:r>
                <a:endParaRPr lang="en-US"/>
              </a:p>
            </c:rich>
          </c:tx>
          <c:layout>
            <c:manualLayout>
              <c:xMode val="edge"/>
              <c:yMode val="edge"/>
              <c:x val="1.9353055017970695E-2"/>
              <c:y val="0.33765380432418324"/>
            </c:manualLayout>
          </c:layout>
          <c:overlay val="0"/>
        </c:title>
        <c:numFmt formatCode="0.0" sourceLinked="1"/>
        <c:majorTickMark val="out"/>
        <c:minorTickMark val="none"/>
        <c:tickLblPos val="nextTo"/>
        <c:crossAx val="23523712"/>
        <c:crosses val="autoZero"/>
        <c:crossBetween val="between"/>
        <c:majorUnit val="2"/>
      </c:valAx>
    </c:plotArea>
    <c:plotVisOnly val="1"/>
    <c:dispBlanksAs val="gap"/>
    <c:showDLblsOverMax val="0"/>
  </c:chart>
  <c:spPr>
    <a:ln>
      <a:prstDash val="solid"/>
    </a:ln>
  </c:spPr>
  <c:txPr>
    <a:bodyPr/>
    <a:lstStyle/>
    <a:p>
      <a:pPr>
        <a:defRPr>
          <a:latin typeface="Calisto MT" panose="02040603050505030304"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1" i="0" baseline="0">
                <a:ln>
                  <a:noFill/>
                </a:ln>
                <a:solidFill>
                  <a:sysClr val="windowText" lastClr="000000"/>
                </a:solidFill>
                <a:effectLst/>
              </a:rPr>
              <a:t>Figure 2. Average Annual Youth Suicide (Ages 10-24 yrs.) Rates by County of Injury, MA 2011-2015</a:t>
            </a:r>
            <a:r>
              <a:rPr lang="en-US" sz="1200" b="1" i="0" baseline="30000">
                <a:ln>
                  <a:noFill/>
                </a:ln>
                <a:solidFill>
                  <a:sysClr val="windowText" lastClr="000000"/>
                </a:solidFill>
                <a:effectLst/>
              </a:rPr>
              <a:t> </a:t>
            </a:r>
            <a:r>
              <a:rPr lang="en-US" sz="1200" b="1" i="0" u="none" strike="noStrike" baseline="0">
                <a:effectLst/>
              </a:rPr>
              <a:t>(n=401)</a:t>
            </a:r>
            <a:r>
              <a:rPr lang="en-US" sz="1200" b="1" i="0" u="none" strike="noStrike" baseline="30000">
                <a:effectLst/>
              </a:rPr>
              <a:t>4</a:t>
            </a:r>
            <a:r>
              <a:rPr lang="en-US" sz="1200" b="1" i="0" u="none" strike="noStrike" baseline="0">
                <a:effectLst/>
              </a:rPr>
              <a:t> </a:t>
            </a:r>
            <a:endParaRPr lang="en-US" sz="1200">
              <a:ln>
                <a:noFill/>
              </a:ln>
              <a:solidFill>
                <a:sysClr val="windowText" lastClr="000000"/>
              </a:solidFill>
              <a:effectLst/>
            </a:endParaRPr>
          </a:p>
        </c:rich>
      </c:tx>
      <c:layout>
        <c:manualLayout>
          <c:xMode val="edge"/>
          <c:yMode val="edge"/>
          <c:x val="0.11324054231639705"/>
          <c:y val="4.3366844076483342E-2"/>
        </c:manualLayout>
      </c:layout>
      <c:overlay val="0"/>
    </c:title>
    <c:autoTitleDeleted val="0"/>
    <c:plotArea>
      <c:layout>
        <c:manualLayout>
          <c:layoutTarget val="inner"/>
          <c:xMode val="edge"/>
          <c:yMode val="edge"/>
          <c:x val="0.12520554799734993"/>
          <c:y val="0.2601093694457024"/>
          <c:w val="0.86094445852104118"/>
          <c:h val="0.46352854621735262"/>
        </c:manualLayout>
      </c:layout>
      <c:barChart>
        <c:barDir val="col"/>
        <c:grouping val="clustered"/>
        <c:varyColors val="0"/>
        <c:ser>
          <c:idx val="0"/>
          <c:order val="0"/>
          <c:tx>
            <c:strRef>
              <c:f>Sheet1!$B$1</c:f>
              <c:strCache>
                <c:ptCount val="1"/>
                <c:pt idx="0">
                  <c:v>Average Annual Rate </c:v>
                </c:pt>
              </c:strCache>
            </c:strRef>
          </c:tx>
          <c:spPr>
            <a:solidFill>
              <a:schemeClr val="accent4"/>
            </a:solidFill>
            <a:ln>
              <a:solidFill>
                <a:schemeClr val="accent4"/>
              </a:solidFill>
            </a:ln>
          </c:spPr>
          <c:invertIfNegative val="0"/>
          <c:dPt>
            <c:idx val="14"/>
            <c:invertIfNegative val="0"/>
            <c:bubble3D val="0"/>
            <c:spPr>
              <a:pattFill prst="wdUpDiag">
                <a:fgClr>
                  <a:schemeClr val="accent4"/>
                </a:fgClr>
                <a:bgClr>
                  <a:schemeClr val="bg1"/>
                </a:bgClr>
              </a:pattFill>
              <a:ln>
                <a:solidFill>
                  <a:schemeClr val="accent4"/>
                </a:solidFill>
              </a:ln>
            </c:spPr>
          </c:dPt>
          <c:dLbls>
            <c:dLbl>
              <c:idx val="1"/>
              <c:delete val="1"/>
            </c:dLbl>
            <c:dLbl>
              <c:idx val="3"/>
              <c:delete val="1"/>
            </c:dLbl>
            <c:dLbl>
              <c:idx val="5"/>
              <c:layout/>
              <c:showLegendKey val="0"/>
              <c:showVal val="1"/>
              <c:showCatName val="0"/>
              <c:showSerName val="0"/>
              <c:showPercent val="0"/>
              <c:showBubbleSize val="0"/>
            </c:dLbl>
            <c:dLbl>
              <c:idx val="9"/>
              <c:delete val="1"/>
            </c:dLbl>
            <c:dLblPos val="outEnd"/>
            <c:showLegendKey val="0"/>
            <c:showVal val="1"/>
            <c:showCatName val="0"/>
            <c:showSerName val="0"/>
            <c:showPercent val="0"/>
            <c:showBubbleSize val="0"/>
            <c:showLeaderLines val="0"/>
          </c:dLbls>
          <c:cat>
            <c:strRef>
              <c:f>Sheet1!$A$2:$A$16</c:f>
              <c:strCache>
                <c:ptCount val="15"/>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pt idx="14">
                  <c:v>MA Total</c:v>
                </c:pt>
              </c:strCache>
            </c:strRef>
          </c:cat>
          <c:val>
            <c:numRef>
              <c:f>Sheet1!$B$2:$B$16</c:f>
              <c:numCache>
                <c:formatCode>0.0</c:formatCode>
                <c:ptCount val="15"/>
                <c:pt idx="0">
                  <c:v>6.8264468964490064</c:v>
                </c:pt>
                <c:pt idx="1">
                  <c:v>0</c:v>
                </c:pt>
                <c:pt idx="2">
                  <c:v>6.7517385726824655</c:v>
                </c:pt>
                <c:pt idx="3">
                  <c:v>0</c:v>
                </c:pt>
                <c:pt idx="4">
                  <c:v>5.2980062278063214</c:v>
                </c:pt>
                <c:pt idx="5">
                  <c:v>9.9649565693976179</c:v>
                </c:pt>
                <c:pt idx="6">
                  <c:v>6.8912966860738711</c:v>
                </c:pt>
                <c:pt idx="7">
                  <c:v>6.0009121386450737</c:v>
                </c:pt>
                <c:pt idx="8">
                  <c:v>5.9107172722577124</c:v>
                </c:pt>
                <c:pt idx="9">
                  <c:v>0</c:v>
                </c:pt>
                <c:pt idx="10">
                  <c:v>4.4538025491108515</c:v>
                </c:pt>
                <c:pt idx="11">
                  <c:v>4.6113346605957437</c:v>
                </c:pt>
                <c:pt idx="12">
                  <c:v>4.9448647579488698</c:v>
                </c:pt>
                <c:pt idx="13">
                  <c:v>6.9466235816312105</c:v>
                </c:pt>
                <c:pt idx="14">
                  <c:v>5.9437081920899768</c:v>
                </c:pt>
              </c:numCache>
            </c:numRef>
          </c:val>
        </c:ser>
        <c:dLbls>
          <c:dLblPos val="outEnd"/>
          <c:showLegendKey val="0"/>
          <c:showVal val="1"/>
          <c:showCatName val="0"/>
          <c:showSerName val="0"/>
          <c:showPercent val="0"/>
          <c:showBubbleSize val="0"/>
        </c:dLbls>
        <c:gapWidth val="150"/>
        <c:axId val="71995776"/>
        <c:axId val="72011776"/>
      </c:barChart>
      <c:catAx>
        <c:axId val="71995776"/>
        <c:scaling>
          <c:orientation val="minMax"/>
        </c:scaling>
        <c:delete val="0"/>
        <c:axPos val="b"/>
        <c:title>
          <c:tx>
            <c:rich>
              <a:bodyPr/>
              <a:lstStyle/>
              <a:p>
                <a:pPr>
                  <a:defRPr/>
                </a:pPr>
                <a:r>
                  <a:rPr lang="en-US"/>
                  <a:t>County of</a:t>
                </a:r>
                <a:r>
                  <a:rPr lang="en-US" baseline="0"/>
                  <a:t> Injury</a:t>
                </a:r>
                <a:endParaRPr lang="en-US"/>
              </a:p>
            </c:rich>
          </c:tx>
          <c:layout>
            <c:manualLayout>
              <c:xMode val="edge"/>
              <c:yMode val="edge"/>
              <c:x val="0.40361794780397936"/>
              <c:y val="0.91705664231356054"/>
            </c:manualLayout>
          </c:layout>
          <c:overlay val="0"/>
        </c:title>
        <c:majorTickMark val="out"/>
        <c:minorTickMark val="none"/>
        <c:tickLblPos val="nextTo"/>
        <c:crossAx val="72011776"/>
        <c:crosses val="autoZero"/>
        <c:auto val="1"/>
        <c:lblAlgn val="ctr"/>
        <c:lblOffset val="100"/>
        <c:noMultiLvlLbl val="0"/>
      </c:catAx>
      <c:valAx>
        <c:axId val="72011776"/>
        <c:scaling>
          <c:orientation val="minMax"/>
        </c:scaling>
        <c:delete val="0"/>
        <c:axPos val="l"/>
        <c:title>
          <c:tx>
            <c:rich>
              <a:bodyPr rot="-5400000" vert="horz"/>
              <a:lstStyle/>
              <a:p>
                <a:pPr>
                  <a:defRPr/>
                </a:pPr>
                <a:r>
                  <a:rPr lang="en-US"/>
                  <a:t>Rate</a:t>
                </a:r>
                <a:r>
                  <a:rPr lang="en-US" baseline="0"/>
                  <a:t> per 100,000</a:t>
                </a:r>
                <a:endParaRPr lang="en-US"/>
              </a:p>
            </c:rich>
          </c:tx>
          <c:layout>
            <c:manualLayout>
              <c:xMode val="edge"/>
              <c:yMode val="edge"/>
              <c:x val="1.7171412228919186E-2"/>
              <c:y val="0.33601065325060353"/>
            </c:manualLayout>
          </c:layout>
          <c:overlay val="0"/>
        </c:title>
        <c:numFmt formatCode="0.0" sourceLinked="1"/>
        <c:majorTickMark val="out"/>
        <c:minorTickMark val="none"/>
        <c:tickLblPos val="nextTo"/>
        <c:crossAx val="71995776"/>
        <c:crosses val="autoZero"/>
        <c:crossBetween val="between"/>
        <c:majorUnit val="2"/>
      </c:valAx>
    </c:plotArea>
    <c:plotVisOnly val="1"/>
    <c:dispBlanksAs val="gap"/>
    <c:showDLblsOverMax val="0"/>
  </c:chart>
  <c:txPr>
    <a:bodyPr/>
    <a:lstStyle/>
    <a:p>
      <a:pPr>
        <a:defRPr>
          <a:latin typeface="Calisto MT" panose="0204060305050503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1" i="0" baseline="0">
                <a:effectLst/>
              </a:rPr>
              <a:t>Figure 3. Rate of Youth Suicides (Ages 10-24 yrs.) by Sex, MA 2011-2015 </a:t>
            </a:r>
            <a:r>
              <a:rPr lang="en-US" sz="1200" b="1" i="0" u="none" strike="noStrike" baseline="0">
                <a:effectLst/>
              </a:rPr>
              <a:t>(n=401) </a:t>
            </a:r>
            <a:endParaRPr lang="en-US" sz="1200">
              <a:effectLst/>
            </a:endParaRPr>
          </a:p>
        </c:rich>
      </c:tx>
      <c:layout/>
      <c:overlay val="0"/>
    </c:title>
    <c:autoTitleDeleted val="0"/>
    <c:plotArea>
      <c:layout>
        <c:manualLayout>
          <c:layoutTarget val="inner"/>
          <c:xMode val="edge"/>
          <c:yMode val="edge"/>
          <c:x val="0.13820570936095675"/>
          <c:y val="0.24056908481295144"/>
          <c:w val="0.80619021580635752"/>
          <c:h val="0.57665696617609552"/>
        </c:manualLayout>
      </c:layout>
      <c:lineChart>
        <c:grouping val="standard"/>
        <c:varyColors val="0"/>
        <c:ser>
          <c:idx val="0"/>
          <c:order val="0"/>
          <c:tx>
            <c:strRef>
              <c:f>Sheet1!$B$1</c:f>
              <c:strCache>
                <c:ptCount val="1"/>
                <c:pt idx="0">
                  <c:v>Male</c:v>
                </c:pt>
              </c:strCache>
            </c:strRef>
          </c:tx>
          <c:spPr>
            <a:ln>
              <a:solidFill>
                <a:schemeClr val="accent4">
                  <a:lumMod val="40000"/>
                  <a:lumOff val="60000"/>
                </a:schemeClr>
              </a:solidFill>
            </a:ln>
          </c:spPr>
          <c:marker>
            <c:spPr>
              <a:solidFill>
                <a:schemeClr val="accent4">
                  <a:lumMod val="40000"/>
                  <a:lumOff val="60000"/>
                </a:schemeClr>
              </a:solidFill>
              <a:ln>
                <a:solidFill>
                  <a:schemeClr val="accent4">
                    <a:lumMod val="40000"/>
                    <a:lumOff val="60000"/>
                  </a:schemeClr>
                </a:solidFill>
              </a:ln>
            </c:spPr>
          </c:marker>
          <c:cat>
            <c:numRef>
              <c:f>Sheet1!$A$2:$A$6</c:f>
              <c:numCache>
                <c:formatCode>General</c:formatCode>
                <c:ptCount val="5"/>
                <c:pt idx="0">
                  <c:v>2011</c:v>
                </c:pt>
                <c:pt idx="1">
                  <c:v>2012</c:v>
                </c:pt>
                <c:pt idx="2">
                  <c:v>2013</c:v>
                </c:pt>
                <c:pt idx="3">
                  <c:v>2014</c:v>
                </c:pt>
                <c:pt idx="4">
                  <c:v>2015</c:v>
                </c:pt>
              </c:numCache>
            </c:numRef>
          </c:cat>
          <c:val>
            <c:numRef>
              <c:f>Sheet1!$B$2:$B$6</c:f>
              <c:numCache>
                <c:formatCode>0.0</c:formatCode>
                <c:ptCount val="5"/>
                <c:pt idx="0">
                  <c:v>8.6528280081776554</c:v>
                </c:pt>
                <c:pt idx="1">
                  <c:v>8.3749632677049668</c:v>
                </c:pt>
                <c:pt idx="2">
                  <c:v>8.2227544171608873</c:v>
                </c:pt>
                <c:pt idx="3">
                  <c:v>7.6279217140526852</c:v>
                </c:pt>
                <c:pt idx="4">
                  <c:v>9.1278487721571171</c:v>
                </c:pt>
              </c:numCache>
            </c:numRef>
          </c:val>
          <c:smooth val="0"/>
        </c:ser>
        <c:ser>
          <c:idx val="1"/>
          <c:order val="1"/>
          <c:tx>
            <c:strRef>
              <c:f>Sheet1!$C$1</c:f>
              <c:strCache>
                <c:ptCount val="1"/>
                <c:pt idx="0">
                  <c:v>Female</c:v>
                </c:pt>
              </c:strCache>
            </c:strRef>
          </c:tx>
          <c:spPr>
            <a:ln>
              <a:solidFill>
                <a:schemeClr val="accent4"/>
              </a:solidFill>
            </a:ln>
          </c:spPr>
          <c:marker>
            <c:spPr>
              <a:solidFill>
                <a:schemeClr val="accent4"/>
              </a:solidFill>
              <a:ln>
                <a:solidFill>
                  <a:schemeClr val="accent4"/>
                </a:solidFill>
              </a:ln>
            </c:spPr>
          </c:marker>
          <c:cat>
            <c:numRef>
              <c:f>Sheet1!$A$2:$A$6</c:f>
              <c:numCache>
                <c:formatCode>General</c:formatCode>
                <c:ptCount val="5"/>
                <c:pt idx="0">
                  <c:v>2011</c:v>
                </c:pt>
                <c:pt idx="1">
                  <c:v>2012</c:v>
                </c:pt>
                <c:pt idx="2">
                  <c:v>2013</c:v>
                </c:pt>
                <c:pt idx="3">
                  <c:v>2014</c:v>
                </c:pt>
                <c:pt idx="4">
                  <c:v>2015</c:v>
                </c:pt>
              </c:numCache>
            </c:numRef>
          </c:cat>
          <c:val>
            <c:numRef>
              <c:f>Sheet1!$C$2:$C$6</c:f>
              <c:numCache>
                <c:formatCode>0.0</c:formatCode>
                <c:ptCount val="5"/>
                <c:pt idx="0">
                  <c:v>2.8403782187838695</c:v>
                </c:pt>
                <c:pt idx="1">
                  <c:v>4.7996664231835888</c:v>
                </c:pt>
                <c:pt idx="2">
                  <c:v>3.590922148807814</c:v>
                </c:pt>
                <c:pt idx="3">
                  <c:v>3.134627785340689</c:v>
                </c:pt>
                <c:pt idx="4">
                  <c:v>2.8431919768115246</c:v>
                </c:pt>
              </c:numCache>
            </c:numRef>
          </c:val>
          <c:smooth val="0"/>
        </c:ser>
        <c:dLbls>
          <c:dLblPos val="t"/>
          <c:showLegendKey val="0"/>
          <c:showVal val="1"/>
          <c:showCatName val="0"/>
          <c:showSerName val="0"/>
          <c:showPercent val="0"/>
          <c:showBubbleSize val="0"/>
        </c:dLbls>
        <c:marker val="1"/>
        <c:smooth val="0"/>
        <c:axId val="77105408"/>
        <c:axId val="77136256"/>
      </c:lineChart>
      <c:catAx>
        <c:axId val="77105408"/>
        <c:scaling>
          <c:orientation val="minMax"/>
        </c:scaling>
        <c:delete val="0"/>
        <c:axPos val="b"/>
        <c:title>
          <c:tx>
            <c:rich>
              <a:bodyPr/>
              <a:lstStyle/>
              <a:p>
                <a:pPr>
                  <a:defRPr/>
                </a:pPr>
                <a:r>
                  <a:rPr lang="en-US"/>
                  <a:t>Year</a:t>
                </a:r>
              </a:p>
            </c:rich>
          </c:tx>
          <c:layout>
            <c:manualLayout>
              <c:xMode val="edge"/>
              <c:yMode val="edge"/>
              <c:x val="0.4609724173837102"/>
              <c:y val="0.89930012767696643"/>
            </c:manualLayout>
          </c:layout>
          <c:overlay val="0"/>
        </c:title>
        <c:numFmt formatCode="General" sourceLinked="1"/>
        <c:majorTickMark val="out"/>
        <c:minorTickMark val="none"/>
        <c:tickLblPos val="nextTo"/>
        <c:crossAx val="77136256"/>
        <c:crosses val="autoZero"/>
        <c:auto val="1"/>
        <c:lblAlgn val="ctr"/>
        <c:lblOffset val="100"/>
        <c:noMultiLvlLbl val="0"/>
      </c:catAx>
      <c:valAx>
        <c:axId val="77136256"/>
        <c:scaling>
          <c:orientation val="minMax"/>
        </c:scaling>
        <c:delete val="0"/>
        <c:axPos val="l"/>
        <c:title>
          <c:tx>
            <c:rich>
              <a:bodyPr rot="-5400000" vert="horz"/>
              <a:lstStyle/>
              <a:p>
                <a:pPr>
                  <a:defRPr/>
                </a:pPr>
                <a:r>
                  <a:rPr lang="en-US"/>
                  <a:t>Rate per 100,000</a:t>
                </a:r>
              </a:p>
            </c:rich>
          </c:tx>
          <c:layout>
            <c:manualLayout>
              <c:xMode val="edge"/>
              <c:yMode val="edge"/>
              <c:x val="1.3888888888888888E-2"/>
              <c:y val="0.3582108486439195"/>
            </c:manualLayout>
          </c:layout>
          <c:overlay val="0"/>
        </c:title>
        <c:numFmt formatCode="0.0" sourceLinked="1"/>
        <c:majorTickMark val="out"/>
        <c:minorTickMark val="none"/>
        <c:tickLblPos val="nextTo"/>
        <c:crossAx val="77105408"/>
        <c:crosses val="autoZero"/>
        <c:crossBetween val="between"/>
        <c:majorUnit val="2"/>
      </c:valAx>
    </c:plotArea>
    <c:plotVisOnly val="1"/>
    <c:dispBlanksAs val="gap"/>
    <c:showDLblsOverMax val="0"/>
  </c:chart>
  <c:txPr>
    <a:bodyPr/>
    <a:lstStyle/>
    <a:p>
      <a:pPr>
        <a:defRPr>
          <a:latin typeface="Calisto MT" panose="0204060305050503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Figure 4. Average Annual Rate of Suicide Victims (Ages 10-24 yrs.) by Race/Ethnicity, MA 2011-2015 </a:t>
            </a:r>
            <a:r>
              <a:rPr lang="en-US" sz="1200" b="1" i="0" u="none" strike="noStrike" baseline="0">
                <a:effectLst/>
              </a:rPr>
              <a:t>(n=401) </a:t>
            </a:r>
            <a:r>
              <a:rPr lang="en-US" sz="1200"/>
              <a:t> </a:t>
            </a:r>
          </a:p>
        </c:rich>
      </c:tx>
      <c:layout/>
      <c:overlay val="0"/>
    </c:title>
    <c:autoTitleDeleted val="0"/>
    <c:plotArea>
      <c:layout/>
      <c:barChart>
        <c:barDir val="col"/>
        <c:grouping val="clustered"/>
        <c:varyColors val="0"/>
        <c:ser>
          <c:idx val="0"/>
          <c:order val="0"/>
          <c:tx>
            <c:strRef>
              <c:f>Sheet1!$B$1</c:f>
              <c:strCache>
                <c:ptCount val="1"/>
                <c:pt idx="0">
                  <c:v>Victim Rate </c:v>
                </c:pt>
              </c:strCache>
            </c:strRef>
          </c:tx>
          <c:spPr>
            <a:solidFill>
              <a:schemeClr val="accent4"/>
            </a:solidFill>
          </c:spPr>
          <c:invertIfNegative val="0"/>
          <c:cat>
            <c:strRef>
              <c:f>Sheet1!$A$2:$A$5</c:f>
              <c:strCache>
                <c:ptCount val="4"/>
                <c:pt idx="0">
                  <c:v>Asian, Non-Hispanic</c:v>
                </c:pt>
                <c:pt idx="1">
                  <c:v>Black, Non-Hispanic</c:v>
                </c:pt>
                <c:pt idx="2">
                  <c:v>Hispanic</c:v>
                </c:pt>
                <c:pt idx="3">
                  <c:v>White, Non-Hispanic</c:v>
                </c:pt>
              </c:strCache>
            </c:strRef>
          </c:cat>
          <c:val>
            <c:numRef>
              <c:f>Sheet1!$B$2:$B$5</c:f>
              <c:numCache>
                <c:formatCode>0.0</c:formatCode>
                <c:ptCount val="4"/>
                <c:pt idx="0">
                  <c:v>5.4906880043249728</c:v>
                </c:pt>
                <c:pt idx="1">
                  <c:v>5.3838699257025953</c:v>
                </c:pt>
                <c:pt idx="2">
                  <c:v>3.5004020314686142</c:v>
                </c:pt>
                <c:pt idx="3">
                  <c:v>6.3753616791721832</c:v>
                </c:pt>
              </c:numCache>
            </c:numRef>
          </c:val>
        </c:ser>
        <c:dLbls>
          <c:dLblPos val="outEnd"/>
          <c:showLegendKey val="0"/>
          <c:showVal val="1"/>
          <c:showCatName val="0"/>
          <c:showSerName val="0"/>
          <c:showPercent val="0"/>
          <c:showBubbleSize val="0"/>
        </c:dLbls>
        <c:gapWidth val="150"/>
        <c:axId val="77183616"/>
        <c:axId val="77185792"/>
      </c:barChart>
      <c:catAx>
        <c:axId val="77183616"/>
        <c:scaling>
          <c:orientation val="minMax"/>
        </c:scaling>
        <c:delete val="0"/>
        <c:axPos val="b"/>
        <c:title>
          <c:tx>
            <c:rich>
              <a:bodyPr/>
              <a:lstStyle/>
              <a:p>
                <a:pPr>
                  <a:defRPr/>
                </a:pPr>
                <a:r>
                  <a:rPr lang="en-US"/>
                  <a:t>Race/Ethnicity</a:t>
                </a:r>
              </a:p>
            </c:rich>
          </c:tx>
          <c:layout>
            <c:manualLayout>
              <c:xMode val="edge"/>
              <c:yMode val="edge"/>
              <c:x val="0.43303074615673043"/>
              <c:y val="0.90566666666666662"/>
            </c:manualLayout>
          </c:layout>
          <c:overlay val="0"/>
        </c:title>
        <c:majorTickMark val="out"/>
        <c:minorTickMark val="none"/>
        <c:tickLblPos val="nextTo"/>
        <c:crossAx val="77185792"/>
        <c:crosses val="autoZero"/>
        <c:auto val="1"/>
        <c:lblAlgn val="ctr"/>
        <c:lblOffset val="100"/>
        <c:noMultiLvlLbl val="0"/>
      </c:catAx>
      <c:valAx>
        <c:axId val="77185792"/>
        <c:scaling>
          <c:orientation val="minMax"/>
          <c:min val="0"/>
        </c:scaling>
        <c:delete val="0"/>
        <c:axPos val="l"/>
        <c:title>
          <c:tx>
            <c:rich>
              <a:bodyPr rot="-5400000" vert="horz"/>
              <a:lstStyle/>
              <a:p>
                <a:pPr>
                  <a:defRPr/>
                </a:pPr>
                <a:r>
                  <a:rPr lang="en-US"/>
                  <a:t>Rate oer 100,000</a:t>
                </a:r>
              </a:p>
            </c:rich>
          </c:tx>
          <c:layout>
            <c:manualLayout>
              <c:xMode val="edge"/>
              <c:yMode val="edge"/>
              <c:x val="2.6258205689277898E-2"/>
              <c:y val="0.35427961712501072"/>
            </c:manualLayout>
          </c:layout>
          <c:overlay val="0"/>
        </c:title>
        <c:numFmt formatCode="0.0" sourceLinked="1"/>
        <c:majorTickMark val="out"/>
        <c:minorTickMark val="none"/>
        <c:tickLblPos val="nextTo"/>
        <c:crossAx val="77183616"/>
        <c:crosses val="autoZero"/>
        <c:crossBetween val="between"/>
        <c:majorUnit val="2"/>
      </c:valAx>
    </c:plotArea>
    <c:plotVisOnly val="1"/>
    <c:dispBlanksAs val="gap"/>
    <c:showDLblsOverMax val="0"/>
  </c:chart>
  <c:txPr>
    <a:bodyPr/>
    <a:lstStyle/>
    <a:p>
      <a:pPr>
        <a:defRPr>
          <a:latin typeface="Calisto MT" panose="02040603050505030304" pitchFamily="18" charset="0"/>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Figure 5. Method of </a:t>
            </a:r>
            <a:r>
              <a:rPr lang="en-US" sz="1200"/>
              <a:t>Youth</a:t>
            </a:r>
            <a:r>
              <a:rPr lang="en-US" sz="1100"/>
              <a:t> Suicides (Ages 10-24 yrs.), MA </a:t>
            </a:r>
            <a:r>
              <a:rPr lang="en-US" sz="1200"/>
              <a:t>2011-2015 </a:t>
            </a:r>
            <a:r>
              <a:rPr lang="en-US" sz="1100" b="1" i="0" u="none" strike="noStrike" baseline="0">
                <a:effectLst/>
              </a:rPr>
              <a:t>(n=401) </a:t>
            </a:r>
            <a:endParaRPr lang="en-US" sz="1200"/>
          </a:p>
        </c:rich>
      </c:tx>
      <c:layout/>
      <c:overlay val="0"/>
    </c:title>
    <c:autoTitleDeleted val="0"/>
    <c:plotArea>
      <c:layout>
        <c:manualLayout>
          <c:layoutTarget val="inner"/>
          <c:xMode val="edge"/>
          <c:yMode val="edge"/>
          <c:x val="0.2455523169159011"/>
          <c:y val="0.21024892485761629"/>
          <c:w val="0.50750168629275638"/>
          <c:h val="0.68842873785987879"/>
        </c:manualLayout>
      </c:layout>
      <c:pieChart>
        <c:varyColors val="1"/>
        <c:ser>
          <c:idx val="0"/>
          <c:order val="0"/>
          <c:tx>
            <c:strRef>
              <c:f>Sheet1!$B$1</c:f>
              <c:strCache>
                <c:ptCount val="1"/>
                <c:pt idx="0">
                  <c:v>N</c:v>
                </c:pt>
              </c:strCache>
            </c:strRef>
          </c:tx>
          <c:spPr>
            <a:ln>
              <a:noFill/>
            </a:ln>
          </c:spPr>
          <c:dPt>
            <c:idx val="0"/>
            <c:bubble3D val="0"/>
            <c:spPr>
              <a:solidFill>
                <a:schemeClr val="accent4">
                  <a:lumMod val="60000"/>
                  <a:lumOff val="40000"/>
                </a:schemeClr>
              </a:solidFill>
              <a:ln>
                <a:noFill/>
              </a:ln>
            </c:spPr>
          </c:dPt>
          <c:dPt>
            <c:idx val="1"/>
            <c:bubble3D val="0"/>
            <c:spPr>
              <a:solidFill>
                <a:schemeClr val="accent4">
                  <a:lumMod val="20000"/>
                  <a:lumOff val="80000"/>
                </a:schemeClr>
              </a:solidFill>
              <a:ln>
                <a:noFill/>
              </a:ln>
            </c:spPr>
          </c:dPt>
          <c:dPt>
            <c:idx val="2"/>
            <c:bubble3D val="0"/>
            <c:spPr>
              <a:solidFill>
                <a:schemeClr val="accent4">
                  <a:lumMod val="50000"/>
                </a:schemeClr>
              </a:solidFill>
              <a:ln>
                <a:noFill/>
              </a:ln>
            </c:spPr>
          </c:dPt>
          <c:dPt>
            <c:idx val="3"/>
            <c:bubble3D val="0"/>
            <c:spPr>
              <a:solidFill>
                <a:schemeClr val="accent4"/>
              </a:solidFill>
              <a:ln>
                <a:noFill/>
              </a:ln>
            </c:spPr>
          </c:dPt>
          <c:dLbls>
            <c:dLbl>
              <c:idx val="2"/>
              <c:layout>
                <c:manualLayout>
                  <c:x val="0.20691440267422898"/>
                  <c:y val="-0.17078616156729629"/>
                </c:manualLayout>
              </c:layout>
              <c:spPr/>
              <c:txPr>
                <a:bodyPr/>
                <a:lstStyle/>
                <a:p>
                  <a:pPr>
                    <a:defRPr b="0">
                      <a:solidFill>
                        <a:schemeClr val="bg1"/>
                      </a:solidFill>
                    </a:defRPr>
                  </a:pPr>
                  <a:endParaRPr lang="en-US"/>
                </a:p>
              </c:txPr>
              <c:showLegendKey val="0"/>
              <c:showVal val="0"/>
              <c:showCatName val="1"/>
              <c:showSerName val="0"/>
              <c:showPercent val="1"/>
              <c:showBubbleSize val="0"/>
            </c:dLbl>
            <c:dLbl>
              <c:idx val="3"/>
              <c:layout>
                <c:manualLayout>
                  <c:x val="5.7033745524718786E-2"/>
                  <c:y val="0.15959925346266693"/>
                </c:manualLayout>
              </c:layout>
              <c:spPr/>
              <c:txPr>
                <a:bodyPr/>
                <a:lstStyle/>
                <a:p>
                  <a:pPr>
                    <a:defRPr b="0">
                      <a:solidFill>
                        <a:schemeClr val="bg1"/>
                      </a:solidFill>
                    </a:defRPr>
                  </a:pPr>
                  <a:endParaRPr lang="en-US"/>
                </a:p>
              </c:txPr>
              <c:showLegendKey val="0"/>
              <c:showVal val="0"/>
              <c:showCatName val="1"/>
              <c:showSerName val="0"/>
              <c:showPercent val="1"/>
              <c:showBubbleSize val="0"/>
            </c:dLbl>
            <c:txPr>
              <a:bodyPr/>
              <a:lstStyle/>
              <a:p>
                <a:pPr>
                  <a:defRPr b="0"/>
                </a:pPr>
                <a:endParaRPr lang="en-US"/>
              </a:p>
            </c:txPr>
            <c:showLegendKey val="0"/>
            <c:showVal val="0"/>
            <c:showCatName val="1"/>
            <c:showSerName val="0"/>
            <c:showPercent val="1"/>
            <c:showBubbleSize val="0"/>
            <c:showLeaderLines val="1"/>
          </c:dLbls>
          <c:cat>
            <c:strRef>
              <c:f>Sheet1!$A$2:$A$5</c:f>
              <c:strCache>
                <c:ptCount val="4"/>
                <c:pt idx="0">
                  <c:v>Firearm</c:v>
                </c:pt>
                <c:pt idx="1">
                  <c:v>Poisoning</c:v>
                </c:pt>
                <c:pt idx="2">
                  <c:v>Hanging, strangulation, suffocation</c:v>
                </c:pt>
                <c:pt idx="3">
                  <c:v>Other</c:v>
                </c:pt>
              </c:strCache>
            </c:strRef>
          </c:cat>
          <c:val>
            <c:numRef>
              <c:f>Sheet1!$B$2:$B$5</c:f>
              <c:numCache>
                <c:formatCode>General</c:formatCode>
                <c:ptCount val="4"/>
                <c:pt idx="0">
                  <c:v>51</c:v>
                </c:pt>
                <c:pt idx="1">
                  <c:v>45</c:v>
                </c:pt>
                <c:pt idx="2">
                  <c:v>264</c:v>
                </c:pt>
                <c:pt idx="3">
                  <c:v>41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Calisto MT" panose="0204060305050503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Figure 6. Circumstances of Youth Suicides (Ages 10-24 yrs.) by Age Group </a:t>
            </a:r>
            <a:r>
              <a:rPr lang="en-US" sz="1200" b="1" i="0" u="none" strike="noStrike" baseline="0">
                <a:effectLst/>
              </a:rPr>
              <a:t>(n=401) </a:t>
            </a:r>
            <a:r>
              <a:rPr lang="en-US" sz="1200"/>
              <a:t> </a:t>
            </a:r>
          </a:p>
        </c:rich>
      </c:tx>
      <c:layout/>
      <c:overlay val="0"/>
    </c:title>
    <c:autoTitleDeleted val="0"/>
    <c:plotArea>
      <c:layout>
        <c:manualLayout>
          <c:layoutTarget val="inner"/>
          <c:xMode val="edge"/>
          <c:yMode val="edge"/>
          <c:x val="0.52180308856741742"/>
          <c:y val="0.12462736692858217"/>
          <c:w val="0.40687831898919613"/>
          <c:h val="0.75846756675121341"/>
        </c:manualLayout>
      </c:layout>
      <c:barChart>
        <c:barDir val="bar"/>
        <c:grouping val="clustered"/>
        <c:varyColors val="0"/>
        <c:ser>
          <c:idx val="0"/>
          <c:order val="0"/>
          <c:tx>
            <c:strRef>
              <c:f>Sheet1!$B$1</c:f>
              <c:strCache>
                <c:ptCount val="1"/>
                <c:pt idx="0">
                  <c:v>18-24yrs</c:v>
                </c:pt>
              </c:strCache>
            </c:strRef>
          </c:tx>
          <c:spPr>
            <a:solidFill>
              <a:schemeClr val="accent4"/>
            </a:solidFill>
          </c:spPr>
          <c:invertIfNegative val="0"/>
          <c:dLbls>
            <c:dLbl>
              <c:idx val="5"/>
              <c:layout>
                <c:manualLayout>
                  <c:x val="-7.4304474284874284E-3"/>
                  <c:y val="5.8265580480021213E-3"/>
                </c:manualLayout>
              </c:layout>
              <c:dLblPos val="outEnd"/>
              <c:showLegendKey val="0"/>
              <c:showVal val="1"/>
              <c:showCatName val="0"/>
              <c:showSerName val="0"/>
              <c:showPercent val="0"/>
              <c:showBubbleSize val="0"/>
            </c:dLbl>
            <c:dLbl>
              <c:idx val="7"/>
              <c:layout>
                <c:manualLayout>
                  <c:x val="-5.572884716315279E-3"/>
                  <c:y val="6.1857056757444115E-3"/>
                </c:manualLayout>
              </c:layout>
              <c:dLblPos val="outEnd"/>
              <c:showLegendKey val="0"/>
              <c:showVal val="1"/>
              <c:showCatName val="0"/>
              <c:showSerName val="0"/>
              <c:showPercent val="0"/>
              <c:showBubbleSize val="0"/>
            </c:dLbl>
            <c:dLbl>
              <c:idx val="8"/>
              <c:layout>
                <c:manualLayout>
                  <c:x val="-5.7609862082595E-3"/>
                  <c:y val="6.5449022812591878E-3"/>
                </c:manualLayout>
              </c:layout>
              <c:dLblPos val="outEnd"/>
              <c:showLegendKey val="0"/>
              <c:showVal val="1"/>
              <c:showCatName val="0"/>
              <c:showSerName val="0"/>
              <c:showPercent val="0"/>
              <c:showBubbleSize val="0"/>
            </c:dLbl>
            <c:dLbl>
              <c:idx val="9"/>
              <c:layout>
                <c:manualLayout>
                  <c:x val="-3.7151556728854574E-3"/>
                  <c:y val="9.0989602108592291E-3"/>
                </c:manualLayout>
              </c:layout>
              <c:dLblPos val="outEnd"/>
              <c:showLegendKey val="0"/>
              <c:showVal val="1"/>
              <c:showCatName val="0"/>
              <c:showSerName val="0"/>
              <c:showPercent val="0"/>
              <c:showBubbleSize val="0"/>
            </c:dLbl>
            <c:txPr>
              <a:bodyPr/>
              <a:lstStyle/>
              <a:p>
                <a:pPr>
                  <a:defRPr sz="900"/>
                </a:pPr>
                <a:endParaRPr lang="en-US"/>
              </a:p>
            </c:txPr>
            <c:dLblPos val="outEnd"/>
            <c:showLegendKey val="0"/>
            <c:showVal val="1"/>
            <c:showCatName val="0"/>
            <c:showSerName val="0"/>
            <c:showPercent val="0"/>
            <c:showBubbleSize val="0"/>
            <c:showLeaderLines val="0"/>
          </c:dLbls>
          <c:cat>
            <c:strRef>
              <c:f>Sheet1!$A$2:$A$11</c:f>
              <c:strCache>
                <c:ptCount val="10"/>
                <c:pt idx="0">
                  <c:v>Tested positive for alcohol and/or drugs at time of death</c:v>
                </c:pt>
                <c:pt idx="1">
                  <c:v>Alcohol/Substance abuse problem</c:v>
                </c:pt>
                <c:pt idx="2">
                  <c:v>School problem </c:v>
                </c:pt>
                <c:pt idx="3">
                  <c:v>Family/Other relationship problem</c:v>
                </c:pt>
                <c:pt idx="4">
                  <c:v>Intimate partner problem </c:v>
                </c:pt>
                <c:pt idx="5">
                  <c:v>Disclosed intent/thoughts of suicide</c:v>
                </c:pt>
                <c:pt idx="6">
                  <c:v>History of suicide sttempts </c:v>
                </c:pt>
                <c:pt idx="7">
                  <c:v>History of treatment for mental health/substance abuse problem </c:v>
                </c:pt>
                <c:pt idx="8">
                  <c:v>Current treatment for mental health/substance abuse problem</c:v>
                </c:pt>
                <c:pt idx="9">
                  <c:v>Current mental health problem </c:v>
                </c:pt>
              </c:strCache>
            </c:strRef>
          </c:cat>
          <c:val>
            <c:numRef>
              <c:f>Sheet1!$B$2:$B$11</c:f>
              <c:numCache>
                <c:formatCode>0%</c:formatCode>
                <c:ptCount val="10"/>
                <c:pt idx="0">
                  <c:v>0.52</c:v>
                </c:pt>
                <c:pt idx="1">
                  <c:v>0.26</c:v>
                </c:pt>
                <c:pt idx="2">
                  <c:v>0.03</c:v>
                </c:pt>
                <c:pt idx="3">
                  <c:v>0.11</c:v>
                </c:pt>
                <c:pt idx="4">
                  <c:v>0.24</c:v>
                </c:pt>
                <c:pt idx="5">
                  <c:v>0.25</c:v>
                </c:pt>
                <c:pt idx="6">
                  <c:v>0.25</c:v>
                </c:pt>
                <c:pt idx="7">
                  <c:v>0.4</c:v>
                </c:pt>
                <c:pt idx="8">
                  <c:v>0.32</c:v>
                </c:pt>
                <c:pt idx="9">
                  <c:v>0.49</c:v>
                </c:pt>
              </c:numCache>
            </c:numRef>
          </c:val>
        </c:ser>
        <c:ser>
          <c:idx val="1"/>
          <c:order val="1"/>
          <c:tx>
            <c:strRef>
              <c:f>Sheet1!$C$1</c:f>
              <c:strCache>
                <c:ptCount val="1"/>
                <c:pt idx="0">
                  <c:v>10-17yrs</c:v>
                </c:pt>
              </c:strCache>
            </c:strRef>
          </c:tx>
          <c:spPr>
            <a:solidFill>
              <a:schemeClr val="accent4">
                <a:lumMod val="40000"/>
                <a:lumOff val="60000"/>
              </a:schemeClr>
            </a:solidFill>
          </c:spPr>
          <c:invertIfNegative val="0"/>
          <c:dLbls>
            <c:dLbl>
              <c:idx val="5"/>
              <c:layout>
                <c:manualLayout>
                  <c:x val="-3.8406574721730003E-3"/>
                  <c:y val="-6.5449022812591878E-3"/>
                </c:manualLayout>
              </c:layout>
              <c:dLblPos val="outEnd"/>
              <c:showLegendKey val="0"/>
              <c:showVal val="1"/>
              <c:showCatName val="0"/>
              <c:showSerName val="0"/>
              <c:showPercent val="0"/>
              <c:showBubbleSize val="0"/>
            </c:dLbl>
            <c:dLbl>
              <c:idx val="9"/>
              <c:layout>
                <c:manualLayout>
                  <c:x val="-3.8406574721730003E-3"/>
                  <c:y val="-3.2724511406295787E-3"/>
                </c:manualLayout>
              </c:layout>
              <c:dLblPos val="outEnd"/>
              <c:showLegendKey val="0"/>
              <c:showVal val="1"/>
              <c:showCatName val="0"/>
              <c:showSerName val="0"/>
              <c:showPercent val="0"/>
              <c:showBubbleSize val="0"/>
            </c:dLbl>
            <c:txPr>
              <a:bodyPr/>
              <a:lstStyle/>
              <a:p>
                <a:pPr>
                  <a:defRPr sz="900"/>
                </a:pPr>
                <a:endParaRPr lang="en-US"/>
              </a:p>
            </c:txPr>
            <c:dLblPos val="outEnd"/>
            <c:showLegendKey val="0"/>
            <c:showVal val="1"/>
            <c:showCatName val="0"/>
            <c:showSerName val="0"/>
            <c:showPercent val="0"/>
            <c:showBubbleSize val="0"/>
            <c:showLeaderLines val="0"/>
          </c:dLbls>
          <c:cat>
            <c:strRef>
              <c:f>Sheet1!$A$2:$A$11</c:f>
              <c:strCache>
                <c:ptCount val="10"/>
                <c:pt idx="0">
                  <c:v>Tested positive for alcohol and/or drugs at time of death</c:v>
                </c:pt>
                <c:pt idx="1">
                  <c:v>Alcohol/Substance abuse problem</c:v>
                </c:pt>
                <c:pt idx="2">
                  <c:v>School problem </c:v>
                </c:pt>
                <c:pt idx="3">
                  <c:v>Family/Other relationship problem</c:v>
                </c:pt>
                <c:pt idx="4">
                  <c:v>Intimate partner problem </c:v>
                </c:pt>
                <c:pt idx="5">
                  <c:v>Disclosed intent/thoughts of suicide</c:v>
                </c:pt>
                <c:pt idx="6">
                  <c:v>History of suicide sttempts </c:v>
                </c:pt>
                <c:pt idx="7">
                  <c:v>History of treatment for mental health/substance abuse problem </c:v>
                </c:pt>
                <c:pt idx="8">
                  <c:v>Current treatment for mental health/substance abuse problem</c:v>
                </c:pt>
                <c:pt idx="9">
                  <c:v>Current mental health problem </c:v>
                </c:pt>
              </c:strCache>
            </c:strRef>
          </c:cat>
          <c:val>
            <c:numRef>
              <c:f>Sheet1!$C$2:$C$11</c:f>
              <c:numCache>
                <c:formatCode>General</c:formatCode>
                <c:ptCount val="10"/>
                <c:pt idx="0" formatCode="0%">
                  <c:v>0.3</c:v>
                </c:pt>
                <c:pt idx="2" formatCode="0%">
                  <c:v>0.13</c:v>
                </c:pt>
                <c:pt idx="3" formatCode="0%">
                  <c:v>0.28999999999999998</c:v>
                </c:pt>
                <c:pt idx="4" formatCode="0%">
                  <c:v>0.14000000000000001</c:v>
                </c:pt>
                <c:pt idx="5" formatCode="0%">
                  <c:v>0.22</c:v>
                </c:pt>
                <c:pt idx="6" formatCode="0%">
                  <c:v>0.16</c:v>
                </c:pt>
                <c:pt idx="7" formatCode="0%">
                  <c:v>0.43</c:v>
                </c:pt>
                <c:pt idx="8" formatCode="0%">
                  <c:v>0.38</c:v>
                </c:pt>
                <c:pt idx="9" formatCode="0%">
                  <c:v>0.51</c:v>
                </c:pt>
              </c:numCache>
            </c:numRef>
          </c:val>
        </c:ser>
        <c:dLbls>
          <c:dLblPos val="outEnd"/>
          <c:showLegendKey val="0"/>
          <c:showVal val="1"/>
          <c:showCatName val="0"/>
          <c:showSerName val="0"/>
          <c:showPercent val="0"/>
          <c:showBubbleSize val="0"/>
        </c:dLbls>
        <c:gapWidth val="150"/>
        <c:axId val="79793536"/>
        <c:axId val="79803520"/>
      </c:barChart>
      <c:catAx>
        <c:axId val="79793536"/>
        <c:scaling>
          <c:orientation val="minMax"/>
        </c:scaling>
        <c:delete val="0"/>
        <c:axPos val="l"/>
        <c:majorTickMark val="out"/>
        <c:minorTickMark val="none"/>
        <c:tickLblPos val="nextTo"/>
        <c:txPr>
          <a:bodyPr/>
          <a:lstStyle/>
          <a:p>
            <a:pPr>
              <a:defRPr sz="900"/>
            </a:pPr>
            <a:endParaRPr lang="en-US"/>
          </a:p>
        </c:txPr>
        <c:crossAx val="79803520"/>
        <c:crosses val="autoZero"/>
        <c:auto val="0"/>
        <c:lblAlgn val="ctr"/>
        <c:lblOffset val="100"/>
        <c:noMultiLvlLbl val="0"/>
      </c:catAx>
      <c:valAx>
        <c:axId val="79803520"/>
        <c:scaling>
          <c:orientation val="minMax"/>
        </c:scaling>
        <c:delete val="0"/>
        <c:axPos val="b"/>
        <c:numFmt formatCode="0%" sourceLinked="1"/>
        <c:majorTickMark val="out"/>
        <c:minorTickMark val="none"/>
        <c:tickLblPos val="nextTo"/>
        <c:crossAx val="79793536"/>
        <c:crosses val="autoZero"/>
        <c:crossBetween val="between"/>
      </c:valAx>
    </c:plotArea>
    <c:legend>
      <c:legendPos val="r"/>
      <c:layout>
        <c:manualLayout>
          <c:xMode val="edge"/>
          <c:yMode val="edge"/>
          <c:x val="0.8473034277326823"/>
          <c:y val="0.46550905827230443"/>
          <c:w val="0.10024206726563786"/>
          <c:h val="0.13696385667410615"/>
        </c:manualLayout>
      </c:layout>
      <c:overlay val="0"/>
    </c:legend>
    <c:plotVisOnly val="1"/>
    <c:dispBlanksAs val="gap"/>
    <c:showDLblsOverMax val="0"/>
  </c:chart>
  <c:txPr>
    <a:bodyPr/>
    <a:lstStyle/>
    <a:p>
      <a:pPr>
        <a:defRPr>
          <a:latin typeface="Calisto MT" panose="0204060305050503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100"/>
            </a:pPr>
            <a:r>
              <a:rPr lang="en-US" sz="1100"/>
              <a:t>Figure 7. Youth Suicide Victims </a:t>
            </a:r>
            <a:r>
              <a:rPr lang="en-US" sz="1100" b="1" i="0" u="none" strike="noStrike" baseline="0">
                <a:effectLst/>
              </a:rPr>
              <a:t>(Ages 10-24 yrs.) </a:t>
            </a:r>
            <a:r>
              <a:rPr lang="en-US" sz="1100"/>
              <a:t> with</a:t>
            </a:r>
            <a:r>
              <a:rPr lang="en-US" sz="1100" baseline="0"/>
              <a:t> P</a:t>
            </a:r>
            <a:r>
              <a:rPr lang="en-US" sz="1100"/>
              <a:t>ositive Alcohol and/or</a:t>
            </a:r>
            <a:r>
              <a:rPr lang="en-US" sz="1100" baseline="0"/>
              <a:t> D</a:t>
            </a:r>
            <a:r>
              <a:rPr lang="en-US" sz="1100"/>
              <a:t>rug</a:t>
            </a:r>
            <a:r>
              <a:rPr lang="en-US" sz="1100" baseline="0"/>
              <a:t> Results </a:t>
            </a:r>
            <a:r>
              <a:rPr lang="en-US" sz="1100"/>
              <a:t>by Sex and Race/Ethnicity (n=401) </a:t>
            </a:r>
          </a:p>
        </c:rich>
      </c:tx>
      <c:layout/>
      <c:overlay val="0"/>
    </c:title>
    <c:autoTitleDeleted val="0"/>
    <c:plotArea>
      <c:layout>
        <c:manualLayout>
          <c:layoutTarget val="inner"/>
          <c:xMode val="edge"/>
          <c:yMode val="edge"/>
          <c:x val="0.30489770368662078"/>
          <c:y val="0.30190905623976488"/>
          <c:w val="0.49966175776145139"/>
          <c:h val="0.56013280391233145"/>
        </c:manualLayout>
      </c:layout>
      <c:barChart>
        <c:barDir val="bar"/>
        <c:grouping val="clustered"/>
        <c:varyColors val="0"/>
        <c:ser>
          <c:idx val="0"/>
          <c:order val="0"/>
          <c:tx>
            <c:strRef>
              <c:f>Sheet1!$B$1</c:f>
              <c:strCache>
                <c:ptCount val="1"/>
                <c:pt idx="0">
                  <c:v>Male</c:v>
                </c:pt>
              </c:strCache>
            </c:strRef>
          </c:tx>
          <c:spPr>
            <a:solidFill>
              <a:schemeClr val="accent4"/>
            </a:solidFill>
          </c:spPr>
          <c:invertIfNegative val="0"/>
          <c:dLbls>
            <c:dLbl>
              <c:idx val="1"/>
              <c:layout>
                <c:manualLayout>
                  <c:x val="-2.6543210779636801E-3"/>
                  <c:y val="1.0617282092825142E-2"/>
                </c:manualLayout>
              </c:layout>
              <c:dLblPos val="outEnd"/>
              <c:showLegendKey val="0"/>
              <c:showVal val="1"/>
              <c:showCatName val="0"/>
              <c:showSerName val="0"/>
              <c:showPercent val="0"/>
              <c:showBubbleSize val="0"/>
            </c:dLbl>
            <c:dLbl>
              <c:idx val="3"/>
              <c:layout>
                <c:manualLayout>
                  <c:x val="-5.3086421559273601E-3"/>
                  <c:y val="1.5928431158629717E-2"/>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Sheet1!$A$2:$A$5</c:f>
              <c:strCache>
                <c:ptCount val="4"/>
                <c:pt idx="0">
                  <c:v>Asian, Non-Hispanic</c:v>
                </c:pt>
                <c:pt idx="1">
                  <c:v>Black, Non-Hispanic</c:v>
                </c:pt>
                <c:pt idx="2">
                  <c:v>Hispanic</c:v>
                </c:pt>
                <c:pt idx="3">
                  <c:v>White, Non-Hispanic </c:v>
                </c:pt>
              </c:strCache>
            </c:strRef>
          </c:cat>
          <c:val>
            <c:numRef>
              <c:f>Sheet1!$B$2:$B$5</c:f>
              <c:numCache>
                <c:formatCode>0%</c:formatCode>
                <c:ptCount val="4"/>
                <c:pt idx="0">
                  <c:v>0.38</c:v>
                </c:pt>
                <c:pt idx="1">
                  <c:v>0.42</c:v>
                </c:pt>
                <c:pt idx="2">
                  <c:v>0.73</c:v>
                </c:pt>
                <c:pt idx="3">
                  <c:v>0.45</c:v>
                </c:pt>
              </c:numCache>
            </c:numRef>
          </c:val>
        </c:ser>
        <c:ser>
          <c:idx val="1"/>
          <c:order val="1"/>
          <c:tx>
            <c:strRef>
              <c:f>Sheet1!$C$1</c:f>
              <c:strCache>
                <c:ptCount val="1"/>
                <c:pt idx="0">
                  <c:v>Female</c:v>
                </c:pt>
              </c:strCache>
            </c:strRef>
          </c:tx>
          <c:spPr>
            <a:solidFill>
              <a:schemeClr val="accent4">
                <a:lumMod val="40000"/>
                <a:lumOff val="60000"/>
              </a:schemeClr>
            </a:solidFill>
          </c:spPr>
          <c:invertIfNegative val="0"/>
          <c:dLbls>
            <c:dLbl>
              <c:idx val="0"/>
              <c:layout>
                <c:manualLayout>
                  <c:x val="-5.3086421559273601E-3"/>
                  <c:y val="-5.3086410464125711E-3"/>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Sheet1!$A$2:$A$5</c:f>
              <c:strCache>
                <c:ptCount val="4"/>
                <c:pt idx="0">
                  <c:v>Asian, Non-Hispanic</c:v>
                </c:pt>
                <c:pt idx="1">
                  <c:v>Black, Non-Hispanic</c:v>
                </c:pt>
                <c:pt idx="2">
                  <c:v>Hispanic</c:v>
                </c:pt>
                <c:pt idx="3">
                  <c:v>White, Non-Hispanic </c:v>
                </c:pt>
              </c:strCache>
            </c:strRef>
          </c:cat>
          <c:val>
            <c:numRef>
              <c:f>Sheet1!$C$2:$C$5</c:f>
              <c:numCache>
                <c:formatCode>0%</c:formatCode>
                <c:ptCount val="4"/>
                <c:pt idx="0">
                  <c:v>0.31</c:v>
                </c:pt>
                <c:pt idx="1">
                  <c:v>0.54</c:v>
                </c:pt>
                <c:pt idx="2">
                  <c:v>0.5</c:v>
                </c:pt>
                <c:pt idx="3">
                  <c:v>0.53</c:v>
                </c:pt>
              </c:numCache>
            </c:numRef>
          </c:val>
        </c:ser>
        <c:dLbls>
          <c:dLblPos val="outEnd"/>
          <c:showLegendKey val="0"/>
          <c:showVal val="1"/>
          <c:showCatName val="0"/>
          <c:showSerName val="0"/>
          <c:showPercent val="0"/>
          <c:showBubbleSize val="0"/>
        </c:dLbls>
        <c:gapWidth val="150"/>
        <c:axId val="112770432"/>
        <c:axId val="113916928"/>
      </c:barChart>
      <c:catAx>
        <c:axId val="112770432"/>
        <c:scaling>
          <c:orientation val="minMax"/>
        </c:scaling>
        <c:delete val="0"/>
        <c:axPos val="l"/>
        <c:majorTickMark val="out"/>
        <c:minorTickMark val="none"/>
        <c:tickLblPos val="nextTo"/>
        <c:crossAx val="113916928"/>
        <c:crosses val="autoZero"/>
        <c:auto val="1"/>
        <c:lblAlgn val="ctr"/>
        <c:lblOffset val="100"/>
        <c:noMultiLvlLbl val="0"/>
      </c:catAx>
      <c:valAx>
        <c:axId val="113916928"/>
        <c:scaling>
          <c:orientation val="minMax"/>
        </c:scaling>
        <c:delete val="0"/>
        <c:axPos val="b"/>
        <c:numFmt formatCode="0%" sourceLinked="1"/>
        <c:majorTickMark val="out"/>
        <c:minorTickMark val="none"/>
        <c:tickLblPos val="nextTo"/>
        <c:crossAx val="112770432"/>
        <c:crosses val="autoZero"/>
        <c:crossBetween val="between"/>
        <c:majorUnit val="0.2"/>
      </c:valAx>
    </c:plotArea>
    <c:legend>
      <c:legendPos val="r"/>
      <c:layout>
        <c:manualLayout>
          <c:xMode val="edge"/>
          <c:yMode val="edge"/>
          <c:x val="0.84057734989925981"/>
          <c:y val="0.3887882544015685"/>
          <c:w val="0.12702541131124206"/>
          <c:h val="0.16860409982004967"/>
        </c:manualLayout>
      </c:layout>
      <c:overlay val="0"/>
    </c:legend>
    <c:plotVisOnly val="1"/>
    <c:dispBlanksAs val="gap"/>
    <c:showDLblsOverMax val="0"/>
  </c:chart>
  <c:txPr>
    <a:bodyPr/>
    <a:lstStyle/>
    <a:p>
      <a:pPr>
        <a:defRPr>
          <a:latin typeface="Calisto MT" panose="02040603050505030304" pitchFamily="18"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0.64591</cdr:x>
      <cdr:y>0.28284</cdr:y>
    </cdr:from>
    <cdr:to>
      <cdr:x>0.80792</cdr:x>
      <cdr:y>0.36425</cdr:y>
    </cdr:to>
    <cdr:sp macro="" textlink="">
      <cdr:nvSpPr>
        <cdr:cNvPr id="3" name="Text Box 2"/>
        <cdr:cNvSpPr txBox="1"/>
      </cdr:nvSpPr>
      <cdr:spPr>
        <a:xfrm xmlns:a="http://schemas.openxmlformats.org/drawingml/2006/main">
          <a:off x="2966613" y="838942"/>
          <a:ext cx="744150" cy="2414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solidFill>
                <a:schemeClr val="accent4"/>
              </a:solidFill>
            </a:rPr>
            <a:t>18-24 yrs</a:t>
          </a:r>
        </a:p>
      </cdr:txBody>
    </cdr:sp>
  </cdr:relSizeAnchor>
  <cdr:relSizeAnchor xmlns:cdr="http://schemas.openxmlformats.org/drawingml/2006/chartDrawing">
    <cdr:from>
      <cdr:x>0.74397</cdr:x>
      <cdr:y>0.55793</cdr:y>
    </cdr:from>
    <cdr:to>
      <cdr:x>0.98604</cdr:x>
      <cdr:y>0.9621</cdr:y>
    </cdr:to>
    <cdr:sp macro="" textlink="">
      <cdr:nvSpPr>
        <cdr:cNvPr id="5" name="Text Box 1"/>
        <cdr:cNvSpPr txBox="1"/>
      </cdr:nvSpPr>
      <cdr:spPr>
        <a:xfrm xmlns:a="http://schemas.openxmlformats.org/drawingml/2006/main">
          <a:off x="3417482" y="1603153"/>
          <a:ext cx="1111987" cy="1161311"/>
        </a:xfrm>
        <a:prstGeom xmlns:a="http://schemas.openxmlformats.org/drawingml/2006/main" prst="rect">
          <a:avLst/>
        </a:prstGeom>
      </cdr:spPr>
    </cdr:sp>
  </cdr:relSizeAnchor>
  <cdr:relSizeAnchor xmlns:cdr="http://schemas.openxmlformats.org/drawingml/2006/chartDrawing">
    <cdr:from>
      <cdr:x>0.77772</cdr:x>
      <cdr:y>0.70677</cdr:y>
    </cdr:from>
    <cdr:to>
      <cdr:x>0.94669</cdr:x>
      <cdr:y>0.79928</cdr:y>
    </cdr:to>
    <cdr:sp macro="" textlink="">
      <cdr:nvSpPr>
        <cdr:cNvPr id="6" name="Text Box 5"/>
        <cdr:cNvSpPr txBox="1"/>
      </cdr:nvSpPr>
      <cdr:spPr>
        <a:xfrm xmlns:a="http://schemas.openxmlformats.org/drawingml/2006/main">
          <a:off x="3572539" y="2030820"/>
          <a:ext cx="776176" cy="2658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solidFill>
                <a:schemeClr val="accent4">
                  <a:lumMod val="60000"/>
                  <a:lumOff val="40000"/>
                </a:schemeClr>
              </a:solidFill>
            </a:rPr>
            <a:t>10-17 yrs</a:t>
          </a:r>
        </a:p>
      </cdr:txBody>
    </cdr:sp>
  </cdr:relSizeAnchor>
  <cdr:relSizeAnchor xmlns:cdr="http://schemas.openxmlformats.org/drawingml/2006/chartDrawing">
    <cdr:from>
      <cdr:x>0.76626</cdr:x>
      <cdr:y>0.53054</cdr:y>
    </cdr:from>
    <cdr:to>
      <cdr:x>0.97166</cdr:x>
      <cdr:y>0.61657</cdr:y>
    </cdr:to>
    <cdr:sp macro="" textlink="">
      <cdr:nvSpPr>
        <cdr:cNvPr id="7" name="Text Box 6"/>
        <cdr:cNvSpPr txBox="1"/>
      </cdr:nvSpPr>
      <cdr:spPr>
        <a:xfrm xmlns:a="http://schemas.openxmlformats.org/drawingml/2006/main">
          <a:off x="3519377" y="1573618"/>
          <a:ext cx="943403" cy="2551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solidFill>
                <a:schemeClr val="accent4">
                  <a:lumMod val="50000"/>
                </a:schemeClr>
              </a:solidFill>
            </a:rPr>
            <a:t>Total youth</a:t>
          </a:r>
        </a:p>
      </cdr:txBody>
    </cdr:sp>
  </cdr:relSizeAnchor>
</c:userShapes>
</file>

<file path=word/drawings/drawing2.xml><?xml version="1.0" encoding="utf-8"?>
<c:userShapes xmlns:c="http://schemas.openxmlformats.org/drawingml/2006/chart">
  <cdr:relSizeAnchor xmlns:cdr="http://schemas.openxmlformats.org/drawingml/2006/chartDrawing">
    <cdr:from>
      <cdr:x>0.20439</cdr:x>
      <cdr:y>0.48714</cdr:y>
    </cdr:from>
    <cdr:to>
      <cdr:x>0.25982</cdr:x>
      <cdr:y>0.68459</cdr:y>
    </cdr:to>
    <cdr:sp macro="" textlink="">
      <cdr:nvSpPr>
        <cdr:cNvPr id="2" name="Text Box 1"/>
        <cdr:cNvSpPr txBox="1"/>
      </cdr:nvSpPr>
      <cdr:spPr>
        <a:xfrm xmlns:a="http://schemas.openxmlformats.org/drawingml/2006/main" rot="16200000">
          <a:off x="744258" y="1796903"/>
          <a:ext cx="648595" cy="25518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solidFill>
                <a:schemeClr val="bg1"/>
              </a:solidFill>
              <a:latin typeface="Calisto MT" panose="02040603050505030304" pitchFamily="18" charset="0"/>
            </a:rPr>
            <a:t>(n=26)</a:t>
          </a:r>
        </a:p>
      </cdr:txBody>
    </cdr:sp>
  </cdr:relSizeAnchor>
  <cdr:relSizeAnchor xmlns:cdr="http://schemas.openxmlformats.org/drawingml/2006/chartDrawing">
    <cdr:from>
      <cdr:x>0.4111</cdr:x>
      <cdr:y>0.49614</cdr:y>
    </cdr:from>
    <cdr:to>
      <cdr:x>0.46652</cdr:x>
      <cdr:y>0.69359</cdr:y>
    </cdr:to>
    <cdr:sp macro="" textlink="">
      <cdr:nvSpPr>
        <cdr:cNvPr id="3" name="Text Box 1"/>
        <cdr:cNvSpPr txBox="1"/>
      </cdr:nvSpPr>
      <cdr:spPr>
        <a:xfrm xmlns:a="http://schemas.openxmlformats.org/drawingml/2006/main" rot="16200000">
          <a:off x="1695868" y="1826466"/>
          <a:ext cx="648595" cy="25514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200" b="1">
              <a:solidFill>
                <a:schemeClr val="bg1"/>
              </a:solidFill>
              <a:latin typeface="Calisto MT" panose="02040603050505030304" pitchFamily="18" charset="0"/>
            </a:rPr>
            <a:t>(n=32)</a:t>
          </a:r>
        </a:p>
      </cdr:txBody>
    </cdr:sp>
  </cdr:relSizeAnchor>
  <cdr:relSizeAnchor xmlns:cdr="http://schemas.openxmlformats.org/drawingml/2006/chartDrawing">
    <cdr:from>
      <cdr:x>0.62371</cdr:x>
      <cdr:y>0.56987</cdr:y>
    </cdr:from>
    <cdr:to>
      <cdr:x>0.67914</cdr:x>
      <cdr:y>0.76731</cdr:y>
    </cdr:to>
    <cdr:sp macro="" textlink="">
      <cdr:nvSpPr>
        <cdr:cNvPr id="4" name="Text Box 1"/>
        <cdr:cNvSpPr txBox="1"/>
      </cdr:nvSpPr>
      <cdr:spPr>
        <a:xfrm xmlns:a="http://schemas.openxmlformats.org/drawingml/2006/main" rot="16200000">
          <a:off x="2674701" y="2068622"/>
          <a:ext cx="648561" cy="25518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200" b="1">
              <a:solidFill>
                <a:schemeClr val="bg1"/>
              </a:solidFill>
              <a:latin typeface="Calisto MT" panose="02040603050505030304" pitchFamily="18" charset="0"/>
            </a:rPr>
            <a:t>(n=34)</a:t>
          </a:r>
        </a:p>
      </cdr:txBody>
    </cdr:sp>
  </cdr:relSizeAnchor>
  <cdr:relSizeAnchor xmlns:cdr="http://schemas.openxmlformats.org/drawingml/2006/chartDrawing">
    <cdr:from>
      <cdr:x>0.46319</cdr:x>
      <cdr:y>0.23161</cdr:y>
    </cdr:from>
    <cdr:to>
      <cdr:x>0.60407</cdr:x>
      <cdr:y>0.3093</cdr:y>
    </cdr:to>
    <cdr:sp macro="" textlink="">
      <cdr:nvSpPr>
        <cdr:cNvPr id="5" name="Text Box 1"/>
        <cdr:cNvSpPr txBox="1"/>
      </cdr:nvSpPr>
      <cdr:spPr>
        <a:xfrm xmlns:a="http://schemas.openxmlformats.org/drawingml/2006/main">
          <a:off x="2132417" y="760819"/>
          <a:ext cx="648587" cy="255181"/>
        </a:xfrm>
        <a:prstGeom xmlns:a="http://schemas.openxmlformats.org/drawingml/2006/main" prst="rect">
          <a:avLst/>
        </a:prstGeom>
      </cdr:spPr>
    </cdr:sp>
  </cdr:relSizeAnchor>
  <cdr:relSizeAnchor xmlns:cdr="http://schemas.openxmlformats.org/drawingml/2006/chartDrawing">
    <cdr:from>
      <cdr:x>0.83156</cdr:x>
      <cdr:y>0.44363</cdr:y>
    </cdr:from>
    <cdr:to>
      <cdr:x>0.88699</cdr:x>
      <cdr:y>0.64107</cdr:y>
    </cdr:to>
    <cdr:sp macro="" textlink="">
      <cdr:nvSpPr>
        <cdr:cNvPr id="6" name="Text Box 1"/>
        <cdr:cNvSpPr txBox="1"/>
      </cdr:nvSpPr>
      <cdr:spPr>
        <a:xfrm xmlns:a="http://schemas.openxmlformats.org/drawingml/2006/main" rot="16200000">
          <a:off x="3631607" y="1653954"/>
          <a:ext cx="648587" cy="255181"/>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200" b="1">
              <a:solidFill>
                <a:schemeClr val="bg1"/>
              </a:solidFill>
              <a:latin typeface="Calisto MT" panose="02040603050505030304" pitchFamily="18" charset="0"/>
            </a:rPr>
            <a:t>(n=299)</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Bra10</b:Tag>
    <b:SourceType>JournalArticle</b:SourceType>
    <b:Guid>{8A354B33-B32C-4AC2-8A9D-0A8E1990A589}</b:Guid>
    <b:Title>Differences in Non-Suicidal Self-Injury and Suicide Attempts</b:Title>
    <b:Year>2010</b:Year>
    <b:Author>
      <b:Author>
        <b:NameList>
          <b:Person>
            <b:Last>Brausch</b:Last>
            <b:First>Amy</b:First>
            <b:Middle>M.</b:Middle>
          </b:Person>
          <b:Person>
            <b:Last>Gutierrez</b:Last>
            <b:First>Peter</b:First>
            <b:Middle>M.</b:Middle>
          </b:Person>
        </b:NameList>
      </b:Author>
    </b:Author>
    <b:JournalName>Journal of Youth and Adolescence</b:JournalName>
    <b:Pages>233-242</b:Pages>
    <b:RefOrder>1</b:RefOrder>
  </b:Source>
  <b:Source>
    <b:Tag>Wil11</b:Tag>
    <b:SourceType>JournalArticle</b:SourceType>
    <b:Guid>{7B9C8D76-446C-482C-BDD2-51DAA5428B24}</b:Guid>
    <b:Author>
      <b:Author>
        <b:NameList>
          <b:Person>
            <b:Last>Wilkinson</b:Last>
            <b:First>Paul</b:First>
          </b:Person>
          <b:Person>
            <b:Last>Goodyer</b:Last>
            <b:First>Ian</b:First>
          </b:Person>
        </b:NameList>
      </b:Author>
    </b:Author>
    <b:Title>Non-Suicidal Self-Injury</b:Title>
    <b:JournalName>European Child &amp; Adolescent Psychiatry</b:JournalName>
    <b:Year>2011</b:Year>
    <b:Pages>103-108</b:Pages>
    <b:RefOrder>2</b:RefOrder>
  </b:Source>
  <b:Source>
    <b:Tag>Bri98</b:Tag>
    <b:SourceType>JournalArticle</b:SourceType>
    <b:Guid>{BA3F25C9-7C72-44C3-ADA1-C2405864DD88}</b:Guid>
    <b:Author>
      <b:Author>
        <b:NameList>
          <b:Person>
            <b:Last>Briere</b:Last>
            <b:First>John</b:First>
          </b:Person>
          <b:Person>
            <b:Last>Gil</b:Last>
            <b:First>Eliana</b:First>
          </b:Person>
        </b:NameList>
      </b:Author>
    </b:Author>
    <b:Title>Self-Mutation in Clinical and General Population Samples: Prevalence, Correlates, and Functions</b:Title>
    <b:JournalName>American Journal of Orthopsychiatry</b:JournalName>
    <b:Year>1998</b:Year>
    <b:Pages>609-620</b:Pages>
    <b:RefOrder>3</b:RefOrder>
  </b:Source>
</b:Sources>
</file>

<file path=customXml/itemProps1.xml><?xml version="1.0" encoding="utf-8"?>
<ds:datastoreItem xmlns:ds="http://schemas.openxmlformats.org/officeDocument/2006/customXml" ds:itemID="{EE86C95B-632F-4268-83EA-FDCB7E636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Kimona Cameron</dc:creator>
  <cp:lastModifiedBy> Kimona Cameron</cp:lastModifiedBy>
  <cp:revision>5</cp:revision>
  <cp:lastPrinted>2017-09-21T15:33:00Z</cp:lastPrinted>
  <dcterms:created xsi:type="dcterms:W3CDTF">2018-03-30T16:53:00Z</dcterms:created>
  <dcterms:modified xsi:type="dcterms:W3CDTF">2018-03-30T18:53:00Z</dcterms:modified>
</cp:coreProperties>
</file>