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430134" w:rsidRDefault="00430134" w:rsidP="0064301E">
      <w:pPr>
        <w:jc w:val="center"/>
        <w:rPr>
          <w:rFonts w:cs="Arial"/>
          <w:szCs w:val="28"/>
          <w:u w:val="single"/>
        </w:rPr>
      </w:pPr>
    </w:p>
    <w:p w:rsidR="00430134" w:rsidRPr="004C3E40" w:rsidRDefault="00430134"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EA2711">
        <w:rPr>
          <w:rFonts w:cs="Arial"/>
          <w:szCs w:val="28"/>
          <w:u w:val="single"/>
        </w:rPr>
        <w:t>P</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bookmarkStart w:id="0" w:name="_GoBack"/>
      <w:bookmarkEnd w:id="0"/>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0F49F1">
        <w:rPr>
          <w:rFonts w:cs="Arial"/>
          <w:szCs w:val="28"/>
        </w:rPr>
        <w:t>179</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5874F8" w:rsidRDefault="00460B96" w:rsidP="009859EF">
      <w:pPr>
        <w:ind w:firstLine="720"/>
      </w:pPr>
      <w:r>
        <w:t>Section 179 directs the Health Policy C</w:t>
      </w:r>
      <w:r w:rsidR="009859EF">
        <w:t xml:space="preserve">ommission </w:t>
      </w:r>
      <w:r w:rsidR="00440254">
        <w:t xml:space="preserve">(HPC) </w:t>
      </w:r>
      <w:r w:rsidR="009859EF" w:rsidRPr="009859EF">
        <w:t>to develop a marketing campaign for community hospitals that promotes their value as a low cost, high quality option. The language authorizes the HPC to spend up to $500</w:t>
      </w:r>
      <w:r w:rsidR="009C4053">
        <w:t>,000</w:t>
      </w:r>
      <w:r w:rsidR="009859EF" w:rsidRPr="009859EF">
        <w:t xml:space="preserve"> from the Distressed Hospital Trust Fund on </w:t>
      </w:r>
      <w:r w:rsidR="009C4053">
        <w:t>that</w:t>
      </w:r>
      <w:r w:rsidR="009859EF" w:rsidRPr="009859EF">
        <w:t xml:space="preserve"> campaign.</w:t>
      </w:r>
      <w:r w:rsidR="009859EF">
        <w:t xml:space="preserve"> I support the goals of promoting high value health care options</w:t>
      </w:r>
      <w:r>
        <w:t>. But</w:t>
      </w:r>
      <w:r w:rsidR="009859EF">
        <w:t xml:space="preserve"> to maximize </w:t>
      </w:r>
      <w:r>
        <w:t>such</w:t>
      </w:r>
      <w:r w:rsidR="009859EF">
        <w:t xml:space="preserve"> efforts with limited public resources, I am recommending that participating community hospitals provide matching funds. </w:t>
      </w:r>
    </w:p>
    <w:p w:rsidR="009859EF" w:rsidRPr="00581F33" w:rsidRDefault="009859EF" w:rsidP="009859EF">
      <w:pPr>
        <w:ind w:firstLine="720"/>
      </w:pPr>
    </w:p>
    <w:p w:rsidR="0064301E" w:rsidRPr="004C3E40" w:rsidRDefault="009859EF" w:rsidP="009859EF">
      <w:pPr>
        <w:ind w:firstLine="720"/>
        <w:rPr>
          <w:rFonts w:cs="Arial"/>
          <w:szCs w:val="28"/>
        </w:rPr>
      </w:pPr>
      <w:r w:rsidRPr="009859EF">
        <w:t xml:space="preserve">For these reasons, I recommend that </w:t>
      </w:r>
      <w:r w:rsidR="00460B96" w:rsidRPr="009859EF">
        <w:t>Section 1</w:t>
      </w:r>
      <w:r w:rsidR="00460B96">
        <w:t>79</w:t>
      </w:r>
      <w:r w:rsidR="00460B96" w:rsidRPr="009859EF">
        <w:t xml:space="preserve"> </w:t>
      </w:r>
      <w:r w:rsidRPr="009859EF">
        <w:t>be amended by striking out</w:t>
      </w:r>
      <w:r w:rsidR="00460B96">
        <w:t xml:space="preserve"> the text</w:t>
      </w:r>
      <w:r w:rsidRPr="009859EF">
        <w:t xml:space="preserve"> and inserting in place thereof the following </w:t>
      </w:r>
      <w:r w:rsidR="00460B96">
        <w:t>text</w:t>
      </w:r>
      <w:r w:rsidRPr="009859EF">
        <w:t>:-</w:t>
      </w:r>
    </w:p>
    <w:p w:rsidR="00947DF4" w:rsidRDefault="00947DF4" w:rsidP="005874F8">
      <w:pPr>
        <w:ind w:firstLine="720"/>
        <w:rPr>
          <w:rFonts w:cs="Arial"/>
          <w:szCs w:val="28"/>
        </w:rPr>
      </w:pPr>
    </w:p>
    <w:p w:rsidR="009859EF" w:rsidRPr="00D47E87" w:rsidRDefault="009859EF" w:rsidP="009859EF">
      <w:r w:rsidRPr="00D47E87">
        <w:t>SECTION 179. The health policy commission, in consultation with community hospitals, shall develop a marketing campaign to show the high value of community hospitals and assist eligible community hospitals in promoting the cost and quality benefits of seeking care in local settings to patients and employers. A community hospital will be deemed eligible for assistance if it provides matching funds. The commission shall direct not more than $500,000 from the Distressed Hospital Trust Fund established in section 2GGGG of chapter 29 of the General Laws to fund the development and implementation of the marketing campaign, provided that any expenditures by the commission be contingent on the provision of matching funds by one or more community hospitals.</w:t>
      </w:r>
    </w:p>
    <w:p w:rsidR="009859EF" w:rsidRPr="00947DF4" w:rsidRDefault="009859EF" w:rsidP="005874F8">
      <w:pPr>
        <w:ind w:firstLine="720"/>
        <w:rPr>
          <w:rFonts w:cs="Arial"/>
          <w:szCs w:val="28"/>
        </w:rPr>
      </w:pPr>
    </w:p>
    <w:p w:rsidR="00C651C6" w:rsidRPr="004C3E40" w:rsidRDefault="00C651C6" w:rsidP="009C4053">
      <w:pPr>
        <w:rPr>
          <w:rFonts w:cs="Arial"/>
          <w:szCs w:val="28"/>
        </w:rPr>
      </w:pPr>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975DD"/>
    <w:rsid w:val="000F49F1"/>
    <w:rsid w:val="00106AD6"/>
    <w:rsid w:val="0011744B"/>
    <w:rsid w:val="00165C03"/>
    <w:rsid w:val="001768E4"/>
    <w:rsid w:val="001E2D83"/>
    <w:rsid w:val="0025328A"/>
    <w:rsid w:val="002B3CEE"/>
    <w:rsid w:val="0034424C"/>
    <w:rsid w:val="00375520"/>
    <w:rsid w:val="003A1BA1"/>
    <w:rsid w:val="00430134"/>
    <w:rsid w:val="00437EF1"/>
    <w:rsid w:val="00440254"/>
    <w:rsid w:val="00460B96"/>
    <w:rsid w:val="004C3E40"/>
    <w:rsid w:val="005066D0"/>
    <w:rsid w:val="00581F33"/>
    <w:rsid w:val="005874F8"/>
    <w:rsid w:val="00590528"/>
    <w:rsid w:val="005E6CA8"/>
    <w:rsid w:val="005F03DD"/>
    <w:rsid w:val="0064301E"/>
    <w:rsid w:val="006E77DB"/>
    <w:rsid w:val="00702FD1"/>
    <w:rsid w:val="007376EA"/>
    <w:rsid w:val="007C6F8C"/>
    <w:rsid w:val="008C7AC9"/>
    <w:rsid w:val="00947DF4"/>
    <w:rsid w:val="009859EF"/>
    <w:rsid w:val="009C4053"/>
    <w:rsid w:val="009C6AC7"/>
    <w:rsid w:val="009F36C7"/>
    <w:rsid w:val="00A90CA0"/>
    <w:rsid w:val="00AB31FB"/>
    <w:rsid w:val="00B13872"/>
    <w:rsid w:val="00B37363"/>
    <w:rsid w:val="00BD6811"/>
    <w:rsid w:val="00BE354A"/>
    <w:rsid w:val="00C065EB"/>
    <w:rsid w:val="00C1296A"/>
    <w:rsid w:val="00C13CA7"/>
    <w:rsid w:val="00C41494"/>
    <w:rsid w:val="00C651C6"/>
    <w:rsid w:val="00C70ECB"/>
    <w:rsid w:val="00C90AD5"/>
    <w:rsid w:val="00CB7415"/>
    <w:rsid w:val="00CE21AC"/>
    <w:rsid w:val="00D26694"/>
    <w:rsid w:val="00D76806"/>
    <w:rsid w:val="00DA6597"/>
    <w:rsid w:val="00DD41CD"/>
    <w:rsid w:val="00DF44DD"/>
    <w:rsid w:val="00E320B3"/>
    <w:rsid w:val="00EA2711"/>
    <w:rsid w:val="00EB30E3"/>
    <w:rsid w:val="00F204CA"/>
    <w:rsid w:val="00F90A12"/>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298</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1961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2016-07-07T14:46:00Z</dcterms:created>
  <dc:creator>David E. Sullivan</dc:creator>
  <lastModifiedBy>John M. Stephan</lastModifiedBy>
  <lastPrinted>2016-07-07T17:22:00Z</lastPrinted>
  <dcterms:modified xsi:type="dcterms:W3CDTF">2016-07-08T14:34:00Z</dcterms:modified>
  <revision>8</revision>
  <dc:title>ATTACHMENT *</dc:title>
</coreProperties>
</file>