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334F2FA9" w:rsidR="00D02ECC" w:rsidRPr="002A3DF6" w:rsidRDefault="00120B64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27E9436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A07959" w:rsidRDefault="00A07959" w:rsidP="00BC7040"/>
                          <w:p w14:paraId="10289011" w14:textId="7CF39EBB" w:rsidR="00A07959" w:rsidRPr="003C2AF1" w:rsidRDefault="00A07959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C2AF1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</w:t>
                            </w:r>
                            <w:r w:rsidR="00FA00BA" w:rsidRPr="003C2AF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| Bureau of Environmental Health</w:t>
                            </w:r>
                          </w:p>
                          <w:p w14:paraId="64DEAC65" w14:textId="06409252" w:rsidR="00A07959" w:rsidRPr="00A07959" w:rsidRDefault="00A07959" w:rsidP="00A07959">
                            <w:pPr>
                              <w:pStyle w:val="Heading1"/>
                            </w:pPr>
                            <w:proofErr w:type="spellStart"/>
                            <w:r>
                              <w:t>Proliferação</w:t>
                            </w:r>
                            <w:proofErr w:type="spellEnd"/>
                            <w:r>
                              <w:t xml:space="preserve"> d</w:t>
                            </w:r>
                            <w:r w:rsidRPr="00A07959">
                              <w:t xml:space="preserve">e </w:t>
                            </w:r>
                            <w:proofErr w:type="spellStart"/>
                            <w:r w:rsidRPr="00A07959">
                              <w:t>Algas</w:t>
                            </w:r>
                            <w:proofErr w:type="spellEnd"/>
                            <w:r w:rsidRPr="00A07959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</w:t>
                            </w:r>
                            <w:r w:rsidRPr="00A07959">
                              <w:t>m</w:t>
                            </w:r>
                            <w:proofErr w:type="spellEnd"/>
                            <w:r w:rsidRPr="00A07959">
                              <w:t xml:space="preserve"> </w:t>
                            </w:r>
                            <w:proofErr w:type="spellStart"/>
                            <w:r w:rsidRPr="00A07959">
                              <w:t>Água</w:t>
                            </w:r>
                            <w:proofErr w:type="spellEnd"/>
                            <w:r w:rsidRPr="00A07959">
                              <w:t xml:space="preserve"> </w:t>
                            </w:r>
                            <w:proofErr w:type="spellStart"/>
                            <w:r w:rsidRPr="00A07959">
                              <w:t>Doce</w:t>
                            </w:r>
                            <w:proofErr w:type="spellEnd"/>
                          </w:p>
                          <w:p w14:paraId="06AA2EE8" w14:textId="77777777" w:rsidR="00A07959" w:rsidRDefault="00A07959" w:rsidP="00A8015E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3B02DC6"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" fillcolor="#76923c [2406]" stroked="f">
                <v:textbox>
                  <w:txbxContent>
                    <w:p w14:paraId="2F9933AA" w14:textId="77777777" w:rsidR="00A07959" w:rsidRDefault="00A07959" w:rsidP="00BC7040"/>
                    <w:p w14:paraId="10289011" w14:textId="7CF39EBB" w:rsidR="00A07959" w:rsidRPr="003C2AF1" w:rsidRDefault="00A07959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bookmarkStart w:id="1" w:name="_GoBack"/>
                      <w:r w:rsidRPr="003C2AF1">
                        <w:rPr>
                          <w:b/>
                          <w:sz w:val="19"/>
                          <w:szCs w:val="19"/>
                        </w:rPr>
                        <w:t>Massachusetts Department of Public Health</w:t>
                      </w:r>
                      <w:r w:rsidR="00FA00BA" w:rsidRPr="003C2AF1">
                        <w:rPr>
                          <w:b/>
                          <w:sz w:val="19"/>
                          <w:szCs w:val="19"/>
                        </w:rPr>
                        <w:t xml:space="preserve"> | Bureau of Environmental Health</w:t>
                      </w:r>
                    </w:p>
                    <w:bookmarkEnd w:id="1"/>
                    <w:p w14:paraId="64DEAC65" w14:textId="06409252" w:rsidR="00A07959" w:rsidRPr="00A07959" w:rsidRDefault="00A07959" w:rsidP="00A07959">
                      <w:pPr>
                        <w:pStyle w:val="Heading1"/>
                      </w:pPr>
                      <w:proofErr w:type="spellStart"/>
                      <w:r>
                        <w:t>Proliferação</w:t>
                      </w:r>
                      <w:proofErr w:type="spellEnd"/>
                      <w:r>
                        <w:t xml:space="preserve"> d</w:t>
                      </w:r>
                      <w:r w:rsidRPr="00A07959">
                        <w:t xml:space="preserve">e </w:t>
                      </w:r>
                      <w:proofErr w:type="spellStart"/>
                      <w:r w:rsidRPr="00A07959">
                        <w:t>Algas</w:t>
                      </w:r>
                      <w:proofErr w:type="spellEnd"/>
                      <w:r w:rsidRPr="00A07959"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e</w:t>
                      </w:r>
                      <w:r w:rsidRPr="00A07959">
                        <w:t>m</w:t>
                      </w:r>
                      <w:proofErr w:type="spellEnd"/>
                      <w:r w:rsidRPr="00A07959">
                        <w:t xml:space="preserve"> </w:t>
                      </w:r>
                      <w:proofErr w:type="spellStart"/>
                      <w:r w:rsidRPr="00A07959">
                        <w:t>Água</w:t>
                      </w:r>
                      <w:proofErr w:type="spellEnd"/>
                      <w:r w:rsidRPr="00A07959">
                        <w:t xml:space="preserve"> </w:t>
                      </w:r>
                      <w:proofErr w:type="spellStart"/>
                      <w:r w:rsidRPr="00A07959">
                        <w:t>Doce</w:t>
                      </w:r>
                      <w:proofErr w:type="spellEnd"/>
                    </w:p>
                    <w:p w14:paraId="06AA2EE8" w14:textId="77777777" w:rsidR="00A07959" w:rsidRDefault="00A07959" w:rsidP="00A8015E">
                      <w:pPr>
                        <w:pStyle w:val="Heading1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3603C5AC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842A03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2A3DF6">
        <w:rPr>
          <w:sz w:val="18"/>
          <w:szCs w:val="18"/>
        </w:rPr>
        <w:t xml:space="preserve"> </w:t>
      </w:r>
    </w:p>
    <w:p w14:paraId="197C3CEE" w14:textId="23D700B4" w:rsidR="002A3DF6" w:rsidRDefault="002A3DF6" w:rsidP="00BC7040">
      <w:pPr>
        <w:pStyle w:val="Head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4389C0C6" w14:textId="65ECAB8F" w:rsidR="006779D9" w:rsidRDefault="003D650D" w:rsidP="00BC7040">
      <w:pPr>
        <w:rPr>
          <w:color w:val="76923C" w:themeColor="accent3" w:themeShade="BF"/>
        </w:rPr>
      </w:pPr>
      <w:r>
        <w:rPr>
          <w:noProof/>
          <w:color w:val="76923C" w:themeColor="accent3" w:themeShade="BF"/>
        </w:rPr>
        <w:lastRenderedPageBreak/>
        <w:drawing>
          <wp:inline distT="0" distB="0" distL="0" distR="0" wp14:anchorId="437E7B18" wp14:editId="786A49A8">
            <wp:extent cx="3342357" cy="221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a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924" cy="22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02C4E" w14:textId="3C03598D" w:rsidR="00F178AA" w:rsidRPr="00A07959" w:rsidRDefault="00A07959" w:rsidP="00A07959">
      <w:pPr>
        <w:pStyle w:val="Subtitle"/>
      </w:pPr>
      <w:r w:rsidRPr="00A07959">
        <w:t>O que é a proliferação de algas?</w:t>
      </w:r>
    </w:p>
    <w:p w14:paraId="6C3A4A53" w14:textId="3DADFF8B" w:rsidR="00A07959" w:rsidRPr="00A07959" w:rsidRDefault="00A07959" w:rsidP="00BE353E">
      <w:pPr>
        <w:pStyle w:val="ListBullet"/>
        <w:numPr>
          <w:ilvl w:val="0"/>
          <w:numId w:val="5"/>
        </w:numPr>
        <w:tabs>
          <w:tab w:val="clear" w:pos="187"/>
        </w:tabs>
        <w:ind w:left="360"/>
      </w:pPr>
      <w:bookmarkStart w:id="0" w:name="_GoBack"/>
      <w:r w:rsidRPr="00A07959">
        <w:t xml:space="preserve">A </w:t>
      </w:r>
      <w:proofErr w:type="spellStart"/>
      <w:r w:rsidRPr="00A07959">
        <w:t>proliferação</w:t>
      </w:r>
      <w:proofErr w:type="spellEnd"/>
      <w:r w:rsidRPr="00A07959">
        <w:t xml:space="preserve"> de </w:t>
      </w:r>
      <w:proofErr w:type="spellStart"/>
      <w:r w:rsidRPr="00A07959">
        <w:t>algas</w:t>
      </w:r>
      <w:proofErr w:type="spellEnd"/>
      <w:r w:rsidRPr="00A07959">
        <w:t xml:space="preserve"> </w:t>
      </w:r>
      <w:proofErr w:type="spellStart"/>
      <w:r w:rsidRPr="00A07959">
        <w:t>em</w:t>
      </w:r>
      <w:proofErr w:type="spellEnd"/>
      <w:r w:rsidRPr="00A07959">
        <w:t xml:space="preserve"> </w:t>
      </w:r>
      <w:proofErr w:type="spellStart"/>
      <w:r w:rsidRPr="00A07959">
        <w:t>água</w:t>
      </w:r>
      <w:proofErr w:type="spellEnd"/>
      <w:r w:rsidRPr="00A07959">
        <w:t xml:space="preserve"> </w:t>
      </w:r>
      <w:proofErr w:type="spellStart"/>
      <w:r w:rsidRPr="00A07959">
        <w:t>doce</w:t>
      </w:r>
      <w:proofErr w:type="spellEnd"/>
      <w:r w:rsidRPr="00A07959">
        <w:t xml:space="preserve"> </w:t>
      </w:r>
      <w:proofErr w:type="spellStart"/>
      <w:r w:rsidRPr="00A07959">
        <w:t>ocorre</w:t>
      </w:r>
      <w:proofErr w:type="spellEnd"/>
      <w:r w:rsidRPr="00A07959">
        <w:t xml:space="preserve"> </w:t>
      </w:r>
      <w:proofErr w:type="spellStart"/>
      <w:r w:rsidRPr="00A07959">
        <w:t>quando</w:t>
      </w:r>
      <w:proofErr w:type="spellEnd"/>
      <w:r w:rsidRPr="00A07959">
        <w:t xml:space="preserve"> </w:t>
      </w:r>
      <w:proofErr w:type="spellStart"/>
      <w:r w:rsidRPr="00A07959">
        <w:t>há</w:t>
      </w:r>
      <w:proofErr w:type="spellEnd"/>
      <w:r w:rsidRPr="00A07959">
        <w:t xml:space="preserve"> </w:t>
      </w:r>
      <w:proofErr w:type="spellStart"/>
      <w:r w:rsidRPr="00A07959">
        <w:t>rápido</w:t>
      </w:r>
      <w:proofErr w:type="spellEnd"/>
      <w:r w:rsidRPr="00A07959">
        <w:t xml:space="preserve"> </w:t>
      </w:r>
      <w:proofErr w:type="spellStart"/>
      <w:r w:rsidRPr="00A07959">
        <w:t>crescimento</w:t>
      </w:r>
      <w:proofErr w:type="spellEnd"/>
      <w:r w:rsidRPr="00A07959">
        <w:t xml:space="preserve"> de </w:t>
      </w:r>
      <w:proofErr w:type="spellStart"/>
      <w:r w:rsidRPr="00A07959">
        <w:t>cianobactérias</w:t>
      </w:r>
      <w:proofErr w:type="spellEnd"/>
      <w:r w:rsidRPr="00A07959">
        <w:t xml:space="preserve"> (</w:t>
      </w:r>
      <w:proofErr w:type="spellStart"/>
      <w:r w:rsidRPr="00A07959">
        <w:t>algas</w:t>
      </w:r>
      <w:proofErr w:type="spellEnd"/>
      <w:r w:rsidRPr="00A07959">
        <w:t xml:space="preserve"> </w:t>
      </w:r>
      <w:proofErr w:type="spellStart"/>
      <w:r w:rsidRPr="00A07959">
        <w:t>azuis</w:t>
      </w:r>
      <w:proofErr w:type="spellEnd"/>
      <w:r w:rsidRPr="00A07959">
        <w:t xml:space="preserve">) </w:t>
      </w:r>
      <w:proofErr w:type="spellStart"/>
      <w:r w:rsidRPr="00A07959">
        <w:t>formando</w:t>
      </w:r>
      <w:proofErr w:type="spellEnd"/>
      <w:r w:rsidRPr="00A07959">
        <w:t xml:space="preserve"> um </w:t>
      </w:r>
      <w:proofErr w:type="spellStart"/>
      <w:r w:rsidRPr="00A07959">
        <w:t>filme</w:t>
      </w:r>
      <w:proofErr w:type="spellEnd"/>
      <w:r w:rsidRPr="00A07959">
        <w:t xml:space="preserve"> </w:t>
      </w:r>
      <w:proofErr w:type="spellStart"/>
      <w:r w:rsidRPr="00A07959">
        <w:t>ou</w:t>
      </w:r>
      <w:proofErr w:type="spellEnd"/>
      <w:r w:rsidRPr="00A07959">
        <w:t xml:space="preserve"> espuma </w:t>
      </w:r>
      <w:proofErr w:type="spellStart"/>
      <w:r w:rsidRPr="00A07959">
        <w:t>sobre</w:t>
      </w:r>
      <w:proofErr w:type="spellEnd"/>
      <w:r w:rsidRPr="00A07959">
        <w:t xml:space="preserve"> a </w:t>
      </w:r>
      <w:proofErr w:type="spellStart"/>
      <w:r w:rsidRPr="00A07959">
        <w:t>superfície</w:t>
      </w:r>
      <w:proofErr w:type="spellEnd"/>
      <w:r w:rsidRPr="00A07959">
        <w:t xml:space="preserve"> da </w:t>
      </w:r>
      <w:proofErr w:type="spellStart"/>
      <w:r w:rsidRPr="00A07959">
        <w:t>água</w:t>
      </w:r>
      <w:proofErr w:type="spellEnd"/>
      <w:r w:rsidRPr="00A07959">
        <w:t xml:space="preserve">. </w:t>
      </w:r>
      <w:proofErr w:type="spellStart"/>
      <w:r w:rsidRPr="00A07959">
        <w:t>Podem</w:t>
      </w:r>
      <w:proofErr w:type="spellEnd"/>
      <w:r w:rsidRPr="00A07959">
        <w:t xml:space="preserve"> </w:t>
      </w:r>
      <w:proofErr w:type="spellStart"/>
      <w:r w:rsidRPr="00A07959">
        <w:t>ser</w:t>
      </w:r>
      <w:proofErr w:type="spellEnd"/>
      <w:r w:rsidRPr="00A07959">
        <w:t xml:space="preserve"> </w:t>
      </w:r>
      <w:proofErr w:type="spellStart"/>
      <w:r w:rsidRPr="00A07959">
        <w:t>produzidas</w:t>
      </w:r>
      <w:proofErr w:type="spellEnd"/>
      <w:r w:rsidRPr="00A07959">
        <w:t xml:space="preserve"> </w:t>
      </w:r>
      <w:proofErr w:type="spellStart"/>
      <w:r w:rsidRPr="00A07959">
        <w:t>toxinas</w:t>
      </w:r>
      <w:proofErr w:type="spellEnd"/>
      <w:r w:rsidRPr="00A07959">
        <w:t xml:space="preserve"> </w:t>
      </w:r>
      <w:proofErr w:type="spellStart"/>
      <w:r w:rsidRPr="00A07959">
        <w:t>nocivas</w:t>
      </w:r>
      <w:proofErr w:type="spellEnd"/>
      <w:r w:rsidRPr="00A07959">
        <w:t xml:space="preserve"> à </w:t>
      </w:r>
      <w:proofErr w:type="spellStart"/>
      <w:r w:rsidRPr="00A07959">
        <w:t>saúde</w:t>
      </w:r>
      <w:proofErr w:type="spellEnd"/>
      <w:r w:rsidRPr="00A07959">
        <w:t xml:space="preserve"> </w:t>
      </w:r>
      <w:proofErr w:type="spellStart"/>
      <w:r w:rsidRPr="00A07959">
        <w:t>humana</w:t>
      </w:r>
      <w:proofErr w:type="spellEnd"/>
      <w:r w:rsidRPr="00A07959">
        <w:t xml:space="preserve"> e animal e </w:t>
      </w:r>
      <w:proofErr w:type="spellStart"/>
      <w:r w:rsidRPr="00A07959">
        <w:t>neste</w:t>
      </w:r>
      <w:proofErr w:type="spellEnd"/>
      <w:r w:rsidRPr="00A07959">
        <w:t xml:space="preserve"> </w:t>
      </w:r>
      <w:proofErr w:type="spellStart"/>
      <w:r w:rsidRPr="00A07959">
        <w:t>caso</w:t>
      </w:r>
      <w:proofErr w:type="spellEnd"/>
      <w:r w:rsidRPr="00A07959">
        <w:t xml:space="preserve"> é </w:t>
      </w:r>
      <w:proofErr w:type="spellStart"/>
      <w:r w:rsidRPr="00A07959">
        <w:t>uma</w:t>
      </w:r>
      <w:proofErr w:type="spellEnd"/>
      <w:r w:rsidRPr="00A07959">
        <w:t xml:space="preserve"> </w:t>
      </w:r>
      <w:proofErr w:type="spellStart"/>
      <w:r w:rsidRPr="00A07959">
        <w:t>proliferação</w:t>
      </w:r>
      <w:proofErr w:type="spellEnd"/>
      <w:r w:rsidRPr="00A07959">
        <w:t xml:space="preserve"> de </w:t>
      </w:r>
      <w:proofErr w:type="spellStart"/>
      <w:r w:rsidRPr="00A07959">
        <w:t>algas</w:t>
      </w:r>
      <w:proofErr w:type="spellEnd"/>
      <w:r w:rsidRPr="00A07959">
        <w:t xml:space="preserve"> </w:t>
      </w:r>
      <w:proofErr w:type="spellStart"/>
      <w:r w:rsidRPr="00A07959">
        <w:t>nocivas</w:t>
      </w:r>
      <w:proofErr w:type="spellEnd"/>
      <w:r w:rsidRPr="00A07959">
        <w:t>.</w:t>
      </w:r>
    </w:p>
    <w:p w14:paraId="3B95B2A0" w14:textId="57313C5B" w:rsidR="00F178AA" w:rsidRDefault="00A07959" w:rsidP="00BE353E">
      <w:pPr>
        <w:pStyle w:val="ListBullet"/>
        <w:numPr>
          <w:ilvl w:val="0"/>
          <w:numId w:val="5"/>
        </w:numPr>
        <w:tabs>
          <w:tab w:val="clear" w:pos="187"/>
        </w:tabs>
        <w:ind w:left="360"/>
      </w:pPr>
      <w:r w:rsidRPr="00A07959">
        <w:t xml:space="preserve">A </w:t>
      </w:r>
      <w:proofErr w:type="spellStart"/>
      <w:r w:rsidRPr="00A07959">
        <w:t>proliferação</w:t>
      </w:r>
      <w:proofErr w:type="spellEnd"/>
      <w:r w:rsidRPr="00A07959">
        <w:t xml:space="preserve"> de </w:t>
      </w:r>
      <w:proofErr w:type="spellStart"/>
      <w:r w:rsidRPr="00A07959">
        <w:t>algas</w:t>
      </w:r>
      <w:proofErr w:type="spellEnd"/>
      <w:r w:rsidRPr="00A07959">
        <w:t xml:space="preserve"> </w:t>
      </w:r>
      <w:proofErr w:type="spellStart"/>
      <w:proofErr w:type="gramStart"/>
      <w:r w:rsidRPr="00A07959">
        <w:t>na</w:t>
      </w:r>
      <w:proofErr w:type="spellEnd"/>
      <w:proofErr w:type="gramEnd"/>
      <w:r w:rsidRPr="00A07959">
        <w:t xml:space="preserve"> Nova </w:t>
      </w:r>
      <w:proofErr w:type="spellStart"/>
      <w:r w:rsidRPr="00A07959">
        <w:t>Inglaterra</w:t>
      </w:r>
      <w:proofErr w:type="spellEnd"/>
      <w:r w:rsidRPr="00A07959">
        <w:t xml:space="preserve"> </w:t>
      </w:r>
      <w:proofErr w:type="spellStart"/>
      <w:r w:rsidRPr="00A07959">
        <w:t>ocorre</w:t>
      </w:r>
      <w:proofErr w:type="spellEnd"/>
      <w:r w:rsidRPr="00A07959">
        <w:t xml:space="preserve"> no </w:t>
      </w:r>
      <w:proofErr w:type="spellStart"/>
      <w:r w:rsidRPr="00A07959">
        <w:t>verão</w:t>
      </w:r>
      <w:proofErr w:type="spellEnd"/>
      <w:r w:rsidRPr="00A07959">
        <w:t xml:space="preserve"> e </w:t>
      </w:r>
      <w:proofErr w:type="spellStart"/>
      <w:r w:rsidRPr="00A07959">
        <w:t>início</w:t>
      </w:r>
      <w:proofErr w:type="spellEnd"/>
      <w:r w:rsidRPr="00A07959">
        <w:t xml:space="preserve"> do </w:t>
      </w:r>
      <w:proofErr w:type="spellStart"/>
      <w:r w:rsidRPr="00A07959">
        <w:t>outono</w:t>
      </w:r>
      <w:proofErr w:type="spellEnd"/>
      <w:r w:rsidRPr="00A07959">
        <w:t>.</w:t>
      </w:r>
    </w:p>
    <w:bookmarkEnd w:id="0"/>
    <w:p w14:paraId="4665C644" w14:textId="77777777" w:rsidR="00A07959" w:rsidRPr="00A07959" w:rsidRDefault="00A07959" w:rsidP="00A07959">
      <w:pPr>
        <w:pStyle w:val="Subtitle"/>
      </w:pPr>
      <w:r w:rsidRPr="00A07959">
        <w:t>Como saber se há proliferação de algas na água?</w:t>
      </w:r>
    </w:p>
    <w:p w14:paraId="02C7AA84" w14:textId="77777777" w:rsidR="00A07959" w:rsidRPr="00A07959" w:rsidRDefault="00A07959" w:rsidP="00A07959">
      <w:r w:rsidRPr="00A07959">
        <w:t xml:space="preserve">As </w:t>
      </w:r>
      <w:proofErr w:type="spellStart"/>
      <w:r w:rsidRPr="00A07959">
        <w:t>algas</w:t>
      </w:r>
      <w:proofErr w:type="spellEnd"/>
      <w:r w:rsidRPr="00A07959">
        <w:t xml:space="preserve"> </w:t>
      </w:r>
      <w:proofErr w:type="spellStart"/>
      <w:r w:rsidRPr="00A07959">
        <w:t>podem</w:t>
      </w:r>
      <w:proofErr w:type="spellEnd"/>
      <w:r w:rsidRPr="00A07959">
        <w:t xml:space="preserve"> </w:t>
      </w:r>
      <w:proofErr w:type="spellStart"/>
      <w:r w:rsidRPr="00A07959">
        <w:t>alterar</w:t>
      </w:r>
      <w:proofErr w:type="spellEnd"/>
      <w:r w:rsidRPr="00A07959">
        <w:t xml:space="preserve"> a </w:t>
      </w:r>
      <w:proofErr w:type="spellStart"/>
      <w:r w:rsidRPr="00A07959">
        <w:t>cor</w:t>
      </w:r>
      <w:proofErr w:type="spellEnd"/>
      <w:r w:rsidRPr="00A07959">
        <w:t xml:space="preserve"> da </w:t>
      </w:r>
      <w:proofErr w:type="spellStart"/>
      <w:r w:rsidRPr="00A07959">
        <w:t>água</w:t>
      </w:r>
      <w:proofErr w:type="spellEnd"/>
      <w:r w:rsidRPr="00A07959">
        <w:t xml:space="preserve">, que </w:t>
      </w:r>
      <w:proofErr w:type="spellStart"/>
      <w:proofErr w:type="gramStart"/>
      <w:r w:rsidRPr="00A07959">
        <w:t>fica</w:t>
      </w:r>
      <w:proofErr w:type="spellEnd"/>
      <w:proofErr w:type="gramEnd"/>
      <w:r w:rsidRPr="00A07959">
        <w:t xml:space="preserve"> </w:t>
      </w:r>
      <w:proofErr w:type="spellStart"/>
      <w:r w:rsidRPr="00A07959">
        <w:t>levemente</w:t>
      </w:r>
      <w:proofErr w:type="spellEnd"/>
      <w:r w:rsidRPr="00A07959">
        <w:t xml:space="preserve"> </w:t>
      </w:r>
      <w:proofErr w:type="spellStart"/>
      <w:r w:rsidRPr="00A07959">
        <w:t>descolorada</w:t>
      </w:r>
      <w:proofErr w:type="spellEnd"/>
      <w:r w:rsidRPr="00A07959">
        <w:t xml:space="preserve">, </w:t>
      </w:r>
      <w:proofErr w:type="spellStart"/>
      <w:r w:rsidRPr="00A07959">
        <w:t>parecendo</w:t>
      </w:r>
      <w:proofErr w:type="spellEnd"/>
      <w:r w:rsidRPr="00A07959">
        <w:t xml:space="preserve"> </w:t>
      </w:r>
      <w:proofErr w:type="spellStart"/>
      <w:r w:rsidRPr="00A07959">
        <w:t>tinta</w:t>
      </w:r>
      <w:proofErr w:type="spellEnd"/>
      <w:r w:rsidRPr="00A07959">
        <w:t xml:space="preserve"> </w:t>
      </w:r>
      <w:proofErr w:type="spellStart"/>
      <w:r w:rsidRPr="00A07959">
        <w:t>espessa</w:t>
      </w:r>
      <w:proofErr w:type="spellEnd"/>
      <w:r w:rsidRPr="00A07959">
        <w:t xml:space="preserve"> </w:t>
      </w:r>
      <w:proofErr w:type="spellStart"/>
      <w:r w:rsidRPr="00A07959">
        <w:t>ou</w:t>
      </w:r>
      <w:proofErr w:type="spellEnd"/>
      <w:r w:rsidRPr="00A07959">
        <w:t xml:space="preserve"> </w:t>
      </w:r>
      <w:proofErr w:type="spellStart"/>
      <w:r w:rsidRPr="00A07959">
        <w:t>sopa</w:t>
      </w:r>
      <w:proofErr w:type="spellEnd"/>
      <w:r w:rsidRPr="00A07959">
        <w:t xml:space="preserve"> de </w:t>
      </w:r>
      <w:proofErr w:type="spellStart"/>
      <w:r w:rsidRPr="00A07959">
        <w:t>ervilha</w:t>
      </w:r>
      <w:proofErr w:type="spellEnd"/>
      <w:r w:rsidRPr="00A07959">
        <w:t>.</w:t>
      </w:r>
    </w:p>
    <w:p w14:paraId="3B225E10" w14:textId="491151BB" w:rsidR="0044643D" w:rsidRPr="0044643D" w:rsidRDefault="00A07959" w:rsidP="0044643D">
      <w:r w:rsidRPr="00A07959">
        <w:t xml:space="preserve">As </w:t>
      </w:r>
      <w:proofErr w:type="spellStart"/>
      <w:r w:rsidRPr="00A07959">
        <w:t>algas</w:t>
      </w:r>
      <w:proofErr w:type="spellEnd"/>
      <w:r w:rsidRPr="00A07959">
        <w:t xml:space="preserve"> </w:t>
      </w:r>
      <w:proofErr w:type="spellStart"/>
      <w:r w:rsidRPr="00A07959">
        <w:t>têm</w:t>
      </w:r>
      <w:proofErr w:type="spellEnd"/>
      <w:r w:rsidRPr="00A07959">
        <w:t xml:space="preserve"> </w:t>
      </w:r>
      <w:proofErr w:type="spellStart"/>
      <w:r w:rsidRPr="00A07959">
        <w:t>em</w:t>
      </w:r>
      <w:proofErr w:type="spellEnd"/>
      <w:r w:rsidRPr="00A07959">
        <w:t xml:space="preserve"> </w:t>
      </w:r>
      <w:proofErr w:type="spellStart"/>
      <w:r w:rsidRPr="00A07959">
        <w:t>geral</w:t>
      </w:r>
      <w:proofErr w:type="spellEnd"/>
      <w:r w:rsidRPr="00A07959">
        <w:t xml:space="preserve"> </w:t>
      </w:r>
      <w:proofErr w:type="spellStart"/>
      <w:r w:rsidRPr="00A07959">
        <w:t>cor</w:t>
      </w:r>
      <w:proofErr w:type="spellEnd"/>
      <w:r w:rsidRPr="00A07959">
        <w:t xml:space="preserve"> </w:t>
      </w:r>
      <w:proofErr w:type="spellStart"/>
      <w:r w:rsidRPr="00A07959">
        <w:t>azulada</w:t>
      </w:r>
      <w:proofErr w:type="spellEnd"/>
      <w:r w:rsidRPr="00A07959">
        <w:t xml:space="preserve"> </w:t>
      </w:r>
      <w:proofErr w:type="spellStart"/>
      <w:r w:rsidRPr="00A07959">
        <w:t>ou</w:t>
      </w:r>
      <w:proofErr w:type="spellEnd"/>
      <w:r w:rsidRPr="00A07959">
        <w:t xml:space="preserve"> </w:t>
      </w:r>
      <w:proofErr w:type="spellStart"/>
      <w:r w:rsidRPr="00A07959">
        <w:t>verde</w:t>
      </w:r>
      <w:proofErr w:type="spellEnd"/>
      <w:r w:rsidRPr="00A07959">
        <w:t xml:space="preserve">, mas </w:t>
      </w:r>
      <w:proofErr w:type="spellStart"/>
      <w:r w:rsidRPr="00A07959">
        <w:t>pode</w:t>
      </w:r>
      <w:proofErr w:type="spellEnd"/>
      <w:r w:rsidRPr="00A07959">
        <w:t xml:space="preserve"> </w:t>
      </w:r>
      <w:proofErr w:type="spellStart"/>
      <w:r w:rsidRPr="00A07959">
        <w:t>ser</w:t>
      </w:r>
      <w:proofErr w:type="spellEnd"/>
      <w:r w:rsidRPr="00A07959">
        <w:t xml:space="preserve"> </w:t>
      </w:r>
      <w:proofErr w:type="spellStart"/>
      <w:r w:rsidRPr="00A07959">
        <w:t>castanha</w:t>
      </w:r>
      <w:proofErr w:type="spellEnd"/>
      <w:r w:rsidRPr="00A07959">
        <w:t xml:space="preserve"> </w:t>
      </w:r>
      <w:proofErr w:type="spellStart"/>
      <w:r w:rsidRPr="00A07959">
        <w:t>ou</w:t>
      </w:r>
      <w:proofErr w:type="spellEnd"/>
      <w:r w:rsidRPr="00A07959">
        <w:t xml:space="preserve"> </w:t>
      </w:r>
      <w:proofErr w:type="spellStart"/>
      <w:r w:rsidRPr="00A07959">
        <w:t>vermelha</w:t>
      </w:r>
      <w:proofErr w:type="spellEnd"/>
      <w:r w:rsidRPr="00A07959">
        <w:t xml:space="preserve">. </w:t>
      </w:r>
      <w:proofErr w:type="spellStart"/>
      <w:proofErr w:type="gramStart"/>
      <w:r w:rsidRPr="00A07959">
        <w:t>Podem</w:t>
      </w:r>
      <w:proofErr w:type="spellEnd"/>
      <w:r w:rsidRPr="00A07959">
        <w:t xml:space="preserve"> </w:t>
      </w:r>
      <w:proofErr w:type="spellStart"/>
      <w:r w:rsidRPr="00A07959">
        <w:t>também</w:t>
      </w:r>
      <w:proofErr w:type="spellEnd"/>
      <w:r w:rsidRPr="00A07959">
        <w:t xml:space="preserve"> </w:t>
      </w:r>
      <w:proofErr w:type="spellStart"/>
      <w:r w:rsidRPr="00A07959">
        <w:t>causar</w:t>
      </w:r>
      <w:proofErr w:type="spellEnd"/>
      <w:r w:rsidRPr="00A07959">
        <w:t xml:space="preserve"> </w:t>
      </w:r>
      <w:proofErr w:type="spellStart"/>
      <w:r w:rsidRPr="00A07959">
        <w:t>m</w:t>
      </w:r>
      <w:r>
        <w:t>au</w:t>
      </w:r>
      <w:proofErr w:type="spellEnd"/>
      <w:r>
        <w:t xml:space="preserve"> </w:t>
      </w:r>
      <w:proofErr w:type="spellStart"/>
      <w:r>
        <w:t>cheiro</w:t>
      </w:r>
      <w:proofErr w:type="spellEnd"/>
      <w:r>
        <w:t xml:space="preserve"> e </w:t>
      </w:r>
      <w:proofErr w:type="spellStart"/>
      <w:r>
        <w:t>gosto</w:t>
      </w:r>
      <w:proofErr w:type="spellEnd"/>
      <w:r>
        <w:t xml:space="preserve"> </w:t>
      </w:r>
      <w:proofErr w:type="spellStart"/>
      <w:r>
        <w:t>desagradável</w:t>
      </w:r>
      <w:proofErr w:type="spellEnd"/>
      <w:r>
        <w:t>.</w:t>
      </w:r>
      <w:proofErr w:type="gramEnd"/>
    </w:p>
    <w:p w14:paraId="0B34F61F" w14:textId="21B9EA26" w:rsidR="00F178AA" w:rsidRPr="00A07959" w:rsidRDefault="00A07959" w:rsidP="00A07959">
      <w:pPr>
        <w:pStyle w:val="Subtitle"/>
      </w:pPr>
      <w:r w:rsidRPr="00A07959">
        <w:t xml:space="preserve">O que causa a proliferação </w:t>
      </w:r>
      <w:r>
        <w:br/>
      </w:r>
      <w:r w:rsidRPr="00A07959">
        <w:t>de algas?</w:t>
      </w:r>
    </w:p>
    <w:p w14:paraId="0E5CB3CC" w14:textId="10F040FF" w:rsidR="00A07959" w:rsidRDefault="00A07959" w:rsidP="00A376C9">
      <w:pPr>
        <w:spacing w:after="0"/>
      </w:pPr>
      <w:proofErr w:type="spellStart"/>
      <w:r>
        <w:t>Certas</w:t>
      </w:r>
      <w:proofErr w:type="spellEnd"/>
      <w:r>
        <w:t xml:space="preserve">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ambientais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 w:rsidR="00FA00BA">
        <w:t xml:space="preserve">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quente</w:t>
      </w:r>
      <w:proofErr w:type="spellEnd"/>
      <w:r>
        <w:t>,</w:t>
      </w:r>
      <w:r w:rsidR="00FA00BA">
        <w:t xml:space="preserve"> </w:t>
      </w:r>
      <w:r>
        <w:t>luz do sol</w:t>
      </w:r>
      <w:r w:rsidR="00FA00BA">
        <w:t>,</w:t>
      </w:r>
      <w:r>
        <w:t xml:space="preserve"> e</w:t>
      </w:r>
      <w:r w:rsidR="00FA00BA">
        <w:t xml:space="preserve"> </w:t>
      </w:r>
      <w:proofErr w:type="spellStart"/>
      <w:r>
        <w:t>excesso</w:t>
      </w:r>
      <w:proofErr w:type="spellEnd"/>
      <w:r>
        <w:t xml:space="preserve"> de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acelera</w:t>
      </w:r>
      <w:proofErr w:type="spellEnd"/>
      <w:r>
        <w:t xml:space="preserve"> o </w:t>
      </w:r>
      <w:proofErr w:type="spellStart"/>
      <w:r>
        <w:t>crescimento</w:t>
      </w:r>
      <w:proofErr w:type="spellEnd"/>
      <w:r>
        <w:t xml:space="preserve"> das </w:t>
      </w:r>
      <w:proofErr w:type="spellStart"/>
      <w:r>
        <w:t>algas</w:t>
      </w:r>
      <w:proofErr w:type="spellEnd"/>
      <w:r>
        <w:t xml:space="preserve"> </w:t>
      </w:r>
      <w:proofErr w:type="spellStart"/>
      <w:r>
        <w:t>azuis</w:t>
      </w:r>
      <w:proofErr w:type="spellEnd"/>
      <w:r>
        <w:t>.</w:t>
      </w:r>
    </w:p>
    <w:p w14:paraId="156A4180" w14:textId="73D5D6EB" w:rsidR="00A07959" w:rsidRDefault="00FA00BA" w:rsidP="00FA00BA">
      <w:pPr>
        <w:pStyle w:val="ListBullet"/>
        <w:numPr>
          <w:ilvl w:val="0"/>
          <w:numId w:val="4"/>
        </w:numPr>
        <w:tabs>
          <w:tab w:val="clear" w:pos="187"/>
        </w:tabs>
        <w:ind w:left="360"/>
      </w:pPr>
      <w:r>
        <w:lastRenderedPageBreak/>
        <w:t xml:space="preserve">O </w:t>
      </w:r>
      <w:proofErr w:type="spellStart"/>
      <w:r w:rsidR="00A07959">
        <w:t>excesso</w:t>
      </w:r>
      <w:proofErr w:type="spellEnd"/>
      <w:r w:rsidR="00A07959">
        <w:t xml:space="preserve"> de </w:t>
      </w:r>
      <w:proofErr w:type="spellStart"/>
      <w:r w:rsidR="00A07959">
        <w:t>nutrientes</w:t>
      </w:r>
      <w:proofErr w:type="spellEnd"/>
      <w:r w:rsidR="00A07959">
        <w:t xml:space="preserve"> </w:t>
      </w:r>
      <w:proofErr w:type="spellStart"/>
      <w:r w:rsidR="00A07959">
        <w:t>em</w:t>
      </w:r>
      <w:proofErr w:type="spellEnd"/>
      <w:r w:rsidR="00A07959">
        <w:t xml:space="preserve"> </w:t>
      </w:r>
      <w:proofErr w:type="spellStart"/>
      <w:r w:rsidR="00A07959">
        <w:t>uma</w:t>
      </w:r>
      <w:proofErr w:type="spellEnd"/>
      <w:r w:rsidR="00A07959">
        <w:t xml:space="preserve"> </w:t>
      </w:r>
      <w:proofErr w:type="spellStart"/>
      <w:proofErr w:type="gramStart"/>
      <w:r w:rsidR="00A07959">
        <w:t>massa</w:t>
      </w:r>
      <w:proofErr w:type="spellEnd"/>
      <w:proofErr w:type="gramEnd"/>
      <w:r w:rsidR="00A07959">
        <w:t xml:space="preserve"> de </w:t>
      </w:r>
      <w:proofErr w:type="spellStart"/>
      <w:r w:rsidR="00A07959">
        <w:t>água</w:t>
      </w:r>
      <w:proofErr w:type="spellEnd"/>
      <w:r w:rsidR="00A07959">
        <w:t xml:space="preserve"> </w:t>
      </w:r>
      <w:proofErr w:type="spellStart"/>
      <w:r w:rsidR="00A07959">
        <w:t>pode</w:t>
      </w:r>
      <w:proofErr w:type="spellEnd"/>
      <w:r w:rsidR="00A07959">
        <w:t xml:space="preserve"> </w:t>
      </w:r>
      <w:proofErr w:type="spellStart"/>
      <w:r w:rsidR="00A07959">
        <w:t>ter</w:t>
      </w:r>
      <w:proofErr w:type="spellEnd"/>
      <w:r w:rsidR="00A07959">
        <w:t xml:space="preserve"> </w:t>
      </w:r>
      <w:proofErr w:type="spellStart"/>
      <w:r w:rsidR="00A07959">
        <w:t>origem</w:t>
      </w:r>
      <w:proofErr w:type="spellEnd"/>
      <w:r w:rsidR="00A07959">
        <w:t xml:space="preserve"> </w:t>
      </w:r>
      <w:proofErr w:type="spellStart"/>
      <w:r w:rsidR="00A07959">
        <w:t>em</w:t>
      </w:r>
      <w:proofErr w:type="spellEnd"/>
      <w:r w:rsidR="00A07959">
        <w:t xml:space="preserve"> </w:t>
      </w:r>
      <w:proofErr w:type="spellStart"/>
      <w:r w:rsidR="00A07959">
        <w:t>fontes</w:t>
      </w:r>
      <w:proofErr w:type="spellEnd"/>
      <w:r w:rsidR="00A07959">
        <w:t xml:space="preserve"> </w:t>
      </w:r>
      <w:proofErr w:type="spellStart"/>
      <w:r w:rsidR="00A07959">
        <w:t>humanas</w:t>
      </w:r>
      <w:proofErr w:type="spellEnd"/>
      <w:r w:rsidR="00A07959">
        <w:t>.</w:t>
      </w:r>
    </w:p>
    <w:p w14:paraId="285F7B4E" w14:textId="6BFA241E" w:rsidR="00A07959" w:rsidRDefault="00A07959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>
        <w:t>Fósforo</w:t>
      </w:r>
      <w:proofErr w:type="spellEnd"/>
      <w:r>
        <w:t xml:space="preserve"> e </w:t>
      </w:r>
      <w:proofErr w:type="spellStart"/>
      <w:r>
        <w:t>nitrogênio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que </w:t>
      </w:r>
      <w:proofErr w:type="spellStart"/>
      <w:r>
        <w:t>contribuem</w:t>
      </w:r>
      <w:proofErr w:type="spellEnd"/>
      <w:r>
        <w:t xml:space="preserve"> para </w:t>
      </w:r>
      <w:proofErr w:type="spellStart"/>
      <w:r>
        <w:t>proliferação</w:t>
      </w:r>
      <w:proofErr w:type="spellEnd"/>
      <w:r>
        <w:t xml:space="preserve"> das </w:t>
      </w:r>
      <w:proofErr w:type="spellStart"/>
      <w:r>
        <w:t>algas</w:t>
      </w:r>
      <w:proofErr w:type="spellEnd"/>
      <w:r>
        <w:t xml:space="preserve"> </w:t>
      </w:r>
      <w:proofErr w:type="spellStart"/>
      <w:r>
        <w:t>azuis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fertilizantes</w:t>
      </w:r>
      <w:proofErr w:type="spellEnd"/>
      <w:r>
        <w:t xml:space="preserve"> e </w:t>
      </w:r>
      <w:proofErr w:type="spellStart"/>
      <w:r>
        <w:t>dejetos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e </w:t>
      </w:r>
      <w:proofErr w:type="spellStart"/>
      <w:r>
        <w:t>animais</w:t>
      </w:r>
      <w:proofErr w:type="spellEnd"/>
      <w:r>
        <w:t>.</w:t>
      </w:r>
    </w:p>
    <w:p w14:paraId="3F368F4E" w14:textId="7648768D" w:rsidR="00F178AA" w:rsidRDefault="00A07959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>
        <w:t>Fontes</w:t>
      </w:r>
      <w:proofErr w:type="spellEnd"/>
      <w:r>
        <w:t xml:space="preserve"> 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nutrientes</w:t>
      </w:r>
      <w:proofErr w:type="spellEnd"/>
      <w:r>
        <w:t xml:space="preserve"> para a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esgoto</w:t>
      </w:r>
      <w:proofErr w:type="spellEnd"/>
      <w:r>
        <w:t xml:space="preserve">, </w:t>
      </w:r>
      <w:proofErr w:type="spellStart"/>
      <w:r>
        <w:t>vazamento</w:t>
      </w:r>
      <w:proofErr w:type="spellEnd"/>
      <w:r>
        <w:t xml:space="preserve"> de </w:t>
      </w:r>
      <w:proofErr w:type="spellStart"/>
      <w:r>
        <w:t>poluentes</w:t>
      </w:r>
      <w:proofErr w:type="spellEnd"/>
      <w:r>
        <w:t xml:space="preserve">, </w:t>
      </w:r>
      <w:proofErr w:type="spellStart"/>
      <w:r>
        <w:t>águas</w:t>
      </w:r>
      <w:proofErr w:type="spellEnd"/>
      <w:r>
        <w:t xml:space="preserve"> </w:t>
      </w:r>
      <w:proofErr w:type="spellStart"/>
      <w:r>
        <w:t>pluviais</w:t>
      </w:r>
      <w:proofErr w:type="spellEnd"/>
      <w:r>
        <w:t xml:space="preserve">, </w:t>
      </w:r>
      <w:proofErr w:type="spellStart"/>
      <w:r>
        <w:t>fertilizantes</w:t>
      </w:r>
      <w:proofErr w:type="spellEnd"/>
      <w:r>
        <w:t xml:space="preserve">, </w:t>
      </w:r>
      <w:proofErr w:type="spellStart"/>
      <w:r>
        <w:t>dejetos</w:t>
      </w:r>
      <w:proofErr w:type="spellEnd"/>
      <w:r>
        <w:t xml:space="preserve"> de </w:t>
      </w:r>
      <w:proofErr w:type="spellStart"/>
      <w:r>
        <w:t>animais</w:t>
      </w:r>
      <w:proofErr w:type="spellEnd"/>
      <w:r>
        <w:t xml:space="preserve"> </w:t>
      </w:r>
      <w:proofErr w:type="spellStart"/>
      <w:r>
        <w:t>domésticos</w:t>
      </w:r>
      <w:proofErr w:type="spellEnd"/>
      <w:r>
        <w:t xml:space="preserve"> </w:t>
      </w:r>
      <w:proofErr w:type="spellStart"/>
      <w:r>
        <w:t>selvagens</w:t>
      </w:r>
      <w:proofErr w:type="spellEnd"/>
      <w:r>
        <w:t xml:space="preserve"> 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agrícolas</w:t>
      </w:r>
      <w:proofErr w:type="spellEnd"/>
      <w:r>
        <w:t>.</w:t>
      </w:r>
    </w:p>
    <w:p w14:paraId="605443C2" w14:textId="22915031" w:rsidR="0044643D" w:rsidRPr="00D84B5C" w:rsidRDefault="00D84B5C" w:rsidP="00A376C9">
      <w:pPr>
        <w:pStyle w:val="Subtitle"/>
      </w:pPr>
      <w:r w:rsidRPr="00D84B5C">
        <w:t>Quais são os possíveis problemas de saúde causados pela proliferação de algas nocivas?</w:t>
      </w:r>
    </w:p>
    <w:p w14:paraId="06EBF47E" w14:textId="2466319E" w:rsidR="00A74D93" w:rsidRPr="00A74D93" w:rsidRDefault="00D84B5C" w:rsidP="00A376C9">
      <w:pPr>
        <w:spacing w:after="0"/>
      </w:pPr>
      <w:proofErr w:type="spellStart"/>
      <w:r w:rsidRPr="00D84B5C">
        <w:t>Os</w:t>
      </w:r>
      <w:proofErr w:type="spellEnd"/>
      <w:r w:rsidRPr="00D84B5C">
        <w:t xml:space="preserve"> </w:t>
      </w:r>
      <w:proofErr w:type="spellStart"/>
      <w:r w:rsidRPr="00D84B5C">
        <w:t>problemas</w:t>
      </w:r>
      <w:proofErr w:type="spellEnd"/>
      <w:r w:rsidRPr="00D84B5C">
        <w:t xml:space="preserve"> de </w:t>
      </w:r>
      <w:proofErr w:type="spellStart"/>
      <w:r w:rsidRPr="00D84B5C">
        <w:t>saúde</w:t>
      </w:r>
      <w:proofErr w:type="spellEnd"/>
      <w:r w:rsidRPr="00D84B5C">
        <w:t xml:space="preserve"> </w:t>
      </w:r>
      <w:proofErr w:type="spellStart"/>
      <w:r w:rsidRPr="00D84B5C">
        <w:t>causados</w:t>
      </w:r>
      <w:proofErr w:type="spellEnd"/>
      <w:r w:rsidRPr="00D84B5C">
        <w:t xml:space="preserve"> pela </w:t>
      </w:r>
      <w:proofErr w:type="spellStart"/>
      <w:r w:rsidRPr="00D84B5C">
        <w:t>proliferação</w:t>
      </w:r>
      <w:proofErr w:type="spellEnd"/>
      <w:r w:rsidRPr="00D84B5C">
        <w:t xml:space="preserve"> de </w:t>
      </w:r>
      <w:proofErr w:type="spellStart"/>
      <w:r w:rsidRPr="00D84B5C">
        <w:t>algas</w:t>
      </w:r>
      <w:proofErr w:type="spellEnd"/>
      <w:r w:rsidRPr="00D84B5C">
        <w:t xml:space="preserve"> e </w:t>
      </w:r>
      <w:proofErr w:type="spellStart"/>
      <w:r w:rsidRPr="00D84B5C">
        <w:t>suas</w:t>
      </w:r>
      <w:proofErr w:type="spellEnd"/>
      <w:r w:rsidRPr="00D84B5C">
        <w:t xml:space="preserve"> </w:t>
      </w:r>
      <w:proofErr w:type="spellStart"/>
      <w:r w:rsidRPr="00D84B5C">
        <w:t>toxinas</w:t>
      </w:r>
      <w:proofErr w:type="spellEnd"/>
      <w:r w:rsidRPr="00D84B5C">
        <w:t xml:space="preserve"> </w:t>
      </w:r>
      <w:proofErr w:type="spellStart"/>
      <w:r w:rsidRPr="00D84B5C">
        <w:t>variam</w:t>
      </w:r>
      <w:proofErr w:type="spellEnd"/>
      <w:r w:rsidRPr="00D84B5C">
        <w:t xml:space="preserve"> </w:t>
      </w:r>
      <w:proofErr w:type="spellStart"/>
      <w:r w:rsidRPr="00D84B5C">
        <w:t>dependendo</w:t>
      </w:r>
      <w:proofErr w:type="spellEnd"/>
      <w:r w:rsidRPr="00D84B5C">
        <w:t xml:space="preserve"> do </w:t>
      </w:r>
      <w:proofErr w:type="spellStart"/>
      <w:r w:rsidRPr="00D84B5C">
        <w:t>tipo</w:t>
      </w:r>
      <w:proofErr w:type="spellEnd"/>
      <w:r w:rsidRPr="00D84B5C">
        <w:t xml:space="preserve"> de </w:t>
      </w:r>
      <w:proofErr w:type="spellStart"/>
      <w:r w:rsidRPr="00D84B5C">
        <w:t>exposição</w:t>
      </w:r>
      <w:proofErr w:type="spellEnd"/>
      <w:r w:rsidRPr="00D84B5C">
        <w:t xml:space="preserve">, </w:t>
      </w:r>
      <w:proofErr w:type="spellStart"/>
      <w:r w:rsidRPr="00D84B5C">
        <w:t>quanti</w:t>
      </w:r>
      <w:r>
        <w:t>dade</w:t>
      </w:r>
      <w:proofErr w:type="spellEnd"/>
      <w:r>
        <w:t xml:space="preserve"> 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toxina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.</w:t>
      </w:r>
    </w:p>
    <w:p w14:paraId="0F0C160D" w14:textId="54F8EF8A" w:rsid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proofErr w:type="gramStart"/>
      <w:r>
        <w:t>contato</w:t>
      </w:r>
      <w:proofErr w:type="spellEnd"/>
      <w:proofErr w:type="gramEnd"/>
      <w:r>
        <w:t xml:space="preserve"> com as </w:t>
      </w:r>
      <w:proofErr w:type="spellStart"/>
      <w:r>
        <w:t>algas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irritação</w:t>
      </w:r>
      <w:proofErr w:type="spellEnd"/>
      <w:r>
        <w:t xml:space="preserve"> da </w:t>
      </w:r>
      <w:proofErr w:type="spellStart"/>
      <w:r>
        <w:t>pele</w:t>
      </w:r>
      <w:proofErr w:type="spellEnd"/>
      <w:r>
        <w:t xml:space="preserve"> e dos </w:t>
      </w:r>
      <w:proofErr w:type="spellStart"/>
      <w:r>
        <w:t>olhos</w:t>
      </w:r>
      <w:proofErr w:type="spellEnd"/>
      <w:r>
        <w:t>.</w:t>
      </w:r>
    </w:p>
    <w:p w14:paraId="5DB69AC2" w14:textId="6D0A65C2" w:rsidR="00D84B5C" w:rsidRDefault="00D84B5C" w:rsidP="00BE353E">
      <w:pPr>
        <w:pStyle w:val="ListBullet"/>
        <w:numPr>
          <w:ilvl w:val="0"/>
          <w:numId w:val="4"/>
        </w:numPr>
        <w:tabs>
          <w:tab w:val="clear" w:pos="187"/>
        </w:tabs>
        <w:ind w:left="360"/>
      </w:pPr>
      <w:proofErr w:type="spellStart"/>
      <w:r>
        <w:t>Ingerir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quantidades</w:t>
      </w:r>
      <w:proofErr w:type="spellEnd"/>
      <w:r>
        <w:t xml:space="preserve"> de </w:t>
      </w:r>
      <w:proofErr w:type="spellStart"/>
      <w:r>
        <w:t>toxinas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gastrointestinais</w:t>
      </w:r>
      <w:proofErr w:type="spellEnd"/>
      <w:r>
        <w:t xml:space="preserve">. </w:t>
      </w:r>
      <w:proofErr w:type="spellStart"/>
      <w:r>
        <w:t>Ingerir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quantidades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danos</w:t>
      </w:r>
      <w:proofErr w:type="spellEnd"/>
      <w:r>
        <w:t xml:space="preserve"> </w:t>
      </w:r>
      <w:proofErr w:type="spellStart"/>
      <w:r>
        <w:t>neurológicos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 </w:t>
      </w:r>
      <w:proofErr w:type="spellStart"/>
      <w:r>
        <w:t>fígado</w:t>
      </w:r>
      <w:proofErr w:type="spellEnd"/>
      <w:r>
        <w:t>.</w:t>
      </w:r>
    </w:p>
    <w:p w14:paraId="2D9C8A4F" w14:textId="77777777" w:rsidR="003D650D" w:rsidRDefault="00D84B5C" w:rsidP="003D650D">
      <w:pPr>
        <w:pStyle w:val="ListBullet"/>
        <w:numPr>
          <w:ilvl w:val="0"/>
          <w:numId w:val="4"/>
        </w:numPr>
        <w:tabs>
          <w:tab w:val="clear" w:pos="187"/>
        </w:tabs>
        <w:ind w:left="360"/>
      </w:pPr>
      <w:proofErr w:type="spellStart"/>
      <w:r>
        <w:t>Inalar</w:t>
      </w:r>
      <w:proofErr w:type="spellEnd"/>
      <w:r>
        <w:t xml:space="preserve"> spray de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proliferação</w:t>
      </w:r>
      <w:proofErr w:type="spellEnd"/>
      <w:r>
        <w:t xml:space="preserve"> de </w:t>
      </w:r>
      <w:proofErr w:type="spellStart"/>
      <w:r>
        <w:t>algas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asmáticos</w:t>
      </w:r>
      <w:proofErr w:type="spellEnd"/>
      <w:r>
        <w:t>.</w:t>
      </w:r>
    </w:p>
    <w:p w14:paraId="139299E9" w14:textId="6972B35E" w:rsidR="00A74D93" w:rsidRDefault="00D84B5C" w:rsidP="003D650D">
      <w:pPr>
        <w:pStyle w:val="ListBullet"/>
        <w:numPr>
          <w:ilvl w:val="0"/>
          <w:numId w:val="4"/>
        </w:numPr>
        <w:tabs>
          <w:tab w:val="clear" w:pos="187"/>
        </w:tabs>
        <w:ind w:left="360"/>
      </w:pPr>
      <w:proofErr w:type="spellStart"/>
      <w:r>
        <w:t>Crianças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e </w:t>
      </w:r>
      <w:proofErr w:type="spellStart"/>
      <w:r>
        <w:t>animais</w:t>
      </w:r>
      <w:proofErr w:type="spellEnd"/>
      <w:r>
        <w:t xml:space="preserve"> </w:t>
      </w:r>
      <w:proofErr w:type="spellStart"/>
      <w:r>
        <w:t>domésticos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suscetíveis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efeitos</w:t>
      </w:r>
      <w:proofErr w:type="spellEnd"/>
      <w:r>
        <w:t xml:space="preserve"> das </w:t>
      </w:r>
      <w:proofErr w:type="spellStart"/>
      <w:r>
        <w:t>toxinas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.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registrada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de </w:t>
      </w:r>
      <w:proofErr w:type="spellStart"/>
      <w:r>
        <w:t>gado</w:t>
      </w:r>
      <w:proofErr w:type="spellEnd"/>
      <w:r>
        <w:t xml:space="preserve"> e </w:t>
      </w:r>
      <w:proofErr w:type="spellStart"/>
      <w:r>
        <w:t>animais</w:t>
      </w:r>
      <w:proofErr w:type="spellEnd"/>
      <w:r>
        <w:t xml:space="preserve"> </w:t>
      </w:r>
      <w:proofErr w:type="spellStart"/>
      <w:r>
        <w:t>domésticos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ingerir</w:t>
      </w:r>
      <w:proofErr w:type="spellEnd"/>
      <w:r>
        <w:t xml:space="preserve"> </w:t>
      </w:r>
      <w:proofErr w:type="spellStart"/>
      <w:r>
        <w:t>toxinas</w:t>
      </w:r>
      <w:proofErr w:type="spellEnd"/>
      <w:r>
        <w:t xml:space="preserve"> das </w:t>
      </w:r>
      <w:proofErr w:type="spellStart"/>
      <w:r>
        <w:t>algas</w:t>
      </w:r>
      <w:proofErr w:type="spellEnd"/>
      <w:r>
        <w:t>.</w:t>
      </w:r>
    </w:p>
    <w:p w14:paraId="6E08D059" w14:textId="492FC9EA" w:rsidR="00F178AA" w:rsidRDefault="00D84B5C" w:rsidP="00F178AA"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8C7DDA4" wp14:editId="681C9FDC">
                <wp:simplePos x="0" y="0"/>
                <wp:positionH relativeFrom="column">
                  <wp:posOffset>-523240</wp:posOffset>
                </wp:positionH>
                <wp:positionV relativeFrom="paragraph">
                  <wp:posOffset>8695055</wp:posOffset>
                </wp:positionV>
                <wp:extent cx="8685530" cy="3656965"/>
                <wp:effectExtent l="0" t="0" r="127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5530" cy="3656965"/>
                        </a:xfrm>
                        <a:prstGeom prst="rect">
                          <a:avLst/>
                        </a:prstGeom>
                        <a:solidFill>
                          <a:srgbClr val="4F6228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B4392ED" id="Rectangle 5" o:spid="_x0000_s1026" style="position:absolute;margin-left:-41.2pt;margin-top:684.65pt;width:683.9pt;height:287.9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" fillcolor="#4f6228" stroked="f">
                <v:fill opacity="13107f"/>
              </v:rect>
            </w:pict>
          </mc:Fallback>
        </mc:AlternateContent>
      </w:r>
      <w:proofErr w:type="spellStart"/>
      <w:r w:rsidRPr="00D84B5C">
        <w:t>Ao</w:t>
      </w:r>
      <w:proofErr w:type="spellEnd"/>
      <w:r w:rsidRPr="00D84B5C">
        <w:t xml:space="preserve"> </w:t>
      </w:r>
      <w:proofErr w:type="spellStart"/>
      <w:r w:rsidRPr="00D84B5C">
        <w:t>suspeitar</w:t>
      </w:r>
      <w:proofErr w:type="spellEnd"/>
      <w:r w:rsidRPr="00D84B5C">
        <w:t xml:space="preserve"> de </w:t>
      </w:r>
      <w:proofErr w:type="spellStart"/>
      <w:r w:rsidRPr="00D84B5C">
        <w:t>proliferação</w:t>
      </w:r>
      <w:proofErr w:type="spellEnd"/>
      <w:r w:rsidRPr="00D84B5C">
        <w:t xml:space="preserve"> de </w:t>
      </w:r>
      <w:proofErr w:type="spellStart"/>
      <w:r w:rsidRPr="00D84B5C">
        <w:t>algas</w:t>
      </w:r>
      <w:proofErr w:type="spellEnd"/>
      <w:r w:rsidRPr="00D84B5C">
        <w:t xml:space="preserve"> </w:t>
      </w:r>
      <w:proofErr w:type="spellStart"/>
      <w:r w:rsidRPr="00D84B5C">
        <w:t>em</w:t>
      </w:r>
      <w:proofErr w:type="spellEnd"/>
      <w:r w:rsidRPr="00D84B5C">
        <w:t xml:space="preserve"> </w:t>
      </w:r>
      <w:proofErr w:type="spellStart"/>
      <w:r w:rsidRPr="00D84B5C">
        <w:t>uma</w:t>
      </w:r>
      <w:proofErr w:type="spellEnd"/>
      <w:r w:rsidRPr="00D84B5C">
        <w:t xml:space="preserve"> </w:t>
      </w:r>
      <w:proofErr w:type="spellStart"/>
      <w:r w:rsidRPr="00D84B5C">
        <w:t>coleção</w:t>
      </w:r>
      <w:proofErr w:type="spellEnd"/>
      <w:r w:rsidRPr="00D84B5C">
        <w:t xml:space="preserve"> de </w:t>
      </w:r>
      <w:proofErr w:type="spellStart"/>
      <w:r w:rsidRPr="00D84B5C">
        <w:t>água</w:t>
      </w:r>
      <w:proofErr w:type="spellEnd"/>
      <w:r w:rsidRPr="00D84B5C">
        <w:t xml:space="preserve">, </w:t>
      </w:r>
      <w:proofErr w:type="spellStart"/>
      <w:r w:rsidRPr="00D84B5C">
        <w:t>não</w:t>
      </w:r>
      <w:proofErr w:type="spellEnd"/>
      <w:r w:rsidRPr="00D84B5C">
        <w:t xml:space="preserve"> </w:t>
      </w:r>
      <w:proofErr w:type="spellStart"/>
      <w:r w:rsidRPr="00D84B5C">
        <w:t>beba</w:t>
      </w:r>
      <w:proofErr w:type="spellEnd"/>
      <w:r w:rsidRPr="00D84B5C">
        <w:t xml:space="preserve"> </w:t>
      </w:r>
      <w:proofErr w:type="spellStart"/>
      <w:r w:rsidRPr="00D84B5C">
        <w:t>nem</w:t>
      </w:r>
      <w:proofErr w:type="spellEnd"/>
      <w:r w:rsidRPr="00D84B5C">
        <w:t xml:space="preserve"> </w:t>
      </w:r>
      <w:proofErr w:type="spellStart"/>
      <w:r w:rsidRPr="00D84B5C">
        <w:t>tenha</w:t>
      </w:r>
      <w:proofErr w:type="spellEnd"/>
      <w:r w:rsidRPr="00D84B5C">
        <w:t xml:space="preserve"> </w:t>
      </w:r>
      <w:proofErr w:type="spellStart"/>
      <w:r w:rsidRPr="00D84B5C">
        <w:t>contato</w:t>
      </w:r>
      <w:proofErr w:type="spellEnd"/>
      <w:r w:rsidRPr="00D84B5C">
        <w:t xml:space="preserve"> com </w:t>
      </w:r>
      <w:proofErr w:type="gramStart"/>
      <w:r w:rsidRPr="00D84B5C">
        <w:t>a</w:t>
      </w:r>
      <w:proofErr w:type="gramEnd"/>
      <w:r w:rsidRPr="00D84B5C">
        <w:t xml:space="preserve"> </w:t>
      </w:r>
      <w:proofErr w:type="spellStart"/>
      <w:r w:rsidRPr="00D84B5C">
        <w:t>água</w:t>
      </w:r>
      <w:proofErr w:type="spellEnd"/>
      <w:r w:rsidRPr="00D84B5C">
        <w:t xml:space="preserve">. </w:t>
      </w:r>
      <w:proofErr w:type="spellStart"/>
      <w:r w:rsidRPr="00D84B5C">
        <w:t>Ferver</w:t>
      </w:r>
      <w:proofErr w:type="spellEnd"/>
      <w:r w:rsidRPr="00D84B5C">
        <w:t xml:space="preserve"> </w:t>
      </w:r>
      <w:proofErr w:type="gramStart"/>
      <w:r w:rsidRPr="00D84B5C">
        <w:t>a</w:t>
      </w:r>
      <w:proofErr w:type="gramEnd"/>
      <w:r w:rsidRPr="00D84B5C">
        <w:t xml:space="preserve"> </w:t>
      </w:r>
      <w:proofErr w:type="spellStart"/>
      <w:r w:rsidRPr="00D84B5C">
        <w:t>água</w:t>
      </w:r>
      <w:proofErr w:type="spellEnd"/>
      <w:r w:rsidRPr="00D84B5C">
        <w:t xml:space="preserve"> </w:t>
      </w:r>
      <w:proofErr w:type="spellStart"/>
      <w:r w:rsidRPr="00D84B5C">
        <w:t>não</w:t>
      </w:r>
      <w:proofErr w:type="spellEnd"/>
      <w:r w:rsidRPr="00D84B5C">
        <w:t xml:space="preserve"> </w:t>
      </w:r>
      <w:proofErr w:type="spellStart"/>
      <w:r w:rsidRPr="00D84B5C">
        <w:t>elimina</w:t>
      </w:r>
      <w:proofErr w:type="spellEnd"/>
      <w:r w:rsidRPr="00D84B5C">
        <w:t xml:space="preserve"> as </w:t>
      </w:r>
      <w:proofErr w:type="spellStart"/>
      <w:r w:rsidRPr="00D84B5C">
        <w:t>toxinas</w:t>
      </w:r>
      <w:proofErr w:type="spellEnd"/>
      <w:r w:rsidRPr="00D84B5C">
        <w:t xml:space="preserve"> </w:t>
      </w:r>
      <w:proofErr w:type="spellStart"/>
      <w:r w:rsidRPr="00D84B5C">
        <w:t>presentes</w:t>
      </w:r>
      <w:proofErr w:type="spellEnd"/>
      <w:r w:rsidRPr="00D84B5C">
        <w:t xml:space="preserve">. Evite que </w:t>
      </w:r>
      <w:proofErr w:type="spellStart"/>
      <w:r w:rsidRPr="00D84B5C">
        <w:t>crianças</w:t>
      </w:r>
      <w:proofErr w:type="spellEnd"/>
      <w:r w:rsidRPr="00D84B5C">
        <w:t xml:space="preserve"> e </w:t>
      </w:r>
      <w:proofErr w:type="spellStart"/>
      <w:r w:rsidRPr="00D84B5C">
        <w:t>animais</w:t>
      </w:r>
      <w:proofErr w:type="spellEnd"/>
      <w:r w:rsidRPr="00D84B5C">
        <w:t xml:space="preserve"> </w:t>
      </w:r>
      <w:proofErr w:type="spellStart"/>
      <w:r w:rsidRPr="00D84B5C">
        <w:t>domésticos</w:t>
      </w:r>
      <w:proofErr w:type="spellEnd"/>
      <w:r w:rsidRPr="00D84B5C">
        <w:t xml:space="preserve"> </w:t>
      </w:r>
      <w:proofErr w:type="spellStart"/>
      <w:r w:rsidRPr="00D84B5C">
        <w:t>beba</w:t>
      </w:r>
      <w:r>
        <w:t>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água</w:t>
      </w:r>
      <w:proofErr w:type="spellEnd"/>
      <w:r>
        <w:t>.</w:t>
      </w:r>
    </w:p>
    <w:p w14:paraId="30AF6589" w14:textId="77777777" w:rsidR="00D84B5C" w:rsidRPr="00D84B5C" w:rsidRDefault="00D84B5C" w:rsidP="00D84B5C">
      <w:proofErr w:type="spellStart"/>
      <w:r w:rsidRPr="00D84B5C">
        <w:lastRenderedPageBreak/>
        <w:t>Cães</w:t>
      </w:r>
      <w:proofErr w:type="spellEnd"/>
      <w:r w:rsidRPr="00D84B5C">
        <w:t xml:space="preserve"> </w:t>
      </w:r>
      <w:proofErr w:type="spellStart"/>
      <w:r w:rsidRPr="00D84B5C">
        <w:t>podem</w:t>
      </w:r>
      <w:proofErr w:type="spellEnd"/>
      <w:r w:rsidRPr="00D84B5C">
        <w:t xml:space="preserve"> </w:t>
      </w:r>
      <w:proofErr w:type="spellStart"/>
      <w:r w:rsidRPr="00D84B5C">
        <w:t>adoecer</w:t>
      </w:r>
      <w:proofErr w:type="spellEnd"/>
      <w:r w:rsidRPr="00D84B5C">
        <w:t xml:space="preserve"> e </w:t>
      </w:r>
      <w:proofErr w:type="spellStart"/>
      <w:r w:rsidRPr="00D84B5C">
        <w:t>chegar</w:t>
      </w:r>
      <w:proofErr w:type="spellEnd"/>
      <w:r w:rsidRPr="00D84B5C">
        <w:t xml:space="preserve"> a </w:t>
      </w:r>
      <w:proofErr w:type="spellStart"/>
      <w:r w:rsidRPr="00D84B5C">
        <w:t>morrer</w:t>
      </w:r>
      <w:proofErr w:type="spellEnd"/>
      <w:r w:rsidRPr="00D84B5C">
        <w:t xml:space="preserve"> </w:t>
      </w:r>
      <w:proofErr w:type="spellStart"/>
      <w:r w:rsidRPr="00D84B5C">
        <w:t>ao</w:t>
      </w:r>
      <w:proofErr w:type="spellEnd"/>
      <w:r w:rsidRPr="00D84B5C">
        <w:t xml:space="preserve"> </w:t>
      </w:r>
      <w:proofErr w:type="spellStart"/>
      <w:r w:rsidRPr="00D84B5C">
        <w:t>lamber</w:t>
      </w:r>
      <w:proofErr w:type="spellEnd"/>
      <w:r w:rsidRPr="00D84B5C">
        <w:t xml:space="preserve"> o </w:t>
      </w:r>
      <w:proofErr w:type="spellStart"/>
      <w:r w:rsidRPr="00D84B5C">
        <w:t>próprio</w:t>
      </w:r>
      <w:proofErr w:type="spellEnd"/>
      <w:r w:rsidRPr="00D84B5C">
        <w:t xml:space="preserve"> </w:t>
      </w:r>
      <w:proofErr w:type="spellStart"/>
      <w:r w:rsidRPr="00D84B5C">
        <w:t>pelo</w:t>
      </w:r>
      <w:proofErr w:type="spellEnd"/>
      <w:r w:rsidRPr="00D84B5C">
        <w:t xml:space="preserve"> para </w:t>
      </w:r>
      <w:proofErr w:type="spellStart"/>
      <w:r w:rsidRPr="00D84B5C">
        <w:t>retirar</w:t>
      </w:r>
      <w:proofErr w:type="spellEnd"/>
      <w:r w:rsidRPr="00D84B5C">
        <w:t xml:space="preserve"> as </w:t>
      </w:r>
      <w:proofErr w:type="spellStart"/>
      <w:r w:rsidRPr="00D84B5C">
        <w:t>algas</w:t>
      </w:r>
      <w:proofErr w:type="spellEnd"/>
      <w:r w:rsidRPr="00D84B5C">
        <w:t xml:space="preserve">. Lave </w:t>
      </w:r>
      <w:proofErr w:type="spellStart"/>
      <w:r w:rsidRPr="00D84B5C">
        <w:t>imediatamente</w:t>
      </w:r>
      <w:proofErr w:type="spellEnd"/>
      <w:r w:rsidRPr="00D84B5C">
        <w:t xml:space="preserve"> </w:t>
      </w:r>
      <w:proofErr w:type="spellStart"/>
      <w:r w:rsidRPr="00D84B5C">
        <w:t>os</w:t>
      </w:r>
      <w:proofErr w:type="spellEnd"/>
      <w:r w:rsidRPr="00D84B5C">
        <w:t xml:space="preserve"> </w:t>
      </w:r>
      <w:proofErr w:type="spellStart"/>
      <w:r w:rsidRPr="00D84B5C">
        <w:t>cães</w:t>
      </w:r>
      <w:proofErr w:type="spellEnd"/>
      <w:r w:rsidRPr="00D84B5C">
        <w:t xml:space="preserve"> que </w:t>
      </w:r>
      <w:proofErr w:type="spellStart"/>
      <w:r w:rsidRPr="00D84B5C">
        <w:t>tiveram</w:t>
      </w:r>
      <w:proofErr w:type="spellEnd"/>
      <w:r w:rsidRPr="00D84B5C">
        <w:t xml:space="preserve"> </w:t>
      </w:r>
      <w:proofErr w:type="spellStart"/>
      <w:r w:rsidRPr="00D84B5C">
        <w:t>contato</w:t>
      </w:r>
      <w:proofErr w:type="spellEnd"/>
      <w:r w:rsidRPr="00D84B5C">
        <w:t xml:space="preserve"> com </w:t>
      </w:r>
      <w:proofErr w:type="spellStart"/>
      <w:r w:rsidRPr="00D84B5C">
        <w:t>uma</w:t>
      </w:r>
      <w:proofErr w:type="spellEnd"/>
      <w:r w:rsidRPr="00D84B5C">
        <w:t xml:space="preserve"> </w:t>
      </w:r>
      <w:proofErr w:type="spellStart"/>
      <w:r w:rsidRPr="00D84B5C">
        <w:t>proliferação</w:t>
      </w:r>
      <w:proofErr w:type="spellEnd"/>
      <w:r w:rsidRPr="00D84B5C">
        <w:t xml:space="preserve"> de </w:t>
      </w:r>
      <w:proofErr w:type="spellStart"/>
      <w:r w:rsidRPr="00D84B5C">
        <w:t>algas</w:t>
      </w:r>
      <w:proofErr w:type="spellEnd"/>
      <w:r w:rsidRPr="00D84B5C">
        <w:t>.</w:t>
      </w:r>
    </w:p>
    <w:p w14:paraId="2F2EF89B" w14:textId="661F15CF" w:rsidR="00A74D93" w:rsidRPr="00D84B5C" w:rsidRDefault="00D84B5C" w:rsidP="00D84B5C">
      <w:pPr>
        <w:pStyle w:val="Subtitle"/>
      </w:pPr>
      <w:r w:rsidRPr="00D84B5C">
        <w:t>Orientações do MDPH</w:t>
      </w:r>
    </w:p>
    <w:p w14:paraId="27BEC6F3" w14:textId="10A16768" w:rsidR="00D84B5C" w:rsidRP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r w:rsidRPr="00D84B5C">
        <w:t xml:space="preserve">É </w:t>
      </w:r>
      <w:proofErr w:type="spellStart"/>
      <w:r w:rsidRPr="00D84B5C">
        <w:t>importante</w:t>
      </w:r>
      <w:proofErr w:type="spellEnd"/>
      <w:r w:rsidRPr="00D84B5C">
        <w:t xml:space="preserve"> </w:t>
      </w:r>
      <w:proofErr w:type="spellStart"/>
      <w:r w:rsidRPr="00D84B5C">
        <w:t>monitorar</w:t>
      </w:r>
      <w:proofErr w:type="spellEnd"/>
      <w:r w:rsidRPr="00D84B5C">
        <w:t xml:space="preserve"> as </w:t>
      </w:r>
      <w:proofErr w:type="spellStart"/>
      <w:r w:rsidRPr="00D84B5C">
        <w:t>algas</w:t>
      </w:r>
      <w:proofErr w:type="spellEnd"/>
      <w:r w:rsidRPr="00D84B5C">
        <w:t xml:space="preserve"> </w:t>
      </w:r>
      <w:proofErr w:type="spellStart"/>
      <w:r w:rsidRPr="00D84B5C">
        <w:t>nocivas</w:t>
      </w:r>
      <w:proofErr w:type="spellEnd"/>
      <w:r w:rsidRPr="00D84B5C">
        <w:t xml:space="preserve"> </w:t>
      </w:r>
      <w:proofErr w:type="spellStart"/>
      <w:r w:rsidRPr="00D84B5C">
        <w:t>porque</w:t>
      </w:r>
      <w:proofErr w:type="spellEnd"/>
      <w:r w:rsidRPr="00D84B5C">
        <w:t xml:space="preserve"> </w:t>
      </w:r>
      <w:proofErr w:type="spellStart"/>
      <w:r w:rsidRPr="00D84B5C">
        <w:t>elas</w:t>
      </w:r>
      <w:proofErr w:type="spellEnd"/>
      <w:r w:rsidRPr="00D84B5C">
        <w:t xml:space="preserve"> se </w:t>
      </w:r>
      <w:proofErr w:type="spellStart"/>
      <w:r w:rsidRPr="00D84B5C">
        <w:t>multiplicam</w:t>
      </w:r>
      <w:proofErr w:type="spellEnd"/>
      <w:r w:rsidRPr="00D84B5C">
        <w:t xml:space="preserve"> com </w:t>
      </w:r>
      <w:proofErr w:type="spellStart"/>
      <w:r w:rsidRPr="00D84B5C">
        <w:t>rapidez</w:t>
      </w:r>
      <w:proofErr w:type="spellEnd"/>
      <w:r w:rsidRPr="00D84B5C">
        <w:t xml:space="preserve">. Como </w:t>
      </w:r>
      <w:proofErr w:type="spellStart"/>
      <w:r w:rsidRPr="00D84B5C">
        <w:t>os</w:t>
      </w:r>
      <w:proofErr w:type="spellEnd"/>
      <w:r w:rsidRPr="00D84B5C">
        <w:t xml:space="preserve"> </w:t>
      </w:r>
      <w:proofErr w:type="spellStart"/>
      <w:r w:rsidRPr="00D84B5C">
        <w:t>riscos</w:t>
      </w:r>
      <w:proofErr w:type="spellEnd"/>
      <w:r w:rsidRPr="00D84B5C">
        <w:t xml:space="preserve"> para a </w:t>
      </w:r>
      <w:proofErr w:type="spellStart"/>
      <w:r w:rsidRPr="00D84B5C">
        <w:t>saúde</w:t>
      </w:r>
      <w:proofErr w:type="spellEnd"/>
      <w:r w:rsidRPr="00D84B5C">
        <w:t xml:space="preserve"> se </w:t>
      </w:r>
      <w:proofErr w:type="spellStart"/>
      <w:r w:rsidRPr="00D84B5C">
        <w:t>elevam</w:t>
      </w:r>
      <w:proofErr w:type="spellEnd"/>
      <w:r w:rsidRPr="00D84B5C">
        <w:t xml:space="preserve"> à </w:t>
      </w:r>
      <w:proofErr w:type="spellStart"/>
      <w:r w:rsidRPr="00D84B5C">
        <w:t>medida</w:t>
      </w:r>
      <w:proofErr w:type="spellEnd"/>
      <w:r w:rsidRPr="00D84B5C">
        <w:t xml:space="preserve"> que </w:t>
      </w:r>
      <w:proofErr w:type="spellStart"/>
      <w:r w:rsidRPr="00D84B5C">
        <w:t>o</w:t>
      </w:r>
      <w:proofErr w:type="spellEnd"/>
      <w:r w:rsidRPr="00D84B5C">
        <w:t xml:space="preserve"> </w:t>
      </w:r>
      <w:proofErr w:type="spellStart"/>
      <w:r w:rsidRPr="00D84B5C">
        <w:t>número</w:t>
      </w:r>
      <w:proofErr w:type="spellEnd"/>
      <w:r w:rsidRPr="00D84B5C">
        <w:t xml:space="preserve"> de </w:t>
      </w:r>
      <w:proofErr w:type="spellStart"/>
      <w:r w:rsidRPr="00D84B5C">
        <w:t>células</w:t>
      </w:r>
      <w:proofErr w:type="spellEnd"/>
      <w:r w:rsidRPr="00D84B5C">
        <w:t xml:space="preserve"> </w:t>
      </w:r>
      <w:proofErr w:type="spellStart"/>
      <w:r w:rsidRPr="00D84B5C">
        <w:t>aumenta</w:t>
      </w:r>
      <w:proofErr w:type="spellEnd"/>
      <w:r w:rsidRPr="00D84B5C">
        <w:t xml:space="preserve">, o </w:t>
      </w:r>
      <w:proofErr w:type="spellStart"/>
      <w:r w:rsidRPr="00D84B5C">
        <w:t>objetivo</w:t>
      </w:r>
      <w:proofErr w:type="spellEnd"/>
      <w:r w:rsidRPr="00D84B5C">
        <w:t xml:space="preserve"> é </w:t>
      </w:r>
      <w:proofErr w:type="spellStart"/>
      <w:r w:rsidRPr="00D84B5C">
        <w:t>tomar</w:t>
      </w:r>
      <w:proofErr w:type="spellEnd"/>
      <w:r w:rsidRPr="00D84B5C">
        <w:t xml:space="preserve"> </w:t>
      </w:r>
      <w:proofErr w:type="spellStart"/>
      <w:r w:rsidRPr="00D84B5C">
        <w:t>medidas</w:t>
      </w:r>
      <w:proofErr w:type="spellEnd"/>
      <w:r w:rsidRPr="00D84B5C">
        <w:t xml:space="preserve"> antes que </w:t>
      </w:r>
      <w:proofErr w:type="spellStart"/>
      <w:proofErr w:type="gramStart"/>
      <w:r w:rsidRPr="00D84B5C">
        <w:t>estes</w:t>
      </w:r>
      <w:proofErr w:type="spellEnd"/>
      <w:proofErr w:type="gramEnd"/>
      <w:r w:rsidRPr="00D84B5C">
        <w:t xml:space="preserve"> </w:t>
      </w:r>
      <w:proofErr w:type="spellStart"/>
      <w:r w:rsidRPr="00D84B5C">
        <w:t>níveis</w:t>
      </w:r>
      <w:proofErr w:type="spellEnd"/>
      <w:r w:rsidRPr="00D84B5C">
        <w:t xml:space="preserve"> altos </w:t>
      </w:r>
      <w:proofErr w:type="spellStart"/>
      <w:r w:rsidRPr="00D84B5C">
        <w:t>sejam</w:t>
      </w:r>
      <w:proofErr w:type="spellEnd"/>
      <w:r w:rsidRPr="00D84B5C">
        <w:t xml:space="preserve"> </w:t>
      </w:r>
      <w:proofErr w:type="spellStart"/>
      <w:r w:rsidRPr="00D84B5C">
        <w:t>atingidos</w:t>
      </w:r>
      <w:proofErr w:type="spellEnd"/>
      <w:r w:rsidRPr="00D84B5C">
        <w:t>.</w:t>
      </w:r>
    </w:p>
    <w:p w14:paraId="5CE3223B" w14:textId="391D4C75" w:rsidR="00D84B5C" w:rsidRP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r w:rsidRPr="00D84B5C">
        <w:t xml:space="preserve">MDPH </w:t>
      </w:r>
      <w:proofErr w:type="spellStart"/>
      <w:r w:rsidRPr="00D84B5C">
        <w:t>elaborou</w:t>
      </w:r>
      <w:proofErr w:type="spellEnd"/>
      <w:r w:rsidRPr="00D84B5C">
        <w:t xml:space="preserve"> um </w:t>
      </w:r>
      <w:proofErr w:type="spellStart"/>
      <w:r w:rsidRPr="00D84B5C">
        <w:t>protocolo</w:t>
      </w:r>
      <w:proofErr w:type="spellEnd"/>
      <w:r w:rsidRPr="00D84B5C">
        <w:t xml:space="preserve"> para </w:t>
      </w:r>
      <w:proofErr w:type="spellStart"/>
      <w:r w:rsidRPr="00D84B5C">
        <w:t>avaliar</w:t>
      </w:r>
      <w:proofErr w:type="spellEnd"/>
      <w:r w:rsidRPr="00D84B5C">
        <w:t xml:space="preserve"> </w:t>
      </w:r>
      <w:proofErr w:type="spellStart"/>
      <w:r w:rsidRPr="00D84B5C">
        <w:t>possíveis</w:t>
      </w:r>
      <w:proofErr w:type="spellEnd"/>
      <w:r w:rsidRPr="00D84B5C">
        <w:t xml:space="preserve"> </w:t>
      </w:r>
      <w:proofErr w:type="spellStart"/>
      <w:r w:rsidRPr="00D84B5C">
        <w:t>problemas</w:t>
      </w:r>
      <w:proofErr w:type="spellEnd"/>
      <w:r w:rsidRPr="00D84B5C">
        <w:t xml:space="preserve"> de </w:t>
      </w:r>
      <w:proofErr w:type="spellStart"/>
      <w:r w:rsidRPr="00D84B5C">
        <w:t>saúde</w:t>
      </w:r>
      <w:proofErr w:type="spellEnd"/>
      <w:r w:rsidRPr="00D84B5C">
        <w:t xml:space="preserve"> </w:t>
      </w:r>
      <w:proofErr w:type="spellStart"/>
      <w:r w:rsidRPr="00D84B5C">
        <w:t>relacionados</w:t>
      </w:r>
      <w:proofErr w:type="spellEnd"/>
      <w:r w:rsidRPr="00D84B5C">
        <w:t xml:space="preserve"> à </w:t>
      </w:r>
      <w:proofErr w:type="spellStart"/>
      <w:r w:rsidRPr="00D84B5C">
        <w:t>presença</w:t>
      </w:r>
      <w:proofErr w:type="spellEnd"/>
      <w:r w:rsidRPr="00D84B5C">
        <w:t xml:space="preserve"> de </w:t>
      </w:r>
      <w:proofErr w:type="spellStart"/>
      <w:r w:rsidRPr="00D84B5C">
        <w:t>algas</w:t>
      </w:r>
      <w:proofErr w:type="spellEnd"/>
      <w:r w:rsidRPr="00D84B5C">
        <w:t>.</w:t>
      </w:r>
    </w:p>
    <w:p w14:paraId="6D2370F2" w14:textId="0962C1E2" w:rsidR="00A74D93" w:rsidRPr="00D160E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  <w:rPr>
          <w:b/>
          <w:caps/>
          <w:color w:val="31849B" w:themeColor="accent5" w:themeShade="BF"/>
        </w:rPr>
      </w:pPr>
      <w:proofErr w:type="spellStart"/>
      <w:r w:rsidRPr="00D84B5C">
        <w:t>Dependendo</w:t>
      </w:r>
      <w:proofErr w:type="spellEnd"/>
      <w:r w:rsidRPr="00D84B5C">
        <w:t xml:space="preserve"> das </w:t>
      </w:r>
      <w:proofErr w:type="spellStart"/>
      <w:r w:rsidRPr="00D84B5C">
        <w:t>circunstâncias</w:t>
      </w:r>
      <w:proofErr w:type="spellEnd"/>
      <w:r w:rsidRPr="00D84B5C">
        <w:t xml:space="preserve">, o MDPH </w:t>
      </w:r>
      <w:proofErr w:type="spellStart"/>
      <w:r w:rsidRPr="00D84B5C">
        <w:t>pode</w:t>
      </w:r>
      <w:proofErr w:type="spellEnd"/>
      <w:r w:rsidRPr="00D84B5C">
        <w:t xml:space="preserve"> </w:t>
      </w:r>
      <w:proofErr w:type="spellStart"/>
      <w:r w:rsidRPr="00D84B5C">
        <w:t>divulgar</w:t>
      </w:r>
      <w:proofErr w:type="spellEnd"/>
      <w:r w:rsidRPr="00D84B5C">
        <w:t xml:space="preserve"> um </w:t>
      </w:r>
      <w:proofErr w:type="spellStart"/>
      <w:r w:rsidRPr="00D84B5C">
        <w:t>comunicado</w:t>
      </w:r>
      <w:proofErr w:type="spellEnd"/>
      <w:r w:rsidRPr="00D84B5C">
        <w:t xml:space="preserve"> com </w:t>
      </w:r>
      <w:proofErr w:type="spellStart"/>
      <w:r w:rsidRPr="00D84B5C">
        <w:t>recomendações</w:t>
      </w:r>
      <w:proofErr w:type="spellEnd"/>
      <w:r w:rsidRPr="00D84B5C">
        <w:t xml:space="preserve"> para que as </w:t>
      </w:r>
      <w:proofErr w:type="spellStart"/>
      <w:r w:rsidRPr="00D84B5C">
        <w:t>pessoas</w:t>
      </w:r>
      <w:proofErr w:type="spellEnd"/>
      <w:r w:rsidRPr="00D84B5C">
        <w:t xml:space="preserve"> e </w:t>
      </w:r>
      <w:proofErr w:type="spellStart"/>
      <w:r w:rsidRPr="00D84B5C">
        <w:t>os</w:t>
      </w:r>
      <w:proofErr w:type="spellEnd"/>
      <w:r w:rsidRPr="00D84B5C">
        <w:t xml:space="preserve"> </w:t>
      </w:r>
      <w:proofErr w:type="spellStart"/>
      <w:r w:rsidRPr="00D84B5C">
        <w:t>animais</w:t>
      </w:r>
      <w:proofErr w:type="spellEnd"/>
      <w:r w:rsidRPr="00D84B5C">
        <w:t xml:space="preserve"> </w:t>
      </w:r>
      <w:proofErr w:type="spellStart"/>
      <w:r w:rsidRPr="00D84B5C">
        <w:t>domésticos</w:t>
      </w:r>
      <w:proofErr w:type="spellEnd"/>
      <w:r w:rsidRPr="00D84B5C">
        <w:t xml:space="preserve"> </w:t>
      </w:r>
      <w:proofErr w:type="spellStart"/>
      <w:r w:rsidRPr="00D84B5C">
        <w:t>evitem</w:t>
      </w:r>
      <w:proofErr w:type="spellEnd"/>
      <w:r w:rsidRPr="00D84B5C">
        <w:t xml:space="preserve"> o </w:t>
      </w:r>
      <w:proofErr w:type="spellStart"/>
      <w:r w:rsidRPr="00D84B5C">
        <w:t>contato</w:t>
      </w:r>
      <w:proofErr w:type="spellEnd"/>
      <w:r w:rsidRPr="00D84B5C">
        <w:t xml:space="preserve"> com </w:t>
      </w:r>
      <w:proofErr w:type="gramStart"/>
      <w:r w:rsidRPr="00D84B5C">
        <w:t>a</w:t>
      </w:r>
      <w:proofErr w:type="gramEnd"/>
      <w:r w:rsidRPr="00D84B5C">
        <w:t xml:space="preserve"> </w:t>
      </w:r>
      <w:proofErr w:type="spellStart"/>
      <w:r w:rsidRPr="00D84B5C">
        <w:t>água</w:t>
      </w:r>
      <w:proofErr w:type="spellEnd"/>
      <w:r w:rsidRPr="00D84B5C">
        <w:t>.</w:t>
      </w:r>
      <w:r w:rsidR="005D1F16">
        <w:br w:type="column"/>
      </w:r>
      <w:r w:rsidRPr="00A376C9">
        <w:rPr>
          <w:b/>
          <w:caps/>
          <w:color w:val="000000" w:themeColor="text1"/>
        </w:rPr>
        <w:lastRenderedPageBreak/>
        <w:t>Quando o MDPH recomenda divulgar um informe de alerta?</w:t>
      </w:r>
    </w:p>
    <w:p w14:paraId="16DAB26E" w14:textId="304BD638" w:rsidR="00D84B5C" w:rsidRP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 w:rsidRPr="00D84B5C">
        <w:t>Quando</w:t>
      </w:r>
      <w:proofErr w:type="spellEnd"/>
      <w:r w:rsidRPr="00D84B5C">
        <w:t xml:space="preserve"> </w:t>
      </w:r>
      <w:proofErr w:type="spellStart"/>
      <w:r w:rsidRPr="00D84B5C">
        <w:t>há</w:t>
      </w:r>
      <w:proofErr w:type="spellEnd"/>
      <w:r w:rsidRPr="00D84B5C">
        <w:t xml:space="preserve"> um </w:t>
      </w:r>
      <w:proofErr w:type="spellStart"/>
      <w:r w:rsidRPr="00D84B5C">
        <w:t>filme</w:t>
      </w:r>
      <w:proofErr w:type="spellEnd"/>
      <w:r w:rsidRPr="00D84B5C">
        <w:t xml:space="preserve"> </w:t>
      </w:r>
      <w:proofErr w:type="spellStart"/>
      <w:r w:rsidRPr="00D84B5C">
        <w:t>ou</w:t>
      </w:r>
      <w:proofErr w:type="spellEnd"/>
      <w:r w:rsidRPr="00D84B5C">
        <w:t xml:space="preserve"> espuma </w:t>
      </w:r>
      <w:proofErr w:type="spellStart"/>
      <w:r w:rsidRPr="00D84B5C">
        <w:t>visível</w:t>
      </w:r>
      <w:proofErr w:type="spellEnd"/>
      <w:r w:rsidRPr="00D84B5C">
        <w:t xml:space="preserve"> </w:t>
      </w:r>
      <w:proofErr w:type="spellStart"/>
      <w:r w:rsidRPr="00D84B5C">
        <w:t>sobre</w:t>
      </w:r>
      <w:proofErr w:type="spellEnd"/>
      <w:r w:rsidRPr="00D84B5C">
        <w:t xml:space="preserve"> a </w:t>
      </w:r>
      <w:proofErr w:type="spellStart"/>
      <w:r w:rsidRPr="00D84B5C">
        <w:t>água</w:t>
      </w:r>
      <w:proofErr w:type="spellEnd"/>
      <w:r w:rsidRPr="00D84B5C">
        <w:t>.</w:t>
      </w:r>
    </w:p>
    <w:p w14:paraId="5EFBEE1E" w14:textId="6865F690" w:rsidR="00D84B5C" w:rsidRP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proofErr w:type="gramStart"/>
      <w:r w:rsidRPr="00D84B5C">
        <w:t>número</w:t>
      </w:r>
      <w:proofErr w:type="spellEnd"/>
      <w:proofErr w:type="gramEnd"/>
      <w:r w:rsidRPr="00D84B5C">
        <w:t xml:space="preserve"> de </w:t>
      </w:r>
      <w:proofErr w:type="spellStart"/>
      <w:r w:rsidRPr="00D84B5C">
        <w:t>células</w:t>
      </w:r>
      <w:proofErr w:type="spellEnd"/>
      <w:r w:rsidRPr="00D84B5C">
        <w:t xml:space="preserve"> de </w:t>
      </w:r>
      <w:proofErr w:type="spellStart"/>
      <w:r w:rsidRPr="00D84B5C">
        <w:t>algas</w:t>
      </w:r>
      <w:proofErr w:type="spellEnd"/>
      <w:r w:rsidRPr="00D84B5C">
        <w:t xml:space="preserve"> </w:t>
      </w:r>
      <w:proofErr w:type="spellStart"/>
      <w:r w:rsidRPr="00D84B5C">
        <w:t>azuis</w:t>
      </w:r>
      <w:proofErr w:type="spellEnd"/>
      <w:r w:rsidRPr="00D84B5C">
        <w:t xml:space="preserve"> é superior a 70 mil </w:t>
      </w:r>
      <w:proofErr w:type="spellStart"/>
      <w:r w:rsidRPr="00D84B5C">
        <w:t>células</w:t>
      </w:r>
      <w:proofErr w:type="spellEnd"/>
      <w:r w:rsidRPr="00D84B5C">
        <w:t xml:space="preserve">/ml de </w:t>
      </w:r>
      <w:proofErr w:type="spellStart"/>
      <w:r w:rsidRPr="00D84B5C">
        <w:t>água</w:t>
      </w:r>
      <w:proofErr w:type="spellEnd"/>
      <w:r w:rsidRPr="00D84B5C">
        <w:t>.</w:t>
      </w:r>
    </w:p>
    <w:p w14:paraId="01EACBAB" w14:textId="2AB0D272" w:rsidR="00D84B5C" w:rsidRP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proofErr w:type="gramStart"/>
      <w:r w:rsidRPr="00D84B5C">
        <w:t>nível</w:t>
      </w:r>
      <w:proofErr w:type="spellEnd"/>
      <w:proofErr w:type="gramEnd"/>
      <w:r w:rsidRPr="00D84B5C">
        <w:t xml:space="preserve"> de </w:t>
      </w:r>
      <w:proofErr w:type="spellStart"/>
      <w:r w:rsidRPr="00D84B5C">
        <w:t>toxina</w:t>
      </w:r>
      <w:proofErr w:type="spellEnd"/>
      <w:r w:rsidRPr="00D84B5C">
        <w:t xml:space="preserve"> </w:t>
      </w:r>
      <w:proofErr w:type="spellStart"/>
      <w:r w:rsidRPr="00D84B5C">
        <w:t>microcistina</w:t>
      </w:r>
      <w:proofErr w:type="spellEnd"/>
      <w:r w:rsidRPr="00D84B5C">
        <w:t xml:space="preserve"> é superior a 14 </w:t>
      </w:r>
      <w:proofErr w:type="spellStart"/>
      <w:r w:rsidRPr="00D84B5C">
        <w:t>partes</w:t>
      </w:r>
      <w:proofErr w:type="spellEnd"/>
      <w:r w:rsidRPr="00D84B5C">
        <w:t xml:space="preserve"> </w:t>
      </w:r>
      <w:proofErr w:type="spellStart"/>
      <w:r w:rsidRPr="00D84B5C">
        <w:t>por</w:t>
      </w:r>
      <w:proofErr w:type="spellEnd"/>
      <w:r w:rsidRPr="00D84B5C">
        <w:t xml:space="preserve"> </w:t>
      </w:r>
      <w:proofErr w:type="spellStart"/>
      <w:r w:rsidRPr="00D84B5C">
        <w:t>bilhão</w:t>
      </w:r>
      <w:proofErr w:type="spellEnd"/>
      <w:r w:rsidRPr="00D84B5C">
        <w:t xml:space="preserve"> (ppb).</w:t>
      </w:r>
    </w:p>
    <w:p w14:paraId="6D29C730" w14:textId="0C051C52" w:rsidR="00A74D93" w:rsidRPr="00D84B5C" w:rsidRDefault="00D84B5C" w:rsidP="00D84B5C">
      <w:pPr>
        <w:pStyle w:val="Subtitle"/>
      </w:pPr>
      <w:r w:rsidRPr="00D84B5C">
        <w:t>O que pode ser feito?</w:t>
      </w:r>
    </w:p>
    <w:p w14:paraId="04F3C8DF" w14:textId="5C863AFA" w:rsid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r>
        <w:t xml:space="preserve">Fazer a </w:t>
      </w:r>
      <w:proofErr w:type="spellStart"/>
      <w:r>
        <w:t>manutenção</w:t>
      </w:r>
      <w:proofErr w:type="spellEnd"/>
      <w:r>
        <w:t xml:space="preserve"> </w:t>
      </w:r>
      <w:proofErr w:type="spellStart"/>
      <w:r>
        <w:t>adequada</w:t>
      </w:r>
      <w:proofErr w:type="spellEnd"/>
      <w:r>
        <w:t xml:space="preserve"> de </w:t>
      </w:r>
      <w:proofErr w:type="spellStart"/>
      <w:r>
        <w:t>canais</w:t>
      </w:r>
      <w:proofErr w:type="spellEnd"/>
      <w:r>
        <w:t xml:space="preserve"> de </w:t>
      </w:r>
      <w:proofErr w:type="spellStart"/>
      <w:r>
        <w:t>esgotos</w:t>
      </w:r>
      <w:proofErr w:type="spellEnd"/>
    </w:p>
    <w:p w14:paraId="176DC7D7" w14:textId="24916150" w:rsid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>
        <w:t>Usar</w:t>
      </w:r>
      <w:proofErr w:type="spellEnd"/>
      <w:r>
        <w:t xml:space="preserve"> </w:t>
      </w:r>
      <w:proofErr w:type="spellStart"/>
      <w:r>
        <w:t>detergente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fosfato</w:t>
      </w:r>
      <w:proofErr w:type="spellEnd"/>
      <w:r>
        <w:t xml:space="preserve"> para </w:t>
      </w:r>
      <w:proofErr w:type="spellStart"/>
      <w:r>
        <w:t>lavar</w:t>
      </w:r>
      <w:proofErr w:type="spellEnd"/>
      <w:r>
        <w:t xml:space="preserve"> </w:t>
      </w:r>
      <w:proofErr w:type="spellStart"/>
      <w:r>
        <w:t>louça</w:t>
      </w:r>
      <w:proofErr w:type="spellEnd"/>
    </w:p>
    <w:p w14:paraId="69984FBF" w14:textId="784F0164" w:rsid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>
        <w:t>Aplicar</w:t>
      </w:r>
      <w:proofErr w:type="spellEnd"/>
      <w:r>
        <w:t xml:space="preserve"> </w:t>
      </w:r>
      <w:proofErr w:type="spellStart"/>
      <w:r>
        <w:t>corretamente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fertilizantes</w:t>
      </w:r>
      <w:proofErr w:type="spellEnd"/>
    </w:p>
    <w:p w14:paraId="13383C60" w14:textId="09F55689" w:rsid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>
        <w:t>Catar</w:t>
      </w:r>
      <w:proofErr w:type="spellEnd"/>
      <w:r>
        <w:t xml:space="preserve"> </w:t>
      </w:r>
      <w:proofErr w:type="spellStart"/>
      <w:r>
        <w:t>dejetos</w:t>
      </w:r>
      <w:proofErr w:type="spellEnd"/>
      <w:r>
        <w:t xml:space="preserve"> de </w:t>
      </w:r>
      <w:proofErr w:type="spellStart"/>
      <w:r>
        <w:t>animais</w:t>
      </w:r>
      <w:proofErr w:type="spellEnd"/>
      <w:r>
        <w:t xml:space="preserve"> </w:t>
      </w:r>
      <w:proofErr w:type="spellStart"/>
      <w:r>
        <w:t>domésticos</w:t>
      </w:r>
      <w:proofErr w:type="spellEnd"/>
    </w:p>
    <w:p w14:paraId="6F70F2E8" w14:textId="24058D54" w:rsidR="00D84B5C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proofErr w:type="spellStart"/>
      <w:r>
        <w:t>Não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patos</w:t>
      </w:r>
      <w:proofErr w:type="spellEnd"/>
      <w:r>
        <w:t xml:space="preserve"> e </w:t>
      </w:r>
      <w:proofErr w:type="spellStart"/>
      <w:r>
        <w:t>gansos</w:t>
      </w:r>
      <w:proofErr w:type="spellEnd"/>
    </w:p>
    <w:p w14:paraId="2590D3E0" w14:textId="040B94E7" w:rsidR="00F178AA" w:rsidRDefault="00D84B5C" w:rsidP="00BE353E">
      <w:pPr>
        <w:pStyle w:val="ListBullet"/>
        <w:numPr>
          <w:ilvl w:val="0"/>
          <w:numId w:val="3"/>
        </w:numPr>
        <w:tabs>
          <w:tab w:val="clear" w:pos="187"/>
        </w:tabs>
        <w:ind w:left="360"/>
      </w:pPr>
      <w:r>
        <w:t xml:space="preserve">Planta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a </w:t>
      </w:r>
      <w:proofErr w:type="spellStart"/>
      <w:r>
        <w:t>vegetação</w:t>
      </w:r>
      <w:proofErr w:type="spellEnd"/>
      <w:r>
        <w:t xml:space="preserve"> </w:t>
      </w:r>
      <w:proofErr w:type="spellStart"/>
      <w:r>
        <w:t>nativa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redor</w:t>
      </w:r>
      <w:proofErr w:type="spellEnd"/>
      <w:r>
        <w:t xml:space="preserve"> da </w:t>
      </w:r>
      <w:proofErr w:type="spellStart"/>
      <w:r>
        <w:t>borda</w:t>
      </w:r>
      <w:proofErr w:type="spellEnd"/>
      <w:r>
        <w:t xml:space="preserve"> da </w:t>
      </w:r>
      <w:proofErr w:type="spellStart"/>
      <w:r>
        <w:t>água</w:t>
      </w:r>
      <w:proofErr w:type="spellEnd"/>
      <w:r>
        <w:t>.</w:t>
      </w:r>
    </w:p>
    <w:p w14:paraId="3E6C0C23" w14:textId="77777777" w:rsidR="00D84B5C" w:rsidRPr="00D84B5C" w:rsidRDefault="00D84B5C" w:rsidP="00D84B5C">
      <w:r w:rsidRPr="00D84B5C">
        <w:t xml:space="preserve">A </w:t>
      </w:r>
      <w:proofErr w:type="spellStart"/>
      <w:r w:rsidRPr="00D84B5C">
        <w:t>maioria</w:t>
      </w:r>
      <w:proofErr w:type="spellEnd"/>
      <w:r w:rsidRPr="00D84B5C">
        <w:t xml:space="preserve"> das </w:t>
      </w:r>
      <w:proofErr w:type="spellStart"/>
      <w:r w:rsidRPr="00D84B5C">
        <w:t>redes</w:t>
      </w:r>
      <w:proofErr w:type="spellEnd"/>
      <w:r w:rsidRPr="00D84B5C">
        <w:t xml:space="preserve"> de </w:t>
      </w:r>
      <w:proofErr w:type="spellStart"/>
      <w:r w:rsidRPr="00D84B5C">
        <w:t>drenagem</w:t>
      </w:r>
      <w:proofErr w:type="spellEnd"/>
      <w:r w:rsidRPr="00D84B5C">
        <w:t xml:space="preserve"> de </w:t>
      </w:r>
      <w:proofErr w:type="spellStart"/>
      <w:r w:rsidRPr="00D84B5C">
        <w:t>água</w:t>
      </w:r>
      <w:proofErr w:type="spellEnd"/>
      <w:r w:rsidRPr="00D84B5C">
        <w:t xml:space="preserve"> pluvial </w:t>
      </w:r>
      <w:proofErr w:type="spellStart"/>
      <w:r w:rsidRPr="00D84B5C">
        <w:t>deságua</w:t>
      </w:r>
      <w:proofErr w:type="spellEnd"/>
      <w:r w:rsidRPr="00D84B5C">
        <w:t xml:space="preserve"> </w:t>
      </w:r>
      <w:proofErr w:type="spellStart"/>
      <w:r w:rsidRPr="00D84B5C">
        <w:t>diretamente</w:t>
      </w:r>
      <w:proofErr w:type="spellEnd"/>
      <w:r w:rsidRPr="00D84B5C">
        <w:t xml:space="preserve"> e </w:t>
      </w:r>
      <w:proofErr w:type="spellStart"/>
      <w:proofErr w:type="gramStart"/>
      <w:r w:rsidRPr="00D84B5C">
        <w:t>sem</w:t>
      </w:r>
      <w:proofErr w:type="spellEnd"/>
      <w:proofErr w:type="gramEnd"/>
      <w:r w:rsidRPr="00D84B5C">
        <w:t xml:space="preserve"> </w:t>
      </w:r>
      <w:proofErr w:type="spellStart"/>
      <w:r w:rsidRPr="00D84B5C">
        <w:t>tratamento</w:t>
      </w:r>
      <w:proofErr w:type="spellEnd"/>
      <w:r w:rsidRPr="00D84B5C">
        <w:t xml:space="preserve"> </w:t>
      </w:r>
      <w:proofErr w:type="spellStart"/>
      <w:r w:rsidRPr="00D84B5C">
        <w:t>nas</w:t>
      </w:r>
      <w:proofErr w:type="spellEnd"/>
      <w:r w:rsidRPr="00D84B5C">
        <w:t xml:space="preserve"> </w:t>
      </w:r>
      <w:proofErr w:type="spellStart"/>
      <w:r w:rsidRPr="00D84B5C">
        <w:t>massas</w:t>
      </w:r>
      <w:proofErr w:type="spellEnd"/>
      <w:r w:rsidRPr="00D84B5C">
        <w:t xml:space="preserve"> de </w:t>
      </w:r>
      <w:proofErr w:type="spellStart"/>
      <w:r w:rsidRPr="00D84B5C">
        <w:t>água</w:t>
      </w:r>
      <w:proofErr w:type="spellEnd"/>
      <w:r w:rsidRPr="00D84B5C">
        <w:t xml:space="preserve">. </w:t>
      </w:r>
      <w:proofErr w:type="spellStart"/>
      <w:r w:rsidRPr="00D84B5C">
        <w:t>Estas</w:t>
      </w:r>
      <w:proofErr w:type="spellEnd"/>
      <w:r w:rsidRPr="00D84B5C">
        <w:t xml:space="preserve"> </w:t>
      </w:r>
      <w:proofErr w:type="spellStart"/>
      <w:r w:rsidRPr="00D84B5C">
        <w:t>redes</w:t>
      </w:r>
      <w:proofErr w:type="spellEnd"/>
      <w:r w:rsidRPr="00D84B5C">
        <w:t xml:space="preserve"> de </w:t>
      </w:r>
      <w:proofErr w:type="spellStart"/>
      <w:r w:rsidRPr="00D84B5C">
        <w:t>drenagem</w:t>
      </w:r>
      <w:proofErr w:type="spellEnd"/>
      <w:r w:rsidRPr="00D84B5C">
        <w:t xml:space="preserve"> </w:t>
      </w:r>
      <w:proofErr w:type="spellStart"/>
      <w:r w:rsidRPr="00D84B5C">
        <w:t>servem</w:t>
      </w:r>
      <w:proofErr w:type="spellEnd"/>
      <w:r w:rsidRPr="00D84B5C">
        <w:t xml:space="preserve"> </w:t>
      </w:r>
      <w:proofErr w:type="spellStart"/>
      <w:r w:rsidRPr="00D84B5C">
        <w:t>apenas</w:t>
      </w:r>
      <w:proofErr w:type="spellEnd"/>
      <w:r w:rsidRPr="00D84B5C">
        <w:t xml:space="preserve"> para </w:t>
      </w:r>
      <w:proofErr w:type="spellStart"/>
      <w:r w:rsidRPr="00D84B5C">
        <w:t>coletar</w:t>
      </w:r>
      <w:proofErr w:type="spellEnd"/>
      <w:r w:rsidRPr="00D84B5C">
        <w:t xml:space="preserve"> </w:t>
      </w:r>
      <w:proofErr w:type="spellStart"/>
      <w:r w:rsidRPr="00D84B5C">
        <w:t>água</w:t>
      </w:r>
      <w:proofErr w:type="spellEnd"/>
      <w:r w:rsidRPr="00D84B5C">
        <w:t xml:space="preserve"> da </w:t>
      </w:r>
      <w:proofErr w:type="spellStart"/>
      <w:r w:rsidRPr="00D84B5C">
        <w:t>chuva</w:t>
      </w:r>
      <w:proofErr w:type="spellEnd"/>
      <w:r w:rsidRPr="00D84B5C">
        <w:t xml:space="preserve">. Lave </w:t>
      </w:r>
      <w:proofErr w:type="spellStart"/>
      <w:r w:rsidRPr="00D84B5C">
        <w:t>seu</w:t>
      </w:r>
      <w:proofErr w:type="spellEnd"/>
      <w:r w:rsidRPr="00D84B5C">
        <w:t xml:space="preserve"> </w:t>
      </w:r>
      <w:proofErr w:type="spellStart"/>
      <w:r w:rsidRPr="00D84B5C">
        <w:t>carro</w:t>
      </w:r>
      <w:proofErr w:type="spellEnd"/>
      <w:r w:rsidRPr="00D84B5C">
        <w:t xml:space="preserve"> </w:t>
      </w:r>
      <w:proofErr w:type="spellStart"/>
      <w:r w:rsidRPr="00D84B5C">
        <w:t>em</w:t>
      </w:r>
      <w:proofErr w:type="spellEnd"/>
      <w:r w:rsidRPr="00D84B5C">
        <w:t xml:space="preserve"> </w:t>
      </w:r>
      <w:proofErr w:type="spellStart"/>
      <w:r w:rsidRPr="00D84B5C">
        <w:t>locais</w:t>
      </w:r>
      <w:proofErr w:type="spellEnd"/>
      <w:r w:rsidRPr="00D84B5C">
        <w:t xml:space="preserve"> </w:t>
      </w:r>
      <w:proofErr w:type="spellStart"/>
      <w:r w:rsidRPr="00D84B5C">
        <w:t>longe</w:t>
      </w:r>
      <w:proofErr w:type="spellEnd"/>
      <w:r w:rsidRPr="00D84B5C">
        <w:t xml:space="preserve"> de </w:t>
      </w:r>
      <w:proofErr w:type="spellStart"/>
      <w:r w:rsidRPr="00D84B5C">
        <w:t>bueiros</w:t>
      </w:r>
      <w:proofErr w:type="spellEnd"/>
      <w:r w:rsidRPr="00D84B5C">
        <w:t xml:space="preserve"> </w:t>
      </w:r>
      <w:proofErr w:type="spellStart"/>
      <w:r w:rsidRPr="00D84B5C">
        <w:t>ou</w:t>
      </w:r>
      <w:proofErr w:type="spellEnd"/>
      <w:r w:rsidRPr="00D84B5C">
        <w:t xml:space="preserve"> </w:t>
      </w:r>
      <w:proofErr w:type="spellStart"/>
      <w:r w:rsidRPr="00D84B5C">
        <w:t>em</w:t>
      </w:r>
      <w:proofErr w:type="spellEnd"/>
      <w:r w:rsidRPr="00D84B5C">
        <w:t xml:space="preserve"> </w:t>
      </w:r>
      <w:proofErr w:type="spellStart"/>
      <w:r w:rsidRPr="00D84B5C">
        <w:t>lavajatos</w:t>
      </w:r>
      <w:proofErr w:type="spellEnd"/>
      <w:r w:rsidRPr="00D84B5C">
        <w:t xml:space="preserve">. </w:t>
      </w:r>
      <w:proofErr w:type="spellStart"/>
      <w:r w:rsidRPr="00D84B5C">
        <w:t>Atenção</w:t>
      </w:r>
      <w:proofErr w:type="spellEnd"/>
      <w:r w:rsidRPr="00D84B5C">
        <w:t xml:space="preserve"> </w:t>
      </w:r>
      <w:proofErr w:type="spellStart"/>
      <w:r w:rsidRPr="00D84B5C">
        <w:t>ao</w:t>
      </w:r>
      <w:proofErr w:type="spellEnd"/>
      <w:r w:rsidRPr="00D84B5C">
        <w:t xml:space="preserve"> </w:t>
      </w:r>
      <w:proofErr w:type="spellStart"/>
      <w:r w:rsidRPr="00D84B5C">
        <w:t>aplicar</w:t>
      </w:r>
      <w:proofErr w:type="spellEnd"/>
      <w:r w:rsidRPr="00D84B5C">
        <w:t xml:space="preserve"> </w:t>
      </w:r>
      <w:proofErr w:type="spellStart"/>
      <w:r w:rsidRPr="00D84B5C">
        <w:t>fertilizantes</w:t>
      </w:r>
      <w:proofErr w:type="spellEnd"/>
      <w:r w:rsidRPr="00D84B5C">
        <w:t xml:space="preserve"> para </w:t>
      </w:r>
      <w:proofErr w:type="spellStart"/>
      <w:r w:rsidRPr="00D84B5C">
        <w:t>evitar</w:t>
      </w:r>
      <w:proofErr w:type="spellEnd"/>
      <w:r w:rsidRPr="00D84B5C">
        <w:t xml:space="preserve"> que </w:t>
      </w:r>
      <w:proofErr w:type="spellStart"/>
      <w:r w:rsidRPr="00D84B5C">
        <w:t>escorram</w:t>
      </w:r>
      <w:proofErr w:type="spellEnd"/>
      <w:r w:rsidRPr="00D84B5C">
        <w:t xml:space="preserve"> para o </w:t>
      </w:r>
      <w:proofErr w:type="spellStart"/>
      <w:r w:rsidRPr="00D84B5C">
        <w:t>pavimento</w:t>
      </w:r>
      <w:proofErr w:type="spellEnd"/>
      <w:r w:rsidRPr="00D84B5C">
        <w:t xml:space="preserve"> e </w:t>
      </w:r>
      <w:proofErr w:type="spellStart"/>
      <w:r w:rsidRPr="00D84B5C">
        <w:t>caiam</w:t>
      </w:r>
      <w:proofErr w:type="spellEnd"/>
      <w:r w:rsidRPr="00D84B5C">
        <w:t xml:space="preserve"> </w:t>
      </w:r>
      <w:proofErr w:type="spellStart"/>
      <w:proofErr w:type="gramStart"/>
      <w:r w:rsidRPr="00D84B5C">
        <w:t>na</w:t>
      </w:r>
      <w:proofErr w:type="spellEnd"/>
      <w:proofErr w:type="gramEnd"/>
      <w:r w:rsidRPr="00D84B5C">
        <w:t xml:space="preserve"> </w:t>
      </w:r>
      <w:proofErr w:type="spellStart"/>
      <w:r w:rsidRPr="00D84B5C">
        <w:t>rede</w:t>
      </w:r>
      <w:proofErr w:type="spellEnd"/>
      <w:r w:rsidRPr="00D84B5C">
        <w:t xml:space="preserve"> de </w:t>
      </w:r>
      <w:proofErr w:type="spellStart"/>
      <w:r w:rsidRPr="00D84B5C">
        <w:t>drenagem</w:t>
      </w:r>
      <w:proofErr w:type="spellEnd"/>
      <w:r w:rsidRPr="00D84B5C">
        <w:t>.</w:t>
      </w:r>
    </w:p>
    <w:p w14:paraId="42FA7260" w14:textId="521A5EC0" w:rsidR="003F2F26" w:rsidRDefault="003F2F26" w:rsidP="00A74D93"/>
    <w:p w14:paraId="504EF817" w14:textId="77777777" w:rsidR="003F2F26" w:rsidRDefault="003F2F26" w:rsidP="003F2F26">
      <w:pPr>
        <w:pStyle w:val="AdditionalInformation"/>
        <w:sectPr w:rsidR="003F2F26" w:rsidSect="00BE353E">
          <w:footerReference w:type="default" r:id="rId10"/>
          <w:type w:val="continuous"/>
          <w:pgSz w:w="12240" w:h="15840"/>
          <w:pgMar w:top="619" w:right="720" w:bottom="720" w:left="720" w:header="720" w:footer="334" w:gutter="0"/>
          <w:cols w:num="2" w:space="720"/>
        </w:sectPr>
      </w:pPr>
    </w:p>
    <w:p w14:paraId="77E9BB71" w14:textId="45B5A3B6" w:rsidR="0067698B" w:rsidRDefault="00A376C9" w:rsidP="00050965">
      <w:r w:rsidRPr="0019656C">
        <w:rPr>
          <w:noProof/>
          <w:color w:val="8064A2"/>
          <w:sz w:val="18"/>
          <w:szCs w:val="18"/>
        </w:rPr>
        <w:lastRenderedPageBreak/>
        <w:drawing>
          <wp:anchor distT="0" distB="0" distL="114300" distR="114300" simplePos="0" relativeHeight="251667456" behindDoc="1" locked="0" layoutInCell="1" allowOverlap="1" wp14:anchorId="2BAE5C0A" wp14:editId="0B9F3143">
            <wp:simplePos x="0" y="0"/>
            <wp:positionH relativeFrom="column">
              <wp:posOffset>5893435</wp:posOffset>
            </wp:positionH>
            <wp:positionV relativeFrom="paragraph">
              <wp:posOffset>1435735</wp:posOffset>
            </wp:positionV>
            <wp:extent cx="901700" cy="914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E0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9E7C1" wp14:editId="05C10746">
                <wp:simplePos x="0" y="0"/>
                <wp:positionH relativeFrom="column">
                  <wp:posOffset>-3149600</wp:posOffset>
                </wp:positionH>
                <wp:positionV relativeFrom="paragraph">
                  <wp:posOffset>9297035</wp:posOffset>
                </wp:positionV>
                <wp:extent cx="7823835" cy="3314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6C054" w14:textId="77777777" w:rsidR="00A376C9" w:rsidRDefault="00A376C9" w:rsidP="00A376C9">
                            <w:pPr>
                              <w:spacing w:after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3CC6F8" wp14:editId="5FA9E8DD">
                                  <wp:extent cx="7589520" cy="22633"/>
                                  <wp:effectExtent l="0" t="0" r="0" b="3175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3D1BE6" w14:textId="77777777" w:rsidR="00A376C9" w:rsidRPr="0019656C" w:rsidRDefault="00A376C9" w:rsidP="00A376C9">
                            <w:pPr>
                              <w:spacing w:before="360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mais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informações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notificar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proliferação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algas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efeito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saúde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1965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642809" w14:textId="48144B71" w:rsidR="00A376C9" w:rsidRDefault="00A376C9" w:rsidP="00A376C9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Environmental Health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 Department of Public Health</w:t>
                            </w:r>
                            <w:r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2</w:t>
                            </w:r>
                            <w:r w:rsidR="009A2413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50 Washington Street, 7th Floor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Boston, MA 02108 </w:t>
                            </w:r>
                            <w:r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Tel</w:t>
                            </w:r>
                            <w:r w:rsidRPr="001965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617-624-5757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| Fax: </w:t>
                            </w:r>
                            <w:r w:rsidRPr="001E676C">
                              <w:rPr>
                                <w:sz w:val="18"/>
                                <w:szCs w:val="18"/>
                              </w:rPr>
                              <w:t>617-624-5183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1E676C">
                              <w:rPr>
                                <w:b/>
                                <w:sz w:val="18"/>
                                <w:szCs w:val="18"/>
                              </w:rPr>
                              <w:t>Portadores</w:t>
                            </w:r>
                            <w:proofErr w:type="spellEnd"/>
                            <w:r w:rsidRPr="001E67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E676C">
                              <w:rPr>
                                <w:b/>
                                <w:sz w:val="18"/>
                                <w:szCs w:val="18"/>
                              </w:rPr>
                              <w:t>deficiência</w:t>
                            </w:r>
                            <w:proofErr w:type="spellEnd"/>
                            <w:r w:rsidRPr="001E67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E676C">
                              <w:rPr>
                                <w:b/>
                                <w:sz w:val="18"/>
                                <w:szCs w:val="18"/>
                              </w:rPr>
                              <w:t>auditiva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1E67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TTY: 617-624-5286 </w:t>
                            </w:r>
                            <w:r w:rsidRPr="001E676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3" w:history="1">
                              <w:r w:rsidRPr="009A241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www.mass.gov/dph/environmental_health</w:t>
                              </w:r>
                            </w:hyperlink>
                            <w:r w:rsidR="009A2413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4660C72C" w14:textId="4D9F1A66" w:rsidR="00A376C9" w:rsidRPr="001E676C" w:rsidRDefault="00A376C9" w:rsidP="00A376C9">
                            <w:pPr>
                              <w:ind w:left="432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Outros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Centros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Controle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Prevenção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Doenças</w:t>
                            </w:r>
                            <w:proofErr w:type="spellEnd"/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dos EUA: </w:t>
                            </w:r>
                            <w:r w:rsidRPr="001E67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4" w:history="1">
                              <w:r w:rsidRPr="009A241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www.cdc.gov/nceh/hsb/hab/default.htm</w:t>
                              </w:r>
                            </w:hyperlink>
                            <w:r w:rsidR="009A2413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4F976C1F" w14:textId="77777777" w:rsidR="0086234F" w:rsidRDefault="0086234F" w:rsidP="00A376C9">
                            <w:pPr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17BA42" w14:textId="63612BDE" w:rsidR="00A376C9" w:rsidRPr="001E676C" w:rsidRDefault="009A2413" w:rsidP="00A376C9">
                            <w:pPr>
                              <w:ind w:left="43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Junho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2010</w:t>
                            </w:r>
                            <w:r w:rsidR="00A376C9" w:rsidRPr="001E67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A376C9" w:rsidRPr="001E676C">
                              <w:rPr>
                                <w:sz w:val="18"/>
                                <w:szCs w:val="18"/>
                              </w:rPr>
                              <w:t>Portuguese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5133CA" w14:textId="77777777" w:rsidR="00A376C9" w:rsidRDefault="00A376C9" w:rsidP="00A37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48pt;margin-top:732.05pt;width:616.0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" filled="f" stroked="f">
                <v:textbox>
                  <w:txbxContent>
                    <w:p w14:paraId="11F6C054" w14:textId="77777777" w:rsidR="00A376C9" w:rsidRDefault="00A376C9" w:rsidP="00A376C9">
                      <w:pPr>
                        <w:spacing w:after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3CC6F8" wp14:editId="5FA9E8DD">
                            <wp:extent cx="7589520" cy="22633"/>
                            <wp:effectExtent l="0" t="0" r="0" b="3175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3D1BE6" w14:textId="77777777" w:rsidR="00A376C9" w:rsidRPr="0019656C" w:rsidRDefault="00A376C9" w:rsidP="00A376C9">
                      <w:pPr>
                        <w:spacing w:before="360"/>
                        <w:ind w:left="432"/>
                        <w:rPr>
                          <w:sz w:val="18"/>
                          <w:szCs w:val="18"/>
                        </w:rPr>
                      </w:pPr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mais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informações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notificar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proliferação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algas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efeito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à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saúde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19656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642809" w14:textId="48144B71" w:rsidR="00A376C9" w:rsidRDefault="00A376C9" w:rsidP="00A376C9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Environmental Health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  <w:t>MA Department of Public Health</w:t>
                      </w:r>
                      <w:r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2</w:t>
                      </w:r>
                      <w:r w:rsidR="009A2413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50 Washington Street, 7th Floor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Boston, MA 02108 </w:t>
                      </w:r>
                      <w:r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Tel</w:t>
                      </w:r>
                      <w:r w:rsidRPr="001965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: 617-624-5757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| Fax: </w:t>
                      </w:r>
                      <w:r w:rsidRPr="001E676C">
                        <w:rPr>
                          <w:sz w:val="18"/>
                          <w:szCs w:val="18"/>
                        </w:rPr>
                        <w:t>617-624-5183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1E676C">
                        <w:rPr>
                          <w:b/>
                          <w:sz w:val="18"/>
                          <w:szCs w:val="18"/>
                        </w:rPr>
                        <w:t>Portadores</w:t>
                      </w:r>
                      <w:proofErr w:type="spellEnd"/>
                      <w:r w:rsidRPr="001E676C"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E676C">
                        <w:rPr>
                          <w:b/>
                          <w:sz w:val="18"/>
                          <w:szCs w:val="18"/>
                        </w:rPr>
                        <w:t>deficiência</w:t>
                      </w:r>
                      <w:proofErr w:type="spellEnd"/>
                      <w:r w:rsidRPr="001E67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E676C">
                        <w:rPr>
                          <w:b/>
                          <w:sz w:val="18"/>
                          <w:szCs w:val="18"/>
                        </w:rPr>
                        <w:t>auditiva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1E67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TTY: 617-624-5286 </w:t>
                      </w:r>
                      <w:r w:rsidRPr="001E676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6" w:history="1">
                        <w:r w:rsidRPr="009A241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www.mass.gov/dph/environmental_health</w:t>
                        </w:r>
                      </w:hyperlink>
                      <w:r w:rsidR="009A2413">
                        <w:rPr>
                          <w:rStyle w:val="Hyperlink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4660C72C" w14:textId="4D9F1A66" w:rsidR="00A376C9" w:rsidRPr="001E676C" w:rsidRDefault="00A376C9" w:rsidP="00A376C9">
                      <w:pPr>
                        <w:ind w:left="432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Outros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>Centros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>Controle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>Prevenção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>Doenças</w:t>
                      </w:r>
                      <w:proofErr w:type="spellEnd"/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dos EUA: </w:t>
                      </w:r>
                      <w:r w:rsidRPr="001E67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7" w:history="1">
                        <w:r w:rsidRPr="009A241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www.cdc.gov/nceh/hsb/hab/default.htm</w:t>
                        </w:r>
                      </w:hyperlink>
                      <w:r w:rsidR="009A2413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4F976C1F" w14:textId="77777777" w:rsidR="0086234F" w:rsidRDefault="0086234F" w:rsidP="00A376C9">
                      <w:pPr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0217BA42" w14:textId="63612BDE" w:rsidR="00A376C9" w:rsidRPr="001E676C" w:rsidRDefault="009A2413" w:rsidP="00A376C9">
                      <w:pPr>
                        <w:ind w:left="43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sz w:val="18"/>
                          <w:szCs w:val="18"/>
                        </w:rPr>
                        <w:t>Junho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2010</w:t>
                      </w:r>
                      <w:r w:rsidR="00A376C9" w:rsidRPr="001E676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A376C9" w:rsidRPr="001E676C">
                        <w:rPr>
                          <w:sz w:val="18"/>
                          <w:szCs w:val="18"/>
                        </w:rPr>
                        <w:t>Portuguese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35133CA" w14:textId="77777777" w:rsidR="00A376C9" w:rsidRDefault="00A376C9" w:rsidP="00A376C9"/>
                  </w:txbxContent>
                </v:textbox>
                <w10:wrap type="square"/>
              </v:shape>
            </w:pict>
          </mc:Fallback>
        </mc:AlternateContent>
      </w:r>
    </w:p>
    <w:sectPr w:rsidR="0067698B" w:rsidSect="00050965">
      <w:footerReference w:type="default" r:id="rId18"/>
      <w:type w:val="continuous"/>
      <w:pgSz w:w="12240" w:h="15840"/>
      <w:pgMar w:top="1440" w:right="1800" w:bottom="3330" w:left="72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3117" w14:textId="77777777" w:rsidR="00A07959" w:rsidRDefault="00A07959" w:rsidP="00BC7040">
      <w:r>
        <w:separator/>
      </w:r>
    </w:p>
  </w:endnote>
  <w:endnote w:type="continuationSeparator" w:id="0">
    <w:p w14:paraId="7841DC0A" w14:textId="77777777" w:rsidR="00A07959" w:rsidRDefault="00A07959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0BC" w14:textId="77777777" w:rsidR="00A07959" w:rsidRPr="00BE353E" w:rsidRDefault="00A07959" w:rsidP="00BE353E">
    <w:pPr>
      <w:pStyle w:val="Footer"/>
      <w:spacing w:after="0"/>
      <w:ind w:left="63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7A8A" w14:textId="77777777" w:rsidR="00A07959" w:rsidRDefault="00A07959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1972" w14:textId="77777777" w:rsidR="00A07959" w:rsidRDefault="00A07959" w:rsidP="00BC7040">
      <w:r>
        <w:separator/>
      </w:r>
    </w:p>
  </w:footnote>
  <w:footnote w:type="continuationSeparator" w:id="0">
    <w:p w14:paraId="0CFD7112" w14:textId="77777777" w:rsidR="00A07959" w:rsidRDefault="00A07959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620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010A1"/>
    <w:multiLevelType w:val="hybridMultilevel"/>
    <w:tmpl w:val="78CA6F28"/>
    <w:lvl w:ilvl="0" w:tplc="EB12A1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41A5"/>
    <w:multiLevelType w:val="hybridMultilevel"/>
    <w:tmpl w:val="367CA4EC"/>
    <w:lvl w:ilvl="0" w:tplc="EB12A1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F3FD2"/>
    <w:multiLevelType w:val="hybridMultilevel"/>
    <w:tmpl w:val="B9FC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7CE6"/>
    <w:rsid w:val="00050965"/>
    <w:rsid w:val="00062E03"/>
    <w:rsid w:val="00063EDE"/>
    <w:rsid w:val="000A542A"/>
    <w:rsid w:val="000A71EB"/>
    <w:rsid w:val="000E4733"/>
    <w:rsid w:val="00120B64"/>
    <w:rsid w:val="00160838"/>
    <w:rsid w:val="001770EA"/>
    <w:rsid w:val="00185536"/>
    <w:rsid w:val="001E25B2"/>
    <w:rsid w:val="001E3B14"/>
    <w:rsid w:val="001F1342"/>
    <w:rsid w:val="00232265"/>
    <w:rsid w:val="00241D66"/>
    <w:rsid w:val="00243B0E"/>
    <w:rsid w:val="00270454"/>
    <w:rsid w:val="00272884"/>
    <w:rsid w:val="002A3DF6"/>
    <w:rsid w:val="002C6E60"/>
    <w:rsid w:val="003273EA"/>
    <w:rsid w:val="003350FB"/>
    <w:rsid w:val="003954BA"/>
    <w:rsid w:val="003C2AF1"/>
    <w:rsid w:val="003D1D53"/>
    <w:rsid w:val="003D650D"/>
    <w:rsid w:val="003E300A"/>
    <w:rsid w:val="003F2F26"/>
    <w:rsid w:val="00424FAD"/>
    <w:rsid w:val="0044643D"/>
    <w:rsid w:val="00475CFE"/>
    <w:rsid w:val="004D39E7"/>
    <w:rsid w:val="004E7571"/>
    <w:rsid w:val="00502486"/>
    <w:rsid w:val="00510F91"/>
    <w:rsid w:val="00515F4D"/>
    <w:rsid w:val="005A7065"/>
    <w:rsid w:val="005B2381"/>
    <w:rsid w:val="005D1F16"/>
    <w:rsid w:val="00611672"/>
    <w:rsid w:val="00655957"/>
    <w:rsid w:val="0066152C"/>
    <w:rsid w:val="0066169E"/>
    <w:rsid w:val="0066205D"/>
    <w:rsid w:val="0067698B"/>
    <w:rsid w:val="006779D9"/>
    <w:rsid w:val="006D2197"/>
    <w:rsid w:val="006E0AE3"/>
    <w:rsid w:val="00712DA4"/>
    <w:rsid w:val="00773A20"/>
    <w:rsid w:val="00780021"/>
    <w:rsid w:val="00797984"/>
    <w:rsid w:val="007C6125"/>
    <w:rsid w:val="007E31CF"/>
    <w:rsid w:val="00824530"/>
    <w:rsid w:val="0086007E"/>
    <w:rsid w:val="0086234F"/>
    <w:rsid w:val="008C6099"/>
    <w:rsid w:val="008E2D83"/>
    <w:rsid w:val="009229CE"/>
    <w:rsid w:val="00930385"/>
    <w:rsid w:val="0093106F"/>
    <w:rsid w:val="0093268B"/>
    <w:rsid w:val="00936E5D"/>
    <w:rsid w:val="00940CD9"/>
    <w:rsid w:val="00962449"/>
    <w:rsid w:val="00964659"/>
    <w:rsid w:val="009963FA"/>
    <w:rsid w:val="009A2413"/>
    <w:rsid w:val="009C5877"/>
    <w:rsid w:val="009C67B4"/>
    <w:rsid w:val="00A07959"/>
    <w:rsid w:val="00A253D2"/>
    <w:rsid w:val="00A376C9"/>
    <w:rsid w:val="00A5247F"/>
    <w:rsid w:val="00A55D9E"/>
    <w:rsid w:val="00A719CC"/>
    <w:rsid w:val="00A74487"/>
    <w:rsid w:val="00A74D93"/>
    <w:rsid w:val="00A8015E"/>
    <w:rsid w:val="00A823A5"/>
    <w:rsid w:val="00A91254"/>
    <w:rsid w:val="00AC34C9"/>
    <w:rsid w:val="00B2290B"/>
    <w:rsid w:val="00BB5AB8"/>
    <w:rsid w:val="00BB7607"/>
    <w:rsid w:val="00BC32E0"/>
    <w:rsid w:val="00BC7040"/>
    <w:rsid w:val="00BD1CC7"/>
    <w:rsid w:val="00BD4642"/>
    <w:rsid w:val="00BE353E"/>
    <w:rsid w:val="00BF207B"/>
    <w:rsid w:val="00C3136A"/>
    <w:rsid w:val="00C315A1"/>
    <w:rsid w:val="00C66B7F"/>
    <w:rsid w:val="00CC34FF"/>
    <w:rsid w:val="00CD4683"/>
    <w:rsid w:val="00CF402F"/>
    <w:rsid w:val="00D02AE0"/>
    <w:rsid w:val="00D02ECC"/>
    <w:rsid w:val="00D14832"/>
    <w:rsid w:val="00D160EC"/>
    <w:rsid w:val="00D33592"/>
    <w:rsid w:val="00D7040A"/>
    <w:rsid w:val="00D84B5C"/>
    <w:rsid w:val="00DA37BB"/>
    <w:rsid w:val="00DA6043"/>
    <w:rsid w:val="00DC3FE8"/>
    <w:rsid w:val="00E10C50"/>
    <w:rsid w:val="00E22809"/>
    <w:rsid w:val="00E86A69"/>
    <w:rsid w:val="00F01B7D"/>
    <w:rsid w:val="00F178AA"/>
    <w:rsid w:val="00F35AA6"/>
    <w:rsid w:val="00F6304E"/>
    <w:rsid w:val="00F820EC"/>
    <w:rsid w:val="00FA00BA"/>
    <w:rsid w:val="00FA0660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5D1F1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A376C9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376C9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5D1F1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A376C9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376C9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image" Target="media/image2.emf"/>
  <Relationship Id="rId12" Type="http://schemas.openxmlformats.org/officeDocument/2006/relationships/image" Target="media/image3.png"/>
  <Relationship Id="rId13" Type="http://schemas.openxmlformats.org/officeDocument/2006/relationships/hyperlink" TargetMode="External" Target="http://www.mass.gov/dph/environmental_health"/>
  <Relationship Id="rId14" Type="http://schemas.openxmlformats.org/officeDocument/2006/relationships/hyperlink" TargetMode="External" Target="http://www.cdc.gov/nceh/hsb/hab/default.htm"/>
  <Relationship Id="rId15" Type="http://schemas.openxmlformats.org/officeDocument/2006/relationships/image" Target="media/image30.png"/>
  <Relationship Id="rId16" Type="http://schemas.openxmlformats.org/officeDocument/2006/relationships/hyperlink" TargetMode="External" Target="http://www.mass.gov/dph/environmental_health"/>
  <Relationship Id="rId17" Type="http://schemas.openxmlformats.org/officeDocument/2006/relationships/hyperlink" TargetMode="External" Target="http://www.cdc.gov/nceh/hsb/hab/default.htm"/>
  <Relationship Id="rId18" Type="http://schemas.openxmlformats.org/officeDocument/2006/relationships/footer" Target="footer2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BCABB-51D7-4481-A040-36FAAF3A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Roycroft Design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2015-07-16T16:41:00Z</dcterms:created>
  <dc:creator>Massachusetts Department of Public Health | Bureau of Environmental Health</dc:creator>
  <dc:description>A proliferação de algas em água doce ocorre quando há rápido crescimento de cianobactérias (algas azuis) formando um filme ou espuma sobre a superfície da água. Podem ser produzidas toxinas nocivas à saúde humana e animal e neste caso é uma proliferação de algas nocivas. A proliferação de algas na Nova Inglaterra ocorre no verão e início do outono.</dc:description>
  <keywords>A proliferação de algas em água doce ocorre quando há rápido crescimento de cianobactérias (algas azuis) formando um filme ou espuma sobre a superfície da água. Podem ser produzidas toxinas nocivas à saúde humana e animal e neste caso é uma proliferação de algas nocivas.A proliferação de algas na Nova Inglaterra ocorre no verão e início do outono.</keywords>
  <lastModifiedBy>Pizzi, Susan (DPH)</lastModifiedBy>
  <dcterms:modified xsi:type="dcterms:W3CDTF">2015-08-05T17:35:00Z</dcterms:modified>
  <revision>4</revision>
  <dc:subject>Água Doce</dc:subject>
  <dc:title>Proliferação de Algas em Água Doce</dc:title>
</coreProperties>
</file>