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C0" w:rsidRPr="009163FD" w:rsidRDefault="009163FD" w:rsidP="009163FD">
      <w:pPr>
        <w:pStyle w:val="NoSpacing"/>
        <w:jc w:val="center"/>
        <w:rPr>
          <w:rFonts w:ascii="Times New Roman" w:hAnsi="Times New Roman" w:cs="Times New Roman"/>
          <w:b/>
          <w:sz w:val="25"/>
          <w:szCs w:val="25"/>
        </w:rPr>
      </w:pPr>
      <w:bookmarkStart w:id="0" w:name="_GoBack"/>
      <w:bookmarkEnd w:id="0"/>
      <w:r w:rsidRPr="009163FD">
        <w:rPr>
          <w:rFonts w:ascii="Times New Roman" w:hAnsi="Times New Roman" w:cs="Times New Roman"/>
          <w:b/>
          <w:sz w:val="25"/>
          <w:szCs w:val="25"/>
        </w:rPr>
        <w:t>COMMONWEALTH OF MASSACHUSETTS</w:t>
      </w:r>
    </w:p>
    <w:p w:rsidR="009163FD" w:rsidRPr="009163FD" w:rsidRDefault="009163FD" w:rsidP="009163FD">
      <w:pPr>
        <w:pStyle w:val="NoSpacing"/>
        <w:jc w:val="center"/>
        <w:rPr>
          <w:rFonts w:ascii="Times New Roman" w:hAnsi="Times New Roman" w:cs="Times New Roman"/>
          <w:b/>
          <w:sz w:val="25"/>
          <w:szCs w:val="25"/>
        </w:rPr>
      </w:pPr>
      <w:r w:rsidRPr="009163FD">
        <w:rPr>
          <w:rFonts w:ascii="Times New Roman" w:hAnsi="Times New Roman" w:cs="Times New Roman"/>
          <w:b/>
          <w:sz w:val="25"/>
          <w:szCs w:val="25"/>
        </w:rPr>
        <w:t>DIVISION OF ADMINISTRATIVE LAW APPEALS</w:t>
      </w:r>
    </w:p>
    <w:p w:rsidR="009163FD" w:rsidRPr="009163FD" w:rsidRDefault="009163FD" w:rsidP="009163FD">
      <w:pPr>
        <w:pStyle w:val="NoSpacing"/>
        <w:jc w:val="center"/>
        <w:rPr>
          <w:rFonts w:ascii="Times New Roman" w:hAnsi="Times New Roman" w:cs="Times New Roman"/>
          <w:b/>
          <w:sz w:val="25"/>
          <w:szCs w:val="25"/>
        </w:rPr>
      </w:pPr>
      <w:r w:rsidRPr="009163FD">
        <w:rPr>
          <w:rFonts w:ascii="Times New Roman" w:hAnsi="Times New Roman" w:cs="Times New Roman"/>
          <w:b/>
          <w:sz w:val="25"/>
          <w:szCs w:val="25"/>
        </w:rPr>
        <w:t>SPECIAL EDUCATION APPEALS</w:t>
      </w:r>
    </w:p>
    <w:p w:rsidR="008512C0" w:rsidRPr="009163FD" w:rsidRDefault="008512C0">
      <w:pPr>
        <w:rPr>
          <w:rFonts w:ascii="Times New Roman" w:hAnsi="Times New Roman" w:cs="Times New Roman"/>
          <w:sz w:val="25"/>
          <w:szCs w:val="25"/>
        </w:rPr>
      </w:pPr>
    </w:p>
    <w:p w:rsidR="009163FD" w:rsidRPr="009163FD" w:rsidRDefault="009163FD" w:rsidP="009163FD">
      <w:pPr>
        <w:pStyle w:val="NoSpacing"/>
        <w:rPr>
          <w:rFonts w:ascii="Times New Roman" w:hAnsi="Times New Roman" w:cs="Times New Roman"/>
          <w:sz w:val="25"/>
          <w:szCs w:val="25"/>
        </w:rPr>
      </w:pPr>
      <w:r w:rsidRPr="009163FD">
        <w:rPr>
          <w:rFonts w:ascii="Times New Roman" w:hAnsi="Times New Roman" w:cs="Times New Roman"/>
          <w:b/>
          <w:sz w:val="25"/>
          <w:szCs w:val="25"/>
        </w:rPr>
        <w:t xml:space="preserve">In Re:  </w:t>
      </w:r>
      <w:r w:rsidRPr="009163FD">
        <w:rPr>
          <w:rFonts w:ascii="Times New Roman" w:hAnsi="Times New Roman" w:cs="Times New Roman"/>
          <w:sz w:val="25"/>
          <w:szCs w:val="25"/>
        </w:rPr>
        <w:t xml:space="preserve">Greater New Bedford </w:t>
      </w:r>
      <w:r w:rsidR="00ED59E9">
        <w:rPr>
          <w:rFonts w:ascii="Times New Roman" w:hAnsi="Times New Roman" w:cs="Times New Roman"/>
          <w:sz w:val="25"/>
          <w:szCs w:val="25"/>
        </w:rPr>
        <w:t>Vocational Technical High School</w:t>
      </w:r>
      <w:r w:rsidRPr="009163FD">
        <w:rPr>
          <w:rFonts w:ascii="Times New Roman" w:hAnsi="Times New Roman" w:cs="Times New Roman"/>
          <w:sz w:val="25"/>
          <w:szCs w:val="25"/>
        </w:rPr>
        <w:t xml:space="preserve"> v. </w:t>
      </w:r>
      <w:r w:rsidRPr="009163FD">
        <w:rPr>
          <w:rFonts w:ascii="Times New Roman" w:hAnsi="Times New Roman" w:cs="Times New Roman"/>
          <w:sz w:val="25"/>
          <w:szCs w:val="25"/>
        </w:rPr>
        <w:tab/>
      </w:r>
      <w:r w:rsidR="00ED59E9">
        <w:rPr>
          <w:rFonts w:ascii="Times New Roman" w:hAnsi="Times New Roman" w:cs="Times New Roman"/>
          <w:sz w:val="25"/>
          <w:szCs w:val="25"/>
        </w:rPr>
        <w:t xml:space="preserve">       </w:t>
      </w:r>
      <w:r w:rsidRPr="009163FD">
        <w:rPr>
          <w:rFonts w:ascii="Times New Roman" w:hAnsi="Times New Roman" w:cs="Times New Roman"/>
          <w:b/>
          <w:sz w:val="25"/>
          <w:szCs w:val="25"/>
        </w:rPr>
        <w:t>BSEA #</w:t>
      </w:r>
      <w:r w:rsidRPr="009163FD">
        <w:rPr>
          <w:rFonts w:ascii="Times New Roman" w:hAnsi="Times New Roman" w:cs="Times New Roman"/>
          <w:sz w:val="25"/>
          <w:szCs w:val="25"/>
        </w:rPr>
        <w:t>1600355</w:t>
      </w:r>
    </w:p>
    <w:p w:rsidR="009163FD" w:rsidRPr="009163FD" w:rsidRDefault="009163FD" w:rsidP="009163FD">
      <w:pPr>
        <w:pStyle w:val="NoSpacing"/>
        <w:rPr>
          <w:rFonts w:ascii="Times New Roman" w:hAnsi="Times New Roman" w:cs="Times New Roman"/>
          <w:sz w:val="25"/>
          <w:szCs w:val="25"/>
        </w:rPr>
      </w:pPr>
      <w:r>
        <w:rPr>
          <w:rFonts w:ascii="Times New Roman" w:hAnsi="Times New Roman" w:cs="Times New Roman"/>
          <w:sz w:val="25"/>
          <w:szCs w:val="25"/>
        </w:rPr>
        <w:tab/>
        <w:t xml:space="preserve">  Student</w:t>
      </w:r>
      <w:r w:rsidRPr="009163FD">
        <w:rPr>
          <w:rFonts w:ascii="Times New Roman" w:hAnsi="Times New Roman" w:cs="Times New Roman"/>
          <w:sz w:val="25"/>
          <w:szCs w:val="25"/>
        </w:rPr>
        <w:tab/>
      </w:r>
    </w:p>
    <w:p w:rsidR="008512C0" w:rsidRPr="009163FD" w:rsidRDefault="008512C0">
      <w:pPr>
        <w:rPr>
          <w:rFonts w:ascii="Times New Roman" w:hAnsi="Times New Roman" w:cs="Times New Roman"/>
          <w:sz w:val="25"/>
          <w:szCs w:val="25"/>
        </w:rPr>
      </w:pPr>
    </w:p>
    <w:p w:rsidR="008512C0" w:rsidRPr="00874F0B" w:rsidRDefault="009163FD" w:rsidP="009163FD">
      <w:pPr>
        <w:jc w:val="center"/>
        <w:rPr>
          <w:rFonts w:ascii="Times New Roman" w:hAnsi="Times New Roman" w:cs="Times New Roman"/>
          <w:b/>
          <w:sz w:val="25"/>
          <w:szCs w:val="25"/>
        </w:rPr>
      </w:pPr>
      <w:r w:rsidRPr="00874F0B">
        <w:rPr>
          <w:rFonts w:ascii="Times New Roman" w:hAnsi="Times New Roman" w:cs="Times New Roman"/>
          <w:b/>
          <w:sz w:val="25"/>
          <w:szCs w:val="25"/>
        </w:rPr>
        <w:t xml:space="preserve">Ruling on Greater New Bedford </w:t>
      </w:r>
      <w:r w:rsidR="00ED59E9" w:rsidRPr="00ED59E9">
        <w:rPr>
          <w:rFonts w:ascii="Times New Roman" w:hAnsi="Times New Roman" w:cs="Times New Roman"/>
          <w:b/>
          <w:sz w:val="25"/>
          <w:szCs w:val="25"/>
        </w:rPr>
        <w:t>Vocational Technical High School</w:t>
      </w:r>
      <w:r w:rsidRPr="00874F0B">
        <w:rPr>
          <w:rFonts w:ascii="Times New Roman" w:hAnsi="Times New Roman" w:cs="Times New Roman"/>
          <w:b/>
          <w:sz w:val="25"/>
          <w:szCs w:val="25"/>
        </w:rPr>
        <w:t>’s Motion to Dismiss</w:t>
      </w:r>
    </w:p>
    <w:p w:rsidR="00874F0B" w:rsidRDefault="00874F0B" w:rsidP="00874F0B">
      <w:pPr>
        <w:pStyle w:val="NoSpacing"/>
        <w:rPr>
          <w:rFonts w:ascii="Times New Roman" w:hAnsi="Times New Roman" w:cs="Times New Roman"/>
          <w:sz w:val="25"/>
          <w:szCs w:val="25"/>
        </w:rPr>
      </w:pPr>
    </w:p>
    <w:p w:rsidR="008512C0" w:rsidRPr="00874F0B" w:rsidRDefault="009163FD" w:rsidP="00874F0B">
      <w:pPr>
        <w:pStyle w:val="NoSpacing"/>
        <w:rPr>
          <w:rFonts w:ascii="Times New Roman" w:hAnsi="Times New Roman" w:cs="Times New Roman"/>
          <w:sz w:val="25"/>
          <w:szCs w:val="25"/>
        </w:rPr>
      </w:pPr>
      <w:r w:rsidRPr="00874F0B">
        <w:rPr>
          <w:rFonts w:ascii="Times New Roman" w:hAnsi="Times New Roman" w:cs="Times New Roman"/>
          <w:sz w:val="25"/>
          <w:szCs w:val="25"/>
        </w:rPr>
        <w:t xml:space="preserve">On July 22, 2015, Greater New Bedford </w:t>
      </w:r>
      <w:r w:rsidR="00ED59E9">
        <w:rPr>
          <w:rFonts w:ascii="Times New Roman" w:hAnsi="Times New Roman" w:cs="Times New Roman"/>
          <w:sz w:val="25"/>
          <w:szCs w:val="25"/>
        </w:rPr>
        <w:t>Vocational Technical High School</w:t>
      </w:r>
      <w:r w:rsidR="00ED59E9" w:rsidRPr="009163FD">
        <w:rPr>
          <w:rFonts w:ascii="Times New Roman" w:hAnsi="Times New Roman" w:cs="Times New Roman"/>
          <w:sz w:val="25"/>
          <w:szCs w:val="25"/>
        </w:rPr>
        <w:t xml:space="preserve"> </w:t>
      </w:r>
      <w:r w:rsidRPr="00874F0B">
        <w:rPr>
          <w:rFonts w:ascii="Times New Roman" w:hAnsi="Times New Roman" w:cs="Times New Roman"/>
          <w:sz w:val="25"/>
          <w:szCs w:val="25"/>
        </w:rPr>
        <w:t>(G</w:t>
      </w:r>
      <w:r w:rsidR="00F84301">
        <w:rPr>
          <w:rFonts w:ascii="Times New Roman" w:hAnsi="Times New Roman" w:cs="Times New Roman"/>
          <w:sz w:val="25"/>
          <w:szCs w:val="25"/>
        </w:rPr>
        <w:t>N</w:t>
      </w:r>
      <w:r w:rsidRPr="00874F0B">
        <w:rPr>
          <w:rFonts w:ascii="Times New Roman" w:hAnsi="Times New Roman" w:cs="Times New Roman"/>
          <w:sz w:val="25"/>
          <w:szCs w:val="25"/>
        </w:rPr>
        <w:t>B</w:t>
      </w:r>
      <w:r w:rsidR="00ED59E9">
        <w:rPr>
          <w:rFonts w:ascii="Times New Roman" w:hAnsi="Times New Roman" w:cs="Times New Roman"/>
          <w:sz w:val="25"/>
          <w:szCs w:val="25"/>
        </w:rPr>
        <w:t>VTHS</w:t>
      </w:r>
      <w:r w:rsidRPr="00874F0B">
        <w:rPr>
          <w:rFonts w:ascii="Times New Roman" w:hAnsi="Times New Roman" w:cs="Times New Roman"/>
          <w:sz w:val="25"/>
          <w:szCs w:val="25"/>
        </w:rPr>
        <w:t xml:space="preserve">) filed a Motion to Dismiss seeking dismissal </w:t>
      </w:r>
      <w:r w:rsidR="00874F0B">
        <w:rPr>
          <w:rFonts w:ascii="Times New Roman" w:hAnsi="Times New Roman" w:cs="Times New Roman"/>
          <w:sz w:val="25"/>
          <w:szCs w:val="25"/>
        </w:rPr>
        <w:t xml:space="preserve">with prejudice </w:t>
      </w:r>
      <w:r w:rsidRPr="00874F0B">
        <w:rPr>
          <w:rFonts w:ascii="Times New Roman" w:hAnsi="Times New Roman" w:cs="Times New Roman"/>
          <w:sz w:val="25"/>
          <w:szCs w:val="25"/>
        </w:rPr>
        <w:t>of certain counterclaims raised by Parents</w:t>
      </w:r>
      <w:r w:rsidR="00874F0B" w:rsidRPr="00874F0B">
        <w:rPr>
          <w:rFonts w:ascii="Times New Roman" w:hAnsi="Times New Roman" w:cs="Times New Roman"/>
          <w:sz w:val="25"/>
          <w:szCs w:val="25"/>
        </w:rPr>
        <w:t xml:space="preserve"> in the above-referenced matter relating to “a pattern and practice of discrimination” with regard to disabled and minority students.</w:t>
      </w:r>
      <w:r w:rsidR="00032210">
        <w:rPr>
          <w:rStyle w:val="FootnoteReference"/>
          <w:rFonts w:ascii="Times New Roman" w:hAnsi="Times New Roman" w:cs="Times New Roman"/>
          <w:sz w:val="25"/>
          <w:szCs w:val="25"/>
        </w:rPr>
        <w:footnoteReference w:id="1"/>
      </w:r>
      <w:r w:rsidR="00874F0B" w:rsidRPr="00874F0B">
        <w:rPr>
          <w:rFonts w:ascii="Times New Roman" w:hAnsi="Times New Roman" w:cs="Times New Roman"/>
          <w:sz w:val="25"/>
          <w:szCs w:val="25"/>
        </w:rPr>
        <w:t xml:space="preserve">  According to G</w:t>
      </w:r>
      <w:r w:rsidR="00F84301">
        <w:rPr>
          <w:rFonts w:ascii="Times New Roman" w:hAnsi="Times New Roman" w:cs="Times New Roman"/>
          <w:sz w:val="25"/>
          <w:szCs w:val="25"/>
        </w:rPr>
        <w:t>N</w:t>
      </w:r>
      <w:r w:rsidR="00874F0B" w:rsidRPr="00874F0B">
        <w:rPr>
          <w:rFonts w:ascii="Times New Roman" w:hAnsi="Times New Roman" w:cs="Times New Roman"/>
          <w:sz w:val="25"/>
          <w:szCs w:val="25"/>
        </w:rPr>
        <w:t>B</w:t>
      </w:r>
      <w:r w:rsidR="00ED59E9">
        <w:rPr>
          <w:rFonts w:ascii="Times New Roman" w:hAnsi="Times New Roman" w:cs="Times New Roman"/>
          <w:sz w:val="25"/>
          <w:szCs w:val="25"/>
        </w:rPr>
        <w:t>VTHS</w:t>
      </w:r>
      <w:r w:rsidR="00874F0B" w:rsidRPr="00874F0B">
        <w:rPr>
          <w:rFonts w:ascii="Times New Roman" w:hAnsi="Times New Roman" w:cs="Times New Roman"/>
          <w:sz w:val="25"/>
          <w:szCs w:val="25"/>
        </w:rPr>
        <w:t>, systemic claims as well as all other non-IDEA and Section 504 claims raised by Parent must be dismissed because:</w:t>
      </w:r>
    </w:p>
    <w:p w:rsidR="00874F0B" w:rsidRPr="00874F0B" w:rsidRDefault="00874F0B" w:rsidP="00874F0B">
      <w:pPr>
        <w:pStyle w:val="NoSpacing"/>
        <w:rPr>
          <w:rFonts w:ascii="Times New Roman" w:hAnsi="Times New Roman" w:cs="Times New Roman"/>
          <w:sz w:val="25"/>
          <w:szCs w:val="25"/>
        </w:rPr>
      </w:pPr>
    </w:p>
    <w:p w:rsidR="00874F0B" w:rsidRDefault="00874F0B" w:rsidP="00874F0B">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 xml:space="preserve">The BSEA lacks authority to make findings of fact and conclusions of law regarding violations relating to student admission policies which allegedly show a “pattern and practice of discrimination”;  and </w:t>
      </w:r>
    </w:p>
    <w:p w:rsidR="00874F0B" w:rsidRPr="00874F0B" w:rsidRDefault="00874F0B" w:rsidP="00874F0B">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The BSEA hearing officer’s authority to make findings of fact, conclusions of law and award relief is jurisdictionally limited.</w:t>
      </w:r>
    </w:p>
    <w:p w:rsidR="008512C0" w:rsidRDefault="00ED1CA3">
      <w:pPr>
        <w:rPr>
          <w:rFonts w:ascii="Times New Roman" w:hAnsi="Times New Roman" w:cs="Times New Roman"/>
          <w:sz w:val="25"/>
          <w:szCs w:val="25"/>
        </w:rPr>
      </w:pPr>
      <w:r>
        <w:rPr>
          <w:rFonts w:ascii="Times New Roman" w:hAnsi="Times New Roman" w:cs="Times New Roman"/>
          <w:sz w:val="25"/>
          <w:szCs w:val="25"/>
        </w:rPr>
        <w:t>G</w:t>
      </w:r>
      <w:r w:rsidR="00F84301">
        <w:rPr>
          <w:rFonts w:ascii="Times New Roman" w:hAnsi="Times New Roman" w:cs="Times New Roman"/>
          <w:sz w:val="25"/>
          <w:szCs w:val="25"/>
        </w:rPr>
        <w:t>N</w:t>
      </w:r>
      <w:r>
        <w:rPr>
          <w:rFonts w:ascii="Times New Roman" w:hAnsi="Times New Roman" w:cs="Times New Roman"/>
          <w:sz w:val="25"/>
          <w:szCs w:val="25"/>
        </w:rPr>
        <w:t>B</w:t>
      </w:r>
      <w:r w:rsidR="00ED59E9">
        <w:rPr>
          <w:rFonts w:ascii="Times New Roman" w:hAnsi="Times New Roman" w:cs="Times New Roman"/>
          <w:sz w:val="25"/>
          <w:szCs w:val="25"/>
        </w:rPr>
        <w:t>VTHS</w:t>
      </w:r>
      <w:r>
        <w:rPr>
          <w:rFonts w:ascii="Times New Roman" w:hAnsi="Times New Roman" w:cs="Times New Roman"/>
          <w:sz w:val="25"/>
          <w:szCs w:val="25"/>
        </w:rPr>
        <w:t xml:space="preserve"> argues that with the e</w:t>
      </w:r>
      <w:r w:rsidR="00874F0B">
        <w:rPr>
          <w:rFonts w:ascii="Times New Roman" w:hAnsi="Times New Roman" w:cs="Times New Roman"/>
          <w:sz w:val="25"/>
          <w:szCs w:val="25"/>
        </w:rPr>
        <w:t>xcept</w:t>
      </w:r>
      <w:r>
        <w:rPr>
          <w:rFonts w:ascii="Times New Roman" w:hAnsi="Times New Roman" w:cs="Times New Roman"/>
          <w:sz w:val="25"/>
          <w:szCs w:val="25"/>
        </w:rPr>
        <w:t>ion of</w:t>
      </w:r>
      <w:r w:rsidR="00874F0B">
        <w:rPr>
          <w:rFonts w:ascii="Times New Roman" w:hAnsi="Times New Roman" w:cs="Times New Roman"/>
          <w:sz w:val="25"/>
          <w:szCs w:val="25"/>
        </w:rPr>
        <w:t xml:space="preserve"> claims arising under the IDEA, Section 504 and M.G.L. c.71B which fall within the scope of G</w:t>
      </w:r>
      <w:r w:rsidR="00F84301">
        <w:rPr>
          <w:rFonts w:ascii="Times New Roman" w:hAnsi="Times New Roman" w:cs="Times New Roman"/>
          <w:sz w:val="25"/>
          <w:szCs w:val="25"/>
        </w:rPr>
        <w:t>N</w:t>
      </w:r>
      <w:r w:rsidR="00874F0B">
        <w:rPr>
          <w:rFonts w:ascii="Times New Roman" w:hAnsi="Times New Roman" w:cs="Times New Roman"/>
          <w:sz w:val="25"/>
          <w:szCs w:val="25"/>
        </w:rPr>
        <w:t>B</w:t>
      </w:r>
      <w:r w:rsidR="00ED59E9">
        <w:rPr>
          <w:rFonts w:ascii="Times New Roman" w:hAnsi="Times New Roman" w:cs="Times New Roman"/>
          <w:sz w:val="25"/>
          <w:szCs w:val="25"/>
        </w:rPr>
        <w:t>VTHS</w:t>
      </w:r>
      <w:r w:rsidR="00874F0B">
        <w:rPr>
          <w:rFonts w:ascii="Times New Roman" w:hAnsi="Times New Roman" w:cs="Times New Roman"/>
          <w:sz w:val="25"/>
          <w:szCs w:val="25"/>
        </w:rPr>
        <w:t>’ Hearing Request and within the statute of limitations</w:t>
      </w:r>
      <w:r>
        <w:rPr>
          <w:rFonts w:ascii="Times New Roman" w:hAnsi="Times New Roman" w:cs="Times New Roman"/>
          <w:sz w:val="25"/>
          <w:szCs w:val="25"/>
        </w:rPr>
        <w:t>, all other Parents’ claims should be dismissed</w:t>
      </w:r>
      <w:r w:rsidR="00874F0B">
        <w:rPr>
          <w:rFonts w:ascii="Times New Roman" w:hAnsi="Times New Roman" w:cs="Times New Roman"/>
          <w:sz w:val="25"/>
          <w:szCs w:val="25"/>
        </w:rPr>
        <w:t>.</w:t>
      </w:r>
    </w:p>
    <w:p w:rsidR="00ED1CA3" w:rsidRDefault="00ED1CA3">
      <w:pPr>
        <w:rPr>
          <w:rFonts w:ascii="Times New Roman" w:hAnsi="Times New Roman" w:cs="Times New Roman"/>
          <w:sz w:val="25"/>
          <w:szCs w:val="25"/>
        </w:rPr>
      </w:pPr>
      <w:r>
        <w:rPr>
          <w:rFonts w:ascii="Times New Roman" w:hAnsi="Times New Roman" w:cs="Times New Roman"/>
          <w:sz w:val="25"/>
          <w:szCs w:val="25"/>
        </w:rPr>
        <w:t xml:space="preserve">Parents responded to the Motion </w:t>
      </w:r>
      <w:r w:rsidR="001C696F">
        <w:rPr>
          <w:rFonts w:ascii="Times New Roman" w:hAnsi="Times New Roman" w:cs="Times New Roman"/>
          <w:sz w:val="25"/>
          <w:szCs w:val="25"/>
        </w:rPr>
        <w:t>on August 11, 2015, objecting to G</w:t>
      </w:r>
      <w:r w:rsidR="00F84301">
        <w:rPr>
          <w:rFonts w:ascii="Times New Roman" w:hAnsi="Times New Roman" w:cs="Times New Roman"/>
          <w:sz w:val="25"/>
          <w:szCs w:val="25"/>
        </w:rPr>
        <w:t>N</w:t>
      </w:r>
      <w:r w:rsidR="001C696F">
        <w:rPr>
          <w:rFonts w:ascii="Times New Roman" w:hAnsi="Times New Roman" w:cs="Times New Roman"/>
          <w:sz w:val="25"/>
          <w:szCs w:val="25"/>
        </w:rPr>
        <w:t>B</w:t>
      </w:r>
      <w:r w:rsidR="00ED59E9">
        <w:rPr>
          <w:rFonts w:ascii="Times New Roman" w:hAnsi="Times New Roman" w:cs="Times New Roman"/>
          <w:sz w:val="25"/>
          <w:szCs w:val="25"/>
        </w:rPr>
        <w:t>VTHS</w:t>
      </w:r>
      <w:r w:rsidR="001C696F">
        <w:rPr>
          <w:rFonts w:ascii="Times New Roman" w:hAnsi="Times New Roman" w:cs="Times New Roman"/>
          <w:sz w:val="25"/>
          <w:szCs w:val="25"/>
        </w:rPr>
        <w:t>’ requests and noting</w:t>
      </w:r>
      <w:r w:rsidR="00F84301">
        <w:rPr>
          <w:rFonts w:ascii="Times New Roman" w:hAnsi="Times New Roman" w:cs="Times New Roman"/>
          <w:sz w:val="25"/>
          <w:szCs w:val="25"/>
        </w:rPr>
        <w:t xml:space="preserve"> that the BSEA has authority to make findings of fact and conclusions of law relating to policies showing a pattern and practice of discrimination based on disability</w:t>
      </w:r>
      <w:r w:rsidR="00CA018C">
        <w:rPr>
          <w:rFonts w:ascii="Times New Roman" w:hAnsi="Times New Roman" w:cs="Times New Roman"/>
          <w:sz w:val="25"/>
          <w:szCs w:val="25"/>
        </w:rPr>
        <w:t>,</w:t>
      </w:r>
      <w:r w:rsidR="00F84301">
        <w:rPr>
          <w:rFonts w:ascii="Times New Roman" w:hAnsi="Times New Roman" w:cs="Times New Roman"/>
          <w:sz w:val="25"/>
          <w:szCs w:val="25"/>
        </w:rPr>
        <w:t xml:space="preserve"> and </w:t>
      </w:r>
      <w:r w:rsidR="00CA018C">
        <w:rPr>
          <w:rFonts w:ascii="Times New Roman" w:hAnsi="Times New Roman" w:cs="Times New Roman"/>
          <w:sz w:val="25"/>
          <w:szCs w:val="25"/>
        </w:rPr>
        <w:t>argu</w:t>
      </w:r>
      <w:r w:rsidR="00F84301">
        <w:rPr>
          <w:rFonts w:ascii="Times New Roman" w:hAnsi="Times New Roman" w:cs="Times New Roman"/>
          <w:sz w:val="25"/>
          <w:szCs w:val="25"/>
        </w:rPr>
        <w:t xml:space="preserve">ing that Parents have a right to raise such claims at the BSEA as they fall under MGL </w:t>
      </w:r>
      <w:r w:rsidR="00ED59E9">
        <w:rPr>
          <w:rFonts w:ascii="Times New Roman" w:hAnsi="Times New Roman" w:cs="Times New Roman"/>
          <w:sz w:val="25"/>
          <w:szCs w:val="25"/>
        </w:rPr>
        <w:t>c</w:t>
      </w:r>
      <w:r w:rsidR="00F84301">
        <w:rPr>
          <w:rFonts w:ascii="Times New Roman" w:hAnsi="Times New Roman" w:cs="Times New Roman"/>
          <w:sz w:val="25"/>
          <w:szCs w:val="25"/>
        </w:rPr>
        <w:t>.71B and Section 504.  Lastly, Parents noted that GNB</w:t>
      </w:r>
      <w:r w:rsidR="00ED59E9">
        <w:rPr>
          <w:rFonts w:ascii="Times New Roman" w:hAnsi="Times New Roman" w:cs="Times New Roman"/>
          <w:sz w:val="25"/>
          <w:szCs w:val="25"/>
        </w:rPr>
        <w:t>VTHS</w:t>
      </w:r>
      <w:r w:rsidR="00F84301">
        <w:rPr>
          <w:rFonts w:ascii="Times New Roman" w:hAnsi="Times New Roman" w:cs="Times New Roman"/>
          <w:sz w:val="25"/>
          <w:szCs w:val="25"/>
        </w:rPr>
        <w:t xml:space="preserve"> </w:t>
      </w:r>
      <w:r w:rsidR="00DC57C1">
        <w:rPr>
          <w:rFonts w:ascii="Times New Roman" w:hAnsi="Times New Roman" w:cs="Times New Roman"/>
          <w:sz w:val="25"/>
          <w:szCs w:val="25"/>
        </w:rPr>
        <w:t>did not deny</w:t>
      </w:r>
      <w:r w:rsidR="00F84301">
        <w:rPr>
          <w:rFonts w:ascii="Times New Roman" w:hAnsi="Times New Roman" w:cs="Times New Roman"/>
          <w:sz w:val="25"/>
          <w:szCs w:val="25"/>
        </w:rPr>
        <w:t xml:space="preserve"> Parents’ allegations of discrimination</w:t>
      </w:r>
      <w:r w:rsidR="00DC57C1">
        <w:rPr>
          <w:rFonts w:ascii="Times New Roman" w:hAnsi="Times New Roman" w:cs="Times New Roman"/>
          <w:sz w:val="25"/>
          <w:szCs w:val="25"/>
        </w:rPr>
        <w:t xml:space="preserve"> in their submission and as such Parents assert that said discrimination should be taken as true</w:t>
      </w:r>
      <w:r w:rsidR="00F84301">
        <w:rPr>
          <w:rFonts w:ascii="Times New Roman" w:hAnsi="Times New Roman" w:cs="Times New Roman"/>
          <w:sz w:val="25"/>
          <w:szCs w:val="25"/>
        </w:rPr>
        <w:t>.</w:t>
      </w:r>
    </w:p>
    <w:p w:rsidR="00CA018C" w:rsidRDefault="00CA018C">
      <w:pPr>
        <w:rPr>
          <w:rFonts w:ascii="Times New Roman" w:hAnsi="Times New Roman" w:cs="Times New Roman"/>
          <w:b/>
          <w:sz w:val="25"/>
          <w:szCs w:val="25"/>
        </w:rPr>
      </w:pPr>
      <w:r>
        <w:rPr>
          <w:rFonts w:ascii="Times New Roman" w:hAnsi="Times New Roman" w:cs="Times New Roman"/>
          <w:b/>
          <w:sz w:val="25"/>
          <w:szCs w:val="25"/>
        </w:rPr>
        <w:br w:type="page"/>
      </w:r>
    </w:p>
    <w:p w:rsidR="00F84301" w:rsidRPr="00F84301" w:rsidRDefault="00F84301">
      <w:pPr>
        <w:rPr>
          <w:rFonts w:ascii="Times New Roman" w:hAnsi="Times New Roman" w:cs="Times New Roman"/>
          <w:b/>
          <w:sz w:val="25"/>
          <w:szCs w:val="25"/>
        </w:rPr>
      </w:pPr>
      <w:r w:rsidRPr="00F84301">
        <w:rPr>
          <w:rFonts w:ascii="Times New Roman" w:hAnsi="Times New Roman" w:cs="Times New Roman"/>
          <w:b/>
          <w:sz w:val="25"/>
          <w:szCs w:val="25"/>
        </w:rPr>
        <w:lastRenderedPageBreak/>
        <w:t>Facts:</w:t>
      </w:r>
    </w:p>
    <w:p w:rsidR="00F84301" w:rsidRDefault="00F84301">
      <w:pPr>
        <w:rPr>
          <w:rFonts w:ascii="Times New Roman" w:hAnsi="Times New Roman" w:cs="Times New Roman"/>
          <w:sz w:val="25"/>
          <w:szCs w:val="25"/>
        </w:rPr>
      </w:pPr>
      <w:r>
        <w:rPr>
          <w:rFonts w:ascii="Times New Roman" w:hAnsi="Times New Roman" w:cs="Times New Roman"/>
          <w:sz w:val="25"/>
          <w:szCs w:val="25"/>
        </w:rPr>
        <w:t xml:space="preserve">The facts delineated below are lifted from the Parties’ submissions and are relied on solely for the purpose of this Ruling.   </w:t>
      </w:r>
    </w:p>
    <w:p w:rsidR="00CA018C" w:rsidRDefault="00FD127C" w:rsidP="00CA018C">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 is a </w:t>
      </w:r>
      <w:r w:rsidR="00DC120C">
        <w:rPr>
          <w:rFonts w:ascii="Times New Roman" w:hAnsi="Times New Roman" w:cs="Times New Roman"/>
          <w:sz w:val="25"/>
          <w:szCs w:val="25"/>
        </w:rPr>
        <w:t xml:space="preserve">Caucasian, </w:t>
      </w:r>
      <w:r>
        <w:rPr>
          <w:rFonts w:ascii="Times New Roman" w:hAnsi="Times New Roman" w:cs="Times New Roman"/>
          <w:sz w:val="25"/>
          <w:szCs w:val="25"/>
        </w:rPr>
        <w:t xml:space="preserve">16 year old resident of </w:t>
      </w:r>
      <w:r w:rsidR="00DC120C">
        <w:rPr>
          <w:rFonts w:ascii="Times New Roman" w:hAnsi="Times New Roman" w:cs="Times New Roman"/>
          <w:sz w:val="25"/>
          <w:szCs w:val="25"/>
        </w:rPr>
        <w:t xml:space="preserve">New Bedford </w:t>
      </w:r>
      <w:r>
        <w:rPr>
          <w:rFonts w:ascii="Times New Roman" w:hAnsi="Times New Roman" w:cs="Times New Roman"/>
          <w:sz w:val="25"/>
          <w:szCs w:val="25"/>
        </w:rPr>
        <w:t xml:space="preserve">who will be </w:t>
      </w:r>
      <w:r w:rsidR="00CA018C">
        <w:rPr>
          <w:rFonts w:ascii="Times New Roman" w:hAnsi="Times New Roman" w:cs="Times New Roman"/>
          <w:sz w:val="25"/>
          <w:szCs w:val="25"/>
        </w:rPr>
        <w:t>enter</w:t>
      </w:r>
      <w:r>
        <w:rPr>
          <w:rFonts w:ascii="Times New Roman" w:hAnsi="Times New Roman" w:cs="Times New Roman"/>
          <w:sz w:val="25"/>
          <w:szCs w:val="25"/>
        </w:rPr>
        <w:t xml:space="preserve">ing </w:t>
      </w:r>
      <w:r w:rsidR="00DC120C">
        <w:rPr>
          <w:rFonts w:ascii="Times New Roman" w:hAnsi="Times New Roman" w:cs="Times New Roman"/>
          <w:sz w:val="25"/>
          <w:szCs w:val="25"/>
        </w:rPr>
        <w:t>twelfth</w:t>
      </w:r>
      <w:r>
        <w:rPr>
          <w:rFonts w:ascii="Times New Roman" w:hAnsi="Times New Roman" w:cs="Times New Roman"/>
          <w:sz w:val="25"/>
          <w:szCs w:val="25"/>
        </w:rPr>
        <w:t xml:space="preserve"> grade in September 2015.</w:t>
      </w:r>
      <w:r w:rsidR="00CA018C">
        <w:rPr>
          <w:rFonts w:ascii="Times New Roman" w:hAnsi="Times New Roman" w:cs="Times New Roman"/>
          <w:sz w:val="25"/>
          <w:szCs w:val="25"/>
        </w:rPr>
        <w:t xml:space="preserve">  He has been attending GNBVTHS since ninth grade.</w:t>
      </w:r>
    </w:p>
    <w:p w:rsidR="00FD127C" w:rsidRDefault="00CA018C"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As a result of an independent evaluation conducted in 2013, </w:t>
      </w:r>
      <w:r w:rsidR="00FD127C">
        <w:rPr>
          <w:rFonts w:ascii="Times New Roman" w:hAnsi="Times New Roman" w:cs="Times New Roman"/>
          <w:sz w:val="25"/>
          <w:szCs w:val="25"/>
        </w:rPr>
        <w:t>Student received a diagnosis of organizational impairment, atypical attention deficit disorder, autism spectrum disorder and communication disorder NOS.</w:t>
      </w:r>
      <w:r w:rsidR="00E80D26">
        <w:rPr>
          <w:rFonts w:ascii="Times New Roman" w:hAnsi="Times New Roman" w:cs="Times New Roman"/>
          <w:sz w:val="25"/>
          <w:szCs w:val="25"/>
        </w:rPr>
        <w:t xml:space="preserve">  He possesses normal verbal and non-verbal intelligence and demonstrates strengths in reading.</w:t>
      </w:r>
    </w:p>
    <w:p w:rsidR="00FD127C" w:rsidRDefault="00FD127C"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In May of 2013 Student was found eligible to receive special education services due to autism and a communication</w:t>
      </w:r>
      <w:r w:rsidR="004F1492">
        <w:rPr>
          <w:rFonts w:ascii="Times New Roman" w:hAnsi="Times New Roman" w:cs="Times New Roman"/>
          <w:sz w:val="25"/>
          <w:szCs w:val="25"/>
        </w:rPr>
        <w:t xml:space="preserve"> disorder.  GNB</w:t>
      </w:r>
      <w:r w:rsidR="00ED59E9">
        <w:rPr>
          <w:rFonts w:ascii="Times New Roman" w:hAnsi="Times New Roman" w:cs="Times New Roman"/>
          <w:sz w:val="25"/>
          <w:szCs w:val="25"/>
        </w:rPr>
        <w:t>VTHS</w:t>
      </w:r>
      <w:r w:rsidR="004F1492">
        <w:rPr>
          <w:rFonts w:ascii="Times New Roman" w:hAnsi="Times New Roman" w:cs="Times New Roman"/>
          <w:sz w:val="25"/>
          <w:szCs w:val="25"/>
        </w:rPr>
        <w:t xml:space="preserve"> developed an IEP covering</w:t>
      </w:r>
      <w:r>
        <w:rPr>
          <w:rFonts w:ascii="Times New Roman" w:hAnsi="Times New Roman" w:cs="Times New Roman"/>
          <w:sz w:val="25"/>
          <w:szCs w:val="25"/>
        </w:rPr>
        <w:t xml:space="preserve"> the period May 17, 2013 to May 16, 2014.  This IEP offered Student speech and language services (1x30)</w:t>
      </w:r>
      <w:r w:rsidR="005048D7">
        <w:rPr>
          <w:rFonts w:ascii="Times New Roman" w:hAnsi="Times New Roman" w:cs="Times New Roman"/>
          <w:sz w:val="25"/>
          <w:szCs w:val="25"/>
        </w:rPr>
        <w:t xml:space="preserve">, </w:t>
      </w:r>
      <w:r w:rsidRPr="00D81021">
        <w:rPr>
          <w:rFonts w:ascii="Times New Roman" w:hAnsi="Times New Roman" w:cs="Times New Roman"/>
          <w:sz w:val="25"/>
          <w:szCs w:val="25"/>
        </w:rPr>
        <w:t>monthly</w:t>
      </w:r>
      <w:r>
        <w:rPr>
          <w:rFonts w:ascii="Times New Roman" w:hAnsi="Times New Roman" w:cs="Times New Roman"/>
          <w:sz w:val="25"/>
          <w:szCs w:val="25"/>
        </w:rPr>
        <w:t xml:space="preserve"> individual counseling, </w:t>
      </w:r>
      <w:r w:rsidR="00D81021" w:rsidRPr="00D81021">
        <w:rPr>
          <w:rFonts w:ascii="Times New Roman" w:hAnsi="Times New Roman" w:cs="Times New Roman"/>
          <w:sz w:val="25"/>
          <w:szCs w:val="25"/>
        </w:rPr>
        <w:t>weekly</w:t>
      </w:r>
      <w:r w:rsidR="00D81021">
        <w:rPr>
          <w:rFonts w:ascii="Times New Roman" w:hAnsi="Times New Roman" w:cs="Times New Roman"/>
          <w:sz w:val="25"/>
          <w:szCs w:val="25"/>
        </w:rPr>
        <w:t xml:space="preserve"> </w:t>
      </w:r>
      <w:r>
        <w:rPr>
          <w:rFonts w:ascii="Times New Roman" w:hAnsi="Times New Roman" w:cs="Times New Roman"/>
          <w:sz w:val="25"/>
          <w:szCs w:val="25"/>
        </w:rPr>
        <w:t xml:space="preserve">social skills group with the adjustment counselor, academic support in ELA, and a one-to-one aide throughout the day.  The IEP also offered consultation for the one-to-one aide by the adjustment counselor and by the speech therapist.  </w:t>
      </w:r>
    </w:p>
    <w:p w:rsidR="00E80D26" w:rsidRDefault="00E35B01"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 </w:t>
      </w:r>
      <w:r w:rsidR="00E80D26">
        <w:rPr>
          <w:rFonts w:ascii="Times New Roman" w:hAnsi="Times New Roman" w:cs="Times New Roman"/>
          <w:sz w:val="25"/>
          <w:szCs w:val="25"/>
        </w:rPr>
        <w:t>did well academically</w:t>
      </w:r>
      <w:r>
        <w:rPr>
          <w:rFonts w:ascii="Times New Roman" w:hAnsi="Times New Roman" w:cs="Times New Roman"/>
          <w:sz w:val="25"/>
          <w:szCs w:val="25"/>
        </w:rPr>
        <w:t xml:space="preserve"> during 10</w:t>
      </w:r>
      <w:r w:rsidRPr="00E35B01">
        <w:rPr>
          <w:rFonts w:ascii="Times New Roman" w:hAnsi="Times New Roman" w:cs="Times New Roman"/>
          <w:sz w:val="25"/>
          <w:szCs w:val="25"/>
          <w:vertAlign w:val="superscript"/>
        </w:rPr>
        <w:t>th</w:t>
      </w:r>
      <w:r>
        <w:rPr>
          <w:rFonts w:ascii="Times New Roman" w:hAnsi="Times New Roman" w:cs="Times New Roman"/>
          <w:sz w:val="25"/>
          <w:szCs w:val="25"/>
        </w:rPr>
        <w:t xml:space="preserve"> and 11 grades, </w:t>
      </w:r>
      <w:r w:rsidR="00E80D26">
        <w:rPr>
          <w:rFonts w:ascii="Times New Roman" w:hAnsi="Times New Roman" w:cs="Times New Roman"/>
          <w:sz w:val="25"/>
          <w:szCs w:val="25"/>
        </w:rPr>
        <w:t>he passed his MCAS exams, excelled in the Information Technology shop</w:t>
      </w:r>
      <w:r w:rsidR="00CA018C">
        <w:rPr>
          <w:rFonts w:ascii="Times New Roman" w:hAnsi="Times New Roman" w:cs="Times New Roman"/>
          <w:sz w:val="25"/>
          <w:szCs w:val="25"/>
        </w:rPr>
        <w:t>,</w:t>
      </w:r>
      <w:r w:rsidR="00E80D26">
        <w:rPr>
          <w:rFonts w:ascii="Times New Roman" w:hAnsi="Times New Roman" w:cs="Times New Roman"/>
          <w:sz w:val="25"/>
          <w:szCs w:val="25"/>
        </w:rPr>
        <w:t xml:space="preserve"> and according to GNB</w:t>
      </w:r>
      <w:r w:rsidR="00ED59E9">
        <w:rPr>
          <w:rFonts w:ascii="Times New Roman" w:hAnsi="Times New Roman" w:cs="Times New Roman"/>
          <w:sz w:val="25"/>
          <w:szCs w:val="25"/>
        </w:rPr>
        <w:t>VTHS</w:t>
      </w:r>
      <w:r w:rsidR="00E80D26">
        <w:rPr>
          <w:rFonts w:ascii="Times New Roman" w:hAnsi="Times New Roman" w:cs="Times New Roman"/>
          <w:sz w:val="25"/>
          <w:szCs w:val="25"/>
        </w:rPr>
        <w:t xml:space="preserve">, has been an active participant in his </w:t>
      </w:r>
      <w:r w:rsidR="00CA018C">
        <w:rPr>
          <w:rFonts w:ascii="Times New Roman" w:hAnsi="Times New Roman" w:cs="Times New Roman"/>
          <w:sz w:val="25"/>
          <w:szCs w:val="25"/>
        </w:rPr>
        <w:t xml:space="preserve">school </w:t>
      </w:r>
      <w:r w:rsidR="00E80D26">
        <w:rPr>
          <w:rFonts w:ascii="Times New Roman" w:hAnsi="Times New Roman" w:cs="Times New Roman"/>
          <w:sz w:val="25"/>
          <w:szCs w:val="25"/>
        </w:rPr>
        <w:t xml:space="preserve">program.  He also has continued to </w:t>
      </w:r>
      <w:r w:rsidR="0025338B">
        <w:rPr>
          <w:rFonts w:ascii="Times New Roman" w:hAnsi="Times New Roman" w:cs="Times New Roman"/>
          <w:sz w:val="25"/>
          <w:szCs w:val="25"/>
        </w:rPr>
        <w:t>bec</w:t>
      </w:r>
      <w:r w:rsidR="00E80D26">
        <w:rPr>
          <w:rFonts w:ascii="Times New Roman" w:hAnsi="Times New Roman" w:cs="Times New Roman"/>
          <w:sz w:val="25"/>
          <w:szCs w:val="25"/>
        </w:rPr>
        <w:t>o</w:t>
      </w:r>
      <w:r w:rsidR="0025338B">
        <w:rPr>
          <w:rFonts w:ascii="Times New Roman" w:hAnsi="Times New Roman" w:cs="Times New Roman"/>
          <w:sz w:val="25"/>
          <w:szCs w:val="25"/>
        </w:rPr>
        <w:t>me more independent</w:t>
      </w:r>
      <w:r w:rsidR="00E80D26">
        <w:rPr>
          <w:rFonts w:ascii="Times New Roman" w:hAnsi="Times New Roman" w:cs="Times New Roman"/>
          <w:sz w:val="25"/>
          <w:szCs w:val="25"/>
        </w:rPr>
        <w:t xml:space="preserve">.  </w:t>
      </w:r>
      <w:r w:rsidR="0025338B">
        <w:rPr>
          <w:rFonts w:ascii="Times New Roman" w:hAnsi="Times New Roman" w:cs="Times New Roman"/>
          <w:sz w:val="25"/>
          <w:szCs w:val="25"/>
        </w:rPr>
        <w:t xml:space="preserve"> </w:t>
      </w:r>
    </w:p>
    <w:p w:rsidR="008D0AB1" w:rsidRDefault="00E80D26"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During the 2013-2014 school year, Student’s</w:t>
      </w:r>
      <w:r w:rsidR="0025338B">
        <w:rPr>
          <w:rFonts w:ascii="Times New Roman" w:hAnsi="Times New Roman" w:cs="Times New Roman"/>
          <w:sz w:val="25"/>
          <w:szCs w:val="25"/>
        </w:rPr>
        <w:t xml:space="preserve"> one-to-one aide </w:t>
      </w:r>
      <w:r>
        <w:rPr>
          <w:rFonts w:ascii="Times New Roman" w:hAnsi="Times New Roman" w:cs="Times New Roman"/>
          <w:sz w:val="25"/>
          <w:szCs w:val="25"/>
        </w:rPr>
        <w:t xml:space="preserve">reported </w:t>
      </w:r>
      <w:r w:rsidR="008D0AB1">
        <w:rPr>
          <w:rFonts w:ascii="Times New Roman" w:hAnsi="Times New Roman" w:cs="Times New Roman"/>
          <w:sz w:val="25"/>
          <w:szCs w:val="25"/>
        </w:rPr>
        <w:t xml:space="preserve">that Student was demonstrating skills sets at the same level as his peers, </w:t>
      </w:r>
      <w:r w:rsidR="00CA018C">
        <w:rPr>
          <w:rFonts w:ascii="Times New Roman" w:hAnsi="Times New Roman" w:cs="Times New Roman"/>
          <w:sz w:val="25"/>
          <w:szCs w:val="25"/>
        </w:rPr>
        <w:t xml:space="preserve">and </w:t>
      </w:r>
      <w:r w:rsidR="008D0AB1">
        <w:rPr>
          <w:rFonts w:ascii="Times New Roman" w:hAnsi="Times New Roman" w:cs="Times New Roman"/>
          <w:sz w:val="25"/>
          <w:szCs w:val="25"/>
        </w:rPr>
        <w:t xml:space="preserve">not requiring regular prompts/ redirection to follow </w:t>
      </w:r>
      <w:r w:rsidR="00CA018C">
        <w:rPr>
          <w:rFonts w:ascii="Times New Roman" w:hAnsi="Times New Roman" w:cs="Times New Roman"/>
          <w:sz w:val="25"/>
          <w:szCs w:val="25"/>
        </w:rPr>
        <w:t xml:space="preserve">along </w:t>
      </w:r>
      <w:r w:rsidR="008D0AB1">
        <w:rPr>
          <w:rFonts w:ascii="Times New Roman" w:hAnsi="Times New Roman" w:cs="Times New Roman"/>
          <w:sz w:val="25"/>
          <w:szCs w:val="25"/>
        </w:rPr>
        <w:t xml:space="preserve">in class </w:t>
      </w:r>
      <w:r w:rsidR="00CA018C">
        <w:rPr>
          <w:rFonts w:ascii="Times New Roman" w:hAnsi="Times New Roman" w:cs="Times New Roman"/>
          <w:sz w:val="25"/>
          <w:szCs w:val="25"/>
        </w:rPr>
        <w:t xml:space="preserve">or </w:t>
      </w:r>
      <w:r w:rsidR="008D0AB1">
        <w:rPr>
          <w:rFonts w:ascii="Times New Roman" w:hAnsi="Times New Roman" w:cs="Times New Roman"/>
          <w:sz w:val="25"/>
          <w:szCs w:val="25"/>
        </w:rPr>
        <w:t xml:space="preserve">to take notes independently.  As such, he recommended </w:t>
      </w:r>
      <w:r w:rsidR="0025338B">
        <w:rPr>
          <w:rFonts w:ascii="Times New Roman" w:hAnsi="Times New Roman" w:cs="Times New Roman"/>
          <w:sz w:val="25"/>
          <w:szCs w:val="25"/>
        </w:rPr>
        <w:t xml:space="preserve">fading his </w:t>
      </w:r>
      <w:r w:rsidR="008D0AB1">
        <w:rPr>
          <w:rFonts w:ascii="Times New Roman" w:hAnsi="Times New Roman" w:cs="Times New Roman"/>
          <w:sz w:val="25"/>
          <w:szCs w:val="25"/>
        </w:rPr>
        <w:t xml:space="preserve">support and having Student </w:t>
      </w:r>
      <w:r w:rsidR="00CA018C">
        <w:rPr>
          <w:rFonts w:ascii="Times New Roman" w:hAnsi="Times New Roman" w:cs="Times New Roman"/>
          <w:sz w:val="25"/>
          <w:szCs w:val="25"/>
        </w:rPr>
        <w:t xml:space="preserve">access </w:t>
      </w:r>
      <w:r w:rsidR="008D0AB1">
        <w:rPr>
          <w:rFonts w:ascii="Times New Roman" w:hAnsi="Times New Roman" w:cs="Times New Roman"/>
          <w:sz w:val="25"/>
          <w:szCs w:val="25"/>
        </w:rPr>
        <w:t>traditional as opposed to special transportation.</w:t>
      </w:r>
      <w:r w:rsidR="00CA018C">
        <w:rPr>
          <w:rFonts w:ascii="Times New Roman" w:hAnsi="Times New Roman" w:cs="Times New Roman"/>
          <w:sz w:val="25"/>
          <w:szCs w:val="25"/>
        </w:rPr>
        <w:t xml:space="preserve">  Student also desired to ride o</w:t>
      </w:r>
      <w:r w:rsidR="008D0AB1">
        <w:rPr>
          <w:rFonts w:ascii="Times New Roman" w:hAnsi="Times New Roman" w:cs="Times New Roman"/>
          <w:sz w:val="25"/>
          <w:szCs w:val="25"/>
        </w:rPr>
        <w:t>n the regular bus.</w:t>
      </w:r>
    </w:p>
    <w:p w:rsidR="0025338B" w:rsidRDefault="008D0AB1"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During the 2014-2015 school year the Parties engaged in mediation and participated in meetings to resolve their differences</w:t>
      </w:r>
      <w:r w:rsidR="00CA018C">
        <w:rPr>
          <w:rFonts w:ascii="Times New Roman" w:hAnsi="Times New Roman" w:cs="Times New Roman"/>
          <w:sz w:val="25"/>
          <w:szCs w:val="25"/>
        </w:rPr>
        <w:t>,</w:t>
      </w:r>
      <w:r>
        <w:rPr>
          <w:rFonts w:ascii="Times New Roman" w:hAnsi="Times New Roman" w:cs="Times New Roman"/>
          <w:sz w:val="25"/>
          <w:szCs w:val="25"/>
        </w:rPr>
        <w:t xml:space="preserve"> including fading of the one-to-one aide.</w:t>
      </w:r>
      <w:r w:rsidR="0025338B">
        <w:rPr>
          <w:rFonts w:ascii="Times New Roman" w:hAnsi="Times New Roman" w:cs="Times New Roman"/>
          <w:sz w:val="25"/>
          <w:szCs w:val="25"/>
        </w:rPr>
        <w:t xml:space="preserve">  </w:t>
      </w:r>
    </w:p>
    <w:p w:rsidR="00E35B01" w:rsidRDefault="008D0AB1"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By agreement of the Parties, </w:t>
      </w:r>
      <w:r w:rsidR="00E80D26">
        <w:rPr>
          <w:rFonts w:ascii="Times New Roman" w:hAnsi="Times New Roman" w:cs="Times New Roman"/>
          <w:sz w:val="25"/>
          <w:szCs w:val="25"/>
        </w:rPr>
        <w:t>Elizabeth Swibble of South</w:t>
      </w:r>
      <w:r>
        <w:rPr>
          <w:rFonts w:ascii="Times New Roman" w:hAnsi="Times New Roman" w:cs="Times New Roman"/>
          <w:sz w:val="25"/>
          <w:szCs w:val="25"/>
        </w:rPr>
        <w:t>e</w:t>
      </w:r>
      <w:r w:rsidR="0025338B">
        <w:rPr>
          <w:rFonts w:ascii="Times New Roman" w:hAnsi="Times New Roman" w:cs="Times New Roman"/>
          <w:sz w:val="25"/>
          <w:szCs w:val="25"/>
        </w:rPr>
        <w:t>astern Massachusetts Education Collaborative</w:t>
      </w:r>
      <w:r>
        <w:rPr>
          <w:rFonts w:ascii="Times New Roman" w:hAnsi="Times New Roman" w:cs="Times New Roman"/>
          <w:sz w:val="25"/>
          <w:szCs w:val="25"/>
        </w:rPr>
        <w:t xml:space="preserve"> (SMEC)</w:t>
      </w:r>
      <w:r w:rsidR="0025338B">
        <w:rPr>
          <w:rFonts w:ascii="Times New Roman" w:hAnsi="Times New Roman" w:cs="Times New Roman"/>
          <w:sz w:val="25"/>
          <w:szCs w:val="25"/>
        </w:rPr>
        <w:t xml:space="preserve"> conducted a transitional assessment of Student in 2015. </w:t>
      </w:r>
    </w:p>
    <w:p w:rsidR="008D0AB1" w:rsidRDefault="008D0AB1"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Student’s Team met on April 8, 2015 to review his transitional assessment, progress and further assess </w:t>
      </w:r>
      <w:r w:rsidR="00CA018C">
        <w:rPr>
          <w:rFonts w:ascii="Times New Roman" w:hAnsi="Times New Roman" w:cs="Times New Roman"/>
          <w:sz w:val="25"/>
          <w:szCs w:val="25"/>
        </w:rPr>
        <w:t>his</w:t>
      </w:r>
      <w:r>
        <w:rPr>
          <w:rFonts w:ascii="Times New Roman" w:hAnsi="Times New Roman" w:cs="Times New Roman"/>
          <w:sz w:val="25"/>
          <w:szCs w:val="25"/>
        </w:rPr>
        <w:t xml:space="preserve"> need for continued one-to-one aide support.  In anticipation of the meeting, Student’s teachers were asked their opinion regarding the need for </w:t>
      </w:r>
      <w:r w:rsidR="004F3436">
        <w:rPr>
          <w:rFonts w:ascii="Times New Roman" w:hAnsi="Times New Roman" w:cs="Times New Roman"/>
          <w:sz w:val="25"/>
          <w:szCs w:val="25"/>
        </w:rPr>
        <w:t xml:space="preserve">continued individual aide support and all recommended fading of this service.  </w:t>
      </w:r>
    </w:p>
    <w:p w:rsidR="008E4D93" w:rsidRDefault="004F3436"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Based on the Team’s discussions and relying on The Department of Elementary and Secondary Education’s March 2014 </w:t>
      </w:r>
      <w:r w:rsidRPr="0025338B">
        <w:rPr>
          <w:rFonts w:ascii="Times New Roman" w:hAnsi="Times New Roman" w:cs="Times New Roman"/>
          <w:i/>
          <w:sz w:val="25"/>
          <w:szCs w:val="25"/>
        </w:rPr>
        <w:t>Technical Assistance Advisory</w:t>
      </w:r>
      <w:r>
        <w:rPr>
          <w:rFonts w:ascii="Times New Roman" w:hAnsi="Times New Roman" w:cs="Times New Roman"/>
          <w:sz w:val="25"/>
          <w:szCs w:val="25"/>
        </w:rPr>
        <w:t xml:space="preserve"> </w:t>
      </w:r>
      <w:r w:rsidRPr="0025338B">
        <w:rPr>
          <w:rFonts w:ascii="Times New Roman" w:hAnsi="Times New Roman" w:cs="Times New Roman"/>
          <w:i/>
          <w:sz w:val="25"/>
          <w:szCs w:val="25"/>
        </w:rPr>
        <w:t>SPED 2014-3</w:t>
      </w:r>
      <w:r>
        <w:rPr>
          <w:rFonts w:ascii="Times New Roman" w:hAnsi="Times New Roman" w:cs="Times New Roman"/>
          <w:i/>
          <w:sz w:val="25"/>
          <w:szCs w:val="25"/>
        </w:rPr>
        <w:t>: Identifying the need for Paraprofessional Support</w:t>
      </w:r>
      <w:r>
        <w:rPr>
          <w:rFonts w:ascii="Times New Roman" w:hAnsi="Times New Roman" w:cs="Times New Roman"/>
          <w:sz w:val="25"/>
          <w:szCs w:val="25"/>
        </w:rPr>
        <w:t xml:space="preserve">, </w:t>
      </w:r>
      <w:r w:rsidR="0025338B">
        <w:rPr>
          <w:rFonts w:ascii="Times New Roman" w:hAnsi="Times New Roman" w:cs="Times New Roman"/>
          <w:sz w:val="25"/>
          <w:szCs w:val="25"/>
        </w:rPr>
        <w:t>GNB</w:t>
      </w:r>
      <w:r w:rsidR="00ED59E9">
        <w:rPr>
          <w:rFonts w:ascii="Times New Roman" w:hAnsi="Times New Roman" w:cs="Times New Roman"/>
          <w:sz w:val="25"/>
          <w:szCs w:val="25"/>
        </w:rPr>
        <w:t>VTHS</w:t>
      </w:r>
      <w:r w:rsidR="0025338B">
        <w:rPr>
          <w:rFonts w:ascii="Times New Roman" w:hAnsi="Times New Roman" w:cs="Times New Roman"/>
          <w:sz w:val="25"/>
          <w:szCs w:val="25"/>
        </w:rPr>
        <w:t xml:space="preserve"> proposed an IEP for </w:t>
      </w:r>
      <w:r w:rsidR="0025338B">
        <w:rPr>
          <w:rFonts w:ascii="Times New Roman" w:hAnsi="Times New Roman" w:cs="Times New Roman"/>
          <w:sz w:val="25"/>
          <w:szCs w:val="25"/>
        </w:rPr>
        <w:lastRenderedPageBreak/>
        <w:t>the period April 8, 2014 through April 7, 2016, which included</w:t>
      </w:r>
      <w:r w:rsidR="008E4D93">
        <w:rPr>
          <w:rFonts w:ascii="Times New Roman" w:hAnsi="Times New Roman" w:cs="Times New Roman"/>
          <w:sz w:val="25"/>
          <w:szCs w:val="25"/>
        </w:rPr>
        <w:t xml:space="preserve"> fading of the paraprofessional and offering Student access to regular </w:t>
      </w:r>
      <w:r>
        <w:rPr>
          <w:rFonts w:ascii="Times New Roman" w:hAnsi="Times New Roman" w:cs="Times New Roman"/>
          <w:sz w:val="25"/>
          <w:szCs w:val="25"/>
        </w:rPr>
        <w:t xml:space="preserve">(as opposed to special) </w:t>
      </w:r>
      <w:r w:rsidR="008E4D93">
        <w:rPr>
          <w:rFonts w:ascii="Times New Roman" w:hAnsi="Times New Roman" w:cs="Times New Roman"/>
          <w:sz w:val="25"/>
          <w:szCs w:val="25"/>
        </w:rPr>
        <w:t xml:space="preserve">transportation </w:t>
      </w:r>
      <w:r>
        <w:rPr>
          <w:rFonts w:ascii="Times New Roman" w:hAnsi="Times New Roman" w:cs="Times New Roman"/>
          <w:sz w:val="25"/>
          <w:szCs w:val="25"/>
        </w:rPr>
        <w:t>for the remainder of the school year</w:t>
      </w:r>
      <w:r w:rsidR="008E4D93">
        <w:rPr>
          <w:rFonts w:ascii="Times New Roman" w:hAnsi="Times New Roman" w:cs="Times New Roman"/>
          <w:sz w:val="25"/>
          <w:szCs w:val="25"/>
        </w:rPr>
        <w:t>.  Parents rejected both of these offers and did not respond to the IEP placement offer.</w:t>
      </w:r>
    </w:p>
    <w:p w:rsidR="0025338B" w:rsidRDefault="008E4D93"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GNB</w:t>
      </w:r>
      <w:r w:rsidR="00ED59E9">
        <w:rPr>
          <w:rFonts w:ascii="Times New Roman" w:hAnsi="Times New Roman" w:cs="Times New Roman"/>
          <w:sz w:val="25"/>
          <w:szCs w:val="25"/>
        </w:rPr>
        <w:t>VTHS</w:t>
      </w:r>
      <w:r>
        <w:rPr>
          <w:rFonts w:ascii="Times New Roman" w:hAnsi="Times New Roman" w:cs="Times New Roman"/>
          <w:sz w:val="25"/>
          <w:szCs w:val="25"/>
        </w:rPr>
        <w:t xml:space="preserve"> filed a Hearing Request on July 10, 2015</w:t>
      </w:r>
      <w:r w:rsidR="002B5A1F">
        <w:rPr>
          <w:rFonts w:ascii="Times New Roman" w:hAnsi="Times New Roman" w:cs="Times New Roman"/>
          <w:sz w:val="25"/>
          <w:szCs w:val="25"/>
        </w:rPr>
        <w:t>, to resolve the differences between the parties</w:t>
      </w:r>
      <w:r>
        <w:rPr>
          <w:rFonts w:ascii="Times New Roman" w:hAnsi="Times New Roman" w:cs="Times New Roman"/>
          <w:sz w:val="25"/>
          <w:szCs w:val="25"/>
        </w:rPr>
        <w:t xml:space="preserve">.  </w:t>
      </w:r>
      <w:r w:rsidR="0025338B">
        <w:rPr>
          <w:rFonts w:ascii="Times New Roman" w:hAnsi="Times New Roman" w:cs="Times New Roman"/>
          <w:sz w:val="25"/>
          <w:szCs w:val="25"/>
        </w:rPr>
        <w:t xml:space="preserve"> </w:t>
      </w:r>
    </w:p>
    <w:p w:rsidR="008E4D93" w:rsidRDefault="008E4D93" w:rsidP="00F84301">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Parents responded to </w:t>
      </w:r>
      <w:r w:rsidR="002B5A1F">
        <w:rPr>
          <w:rFonts w:ascii="Times New Roman" w:hAnsi="Times New Roman" w:cs="Times New Roman"/>
          <w:sz w:val="25"/>
          <w:szCs w:val="25"/>
        </w:rPr>
        <w:t>the</w:t>
      </w:r>
      <w:r>
        <w:rPr>
          <w:rFonts w:ascii="Times New Roman" w:hAnsi="Times New Roman" w:cs="Times New Roman"/>
          <w:sz w:val="25"/>
          <w:szCs w:val="25"/>
        </w:rPr>
        <w:t xml:space="preserve"> Hearing Request on </w:t>
      </w:r>
      <w:r w:rsidR="004F3436">
        <w:rPr>
          <w:rFonts w:ascii="Times New Roman" w:hAnsi="Times New Roman" w:cs="Times New Roman"/>
          <w:sz w:val="25"/>
          <w:szCs w:val="25"/>
        </w:rPr>
        <w:t>July 17,</w:t>
      </w:r>
      <w:r>
        <w:rPr>
          <w:rFonts w:ascii="Times New Roman" w:hAnsi="Times New Roman" w:cs="Times New Roman"/>
          <w:sz w:val="25"/>
          <w:szCs w:val="25"/>
        </w:rPr>
        <w:t xml:space="preserve"> 2015</w:t>
      </w:r>
      <w:r w:rsidR="002B5A1F">
        <w:rPr>
          <w:rFonts w:ascii="Times New Roman" w:hAnsi="Times New Roman" w:cs="Times New Roman"/>
          <w:sz w:val="25"/>
          <w:szCs w:val="25"/>
        </w:rPr>
        <w:t>,</w:t>
      </w:r>
      <w:r>
        <w:rPr>
          <w:rFonts w:ascii="Times New Roman" w:hAnsi="Times New Roman" w:cs="Times New Roman"/>
          <w:sz w:val="25"/>
          <w:szCs w:val="25"/>
        </w:rPr>
        <w:t xml:space="preserve"> asserting numerous counter claims some of which GNB</w:t>
      </w:r>
      <w:r w:rsidR="00ED59E9">
        <w:rPr>
          <w:rFonts w:ascii="Times New Roman" w:hAnsi="Times New Roman" w:cs="Times New Roman"/>
          <w:sz w:val="25"/>
          <w:szCs w:val="25"/>
        </w:rPr>
        <w:t>VTHS</w:t>
      </w:r>
      <w:r>
        <w:rPr>
          <w:rFonts w:ascii="Times New Roman" w:hAnsi="Times New Roman" w:cs="Times New Roman"/>
          <w:sz w:val="25"/>
          <w:szCs w:val="25"/>
        </w:rPr>
        <w:t xml:space="preserve"> seeks to have dismissed</w:t>
      </w:r>
      <w:r w:rsidR="004F3436">
        <w:rPr>
          <w:rFonts w:ascii="Times New Roman" w:hAnsi="Times New Roman" w:cs="Times New Roman"/>
          <w:sz w:val="25"/>
          <w:szCs w:val="25"/>
        </w:rPr>
        <w:t>, namely, Parents’ allegations that</w:t>
      </w:r>
      <w:r>
        <w:rPr>
          <w:rFonts w:ascii="Times New Roman" w:hAnsi="Times New Roman" w:cs="Times New Roman"/>
          <w:sz w:val="25"/>
          <w:szCs w:val="25"/>
        </w:rPr>
        <w:t>:</w:t>
      </w:r>
    </w:p>
    <w:p w:rsidR="008E4D93" w:rsidRDefault="008E4D93" w:rsidP="008E4D93">
      <w:pPr>
        <w:pStyle w:val="ListParagraph"/>
        <w:rPr>
          <w:rFonts w:ascii="Times New Roman" w:hAnsi="Times New Roman" w:cs="Times New Roman"/>
          <w:sz w:val="25"/>
          <w:szCs w:val="25"/>
        </w:rPr>
      </w:pPr>
    </w:p>
    <w:p w:rsidR="008D61E5" w:rsidRDefault="008E4D93"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 xml:space="preserve">6)  The Voc Tech has a pattern of discrimination as </w:t>
      </w:r>
      <w:r w:rsidR="008D61E5">
        <w:rPr>
          <w:rFonts w:ascii="Times New Roman" w:hAnsi="Times New Roman" w:cs="Times New Roman"/>
          <w:sz w:val="25"/>
          <w:szCs w:val="25"/>
        </w:rPr>
        <w:t>they rej</w:t>
      </w:r>
      <w:r>
        <w:rPr>
          <w:rFonts w:ascii="Times New Roman" w:hAnsi="Times New Roman" w:cs="Times New Roman"/>
          <w:sz w:val="25"/>
          <w:szCs w:val="25"/>
        </w:rPr>
        <w:t>ect students with disabilities</w:t>
      </w:r>
      <w:r w:rsidR="008D61E5">
        <w:rPr>
          <w:rFonts w:ascii="Times New Roman" w:hAnsi="Times New Roman" w:cs="Times New Roman"/>
          <w:sz w:val="25"/>
          <w:szCs w:val="25"/>
        </w:rPr>
        <w:t xml:space="preserve"> as only 10% of the students are noted to have disabilities compares to 22% of students in surrounding towns.</w:t>
      </w:r>
    </w:p>
    <w:p w:rsidR="000703DC" w:rsidRDefault="008D61E5"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 xml:space="preserve">7) The Voc Tech does not accept </w:t>
      </w:r>
      <w:r w:rsidR="000703DC">
        <w:rPr>
          <w:rFonts w:ascii="Times New Roman" w:hAnsi="Times New Roman" w:cs="Times New Roman"/>
          <w:sz w:val="25"/>
          <w:szCs w:val="25"/>
        </w:rPr>
        <w:t>students who are minority classification for example per the DOE data sheet student %:</w:t>
      </w:r>
    </w:p>
    <w:p w:rsidR="000703DC" w:rsidRDefault="000703DC"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ab/>
        <w:t>A.  Hispanic Voc Tech 18.4, New Bedford 34.5.</w:t>
      </w:r>
    </w:p>
    <w:p w:rsidR="000703DC" w:rsidRDefault="000703DC"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ab/>
        <w:t>B.  African American Voc Tech 9.3, New Bedford 11.7</w:t>
      </w:r>
      <w:r w:rsidR="008E4D93">
        <w:rPr>
          <w:rFonts w:ascii="Times New Roman" w:hAnsi="Times New Roman" w:cs="Times New Roman"/>
          <w:sz w:val="25"/>
          <w:szCs w:val="25"/>
        </w:rPr>
        <w:t xml:space="preserve"> </w:t>
      </w:r>
    </w:p>
    <w:p w:rsidR="000703DC" w:rsidRDefault="000703DC"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ab/>
        <w:t>C.  Caucasian Voc Tech 68.6, New 46.3.</w:t>
      </w:r>
    </w:p>
    <w:p w:rsidR="000703DC" w:rsidRDefault="000703DC" w:rsidP="008E4D93">
      <w:pPr>
        <w:pStyle w:val="ListParagraph"/>
        <w:ind w:left="2160"/>
        <w:rPr>
          <w:rFonts w:ascii="Times New Roman" w:hAnsi="Times New Roman" w:cs="Times New Roman"/>
          <w:sz w:val="25"/>
          <w:szCs w:val="25"/>
        </w:rPr>
      </w:pPr>
      <w:r>
        <w:rPr>
          <w:rFonts w:ascii="Times New Roman" w:hAnsi="Times New Roman" w:cs="Times New Roman"/>
          <w:sz w:val="25"/>
          <w:szCs w:val="25"/>
        </w:rPr>
        <w:t>8) The Voc Tech has a clear pattern and practice of discrimination if you are a special education student, or not white, or both.</w:t>
      </w:r>
    </w:p>
    <w:p w:rsidR="000703DC" w:rsidRDefault="000703DC" w:rsidP="000703DC">
      <w:pPr>
        <w:pStyle w:val="ListParagraph"/>
        <w:ind w:left="2160"/>
        <w:jc w:val="both"/>
        <w:rPr>
          <w:rFonts w:ascii="Times New Roman" w:hAnsi="Times New Roman" w:cs="Times New Roman"/>
          <w:sz w:val="25"/>
          <w:szCs w:val="25"/>
        </w:rPr>
      </w:pPr>
      <w:r>
        <w:rPr>
          <w:rFonts w:ascii="Times New Roman" w:hAnsi="Times New Roman" w:cs="Times New Roman"/>
          <w:sz w:val="25"/>
          <w:szCs w:val="25"/>
        </w:rPr>
        <w:t xml:space="preserve">10) given the facts to be brought for a hearing it will be clearly apparent that the Voc Tech does not take children who are in need of services so they can be self-sufficient and live in the community unless they will have a strong possibility to the college bound versus the child who will just need a job to survive.  </w:t>
      </w:r>
    </w:p>
    <w:p w:rsidR="002B5A1F" w:rsidRDefault="009C10C8" w:rsidP="002B5A1F">
      <w:pPr>
        <w:pStyle w:val="NoSpacing"/>
        <w:ind w:left="720"/>
        <w:rPr>
          <w:rFonts w:ascii="Times New Roman" w:hAnsi="Times New Roman" w:cs="Times New Roman"/>
          <w:sz w:val="25"/>
          <w:szCs w:val="25"/>
        </w:rPr>
      </w:pPr>
      <w:r>
        <w:rPr>
          <w:rFonts w:ascii="Times New Roman" w:hAnsi="Times New Roman" w:cs="Times New Roman"/>
          <w:sz w:val="25"/>
          <w:szCs w:val="25"/>
        </w:rPr>
        <w:t>GNB</w:t>
      </w:r>
      <w:r w:rsidR="00ED59E9">
        <w:rPr>
          <w:rFonts w:ascii="Times New Roman" w:hAnsi="Times New Roman" w:cs="Times New Roman"/>
          <w:sz w:val="25"/>
          <w:szCs w:val="25"/>
        </w:rPr>
        <w:t>VTHS</w:t>
      </w:r>
      <w:r w:rsidR="000703DC" w:rsidRPr="000703DC">
        <w:rPr>
          <w:rFonts w:ascii="Times New Roman" w:hAnsi="Times New Roman" w:cs="Times New Roman"/>
          <w:sz w:val="25"/>
          <w:szCs w:val="25"/>
        </w:rPr>
        <w:t xml:space="preserve"> further noted that Parents did not request any specific relief regarding the</w:t>
      </w:r>
      <w:r w:rsidR="004F3436">
        <w:rPr>
          <w:rFonts w:ascii="Times New Roman" w:hAnsi="Times New Roman" w:cs="Times New Roman"/>
          <w:sz w:val="25"/>
          <w:szCs w:val="25"/>
        </w:rPr>
        <w:t xml:space="preserve"> aforementioned</w:t>
      </w:r>
      <w:r w:rsidR="000703DC" w:rsidRPr="000703DC">
        <w:rPr>
          <w:rFonts w:ascii="Times New Roman" w:hAnsi="Times New Roman" w:cs="Times New Roman"/>
          <w:sz w:val="25"/>
          <w:szCs w:val="25"/>
        </w:rPr>
        <w:t xml:space="preserve"> counterclaims</w:t>
      </w:r>
      <w:r w:rsidR="000703DC">
        <w:rPr>
          <w:rFonts w:ascii="Times New Roman" w:hAnsi="Times New Roman" w:cs="Times New Roman"/>
          <w:sz w:val="25"/>
          <w:szCs w:val="25"/>
        </w:rPr>
        <w:t>.</w:t>
      </w:r>
      <w:r w:rsidR="002B5A1F">
        <w:rPr>
          <w:rFonts w:ascii="Times New Roman" w:hAnsi="Times New Roman" w:cs="Times New Roman"/>
          <w:sz w:val="25"/>
          <w:szCs w:val="25"/>
        </w:rPr>
        <w:t xml:space="preserve"> </w:t>
      </w:r>
    </w:p>
    <w:p w:rsidR="008D0AB1" w:rsidRPr="002B5A1F" w:rsidRDefault="008D0AB1" w:rsidP="002B5A1F">
      <w:pPr>
        <w:pStyle w:val="NoSpacing"/>
        <w:ind w:left="720"/>
        <w:rPr>
          <w:rFonts w:ascii="Times New Roman" w:hAnsi="Times New Roman" w:cs="Times New Roman"/>
          <w:sz w:val="25"/>
          <w:szCs w:val="25"/>
        </w:rPr>
      </w:pPr>
      <w:r w:rsidRPr="002B5A1F">
        <w:rPr>
          <w:rFonts w:ascii="Times New Roman" w:hAnsi="Times New Roman" w:cs="Times New Roman"/>
          <w:sz w:val="25"/>
          <w:szCs w:val="25"/>
        </w:rPr>
        <w:t xml:space="preserve">   </w:t>
      </w:r>
    </w:p>
    <w:p w:rsidR="008512C0" w:rsidRDefault="008512C0" w:rsidP="008512C0">
      <w:pPr>
        <w:rPr>
          <w:rFonts w:ascii="Times New Roman" w:hAnsi="Times New Roman" w:cs="Times New Roman"/>
          <w:b/>
          <w:sz w:val="25"/>
          <w:szCs w:val="25"/>
        </w:rPr>
      </w:pPr>
      <w:r w:rsidRPr="00724C44">
        <w:rPr>
          <w:rFonts w:ascii="Times New Roman" w:hAnsi="Times New Roman" w:cs="Times New Roman"/>
          <w:b/>
          <w:sz w:val="25"/>
          <w:szCs w:val="25"/>
        </w:rPr>
        <w:t>D</w:t>
      </w:r>
      <w:r w:rsidR="002B5A1F">
        <w:rPr>
          <w:rFonts w:ascii="Times New Roman" w:hAnsi="Times New Roman" w:cs="Times New Roman"/>
          <w:b/>
          <w:sz w:val="25"/>
          <w:szCs w:val="25"/>
        </w:rPr>
        <w:t>ISCUSSION</w:t>
      </w:r>
      <w:r>
        <w:rPr>
          <w:rFonts w:ascii="Times New Roman" w:hAnsi="Times New Roman" w:cs="Times New Roman"/>
          <w:b/>
          <w:sz w:val="25"/>
          <w:szCs w:val="25"/>
        </w:rPr>
        <w:t>:</w:t>
      </w:r>
    </w:p>
    <w:p w:rsidR="008512C0" w:rsidRPr="00DE4E65" w:rsidRDefault="008512C0" w:rsidP="008512C0">
      <w:pPr>
        <w:pStyle w:val="ListParagraph"/>
        <w:numPr>
          <w:ilvl w:val="0"/>
          <w:numId w:val="1"/>
        </w:numPr>
        <w:rPr>
          <w:rFonts w:ascii="Times New Roman" w:hAnsi="Times New Roman" w:cs="Times New Roman"/>
          <w:b/>
          <w:sz w:val="25"/>
          <w:szCs w:val="25"/>
        </w:rPr>
      </w:pPr>
      <w:r w:rsidRPr="00DE4E65">
        <w:rPr>
          <w:rFonts w:ascii="Times New Roman" w:hAnsi="Times New Roman" w:cs="Times New Roman"/>
          <w:b/>
          <w:sz w:val="25"/>
          <w:szCs w:val="25"/>
        </w:rPr>
        <w:t>Legal Standards</w:t>
      </w:r>
    </w:p>
    <w:p w:rsidR="00800806" w:rsidRPr="00800806" w:rsidRDefault="002B34C2" w:rsidP="00800806">
      <w:pPr>
        <w:rPr>
          <w:rFonts w:ascii="Times New Roman" w:hAnsi="Times New Roman" w:cs="Times New Roman"/>
          <w:sz w:val="25"/>
          <w:szCs w:val="25"/>
        </w:rPr>
      </w:pPr>
      <w:r w:rsidRPr="00800806">
        <w:rPr>
          <w:rFonts w:ascii="Times New Roman" w:hAnsi="Times New Roman" w:cs="Times New Roman"/>
          <w:sz w:val="25"/>
          <w:szCs w:val="25"/>
        </w:rPr>
        <w:t xml:space="preserve">Consistent with </w:t>
      </w:r>
      <w:r w:rsidR="008512C0" w:rsidRPr="00800806">
        <w:rPr>
          <w:rFonts w:ascii="Times New Roman" w:hAnsi="Times New Roman" w:cs="Times New Roman"/>
          <w:sz w:val="25"/>
          <w:szCs w:val="25"/>
        </w:rPr>
        <w:t xml:space="preserve">the </w:t>
      </w:r>
      <w:r w:rsidR="008512C0" w:rsidRPr="00800806">
        <w:rPr>
          <w:rFonts w:ascii="Times New Roman" w:hAnsi="Times New Roman" w:cs="Times New Roman"/>
          <w:i/>
          <w:sz w:val="25"/>
          <w:szCs w:val="25"/>
        </w:rPr>
        <w:t>Standard Adjudicatory Rules of Practice and Procedure</w:t>
      </w:r>
      <w:r w:rsidR="008512C0" w:rsidRPr="00800806">
        <w:rPr>
          <w:rFonts w:ascii="Times New Roman" w:hAnsi="Times New Roman" w:cs="Times New Roman"/>
          <w:sz w:val="25"/>
          <w:szCs w:val="25"/>
        </w:rPr>
        <w:t xml:space="preserve">, 801 CMR 1.01(7)(g)(3) and Rule 17B of the BSEA </w:t>
      </w:r>
      <w:r w:rsidR="008512C0" w:rsidRPr="00800806">
        <w:rPr>
          <w:rFonts w:ascii="Times New Roman" w:hAnsi="Times New Roman" w:cs="Times New Roman"/>
          <w:i/>
          <w:sz w:val="25"/>
          <w:szCs w:val="25"/>
        </w:rPr>
        <w:t>Hearing Rules for Special Education Appeals</w:t>
      </w:r>
      <w:r w:rsidR="008512C0" w:rsidRPr="00800806">
        <w:rPr>
          <w:rFonts w:ascii="Times New Roman" w:hAnsi="Times New Roman" w:cs="Times New Roman"/>
          <w:sz w:val="25"/>
          <w:szCs w:val="25"/>
        </w:rPr>
        <w:t>,  hearing officer</w:t>
      </w:r>
      <w:r w:rsidRPr="00800806">
        <w:rPr>
          <w:rFonts w:ascii="Times New Roman" w:hAnsi="Times New Roman" w:cs="Times New Roman"/>
          <w:sz w:val="25"/>
          <w:szCs w:val="25"/>
        </w:rPr>
        <w:t>s</w:t>
      </w:r>
      <w:r w:rsidR="008512C0" w:rsidRPr="00800806">
        <w:rPr>
          <w:rFonts w:ascii="Times New Roman" w:hAnsi="Times New Roman" w:cs="Times New Roman"/>
          <w:sz w:val="25"/>
          <w:szCs w:val="25"/>
        </w:rPr>
        <w:t xml:space="preserve"> may </w:t>
      </w:r>
      <w:r w:rsidRPr="00800806">
        <w:rPr>
          <w:rFonts w:ascii="Times New Roman" w:hAnsi="Times New Roman" w:cs="Times New Roman"/>
          <w:sz w:val="25"/>
          <w:szCs w:val="25"/>
        </w:rPr>
        <w:t>grant</w:t>
      </w:r>
      <w:r w:rsidR="008512C0" w:rsidRPr="00800806">
        <w:rPr>
          <w:rFonts w:ascii="Times New Roman" w:hAnsi="Times New Roman" w:cs="Times New Roman"/>
          <w:sz w:val="25"/>
          <w:szCs w:val="25"/>
        </w:rPr>
        <w:t xml:space="preserve"> motion</w:t>
      </w:r>
      <w:r w:rsidRPr="00800806">
        <w:rPr>
          <w:rFonts w:ascii="Times New Roman" w:hAnsi="Times New Roman" w:cs="Times New Roman"/>
          <w:sz w:val="25"/>
          <w:szCs w:val="25"/>
        </w:rPr>
        <w:t>s</w:t>
      </w:r>
      <w:r w:rsidR="008512C0" w:rsidRPr="00800806">
        <w:rPr>
          <w:rFonts w:ascii="Times New Roman" w:hAnsi="Times New Roman" w:cs="Times New Roman"/>
          <w:sz w:val="25"/>
          <w:szCs w:val="25"/>
        </w:rPr>
        <w:t xml:space="preserve"> to dismiss if the party requesting the </w:t>
      </w:r>
      <w:r w:rsidRPr="00800806">
        <w:rPr>
          <w:rFonts w:ascii="Times New Roman" w:hAnsi="Times New Roman" w:cs="Times New Roman"/>
          <w:sz w:val="25"/>
          <w:szCs w:val="25"/>
        </w:rPr>
        <w:t xml:space="preserve">hearing (or raising counter-claims within the context of an existing Hearing Request) </w:t>
      </w:r>
      <w:r w:rsidR="008512C0" w:rsidRPr="00800806">
        <w:rPr>
          <w:rFonts w:ascii="Times New Roman" w:hAnsi="Times New Roman" w:cs="Times New Roman"/>
          <w:sz w:val="25"/>
          <w:szCs w:val="25"/>
        </w:rPr>
        <w:t>fail</w:t>
      </w:r>
      <w:r w:rsidR="002B5A1F">
        <w:rPr>
          <w:rFonts w:ascii="Times New Roman" w:hAnsi="Times New Roman" w:cs="Times New Roman"/>
          <w:sz w:val="25"/>
          <w:szCs w:val="25"/>
        </w:rPr>
        <w:t>s</w:t>
      </w:r>
      <w:r w:rsidR="008512C0" w:rsidRPr="00800806">
        <w:rPr>
          <w:rFonts w:ascii="Times New Roman" w:hAnsi="Times New Roman" w:cs="Times New Roman"/>
          <w:sz w:val="25"/>
          <w:szCs w:val="25"/>
        </w:rPr>
        <w:t xml:space="preserve"> to state a claim on which relief can be granted. </w:t>
      </w:r>
      <w:r w:rsidR="0096139D" w:rsidRPr="00800806">
        <w:rPr>
          <w:rFonts w:ascii="Times New Roman" w:hAnsi="Times New Roman" w:cs="Times New Roman"/>
          <w:sz w:val="25"/>
          <w:szCs w:val="25"/>
        </w:rPr>
        <w:t xml:space="preserve">See </w:t>
      </w:r>
      <w:r w:rsidR="0096139D" w:rsidRPr="00800806">
        <w:rPr>
          <w:rFonts w:ascii="Times New Roman" w:hAnsi="Times New Roman" w:cs="Times New Roman"/>
          <w:i/>
          <w:sz w:val="25"/>
          <w:szCs w:val="25"/>
        </w:rPr>
        <w:t>In Re: Norfolk County Agricultural School</w:t>
      </w:r>
      <w:r w:rsidR="0096139D" w:rsidRPr="00800806">
        <w:rPr>
          <w:rFonts w:ascii="Times New Roman" w:hAnsi="Times New Roman" w:cs="Times New Roman"/>
          <w:sz w:val="25"/>
          <w:szCs w:val="25"/>
        </w:rPr>
        <w:t>, BSEA #06-0390, (Berman, 2006).</w:t>
      </w:r>
      <w:r w:rsidR="008512C0" w:rsidRPr="00800806">
        <w:rPr>
          <w:rFonts w:ascii="Times New Roman" w:hAnsi="Times New Roman" w:cs="Times New Roman"/>
          <w:sz w:val="25"/>
          <w:szCs w:val="25"/>
        </w:rPr>
        <w:t xml:space="preserve"> </w:t>
      </w:r>
      <w:r w:rsidR="0096139D" w:rsidRPr="00800806">
        <w:rPr>
          <w:rFonts w:ascii="Times New Roman" w:hAnsi="Times New Roman" w:cs="Times New Roman"/>
          <w:sz w:val="25"/>
          <w:szCs w:val="25"/>
        </w:rPr>
        <w:t xml:space="preserve"> </w:t>
      </w:r>
      <w:r w:rsidR="008512C0" w:rsidRPr="00800806">
        <w:rPr>
          <w:rFonts w:ascii="Times New Roman" w:hAnsi="Times New Roman" w:cs="Times New Roman"/>
          <w:sz w:val="25"/>
          <w:szCs w:val="25"/>
        </w:rPr>
        <w:t xml:space="preserve">This rule is analogous to Rule 12(b)(6) of the Federal Rules of Civil Procedure and as such hearing officers have generally used the same standards as the courts </w:t>
      </w:r>
      <w:r w:rsidR="008512C0" w:rsidRPr="00800806">
        <w:rPr>
          <w:rFonts w:ascii="Times New Roman" w:hAnsi="Times New Roman" w:cs="Times New Roman"/>
          <w:sz w:val="25"/>
          <w:szCs w:val="25"/>
        </w:rPr>
        <w:lastRenderedPageBreak/>
        <w:t xml:space="preserve">in deciding motions to dismiss for failure to state a claim. </w:t>
      </w:r>
      <w:r w:rsidR="0096139D" w:rsidRPr="00800806">
        <w:rPr>
          <w:rFonts w:ascii="Times New Roman" w:hAnsi="Times New Roman" w:cs="Times New Roman"/>
          <w:i/>
          <w:sz w:val="25"/>
          <w:szCs w:val="25"/>
        </w:rPr>
        <w:t>Id</w:t>
      </w:r>
      <w:r w:rsidR="0096139D" w:rsidRPr="00800806">
        <w:rPr>
          <w:rFonts w:ascii="Times New Roman" w:hAnsi="Times New Roman" w:cs="Times New Roman"/>
          <w:sz w:val="25"/>
          <w:szCs w:val="25"/>
        </w:rPr>
        <w:t xml:space="preserve">. </w:t>
      </w:r>
      <w:r w:rsidR="008512C0" w:rsidRPr="00800806">
        <w:rPr>
          <w:rFonts w:ascii="Times New Roman" w:hAnsi="Times New Roman" w:cs="Times New Roman"/>
          <w:sz w:val="25"/>
          <w:szCs w:val="25"/>
        </w:rPr>
        <w:t xml:space="preserve"> </w:t>
      </w:r>
      <w:r w:rsidR="0096139D" w:rsidRPr="00800806">
        <w:rPr>
          <w:rFonts w:ascii="Times New Roman" w:hAnsi="Times New Roman" w:cs="Times New Roman"/>
          <w:sz w:val="25"/>
          <w:szCs w:val="25"/>
        </w:rPr>
        <w:t xml:space="preserve">As previously noted in </w:t>
      </w:r>
      <w:r w:rsidR="0096139D" w:rsidRPr="00800806">
        <w:rPr>
          <w:rFonts w:ascii="Times New Roman" w:hAnsi="Times New Roman" w:cs="Times New Roman"/>
          <w:i/>
          <w:sz w:val="25"/>
          <w:szCs w:val="25"/>
        </w:rPr>
        <w:t xml:space="preserve">In Re: </w:t>
      </w:r>
      <w:r w:rsidR="000B0087" w:rsidRPr="00800806">
        <w:rPr>
          <w:rFonts w:ascii="Times New Roman" w:hAnsi="Times New Roman" w:cs="Times New Roman"/>
          <w:i/>
          <w:sz w:val="25"/>
          <w:szCs w:val="25"/>
        </w:rPr>
        <w:t>Lincoln-Sudbury Regional School District, Ruling on Lincoln-Sudbury Regional School District’s Motion To Dismiss/Motion for Summary Decision</w:t>
      </w:r>
      <w:r w:rsidR="000B0087" w:rsidRPr="00800806">
        <w:rPr>
          <w:rFonts w:ascii="Times New Roman" w:hAnsi="Times New Roman" w:cs="Times New Roman"/>
          <w:sz w:val="25"/>
          <w:szCs w:val="25"/>
        </w:rPr>
        <w:t>, BSEA #1502427 (January 14, 2015)</w:t>
      </w:r>
      <w:r w:rsidR="0096139D" w:rsidRPr="00800806">
        <w:rPr>
          <w:rFonts w:ascii="Times New Roman" w:hAnsi="Times New Roman" w:cs="Times New Roman"/>
          <w:sz w:val="25"/>
          <w:szCs w:val="25"/>
        </w:rPr>
        <w:t xml:space="preserve">, what is required </w:t>
      </w:r>
      <w:r w:rsidR="008512C0" w:rsidRPr="00800806">
        <w:rPr>
          <w:rFonts w:ascii="Times New Roman" w:hAnsi="Times New Roman" w:cs="Times New Roman"/>
          <w:sz w:val="25"/>
          <w:szCs w:val="25"/>
        </w:rPr>
        <w:t>to survive a motion to dismiss “are factual ‘allegations plausibly suggesting (not merely consistent with)’ an entitlement to relief.”</w:t>
      </w:r>
      <w:r w:rsidR="008512C0" w:rsidRPr="00800806">
        <w:rPr>
          <w:rStyle w:val="FootnoteReference"/>
          <w:rFonts w:ascii="Times New Roman" w:hAnsi="Times New Roman" w:cs="Times New Roman"/>
          <w:sz w:val="25"/>
          <w:szCs w:val="25"/>
        </w:rPr>
        <w:footnoteReference w:id="2"/>
      </w:r>
      <w:r w:rsidR="008512C0" w:rsidRPr="00800806">
        <w:rPr>
          <w:rFonts w:ascii="Times New Roman" w:hAnsi="Times New Roman" w:cs="Times New Roman"/>
          <w:sz w:val="25"/>
          <w:szCs w:val="25"/>
        </w:rPr>
        <w:t xml:space="preserve"> </w:t>
      </w:r>
      <w:r w:rsidR="006065A0" w:rsidRPr="00800806">
        <w:rPr>
          <w:rFonts w:ascii="Times New Roman" w:hAnsi="Times New Roman" w:cs="Times New Roman"/>
          <w:sz w:val="25"/>
          <w:szCs w:val="25"/>
        </w:rPr>
        <w:t xml:space="preserve"> </w:t>
      </w:r>
      <w:r w:rsidR="008512C0" w:rsidRPr="00800806">
        <w:rPr>
          <w:rFonts w:ascii="Times New Roman" w:hAnsi="Times New Roman" w:cs="Times New Roman"/>
          <w:sz w:val="25"/>
          <w:szCs w:val="25"/>
        </w:rPr>
        <w:t>In evaluating the complaint, the hearing officer must take as true “the allegations of the complaint, as well as such inferences as may be drawn therefrom in the plaintiff’s favor.”</w:t>
      </w:r>
      <w:r w:rsidR="008512C0" w:rsidRPr="00800806">
        <w:rPr>
          <w:rStyle w:val="FootnoteReference"/>
          <w:rFonts w:ascii="Times New Roman" w:hAnsi="Times New Roman" w:cs="Times New Roman"/>
          <w:sz w:val="25"/>
          <w:szCs w:val="25"/>
        </w:rPr>
        <w:footnoteReference w:id="3"/>
      </w:r>
      <w:r w:rsidR="008512C0" w:rsidRPr="00800806">
        <w:rPr>
          <w:rFonts w:ascii="Times New Roman" w:hAnsi="Times New Roman" w:cs="Times New Roman"/>
          <w:sz w:val="25"/>
          <w:szCs w:val="25"/>
        </w:rPr>
        <w:t xml:space="preserve"> These “[f]actual allegations must be enough to raise a right to relief above the speculative level . . . [based] on the assumption that all the allegations in the complaint are true (even if doubtful in fact)”</w:t>
      </w:r>
      <w:r w:rsidR="008512C0" w:rsidRPr="00800806">
        <w:rPr>
          <w:rStyle w:val="FootnoteReference"/>
          <w:rFonts w:ascii="Times New Roman" w:hAnsi="Times New Roman" w:cs="Times New Roman"/>
          <w:sz w:val="25"/>
          <w:szCs w:val="25"/>
        </w:rPr>
        <w:footnoteReference w:id="4"/>
      </w:r>
      <w:r w:rsidR="006065A0" w:rsidRPr="00800806">
        <w:rPr>
          <w:rFonts w:ascii="Times New Roman" w:hAnsi="Times New Roman" w:cs="Times New Roman"/>
          <w:sz w:val="25"/>
          <w:szCs w:val="25"/>
        </w:rPr>
        <w:t xml:space="preserve">.”  See </w:t>
      </w:r>
      <w:r w:rsidR="006065A0" w:rsidRPr="00800806">
        <w:rPr>
          <w:rFonts w:ascii="Times New Roman" w:hAnsi="Times New Roman" w:cs="Times New Roman"/>
          <w:i/>
          <w:sz w:val="25"/>
          <w:szCs w:val="25"/>
        </w:rPr>
        <w:t>In Re:</w:t>
      </w:r>
      <w:r w:rsidR="006065A0" w:rsidRPr="00800806">
        <w:rPr>
          <w:rFonts w:ascii="Times New Roman" w:hAnsi="Times New Roman" w:cs="Times New Roman"/>
          <w:sz w:val="25"/>
          <w:szCs w:val="25"/>
        </w:rPr>
        <w:t xml:space="preserve"> </w:t>
      </w:r>
      <w:r w:rsidR="000B0087" w:rsidRPr="00800806">
        <w:rPr>
          <w:rFonts w:ascii="Times New Roman" w:hAnsi="Times New Roman" w:cs="Times New Roman"/>
          <w:i/>
          <w:sz w:val="25"/>
          <w:szCs w:val="25"/>
        </w:rPr>
        <w:t>Lincoln-Sudbury Regional School District, Ruling on Lincoln-Sudbury Regional School District’s Motion To Dismiss/Motion for Summary Decision</w:t>
      </w:r>
      <w:r w:rsidR="006065A0" w:rsidRPr="00800806">
        <w:rPr>
          <w:rFonts w:ascii="Times New Roman" w:hAnsi="Times New Roman" w:cs="Times New Roman"/>
          <w:sz w:val="25"/>
          <w:szCs w:val="25"/>
        </w:rPr>
        <w:t>.</w:t>
      </w:r>
      <w:r w:rsidR="00800806" w:rsidRPr="00800806">
        <w:rPr>
          <w:rFonts w:ascii="Times New Roman" w:hAnsi="Times New Roman" w:cs="Times New Roman"/>
          <w:sz w:val="25"/>
          <w:szCs w:val="25"/>
        </w:rPr>
        <w:t xml:space="preserve">  </w:t>
      </w:r>
    </w:p>
    <w:p w:rsidR="006065A0" w:rsidRPr="00800806" w:rsidRDefault="000B0087" w:rsidP="00800806">
      <w:pPr>
        <w:rPr>
          <w:rFonts w:ascii="Times New Roman" w:hAnsi="Times New Roman" w:cs="Times New Roman"/>
          <w:sz w:val="25"/>
          <w:szCs w:val="25"/>
        </w:rPr>
      </w:pPr>
      <w:r w:rsidRPr="00800806">
        <w:rPr>
          <w:rFonts w:ascii="Times New Roman" w:hAnsi="Times New Roman" w:cs="Times New Roman"/>
          <w:sz w:val="25"/>
          <w:szCs w:val="25"/>
        </w:rPr>
        <w:t xml:space="preserve">With this guidance </w:t>
      </w:r>
      <w:r w:rsidR="006065A0" w:rsidRPr="00800806">
        <w:rPr>
          <w:rFonts w:ascii="Times New Roman" w:hAnsi="Times New Roman" w:cs="Times New Roman"/>
          <w:sz w:val="25"/>
          <w:szCs w:val="25"/>
        </w:rPr>
        <w:t xml:space="preserve">I turn to the </w:t>
      </w:r>
      <w:r w:rsidRPr="00800806">
        <w:rPr>
          <w:rFonts w:ascii="Times New Roman" w:hAnsi="Times New Roman" w:cs="Times New Roman"/>
          <w:sz w:val="25"/>
          <w:szCs w:val="25"/>
        </w:rPr>
        <w:t xml:space="preserve">issues and </w:t>
      </w:r>
      <w:r w:rsidR="006065A0" w:rsidRPr="00800806">
        <w:rPr>
          <w:rFonts w:ascii="Times New Roman" w:hAnsi="Times New Roman" w:cs="Times New Roman"/>
          <w:sz w:val="25"/>
          <w:szCs w:val="25"/>
        </w:rPr>
        <w:t>arguments in the case at bar.  Here, GNB</w:t>
      </w:r>
      <w:r w:rsidR="00ED59E9">
        <w:rPr>
          <w:rFonts w:ascii="Times New Roman" w:hAnsi="Times New Roman" w:cs="Times New Roman"/>
          <w:sz w:val="25"/>
          <w:szCs w:val="25"/>
        </w:rPr>
        <w:t>VTHS</w:t>
      </w:r>
      <w:r w:rsidR="006065A0" w:rsidRPr="00800806">
        <w:rPr>
          <w:rFonts w:ascii="Times New Roman" w:hAnsi="Times New Roman" w:cs="Times New Roman"/>
          <w:sz w:val="25"/>
          <w:szCs w:val="25"/>
        </w:rPr>
        <w:t xml:space="preserve"> </w:t>
      </w:r>
      <w:r w:rsidR="008512C0" w:rsidRPr="00800806">
        <w:rPr>
          <w:rFonts w:ascii="Times New Roman" w:hAnsi="Times New Roman" w:cs="Times New Roman"/>
          <w:sz w:val="25"/>
          <w:szCs w:val="25"/>
        </w:rPr>
        <w:t xml:space="preserve">argues that </w:t>
      </w:r>
      <w:r w:rsidR="006065A0" w:rsidRPr="00800806">
        <w:rPr>
          <w:rFonts w:ascii="Times New Roman" w:hAnsi="Times New Roman" w:cs="Times New Roman"/>
          <w:sz w:val="25"/>
          <w:szCs w:val="25"/>
        </w:rPr>
        <w:t>Parents’ counter claims 6</w:t>
      </w:r>
      <w:r w:rsidR="008512C0" w:rsidRPr="00800806">
        <w:rPr>
          <w:rFonts w:ascii="Times New Roman" w:hAnsi="Times New Roman" w:cs="Times New Roman"/>
          <w:sz w:val="25"/>
          <w:szCs w:val="25"/>
        </w:rPr>
        <w:t xml:space="preserve">, </w:t>
      </w:r>
      <w:r w:rsidR="006065A0" w:rsidRPr="00800806">
        <w:rPr>
          <w:rFonts w:ascii="Times New Roman" w:hAnsi="Times New Roman" w:cs="Times New Roman"/>
          <w:sz w:val="25"/>
          <w:szCs w:val="25"/>
        </w:rPr>
        <w:t>7, 8 and</w:t>
      </w:r>
      <w:r w:rsidR="008512C0" w:rsidRPr="00800806">
        <w:rPr>
          <w:rFonts w:ascii="Times New Roman" w:hAnsi="Times New Roman" w:cs="Times New Roman"/>
          <w:sz w:val="25"/>
          <w:szCs w:val="25"/>
        </w:rPr>
        <w:t xml:space="preserve"> 10,</w:t>
      </w:r>
      <w:r w:rsidR="008512C0" w:rsidRPr="00800806">
        <w:rPr>
          <w:rStyle w:val="FootnoteReference"/>
          <w:rFonts w:ascii="Times New Roman" w:hAnsi="Times New Roman" w:cs="Times New Roman"/>
          <w:sz w:val="25"/>
          <w:szCs w:val="25"/>
        </w:rPr>
        <w:footnoteReference w:id="5"/>
      </w:r>
      <w:r w:rsidR="008512C0" w:rsidRPr="00800806">
        <w:rPr>
          <w:rFonts w:ascii="Times New Roman" w:hAnsi="Times New Roman" w:cs="Times New Roman"/>
          <w:sz w:val="25"/>
          <w:szCs w:val="25"/>
        </w:rPr>
        <w:t xml:space="preserve"> must be dismissed with prejudice on the ground that the BSEA does not have jurisdiction over </w:t>
      </w:r>
      <w:r w:rsidR="006065A0" w:rsidRPr="00800806">
        <w:rPr>
          <w:rFonts w:ascii="Times New Roman" w:hAnsi="Times New Roman" w:cs="Times New Roman"/>
          <w:sz w:val="25"/>
          <w:szCs w:val="25"/>
        </w:rPr>
        <w:t>claims involving a “pattern of practice of discrimination”</w:t>
      </w:r>
      <w:r w:rsidR="008512C0" w:rsidRPr="00800806">
        <w:rPr>
          <w:rFonts w:ascii="Times New Roman" w:hAnsi="Times New Roman" w:cs="Times New Roman"/>
          <w:sz w:val="25"/>
          <w:szCs w:val="25"/>
        </w:rPr>
        <w:t xml:space="preserve">.  </w:t>
      </w:r>
    </w:p>
    <w:p w:rsidR="007B48F0" w:rsidRDefault="007B48F0" w:rsidP="008512C0">
      <w:pPr>
        <w:rPr>
          <w:rFonts w:ascii="Times New Roman" w:hAnsi="Times New Roman" w:cs="Times New Roman"/>
          <w:sz w:val="25"/>
          <w:szCs w:val="25"/>
        </w:rPr>
      </w:pPr>
      <w:r w:rsidRPr="00800806">
        <w:rPr>
          <w:rFonts w:ascii="Times New Roman" w:hAnsi="Times New Roman" w:cs="Times New Roman"/>
          <w:sz w:val="25"/>
          <w:szCs w:val="25"/>
        </w:rPr>
        <w:t>Parents however argue that the BSEA d</w:t>
      </w:r>
      <w:r w:rsidR="002B5A1F">
        <w:rPr>
          <w:rFonts w:ascii="Times New Roman" w:hAnsi="Times New Roman" w:cs="Times New Roman"/>
          <w:sz w:val="25"/>
          <w:szCs w:val="25"/>
        </w:rPr>
        <w:t>oes</w:t>
      </w:r>
      <w:r>
        <w:rPr>
          <w:rFonts w:ascii="Times New Roman" w:hAnsi="Times New Roman" w:cs="Times New Roman"/>
          <w:sz w:val="25"/>
          <w:szCs w:val="25"/>
        </w:rPr>
        <w:t xml:space="preserve"> not lack </w:t>
      </w:r>
      <w:r w:rsidR="00032210">
        <w:rPr>
          <w:rFonts w:ascii="Times New Roman" w:hAnsi="Times New Roman" w:cs="Times New Roman"/>
          <w:sz w:val="25"/>
          <w:szCs w:val="25"/>
        </w:rPr>
        <w:t>a</w:t>
      </w:r>
      <w:r>
        <w:rPr>
          <w:rFonts w:ascii="Times New Roman" w:hAnsi="Times New Roman" w:cs="Times New Roman"/>
          <w:sz w:val="25"/>
          <w:szCs w:val="25"/>
        </w:rPr>
        <w:t>uthority to enter findings of fact and conclusions of law regarding policies which show a pattern of practice of discrimination</w:t>
      </w:r>
      <w:r w:rsidR="00032210">
        <w:rPr>
          <w:rFonts w:ascii="Times New Roman" w:hAnsi="Times New Roman" w:cs="Times New Roman"/>
          <w:sz w:val="25"/>
          <w:szCs w:val="25"/>
        </w:rPr>
        <w:t xml:space="preserve"> based on disability and the </w:t>
      </w:r>
      <w:r w:rsidR="002B5A1F">
        <w:rPr>
          <w:rFonts w:ascii="Times New Roman" w:hAnsi="Times New Roman" w:cs="Times New Roman"/>
          <w:sz w:val="25"/>
          <w:szCs w:val="25"/>
        </w:rPr>
        <w:t>Stu</w:t>
      </w:r>
      <w:r>
        <w:rPr>
          <w:rFonts w:ascii="Times New Roman" w:hAnsi="Times New Roman" w:cs="Times New Roman"/>
          <w:sz w:val="25"/>
          <w:szCs w:val="25"/>
        </w:rPr>
        <w:t xml:space="preserve">dent asserts that </w:t>
      </w:r>
      <w:r w:rsidR="00032210">
        <w:rPr>
          <w:rFonts w:ascii="Times New Roman" w:hAnsi="Times New Roman" w:cs="Times New Roman"/>
          <w:sz w:val="25"/>
          <w:szCs w:val="25"/>
        </w:rPr>
        <w:t xml:space="preserve">he was discriminated against on the basis of his disability.  </w:t>
      </w:r>
      <w:r w:rsidR="002B5A1F">
        <w:rPr>
          <w:rFonts w:ascii="Times New Roman" w:hAnsi="Times New Roman" w:cs="Times New Roman"/>
          <w:sz w:val="25"/>
          <w:szCs w:val="25"/>
        </w:rPr>
        <w:t>Parents argue that as a result of the discrimination practices</w:t>
      </w:r>
      <w:r w:rsidR="00032210">
        <w:rPr>
          <w:rFonts w:ascii="Times New Roman" w:hAnsi="Times New Roman" w:cs="Times New Roman"/>
          <w:sz w:val="25"/>
          <w:szCs w:val="25"/>
        </w:rPr>
        <w:t xml:space="preserve"> </w:t>
      </w:r>
      <w:r w:rsidR="009C10C8">
        <w:rPr>
          <w:rFonts w:ascii="Times New Roman" w:hAnsi="Times New Roman" w:cs="Times New Roman"/>
          <w:sz w:val="25"/>
          <w:szCs w:val="25"/>
        </w:rPr>
        <w:t>GNB</w:t>
      </w:r>
      <w:r w:rsidR="00ED59E9">
        <w:rPr>
          <w:rFonts w:ascii="Times New Roman" w:hAnsi="Times New Roman" w:cs="Times New Roman"/>
          <w:sz w:val="25"/>
          <w:szCs w:val="25"/>
        </w:rPr>
        <w:t>VTHS</w:t>
      </w:r>
      <w:r w:rsidR="00032210">
        <w:rPr>
          <w:rFonts w:ascii="Times New Roman" w:hAnsi="Times New Roman" w:cs="Times New Roman"/>
          <w:sz w:val="25"/>
          <w:szCs w:val="25"/>
        </w:rPr>
        <w:t xml:space="preserve"> did not provide Student with appropriate services in contravention of the IDEA, Section 504 and M.G.L. c. 71B, and </w:t>
      </w:r>
      <w:r w:rsidR="002B5A1F">
        <w:rPr>
          <w:rFonts w:ascii="Times New Roman" w:hAnsi="Times New Roman" w:cs="Times New Roman"/>
          <w:sz w:val="25"/>
          <w:szCs w:val="25"/>
        </w:rPr>
        <w:t xml:space="preserve">that </w:t>
      </w:r>
      <w:r w:rsidR="00032210">
        <w:rPr>
          <w:rFonts w:ascii="Times New Roman" w:hAnsi="Times New Roman" w:cs="Times New Roman"/>
          <w:sz w:val="25"/>
          <w:szCs w:val="25"/>
        </w:rPr>
        <w:t>its actions against Student were not simple error.</w:t>
      </w:r>
    </w:p>
    <w:p w:rsidR="001E31E4" w:rsidRDefault="001E31E4" w:rsidP="008512C0">
      <w:pPr>
        <w:rPr>
          <w:rFonts w:ascii="Times New Roman" w:hAnsi="Times New Roman" w:cs="Times New Roman"/>
          <w:sz w:val="25"/>
          <w:szCs w:val="25"/>
        </w:rPr>
      </w:pPr>
      <w:r>
        <w:rPr>
          <w:rFonts w:ascii="Times New Roman" w:hAnsi="Times New Roman" w:cs="Times New Roman"/>
          <w:sz w:val="25"/>
          <w:szCs w:val="25"/>
        </w:rPr>
        <w:t>GNB</w:t>
      </w:r>
      <w:r w:rsidR="00ED59E9">
        <w:rPr>
          <w:rFonts w:ascii="Times New Roman" w:hAnsi="Times New Roman" w:cs="Times New Roman"/>
          <w:sz w:val="25"/>
          <w:szCs w:val="25"/>
        </w:rPr>
        <w:t>VTHS</w:t>
      </w:r>
      <w:r>
        <w:rPr>
          <w:rFonts w:ascii="Times New Roman" w:hAnsi="Times New Roman" w:cs="Times New Roman"/>
          <w:sz w:val="25"/>
          <w:szCs w:val="25"/>
        </w:rPr>
        <w:t xml:space="preserve"> argues that </w:t>
      </w:r>
      <w:r w:rsidR="004E1CB7">
        <w:rPr>
          <w:rFonts w:ascii="Times New Roman" w:hAnsi="Times New Roman" w:cs="Times New Roman"/>
          <w:sz w:val="25"/>
          <w:szCs w:val="25"/>
        </w:rPr>
        <w:t xml:space="preserve">the BSEA lacks jurisdiction over claims asserting discrimination </w:t>
      </w:r>
      <w:r>
        <w:rPr>
          <w:rFonts w:ascii="Times New Roman" w:hAnsi="Times New Roman" w:cs="Times New Roman"/>
          <w:sz w:val="25"/>
          <w:szCs w:val="25"/>
        </w:rPr>
        <w:t>regarding</w:t>
      </w:r>
      <w:r w:rsidR="004E1CB7">
        <w:rPr>
          <w:rFonts w:ascii="Times New Roman" w:hAnsi="Times New Roman" w:cs="Times New Roman"/>
          <w:sz w:val="25"/>
          <w:szCs w:val="25"/>
        </w:rPr>
        <w:t xml:space="preserve"> School admissions policies.</w:t>
      </w:r>
      <w:r w:rsidR="004E1CB7">
        <w:rPr>
          <w:rStyle w:val="FootnoteReference"/>
          <w:rFonts w:ascii="Times New Roman" w:hAnsi="Times New Roman" w:cs="Times New Roman"/>
          <w:sz w:val="25"/>
          <w:szCs w:val="25"/>
        </w:rPr>
        <w:footnoteReference w:id="6"/>
      </w:r>
      <w:r w:rsidR="005E0377">
        <w:rPr>
          <w:rFonts w:ascii="Times New Roman" w:hAnsi="Times New Roman" w:cs="Times New Roman"/>
          <w:sz w:val="25"/>
          <w:szCs w:val="25"/>
        </w:rPr>
        <w:t xml:space="preserve"> </w:t>
      </w:r>
      <w:r>
        <w:rPr>
          <w:rFonts w:ascii="Times New Roman" w:hAnsi="Times New Roman" w:cs="Times New Roman"/>
          <w:sz w:val="25"/>
          <w:szCs w:val="25"/>
        </w:rPr>
        <w:t xml:space="preserve"> In this regard, GNB</w:t>
      </w:r>
      <w:r w:rsidR="00ED59E9">
        <w:rPr>
          <w:rFonts w:ascii="Times New Roman" w:hAnsi="Times New Roman" w:cs="Times New Roman"/>
          <w:sz w:val="25"/>
          <w:szCs w:val="25"/>
        </w:rPr>
        <w:t>VTHS</w:t>
      </w:r>
      <w:r>
        <w:rPr>
          <w:rFonts w:ascii="Times New Roman" w:hAnsi="Times New Roman" w:cs="Times New Roman"/>
          <w:sz w:val="25"/>
          <w:szCs w:val="25"/>
        </w:rPr>
        <w:t xml:space="preserve"> is correct that to the extent that those policies are equally applicable to regular education and special education students, the BSEA lacks authority to interfere with them.  Parents </w:t>
      </w:r>
      <w:r w:rsidR="00C87F9E">
        <w:rPr>
          <w:rFonts w:ascii="Times New Roman" w:hAnsi="Times New Roman" w:cs="Times New Roman"/>
          <w:sz w:val="25"/>
          <w:szCs w:val="25"/>
        </w:rPr>
        <w:t xml:space="preserve">however, appear to argue that </w:t>
      </w:r>
      <w:r>
        <w:rPr>
          <w:rFonts w:ascii="Times New Roman" w:hAnsi="Times New Roman" w:cs="Times New Roman"/>
          <w:sz w:val="25"/>
          <w:szCs w:val="25"/>
        </w:rPr>
        <w:t>the policies are discr</w:t>
      </w:r>
      <w:r w:rsidR="00C87F9E">
        <w:rPr>
          <w:rFonts w:ascii="Times New Roman" w:hAnsi="Times New Roman" w:cs="Times New Roman"/>
          <w:sz w:val="25"/>
          <w:szCs w:val="25"/>
        </w:rPr>
        <w:t xml:space="preserve">iminatory on the basis of race </w:t>
      </w:r>
      <w:r w:rsidR="00C87F9E" w:rsidRPr="00C87F9E">
        <w:rPr>
          <w:rFonts w:ascii="Times New Roman" w:hAnsi="Times New Roman" w:cs="Times New Roman"/>
          <w:i/>
          <w:sz w:val="25"/>
          <w:szCs w:val="25"/>
        </w:rPr>
        <w:t>and disabilities</w:t>
      </w:r>
      <w:r w:rsidR="00C87F9E">
        <w:rPr>
          <w:rFonts w:ascii="Times New Roman" w:hAnsi="Times New Roman" w:cs="Times New Roman"/>
          <w:sz w:val="25"/>
          <w:szCs w:val="25"/>
        </w:rPr>
        <w:t>.</w:t>
      </w:r>
      <w:r w:rsidR="005E0377">
        <w:rPr>
          <w:rFonts w:ascii="Times New Roman" w:hAnsi="Times New Roman" w:cs="Times New Roman"/>
          <w:sz w:val="25"/>
          <w:szCs w:val="25"/>
        </w:rPr>
        <w:t xml:space="preserve"> </w:t>
      </w:r>
    </w:p>
    <w:p w:rsidR="002B7141" w:rsidRDefault="002B7141" w:rsidP="002B7141">
      <w:pPr>
        <w:rPr>
          <w:rFonts w:ascii="Times New Roman" w:hAnsi="Times New Roman" w:cs="Times New Roman"/>
          <w:sz w:val="25"/>
          <w:szCs w:val="25"/>
        </w:rPr>
      </w:pPr>
      <w:r>
        <w:rPr>
          <w:rFonts w:ascii="Times New Roman" w:hAnsi="Times New Roman" w:cs="Times New Roman"/>
          <w:sz w:val="25"/>
          <w:szCs w:val="25"/>
        </w:rPr>
        <w:t>Pursuant to 603 CMR 28.08(3), the jurisdiction of the BSEA is limited to disputes involving school districts, private schools, parents and state agencies, consistent with G.L. c. 71B, §2A</w:t>
      </w:r>
      <w:r>
        <w:rPr>
          <w:rStyle w:val="FootnoteReference"/>
          <w:rFonts w:ascii="Times New Roman" w:hAnsi="Times New Roman" w:cs="Times New Roman"/>
          <w:sz w:val="25"/>
          <w:szCs w:val="25"/>
        </w:rPr>
        <w:footnoteReference w:id="7"/>
      </w:r>
      <w:r>
        <w:rPr>
          <w:rFonts w:ascii="Times New Roman" w:hAnsi="Times New Roman" w:cs="Times New Roman"/>
          <w:sz w:val="25"/>
          <w:szCs w:val="25"/>
        </w:rPr>
        <w:t xml:space="preserve">, </w:t>
      </w:r>
    </w:p>
    <w:p w:rsidR="002B7141" w:rsidRDefault="002B7141" w:rsidP="002B7141">
      <w:pPr>
        <w:ind w:left="1440"/>
        <w:rPr>
          <w:rFonts w:ascii="Times New Roman" w:hAnsi="Times New Roman" w:cs="Times New Roman"/>
          <w:sz w:val="25"/>
          <w:szCs w:val="25"/>
        </w:rPr>
      </w:pPr>
      <w:r>
        <w:rPr>
          <w:rFonts w:ascii="Times New Roman" w:hAnsi="Times New Roman" w:cs="Times New Roman"/>
          <w:sz w:val="25"/>
          <w:szCs w:val="25"/>
        </w:rPr>
        <w:lastRenderedPageBreak/>
        <w:t xml:space="preserve">…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of appropriate public education guaranteed by Section 504 of the Rehabilitation Act of1973, as set forth 34 CFR </w:t>
      </w:r>
      <w:r w:rsidRPr="002C5EAF">
        <w:rPr>
          <w:rFonts w:ascii="Times New Roman" w:hAnsi="Times New Roman" w:cs="Times New Roman"/>
          <w:color w:val="252525"/>
          <w:sz w:val="25"/>
          <w:szCs w:val="25"/>
        </w:rPr>
        <w:t>§</w:t>
      </w:r>
      <w:r>
        <w:rPr>
          <w:rFonts w:ascii="Times New Roman" w:hAnsi="Times New Roman" w:cs="Times New Roman"/>
          <w:sz w:val="25"/>
          <w:szCs w:val="25"/>
        </w:rPr>
        <w:t xml:space="preserve">§104.31-104.39.  603 CMR 28.08(3). </w:t>
      </w:r>
    </w:p>
    <w:p w:rsidR="002B7141" w:rsidRDefault="002B7141" w:rsidP="002B7141">
      <w:pPr>
        <w:rPr>
          <w:rFonts w:ascii="Times New Roman" w:hAnsi="Times New Roman" w:cs="Times New Roman"/>
          <w:sz w:val="25"/>
          <w:szCs w:val="25"/>
        </w:rPr>
      </w:pPr>
      <w:r>
        <w:rPr>
          <w:rFonts w:ascii="Times New Roman" w:hAnsi="Times New Roman" w:cs="Times New Roman"/>
          <w:sz w:val="25"/>
          <w:szCs w:val="25"/>
        </w:rPr>
        <w:t>However, nothing in the aforementioned regulation or within state of federal law grants the BSEA jurisdiction over general claims of systemic discrimination or “patterns and practice of discrimination” as Parents request.  BSEA</w:t>
      </w:r>
      <w:r w:rsidRPr="002C5EAF">
        <w:rPr>
          <w:rFonts w:ascii="Times New Roman" w:hAnsi="Times New Roman" w:cs="Times New Roman"/>
          <w:sz w:val="25"/>
          <w:szCs w:val="25"/>
        </w:rPr>
        <w:t xml:space="preserve"> Hearing Officers have only the power expressly granted, by the statutes and regulations that establish the agency and determine its roles and responsibilities.</w:t>
      </w:r>
      <w:r w:rsidRPr="002C5EAF">
        <w:rPr>
          <w:rStyle w:val="FootnoteReference"/>
          <w:rFonts w:ascii="Times New Roman" w:hAnsi="Times New Roman" w:cs="Times New Roman"/>
          <w:sz w:val="25"/>
          <w:szCs w:val="25"/>
        </w:rPr>
        <w:footnoteReference w:id="8"/>
      </w:r>
      <w:r w:rsidRPr="002C5EAF">
        <w:rPr>
          <w:rFonts w:ascii="Times New Roman" w:hAnsi="Times New Roman" w:cs="Times New Roman"/>
          <w:sz w:val="25"/>
          <w:szCs w:val="25"/>
        </w:rPr>
        <w:t xml:space="preserve">  </w:t>
      </w:r>
    </w:p>
    <w:p w:rsidR="00262016" w:rsidRDefault="009C10C8" w:rsidP="008512C0">
      <w:pPr>
        <w:rPr>
          <w:rFonts w:ascii="Times New Roman" w:hAnsi="Times New Roman" w:cs="Times New Roman"/>
          <w:sz w:val="25"/>
          <w:szCs w:val="25"/>
        </w:rPr>
      </w:pPr>
      <w:r>
        <w:rPr>
          <w:rFonts w:ascii="Times New Roman" w:hAnsi="Times New Roman" w:cs="Times New Roman"/>
          <w:sz w:val="25"/>
          <w:szCs w:val="25"/>
        </w:rPr>
        <w:t>GNB</w:t>
      </w:r>
      <w:r w:rsidR="00ED59E9">
        <w:rPr>
          <w:rFonts w:ascii="Times New Roman" w:hAnsi="Times New Roman" w:cs="Times New Roman"/>
          <w:sz w:val="25"/>
          <w:szCs w:val="25"/>
        </w:rPr>
        <w:t>VTHS</w:t>
      </w:r>
      <w:r w:rsidR="005E0377">
        <w:rPr>
          <w:rFonts w:ascii="Times New Roman" w:hAnsi="Times New Roman" w:cs="Times New Roman"/>
          <w:sz w:val="25"/>
          <w:szCs w:val="25"/>
        </w:rPr>
        <w:t xml:space="preserve"> </w:t>
      </w:r>
      <w:r w:rsidR="00C87F9E">
        <w:rPr>
          <w:rFonts w:ascii="Times New Roman" w:hAnsi="Times New Roman" w:cs="Times New Roman"/>
          <w:sz w:val="25"/>
          <w:szCs w:val="25"/>
        </w:rPr>
        <w:t xml:space="preserve">further </w:t>
      </w:r>
      <w:r w:rsidR="005E0377">
        <w:rPr>
          <w:rFonts w:ascii="Times New Roman" w:hAnsi="Times New Roman" w:cs="Times New Roman"/>
          <w:sz w:val="25"/>
          <w:szCs w:val="25"/>
        </w:rPr>
        <w:t>argue</w:t>
      </w:r>
      <w:r w:rsidR="00C87F9E">
        <w:rPr>
          <w:rFonts w:ascii="Times New Roman" w:hAnsi="Times New Roman" w:cs="Times New Roman"/>
          <w:sz w:val="25"/>
          <w:szCs w:val="25"/>
        </w:rPr>
        <w:t>d</w:t>
      </w:r>
      <w:r w:rsidR="005E0377">
        <w:rPr>
          <w:rFonts w:ascii="Times New Roman" w:hAnsi="Times New Roman" w:cs="Times New Roman"/>
          <w:sz w:val="25"/>
          <w:szCs w:val="25"/>
        </w:rPr>
        <w:t xml:space="preserve"> that Student lack</w:t>
      </w:r>
      <w:r w:rsidR="00C87F9E">
        <w:rPr>
          <w:rFonts w:ascii="Times New Roman" w:hAnsi="Times New Roman" w:cs="Times New Roman"/>
          <w:sz w:val="25"/>
          <w:szCs w:val="25"/>
        </w:rPr>
        <w:t>ed</w:t>
      </w:r>
      <w:r w:rsidR="005E0377">
        <w:rPr>
          <w:rFonts w:ascii="Times New Roman" w:hAnsi="Times New Roman" w:cs="Times New Roman"/>
          <w:sz w:val="25"/>
          <w:szCs w:val="25"/>
        </w:rPr>
        <w:t xml:space="preserve"> standing </w:t>
      </w:r>
      <w:r w:rsidR="002B7141">
        <w:rPr>
          <w:rFonts w:ascii="Times New Roman" w:hAnsi="Times New Roman" w:cs="Times New Roman"/>
          <w:sz w:val="25"/>
          <w:szCs w:val="25"/>
        </w:rPr>
        <w:t xml:space="preserve">to challenge administrative policies </w:t>
      </w:r>
      <w:r w:rsidR="00C87F9E">
        <w:rPr>
          <w:rFonts w:ascii="Times New Roman" w:hAnsi="Times New Roman" w:cs="Times New Roman"/>
          <w:sz w:val="25"/>
          <w:szCs w:val="25"/>
        </w:rPr>
        <w:t xml:space="preserve">because he </w:t>
      </w:r>
      <w:r w:rsidR="005E0377">
        <w:rPr>
          <w:rFonts w:ascii="Times New Roman" w:hAnsi="Times New Roman" w:cs="Times New Roman"/>
          <w:sz w:val="25"/>
          <w:szCs w:val="25"/>
        </w:rPr>
        <w:t xml:space="preserve">was </w:t>
      </w:r>
      <w:r w:rsidR="002B7141">
        <w:rPr>
          <w:rFonts w:ascii="Times New Roman" w:hAnsi="Times New Roman" w:cs="Times New Roman"/>
          <w:sz w:val="25"/>
          <w:szCs w:val="25"/>
        </w:rPr>
        <w:t xml:space="preserve">in fact </w:t>
      </w:r>
      <w:r w:rsidR="005E0377">
        <w:rPr>
          <w:rFonts w:ascii="Times New Roman" w:hAnsi="Times New Roman" w:cs="Times New Roman"/>
          <w:sz w:val="25"/>
          <w:szCs w:val="25"/>
        </w:rPr>
        <w:t>accepted for admission to Greater New Bedford Vocational Technical School</w:t>
      </w:r>
      <w:r w:rsidR="00C87F9E">
        <w:rPr>
          <w:rFonts w:ascii="Times New Roman" w:hAnsi="Times New Roman" w:cs="Times New Roman"/>
          <w:sz w:val="25"/>
          <w:szCs w:val="25"/>
        </w:rPr>
        <w:t xml:space="preserve"> and because he is Caucasian</w:t>
      </w:r>
      <w:r w:rsidR="005E0377">
        <w:rPr>
          <w:rFonts w:ascii="Times New Roman" w:hAnsi="Times New Roman" w:cs="Times New Roman"/>
          <w:sz w:val="25"/>
          <w:szCs w:val="25"/>
        </w:rPr>
        <w:t xml:space="preserve">.  </w:t>
      </w:r>
      <w:r w:rsidR="00C87F9E">
        <w:rPr>
          <w:rFonts w:ascii="Times New Roman" w:hAnsi="Times New Roman" w:cs="Times New Roman"/>
          <w:sz w:val="25"/>
          <w:szCs w:val="25"/>
        </w:rPr>
        <w:t xml:space="preserve">In this regard, GNB correctly </w:t>
      </w:r>
      <w:r w:rsidR="005E0377">
        <w:rPr>
          <w:rFonts w:ascii="Times New Roman" w:hAnsi="Times New Roman" w:cs="Times New Roman"/>
          <w:sz w:val="25"/>
          <w:szCs w:val="25"/>
        </w:rPr>
        <w:t xml:space="preserve">argued </w:t>
      </w:r>
      <w:r w:rsidR="00C87F9E">
        <w:rPr>
          <w:rFonts w:ascii="Times New Roman" w:hAnsi="Times New Roman" w:cs="Times New Roman"/>
          <w:sz w:val="25"/>
          <w:szCs w:val="25"/>
        </w:rPr>
        <w:t>that a</w:t>
      </w:r>
      <w:r w:rsidR="005E0377">
        <w:rPr>
          <w:rFonts w:ascii="Times New Roman" w:hAnsi="Times New Roman" w:cs="Times New Roman"/>
          <w:sz w:val="25"/>
          <w:szCs w:val="25"/>
        </w:rPr>
        <w:t xml:space="preserve">, “plaintiff seeking to invoke a federal court’s jurisdiction must show that he has ‘suffered or is threatened by injury in fact to a cognizable interest’”.  </w:t>
      </w:r>
      <w:r w:rsidR="005E0377" w:rsidRPr="00262016">
        <w:rPr>
          <w:rFonts w:ascii="Times New Roman" w:hAnsi="Times New Roman" w:cs="Times New Roman"/>
          <w:i/>
          <w:sz w:val="25"/>
          <w:szCs w:val="25"/>
        </w:rPr>
        <w:t>Donahue v. City of Boston</w:t>
      </w:r>
      <w:r w:rsidR="005E0377">
        <w:rPr>
          <w:rFonts w:ascii="Times New Roman" w:hAnsi="Times New Roman" w:cs="Times New Roman"/>
          <w:sz w:val="25"/>
          <w:szCs w:val="25"/>
        </w:rPr>
        <w:t>, 304 F.3d 110, 115 (1</w:t>
      </w:r>
      <w:r w:rsidR="005E0377" w:rsidRPr="005E0377">
        <w:rPr>
          <w:rFonts w:ascii="Times New Roman" w:hAnsi="Times New Roman" w:cs="Times New Roman"/>
          <w:sz w:val="25"/>
          <w:szCs w:val="25"/>
          <w:vertAlign w:val="superscript"/>
        </w:rPr>
        <w:t>st</w:t>
      </w:r>
      <w:r w:rsidR="005E0377">
        <w:rPr>
          <w:rFonts w:ascii="Times New Roman" w:hAnsi="Times New Roman" w:cs="Times New Roman"/>
          <w:sz w:val="25"/>
          <w:szCs w:val="25"/>
        </w:rPr>
        <w:t xml:space="preserve"> Cir. 2002) citing </w:t>
      </w:r>
      <w:r w:rsidR="005E0377" w:rsidRPr="00262016">
        <w:rPr>
          <w:rFonts w:ascii="Times New Roman" w:hAnsi="Times New Roman" w:cs="Times New Roman"/>
          <w:i/>
          <w:sz w:val="25"/>
          <w:szCs w:val="25"/>
        </w:rPr>
        <w:t>Save Our Heritage, Inc., v. Fed. Aviation Admin</w:t>
      </w:r>
      <w:r w:rsidR="005E0377">
        <w:rPr>
          <w:rFonts w:ascii="Times New Roman" w:hAnsi="Times New Roman" w:cs="Times New Roman"/>
          <w:sz w:val="25"/>
          <w:szCs w:val="25"/>
        </w:rPr>
        <w:t>., 269 F. 3d 49, 55 (1</w:t>
      </w:r>
      <w:r w:rsidR="005E0377" w:rsidRPr="005E0377">
        <w:rPr>
          <w:rFonts w:ascii="Times New Roman" w:hAnsi="Times New Roman" w:cs="Times New Roman"/>
          <w:sz w:val="25"/>
          <w:szCs w:val="25"/>
          <w:vertAlign w:val="superscript"/>
        </w:rPr>
        <w:t>st</w:t>
      </w:r>
      <w:r w:rsidR="005E0377">
        <w:rPr>
          <w:rFonts w:ascii="Times New Roman" w:hAnsi="Times New Roman" w:cs="Times New Roman"/>
          <w:sz w:val="25"/>
          <w:szCs w:val="25"/>
        </w:rPr>
        <w:t xml:space="preserve"> Cir. 2001).  Student therefore, cannot argue that he was adversely impacted by </w:t>
      </w:r>
      <w:r>
        <w:rPr>
          <w:rFonts w:ascii="Times New Roman" w:hAnsi="Times New Roman" w:cs="Times New Roman"/>
          <w:sz w:val="25"/>
          <w:szCs w:val="25"/>
        </w:rPr>
        <w:t>GNB</w:t>
      </w:r>
      <w:r w:rsidR="005E0377">
        <w:rPr>
          <w:rFonts w:ascii="Times New Roman" w:hAnsi="Times New Roman" w:cs="Times New Roman"/>
          <w:sz w:val="25"/>
          <w:szCs w:val="25"/>
        </w:rPr>
        <w:t>’s admissio</w:t>
      </w:r>
      <w:r w:rsidR="00262016">
        <w:rPr>
          <w:rFonts w:ascii="Times New Roman" w:hAnsi="Times New Roman" w:cs="Times New Roman"/>
          <w:sz w:val="25"/>
          <w:szCs w:val="25"/>
        </w:rPr>
        <w:t xml:space="preserve">n policies by reason of race </w:t>
      </w:r>
      <w:r w:rsidR="00C87F9E">
        <w:rPr>
          <w:rFonts w:ascii="Times New Roman" w:hAnsi="Times New Roman" w:cs="Times New Roman"/>
          <w:sz w:val="25"/>
          <w:szCs w:val="25"/>
        </w:rPr>
        <w:t xml:space="preserve">or exclusion on the basis of his disabilities as </w:t>
      </w:r>
      <w:r w:rsidR="00262016">
        <w:rPr>
          <w:rFonts w:ascii="Times New Roman" w:hAnsi="Times New Roman" w:cs="Times New Roman"/>
          <w:sz w:val="25"/>
          <w:szCs w:val="25"/>
        </w:rPr>
        <w:t xml:space="preserve">he was accepted to the vocational school.  </w:t>
      </w:r>
      <w:r w:rsidR="00C87F9E">
        <w:rPr>
          <w:rFonts w:ascii="Times New Roman" w:hAnsi="Times New Roman" w:cs="Times New Roman"/>
          <w:sz w:val="25"/>
          <w:szCs w:val="25"/>
        </w:rPr>
        <w:t>As such, GNB</w:t>
      </w:r>
      <w:r w:rsidR="00ED59E9">
        <w:rPr>
          <w:rFonts w:ascii="Times New Roman" w:hAnsi="Times New Roman" w:cs="Times New Roman"/>
          <w:sz w:val="25"/>
          <w:szCs w:val="25"/>
        </w:rPr>
        <w:t>VTHS</w:t>
      </w:r>
      <w:r w:rsidR="00C87F9E">
        <w:rPr>
          <w:rFonts w:ascii="Times New Roman" w:hAnsi="Times New Roman" w:cs="Times New Roman"/>
          <w:sz w:val="25"/>
          <w:szCs w:val="25"/>
        </w:rPr>
        <w:t xml:space="preserve"> argued</w:t>
      </w:r>
      <w:r w:rsidR="004E5E08">
        <w:rPr>
          <w:rFonts w:ascii="Times New Roman" w:hAnsi="Times New Roman" w:cs="Times New Roman"/>
          <w:sz w:val="25"/>
          <w:szCs w:val="25"/>
        </w:rPr>
        <w:t>,</w:t>
      </w:r>
      <w:r w:rsidR="00C87F9E">
        <w:rPr>
          <w:rFonts w:ascii="Times New Roman" w:hAnsi="Times New Roman" w:cs="Times New Roman"/>
          <w:sz w:val="25"/>
          <w:szCs w:val="25"/>
        </w:rPr>
        <w:t xml:space="preserve"> s</w:t>
      </w:r>
      <w:r w:rsidR="00262016">
        <w:rPr>
          <w:rFonts w:ascii="Times New Roman" w:hAnsi="Times New Roman" w:cs="Times New Roman"/>
          <w:sz w:val="25"/>
          <w:szCs w:val="25"/>
        </w:rPr>
        <w:t>ince Parents’ counterclaims 6, 7, 8 and 10 assert claims regarding admission policy and discrimination, they should be dismissed on the basis of lack of jurisdiction and lack of standing.</w:t>
      </w:r>
    </w:p>
    <w:p w:rsidR="00262016" w:rsidRDefault="00C87F9E" w:rsidP="008512C0">
      <w:pPr>
        <w:rPr>
          <w:rFonts w:ascii="Times New Roman" w:hAnsi="Times New Roman" w:cs="Times New Roman"/>
          <w:sz w:val="25"/>
          <w:szCs w:val="25"/>
        </w:rPr>
      </w:pPr>
      <w:r>
        <w:rPr>
          <w:rFonts w:ascii="Times New Roman" w:hAnsi="Times New Roman" w:cs="Times New Roman"/>
          <w:sz w:val="25"/>
          <w:szCs w:val="25"/>
        </w:rPr>
        <w:t xml:space="preserve">Lastly, </w:t>
      </w:r>
      <w:r w:rsidR="009C10C8">
        <w:rPr>
          <w:rFonts w:ascii="Times New Roman" w:hAnsi="Times New Roman" w:cs="Times New Roman"/>
          <w:sz w:val="25"/>
          <w:szCs w:val="25"/>
        </w:rPr>
        <w:t>GNB</w:t>
      </w:r>
      <w:r w:rsidR="00ED59E9">
        <w:rPr>
          <w:rFonts w:ascii="Times New Roman" w:hAnsi="Times New Roman" w:cs="Times New Roman"/>
          <w:sz w:val="25"/>
          <w:szCs w:val="25"/>
        </w:rPr>
        <w:t>VTHS</w:t>
      </w:r>
      <w:r w:rsidR="009C10C8">
        <w:rPr>
          <w:rFonts w:ascii="Times New Roman" w:hAnsi="Times New Roman" w:cs="Times New Roman"/>
          <w:sz w:val="25"/>
          <w:szCs w:val="25"/>
        </w:rPr>
        <w:t xml:space="preserve"> </w:t>
      </w:r>
      <w:r w:rsidR="00262016">
        <w:rPr>
          <w:rFonts w:ascii="Times New Roman" w:hAnsi="Times New Roman" w:cs="Times New Roman"/>
          <w:sz w:val="25"/>
          <w:szCs w:val="25"/>
        </w:rPr>
        <w:t xml:space="preserve">argued that a BSEA Hearing Officer’s authority to make findings of fact and reach conclusions of law and award relief is also limited jurisdictionally.  </w:t>
      </w:r>
      <w:r>
        <w:rPr>
          <w:rFonts w:ascii="Times New Roman" w:hAnsi="Times New Roman" w:cs="Times New Roman"/>
          <w:sz w:val="25"/>
          <w:szCs w:val="25"/>
        </w:rPr>
        <w:t xml:space="preserve">Relying on </w:t>
      </w:r>
      <w:r w:rsidRPr="002B5E1D">
        <w:rPr>
          <w:rFonts w:ascii="Times New Roman" w:hAnsi="Times New Roman" w:cs="Times New Roman"/>
          <w:i/>
          <w:sz w:val="25"/>
          <w:szCs w:val="25"/>
        </w:rPr>
        <w:t>In Re: C.B.D.E. Ruling on Motion to Dismiss</w:t>
      </w:r>
      <w:r>
        <w:rPr>
          <w:rFonts w:ascii="Times New Roman" w:hAnsi="Times New Roman" w:cs="Times New Roman"/>
          <w:sz w:val="25"/>
          <w:szCs w:val="25"/>
        </w:rPr>
        <w:t xml:space="preserve">, BSEA 310-6584 (Crane, Feb. 24, 2011), </w:t>
      </w:r>
      <w:r w:rsidR="009C10C8">
        <w:rPr>
          <w:rFonts w:ascii="Times New Roman" w:hAnsi="Times New Roman" w:cs="Times New Roman"/>
          <w:sz w:val="25"/>
          <w:szCs w:val="25"/>
        </w:rPr>
        <w:t>GNB</w:t>
      </w:r>
      <w:r w:rsidR="00ED59E9">
        <w:rPr>
          <w:rFonts w:ascii="Times New Roman" w:hAnsi="Times New Roman" w:cs="Times New Roman"/>
          <w:sz w:val="25"/>
          <w:szCs w:val="25"/>
        </w:rPr>
        <w:t>VTHS</w:t>
      </w:r>
      <w:r w:rsidR="009C10C8">
        <w:rPr>
          <w:rFonts w:ascii="Times New Roman" w:hAnsi="Times New Roman" w:cs="Times New Roman"/>
          <w:sz w:val="25"/>
          <w:szCs w:val="25"/>
        </w:rPr>
        <w:t xml:space="preserve"> </w:t>
      </w:r>
      <w:r w:rsidR="00262016">
        <w:rPr>
          <w:rFonts w:ascii="Times New Roman" w:hAnsi="Times New Roman" w:cs="Times New Roman"/>
          <w:sz w:val="25"/>
          <w:szCs w:val="25"/>
        </w:rPr>
        <w:t>anticipated Parents</w:t>
      </w:r>
      <w:r>
        <w:rPr>
          <w:rFonts w:ascii="Times New Roman" w:hAnsi="Times New Roman" w:cs="Times New Roman"/>
          <w:sz w:val="25"/>
          <w:szCs w:val="25"/>
        </w:rPr>
        <w:t>’</w:t>
      </w:r>
      <w:r w:rsidR="00262016">
        <w:rPr>
          <w:rFonts w:ascii="Times New Roman" w:hAnsi="Times New Roman" w:cs="Times New Roman"/>
          <w:sz w:val="25"/>
          <w:szCs w:val="25"/>
        </w:rPr>
        <w:t xml:space="preserve"> likely argu</w:t>
      </w:r>
      <w:r>
        <w:rPr>
          <w:rFonts w:ascii="Times New Roman" w:hAnsi="Times New Roman" w:cs="Times New Roman"/>
          <w:sz w:val="25"/>
          <w:szCs w:val="25"/>
        </w:rPr>
        <w:t>ment</w:t>
      </w:r>
      <w:r w:rsidR="00262016">
        <w:rPr>
          <w:rFonts w:ascii="Times New Roman" w:hAnsi="Times New Roman" w:cs="Times New Roman"/>
          <w:sz w:val="25"/>
          <w:szCs w:val="25"/>
        </w:rPr>
        <w:t xml:space="preserve"> that the BSEA should act as a court of general jurisdiction in making findings of fact regarding Parents’ non-IDEA and Section 504 related claims</w:t>
      </w:r>
      <w:r w:rsidR="002B5E1D">
        <w:rPr>
          <w:rFonts w:ascii="Times New Roman" w:hAnsi="Times New Roman" w:cs="Times New Roman"/>
          <w:sz w:val="25"/>
          <w:szCs w:val="25"/>
        </w:rPr>
        <w:t xml:space="preserve"> to determine whether the claims were valid, and if appropriate, fashion a remedy.  </w:t>
      </w:r>
    </w:p>
    <w:p w:rsidR="002B5E1D" w:rsidRDefault="002B5E1D" w:rsidP="008512C0">
      <w:pPr>
        <w:rPr>
          <w:rFonts w:ascii="Times New Roman" w:hAnsi="Times New Roman" w:cs="Times New Roman"/>
          <w:sz w:val="25"/>
          <w:szCs w:val="25"/>
        </w:rPr>
      </w:pPr>
      <w:r w:rsidRPr="002B5E1D">
        <w:rPr>
          <w:rFonts w:ascii="Times New Roman" w:hAnsi="Times New Roman" w:cs="Times New Roman"/>
          <w:i/>
          <w:sz w:val="25"/>
          <w:szCs w:val="25"/>
        </w:rPr>
        <w:lastRenderedPageBreak/>
        <w:t xml:space="preserve">In Re: C.B.D.E. </w:t>
      </w:r>
      <w:r>
        <w:rPr>
          <w:rFonts w:ascii="Times New Roman" w:hAnsi="Times New Roman" w:cs="Times New Roman"/>
          <w:sz w:val="25"/>
          <w:szCs w:val="25"/>
        </w:rPr>
        <w:t>made it clear that the scope of fact-finding for purposes of exhaustion regarding damages should be limited to the “role and expertise of a BSEA Hearing Officer” that is, the resolution of special education disputes, in fact a retreat from a previous broader scope approach.</w:t>
      </w:r>
      <w:r w:rsidR="004E7DCF">
        <w:rPr>
          <w:rStyle w:val="FootnoteReference"/>
          <w:rFonts w:ascii="Times New Roman" w:hAnsi="Times New Roman" w:cs="Times New Roman"/>
          <w:sz w:val="25"/>
          <w:szCs w:val="25"/>
        </w:rPr>
        <w:footnoteReference w:id="9"/>
      </w:r>
      <w:r>
        <w:rPr>
          <w:rFonts w:ascii="Times New Roman" w:hAnsi="Times New Roman" w:cs="Times New Roman"/>
          <w:sz w:val="25"/>
          <w:szCs w:val="25"/>
        </w:rPr>
        <w:t xml:space="preserve"> </w:t>
      </w:r>
    </w:p>
    <w:p w:rsidR="004E1CB7" w:rsidRDefault="00C87F9E" w:rsidP="008512C0">
      <w:pPr>
        <w:rPr>
          <w:rFonts w:ascii="Times New Roman" w:hAnsi="Times New Roman" w:cs="Times New Roman"/>
          <w:sz w:val="25"/>
          <w:szCs w:val="25"/>
        </w:rPr>
      </w:pPr>
      <w:r>
        <w:rPr>
          <w:rFonts w:ascii="Times New Roman" w:hAnsi="Times New Roman" w:cs="Times New Roman"/>
          <w:sz w:val="25"/>
          <w:szCs w:val="25"/>
        </w:rPr>
        <w:t>In their response to GNB</w:t>
      </w:r>
      <w:r w:rsidR="00ED59E9">
        <w:rPr>
          <w:rFonts w:ascii="Times New Roman" w:hAnsi="Times New Roman" w:cs="Times New Roman"/>
          <w:sz w:val="25"/>
          <w:szCs w:val="25"/>
        </w:rPr>
        <w:t>VTHS</w:t>
      </w:r>
      <w:r>
        <w:rPr>
          <w:rFonts w:ascii="Times New Roman" w:hAnsi="Times New Roman" w:cs="Times New Roman"/>
          <w:sz w:val="25"/>
          <w:szCs w:val="25"/>
        </w:rPr>
        <w:t xml:space="preserve">’s Motion, </w:t>
      </w:r>
      <w:r w:rsidR="00032210">
        <w:rPr>
          <w:rFonts w:ascii="Times New Roman" w:hAnsi="Times New Roman" w:cs="Times New Roman"/>
          <w:sz w:val="25"/>
          <w:szCs w:val="25"/>
        </w:rPr>
        <w:t xml:space="preserve">Parents simply noted that </w:t>
      </w:r>
      <w:r w:rsidR="004C42EC" w:rsidRPr="004C42EC">
        <w:rPr>
          <w:rFonts w:ascii="Times New Roman" w:hAnsi="Times New Roman" w:cs="Times New Roman"/>
          <w:i/>
          <w:sz w:val="25"/>
          <w:szCs w:val="25"/>
        </w:rPr>
        <w:t xml:space="preserve">In Re: </w:t>
      </w:r>
      <w:r w:rsidR="00032210" w:rsidRPr="004C42EC">
        <w:rPr>
          <w:rFonts w:ascii="Times New Roman" w:hAnsi="Times New Roman" w:cs="Times New Roman"/>
          <w:i/>
          <w:sz w:val="25"/>
          <w:szCs w:val="25"/>
        </w:rPr>
        <w:t>C.B.D.E.</w:t>
      </w:r>
      <w:r w:rsidR="00032210">
        <w:rPr>
          <w:rFonts w:ascii="Times New Roman" w:hAnsi="Times New Roman" w:cs="Times New Roman"/>
          <w:sz w:val="25"/>
          <w:szCs w:val="25"/>
        </w:rPr>
        <w:t xml:space="preserve"> and </w:t>
      </w:r>
      <w:r w:rsidR="00032210" w:rsidRPr="004C42EC">
        <w:rPr>
          <w:rFonts w:ascii="Times New Roman" w:hAnsi="Times New Roman" w:cs="Times New Roman"/>
          <w:i/>
          <w:sz w:val="25"/>
          <w:szCs w:val="25"/>
        </w:rPr>
        <w:t>Frazier</w:t>
      </w:r>
      <w:r w:rsidR="00032210">
        <w:rPr>
          <w:rFonts w:ascii="Times New Roman" w:hAnsi="Times New Roman" w:cs="Times New Roman"/>
          <w:sz w:val="25"/>
          <w:szCs w:val="25"/>
        </w:rPr>
        <w:t xml:space="preserve"> were not applicable </w:t>
      </w:r>
      <w:r>
        <w:rPr>
          <w:rFonts w:ascii="Times New Roman" w:hAnsi="Times New Roman" w:cs="Times New Roman"/>
          <w:sz w:val="25"/>
          <w:szCs w:val="25"/>
        </w:rPr>
        <w:t xml:space="preserve">to the instant case </w:t>
      </w:r>
      <w:r w:rsidR="00032210">
        <w:rPr>
          <w:rFonts w:ascii="Times New Roman" w:hAnsi="Times New Roman" w:cs="Times New Roman"/>
          <w:sz w:val="25"/>
          <w:szCs w:val="25"/>
        </w:rPr>
        <w:t xml:space="preserve">because </w:t>
      </w:r>
      <w:r w:rsidR="004E5E08">
        <w:rPr>
          <w:rFonts w:ascii="Times New Roman" w:hAnsi="Times New Roman" w:cs="Times New Roman"/>
          <w:sz w:val="25"/>
          <w:szCs w:val="25"/>
        </w:rPr>
        <w:t>Stu</w:t>
      </w:r>
      <w:r w:rsidR="00032210">
        <w:rPr>
          <w:rFonts w:ascii="Times New Roman" w:hAnsi="Times New Roman" w:cs="Times New Roman"/>
          <w:sz w:val="25"/>
          <w:szCs w:val="25"/>
        </w:rPr>
        <w:t xml:space="preserve">dent </w:t>
      </w:r>
      <w:r>
        <w:rPr>
          <w:rFonts w:ascii="Times New Roman" w:hAnsi="Times New Roman" w:cs="Times New Roman"/>
          <w:sz w:val="25"/>
          <w:szCs w:val="25"/>
        </w:rPr>
        <w:t xml:space="preserve">in the case at bar </w:t>
      </w:r>
      <w:r w:rsidR="004E5E08">
        <w:rPr>
          <w:rFonts w:ascii="Times New Roman" w:hAnsi="Times New Roman" w:cs="Times New Roman"/>
          <w:sz w:val="25"/>
          <w:szCs w:val="25"/>
        </w:rPr>
        <w:t>i</w:t>
      </w:r>
      <w:r>
        <w:rPr>
          <w:rFonts w:ascii="Times New Roman" w:hAnsi="Times New Roman" w:cs="Times New Roman"/>
          <w:sz w:val="25"/>
          <w:szCs w:val="25"/>
        </w:rPr>
        <w:t xml:space="preserve">s </w:t>
      </w:r>
      <w:r w:rsidR="00032210">
        <w:rPr>
          <w:rFonts w:ascii="Times New Roman" w:hAnsi="Times New Roman" w:cs="Times New Roman"/>
          <w:sz w:val="25"/>
          <w:szCs w:val="25"/>
        </w:rPr>
        <w:t>not seeking money damages</w:t>
      </w:r>
      <w:r w:rsidR="004C42EC">
        <w:rPr>
          <w:rFonts w:ascii="Times New Roman" w:hAnsi="Times New Roman" w:cs="Times New Roman"/>
          <w:sz w:val="25"/>
          <w:szCs w:val="25"/>
        </w:rPr>
        <w:t xml:space="preserve">.  Parents </w:t>
      </w:r>
      <w:r w:rsidR="00032210">
        <w:rPr>
          <w:rFonts w:ascii="Times New Roman" w:hAnsi="Times New Roman" w:cs="Times New Roman"/>
          <w:sz w:val="25"/>
          <w:szCs w:val="25"/>
        </w:rPr>
        <w:t>asserted the jurisdiction of the BSEA to hear IDEA and Section 504 claims</w:t>
      </w:r>
      <w:r w:rsidR="004E5E08">
        <w:rPr>
          <w:rFonts w:ascii="Times New Roman" w:hAnsi="Times New Roman" w:cs="Times New Roman"/>
          <w:sz w:val="25"/>
          <w:szCs w:val="25"/>
        </w:rPr>
        <w:t>,</w:t>
      </w:r>
      <w:r w:rsidR="004C42EC">
        <w:rPr>
          <w:rFonts w:ascii="Times New Roman" w:hAnsi="Times New Roman" w:cs="Times New Roman"/>
          <w:sz w:val="25"/>
          <w:szCs w:val="25"/>
        </w:rPr>
        <w:t xml:space="preserve"> </w:t>
      </w:r>
      <w:r w:rsidR="004E5E08">
        <w:rPr>
          <w:rFonts w:ascii="Times New Roman" w:hAnsi="Times New Roman" w:cs="Times New Roman"/>
          <w:sz w:val="25"/>
          <w:szCs w:val="25"/>
        </w:rPr>
        <w:t>thus</w:t>
      </w:r>
      <w:r w:rsidR="004C42EC">
        <w:rPr>
          <w:rFonts w:ascii="Times New Roman" w:hAnsi="Times New Roman" w:cs="Times New Roman"/>
          <w:sz w:val="25"/>
          <w:szCs w:val="25"/>
        </w:rPr>
        <w:t xml:space="preserve"> opposing GNB’s Motion </w:t>
      </w:r>
      <w:r w:rsidR="004E5E08">
        <w:rPr>
          <w:rFonts w:ascii="Times New Roman" w:hAnsi="Times New Roman" w:cs="Times New Roman"/>
          <w:sz w:val="25"/>
          <w:szCs w:val="25"/>
        </w:rPr>
        <w:t xml:space="preserve">and </w:t>
      </w:r>
      <w:r w:rsidR="004C42EC">
        <w:rPr>
          <w:rFonts w:ascii="Times New Roman" w:hAnsi="Times New Roman" w:cs="Times New Roman"/>
          <w:sz w:val="25"/>
          <w:szCs w:val="25"/>
        </w:rPr>
        <w:t>request</w:t>
      </w:r>
      <w:r w:rsidR="004E5E08">
        <w:rPr>
          <w:rFonts w:ascii="Times New Roman" w:hAnsi="Times New Roman" w:cs="Times New Roman"/>
          <w:sz w:val="25"/>
          <w:szCs w:val="25"/>
        </w:rPr>
        <w:t>ing</w:t>
      </w:r>
      <w:r w:rsidR="004C42EC">
        <w:rPr>
          <w:rFonts w:ascii="Times New Roman" w:hAnsi="Times New Roman" w:cs="Times New Roman"/>
          <w:sz w:val="25"/>
          <w:szCs w:val="25"/>
        </w:rPr>
        <w:t xml:space="preserve"> to have </w:t>
      </w:r>
      <w:r w:rsidR="00032210">
        <w:rPr>
          <w:rFonts w:ascii="Times New Roman" w:hAnsi="Times New Roman" w:cs="Times New Roman"/>
          <w:sz w:val="25"/>
          <w:szCs w:val="25"/>
        </w:rPr>
        <w:t>all of their claims heard in their entirety.</w:t>
      </w:r>
    </w:p>
    <w:p w:rsidR="006065A0" w:rsidRDefault="00C87F9E" w:rsidP="008512C0">
      <w:pPr>
        <w:rPr>
          <w:rFonts w:ascii="Times New Roman" w:hAnsi="Times New Roman" w:cs="Times New Roman"/>
          <w:sz w:val="25"/>
          <w:szCs w:val="25"/>
        </w:rPr>
      </w:pPr>
      <w:r>
        <w:rPr>
          <w:rFonts w:ascii="Times New Roman" w:hAnsi="Times New Roman" w:cs="Times New Roman"/>
          <w:sz w:val="25"/>
          <w:szCs w:val="25"/>
        </w:rPr>
        <w:t>Upon careful consideration of the documents and arguments offered by the Parties, I find GNB</w:t>
      </w:r>
      <w:r w:rsidR="00ED59E9">
        <w:rPr>
          <w:rFonts w:ascii="Times New Roman" w:hAnsi="Times New Roman" w:cs="Times New Roman"/>
          <w:sz w:val="25"/>
          <w:szCs w:val="25"/>
        </w:rPr>
        <w:t>VTHS</w:t>
      </w:r>
      <w:r>
        <w:rPr>
          <w:rFonts w:ascii="Times New Roman" w:hAnsi="Times New Roman" w:cs="Times New Roman"/>
          <w:sz w:val="25"/>
          <w:szCs w:val="25"/>
        </w:rPr>
        <w:t>’s argument</w:t>
      </w:r>
      <w:r w:rsidR="004E5E08">
        <w:rPr>
          <w:rFonts w:ascii="Times New Roman" w:hAnsi="Times New Roman" w:cs="Times New Roman"/>
          <w:sz w:val="25"/>
          <w:szCs w:val="25"/>
        </w:rPr>
        <w:t>s</w:t>
      </w:r>
      <w:r>
        <w:rPr>
          <w:rFonts w:ascii="Times New Roman" w:hAnsi="Times New Roman" w:cs="Times New Roman"/>
          <w:sz w:val="25"/>
          <w:szCs w:val="25"/>
        </w:rPr>
        <w:t xml:space="preserve"> that</w:t>
      </w:r>
      <w:r w:rsidR="004E5E08">
        <w:rPr>
          <w:rFonts w:ascii="Times New Roman" w:hAnsi="Times New Roman" w:cs="Times New Roman"/>
          <w:sz w:val="25"/>
          <w:szCs w:val="25"/>
        </w:rPr>
        <w:t>: (a)</w:t>
      </w:r>
      <w:r>
        <w:rPr>
          <w:rFonts w:ascii="Times New Roman" w:hAnsi="Times New Roman" w:cs="Times New Roman"/>
          <w:sz w:val="25"/>
          <w:szCs w:val="25"/>
        </w:rPr>
        <w:t xml:space="preserve"> the BSEA lacks jurisdiction to hear </w:t>
      </w:r>
      <w:r w:rsidR="00DC120C">
        <w:rPr>
          <w:rFonts w:ascii="Times New Roman" w:hAnsi="Times New Roman" w:cs="Times New Roman"/>
          <w:sz w:val="25"/>
          <w:szCs w:val="25"/>
        </w:rPr>
        <w:t>claims not arising under the IDEA and Section 504</w:t>
      </w:r>
      <w:r w:rsidR="004E5E08">
        <w:rPr>
          <w:rFonts w:ascii="Times New Roman" w:hAnsi="Times New Roman" w:cs="Times New Roman"/>
          <w:sz w:val="25"/>
          <w:szCs w:val="25"/>
        </w:rPr>
        <w:t>,</w:t>
      </w:r>
      <w:r w:rsidR="00DC120C">
        <w:rPr>
          <w:rFonts w:ascii="Times New Roman" w:hAnsi="Times New Roman" w:cs="Times New Roman"/>
          <w:sz w:val="25"/>
          <w:szCs w:val="25"/>
        </w:rPr>
        <w:t xml:space="preserve"> and </w:t>
      </w:r>
      <w:r w:rsidR="004E5E08">
        <w:rPr>
          <w:rFonts w:ascii="Times New Roman" w:hAnsi="Times New Roman" w:cs="Times New Roman"/>
          <w:sz w:val="25"/>
          <w:szCs w:val="25"/>
        </w:rPr>
        <w:t>(b) the Stu</w:t>
      </w:r>
      <w:r w:rsidR="00DC120C">
        <w:rPr>
          <w:rFonts w:ascii="Times New Roman" w:hAnsi="Times New Roman" w:cs="Times New Roman"/>
          <w:sz w:val="25"/>
          <w:szCs w:val="25"/>
        </w:rPr>
        <w:t xml:space="preserve">dent lacks standing regarding </w:t>
      </w:r>
      <w:r w:rsidR="004E5E08">
        <w:rPr>
          <w:rFonts w:ascii="Times New Roman" w:hAnsi="Times New Roman" w:cs="Times New Roman"/>
          <w:sz w:val="25"/>
          <w:szCs w:val="25"/>
        </w:rPr>
        <w:t xml:space="preserve">admission policies </w:t>
      </w:r>
      <w:r w:rsidR="00DC120C">
        <w:rPr>
          <w:rFonts w:ascii="Times New Roman" w:hAnsi="Times New Roman" w:cs="Times New Roman"/>
          <w:sz w:val="25"/>
          <w:szCs w:val="25"/>
        </w:rPr>
        <w:t>discrimination arguments persuasive and as such, hereby GRANT GNB</w:t>
      </w:r>
      <w:r w:rsidR="00ED59E9">
        <w:rPr>
          <w:rFonts w:ascii="Times New Roman" w:hAnsi="Times New Roman" w:cs="Times New Roman"/>
          <w:sz w:val="25"/>
          <w:szCs w:val="25"/>
        </w:rPr>
        <w:t>VTHS</w:t>
      </w:r>
      <w:r w:rsidR="00DC120C">
        <w:rPr>
          <w:rFonts w:ascii="Times New Roman" w:hAnsi="Times New Roman" w:cs="Times New Roman"/>
          <w:sz w:val="25"/>
          <w:szCs w:val="25"/>
        </w:rPr>
        <w:t xml:space="preserve">’s Motion to Dismiss Parents’ counterclaims 6, 7, 8 and 10 WITH PREJUDICE.  I further find that </w:t>
      </w:r>
      <w:r w:rsidR="00BE30D2">
        <w:rPr>
          <w:rFonts w:ascii="Times New Roman" w:hAnsi="Times New Roman" w:cs="Times New Roman"/>
          <w:sz w:val="25"/>
          <w:szCs w:val="25"/>
        </w:rPr>
        <w:t>Student’s IDEA and Section</w:t>
      </w:r>
      <w:r w:rsidR="00DC120C">
        <w:rPr>
          <w:rFonts w:ascii="Times New Roman" w:hAnsi="Times New Roman" w:cs="Times New Roman"/>
          <w:sz w:val="25"/>
          <w:szCs w:val="25"/>
        </w:rPr>
        <w:t xml:space="preserve"> 504 claims</w:t>
      </w:r>
      <w:r w:rsidR="00BE30D2">
        <w:rPr>
          <w:rFonts w:ascii="Times New Roman" w:hAnsi="Times New Roman" w:cs="Times New Roman"/>
          <w:sz w:val="25"/>
          <w:szCs w:val="25"/>
        </w:rPr>
        <w:t xml:space="preserve"> </w:t>
      </w:r>
      <w:r w:rsidR="00DC120C">
        <w:rPr>
          <w:rFonts w:ascii="Times New Roman" w:hAnsi="Times New Roman" w:cs="Times New Roman"/>
          <w:sz w:val="25"/>
          <w:szCs w:val="25"/>
        </w:rPr>
        <w:t>(</w:t>
      </w:r>
      <w:r w:rsidR="00BE30D2">
        <w:rPr>
          <w:rFonts w:ascii="Times New Roman" w:hAnsi="Times New Roman" w:cs="Times New Roman"/>
          <w:sz w:val="25"/>
          <w:szCs w:val="25"/>
        </w:rPr>
        <w:t xml:space="preserve">including </w:t>
      </w:r>
      <w:r w:rsidR="00DC120C">
        <w:rPr>
          <w:rFonts w:ascii="Times New Roman" w:hAnsi="Times New Roman" w:cs="Times New Roman"/>
          <w:sz w:val="25"/>
          <w:szCs w:val="25"/>
        </w:rPr>
        <w:t xml:space="preserve">Parents’ </w:t>
      </w:r>
      <w:r w:rsidR="00BE30D2">
        <w:rPr>
          <w:rFonts w:ascii="Times New Roman" w:hAnsi="Times New Roman" w:cs="Times New Roman"/>
          <w:sz w:val="25"/>
          <w:szCs w:val="25"/>
        </w:rPr>
        <w:t>allegations that GNB</w:t>
      </w:r>
      <w:r w:rsidR="00ED59E9">
        <w:rPr>
          <w:rFonts w:ascii="Times New Roman" w:hAnsi="Times New Roman" w:cs="Times New Roman"/>
          <w:sz w:val="25"/>
          <w:szCs w:val="25"/>
        </w:rPr>
        <w:t>VTHS</w:t>
      </w:r>
      <w:r w:rsidR="00BE30D2">
        <w:rPr>
          <w:rFonts w:ascii="Times New Roman" w:hAnsi="Times New Roman" w:cs="Times New Roman"/>
          <w:sz w:val="25"/>
          <w:szCs w:val="25"/>
        </w:rPr>
        <w:t xml:space="preserve"> </w:t>
      </w:r>
      <w:r w:rsidR="00DC120C">
        <w:rPr>
          <w:rFonts w:ascii="Times New Roman" w:hAnsi="Times New Roman" w:cs="Times New Roman"/>
          <w:sz w:val="25"/>
          <w:szCs w:val="25"/>
        </w:rPr>
        <w:t xml:space="preserve">may have </w:t>
      </w:r>
      <w:r w:rsidR="00BE30D2">
        <w:rPr>
          <w:rFonts w:ascii="Times New Roman" w:hAnsi="Times New Roman" w:cs="Times New Roman"/>
          <w:sz w:val="25"/>
          <w:szCs w:val="25"/>
        </w:rPr>
        <w:t xml:space="preserve">discriminated against </w:t>
      </w:r>
      <w:r w:rsidR="00DC120C">
        <w:rPr>
          <w:rFonts w:ascii="Times New Roman" w:hAnsi="Times New Roman" w:cs="Times New Roman"/>
          <w:sz w:val="25"/>
          <w:szCs w:val="25"/>
        </w:rPr>
        <w:t>Student on the basis of his disability following his admission to the program)</w:t>
      </w:r>
      <w:r w:rsidR="00BE30D2">
        <w:rPr>
          <w:rFonts w:ascii="Times New Roman" w:hAnsi="Times New Roman" w:cs="Times New Roman"/>
          <w:sz w:val="25"/>
          <w:szCs w:val="25"/>
        </w:rPr>
        <w:t xml:space="preserve">, may proceed to Hearing. </w:t>
      </w:r>
    </w:p>
    <w:p w:rsidR="006065A0" w:rsidRDefault="004F3436" w:rsidP="008512C0">
      <w:pPr>
        <w:rPr>
          <w:rFonts w:ascii="Times New Roman" w:hAnsi="Times New Roman" w:cs="Times New Roman"/>
          <w:sz w:val="25"/>
          <w:szCs w:val="25"/>
        </w:rPr>
      </w:pPr>
      <w:r w:rsidRPr="000B0087">
        <w:rPr>
          <w:rFonts w:ascii="Times New Roman" w:hAnsi="Times New Roman" w:cs="Times New Roman"/>
          <w:b/>
          <w:sz w:val="25"/>
          <w:szCs w:val="25"/>
        </w:rPr>
        <w:t>ORDER</w:t>
      </w:r>
      <w:r>
        <w:rPr>
          <w:rFonts w:ascii="Times New Roman" w:hAnsi="Times New Roman" w:cs="Times New Roman"/>
          <w:sz w:val="25"/>
          <w:szCs w:val="25"/>
        </w:rPr>
        <w:t>:</w:t>
      </w:r>
    </w:p>
    <w:p w:rsidR="008B1A2F" w:rsidRDefault="004F3436" w:rsidP="004F3436">
      <w:pPr>
        <w:pStyle w:val="ListParagraph"/>
        <w:numPr>
          <w:ilvl w:val="0"/>
          <w:numId w:val="5"/>
        </w:numPr>
        <w:rPr>
          <w:rFonts w:ascii="Times New Roman" w:hAnsi="Times New Roman" w:cs="Times New Roman"/>
          <w:sz w:val="25"/>
          <w:szCs w:val="25"/>
        </w:rPr>
      </w:pPr>
      <w:r>
        <w:rPr>
          <w:rFonts w:ascii="Times New Roman" w:hAnsi="Times New Roman" w:cs="Times New Roman"/>
          <w:sz w:val="25"/>
          <w:szCs w:val="25"/>
        </w:rPr>
        <w:t>GNB</w:t>
      </w:r>
      <w:r w:rsidR="004E5E08">
        <w:rPr>
          <w:rFonts w:ascii="Times New Roman" w:hAnsi="Times New Roman" w:cs="Times New Roman"/>
          <w:sz w:val="25"/>
          <w:szCs w:val="25"/>
        </w:rPr>
        <w:t>VTHS</w:t>
      </w:r>
      <w:r>
        <w:rPr>
          <w:rFonts w:ascii="Times New Roman" w:hAnsi="Times New Roman" w:cs="Times New Roman"/>
          <w:sz w:val="25"/>
          <w:szCs w:val="25"/>
        </w:rPr>
        <w:t xml:space="preserve">’s Motion to Dismiss certain counterclaims advanced by Parents </w:t>
      </w:r>
      <w:r w:rsidR="00800806">
        <w:rPr>
          <w:rFonts w:ascii="Times New Roman" w:hAnsi="Times New Roman" w:cs="Times New Roman"/>
          <w:sz w:val="25"/>
          <w:szCs w:val="25"/>
        </w:rPr>
        <w:t xml:space="preserve">WITH PREJUDICE </w:t>
      </w:r>
      <w:r>
        <w:rPr>
          <w:rFonts w:ascii="Times New Roman" w:hAnsi="Times New Roman" w:cs="Times New Roman"/>
          <w:sz w:val="25"/>
          <w:szCs w:val="25"/>
        </w:rPr>
        <w:t xml:space="preserve">is GRANTED.  Claims 6, 7, 8 and </w:t>
      </w:r>
      <w:r w:rsidR="000B0087">
        <w:rPr>
          <w:rFonts w:ascii="Times New Roman" w:hAnsi="Times New Roman" w:cs="Times New Roman"/>
          <w:sz w:val="25"/>
          <w:szCs w:val="25"/>
        </w:rPr>
        <w:t>10 are DISMISSED with PREJUDICE consistent with this Ruling.</w:t>
      </w:r>
      <w:r w:rsidR="008B64BD">
        <w:rPr>
          <w:rFonts w:ascii="Times New Roman" w:hAnsi="Times New Roman" w:cs="Times New Roman"/>
          <w:sz w:val="25"/>
          <w:szCs w:val="25"/>
        </w:rPr>
        <w:t xml:space="preserve">  </w:t>
      </w:r>
    </w:p>
    <w:p w:rsidR="000B0087" w:rsidRDefault="008B64BD" w:rsidP="004F3436">
      <w:pPr>
        <w:pStyle w:val="ListParagraph"/>
        <w:numPr>
          <w:ilvl w:val="0"/>
          <w:numId w:val="5"/>
        </w:numPr>
        <w:rPr>
          <w:rFonts w:ascii="Times New Roman" w:hAnsi="Times New Roman" w:cs="Times New Roman"/>
          <w:sz w:val="25"/>
          <w:szCs w:val="25"/>
        </w:rPr>
      </w:pPr>
      <w:r>
        <w:rPr>
          <w:rFonts w:ascii="Times New Roman" w:hAnsi="Times New Roman" w:cs="Times New Roman"/>
          <w:sz w:val="25"/>
          <w:szCs w:val="25"/>
        </w:rPr>
        <w:t>Student’s IDEA and Section 504 claims, including Parents’ allegations of disability related discrimination against Student following his admission to the program may proceed.</w:t>
      </w:r>
    </w:p>
    <w:p w:rsidR="000B0087" w:rsidRDefault="000B0087" w:rsidP="000B0087">
      <w:pPr>
        <w:rPr>
          <w:rFonts w:ascii="Times New Roman" w:hAnsi="Times New Roman" w:cs="Times New Roman"/>
          <w:sz w:val="25"/>
          <w:szCs w:val="25"/>
        </w:rPr>
      </w:pPr>
    </w:p>
    <w:p w:rsidR="000B0087" w:rsidRDefault="000B0087" w:rsidP="000B0087">
      <w:pPr>
        <w:rPr>
          <w:rFonts w:ascii="Times New Roman" w:hAnsi="Times New Roman" w:cs="Times New Roman"/>
          <w:sz w:val="25"/>
          <w:szCs w:val="25"/>
        </w:rPr>
      </w:pPr>
      <w:r>
        <w:rPr>
          <w:rFonts w:ascii="Times New Roman" w:hAnsi="Times New Roman" w:cs="Times New Roman"/>
          <w:sz w:val="25"/>
          <w:szCs w:val="25"/>
        </w:rPr>
        <w:t>So Ordered by the Hearing Officer,</w:t>
      </w:r>
    </w:p>
    <w:p w:rsidR="008B1A2F" w:rsidRDefault="008B1A2F" w:rsidP="000B0087">
      <w:pPr>
        <w:pStyle w:val="NoSpacing"/>
        <w:rPr>
          <w:rFonts w:ascii="Times New Roman" w:hAnsi="Times New Roman" w:cs="Times New Roman"/>
          <w:sz w:val="25"/>
          <w:szCs w:val="25"/>
        </w:rPr>
      </w:pPr>
    </w:p>
    <w:p w:rsidR="000B0087" w:rsidRPr="000B0087" w:rsidRDefault="000B0087" w:rsidP="000B0087">
      <w:pPr>
        <w:pStyle w:val="NoSpacing"/>
        <w:rPr>
          <w:rFonts w:ascii="Times New Roman" w:hAnsi="Times New Roman" w:cs="Times New Roman"/>
          <w:sz w:val="25"/>
          <w:szCs w:val="25"/>
        </w:rPr>
      </w:pPr>
      <w:r w:rsidRPr="000B0087">
        <w:rPr>
          <w:rFonts w:ascii="Times New Roman" w:hAnsi="Times New Roman" w:cs="Times New Roman"/>
          <w:sz w:val="25"/>
          <w:szCs w:val="25"/>
        </w:rPr>
        <w:t xml:space="preserve">_______________________________________ </w:t>
      </w:r>
    </w:p>
    <w:p w:rsidR="000B0087" w:rsidRPr="000B0087" w:rsidRDefault="000B0087" w:rsidP="000B0087">
      <w:pPr>
        <w:pStyle w:val="NoSpacing"/>
        <w:rPr>
          <w:rFonts w:ascii="Times New Roman" w:hAnsi="Times New Roman" w:cs="Times New Roman"/>
          <w:sz w:val="25"/>
          <w:szCs w:val="25"/>
        </w:rPr>
      </w:pPr>
      <w:r w:rsidRPr="000B0087">
        <w:rPr>
          <w:rFonts w:ascii="Times New Roman" w:hAnsi="Times New Roman" w:cs="Times New Roman"/>
          <w:sz w:val="25"/>
          <w:szCs w:val="25"/>
        </w:rPr>
        <w:t>Rosa I. Figueroa</w:t>
      </w:r>
    </w:p>
    <w:p w:rsidR="004C42EC" w:rsidRDefault="000B0087" w:rsidP="004E5E08">
      <w:pPr>
        <w:pStyle w:val="NoSpacing"/>
        <w:rPr>
          <w:rFonts w:ascii="Times New Roman" w:hAnsi="Times New Roman" w:cs="Times New Roman"/>
          <w:sz w:val="25"/>
          <w:szCs w:val="25"/>
        </w:rPr>
      </w:pPr>
      <w:r w:rsidRPr="000B0087">
        <w:rPr>
          <w:rFonts w:ascii="Times New Roman" w:hAnsi="Times New Roman" w:cs="Times New Roman"/>
          <w:sz w:val="25"/>
          <w:szCs w:val="25"/>
        </w:rPr>
        <w:t>Dated: September 2, 2015</w:t>
      </w:r>
      <w:r w:rsidR="004F3436" w:rsidRPr="000B0087">
        <w:rPr>
          <w:rFonts w:ascii="Times New Roman" w:hAnsi="Times New Roman" w:cs="Times New Roman"/>
          <w:sz w:val="25"/>
          <w:szCs w:val="25"/>
        </w:rPr>
        <w:t xml:space="preserve">  </w:t>
      </w:r>
    </w:p>
    <w:p w:rsidR="008512C0" w:rsidRDefault="008E5DAA" w:rsidP="008512C0">
      <w:pPr>
        <w:rPr>
          <w:rFonts w:ascii="Times New Roman" w:hAnsi="Times New Roman" w:cs="Times New Roman"/>
          <w:sz w:val="25"/>
          <w:szCs w:val="25"/>
        </w:rPr>
      </w:pPr>
      <w:r>
        <w:rPr>
          <w:rFonts w:ascii="Times New Roman" w:hAnsi="Times New Roman" w:cs="Times New Roman"/>
          <w:sz w:val="25"/>
          <w:szCs w:val="25"/>
        </w:rPr>
        <w:t xml:space="preserve"> </w:t>
      </w:r>
    </w:p>
    <w:sectPr w:rsidR="008512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D7" w:rsidRDefault="005048D7" w:rsidP="008512C0">
      <w:pPr>
        <w:spacing w:after="0" w:line="240" w:lineRule="auto"/>
      </w:pPr>
      <w:r>
        <w:separator/>
      </w:r>
    </w:p>
  </w:endnote>
  <w:endnote w:type="continuationSeparator" w:id="0">
    <w:p w:rsidR="005048D7" w:rsidRDefault="005048D7" w:rsidP="0085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1135"/>
      <w:docPartObj>
        <w:docPartGallery w:val="Page Numbers (Bottom of Page)"/>
        <w:docPartUnique/>
      </w:docPartObj>
    </w:sdtPr>
    <w:sdtEndPr>
      <w:rPr>
        <w:noProof/>
      </w:rPr>
    </w:sdtEndPr>
    <w:sdtContent>
      <w:p w:rsidR="005048D7" w:rsidRDefault="005048D7">
        <w:pPr>
          <w:pStyle w:val="Footer"/>
          <w:jc w:val="center"/>
        </w:pPr>
        <w:r>
          <w:fldChar w:fldCharType="begin"/>
        </w:r>
        <w:r>
          <w:instrText xml:space="preserve"> PAGE   \* MERGEFORMAT </w:instrText>
        </w:r>
        <w:r>
          <w:fldChar w:fldCharType="separate"/>
        </w:r>
        <w:r w:rsidR="0014261C">
          <w:rPr>
            <w:noProof/>
          </w:rPr>
          <w:t>1</w:t>
        </w:r>
        <w:r>
          <w:rPr>
            <w:noProof/>
          </w:rPr>
          <w:fldChar w:fldCharType="end"/>
        </w:r>
      </w:p>
    </w:sdtContent>
  </w:sdt>
  <w:p w:rsidR="005048D7" w:rsidRDefault="00504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D7" w:rsidRDefault="005048D7" w:rsidP="008512C0">
      <w:pPr>
        <w:spacing w:after="0" w:line="240" w:lineRule="auto"/>
      </w:pPr>
      <w:r>
        <w:separator/>
      </w:r>
    </w:p>
  </w:footnote>
  <w:footnote w:type="continuationSeparator" w:id="0">
    <w:p w:rsidR="005048D7" w:rsidRDefault="005048D7" w:rsidP="008512C0">
      <w:pPr>
        <w:spacing w:after="0" w:line="240" w:lineRule="auto"/>
      </w:pPr>
      <w:r>
        <w:continuationSeparator/>
      </w:r>
    </w:p>
  </w:footnote>
  <w:footnote w:id="1">
    <w:p w:rsidR="005048D7" w:rsidRPr="00032210" w:rsidRDefault="005048D7">
      <w:pPr>
        <w:pStyle w:val="FootnoteText"/>
        <w:rPr>
          <w:rFonts w:ascii="Times New Roman" w:hAnsi="Times New Roman" w:cs="Times New Roman"/>
        </w:rPr>
      </w:pPr>
      <w:r>
        <w:rPr>
          <w:rStyle w:val="FootnoteReference"/>
        </w:rPr>
        <w:footnoteRef/>
      </w:r>
      <w:r>
        <w:t xml:space="preserve"> </w:t>
      </w:r>
      <w:r w:rsidRPr="00032210">
        <w:rPr>
          <w:rFonts w:ascii="Times New Roman" w:hAnsi="Times New Roman" w:cs="Times New Roman"/>
        </w:rPr>
        <w:t>GNB</w:t>
      </w:r>
      <w:r w:rsidRPr="00ED59E9">
        <w:rPr>
          <w:rFonts w:ascii="Times New Roman" w:hAnsi="Times New Roman" w:cs="Times New Roman"/>
        </w:rPr>
        <w:t>VTHS</w:t>
      </w:r>
      <w:r w:rsidRPr="00032210">
        <w:rPr>
          <w:rFonts w:ascii="Times New Roman" w:hAnsi="Times New Roman" w:cs="Times New Roman"/>
        </w:rPr>
        <w:t xml:space="preserve"> requested to be heard on its Motion but </w:t>
      </w:r>
      <w:r>
        <w:rPr>
          <w:rFonts w:ascii="Times New Roman" w:hAnsi="Times New Roman" w:cs="Times New Roman"/>
        </w:rPr>
        <w:t xml:space="preserve">said request is denied </w:t>
      </w:r>
      <w:r w:rsidRPr="00032210">
        <w:rPr>
          <w:rFonts w:ascii="Times New Roman" w:hAnsi="Times New Roman" w:cs="Times New Roman"/>
        </w:rPr>
        <w:t>since a Hearing on the Motion would not advance the Hearing Officer’s understanding of the Parties</w:t>
      </w:r>
      <w:r>
        <w:rPr>
          <w:rFonts w:ascii="Times New Roman" w:hAnsi="Times New Roman" w:cs="Times New Roman"/>
        </w:rPr>
        <w:t>’</w:t>
      </w:r>
      <w:r w:rsidRPr="00032210">
        <w:rPr>
          <w:rFonts w:ascii="Times New Roman" w:hAnsi="Times New Roman" w:cs="Times New Roman"/>
        </w:rPr>
        <w:t xml:space="preserve"> positions regarding their submissions</w:t>
      </w:r>
      <w:r>
        <w:rPr>
          <w:rFonts w:ascii="Times New Roman" w:hAnsi="Times New Roman" w:cs="Times New Roman"/>
        </w:rPr>
        <w:t>.  T</w:t>
      </w:r>
      <w:r w:rsidRPr="00032210">
        <w:rPr>
          <w:rFonts w:ascii="Times New Roman" w:hAnsi="Times New Roman" w:cs="Times New Roman"/>
        </w:rPr>
        <w:t xml:space="preserve">his Ruling is </w:t>
      </w:r>
      <w:r>
        <w:rPr>
          <w:rFonts w:ascii="Times New Roman" w:hAnsi="Times New Roman" w:cs="Times New Roman"/>
        </w:rPr>
        <w:t>therefore based on</w:t>
      </w:r>
      <w:r w:rsidRPr="00032210">
        <w:rPr>
          <w:rFonts w:ascii="Times New Roman" w:hAnsi="Times New Roman" w:cs="Times New Roman"/>
        </w:rPr>
        <w:t xml:space="preserve"> the arguments and submissions </w:t>
      </w:r>
      <w:r>
        <w:rPr>
          <w:rFonts w:ascii="Times New Roman" w:hAnsi="Times New Roman" w:cs="Times New Roman"/>
        </w:rPr>
        <w:t>offered</w:t>
      </w:r>
      <w:r w:rsidRPr="00032210">
        <w:rPr>
          <w:rFonts w:ascii="Times New Roman" w:hAnsi="Times New Roman" w:cs="Times New Roman"/>
        </w:rPr>
        <w:t>.</w:t>
      </w:r>
    </w:p>
  </w:footnote>
  <w:footnote w:id="2">
    <w:p w:rsidR="005048D7" w:rsidRPr="00B7296D" w:rsidRDefault="005048D7" w:rsidP="008512C0">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Iannocchino v. Ford Motor Co.</w:t>
      </w:r>
      <w:r w:rsidRPr="00B7296D">
        <w:rPr>
          <w:rFonts w:ascii="Times New Roman" w:hAnsi="Times New Roman" w:cs="Times New Roman"/>
        </w:rPr>
        <w:t xml:space="preserve">, 451 Mass. 623, 636 (2008) (quoting </w:t>
      </w:r>
      <w:r w:rsidRPr="00B7296D">
        <w:rPr>
          <w:rFonts w:ascii="Times New Roman" w:hAnsi="Times New Roman" w:cs="Times New Roman"/>
          <w:i/>
        </w:rPr>
        <w:t>Bell Atl. Corp. v. Twombly</w:t>
      </w:r>
      <w:r w:rsidRPr="00B7296D">
        <w:rPr>
          <w:rFonts w:ascii="Times New Roman" w:hAnsi="Times New Roman" w:cs="Times New Roman"/>
        </w:rPr>
        <w:t>, 550 U.S. 544, 557 (2007)).</w:t>
      </w:r>
      <w:r w:rsidRPr="00B7296D">
        <w:rPr>
          <w:rFonts w:ascii="Times New Roman" w:hAnsi="Times New Roman" w:cs="Times New Roman"/>
          <w:sz w:val="24"/>
          <w:szCs w:val="24"/>
        </w:rPr>
        <w:t xml:space="preserve">   </w:t>
      </w:r>
    </w:p>
  </w:footnote>
  <w:footnote w:id="3">
    <w:p w:rsidR="005048D7" w:rsidRPr="00B7296D" w:rsidRDefault="005048D7" w:rsidP="008512C0">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Blank v. Chelmsford Ob/Gyn, P.C.</w:t>
      </w:r>
      <w:r w:rsidRPr="00B7296D">
        <w:rPr>
          <w:rFonts w:ascii="Times New Roman" w:hAnsi="Times New Roman" w:cs="Times New Roman"/>
        </w:rPr>
        <w:t xml:space="preserve">, 420 Mass. 404, 407 (1995).  </w:t>
      </w:r>
    </w:p>
  </w:footnote>
  <w:footnote w:id="4">
    <w:p w:rsidR="005048D7" w:rsidRPr="00B7296D" w:rsidRDefault="005048D7" w:rsidP="008512C0">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Golchin v. Liberty Mut. Ins. Co.</w:t>
      </w:r>
      <w:r w:rsidRPr="00B7296D">
        <w:rPr>
          <w:rFonts w:ascii="Times New Roman" w:hAnsi="Times New Roman" w:cs="Times New Roman"/>
        </w:rPr>
        <w:t>, 460 Mass. 222, 223 (2011) (internal quotation marks and citations omitted).</w:t>
      </w:r>
    </w:p>
  </w:footnote>
  <w:footnote w:id="5">
    <w:p w:rsidR="005048D7" w:rsidRDefault="005048D7" w:rsidP="008512C0">
      <w:pPr>
        <w:pStyle w:val="FootnoteText"/>
      </w:pPr>
      <w:r>
        <w:rPr>
          <w:rStyle w:val="FootnoteReference"/>
        </w:rPr>
        <w:footnoteRef/>
      </w:r>
      <w:r>
        <w:t xml:space="preserve"> </w:t>
      </w:r>
      <w:r w:rsidRPr="00AF796D">
        <w:rPr>
          <w:rFonts w:ascii="Times New Roman" w:hAnsi="Times New Roman" w:cs="Times New Roman"/>
        </w:rPr>
        <w:t>These numbers refer t</w:t>
      </w:r>
      <w:r>
        <w:rPr>
          <w:rFonts w:ascii="Times New Roman" w:hAnsi="Times New Roman" w:cs="Times New Roman"/>
        </w:rPr>
        <w:t>o</w:t>
      </w:r>
      <w:r w:rsidRPr="00AF796D">
        <w:rPr>
          <w:rFonts w:ascii="Times New Roman" w:hAnsi="Times New Roman" w:cs="Times New Roman"/>
        </w:rPr>
        <w:t xml:space="preserve"> the is</w:t>
      </w:r>
      <w:r>
        <w:rPr>
          <w:rFonts w:ascii="Times New Roman" w:hAnsi="Times New Roman" w:cs="Times New Roman"/>
        </w:rPr>
        <w:t>sues as framed in Parents’ Response to Greater New Bedford’s Hearing Request</w:t>
      </w:r>
      <w:r w:rsidRPr="00AF796D">
        <w:rPr>
          <w:rFonts w:ascii="Times New Roman" w:hAnsi="Times New Roman" w:cs="Times New Roman"/>
        </w:rPr>
        <w:t>.</w:t>
      </w:r>
      <w:r>
        <w:t xml:space="preserve"> </w:t>
      </w:r>
    </w:p>
  </w:footnote>
  <w:footnote w:id="6">
    <w:p w:rsidR="005048D7" w:rsidRPr="004E1CB7" w:rsidRDefault="005048D7">
      <w:pPr>
        <w:pStyle w:val="FootnoteText"/>
        <w:rPr>
          <w:rFonts w:ascii="Times New Roman" w:hAnsi="Times New Roman" w:cs="Times New Roman"/>
        </w:rPr>
      </w:pPr>
      <w:r w:rsidRPr="004E1CB7">
        <w:rPr>
          <w:rStyle w:val="FootnoteReference"/>
          <w:rFonts w:ascii="Times New Roman" w:hAnsi="Times New Roman" w:cs="Times New Roman"/>
        </w:rPr>
        <w:footnoteRef/>
      </w:r>
      <w:r w:rsidRPr="004E1CB7">
        <w:rPr>
          <w:rFonts w:ascii="Times New Roman" w:hAnsi="Times New Roman" w:cs="Times New Roman"/>
        </w:rPr>
        <w:t xml:space="preserve">  I note that </w:t>
      </w:r>
      <w:r>
        <w:rPr>
          <w:rFonts w:ascii="Times New Roman" w:hAnsi="Times New Roman" w:cs="Times New Roman"/>
        </w:rPr>
        <w:t>GNB</w:t>
      </w:r>
      <w:r w:rsidRPr="004E1CB7">
        <w:rPr>
          <w:rFonts w:ascii="Times New Roman" w:hAnsi="Times New Roman" w:cs="Times New Roman"/>
        </w:rPr>
        <w:t xml:space="preserve"> further argues that Parents lack standing to assert such claims.</w:t>
      </w:r>
    </w:p>
  </w:footnote>
  <w:footnote w:id="7">
    <w:p w:rsidR="005048D7" w:rsidRDefault="005048D7" w:rsidP="002B7141">
      <w:pPr>
        <w:pStyle w:val="FootnoteText"/>
      </w:pPr>
      <w:r>
        <w:rPr>
          <w:rStyle w:val="FootnoteReference"/>
        </w:rPr>
        <w:footnoteRef/>
      </w:r>
      <w:r>
        <w:t xml:space="preserve"> </w:t>
      </w:r>
      <w:r w:rsidRPr="003D5951">
        <w:rPr>
          <w:rFonts w:ascii="Times New Roman" w:hAnsi="Times New Roman" w:cs="Times New Roman"/>
        </w:rPr>
        <w:t>Under Massachusetts law, the BSEA is charged with the responsibility o</w:t>
      </w:r>
      <w:r>
        <w:rPr>
          <w:rFonts w:ascii="Times New Roman" w:hAnsi="Times New Roman" w:cs="Times New Roman"/>
        </w:rPr>
        <w:t>f</w:t>
      </w:r>
      <w:r w:rsidRPr="003D5951">
        <w:rPr>
          <w:rFonts w:ascii="Times New Roman" w:hAnsi="Times New Roman" w:cs="Times New Roman"/>
        </w:rPr>
        <w:t xml:space="preserve"> provid</w:t>
      </w:r>
      <w:r>
        <w:rPr>
          <w:rFonts w:ascii="Times New Roman" w:hAnsi="Times New Roman" w:cs="Times New Roman"/>
        </w:rPr>
        <w:t>ing</w:t>
      </w:r>
      <w:r w:rsidRPr="003D5951">
        <w:rPr>
          <w:rFonts w:ascii="Times New Roman" w:hAnsi="Times New Roman" w:cs="Times New Roman"/>
        </w:rPr>
        <w:t xml:space="preserve"> adjudicatory hearings to resolve “</w:t>
      </w:r>
      <w:r w:rsidRPr="003D5951">
        <w:rPr>
          <w:rFonts w:ascii="Times New Roman" w:hAnsi="Times New Roman" w:cs="Times New Roman"/>
          <w:color w:val="252525"/>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3D5951">
        <w:rPr>
          <w:rStyle w:val="apple-converted-space"/>
          <w:rFonts w:ascii="Times New Roman" w:hAnsi="Times New Roman" w:cs="Times New Roman"/>
          <w:color w:val="252525"/>
        </w:rPr>
        <w:t> </w:t>
      </w:r>
      <w:r w:rsidRPr="003D5951">
        <w:rPr>
          <w:rFonts w:ascii="Times New Roman" w:hAnsi="Times New Roman" w:cs="Times New Roman"/>
        </w:rPr>
        <w:t>20 U.S.C. section 1400 et seq.,</w:t>
      </w:r>
      <w:r w:rsidRPr="003D5951">
        <w:rPr>
          <w:rStyle w:val="apple-converted-space"/>
          <w:rFonts w:ascii="Times New Roman" w:hAnsi="Times New Roman" w:cs="Times New Roman"/>
          <w:color w:val="252525"/>
        </w:rPr>
        <w:t> </w:t>
      </w:r>
      <w:r w:rsidRPr="003D5951">
        <w:rPr>
          <w:rFonts w:ascii="Times New Roman" w:hAnsi="Times New Roman" w:cs="Times New Roman"/>
          <w:color w:val="252525"/>
        </w:rPr>
        <w:t>and its regulations; or (ii) a student’s rights under Section 504 of the Rehabilitation Act of 1973,</w:t>
      </w:r>
      <w:r w:rsidRPr="003D5951">
        <w:rPr>
          <w:rStyle w:val="apple-converted-space"/>
          <w:rFonts w:ascii="Times New Roman" w:hAnsi="Times New Roman" w:cs="Times New Roman"/>
          <w:color w:val="252525"/>
        </w:rPr>
        <w:t> </w:t>
      </w:r>
      <w:r w:rsidRPr="003D5951">
        <w:rPr>
          <w:rFonts w:ascii="Times New Roman" w:hAnsi="Times New Roman" w:cs="Times New Roman"/>
        </w:rPr>
        <w:t>29 U.S.C. section 794</w:t>
      </w:r>
      <w:r w:rsidRPr="003D5951">
        <w:rPr>
          <w:rFonts w:ascii="Times New Roman" w:hAnsi="Times New Roman" w:cs="Times New Roman"/>
          <w:color w:val="252525"/>
        </w:rPr>
        <w:t xml:space="preserve">, and its regulations.” </w:t>
      </w:r>
      <w:r w:rsidRPr="003D5951">
        <w:rPr>
          <w:rFonts w:ascii="Times New Roman" w:hAnsi="Times New Roman" w:cs="Times New Roman"/>
        </w:rPr>
        <w:t xml:space="preserve"> M.G.L. c. 71B, § 2A(a).</w:t>
      </w:r>
    </w:p>
  </w:footnote>
  <w:footnote w:id="8">
    <w:p w:rsidR="005048D7" w:rsidRPr="003A4348" w:rsidRDefault="005048D7" w:rsidP="002B714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Cf. Kokkonen v. Guardian Life Ins. Co. of America</w:t>
      </w:r>
      <w:r>
        <w:rPr>
          <w:rFonts w:ascii="Times New Roman" w:hAnsi="Times New Roman" w:cs="Times New Roman"/>
        </w:rPr>
        <w:t>, 511 U.S. 375, 378 (1994) (discussing limited jurisdiction of federal courts).</w:t>
      </w:r>
    </w:p>
  </w:footnote>
  <w:footnote w:id="9">
    <w:p w:rsidR="005048D7" w:rsidRPr="004E7DCF" w:rsidRDefault="005048D7">
      <w:pPr>
        <w:pStyle w:val="FootnoteText"/>
        <w:rPr>
          <w:rFonts w:ascii="Times New Roman" w:hAnsi="Times New Roman" w:cs="Times New Roman"/>
        </w:rPr>
      </w:pPr>
      <w:r w:rsidRPr="004E7DCF">
        <w:rPr>
          <w:rStyle w:val="FootnoteReference"/>
          <w:rFonts w:ascii="Times New Roman" w:hAnsi="Times New Roman" w:cs="Times New Roman"/>
        </w:rPr>
        <w:footnoteRef/>
      </w:r>
      <w:r w:rsidRPr="004E7DCF">
        <w:rPr>
          <w:rFonts w:ascii="Times New Roman" w:hAnsi="Times New Roman" w:cs="Times New Roman"/>
        </w:rPr>
        <w:t xml:space="preserve"> In his Ruling, Hearing Officer Crane noted that he found “nothing within First Circuit case law that requires a broader scope of fact finding, and noted the more limited fact-finding consistent with what the First Circuit in Frazier found to be appropriate….”  </w:t>
      </w:r>
      <w:r w:rsidRPr="004E7DCF">
        <w:rPr>
          <w:rFonts w:ascii="Times New Roman" w:hAnsi="Times New Roman" w:cs="Times New Roman"/>
          <w:i/>
        </w:rPr>
        <w:t>In Re: C.B.D.E</w:t>
      </w:r>
      <w:r w:rsidRPr="004E7DCF">
        <w:rPr>
          <w:rFonts w:ascii="Times New Roman" w:hAnsi="Times New Roman" w:cs="Times New Roman"/>
        </w:rPr>
        <w:t>., p.5, footnote 9.</w:t>
      </w:r>
      <w:r>
        <w:rPr>
          <w:rFonts w:ascii="Times New Roman" w:hAnsi="Times New Roman" w:cs="Times New Roman"/>
        </w:rPr>
        <w:t xml:space="preserve">  Accordingly, the Hearing Officer in that case limited the scope of fact-finding to determinations of whether the public school district violated its obligations under the IDEA and Section 504, and the impact said violations had upon Student.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0DA"/>
    <w:multiLevelType w:val="hybridMultilevel"/>
    <w:tmpl w:val="EB24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277D6"/>
    <w:multiLevelType w:val="hybridMultilevel"/>
    <w:tmpl w:val="25D60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A7E5D"/>
    <w:multiLevelType w:val="hybridMultilevel"/>
    <w:tmpl w:val="D3C48E58"/>
    <w:lvl w:ilvl="0" w:tplc="428A17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CA5A56"/>
    <w:multiLevelType w:val="hybridMultilevel"/>
    <w:tmpl w:val="F4AE5676"/>
    <w:lvl w:ilvl="0" w:tplc="EF1C9E4A">
      <w:start w:val="1"/>
      <w:numFmt w:val="upp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B135800"/>
    <w:multiLevelType w:val="hybridMultilevel"/>
    <w:tmpl w:val="54F464A4"/>
    <w:lvl w:ilvl="0" w:tplc="1FC8BA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C0"/>
    <w:rsid w:val="00032210"/>
    <w:rsid w:val="000703DC"/>
    <w:rsid w:val="000B0087"/>
    <w:rsid w:val="0014261C"/>
    <w:rsid w:val="0015013F"/>
    <w:rsid w:val="00152E2E"/>
    <w:rsid w:val="001C696F"/>
    <w:rsid w:val="001E31E4"/>
    <w:rsid w:val="0025338B"/>
    <w:rsid w:val="00262016"/>
    <w:rsid w:val="002B34C2"/>
    <w:rsid w:val="002B5A1F"/>
    <w:rsid w:val="002B5E1D"/>
    <w:rsid w:val="002B7141"/>
    <w:rsid w:val="00362E5C"/>
    <w:rsid w:val="003D5951"/>
    <w:rsid w:val="004C42EC"/>
    <w:rsid w:val="004E1CB7"/>
    <w:rsid w:val="004E5E08"/>
    <w:rsid w:val="004E7DCF"/>
    <w:rsid w:val="004F1492"/>
    <w:rsid w:val="004F3436"/>
    <w:rsid w:val="005048D7"/>
    <w:rsid w:val="00534DDA"/>
    <w:rsid w:val="005E0377"/>
    <w:rsid w:val="006065A0"/>
    <w:rsid w:val="00696561"/>
    <w:rsid w:val="006B018C"/>
    <w:rsid w:val="0072146D"/>
    <w:rsid w:val="007B48F0"/>
    <w:rsid w:val="00800806"/>
    <w:rsid w:val="00840D05"/>
    <w:rsid w:val="008512C0"/>
    <w:rsid w:val="00874F0B"/>
    <w:rsid w:val="008B1A2F"/>
    <w:rsid w:val="008B64BD"/>
    <w:rsid w:val="008D0AB1"/>
    <w:rsid w:val="008D61E5"/>
    <w:rsid w:val="008E4D93"/>
    <w:rsid w:val="008E5DAA"/>
    <w:rsid w:val="009163FD"/>
    <w:rsid w:val="0096139D"/>
    <w:rsid w:val="009C10C8"/>
    <w:rsid w:val="00BA7AFE"/>
    <w:rsid w:val="00BE30D2"/>
    <w:rsid w:val="00C87F9E"/>
    <w:rsid w:val="00CA018C"/>
    <w:rsid w:val="00D81021"/>
    <w:rsid w:val="00DC120C"/>
    <w:rsid w:val="00DC57C1"/>
    <w:rsid w:val="00E35B01"/>
    <w:rsid w:val="00E80D26"/>
    <w:rsid w:val="00ED1CA3"/>
    <w:rsid w:val="00ED59E9"/>
    <w:rsid w:val="00F61224"/>
    <w:rsid w:val="00F84301"/>
    <w:rsid w:val="00FD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C0"/>
    <w:pPr>
      <w:ind w:left="720"/>
      <w:contextualSpacing/>
    </w:pPr>
  </w:style>
  <w:style w:type="paragraph" w:styleId="FootnoteText">
    <w:name w:val="footnote text"/>
    <w:basedOn w:val="Normal"/>
    <w:link w:val="FootnoteTextChar"/>
    <w:semiHidden/>
    <w:unhideWhenUsed/>
    <w:rsid w:val="008512C0"/>
    <w:pPr>
      <w:spacing w:after="0" w:line="240" w:lineRule="auto"/>
    </w:pPr>
    <w:rPr>
      <w:sz w:val="20"/>
      <w:szCs w:val="20"/>
    </w:rPr>
  </w:style>
  <w:style w:type="character" w:customStyle="1" w:styleId="FootnoteTextChar">
    <w:name w:val="Footnote Text Char"/>
    <w:basedOn w:val="DefaultParagraphFont"/>
    <w:link w:val="FootnoteText"/>
    <w:semiHidden/>
    <w:rsid w:val="008512C0"/>
    <w:rPr>
      <w:sz w:val="20"/>
      <w:szCs w:val="20"/>
    </w:rPr>
  </w:style>
  <w:style w:type="character" w:styleId="FootnoteReference">
    <w:name w:val="footnote reference"/>
    <w:basedOn w:val="DefaultParagraphFont"/>
    <w:uiPriority w:val="99"/>
    <w:semiHidden/>
    <w:unhideWhenUsed/>
    <w:rsid w:val="008512C0"/>
    <w:rPr>
      <w:vertAlign w:val="superscript"/>
    </w:rPr>
  </w:style>
  <w:style w:type="character" w:customStyle="1" w:styleId="apple-converted-space">
    <w:name w:val="apple-converted-space"/>
    <w:basedOn w:val="DefaultParagraphFont"/>
    <w:rsid w:val="008512C0"/>
  </w:style>
  <w:style w:type="paragraph" w:styleId="NoSpacing">
    <w:name w:val="No Spacing"/>
    <w:uiPriority w:val="1"/>
    <w:qFormat/>
    <w:rsid w:val="009163FD"/>
    <w:pPr>
      <w:spacing w:after="0" w:line="240" w:lineRule="auto"/>
    </w:pPr>
  </w:style>
  <w:style w:type="paragraph" w:styleId="Header">
    <w:name w:val="header"/>
    <w:basedOn w:val="Normal"/>
    <w:link w:val="HeaderChar"/>
    <w:uiPriority w:val="99"/>
    <w:unhideWhenUsed/>
    <w:rsid w:val="008B1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2F"/>
  </w:style>
  <w:style w:type="paragraph" w:styleId="Footer">
    <w:name w:val="footer"/>
    <w:basedOn w:val="Normal"/>
    <w:link w:val="FooterChar"/>
    <w:uiPriority w:val="99"/>
    <w:unhideWhenUsed/>
    <w:rsid w:val="008B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C0"/>
    <w:pPr>
      <w:ind w:left="720"/>
      <w:contextualSpacing/>
    </w:pPr>
  </w:style>
  <w:style w:type="paragraph" w:styleId="FootnoteText">
    <w:name w:val="footnote text"/>
    <w:basedOn w:val="Normal"/>
    <w:link w:val="FootnoteTextChar"/>
    <w:semiHidden/>
    <w:unhideWhenUsed/>
    <w:rsid w:val="008512C0"/>
    <w:pPr>
      <w:spacing w:after="0" w:line="240" w:lineRule="auto"/>
    </w:pPr>
    <w:rPr>
      <w:sz w:val="20"/>
      <w:szCs w:val="20"/>
    </w:rPr>
  </w:style>
  <w:style w:type="character" w:customStyle="1" w:styleId="FootnoteTextChar">
    <w:name w:val="Footnote Text Char"/>
    <w:basedOn w:val="DefaultParagraphFont"/>
    <w:link w:val="FootnoteText"/>
    <w:semiHidden/>
    <w:rsid w:val="008512C0"/>
    <w:rPr>
      <w:sz w:val="20"/>
      <w:szCs w:val="20"/>
    </w:rPr>
  </w:style>
  <w:style w:type="character" w:styleId="FootnoteReference">
    <w:name w:val="footnote reference"/>
    <w:basedOn w:val="DefaultParagraphFont"/>
    <w:uiPriority w:val="99"/>
    <w:semiHidden/>
    <w:unhideWhenUsed/>
    <w:rsid w:val="008512C0"/>
    <w:rPr>
      <w:vertAlign w:val="superscript"/>
    </w:rPr>
  </w:style>
  <w:style w:type="character" w:customStyle="1" w:styleId="apple-converted-space">
    <w:name w:val="apple-converted-space"/>
    <w:basedOn w:val="DefaultParagraphFont"/>
    <w:rsid w:val="008512C0"/>
  </w:style>
  <w:style w:type="paragraph" w:styleId="NoSpacing">
    <w:name w:val="No Spacing"/>
    <w:uiPriority w:val="1"/>
    <w:qFormat/>
    <w:rsid w:val="009163FD"/>
    <w:pPr>
      <w:spacing w:after="0" w:line="240" w:lineRule="auto"/>
    </w:pPr>
  </w:style>
  <w:style w:type="paragraph" w:styleId="Header">
    <w:name w:val="header"/>
    <w:basedOn w:val="Normal"/>
    <w:link w:val="HeaderChar"/>
    <w:uiPriority w:val="99"/>
    <w:unhideWhenUsed/>
    <w:rsid w:val="008B1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2F"/>
  </w:style>
  <w:style w:type="paragraph" w:styleId="Footer">
    <w:name w:val="footer"/>
    <w:basedOn w:val="Normal"/>
    <w:link w:val="FooterChar"/>
    <w:uiPriority w:val="99"/>
    <w:unhideWhenUsed/>
    <w:rsid w:val="008B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2015</Words>
  <Characters>11489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2015-09-17T15:50:00Z</dcterms:created>
  <dc:creator>Figueroa, Rosa (ALA)</dc:creator>
  <lastModifiedBy>ANF</lastModifiedBy>
  <lastPrinted>2015-09-03T17:05:00Z</lastPrinted>
  <dcterms:modified xsi:type="dcterms:W3CDTF">2015-09-17T15:50:00Z</dcterms:modified>
  <revision>2</revision>
</coreProperties>
</file>