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7FDF4098" w:rsidR="00D02ECC" w:rsidRPr="002A3DF6" w:rsidRDefault="006664C1" w:rsidP="00BC7040">
      <w:pPr>
        <w:rPr>
          <w:sz w:val="18"/>
          <w:szCs w:val="18"/>
        </w:rPr>
      </w:pPr>
      <w:r>
        <w:rPr>
          <w:noProof/>
        </w:rPr>
        <mc:AlternateContent>
          <mc:Choice Requires="wps">
            <w:drawing>
              <wp:anchor distT="0" distB="0" distL="114300" distR="114300" simplePos="0" relativeHeight="251663360" behindDoc="0" locked="0" layoutInCell="1" allowOverlap="1" wp14:anchorId="391FDF8B" wp14:editId="5A4B20F6">
                <wp:simplePos x="0" y="0"/>
                <wp:positionH relativeFrom="column">
                  <wp:posOffset>-454660</wp:posOffset>
                </wp:positionH>
                <wp:positionV relativeFrom="paragraph">
                  <wp:posOffset>1532890</wp:posOffset>
                </wp:positionV>
                <wp:extent cx="7877810" cy="0"/>
                <wp:effectExtent l="0" t="19050" r="27940" b="38100"/>
                <wp:wrapNone/>
                <wp:docPr id="2" name="Straight Connector 2" title="line separating header from body of document"/>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id="Straight Connector 2" o:spid="_x0000_s1026" alt="Title: line separating header from body of documen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20.7pt" to="58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irBgIAAFwEAAAOAAAAZHJzL2Uyb0RvYy54bWysVNuO0zAQfUfiH6y80zSF0lI13YeulhcE&#10;FQsf4DrjxJJvGnub9u8ZO2laAdJKiBfH9lzOnDPjbB/ORrMTYFDO1kU1mxcMrHCNsm1d/Pzx9G5d&#10;sBC5bbh2FuriAqF42L19s+39Bhauc7oBZJTEhk3v66KL0W/KMogODA8z58GSUTo0PNIR27JB3lN2&#10;o8vFfP6x7B02Hp2AEOj2cTAWu5xfShDxm5QBItN1QbXFvGJej2ktd1u+aZH7TomxDP4PVRiuLIFO&#10;qR555OwF1R+pjBLogpNxJpwpnZRKQOZAbKr5b2yeO+4hcyFxgp9kCv8vrfh6OiBTTV0sCma5oRY9&#10;R+Sq7SLbO2tJQIeMbFFFTUatLLAAniOPpDfrgKcGSnSGHV1zYU6yxokXAzYmcXsfNoSxtwccT8Ef&#10;MCl1lmjSlzRg59yQy9QQOEcm6HK1Xq3WFfVNXG3lLdBjiJ+BcNNmqCy3gJ++hEhg5Hp1STjasr4u&#10;lqtqmfIZT5SDbXNEcFo1T0rr5BewPe41shOnkXlfrZef9okIZbtzo5O2yRvyjI2AiexAL+/iRcOA&#10;/B0kaUyEFgNemm6YQLgQpNaHEUVb8k5hkgqaAuevB47+t6qm4Or14IHHFdnZOAUbZR3+LUE8V2PJ&#10;cvAnke54p22aiNz4bKARzjqOzy29kftzDr/9FHa/AAAA//8DAFBLAwQUAAYACAAAACEAFgIxK94A&#10;AAAMAQAADwAAAGRycy9kb3ducmV2LnhtbEyP0UrDQBBF3wX/YRnBt3aTUqKJ2RQRBfVBaPUDptnp&#10;Jrg7G7LbNvXr3YJgH2fmcOfcejU5Kw40ht6zgnyegSBuve7ZKPj6fJndgwgRWaP1TApOFGDVXF/V&#10;WGl/5DUdNtGIFMKhQgVdjEMlZWg7chjmfiBOt50fHcY0jkbqEY8p3Fm5yLJCOuw5fehwoKeO2u/N&#10;3ilYfxji0p5+3spnW+5e+d1EXyh1ezM9PoCINMV/GM76SR2a5LT1e9ZBWAWzu7xIqILFMl+COBN5&#10;UaZ627+VbGp5WaL5BQAA//8DAFBLAQItABQABgAIAAAAIQC2gziS/gAAAOEBAAATAAAAAAAAAAAA&#10;AAAAAAAAAABbQ29udGVudF9UeXBlc10ueG1sUEsBAi0AFAAGAAgAAAAhADj9If/WAAAAlAEAAAsA&#10;AAAAAAAAAAAAAAAALwEAAF9yZWxzLy5yZWxzUEsBAi0AFAAGAAgAAAAhAKWeeKsGAgAAXAQAAA4A&#10;AAAAAAAAAAAAAAAALgIAAGRycy9lMm9Eb2MueG1sUEsBAi0AFAAGAAgAAAAhABYCMSveAAAADAEA&#10;AA8AAAAAAAAAAAAAAAAAYAQAAGRycy9kb3ducmV2LnhtbFBLBQYAAAAABAAEAPMAAABrBQAAAAA=&#10;" strokecolor="#31859c" strokeweight="4.5pt"/>
            </w:pict>
          </mc:Fallback>
        </mc:AlternateContent>
      </w:r>
      <w:r w:rsidR="00120B64">
        <w:rPr>
          <w:noProof/>
        </w:rPr>
        <mc:AlternateContent>
          <mc:Choice Requires="wps">
            <w:drawing>
              <wp:anchor distT="0" distB="0" distL="114300" distR="114300" simplePos="0" relativeHeight="251662336" behindDoc="0" locked="0" layoutInCell="1" allowOverlap="1" wp14:anchorId="03B02DC6" wp14:editId="59065B0A">
                <wp:simplePos x="0" y="0"/>
                <wp:positionH relativeFrom="column">
                  <wp:posOffset>-516255</wp:posOffset>
                </wp:positionH>
                <wp:positionV relativeFrom="paragraph">
                  <wp:posOffset>-647065</wp:posOffset>
                </wp:positionV>
                <wp:extent cx="7829550" cy="1911350"/>
                <wp:effectExtent l="0" t="0" r="0" b="0"/>
                <wp:wrapThrough wrapText="bothSides">
                  <wp:wrapPolygon edited="0">
                    <wp:start x="0" y="0"/>
                    <wp:lineTo x="0" y="21313"/>
                    <wp:lineTo x="21547" y="21313"/>
                    <wp:lineTo x="21547" y="0"/>
                    <wp:lineTo x="0" y="0"/>
                  </wp:wrapPolygon>
                </wp:wrapThrough>
                <wp:docPr id="4" name="Rectangle 4" descr="MASSACHUSETTS DEPARTMENT OF PUBLIC HEALTH | BUREAU OF ENVIRONMENTAL HEALTH&#10;Copper in Drinking Water FAQ&#10;" title="Copper in Drinking Water FAQ"/>
                <wp:cNvGraphicFramePr/>
                <a:graphic xmlns:a="http://schemas.openxmlformats.org/drawingml/2006/main">
                  <a:graphicData uri="http://schemas.microsoft.com/office/word/2010/wordprocessingShape">
                    <wps:wsp>
                      <wps:cNvSpPr/>
                      <wps:spPr>
                        <a:xfrm>
                          <a:off x="0" y="0"/>
                          <a:ext cx="7829550" cy="191135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EA82E4D" w14:textId="52D817D4" w:rsidR="00226B8A" w:rsidRPr="0009594E" w:rsidRDefault="006D32F4" w:rsidP="0009594E">
                            <w:pPr>
                              <w:pStyle w:val="Heading1"/>
                              <w:spacing w:before="360" w:after="0" w:afterAutospacing="0"/>
                              <w:rPr>
                                <w:rFonts w:cs="Arial"/>
                                <w:sz w:val="64"/>
                                <w:szCs w:val="64"/>
                              </w:rPr>
                            </w:pPr>
                            <w:r>
                              <w:rPr>
                                <w:rFonts w:cs="Arial"/>
                                <w:sz w:val="64"/>
                                <w:szCs w:val="64"/>
                              </w:rPr>
                              <w:t>Copper</w:t>
                            </w:r>
                            <w:r w:rsidR="00360261">
                              <w:rPr>
                                <w:rFonts w:cs="Arial"/>
                                <w:sz w:val="64"/>
                                <w:szCs w:val="64"/>
                              </w:rPr>
                              <w:t xml:space="preserve"> in Drinking Water</w:t>
                            </w:r>
                            <w:r w:rsidR="00565CFE">
                              <w:rPr>
                                <w:rFonts w:cs="Arial"/>
                                <w:sz w:val="64"/>
                                <w:szCs w:val="64"/>
                              </w:rPr>
                              <w:t xml:space="preserve"> 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Copper in Drinking Water FAQ - Description: MASSACHUSETTS DEPARTMENT OF PUBLIC HEALTH | BUREAU OF ENVIRONMENTAL HEALTH&#10;Copper in Drinking Water FAQ&#10;" style="position:absolute;margin-left:-40.65pt;margin-top:-50.95pt;width:616.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ZY/AIAAEEGAAAOAAAAZHJzL2Uyb0RvYy54bWysVFtv2jAUfp+0/2B50t7WEApryxqqlMta&#10;iQLjsj4bx4Foju3ZBsK0H79jJ6Ssqzpp2kty7tfP5/qmyDnaMW0yKSIcnjUwYoLKJBPrCC8Xww+X&#10;GBlLREK4FCzCB2bwTfftm+u96rCm3EieMI0giDCdvYrwxlrVCQJDNywn5kwqJkCZSp0TC6xeB4km&#10;e4ie86DZaHwM9lInSkvKjAFpv1Tiro+fpozaSZoaZhGPMNRm/Vf778p9g+416aw1UZuMVmWQf6gi&#10;J5mApHWoPrEEbXX2R6g8o1oamdozKvNApmlGme8Bugkbz7qZb4hivhcYjlH1mMz/C0vHu6lGWRLh&#10;FkaC5LCiGQyNiDVnCEQJMxTG9RDP53HvbjkfLBZz1B9M49niYTBeoMkQTZe3o/seuhvEo8Ud+olu&#10;l7NBvHSawfjr/WwydobxqDJ4/66IP/WkUrD2TKC+zsQ3WBx6JBYkw/iLN4BNZZZDMa9ZuuXtlelA&#10;D3M11RVngHSbKFKduz/MGBV+4Yd64aywiILw4rJ51W4DLijowqswPAcG4gRP7kob+5nJHDkiwhqG&#10;4xdNdiNjS9OjictmJM+SYca5ZxyKWY9rtCOAP0IpE/bcu/Nt/iCTUn7RbjSOaT3wnYsv4rdoXLiY&#10;QrroZeJSwjzMq2rcPMoJeMoeOHNeXMxYCmuGnkOfv85zWlpY9e6tnVsKqWrHsvBXHSt751pWVTs3&#10;/5619vCZpbC1c54JqV8KwO2x5LS0h6md9O1IW6yKChkrmRwA7FqWV8AoOsxgqSNi7JRoePYABDhl&#10;dgKflMt9hGVFYbSR+sdLcmcPrxG0GO3hjETYfN8SzTDi9wLe6VXYarm745lW+6IJjD7VrE41Ypv3&#10;JCAlhKOpqCedveVHMtUyf4SLF7usoCKCQu4IU6uPTM+W5w1uJmVx7M3g1ihiR2Ku6BEADrSL4pFo&#10;VSHbwqMYy+PJIZ1nAC9t3WqEjLdWpplHvxtxOddq9HCnPHSrm+oO4SnvrZ4uf/cXAAAA//8DAFBL&#10;AwQUAAYACAAAACEAZ4zvAuEAAAANAQAADwAAAGRycy9kb3ducmV2LnhtbEyPy07DMBBF90j8gzVI&#10;bKLWMRW0CXEqHkLtCkTLhp0bD0kgHofYbcPfM13B7o7m6D6K5eg6ccAhtJ40qGkKAqnytqVaw9v2&#10;abIAEaIhazpPqOEHAyzL87PC5NYf6RUPm1gLNqGQGw1NjH0uZagadCZMfY/Evw8/OBP5HGppB3Nk&#10;c9fJqzS9kc60xAmN6fGhweprs3ccknyrz/oluVdJ//yY0ftqrWYrrS8vxrtbEBHH+AfDqT5Xh5I7&#10;7fyebBCdhslCzRhloVKVgTgh6lrNQexYZZkCWRby/4ryFwAA//8DAFBLAQItABQABgAIAAAAIQC2&#10;gziS/gAAAOEBAAATAAAAAAAAAAAAAAAAAAAAAABbQ29udGVudF9UeXBlc10ueG1sUEsBAi0AFAAG&#10;AAgAAAAhADj9If/WAAAAlAEAAAsAAAAAAAAAAAAAAAAALwEAAF9yZWxzLy5yZWxzUEsBAi0AFAAG&#10;AAgAAAAhAKxWNlj8AgAAQQYAAA4AAAAAAAAAAAAAAAAALgIAAGRycy9lMm9Eb2MueG1sUEsBAi0A&#10;FAAGAAgAAAAhAGeM7wLhAAAADQEAAA8AAAAAAAAAAAAAAAAAVgUAAGRycy9kb3ducmV2LnhtbFBL&#10;BQYAAAAABAAEAPMAAABkBgAAAAA=&#10;" fillcolor="#76923c [2406]" stroked="f">
                <v:textbox>
                  <w:txbxContent>
                    <w:p w14:paraId="2F9933AA" w14:textId="77777777" w:rsidR="00126AF8" w:rsidRDefault="00126AF8" w:rsidP="00BC7040"/>
                    <w:p w14:paraId="10289011" w14:textId="601B97C9" w:rsidR="00126AF8" w:rsidRPr="00E2663F" w:rsidRDefault="00126AF8" w:rsidP="00773A20">
                      <w:pPr>
                        <w:pStyle w:val="MassDOHHeader"/>
                        <w:rPr>
                          <w:b/>
                          <w:sz w:val="19"/>
                          <w:szCs w:val="19"/>
                        </w:rPr>
                      </w:pPr>
                      <w:r w:rsidRPr="00E2663F">
                        <w:rPr>
                          <w:b/>
                          <w:sz w:val="19"/>
                          <w:szCs w:val="19"/>
                        </w:rPr>
                        <w:t>Massachusetts Department of Public Health | Bureau of Environmental Health</w:t>
                      </w:r>
                    </w:p>
                    <w:p w14:paraId="6EA82E4D" w14:textId="52D817D4" w:rsidR="00226B8A" w:rsidRPr="0009594E" w:rsidRDefault="006D32F4" w:rsidP="0009594E">
                      <w:pPr>
                        <w:pStyle w:val="Heading1"/>
                        <w:spacing w:before="360" w:after="0" w:afterAutospacing="0"/>
                        <w:rPr>
                          <w:rFonts w:cs="Arial"/>
                          <w:sz w:val="64"/>
                          <w:szCs w:val="64"/>
                        </w:rPr>
                      </w:pPr>
                      <w:r>
                        <w:rPr>
                          <w:rFonts w:cs="Arial"/>
                          <w:sz w:val="64"/>
                          <w:szCs w:val="64"/>
                        </w:rPr>
                        <w:t>Copper</w:t>
                      </w:r>
                      <w:r w:rsidR="00360261">
                        <w:rPr>
                          <w:rFonts w:cs="Arial"/>
                          <w:sz w:val="64"/>
                          <w:szCs w:val="64"/>
                        </w:rPr>
                        <w:t xml:space="preserve"> in Drinking Water</w:t>
                      </w:r>
                      <w:r w:rsidR="00565CFE">
                        <w:rPr>
                          <w:rFonts w:cs="Arial"/>
                          <w:sz w:val="64"/>
                          <w:szCs w:val="64"/>
                        </w:rPr>
                        <w:t xml:space="preserve"> FAQ</w:t>
                      </w:r>
                    </w:p>
                  </w:txbxContent>
                </v:textbox>
                <w10:wrap type="through"/>
              </v:rect>
            </w:pict>
          </mc:Fallback>
        </mc:AlternateContent>
      </w:r>
    </w:p>
    <w:p w14:paraId="197C3CEE" w14:textId="4488899C" w:rsidR="002A3DF6" w:rsidRPr="00676562" w:rsidRDefault="002A3DF6" w:rsidP="00BC7040">
      <w:pPr>
        <w:pStyle w:val="Header"/>
        <w:rPr>
          <w:sz w:val="32"/>
          <w:szCs w:val="32"/>
        </w:rPr>
        <w:sectPr w:rsidR="002A3DF6" w:rsidRPr="00676562" w:rsidSect="00E75113">
          <w:pgSz w:w="12240" w:h="15840"/>
          <w:pgMar w:top="720" w:right="720" w:bottom="720" w:left="720" w:header="720" w:footer="288" w:gutter="0"/>
          <w:cols w:space="720"/>
          <w:docGrid w:linePitch="326"/>
        </w:sectPr>
      </w:pPr>
    </w:p>
    <w:p w14:paraId="19292BA5" w14:textId="77777777" w:rsidR="00F73907" w:rsidRDefault="00F73907" w:rsidP="00F73907">
      <w:pPr>
        <w:pStyle w:val="Body"/>
        <w:spacing w:after="0"/>
      </w:pPr>
    </w:p>
    <w:p w14:paraId="7095FF0C" w14:textId="77777777" w:rsidR="00F73907" w:rsidRDefault="00F73907" w:rsidP="00F73907">
      <w:pPr>
        <w:pStyle w:val="Body"/>
        <w:spacing w:after="0"/>
      </w:pPr>
    </w:p>
    <w:p w14:paraId="5551DCA4" w14:textId="77777777" w:rsidR="00B91CAF" w:rsidRDefault="00B91CAF" w:rsidP="00F73907">
      <w:pPr>
        <w:pStyle w:val="Body"/>
        <w:spacing w:after="0"/>
        <w:sectPr w:rsidR="00B91CAF" w:rsidSect="00C93E5D">
          <w:footerReference w:type="default" r:id="rId9"/>
          <w:type w:val="continuous"/>
          <w:pgSz w:w="12240" w:h="15840" w:code="1"/>
          <w:pgMar w:top="720" w:right="720" w:bottom="720" w:left="720" w:header="720" w:footer="720" w:gutter="0"/>
          <w:cols w:space="720"/>
          <w:docGrid w:linePitch="326"/>
        </w:sectPr>
      </w:pPr>
    </w:p>
    <w:p w14:paraId="456650EA" w14:textId="020B052C" w:rsidR="00F73907" w:rsidRPr="00F73907" w:rsidRDefault="009E63A9" w:rsidP="00F73907">
      <w:pPr>
        <w:pStyle w:val="Body"/>
        <w:spacing w:after="0"/>
      </w:pPr>
      <w:r w:rsidRPr="009E63A9">
        <w:lastRenderedPageBreak/>
        <w:t>This fact sheet answers frequently asked questions about copper and health, how copper may get into your drinking water, and what you and your family can do to avoid exposure. Copper is a naturally occurring and essential nutrient for good health in low levels. Exposure to high levels of copper can harm health. Parents of infants and young children, pregnant women</w:t>
      </w:r>
      <w:r w:rsidR="0011415D">
        <w:t>,</w:t>
      </w:r>
      <w:r w:rsidRPr="009E63A9">
        <w:t xml:space="preserve"> and people with Wilson’s disease or liver disease should be aware of the possible health effects following exposure to high levels of copper and should take precautions to minimize their exposure.</w:t>
      </w:r>
    </w:p>
    <w:p w14:paraId="489AE1AB" w14:textId="78D1780F" w:rsidR="00DC15EE" w:rsidRPr="00F73907" w:rsidRDefault="00DC15EE" w:rsidP="002B5D9A">
      <w:pPr>
        <w:pStyle w:val="Subtitle"/>
      </w:pPr>
      <w:r w:rsidRPr="00F73907">
        <w:t xml:space="preserve">HOW DOES </w:t>
      </w:r>
      <w:r w:rsidR="00244BC1" w:rsidRPr="00F73907">
        <w:t xml:space="preserve">COPPER </w:t>
      </w:r>
      <w:r w:rsidRPr="00F73907">
        <w:t>GET IN</w:t>
      </w:r>
      <w:r w:rsidR="00244BC1" w:rsidRPr="00F73907">
        <w:t>TO</w:t>
      </w:r>
      <w:r w:rsidRPr="00F73907">
        <w:t xml:space="preserve"> </w:t>
      </w:r>
      <w:r w:rsidR="00024735">
        <w:t xml:space="preserve">MY </w:t>
      </w:r>
      <w:r w:rsidRPr="00F73907">
        <w:t>DRINKING WATER?</w:t>
      </w:r>
    </w:p>
    <w:p w14:paraId="0E7978EC" w14:textId="298DF809" w:rsidR="00F73907" w:rsidRDefault="00024735" w:rsidP="00F73907">
      <w:pPr>
        <w:pStyle w:val="Subtitle"/>
        <w:spacing w:before="0" w:after="0"/>
      </w:pPr>
      <w:r w:rsidRPr="00024735">
        <w:rPr>
          <w:rFonts w:eastAsia="Times New Roman"/>
          <w:b w:val="0"/>
          <w:color w:val="auto"/>
          <w:lang w:val="en"/>
        </w:rPr>
        <w:t>In Massachusetts, most drinking water sources from reservoirs and groundwater do not contain elevated levels of copper. When copper is present in water, it is typically due to the water flowing through pipes or plumbing in homes with copper and brass parts. Service lines, which are the pipes that connect homes to the water main, could have copper in them. Inside your home, you may have copper pipes or brass fixtures. Copper levels are highest in water that has been sitting in pipes for several hours. The amount of copper in the water decreases after the water is run for 1 minute. Hot water causes copper to dissolve and enter water faster.</w:t>
      </w:r>
    </w:p>
    <w:p w14:paraId="416639AC" w14:textId="30C6304F" w:rsidR="00DC15EE" w:rsidRPr="00F73907" w:rsidRDefault="00DC15EE" w:rsidP="00831B0D">
      <w:pPr>
        <w:pStyle w:val="Subtitle"/>
      </w:pPr>
      <w:r w:rsidRPr="00F73907">
        <w:t xml:space="preserve">HOW DOES </w:t>
      </w:r>
      <w:r w:rsidR="00B968AB" w:rsidRPr="00F73907">
        <w:t xml:space="preserve">COPPER </w:t>
      </w:r>
      <w:r w:rsidRPr="00F73907">
        <w:t xml:space="preserve">GET </w:t>
      </w:r>
      <w:r w:rsidRPr="00831B0D">
        <w:t>INTO</w:t>
      </w:r>
      <w:r w:rsidRPr="00F73907">
        <w:t xml:space="preserve"> </w:t>
      </w:r>
      <w:r w:rsidR="00024735">
        <w:t>MY</w:t>
      </w:r>
      <w:r w:rsidR="00DC1D67" w:rsidRPr="00F73907">
        <w:t xml:space="preserve"> </w:t>
      </w:r>
      <w:r w:rsidRPr="00F73907">
        <w:t>BODY?</w:t>
      </w:r>
    </w:p>
    <w:p w14:paraId="44FB8033" w14:textId="63E099A6" w:rsidR="00DC15EE" w:rsidRPr="00F73907" w:rsidRDefault="00024735" w:rsidP="00EE592E">
      <w:pPr>
        <w:pStyle w:val="Body"/>
        <w:spacing w:after="60"/>
      </w:pPr>
      <w:r w:rsidRPr="00024735">
        <w:t>You may be exposed to small amounts of copper in the air you breathe, the water you drink, the foods you eat, or from touching copper, particles attached to copper, or copper compounds. Copper can get into the body from drinking water or preparing food with water containing copper. Copper is not easily absorbed through our skin. Because copper is essential to good health in small “trace” amounts, everyone absorbs small amounts of copper every day. Our bodies have a natural mechanism to maintain the proper level of copper.</w:t>
      </w:r>
      <w:r w:rsidR="00EE592E">
        <w:br w:type="column"/>
      </w:r>
      <w:r w:rsidR="00DC15EE" w:rsidRPr="00EE592E">
        <w:rPr>
          <w:rStyle w:val="SubtitleChar"/>
        </w:rPr>
        <w:lastRenderedPageBreak/>
        <w:t xml:space="preserve">HOW DOES </w:t>
      </w:r>
      <w:r w:rsidR="00244BC1" w:rsidRPr="00EE592E">
        <w:rPr>
          <w:rStyle w:val="SubtitleChar"/>
        </w:rPr>
        <w:t xml:space="preserve">COPPER </w:t>
      </w:r>
      <w:r w:rsidR="00DC15EE" w:rsidRPr="00EE592E">
        <w:rPr>
          <w:rStyle w:val="SubtitleChar"/>
        </w:rPr>
        <w:t>MAKE YOU SICK?</w:t>
      </w:r>
    </w:p>
    <w:p w14:paraId="7F7206E8" w14:textId="6AF03561" w:rsidR="00DC15EE" w:rsidRPr="00F73907" w:rsidRDefault="00024735" w:rsidP="00F73907">
      <w:pPr>
        <w:pStyle w:val="Body"/>
        <w:spacing w:after="0"/>
      </w:pPr>
      <w:r w:rsidRPr="00024735">
        <w:t>Periodically drinking water that contains copper above the action level does not guarantee it will harm someone’s health. Consuming high levels of copper may cause nausea, vomiting, diarrhea, and stomach cramps. Some infants and children, people with liver disease, and people with Wilson's disease have trouble eliminating copper from their bodies and are more likely to experience negative health effects, such as kidney and liver damage.</w:t>
      </w:r>
    </w:p>
    <w:p w14:paraId="101F455E" w14:textId="0F86990D" w:rsidR="00DC15EE" w:rsidRPr="00F73907" w:rsidRDefault="00024735" w:rsidP="002B5D9A">
      <w:pPr>
        <w:pStyle w:val="Subtitle"/>
      </w:pPr>
      <w:r>
        <w:t>CAN MY CHILD HAVE A COPPER TEST DONE BY THEIR PEDIATRICIAN</w:t>
      </w:r>
      <w:r w:rsidR="00DC15EE" w:rsidRPr="00F73907">
        <w:t>?</w:t>
      </w:r>
    </w:p>
    <w:p w14:paraId="5B7C17F4" w14:textId="2EF91CDA" w:rsidR="00F73907" w:rsidRDefault="00024735" w:rsidP="002B5D9A">
      <w:pPr>
        <w:pStyle w:val="Body"/>
        <w:spacing w:after="0"/>
      </w:pPr>
      <w:r w:rsidRPr="00024735">
        <w:t>Copper is normally found in all tissues of the body. It can be measured in blood, urine, feces, hair, and nails. Testing blood, urine, hair, and nails can only show if a person has been exposed to higher than normal levels of copper. It cannot be used to predict the amount of the exposure, how long the exposure occurred, or potential health effects. Specific health questions about exposure to copper should be directed to your doctor or other health care provider.</w:t>
      </w:r>
    </w:p>
    <w:p w14:paraId="6D67627E" w14:textId="0F841EE6" w:rsidR="00DC15EE" w:rsidRPr="00F73907" w:rsidRDefault="000C044D" w:rsidP="002B5D9A">
      <w:pPr>
        <w:pStyle w:val="Subtitle"/>
      </w:pPr>
      <w:r>
        <w:t>WHAT CAN I DO RIGHT NOW TO PROTECT MY FAMILY</w:t>
      </w:r>
      <w:r w:rsidR="00DC15EE" w:rsidRPr="00F73907">
        <w:t xml:space="preserve">? </w:t>
      </w:r>
    </w:p>
    <w:p w14:paraId="165772E0" w14:textId="5AC9B8DD" w:rsidR="000C044D" w:rsidRDefault="000C044D" w:rsidP="000C044D">
      <w:pPr>
        <w:pStyle w:val="Body"/>
        <w:numPr>
          <w:ilvl w:val="0"/>
          <w:numId w:val="42"/>
        </w:numPr>
        <w:spacing w:after="0"/>
        <w:ind w:left="360"/>
        <w:rPr>
          <w:b/>
        </w:rPr>
      </w:pPr>
      <w:r w:rsidRPr="000C044D">
        <w:rPr>
          <w:b/>
        </w:rPr>
        <w:t>Run your water before using and use COLD water</w:t>
      </w:r>
    </w:p>
    <w:p w14:paraId="47263B84" w14:textId="77777777" w:rsidR="000C044D" w:rsidRDefault="000C044D" w:rsidP="000C044D">
      <w:pPr>
        <w:pStyle w:val="Body"/>
        <w:spacing w:after="0"/>
      </w:pPr>
      <w:r>
        <w:t xml:space="preserve">Always use </w:t>
      </w:r>
      <w:r w:rsidRPr="000C044D">
        <w:rPr>
          <w:b/>
        </w:rPr>
        <w:t>cold</w:t>
      </w:r>
      <w:r>
        <w:t xml:space="preserve"> water for drinking and cooking. </w:t>
      </w:r>
      <w:r w:rsidRPr="000C044D">
        <w:rPr>
          <w:b/>
        </w:rPr>
        <w:t>Do not</w:t>
      </w:r>
      <w:r>
        <w:t xml:space="preserve"> use hot water for drinking or cooking. If you want hot water, run cold water from the faucet and warm it in the microwave or on the stove.</w:t>
      </w:r>
    </w:p>
    <w:p w14:paraId="20C6155D" w14:textId="77777777" w:rsidR="000C044D" w:rsidRDefault="000C044D" w:rsidP="000C044D"/>
    <w:p w14:paraId="6A2E6587" w14:textId="77777777" w:rsidR="000C044D" w:rsidRDefault="000C044D" w:rsidP="000C044D">
      <w:pPr>
        <w:pStyle w:val="Body"/>
        <w:spacing w:after="0"/>
      </w:pPr>
      <w:r>
        <w:t xml:space="preserve">When mixing powdered baby formula with tap water, always use cold water and do not use hot water. </w:t>
      </w:r>
      <w:proofErr w:type="gramStart"/>
      <w:r>
        <w:t>Simply warm formula to serve.</w:t>
      </w:r>
      <w:proofErr w:type="gramEnd"/>
      <w:r>
        <w:t xml:space="preserve"> Bottled or filtered water should be used when mixing baby formula if copper levels are known to be elevated in tap water. Filters should be NSF-certified to remove copper.</w:t>
      </w:r>
    </w:p>
    <w:p w14:paraId="10F9D698" w14:textId="77777777" w:rsidR="000C044D" w:rsidRDefault="000C044D" w:rsidP="000C044D"/>
    <w:p w14:paraId="7954998A" w14:textId="04BF9242" w:rsidR="00831B0D" w:rsidRPr="000C044D" w:rsidRDefault="000C044D" w:rsidP="00C950CF">
      <w:pPr>
        <w:pStyle w:val="Body"/>
        <w:spacing w:after="0"/>
      </w:pPr>
      <w:r>
        <w:t xml:space="preserve">Run the water for 1 minute before using it. This can reduce copper levels by flushing out the water that </w:t>
      </w:r>
      <w:r>
        <w:lastRenderedPageBreak/>
        <w:t>has been sitting in copper pipes for several hours. Boiling water does not eliminate copper. If there is copper in your water, boiling may increase copper levels.</w:t>
      </w:r>
    </w:p>
    <w:p w14:paraId="4FC1D9B4" w14:textId="1DC38E11" w:rsidR="000C044D" w:rsidRPr="000C044D" w:rsidRDefault="000C044D" w:rsidP="00C950CF">
      <w:pPr>
        <w:pStyle w:val="Body"/>
        <w:numPr>
          <w:ilvl w:val="0"/>
          <w:numId w:val="42"/>
        </w:numPr>
        <w:spacing w:before="320" w:after="0"/>
        <w:ind w:left="360"/>
        <w:rPr>
          <w:b/>
        </w:rPr>
      </w:pPr>
      <w:r>
        <w:rPr>
          <w:b/>
        </w:rPr>
        <w:t>Test your drinking water</w:t>
      </w:r>
    </w:p>
    <w:p w14:paraId="5AA21048" w14:textId="68EC56B8" w:rsidR="000C044D" w:rsidRDefault="00831B0D" w:rsidP="002B5D9A">
      <w:pPr>
        <w:pStyle w:val="Body"/>
        <w:spacing w:after="0"/>
      </w:pPr>
      <w:r w:rsidRPr="00831B0D">
        <w:t xml:space="preserve">If you have copper in the pipes inside your home or if you aren’t sure if you do, consider testing your water. This is the best way to find out if you have elevated levels of copper in your water. Testing typically costs between $20 and $40 and should be done by a certified laboratory. Water samples may be mailed or dropped off. Be sure to follow the lab’s sample collection instructions exactly. The Massachusetts Department of Environmental Protection (MassDEP) provides a list of certified laboratories, which can be found here: </w:t>
      </w:r>
      <w:hyperlink r:id="rId10" w:anchor="1" w:history="1">
        <w:r w:rsidRPr="002D6899">
          <w:rPr>
            <w:rStyle w:val="Hyperlink"/>
          </w:rPr>
          <w:t>http://www.mass.gov/eea/agencies/massdep/water/drinking/certified-laboratories.html#1</w:t>
        </w:r>
      </w:hyperlink>
      <w:r w:rsidRPr="00831B0D">
        <w:t>.</w:t>
      </w:r>
      <w:r>
        <w:t xml:space="preserve"> </w:t>
      </w:r>
      <w:r w:rsidRPr="00831B0D">
        <w:t xml:space="preserve">The US Environmental Protection Agency action level for copper in drinking water is 1,300 ppb (also reported as “1300 </w:t>
      </w:r>
      <w:proofErr w:type="spellStart"/>
      <w:r w:rsidRPr="00831B0D">
        <w:t>μg</w:t>
      </w:r>
      <w:proofErr w:type="spellEnd"/>
      <w:r w:rsidRPr="00831B0D">
        <w:t>/L”, “1.3 ppm”, or “1.3 mg/L”).</w:t>
      </w:r>
    </w:p>
    <w:p w14:paraId="1FE8CBB4" w14:textId="77777777" w:rsidR="00781C98" w:rsidRDefault="00781C98" w:rsidP="002B5D9A">
      <w:pPr>
        <w:pStyle w:val="Body"/>
        <w:spacing w:after="0"/>
      </w:pPr>
    </w:p>
    <w:p w14:paraId="3A7A9268" w14:textId="77777777" w:rsidR="0011415D" w:rsidRPr="00831B0D" w:rsidRDefault="0011415D" w:rsidP="002B5D9A">
      <w:pPr>
        <w:pStyle w:val="Body"/>
        <w:spacing w:after="0"/>
      </w:pPr>
    </w:p>
    <w:p w14:paraId="0A7A80E1" w14:textId="377219CF" w:rsidR="00243952" w:rsidRDefault="00243952" w:rsidP="00243952">
      <w:pPr>
        <w:pStyle w:val="Subtitle"/>
      </w:pPr>
      <w:r>
        <w:t>WHERE CAN I GET MORE INFORMATION?</w:t>
      </w:r>
    </w:p>
    <w:p w14:paraId="18AEF495" w14:textId="2D11B890" w:rsidR="00243952" w:rsidRPr="00E75B94" w:rsidRDefault="00243952" w:rsidP="00C950CF">
      <w:pPr>
        <w:pStyle w:val="Subtitle"/>
        <w:spacing w:before="240"/>
      </w:pPr>
      <w:r w:rsidRPr="00E75B94">
        <w:t xml:space="preserve">For </w:t>
      </w:r>
      <w:r w:rsidR="00F73907">
        <w:t xml:space="preserve">additional </w:t>
      </w:r>
      <w:r w:rsidRPr="00E75B94">
        <w:t>health information contact:</w:t>
      </w:r>
    </w:p>
    <w:p w14:paraId="40B4577F" w14:textId="77777777" w:rsidR="008F208E" w:rsidRPr="005457A3" w:rsidRDefault="008F208E" w:rsidP="005457A3">
      <w:pPr>
        <w:pStyle w:val="Subtitle"/>
        <w:spacing w:before="0" w:after="0"/>
        <w:rPr>
          <w:b w:val="0"/>
          <w:caps/>
        </w:rPr>
      </w:pPr>
      <w:r w:rsidRPr="005457A3">
        <w:rPr>
          <w:b w:val="0"/>
        </w:rPr>
        <w:t>Massachusetts Department of Public Health</w:t>
      </w:r>
    </w:p>
    <w:p w14:paraId="6352429B" w14:textId="77777777" w:rsidR="002B5D9A" w:rsidRDefault="008F208E" w:rsidP="002B5D9A">
      <w:pPr>
        <w:pStyle w:val="Subtitle"/>
        <w:spacing w:before="0" w:after="0"/>
        <w:rPr>
          <w:b w:val="0"/>
        </w:rPr>
      </w:pPr>
      <w:r w:rsidRPr="005457A3">
        <w:rPr>
          <w:b w:val="0"/>
        </w:rPr>
        <w:t>Bureau of Environmental Health</w:t>
      </w:r>
    </w:p>
    <w:p w14:paraId="2787F7A2" w14:textId="65D2145D" w:rsidR="00831B0D" w:rsidRDefault="008F208E" w:rsidP="002B5D9A">
      <w:pPr>
        <w:pStyle w:val="Subtitle"/>
        <w:spacing w:before="0" w:after="0"/>
        <w:rPr>
          <w:b w:val="0"/>
        </w:rPr>
      </w:pPr>
      <w:r w:rsidRPr="005457A3">
        <w:rPr>
          <w:b w:val="0"/>
        </w:rPr>
        <w:t>Phone: 617-624-5757 | Fax: 617-624-5</w:t>
      </w:r>
      <w:r w:rsidR="00170990">
        <w:rPr>
          <w:b w:val="0"/>
        </w:rPr>
        <w:t>777</w:t>
      </w:r>
      <w:r w:rsidRPr="005457A3">
        <w:rPr>
          <w:b w:val="0"/>
        </w:rPr>
        <w:t xml:space="preserve"> | </w:t>
      </w:r>
    </w:p>
    <w:p w14:paraId="0C34122B" w14:textId="2633D327" w:rsidR="008F208E" w:rsidRPr="005457A3" w:rsidRDefault="008F208E" w:rsidP="005457A3">
      <w:pPr>
        <w:pStyle w:val="Subtitle"/>
        <w:spacing w:before="0" w:after="0"/>
        <w:rPr>
          <w:b w:val="0"/>
          <w:caps/>
        </w:rPr>
      </w:pPr>
      <w:r w:rsidRPr="005457A3">
        <w:rPr>
          <w:b w:val="0"/>
        </w:rPr>
        <w:t>TTY: 617-624-5286</w:t>
      </w:r>
    </w:p>
    <w:p w14:paraId="3CFFA022" w14:textId="287076C7" w:rsidR="008F208E" w:rsidRPr="005457A3" w:rsidRDefault="00E1671B" w:rsidP="005457A3">
      <w:pPr>
        <w:pStyle w:val="Subtitle"/>
        <w:spacing w:before="0" w:after="0"/>
        <w:rPr>
          <w:b w:val="0"/>
          <w:caps/>
          <w:color w:val="auto"/>
        </w:rPr>
      </w:pPr>
      <w:hyperlink r:id="rId11" w:tooltip="link to Bureau of Environmental Health" w:history="1">
        <w:r w:rsidR="008F208E" w:rsidRPr="005457A3">
          <w:rPr>
            <w:rStyle w:val="Hyperlink"/>
            <w:b w:val="0"/>
          </w:rPr>
          <w:t>www.mass.gov/dph/environmental_health</w:t>
        </w:r>
      </w:hyperlink>
    </w:p>
    <w:p w14:paraId="6F796D5B" w14:textId="77777777" w:rsidR="00856B37" w:rsidRDefault="00856B37" w:rsidP="00856B37">
      <w:pPr>
        <w:tabs>
          <w:tab w:val="center" w:pos="4320"/>
          <w:tab w:val="right" w:pos="8640"/>
        </w:tabs>
        <w:rPr>
          <w:color w:val="000000" w:themeColor="text1"/>
        </w:rPr>
      </w:pPr>
    </w:p>
    <w:p w14:paraId="34A5EB32" w14:textId="560C951B" w:rsidR="00856B37" w:rsidRDefault="00856B37" w:rsidP="00856B37">
      <w:pPr>
        <w:tabs>
          <w:tab w:val="center" w:pos="4320"/>
          <w:tab w:val="right" w:pos="8640"/>
        </w:tabs>
        <w:rPr>
          <w:color w:val="000000" w:themeColor="text1"/>
        </w:rPr>
      </w:pPr>
      <w:r w:rsidRPr="00856B37">
        <w:rPr>
          <w:color w:val="000000" w:themeColor="text1"/>
        </w:rPr>
        <w:t>CDC Agency for Toxic S</w:t>
      </w:r>
      <w:r>
        <w:rPr>
          <w:color w:val="000000" w:themeColor="text1"/>
        </w:rPr>
        <w:t>ubstances and Disease Registry</w:t>
      </w:r>
    </w:p>
    <w:p w14:paraId="44D9919C" w14:textId="5C3CACA9" w:rsidR="00856B37" w:rsidRPr="00856B37" w:rsidRDefault="00856B37" w:rsidP="00856B37">
      <w:pPr>
        <w:tabs>
          <w:tab w:val="center" w:pos="4320"/>
          <w:tab w:val="right" w:pos="8640"/>
        </w:tabs>
        <w:rPr>
          <w:color w:val="000000" w:themeColor="text1"/>
        </w:rPr>
      </w:pPr>
      <w:r w:rsidRPr="00856B37">
        <w:rPr>
          <w:color w:val="000000" w:themeColor="text1"/>
        </w:rPr>
        <w:t>Public Health Statement on Copper</w:t>
      </w:r>
    </w:p>
    <w:p w14:paraId="20653705" w14:textId="3C6CEC20" w:rsidR="00856B37" w:rsidRDefault="00E1671B" w:rsidP="00856B37">
      <w:pPr>
        <w:tabs>
          <w:tab w:val="center" w:pos="4320"/>
          <w:tab w:val="right" w:pos="8640"/>
        </w:tabs>
        <w:rPr>
          <w:color w:val="000000" w:themeColor="text1"/>
        </w:rPr>
      </w:pPr>
      <w:hyperlink r:id="rId12" w:tooltip="link to CDC Agency for Toxic Substances and Disease Registry" w:history="1">
        <w:r w:rsidR="00856B37" w:rsidRPr="00F4323C">
          <w:rPr>
            <w:rStyle w:val="Hyperlink"/>
          </w:rPr>
          <w:t>http://www.atsdr.cdc.gov/ToxProfiles/tp132-c1-b.pdf</w:t>
        </w:r>
      </w:hyperlink>
    </w:p>
    <w:p w14:paraId="18EB7604" w14:textId="5FBBA45E" w:rsidR="008F208E" w:rsidRDefault="008F208E" w:rsidP="002B5D9A">
      <w:pPr>
        <w:pStyle w:val="Subtitle"/>
      </w:pPr>
      <w:r>
        <w:lastRenderedPageBreak/>
        <w:t xml:space="preserve">For </w:t>
      </w:r>
      <w:r w:rsidR="00B57C46">
        <w:t xml:space="preserve">additional drinking </w:t>
      </w:r>
      <w:r>
        <w:t>water information contact:</w:t>
      </w:r>
    </w:p>
    <w:p w14:paraId="59591D7C" w14:textId="77777777" w:rsidR="008F208E" w:rsidRPr="005457A3" w:rsidRDefault="008F208E" w:rsidP="005457A3">
      <w:pPr>
        <w:pStyle w:val="Subtitle"/>
        <w:spacing w:before="0" w:after="0"/>
        <w:rPr>
          <w:b w:val="0"/>
          <w:caps/>
        </w:rPr>
      </w:pPr>
      <w:r w:rsidRPr="005457A3">
        <w:rPr>
          <w:b w:val="0"/>
        </w:rPr>
        <w:t>Massachusetts Department of Environmental Protection</w:t>
      </w:r>
    </w:p>
    <w:p w14:paraId="4ACD0932" w14:textId="77777777" w:rsidR="008F208E" w:rsidRPr="005457A3" w:rsidRDefault="008F208E" w:rsidP="005457A3">
      <w:pPr>
        <w:pStyle w:val="Subtitle"/>
        <w:spacing w:before="0" w:after="0"/>
        <w:rPr>
          <w:b w:val="0"/>
          <w:caps/>
        </w:rPr>
      </w:pPr>
      <w:r w:rsidRPr="005457A3">
        <w:rPr>
          <w:b w:val="0"/>
        </w:rPr>
        <w:t>Drinking Water Program</w:t>
      </w:r>
    </w:p>
    <w:p w14:paraId="36E69343" w14:textId="77777777" w:rsidR="008F208E" w:rsidRPr="005457A3" w:rsidRDefault="008F208E" w:rsidP="005457A3">
      <w:pPr>
        <w:pStyle w:val="Subtitle"/>
        <w:spacing w:before="0" w:after="0"/>
        <w:rPr>
          <w:b w:val="0"/>
          <w:caps/>
        </w:rPr>
      </w:pPr>
      <w:r w:rsidRPr="005457A3">
        <w:rPr>
          <w:b w:val="0"/>
        </w:rPr>
        <w:t xml:space="preserve">617-292-5770 </w:t>
      </w:r>
    </w:p>
    <w:p w14:paraId="46AC51D9" w14:textId="77777777" w:rsidR="008F208E" w:rsidRPr="005457A3" w:rsidRDefault="008F208E" w:rsidP="005457A3">
      <w:pPr>
        <w:pStyle w:val="Subtitle"/>
        <w:spacing w:before="0" w:after="0"/>
        <w:rPr>
          <w:b w:val="0"/>
          <w:caps/>
        </w:rPr>
      </w:pPr>
      <w:r w:rsidRPr="005457A3">
        <w:rPr>
          <w:b w:val="0"/>
        </w:rPr>
        <w:t>Program.Director-DWP@state.ma.us</w:t>
      </w:r>
    </w:p>
    <w:p w14:paraId="65FC7123" w14:textId="1B6ADFFC" w:rsidR="00856B37" w:rsidRPr="00856B37" w:rsidRDefault="00E1671B" w:rsidP="00856B37">
      <w:hyperlink r:id="rId13" w:tooltip="link to MDEP Drinking Water Program" w:history="1">
        <w:r w:rsidR="005451CC" w:rsidRPr="00251249">
          <w:rPr>
            <w:rStyle w:val="Hyperlink"/>
          </w:rPr>
          <w:t>http://www.mass.gov/eea/agencies/massdep/water/drinking/lead-and-othe</w:t>
        </w:r>
        <w:r w:rsidR="005451CC" w:rsidRPr="00251249">
          <w:rPr>
            <w:rStyle w:val="Hyperlink"/>
          </w:rPr>
          <w:t>r</w:t>
        </w:r>
        <w:r w:rsidR="005451CC" w:rsidRPr="00251249">
          <w:rPr>
            <w:rStyle w:val="Hyperlink"/>
          </w:rPr>
          <w:t>-contaminants-in-drinking-water.html</w:t>
        </w:r>
      </w:hyperlink>
      <w:bookmarkStart w:id="0" w:name="_GoBack"/>
      <w:bookmarkEnd w:id="0"/>
      <w:r w:rsidR="005451CC">
        <w:t xml:space="preserve"> </w:t>
      </w:r>
      <w:r w:rsidR="00B57C46" w:rsidRPr="00BC127C">
        <w:rPr>
          <w:rStyle w:val="Hyperlink"/>
          <w:color w:val="auto"/>
        </w:rPr>
        <w:t>(and see sections on “Copper” and “Lead and Copper”)</w:t>
      </w:r>
    </w:p>
    <w:p w14:paraId="4F1ABB6D" w14:textId="086BEBEB" w:rsidR="00A80EA0" w:rsidRDefault="00A80EA0" w:rsidP="002B5D9A">
      <w:pPr>
        <w:pStyle w:val="Subtitle"/>
      </w:pPr>
      <w:r>
        <w:t>For a list of state-certified laboratories for drinking water testing:</w:t>
      </w:r>
    </w:p>
    <w:p w14:paraId="603F425D" w14:textId="0CCE8200" w:rsidR="00527D79" w:rsidRDefault="00E1671B" w:rsidP="00527D79">
      <w:hyperlink r:id="rId14" w:tooltip="For a list of state-certified laboratories for drinking water testing:" w:history="1">
        <w:r w:rsidR="004B3ACE">
          <w:rPr>
            <w:rStyle w:val="Hyperlink"/>
          </w:rPr>
          <w:t>http://www.mass.gov/eea/agencies/massdep/water/drinking/certified-laboratories.html</w:t>
        </w:r>
      </w:hyperlink>
      <w:r w:rsidR="00527D79">
        <w:t xml:space="preserve"> (click</w:t>
      </w:r>
    </w:p>
    <w:p w14:paraId="208D4001" w14:textId="3EA1FFEA" w:rsidR="00856B37" w:rsidRPr="00856B37" w:rsidRDefault="00527D79" w:rsidP="00856B37">
      <w:r>
        <w:t>on Find MassDEP-Certified Laboratories)</w:t>
      </w:r>
    </w:p>
    <w:p w14:paraId="06D88172" w14:textId="4CF25029" w:rsidR="00527D79" w:rsidRDefault="00527D79" w:rsidP="002B5D9A">
      <w:pPr>
        <w:pStyle w:val="Subtitle"/>
      </w:pPr>
      <w:r>
        <w:t>For information on certified filters and bottled water:</w:t>
      </w:r>
    </w:p>
    <w:p w14:paraId="6E00BCCC" w14:textId="06FA06F2" w:rsidR="00527D79" w:rsidRDefault="00527D79" w:rsidP="00527D79">
      <w:r>
        <w:t>NSF International</w:t>
      </w:r>
    </w:p>
    <w:p w14:paraId="40E9216B" w14:textId="7BA9870B" w:rsidR="00527D79" w:rsidRPr="005457A3" w:rsidRDefault="00E1671B" w:rsidP="00527D79">
      <w:hyperlink r:id="rId15" w:tooltip="For information on certified filters and bottled water-NSF International." w:history="1">
        <w:r w:rsidR="00527D79" w:rsidRPr="00F4323C">
          <w:rPr>
            <w:rStyle w:val="Hyperlink"/>
          </w:rPr>
          <w:t>http://www.nsf.org/</w:t>
        </w:r>
      </w:hyperlink>
    </w:p>
    <w:p w14:paraId="2D3835B8" w14:textId="77777777" w:rsidR="00831B0D" w:rsidRDefault="00831B0D" w:rsidP="000A58E3">
      <w:pPr>
        <w:pStyle w:val="Subtitle"/>
        <w:rPr>
          <w:rFonts w:ascii="Arial Bold" w:hAnsi="Arial Bold" w:hint="eastAsia"/>
          <w:caps/>
          <w:sz w:val="24"/>
          <w:szCs w:val="24"/>
          <w:lang w:val="en"/>
        </w:rPr>
      </w:pPr>
    </w:p>
    <w:p w14:paraId="7642EA52" w14:textId="77777777" w:rsidR="00781C98" w:rsidRDefault="00781C98" w:rsidP="00781C98">
      <w:pPr>
        <w:rPr>
          <w:lang w:val="en"/>
        </w:rPr>
      </w:pPr>
    </w:p>
    <w:p w14:paraId="00243BF6" w14:textId="77777777" w:rsidR="00781C98" w:rsidRDefault="00781C98" w:rsidP="00781C98">
      <w:pPr>
        <w:rPr>
          <w:lang w:val="en"/>
        </w:rPr>
      </w:pPr>
    </w:p>
    <w:p w14:paraId="7498AB19" w14:textId="77777777" w:rsidR="00781C98" w:rsidRDefault="00781C98" w:rsidP="00781C98">
      <w:pPr>
        <w:rPr>
          <w:lang w:val="en"/>
        </w:rPr>
      </w:pPr>
    </w:p>
    <w:p w14:paraId="0B4F7368" w14:textId="77777777" w:rsidR="0011415D" w:rsidRDefault="0011415D" w:rsidP="00781C98">
      <w:pPr>
        <w:rPr>
          <w:lang w:val="en"/>
        </w:rPr>
      </w:pPr>
    </w:p>
    <w:p w14:paraId="40DB8857" w14:textId="77777777" w:rsidR="00781C98" w:rsidRPr="00781C98" w:rsidRDefault="00781C98" w:rsidP="00781C98">
      <w:pPr>
        <w:rPr>
          <w:lang w:val="en"/>
        </w:rPr>
      </w:pPr>
    </w:p>
    <w:p w14:paraId="44390391" w14:textId="77777777" w:rsidR="0016662C" w:rsidRDefault="00B57C46" w:rsidP="000A58E3">
      <w:pPr>
        <w:pStyle w:val="Subtitle"/>
        <w:rPr>
          <w:b w:val="0"/>
          <w:sz w:val="24"/>
          <w:szCs w:val="24"/>
          <w:lang w:val="en"/>
        </w:rPr>
      </w:pPr>
      <w:r w:rsidRPr="000A58E3">
        <w:rPr>
          <w:rFonts w:ascii="Arial Bold" w:hAnsi="Arial Bold"/>
          <w:caps/>
          <w:sz w:val="24"/>
          <w:szCs w:val="24"/>
          <w:lang w:val="en"/>
        </w:rPr>
        <w:t>Note for Public Water Suppliers</w:t>
      </w:r>
      <w:r w:rsidR="003A0269">
        <w:rPr>
          <w:sz w:val="24"/>
          <w:szCs w:val="24"/>
          <w:lang w:val="en"/>
        </w:rPr>
        <w:t>:</w:t>
      </w:r>
      <w:r w:rsidRPr="00B0675F">
        <w:rPr>
          <w:sz w:val="24"/>
          <w:szCs w:val="24"/>
          <w:lang w:val="en"/>
        </w:rPr>
        <w:t xml:space="preserve"> </w:t>
      </w:r>
      <w:r w:rsidRPr="000A58E3">
        <w:rPr>
          <w:b w:val="0"/>
          <w:sz w:val="24"/>
          <w:szCs w:val="24"/>
          <w:lang w:val="en"/>
        </w:rPr>
        <w:t xml:space="preserve">This FAQ does not fulfill the notification requirements of the Lead and Copper Rule 310 CMR 22.06B. Public Water </w:t>
      </w:r>
      <w:r w:rsidR="00F42309">
        <w:rPr>
          <w:b w:val="0"/>
          <w:sz w:val="24"/>
          <w:szCs w:val="24"/>
          <w:lang w:val="en"/>
        </w:rPr>
        <w:t>S</w:t>
      </w:r>
      <w:r w:rsidRPr="000A58E3">
        <w:rPr>
          <w:b w:val="0"/>
          <w:sz w:val="24"/>
          <w:szCs w:val="24"/>
          <w:lang w:val="en"/>
        </w:rPr>
        <w:t>ystems should contact MassDEP for specific Lead and Copper Rule requirements.</w:t>
      </w:r>
    </w:p>
    <w:p w14:paraId="38171893" w14:textId="77777777" w:rsidR="00781C98" w:rsidRPr="00781C98" w:rsidRDefault="00781C98" w:rsidP="00781C98">
      <w:pPr>
        <w:rPr>
          <w:lang w:val="en"/>
        </w:rPr>
      </w:pPr>
    </w:p>
    <w:p w14:paraId="1769E5FA" w14:textId="77777777" w:rsidR="00B91CAF" w:rsidRDefault="00B91CAF" w:rsidP="0011438F">
      <w:pPr>
        <w:sectPr w:rsidR="00B91CAF" w:rsidSect="00B91CAF">
          <w:type w:val="continuous"/>
          <w:pgSz w:w="12240" w:h="15840" w:code="1"/>
          <w:pgMar w:top="720" w:right="720" w:bottom="720" w:left="720" w:header="720" w:footer="720" w:gutter="0"/>
          <w:cols w:num="2" w:space="720"/>
          <w:docGrid w:linePitch="326"/>
        </w:sectPr>
      </w:pPr>
    </w:p>
    <w:p w14:paraId="664713C3" w14:textId="3BDBF660" w:rsidR="0011438F" w:rsidRPr="0011438F" w:rsidRDefault="00572E4A" w:rsidP="0011438F">
      <w:r w:rsidRPr="00EC7A30">
        <w:rPr>
          <w:noProof/>
        </w:rPr>
        <w:lastRenderedPageBreak/>
        <mc:AlternateContent>
          <mc:Choice Requires="wps">
            <w:drawing>
              <wp:anchor distT="0" distB="0" distL="114300" distR="114300" simplePos="0" relativeHeight="251699200" behindDoc="0" locked="0" layoutInCell="1" allowOverlap="1" wp14:anchorId="71307CBF" wp14:editId="6B902686">
                <wp:simplePos x="0" y="0"/>
                <wp:positionH relativeFrom="column">
                  <wp:posOffset>-636905</wp:posOffset>
                </wp:positionH>
                <wp:positionV relativeFrom="paragraph">
                  <wp:posOffset>236220</wp:posOffset>
                </wp:positionV>
                <wp:extent cx="7947660" cy="0"/>
                <wp:effectExtent l="0" t="0" r="15240" b="19050"/>
                <wp:wrapNone/>
                <wp:docPr id="8" name="Straight Connector 8" title="line separating footer from body of document"/>
                <wp:cNvGraphicFramePr/>
                <a:graphic xmlns:a="http://schemas.openxmlformats.org/drawingml/2006/main">
                  <a:graphicData uri="http://schemas.microsoft.com/office/word/2010/wordprocessingShape">
                    <wps:wsp>
                      <wps:cNvCnPr/>
                      <wps:spPr>
                        <a:xfrm>
                          <a:off x="0" y="0"/>
                          <a:ext cx="7947660" cy="0"/>
                        </a:xfrm>
                        <a:prstGeom prst="line">
                          <a:avLst/>
                        </a:prstGeom>
                        <a:noFill/>
                        <a:ln w="25400" cap="flat" cmpd="sng" algn="ctr">
                          <a:solidFill>
                            <a:srgbClr val="9BBB59">
                              <a:lumMod val="75000"/>
                            </a:srgbClr>
                          </a:solidFill>
                          <a:prstDash val="solid"/>
                        </a:ln>
                        <a:effectLst/>
                      </wps:spPr>
                      <wps:bodyPr/>
                    </wps:wsp>
                  </a:graphicData>
                </a:graphic>
                <wp14:sizeRelH relativeFrom="margin">
                  <wp14:pctWidth>0</wp14:pctWidth>
                </wp14:sizeRelH>
              </wp:anchor>
            </w:drawing>
          </mc:Choice>
          <mc:Fallback>
            <w:pict>
              <v:line id="Straight Connector 8" o:spid="_x0000_s1026" alt="Title: line separating footer from body of document"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8.6pt" to="57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AL6AEAALUDAAAOAAAAZHJzL2Uyb0RvYy54bWysU8uO2zAMvBfoPwi6N/YGm6QJ4iyQBNtL&#10;HwG2/QBFlmwBkihQyuvvS8nedNveil5kUSSH5Ay9fro6y84KowHf8IdJzZnyElrju4b/+P784SNn&#10;MQnfCgteNfymIn/avH+3voSVmkIPtlXICMTH1SU0vE8prKoqyl45EScQlCenBnQikYld1aK4ELqz&#10;1bSu59UFsA0IUsVIr/vByTcFX2sl0zeto0rMNpx6S+XEch7zWW3WYtWhCL2RYxviH7pwwngqeofa&#10;iyTYCc1fUM5IhAg6TSS4CrQ2UpUZaJqH+o9pXnoRVJmFyInhTlP8f7Dy6/mAzLQNJ6G8cCTRS0Jh&#10;uj6xHXhPBAIy8iWTLDmt8YpFFQSKRHwzDZBIQI3g2BHaGwPNWpAnp3zK5F5CXFGNnT/gaMVwwMzU&#10;VaPLX+KAXYsgt7sg6pqYpMfF8nExn5Nu8tVX/UoMGNMnRXXzZeisSCDOn2OiYhT6GpLreHg21ha9&#10;rWeXhk9nj3WGFrR22opEVxeIiOg7zoTtaJ9lwgIZwZo2p2egiN1xZ5GdBe3UcrvdzpYlyJ7cF2iH&#10;58WsJuyhiTG+NPQbUO5uL2I/pBTXmGJ9LqTK/o7DZCIH6vItU10YrbJFu1HQxz3Oy/fWpvvbv23z&#10;EwAA//8DAFBLAwQUAAYACAAAACEAAHOstt4AAAALAQAADwAAAGRycy9kb3ducmV2LnhtbEyPTU/D&#10;MAyG70j8h8hI3La0HZ+l6YTQOICEBNsOHL3GtBWNU5q0Df+eTBzg6NePXj8u1sF0YqLBtZYVpMsE&#10;BHFldcu1gv3ucXEDwnlkjZ1lUvBNDtbl6UmBubYzv9G09bWIJexyVNB43+dSuqohg25pe+K4+7CD&#10;QR/HoZZ6wDmWm05mSXIlDbYcLzTY00ND1ed2NArC7VN4/uLJvKIO9DKPF9lm867U+Vm4vwPhKfg/&#10;GI76UR3K6HSwI2snOgWLNElWkVWwus5AHIn0Mo3J4TeRZSH//1D+AAAA//8DAFBLAQItABQABgAI&#10;AAAAIQC2gziS/gAAAOEBAAATAAAAAAAAAAAAAAAAAAAAAABbQ29udGVudF9UeXBlc10ueG1sUEsB&#10;Ai0AFAAGAAgAAAAhADj9If/WAAAAlAEAAAsAAAAAAAAAAAAAAAAALwEAAF9yZWxzLy5yZWxzUEsB&#10;Ai0AFAAGAAgAAAAhANixIAvoAQAAtQMAAA4AAAAAAAAAAAAAAAAALgIAAGRycy9lMm9Eb2MueG1s&#10;UEsBAi0AFAAGAAgAAAAhAABzrLbeAAAACwEAAA8AAAAAAAAAAAAAAAAAQgQAAGRycy9kb3ducmV2&#10;LnhtbFBLBQYAAAAABAAEAPMAAABNBQAAAAA=&#10;" strokecolor="#77933c" strokeweight="2pt"/>
            </w:pict>
          </mc:Fallback>
        </mc:AlternateContent>
      </w:r>
      <w:r w:rsidR="00F44A54">
        <w:rPr>
          <w:noProof/>
          <w:color w:val="8064A2"/>
          <w:szCs w:val="24"/>
        </w:rPr>
        <mc:AlternateContent>
          <mc:Choice Requires="wps">
            <w:drawing>
              <wp:anchor distT="0" distB="0" distL="114300" distR="114300" simplePos="0" relativeHeight="251697152" behindDoc="0" locked="0" layoutInCell="1" allowOverlap="1" wp14:anchorId="304E3B4D" wp14:editId="1422CB6F">
                <wp:simplePos x="0" y="0"/>
                <wp:positionH relativeFrom="column">
                  <wp:posOffset>-457200</wp:posOffset>
                </wp:positionH>
                <wp:positionV relativeFrom="paragraph">
                  <wp:posOffset>1940365</wp:posOffset>
                </wp:positionV>
                <wp:extent cx="7768492" cy="0"/>
                <wp:effectExtent l="0" t="0" r="23495" b="19050"/>
                <wp:wrapNone/>
                <wp:docPr id="3" name="Straight Connector 3" title="line separating footer from body of document"/>
                <wp:cNvGraphicFramePr/>
                <a:graphic xmlns:a="http://schemas.openxmlformats.org/drawingml/2006/main">
                  <a:graphicData uri="http://schemas.microsoft.com/office/word/2010/wordprocessingShape">
                    <wps:wsp>
                      <wps:cNvCnPr/>
                      <wps:spPr>
                        <a:xfrm>
                          <a:off x="0" y="0"/>
                          <a:ext cx="7768492"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alt="Title: line separating footer from body of document"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2.8pt" to="575.7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j5BgIAAG4EAAAOAAAAZHJzL2Uyb0RvYy54bWysVNuO2yAQfa/Uf0C8N3ay7WYbxdmHrLYv&#10;vUTd9gNYPMRIwCAgsfP3HXDijdpKK1V9wcDMOXPmgtf3gzXsCCFqdA2fz2rOwElstds3/OePx3d3&#10;nMUkXCsMOmj4CSK/37x9s+79ChbYoWkhMCJxcdX7hncp+VVVRdmBFXGGHhwZFQYrEh3DvmqD6Ind&#10;mmpR17dVj6H1ASXESLcPo5FvCr9SINM3pSIkZhpO2lJZQ1mf81pt1mK1D8J3Wp5liH9QYYV2FHSi&#10;ehBJsEPQf1BZLQNGVGkm0VaolJZQcqBs5vVv2Tx1wkPJhYoT/VSm+P9o5dfjLjDdNvyGMycstegp&#10;BaH3XWJbdI4KiIGRLelkyGi0AxbBiyAS1ZspxEQNVAEte8b2xFCxFuXBgku5uL2PK4qxdbtwPkW/&#10;C7lSgwo2f6kGbCgNOU0NgSExSZfL5e3d+48LzuTFVr0AfYjpE1DcvBmVlRaI4+eYKBi5XlxyHOPy&#10;GtHo9lEbUw55ymBrAjsKmg8hJam+KSTmYL9gO94vP9R1mRRiLIOZIYX/io1sYwQoU3eWkNMfEy67&#10;dDIwavkOiqpOKS5KuIn2Wsk8F7DwkneGKdI9AevXgWf/DB1VTeD56+AJUSKjSxPYaofhbwRpuEhW&#10;oz/Jv8o7b/OMlFEoBhrqkuH5AeZXc30u8JffxOYXAAAA//8DAFBLAwQUAAYACAAAACEAkoSs8+EA&#10;AAAMAQAADwAAAGRycy9kb3ducmV2LnhtbEyPzU7DMBCE70i8g7VIvaDWSf9AIU5VqvZQTpBy4OjG&#10;SxyI15HttmmfHldCguPsjGa/yRe9adkRnW8sCUhHCTCkyqqGagHvu83wEZgPkpRsLaGAM3pYFLc3&#10;ucyUPdEbHstQs1hCPpMCdAhdxrmvNBrpR7ZDit6ndUaGKF3NlZOnWG5aPk6SOTeyofhByw5XGqvv&#10;8mAErO81vbxu3Ln6su6y3D2Xk+1HKcTgrl8+AQvYh78wXPEjOhSRaW8PpDxrBQwfxnFLEDBJZnNg&#10;10Q6S6fA9r8nXuT8/4jiBwAA//8DAFBLAQItABQABgAIAAAAIQC2gziS/gAAAOEBAAATAAAAAAAA&#10;AAAAAAAAAAAAAABbQ29udGVudF9UeXBlc10ueG1sUEsBAi0AFAAGAAgAAAAhADj9If/WAAAAlAEA&#10;AAsAAAAAAAAAAAAAAAAALwEAAF9yZWxzLy5yZWxzUEsBAi0AFAAGAAgAAAAhACcHWPkGAgAAbgQA&#10;AA4AAAAAAAAAAAAAAAAALgIAAGRycy9lMm9Eb2MueG1sUEsBAi0AFAAGAAgAAAAhAJKErPPhAAAA&#10;DAEAAA8AAAAAAAAAAAAAAAAAYAQAAGRycy9kb3ducmV2LnhtbFBLBQYAAAAABAAEAPMAAABuBQAA&#10;AAA=&#10;" strokecolor="#76923c [2406]" strokeweight="2pt"/>
            </w:pict>
          </mc:Fallback>
        </mc:AlternateContent>
      </w:r>
      <w:r w:rsidR="00CF1970">
        <w:rPr>
          <w:noProof/>
          <w:color w:val="8064A2"/>
          <w:szCs w:val="24"/>
        </w:rPr>
        <w:drawing>
          <wp:anchor distT="0" distB="0" distL="114300" distR="114300" simplePos="0" relativeHeight="251696128" behindDoc="0" locked="0" layoutInCell="1" allowOverlap="1" wp14:anchorId="5BA94608" wp14:editId="3134A454">
            <wp:simplePos x="0" y="0"/>
            <wp:positionH relativeFrom="column">
              <wp:posOffset>5318760</wp:posOffset>
            </wp:positionH>
            <wp:positionV relativeFrom="paragraph">
              <wp:posOffset>537210</wp:posOffset>
            </wp:positionV>
            <wp:extent cx="901700" cy="914400"/>
            <wp:effectExtent l="0" t="0" r="0" b="0"/>
            <wp:wrapThrough wrapText="bothSides">
              <wp:wrapPolygon edited="0">
                <wp:start x="6845" y="0"/>
                <wp:lineTo x="4107" y="1350"/>
                <wp:lineTo x="0" y="5400"/>
                <wp:lineTo x="0" y="16200"/>
                <wp:lineTo x="5932" y="21150"/>
                <wp:lineTo x="8214" y="21150"/>
                <wp:lineTo x="12777" y="21150"/>
                <wp:lineTo x="15059" y="21150"/>
                <wp:lineTo x="20992" y="16200"/>
                <wp:lineTo x="20992" y="5400"/>
                <wp:lineTo x="15972" y="450"/>
                <wp:lineTo x="13690" y="0"/>
                <wp:lineTo x="6845" y="0"/>
              </wp:wrapPolygon>
            </wp:wrapThrough>
            <wp:docPr id="10" name="Picture 10"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6">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sidR="004F0AA4">
        <w:rPr>
          <w:noProof/>
        </w:rPr>
        <mc:AlternateContent>
          <mc:Choice Requires="wps">
            <w:drawing>
              <wp:anchor distT="0" distB="0" distL="114300" distR="114300" simplePos="0" relativeHeight="251695104" behindDoc="0" locked="0" layoutInCell="1" allowOverlap="1" wp14:anchorId="4314A57F" wp14:editId="00878537">
                <wp:simplePos x="0" y="0"/>
                <wp:positionH relativeFrom="column">
                  <wp:posOffset>-590550</wp:posOffset>
                </wp:positionH>
                <wp:positionV relativeFrom="paragraph">
                  <wp:posOffset>384810</wp:posOffset>
                </wp:positionV>
                <wp:extent cx="7315200" cy="1400175"/>
                <wp:effectExtent l="0" t="0" r="0" b="9525"/>
                <wp:wrapSquare wrapText="bothSides"/>
                <wp:docPr id="1" name="Text Box 1" descr="        Massachusetts Department of Public Health &#10;        Bureau of Environmental Health &#10;        250 Washington Street, 7th Floor &#10;        Boston, MA 02108 &#10;        Phone: 617-624-5757 | Fax: 617-624-5777 | TTY: 617-624-5286 &#10;        www.mass.gov/dph/environmental_health &#10;&#10;OCTOBER 2016&#10;" title="Footer"/>
                <wp:cNvGraphicFramePr/>
                <a:graphic xmlns:a="http://schemas.openxmlformats.org/drawingml/2006/main">
                  <a:graphicData uri="http://schemas.microsoft.com/office/word/2010/wordprocessingShape">
                    <wps:wsp>
                      <wps:cNvSpPr txBox="1"/>
                      <wps:spPr>
                        <a:xfrm>
                          <a:off x="0" y="0"/>
                          <a:ext cx="7315200" cy="1400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A6584D" w14:textId="77777777" w:rsidR="00092058" w:rsidRDefault="0011438F" w:rsidP="00092058">
                            <w:pPr>
                              <w:pStyle w:val="ListBullet"/>
                            </w:pPr>
                            <w:r w:rsidRPr="00126AF8">
                              <w:br w:type="page"/>
                            </w:r>
                            <w:r w:rsidR="004F0AA4">
                              <w:t>Massachusetts Department of Public Health</w:t>
                            </w:r>
                          </w:p>
                          <w:p w14:paraId="5591701C" w14:textId="77777777" w:rsidR="00092058" w:rsidRDefault="004F0AA4" w:rsidP="00092058">
                            <w:pPr>
                              <w:pStyle w:val="ListBullet"/>
                            </w:pPr>
                            <w:r>
                              <w:t>Bureau of Environmental Health</w:t>
                            </w:r>
                          </w:p>
                          <w:p w14:paraId="7709A922" w14:textId="77777777" w:rsidR="00092058" w:rsidRDefault="004F0AA4" w:rsidP="00092058">
                            <w:pPr>
                              <w:pStyle w:val="ListBullet"/>
                            </w:pPr>
                            <w:r>
                              <w:t>250 Washington Street, 7th Floor</w:t>
                            </w:r>
                          </w:p>
                          <w:p w14:paraId="14146C8B" w14:textId="77777777" w:rsidR="00092058" w:rsidRDefault="004F0AA4" w:rsidP="00092058">
                            <w:pPr>
                              <w:pStyle w:val="ListBullet"/>
                            </w:pPr>
                            <w:r>
                              <w:t>Boston, MA 02108</w:t>
                            </w:r>
                          </w:p>
                          <w:p w14:paraId="7DE7ADD9" w14:textId="77777777" w:rsidR="00092058" w:rsidRDefault="004F0AA4" w:rsidP="00092058">
                            <w:pPr>
                              <w:pStyle w:val="ListBullet"/>
                            </w:pPr>
                            <w:r>
                              <w:t xml:space="preserve">Phone: </w:t>
                            </w:r>
                            <w:r w:rsidR="004D2752">
                              <w:t>617-624-5757 | Fax: 617-624-5777</w:t>
                            </w:r>
                            <w:r>
                              <w:t xml:space="preserve"> | TTY: 617-624-5286</w:t>
                            </w:r>
                          </w:p>
                          <w:p w14:paraId="1951FBCD" w14:textId="4FC833C7" w:rsidR="004F0AA4" w:rsidRDefault="00E1671B" w:rsidP="00092058">
                            <w:pPr>
                              <w:pStyle w:val="ListBullet"/>
                              <w:rPr>
                                <w:rFonts w:cs="Arial"/>
                              </w:rPr>
                            </w:pPr>
                            <w:hyperlink r:id="rId17" w:tooltip="Bureau of Environmental Health" w:history="1">
                              <w:r w:rsidR="004F0AA4">
                                <w:rPr>
                                  <w:rStyle w:val="Hyperlink"/>
                                  <w:rFonts w:cs="Arial"/>
                                </w:rPr>
                                <w:t>www.mass.gov/dph/environ</w:t>
                              </w:r>
                              <w:r w:rsidR="004F0AA4">
                                <w:rPr>
                                  <w:rStyle w:val="Hyperlink"/>
                                  <w:rFonts w:cs="Arial"/>
                                </w:rPr>
                                <w:t>m</w:t>
                              </w:r>
                              <w:r w:rsidR="004F0AA4">
                                <w:rPr>
                                  <w:rStyle w:val="Hyperlink"/>
                                  <w:rFonts w:cs="Arial"/>
                                </w:rPr>
                                <w:t>ental_health</w:t>
                              </w:r>
                            </w:hyperlink>
                          </w:p>
                          <w:p w14:paraId="1398ABB4" w14:textId="2D6DFE7C" w:rsidR="0011438F" w:rsidRPr="000257AD" w:rsidRDefault="0011438F" w:rsidP="00092058">
                            <w:pPr>
                              <w:pStyle w:val="ListBullet"/>
                            </w:pPr>
                          </w:p>
                          <w:p w14:paraId="62FFD0F6" w14:textId="015F5AE1" w:rsidR="0011438F" w:rsidRPr="00126AF8" w:rsidRDefault="00831B0D" w:rsidP="00092058">
                            <w:pPr>
                              <w:pStyle w:val="ListBullet"/>
                            </w:pPr>
                            <w:r>
                              <w:t>NOVEMBER</w:t>
                            </w:r>
                            <w:r w:rsidR="0011438F">
                              <w:t xml:space="preserve"> 2016</w:t>
                            </w:r>
                          </w:p>
                          <w:p w14:paraId="0B004C88" w14:textId="77777777" w:rsidR="0011438F" w:rsidRDefault="0011438F" w:rsidP="00092058">
                            <w:pPr>
                              <w:pStyle w:val="ListBullet"/>
                            </w:pPr>
                          </w:p>
                          <w:p w14:paraId="2584A4BF" w14:textId="77777777" w:rsidR="0011438F" w:rsidRPr="00277A6F" w:rsidRDefault="0011438F" w:rsidP="00092058">
                            <w:pPr>
                              <w:pStyle w:val="ListBulle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Footer - Description:         Massachusetts Department of Public Health &#10;        Bureau of Environmental Health &#10;        250 Washington Street, 7th Floor &#10;        Boston, MA 02108 &#10;        Phone: 617-624-5757 | Fax: 617-624-5777 | TTY: 617-624-5286 &#10;        www.mass.gov/dph/environmental_health &#10;&#10;OCTOBER 2016&#10;" style="position:absolute;margin-left:-46.5pt;margin-top:30.3pt;width:8in;height:11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6JGAMAAAEGAAAOAAAAZHJzL2Uyb0RvYy54bWysVEtv2zAMvg/YfxA0YKcmtrMkbr06hZs2&#10;24A+gjVDsdOgyHJtwBY1SYndPf77KNtp066nYTk4FElR5MePPD5pqpJshTYFyJgGQ58SITmkhbyL&#10;6ZfVYnBIibFMpqwEKWJ6Lww9mb1+dVyrSIwghzIVmmAQaaJaxTS3VkWeZ3guKmaGoIREYwa6YhaP&#10;+s5LNasxelV6I9+fejXoVGngwhjUnnVGOmvjZ5ng9jrLjLCkjCnmZtuvbr9r9/Vmxyy600zlBe/T&#10;YP+QRcUKiY8+hDpjlpGNLv4KVRVcg4HMDjlUHmRZwUVbA1YT+M+qucmZEm0tCI5RDzCZ/xeWX22X&#10;mhQp9o4SySps0Uo0lpxCQ1CTCsMRLdL/LpkxjOcbBNQaciYU07YS0hLIyHKzLhHDj4KVNidv3zTJ&#10;+921040WbOOczuW20CDdHVa+6Dua+OSWmRybaUGSG6uFsAckxJiLEkA/iwwGvQ7IZUL8UeAfPrUu&#10;c+RcRKZBOJiOxoNJOAnJL7Jgzb4udLrV6uuebnQ4fRqorush0tEM72DrpSr3xH4d3/K9mtvCr+er&#10;69PzzwR7Om0VyLzClgjuAsAK7WhXKxMh+jcK8bcN4u1a0OsNKh2bmkxX7h95QtCOBL5/IK3rEkdl&#10;+C6Y4CRQwtEWjH0/CCcujvd4XWljPwioiBNiqnEqWrKy7YWxnevOxb0mYVGUJepZVMonCozZaUQ7&#10;Wt1tFmEqKDpPl1RL+5/zSThKwsnRYJpMgsEYezNIEn80OFskfuKPF/Oj8envPs/dfc9h0tXuJNus&#10;m56aPS5rSO8RLg3dHBvFFwWWdMGMXTKNg4sw4DKy1/jJSqhjCr1ESQ76x0t654/zhFZKalwEMTXf&#10;N0wLSspPEiftKBiP3eZoD2OsCg9637Let8hNNQfcNTg7mF0rOn9b7sRMQ3WLOytxr6KJSY5vx9Tu&#10;xLnt1hPuPC6SpHXCXaGYvZA3irvQDmnXsFVzy7Tqu2oRxSvYrQwWPWtu59t1M9lYyIq28w7nDlVk&#10;jDvgnmm50+9Et8j2z63X4+ae/QEAAP//AwBQSwMEFAAGAAgAAAAhALImQw3fAAAACwEAAA8AAABk&#10;cnMvZG93bnJldi54bWxMj8FOwzAQRO9I/QdrK3Fr7RQaNSGbCoG4gigtEjc33iYR8TqK3Sb8Pe4J&#10;jrMzmn1TbCfbiQsNvnWMkCwVCOLKmZZrhP3Hy2IDwgfNRneOCeGHPGzL2U2hc+NGfqfLLtQilrDP&#10;NUITQp9L6auGrPZL1xNH7+QGq0OUQy3NoMdYbju5UiqVVrccPzS6p6eGqu/d2SIcXk9fn/fqrX62&#10;6350k5JsM4l4O58eH0AEmsJfGK74ER3KyHR0ZzZedAiL7C5uCQipSkFcA2qdxcsRYbVJEpBlIf9v&#10;KH8BAAD//wMAUEsBAi0AFAAGAAgAAAAhALaDOJL+AAAA4QEAABMAAAAAAAAAAAAAAAAAAAAAAFtD&#10;b250ZW50X1R5cGVzXS54bWxQSwECLQAUAAYACAAAACEAOP0h/9YAAACUAQAACwAAAAAAAAAAAAAA&#10;AAAvAQAAX3JlbHMvLnJlbHNQSwECLQAUAAYACAAAACEAPuaeiRgDAAABBgAADgAAAAAAAAAAAAAA&#10;AAAuAgAAZHJzL2Uyb0RvYy54bWxQSwECLQAUAAYACAAAACEAsiZDDd8AAAALAQAADwAAAAAAAAAA&#10;AAAAAAByBQAAZHJzL2Rvd25yZXYueG1sUEsFBgAAAAAEAAQA8wAAAH4GAAAAAA==&#10;" filled="f" stroked="f">
                <v:textbox>
                  <w:txbxContent>
                    <w:p w14:paraId="4DA6584D" w14:textId="77777777" w:rsidR="00092058" w:rsidRDefault="0011438F" w:rsidP="00092058">
                      <w:pPr>
                        <w:pStyle w:val="ListBullet"/>
                      </w:pPr>
                      <w:r w:rsidRPr="00126AF8">
                        <w:br w:type="page"/>
                      </w:r>
                      <w:r w:rsidR="004F0AA4">
                        <w:t>Massachusetts Department of Public Health</w:t>
                      </w:r>
                    </w:p>
                    <w:p w14:paraId="5591701C" w14:textId="77777777" w:rsidR="00092058" w:rsidRDefault="004F0AA4" w:rsidP="00092058">
                      <w:pPr>
                        <w:pStyle w:val="ListBullet"/>
                      </w:pPr>
                      <w:r>
                        <w:t>Bureau of Environmental Health</w:t>
                      </w:r>
                    </w:p>
                    <w:p w14:paraId="7709A922" w14:textId="77777777" w:rsidR="00092058" w:rsidRDefault="004F0AA4" w:rsidP="00092058">
                      <w:pPr>
                        <w:pStyle w:val="ListBullet"/>
                      </w:pPr>
                      <w:r>
                        <w:t>250 Washington Street, 7th Floor</w:t>
                      </w:r>
                    </w:p>
                    <w:p w14:paraId="14146C8B" w14:textId="77777777" w:rsidR="00092058" w:rsidRDefault="004F0AA4" w:rsidP="00092058">
                      <w:pPr>
                        <w:pStyle w:val="ListBullet"/>
                      </w:pPr>
                      <w:r>
                        <w:t>Boston, MA 02108</w:t>
                      </w:r>
                    </w:p>
                    <w:p w14:paraId="7DE7ADD9" w14:textId="77777777" w:rsidR="00092058" w:rsidRDefault="004F0AA4" w:rsidP="00092058">
                      <w:pPr>
                        <w:pStyle w:val="ListBullet"/>
                      </w:pPr>
                      <w:r>
                        <w:t xml:space="preserve">Phone: </w:t>
                      </w:r>
                      <w:r w:rsidR="004D2752">
                        <w:t>617-624-5757 | Fax: 617-624-5777</w:t>
                      </w:r>
                      <w:r>
                        <w:t xml:space="preserve"> | TTY: 617-624-5286</w:t>
                      </w:r>
                    </w:p>
                    <w:p w14:paraId="1951FBCD" w14:textId="4FC833C7" w:rsidR="004F0AA4" w:rsidRDefault="00E1671B" w:rsidP="00092058">
                      <w:pPr>
                        <w:pStyle w:val="ListBullet"/>
                        <w:rPr>
                          <w:rFonts w:cs="Arial"/>
                        </w:rPr>
                      </w:pPr>
                      <w:hyperlink r:id="rId18" w:tooltip="Bureau of Environmental Health" w:history="1">
                        <w:r w:rsidR="004F0AA4">
                          <w:rPr>
                            <w:rStyle w:val="Hyperlink"/>
                            <w:rFonts w:cs="Arial"/>
                          </w:rPr>
                          <w:t>www.mass.gov/dph/environ</w:t>
                        </w:r>
                        <w:r w:rsidR="004F0AA4">
                          <w:rPr>
                            <w:rStyle w:val="Hyperlink"/>
                            <w:rFonts w:cs="Arial"/>
                          </w:rPr>
                          <w:t>m</w:t>
                        </w:r>
                        <w:r w:rsidR="004F0AA4">
                          <w:rPr>
                            <w:rStyle w:val="Hyperlink"/>
                            <w:rFonts w:cs="Arial"/>
                          </w:rPr>
                          <w:t>ental_health</w:t>
                        </w:r>
                      </w:hyperlink>
                    </w:p>
                    <w:p w14:paraId="1398ABB4" w14:textId="2D6DFE7C" w:rsidR="0011438F" w:rsidRPr="000257AD" w:rsidRDefault="0011438F" w:rsidP="00092058">
                      <w:pPr>
                        <w:pStyle w:val="ListBullet"/>
                      </w:pPr>
                    </w:p>
                    <w:p w14:paraId="62FFD0F6" w14:textId="015F5AE1" w:rsidR="0011438F" w:rsidRPr="00126AF8" w:rsidRDefault="00831B0D" w:rsidP="00092058">
                      <w:pPr>
                        <w:pStyle w:val="ListBullet"/>
                      </w:pPr>
                      <w:r>
                        <w:t>NOVEMBER</w:t>
                      </w:r>
                      <w:r w:rsidR="0011438F">
                        <w:t xml:space="preserve"> 2016</w:t>
                      </w:r>
                    </w:p>
                    <w:p w14:paraId="0B004C88" w14:textId="77777777" w:rsidR="0011438F" w:rsidRDefault="0011438F" w:rsidP="00092058">
                      <w:pPr>
                        <w:pStyle w:val="ListBullet"/>
                      </w:pPr>
                    </w:p>
                    <w:p w14:paraId="2584A4BF" w14:textId="77777777" w:rsidR="0011438F" w:rsidRPr="00277A6F" w:rsidRDefault="0011438F" w:rsidP="00092058">
                      <w:pPr>
                        <w:pStyle w:val="ListBullet"/>
                      </w:pPr>
                    </w:p>
                  </w:txbxContent>
                </v:textbox>
                <w10:wrap type="square"/>
              </v:shape>
            </w:pict>
          </mc:Fallback>
        </mc:AlternateContent>
      </w:r>
    </w:p>
    <w:sectPr w:rsidR="0011438F" w:rsidRPr="0011438F" w:rsidSect="00C93E5D">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8C5C9" w14:textId="77777777" w:rsidR="00207D3C" w:rsidRDefault="00207D3C" w:rsidP="00BC7040">
      <w:r>
        <w:separator/>
      </w:r>
    </w:p>
  </w:endnote>
  <w:endnote w:type="continuationSeparator" w:id="0">
    <w:p w14:paraId="6EB1165A" w14:textId="77777777" w:rsidR="00207D3C" w:rsidRDefault="00207D3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85263"/>
      <w:docPartObj>
        <w:docPartGallery w:val="Page Numbers (Bottom of Page)"/>
        <w:docPartUnique/>
      </w:docPartObj>
    </w:sdtPr>
    <w:sdtEndPr>
      <w:rPr>
        <w:noProof/>
      </w:rPr>
    </w:sdtEndPr>
    <w:sdtContent>
      <w:p w14:paraId="2ACA8B19" w14:textId="77777777" w:rsidR="00B90AAA" w:rsidRDefault="00B90AAA">
        <w:pPr>
          <w:pStyle w:val="Footer"/>
          <w:jc w:val="right"/>
        </w:pPr>
        <w:r>
          <w:fldChar w:fldCharType="begin"/>
        </w:r>
        <w:r>
          <w:instrText xml:space="preserve"> PAGE   \* MERGEFORMAT </w:instrText>
        </w:r>
        <w:r>
          <w:fldChar w:fldCharType="separate"/>
        </w:r>
        <w:r w:rsidR="00E1671B">
          <w:rPr>
            <w:noProof/>
          </w:rPr>
          <w:t>2</w:t>
        </w:r>
        <w:r>
          <w:rPr>
            <w:noProof/>
          </w:rPr>
          <w:fldChar w:fldCharType="end"/>
        </w:r>
      </w:p>
    </w:sdtContent>
  </w:sdt>
  <w:p w14:paraId="374711DA" w14:textId="77777777" w:rsidR="00B90AAA" w:rsidRPr="008A4C8D" w:rsidRDefault="00B90AAA" w:rsidP="0011438F">
    <w:pPr>
      <w:jc w:val="right"/>
      <w:rPr>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A1089" w14:textId="77777777" w:rsidR="00207D3C" w:rsidRDefault="00207D3C" w:rsidP="00BC7040">
      <w:r>
        <w:separator/>
      </w:r>
    </w:p>
  </w:footnote>
  <w:footnote w:type="continuationSeparator" w:id="0">
    <w:p w14:paraId="59313101" w14:textId="77777777" w:rsidR="00207D3C" w:rsidRDefault="00207D3C"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180"/>
        </w:tabs>
        <w:ind w:left="-180" w:hanging="360"/>
      </w:pPr>
      <w:rPr>
        <w:rFonts w:ascii="Symbol" w:hAnsi="Symbol" w:hint="default"/>
      </w:rPr>
    </w:lvl>
  </w:abstractNum>
  <w:abstractNum w:abstractNumId="1">
    <w:nsid w:val="00600EE0"/>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71B"/>
    <w:multiLevelType w:val="hybridMultilevel"/>
    <w:tmpl w:val="BD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4022B"/>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54B71"/>
    <w:multiLevelType w:val="hybridMultilevel"/>
    <w:tmpl w:val="3ABE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94D10"/>
    <w:multiLevelType w:val="multilevel"/>
    <w:tmpl w:val="344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0671F"/>
    <w:multiLevelType w:val="hybridMultilevel"/>
    <w:tmpl w:val="B0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74F"/>
    <w:multiLevelType w:val="hybridMultilevel"/>
    <w:tmpl w:val="8282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8459E"/>
    <w:multiLevelType w:val="hybridMultilevel"/>
    <w:tmpl w:val="FC7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625BC"/>
    <w:multiLevelType w:val="hybridMultilevel"/>
    <w:tmpl w:val="9A8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668D6"/>
    <w:multiLevelType w:val="hybridMultilevel"/>
    <w:tmpl w:val="60F03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2B3331"/>
    <w:multiLevelType w:val="hybridMultilevel"/>
    <w:tmpl w:val="E96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138D9"/>
    <w:multiLevelType w:val="multilevel"/>
    <w:tmpl w:val="2B0C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DE7182"/>
    <w:multiLevelType w:val="multilevel"/>
    <w:tmpl w:val="B4D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F60F5E"/>
    <w:multiLevelType w:val="hybridMultilevel"/>
    <w:tmpl w:val="85FCB11C"/>
    <w:lvl w:ilvl="0" w:tplc="CC74F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D7078"/>
    <w:multiLevelType w:val="hybridMultilevel"/>
    <w:tmpl w:val="D1B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00ECC"/>
    <w:multiLevelType w:val="hybridMultilevel"/>
    <w:tmpl w:val="FDA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76075"/>
    <w:multiLevelType w:val="hybridMultilevel"/>
    <w:tmpl w:val="504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B132B7"/>
    <w:multiLevelType w:val="hybridMultilevel"/>
    <w:tmpl w:val="BB0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F32AC"/>
    <w:multiLevelType w:val="hybridMultilevel"/>
    <w:tmpl w:val="54966AA2"/>
    <w:lvl w:ilvl="0" w:tplc="55120A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117C0"/>
    <w:multiLevelType w:val="hybridMultilevel"/>
    <w:tmpl w:val="19A88690"/>
    <w:lvl w:ilvl="0" w:tplc="76F638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43F5A"/>
    <w:multiLevelType w:val="hybridMultilevel"/>
    <w:tmpl w:val="5D5E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D7303"/>
    <w:multiLevelType w:val="multilevel"/>
    <w:tmpl w:val="0D9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F7C9E"/>
    <w:multiLevelType w:val="hybridMultilevel"/>
    <w:tmpl w:val="FB78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252E9"/>
    <w:multiLevelType w:val="hybridMultilevel"/>
    <w:tmpl w:val="87EA9F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EC301EC"/>
    <w:multiLevelType w:val="hybridMultilevel"/>
    <w:tmpl w:val="CFC425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E0996"/>
    <w:multiLevelType w:val="hybridMultilevel"/>
    <w:tmpl w:val="EFD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B1EF6"/>
    <w:multiLevelType w:val="hybridMultilevel"/>
    <w:tmpl w:val="191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B1B5E"/>
    <w:multiLevelType w:val="hybridMultilevel"/>
    <w:tmpl w:val="5A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51158"/>
    <w:multiLevelType w:val="hybridMultilevel"/>
    <w:tmpl w:val="E5B0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936D5"/>
    <w:multiLevelType w:val="hybridMultilevel"/>
    <w:tmpl w:val="9EF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8425B"/>
    <w:multiLevelType w:val="hybridMultilevel"/>
    <w:tmpl w:val="D3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17"/>
  </w:num>
  <w:num w:numId="5">
    <w:abstractNumId w:val="32"/>
  </w:num>
  <w:num w:numId="6">
    <w:abstractNumId w:val="9"/>
  </w:num>
  <w:num w:numId="7">
    <w:abstractNumId w:val="25"/>
  </w:num>
  <w:num w:numId="8">
    <w:abstractNumId w:val="7"/>
  </w:num>
  <w:num w:numId="9">
    <w:abstractNumId w:val="22"/>
  </w:num>
  <w:num w:numId="10">
    <w:abstractNumId w:val="3"/>
  </w:num>
  <w:num w:numId="11">
    <w:abstractNumId w:val="14"/>
  </w:num>
  <w:num w:numId="12">
    <w:abstractNumId w:val="19"/>
  </w:num>
  <w:num w:numId="13">
    <w:abstractNumId w:val="34"/>
  </w:num>
  <w:num w:numId="14">
    <w:abstractNumId w:val="6"/>
  </w:num>
  <w:num w:numId="15">
    <w:abstractNumId w:val="31"/>
  </w:num>
  <w:num w:numId="16">
    <w:abstractNumId w:val="18"/>
  </w:num>
  <w:num w:numId="17">
    <w:abstractNumId w:val="8"/>
  </w:num>
  <w:num w:numId="18">
    <w:abstractNumId w:val="38"/>
  </w:num>
  <w:num w:numId="19">
    <w:abstractNumId w:val="35"/>
  </w:num>
  <w:num w:numId="20">
    <w:abstractNumId w:val="15"/>
  </w:num>
  <w:num w:numId="21">
    <w:abstractNumId w:val="23"/>
  </w:num>
  <w:num w:numId="22">
    <w:abstractNumId w:val="33"/>
  </w:num>
  <w:num w:numId="23">
    <w:abstractNumId w:val="28"/>
  </w:num>
  <w:num w:numId="24">
    <w:abstractNumId w:val="21"/>
  </w:num>
  <w:num w:numId="25">
    <w:abstractNumId w:val="13"/>
  </w:num>
  <w:num w:numId="26">
    <w:abstractNumId w:val="40"/>
  </w:num>
  <w:num w:numId="27">
    <w:abstractNumId w:val="2"/>
  </w:num>
  <w:num w:numId="28">
    <w:abstractNumId w:val="30"/>
  </w:num>
  <w:num w:numId="29">
    <w:abstractNumId w:val="36"/>
  </w:num>
  <w:num w:numId="30">
    <w:abstractNumId w:val="4"/>
  </w:num>
  <w:num w:numId="31">
    <w:abstractNumId w:val="11"/>
  </w:num>
  <w:num w:numId="32">
    <w:abstractNumId w:val="1"/>
  </w:num>
  <w:num w:numId="33">
    <w:abstractNumId w:val="20"/>
  </w:num>
  <w:num w:numId="34">
    <w:abstractNumId w:val="37"/>
  </w:num>
  <w:num w:numId="35">
    <w:abstractNumId w:val="16"/>
  </w:num>
  <w:num w:numId="36">
    <w:abstractNumId w:val="12"/>
  </w:num>
  <w:num w:numId="37">
    <w:abstractNumId w:val="41"/>
  </w:num>
  <w:num w:numId="38">
    <w:abstractNumId w:val="27"/>
  </w:num>
  <w:num w:numId="39">
    <w:abstractNumId w:val="29"/>
  </w:num>
  <w:num w:numId="40">
    <w:abstractNumId w:val="24"/>
  </w:num>
  <w:num w:numId="41">
    <w:abstractNumId w:val="3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07845"/>
    <w:rsid w:val="000146A9"/>
    <w:rsid w:val="00024735"/>
    <w:rsid w:val="000257AD"/>
    <w:rsid w:val="00027CE6"/>
    <w:rsid w:val="00045B06"/>
    <w:rsid w:val="0005205D"/>
    <w:rsid w:val="00052A76"/>
    <w:rsid w:val="00052FD1"/>
    <w:rsid w:val="00053ACB"/>
    <w:rsid w:val="00055C1D"/>
    <w:rsid w:val="00062E03"/>
    <w:rsid w:val="00063EDE"/>
    <w:rsid w:val="00074FF9"/>
    <w:rsid w:val="000817C0"/>
    <w:rsid w:val="00083072"/>
    <w:rsid w:val="00092058"/>
    <w:rsid w:val="00093128"/>
    <w:rsid w:val="0009594E"/>
    <w:rsid w:val="000A542A"/>
    <w:rsid w:val="000A58E3"/>
    <w:rsid w:val="000A71EB"/>
    <w:rsid w:val="000C044D"/>
    <w:rsid w:val="000C229B"/>
    <w:rsid w:val="000C4B34"/>
    <w:rsid w:val="000C6AF7"/>
    <w:rsid w:val="000C6B47"/>
    <w:rsid w:val="000D32CF"/>
    <w:rsid w:val="000E4733"/>
    <w:rsid w:val="000E5FC4"/>
    <w:rsid w:val="000F0CDF"/>
    <w:rsid w:val="000F19C6"/>
    <w:rsid w:val="0010026C"/>
    <w:rsid w:val="00105926"/>
    <w:rsid w:val="00112603"/>
    <w:rsid w:val="0011415D"/>
    <w:rsid w:val="0011438F"/>
    <w:rsid w:val="00116A47"/>
    <w:rsid w:val="00120B64"/>
    <w:rsid w:val="00120BF7"/>
    <w:rsid w:val="0012635D"/>
    <w:rsid w:val="00126AF8"/>
    <w:rsid w:val="00130432"/>
    <w:rsid w:val="00144ADD"/>
    <w:rsid w:val="00155024"/>
    <w:rsid w:val="00160838"/>
    <w:rsid w:val="0016662C"/>
    <w:rsid w:val="00170990"/>
    <w:rsid w:val="001748E6"/>
    <w:rsid w:val="001770EA"/>
    <w:rsid w:val="0017736A"/>
    <w:rsid w:val="001976B9"/>
    <w:rsid w:val="001A00D3"/>
    <w:rsid w:val="001A0EE6"/>
    <w:rsid w:val="001B47B2"/>
    <w:rsid w:val="001B5283"/>
    <w:rsid w:val="001B7373"/>
    <w:rsid w:val="001C6DFF"/>
    <w:rsid w:val="001D509C"/>
    <w:rsid w:val="001D61CB"/>
    <w:rsid w:val="001D73B6"/>
    <w:rsid w:val="001E25B2"/>
    <w:rsid w:val="001E3B14"/>
    <w:rsid w:val="001E51C9"/>
    <w:rsid w:val="001F1342"/>
    <w:rsid w:val="001F42B2"/>
    <w:rsid w:val="00200D13"/>
    <w:rsid w:val="00207D3C"/>
    <w:rsid w:val="00217053"/>
    <w:rsid w:val="00222969"/>
    <w:rsid w:val="00226B8A"/>
    <w:rsid w:val="00232265"/>
    <w:rsid w:val="00234A82"/>
    <w:rsid w:val="00240BDC"/>
    <w:rsid w:val="00240D36"/>
    <w:rsid w:val="00241D66"/>
    <w:rsid w:val="002433CA"/>
    <w:rsid w:val="00243952"/>
    <w:rsid w:val="00243B0E"/>
    <w:rsid w:val="00244BC1"/>
    <w:rsid w:val="00265202"/>
    <w:rsid w:val="00270454"/>
    <w:rsid w:val="0027330D"/>
    <w:rsid w:val="00274755"/>
    <w:rsid w:val="0027597D"/>
    <w:rsid w:val="002908C7"/>
    <w:rsid w:val="002966AE"/>
    <w:rsid w:val="002A3DF6"/>
    <w:rsid w:val="002B5D9A"/>
    <w:rsid w:val="002C6E60"/>
    <w:rsid w:val="002D2288"/>
    <w:rsid w:val="002D3DCE"/>
    <w:rsid w:val="002D492D"/>
    <w:rsid w:val="003175E1"/>
    <w:rsid w:val="00320D68"/>
    <w:rsid w:val="0032693B"/>
    <w:rsid w:val="003273EA"/>
    <w:rsid w:val="00334311"/>
    <w:rsid w:val="003350FB"/>
    <w:rsid w:val="00337548"/>
    <w:rsid w:val="00340CAE"/>
    <w:rsid w:val="00355D3E"/>
    <w:rsid w:val="00360261"/>
    <w:rsid w:val="00362C3A"/>
    <w:rsid w:val="003654EF"/>
    <w:rsid w:val="00374371"/>
    <w:rsid w:val="003757E4"/>
    <w:rsid w:val="00386B57"/>
    <w:rsid w:val="003954BA"/>
    <w:rsid w:val="003A0269"/>
    <w:rsid w:val="003A7014"/>
    <w:rsid w:val="003B1772"/>
    <w:rsid w:val="003B7451"/>
    <w:rsid w:val="003D0480"/>
    <w:rsid w:val="003D1D53"/>
    <w:rsid w:val="003D28A8"/>
    <w:rsid w:val="003D7309"/>
    <w:rsid w:val="003E300A"/>
    <w:rsid w:val="003E5AC4"/>
    <w:rsid w:val="003E7847"/>
    <w:rsid w:val="003F2F26"/>
    <w:rsid w:val="003F498D"/>
    <w:rsid w:val="003F7DAC"/>
    <w:rsid w:val="00404547"/>
    <w:rsid w:val="004053DE"/>
    <w:rsid w:val="00415090"/>
    <w:rsid w:val="00423790"/>
    <w:rsid w:val="00424FAD"/>
    <w:rsid w:val="00436169"/>
    <w:rsid w:val="00447887"/>
    <w:rsid w:val="00463973"/>
    <w:rsid w:val="00465C26"/>
    <w:rsid w:val="00471899"/>
    <w:rsid w:val="00475CFE"/>
    <w:rsid w:val="004801C6"/>
    <w:rsid w:val="0048065A"/>
    <w:rsid w:val="00485A13"/>
    <w:rsid w:val="0049774A"/>
    <w:rsid w:val="004B3ACE"/>
    <w:rsid w:val="004B421D"/>
    <w:rsid w:val="004B4BBF"/>
    <w:rsid w:val="004B7BCC"/>
    <w:rsid w:val="004D2752"/>
    <w:rsid w:val="004D39E7"/>
    <w:rsid w:val="004E677F"/>
    <w:rsid w:val="004E7571"/>
    <w:rsid w:val="004F0134"/>
    <w:rsid w:val="004F0AA4"/>
    <w:rsid w:val="004F4A12"/>
    <w:rsid w:val="004F5017"/>
    <w:rsid w:val="004F7EAE"/>
    <w:rsid w:val="0050077A"/>
    <w:rsid w:val="00502486"/>
    <w:rsid w:val="00510F91"/>
    <w:rsid w:val="00512131"/>
    <w:rsid w:val="00515F4D"/>
    <w:rsid w:val="0052008D"/>
    <w:rsid w:val="00525E50"/>
    <w:rsid w:val="0052737A"/>
    <w:rsid w:val="00527D79"/>
    <w:rsid w:val="005451CC"/>
    <w:rsid w:val="005457A3"/>
    <w:rsid w:val="005468B2"/>
    <w:rsid w:val="00546AB7"/>
    <w:rsid w:val="00562FC5"/>
    <w:rsid w:val="00565CFE"/>
    <w:rsid w:val="00572E4A"/>
    <w:rsid w:val="005852E9"/>
    <w:rsid w:val="00586637"/>
    <w:rsid w:val="005A7065"/>
    <w:rsid w:val="005B00EB"/>
    <w:rsid w:val="005B2381"/>
    <w:rsid w:val="005C0D7F"/>
    <w:rsid w:val="005C279F"/>
    <w:rsid w:val="005C2D2F"/>
    <w:rsid w:val="005D1F16"/>
    <w:rsid w:val="005D200A"/>
    <w:rsid w:val="005E2B69"/>
    <w:rsid w:val="005E38EB"/>
    <w:rsid w:val="005E3D02"/>
    <w:rsid w:val="005F0C92"/>
    <w:rsid w:val="005F5BC1"/>
    <w:rsid w:val="00601D72"/>
    <w:rsid w:val="00604309"/>
    <w:rsid w:val="006056A1"/>
    <w:rsid w:val="00611672"/>
    <w:rsid w:val="00625E99"/>
    <w:rsid w:val="00636A47"/>
    <w:rsid w:val="0063785A"/>
    <w:rsid w:val="00641C2F"/>
    <w:rsid w:val="00642407"/>
    <w:rsid w:val="006435C8"/>
    <w:rsid w:val="00655957"/>
    <w:rsid w:val="0066152C"/>
    <w:rsid w:val="0066169E"/>
    <w:rsid w:val="0066205D"/>
    <w:rsid w:val="00663D77"/>
    <w:rsid w:val="006664C1"/>
    <w:rsid w:val="00671A3E"/>
    <w:rsid w:val="00676562"/>
    <w:rsid w:val="0067698B"/>
    <w:rsid w:val="006779D9"/>
    <w:rsid w:val="0068008B"/>
    <w:rsid w:val="00680BF3"/>
    <w:rsid w:val="0069263F"/>
    <w:rsid w:val="006A2683"/>
    <w:rsid w:val="006A7BD3"/>
    <w:rsid w:val="006A7F7D"/>
    <w:rsid w:val="006B0FF9"/>
    <w:rsid w:val="006D2197"/>
    <w:rsid w:val="006D27DF"/>
    <w:rsid w:val="006D32F4"/>
    <w:rsid w:val="006D48B0"/>
    <w:rsid w:val="006D76E7"/>
    <w:rsid w:val="006E06D7"/>
    <w:rsid w:val="006E08F2"/>
    <w:rsid w:val="006E0AE3"/>
    <w:rsid w:val="006E5290"/>
    <w:rsid w:val="006E5D64"/>
    <w:rsid w:val="006F405A"/>
    <w:rsid w:val="006F5230"/>
    <w:rsid w:val="00704AAF"/>
    <w:rsid w:val="00712DA4"/>
    <w:rsid w:val="007314D3"/>
    <w:rsid w:val="00734A72"/>
    <w:rsid w:val="00736638"/>
    <w:rsid w:val="00741EDF"/>
    <w:rsid w:val="007533A6"/>
    <w:rsid w:val="00773A20"/>
    <w:rsid w:val="00780021"/>
    <w:rsid w:val="00781C98"/>
    <w:rsid w:val="00797984"/>
    <w:rsid w:val="007A5DEF"/>
    <w:rsid w:val="007A661D"/>
    <w:rsid w:val="007B5FB6"/>
    <w:rsid w:val="007C00CC"/>
    <w:rsid w:val="007C6125"/>
    <w:rsid w:val="007C634F"/>
    <w:rsid w:val="007C701F"/>
    <w:rsid w:val="007E31CF"/>
    <w:rsid w:val="007F163A"/>
    <w:rsid w:val="007F1DA4"/>
    <w:rsid w:val="007F7A8A"/>
    <w:rsid w:val="00800AF9"/>
    <w:rsid w:val="00815EB4"/>
    <w:rsid w:val="00822CFA"/>
    <w:rsid w:val="00823CCF"/>
    <w:rsid w:val="008258F3"/>
    <w:rsid w:val="00831B0D"/>
    <w:rsid w:val="00836E5E"/>
    <w:rsid w:val="0084435A"/>
    <w:rsid w:val="0085033C"/>
    <w:rsid w:val="00854025"/>
    <w:rsid w:val="00856B37"/>
    <w:rsid w:val="00856D5C"/>
    <w:rsid w:val="0086007E"/>
    <w:rsid w:val="00886EBC"/>
    <w:rsid w:val="00890E0A"/>
    <w:rsid w:val="008A438B"/>
    <w:rsid w:val="008A4C8D"/>
    <w:rsid w:val="008B1AD9"/>
    <w:rsid w:val="008C57DB"/>
    <w:rsid w:val="008C6099"/>
    <w:rsid w:val="008D021A"/>
    <w:rsid w:val="008D4375"/>
    <w:rsid w:val="008E50D0"/>
    <w:rsid w:val="008F208E"/>
    <w:rsid w:val="008F54EA"/>
    <w:rsid w:val="009029C6"/>
    <w:rsid w:val="00906758"/>
    <w:rsid w:val="009077EF"/>
    <w:rsid w:val="009209BE"/>
    <w:rsid w:val="009229CE"/>
    <w:rsid w:val="009241DE"/>
    <w:rsid w:val="00930385"/>
    <w:rsid w:val="0093106F"/>
    <w:rsid w:val="0093268B"/>
    <w:rsid w:val="0093516A"/>
    <w:rsid w:val="00936E5D"/>
    <w:rsid w:val="00940CD9"/>
    <w:rsid w:val="00956317"/>
    <w:rsid w:val="009574D4"/>
    <w:rsid w:val="00961273"/>
    <w:rsid w:val="00962449"/>
    <w:rsid w:val="00977D2F"/>
    <w:rsid w:val="0098200E"/>
    <w:rsid w:val="009925E8"/>
    <w:rsid w:val="009963FA"/>
    <w:rsid w:val="009A2927"/>
    <w:rsid w:val="009B1D83"/>
    <w:rsid w:val="009B45E7"/>
    <w:rsid w:val="009B48CE"/>
    <w:rsid w:val="009B53F5"/>
    <w:rsid w:val="009C5877"/>
    <w:rsid w:val="009C67B4"/>
    <w:rsid w:val="009C6835"/>
    <w:rsid w:val="009D130E"/>
    <w:rsid w:val="009D2D0F"/>
    <w:rsid w:val="009D7863"/>
    <w:rsid w:val="009E0C6F"/>
    <w:rsid w:val="009E2589"/>
    <w:rsid w:val="009E63A9"/>
    <w:rsid w:val="009F72BB"/>
    <w:rsid w:val="00A04A24"/>
    <w:rsid w:val="00A04F95"/>
    <w:rsid w:val="00A11459"/>
    <w:rsid w:val="00A14F14"/>
    <w:rsid w:val="00A253D2"/>
    <w:rsid w:val="00A25695"/>
    <w:rsid w:val="00A27027"/>
    <w:rsid w:val="00A27064"/>
    <w:rsid w:val="00A52074"/>
    <w:rsid w:val="00A5247F"/>
    <w:rsid w:val="00A5306B"/>
    <w:rsid w:val="00A55D9E"/>
    <w:rsid w:val="00A632C2"/>
    <w:rsid w:val="00A719CC"/>
    <w:rsid w:val="00A74487"/>
    <w:rsid w:val="00A8015E"/>
    <w:rsid w:val="00A80EA0"/>
    <w:rsid w:val="00A823A5"/>
    <w:rsid w:val="00A87A31"/>
    <w:rsid w:val="00A91254"/>
    <w:rsid w:val="00A92702"/>
    <w:rsid w:val="00A93110"/>
    <w:rsid w:val="00AA7D8A"/>
    <w:rsid w:val="00AC1539"/>
    <w:rsid w:val="00AC34C9"/>
    <w:rsid w:val="00AC7B2D"/>
    <w:rsid w:val="00AE765F"/>
    <w:rsid w:val="00AF1423"/>
    <w:rsid w:val="00AF5AEC"/>
    <w:rsid w:val="00B0664B"/>
    <w:rsid w:val="00B0675F"/>
    <w:rsid w:val="00B2290B"/>
    <w:rsid w:val="00B4352D"/>
    <w:rsid w:val="00B43713"/>
    <w:rsid w:val="00B4571A"/>
    <w:rsid w:val="00B50504"/>
    <w:rsid w:val="00B54617"/>
    <w:rsid w:val="00B57C46"/>
    <w:rsid w:val="00B601BD"/>
    <w:rsid w:val="00B62BCF"/>
    <w:rsid w:val="00B64125"/>
    <w:rsid w:val="00B67F6C"/>
    <w:rsid w:val="00B84618"/>
    <w:rsid w:val="00B90AAA"/>
    <w:rsid w:val="00B91CAF"/>
    <w:rsid w:val="00B968AB"/>
    <w:rsid w:val="00BA4B26"/>
    <w:rsid w:val="00BB5AB8"/>
    <w:rsid w:val="00BB7607"/>
    <w:rsid w:val="00BC127C"/>
    <w:rsid w:val="00BC32E0"/>
    <w:rsid w:val="00BC6756"/>
    <w:rsid w:val="00BC7040"/>
    <w:rsid w:val="00BD1CC7"/>
    <w:rsid w:val="00BD4642"/>
    <w:rsid w:val="00BD6401"/>
    <w:rsid w:val="00BF0453"/>
    <w:rsid w:val="00BF207B"/>
    <w:rsid w:val="00C0483D"/>
    <w:rsid w:val="00C073F7"/>
    <w:rsid w:val="00C11BA4"/>
    <w:rsid w:val="00C17D2E"/>
    <w:rsid w:val="00C22BC1"/>
    <w:rsid w:val="00C278B7"/>
    <w:rsid w:val="00C3136A"/>
    <w:rsid w:val="00C315A1"/>
    <w:rsid w:val="00C31B52"/>
    <w:rsid w:val="00C43572"/>
    <w:rsid w:val="00C447AF"/>
    <w:rsid w:val="00C44D4B"/>
    <w:rsid w:val="00C46C78"/>
    <w:rsid w:val="00C563B6"/>
    <w:rsid w:val="00C56E54"/>
    <w:rsid w:val="00C61187"/>
    <w:rsid w:val="00C62BB8"/>
    <w:rsid w:val="00C630B5"/>
    <w:rsid w:val="00C64E85"/>
    <w:rsid w:val="00C66262"/>
    <w:rsid w:val="00C66B7F"/>
    <w:rsid w:val="00C7513B"/>
    <w:rsid w:val="00C753FE"/>
    <w:rsid w:val="00C8093D"/>
    <w:rsid w:val="00C81974"/>
    <w:rsid w:val="00C828E0"/>
    <w:rsid w:val="00C8337C"/>
    <w:rsid w:val="00C85529"/>
    <w:rsid w:val="00C924D6"/>
    <w:rsid w:val="00C93E5D"/>
    <w:rsid w:val="00C950CF"/>
    <w:rsid w:val="00CA1061"/>
    <w:rsid w:val="00CA1940"/>
    <w:rsid w:val="00CA1E70"/>
    <w:rsid w:val="00CB5A2F"/>
    <w:rsid w:val="00CC34FF"/>
    <w:rsid w:val="00CD0B29"/>
    <w:rsid w:val="00CD4683"/>
    <w:rsid w:val="00CE1EFD"/>
    <w:rsid w:val="00CF1970"/>
    <w:rsid w:val="00CF240C"/>
    <w:rsid w:val="00CF37E0"/>
    <w:rsid w:val="00D01CF5"/>
    <w:rsid w:val="00D02ECC"/>
    <w:rsid w:val="00D07C91"/>
    <w:rsid w:val="00D13130"/>
    <w:rsid w:val="00D14832"/>
    <w:rsid w:val="00D33592"/>
    <w:rsid w:val="00D54F87"/>
    <w:rsid w:val="00D55EAB"/>
    <w:rsid w:val="00D60A9D"/>
    <w:rsid w:val="00D63926"/>
    <w:rsid w:val="00D63C87"/>
    <w:rsid w:val="00D666EE"/>
    <w:rsid w:val="00D66D0C"/>
    <w:rsid w:val="00D7040A"/>
    <w:rsid w:val="00D72A94"/>
    <w:rsid w:val="00D93BC0"/>
    <w:rsid w:val="00D94CA3"/>
    <w:rsid w:val="00DA37BB"/>
    <w:rsid w:val="00DA56E7"/>
    <w:rsid w:val="00DA6043"/>
    <w:rsid w:val="00DC15EE"/>
    <w:rsid w:val="00DC1D67"/>
    <w:rsid w:val="00DC27DC"/>
    <w:rsid w:val="00DC3FE8"/>
    <w:rsid w:val="00DD4D84"/>
    <w:rsid w:val="00DD594B"/>
    <w:rsid w:val="00DF0AC9"/>
    <w:rsid w:val="00DF1C6A"/>
    <w:rsid w:val="00E05CFA"/>
    <w:rsid w:val="00E10C50"/>
    <w:rsid w:val="00E14ECC"/>
    <w:rsid w:val="00E1671B"/>
    <w:rsid w:val="00E22809"/>
    <w:rsid w:val="00E2663F"/>
    <w:rsid w:val="00E40962"/>
    <w:rsid w:val="00E4118E"/>
    <w:rsid w:val="00E42533"/>
    <w:rsid w:val="00E46A55"/>
    <w:rsid w:val="00E65597"/>
    <w:rsid w:val="00E703A4"/>
    <w:rsid w:val="00E75113"/>
    <w:rsid w:val="00E85FB2"/>
    <w:rsid w:val="00E866AE"/>
    <w:rsid w:val="00E86A69"/>
    <w:rsid w:val="00EA3933"/>
    <w:rsid w:val="00EA7B2C"/>
    <w:rsid w:val="00EB245F"/>
    <w:rsid w:val="00EC25BA"/>
    <w:rsid w:val="00EC56A3"/>
    <w:rsid w:val="00EC7A30"/>
    <w:rsid w:val="00ED057C"/>
    <w:rsid w:val="00EE3DB2"/>
    <w:rsid w:val="00EE592E"/>
    <w:rsid w:val="00EE5DC9"/>
    <w:rsid w:val="00EE70AA"/>
    <w:rsid w:val="00EF2691"/>
    <w:rsid w:val="00EF3E74"/>
    <w:rsid w:val="00F01473"/>
    <w:rsid w:val="00F01B7D"/>
    <w:rsid w:val="00F057A5"/>
    <w:rsid w:val="00F1058E"/>
    <w:rsid w:val="00F12321"/>
    <w:rsid w:val="00F14CA0"/>
    <w:rsid w:val="00F14E23"/>
    <w:rsid w:val="00F178AA"/>
    <w:rsid w:val="00F20157"/>
    <w:rsid w:val="00F21A54"/>
    <w:rsid w:val="00F35AA6"/>
    <w:rsid w:val="00F370D6"/>
    <w:rsid w:val="00F42309"/>
    <w:rsid w:val="00F44A54"/>
    <w:rsid w:val="00F50DEB"/>
    <w:rsid w:val="00F52B90"/>
    <w:rsid w:val="00F55EC5"/>
    <w:rsid w:val="00F55FD5"/>
    <w:rsid w:val="00F56EDA"/>
    <w:rsid w:val="00F614A9"/>
    <w:rsid w:val="00F6304E"/>
    <w:rsid w:val="00F715F7"/>
    <w:rsid w:val="00F7193A"/>
    <w:rsid w:val="00F73907"/>
    <w:rsid w:val="00F820EC"/>
    <w:rsid w:val="00F8640D"/>
    <w:rsid w:val="00F91E13"/>
    <w:rsid w:val="00FA0660"/>
    <w:rsid w:val="00FA0686"/>
    <w:rsid w:val="00FB6E5E"/>
    <w:rsid w:val="00FC3FD0"/>
    <w:rsid w:val="00FD1A44"/>
    <w:rsid w:val="00FD75E2"/>
    <w:rsid w:val="00FE037E"/>
    <w:rsid w:val="00FF27EB"/>
    <w:rsid w:val="00FF2B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092058"/>
    <w:pPr>
      <w:tabs>
        <w:tab w:val="left" w:pos="0"/>
      </w:tabs>
      <w:ind w:firstLine="36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B5D9A"/>
    <w:pPr>
      <w:spacing w:before="320" w:after="60"/>
    </w:pPr>
    <w:rPr>
      <w:rFonts w:cs="Arial"/>
      <w:caps w:val="0"/>
      <w:color w:val="000000" w:themeColor="text1"/>
      <w:szCs w:val="22"/>
    </w:rPr>
  </w:style>
  <w:style w:type="character" w:customStyle="1" w:styleId="SubtitleChar">
    <w:name w:val="Subtitle Char"/>
    <w:basedOn w:val="DefaultParagraphFont"/>
    <w:link w:val="Subtitle"/>
    <w:uiPriority w:val="11"/>
    <w:rsid w:val="002B5D9A"/>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6B37"/>
    <w:pPr>
      <w:spacing w:after="0"/>
    </w:pPr>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color w:val="auto"/>
      <w:szCs w:val="24"/>
    </w:rPr>
  </w:style>
  <w:style w:type="paragraph" w:styleId="Heading4">
    <w:name w:val="heading 4"/>
    <w:basedOn w:val="Normal"/>
    <w:next w:val="Normal"/>
    <w:link w:val="Heading4Char"/>
    <w:uiPriority w:val="9"/>
    <w:unhideWhenUsed/>
    <w:rsid w:val="00DC3F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092058"/>
    <w:pPr>
      <w:tabs>
        <w:tab w:val="left" w:pos="0"/>
      </w:tabs>
      <w:ind w:firstLine="360"/>
      <w:contextualSpacing/>
    </w:pPr>
    <w:rPr>
      <w:b/>
      <w:color w:val="000000" w:themeColor="text1"/>
      <w:sz w:val="18"/>
      <w:szCs w:val="18"/>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autoRedefine/>
    <w:uiPriority w:val="11"/>
    <w:qFormat/>
    <w:rsid w:val="002B5D9A"/>
    <w:pPr>
      <w:spacing w:before="320" w:after="60"/>
    </w:pPr>
    <w:rPr>
      <w:rFonts w:cs="Arial"/>
      <w:caps w:val="0"/>
      <w:color w:val="000000" w:themeColor="text1"/>
      <w:szCs w:val="22"/>
    </w:rPr>
  </w:style>
  <w:style w:type="character" w:customStyle="1" w:styleId="SubtitleChar">
    <w:name w:val="Subtitle Char"/>
    <w:basedOn w:val="DefaultParagraphFont"/>
    <w:link w:val="Subtitle"/>
    <w:uiPriority w:val="11"/>
    <w:rsid w:val="002B5D9A"/>
    <w:rPr>
      <w:rFonts w:ascii="Arial" w:hAnsi="Arial" w:cs="Arial"/>
      <w:b/>
      <w:color w:val="000000" w:themeColor="text1"/>
      <w:sz w:val="22"/>
      <w:szCs w:val="22"/>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autoRedefine/>
    <w:uiPriority w:val="34"/>
    <w:qFormat/>
    <w:rsid w:val="00360261"/>
    <w:pPr>
      <w:spacing w:after="60"/>
      <w:ind w:left="720"/>
      <w:contextualSpacing/>
    </w:p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unhideWhenUsed/>
    <w:rsid w:val="00C11BA4"/>
    <w:rPr>
      <w:sz w:val="20"/>
    </w:rPr>
  </w:style>
  <w:style w:type="character" w:customStyle="1" w:styleId="CommentTextChar">
    <w:name w:val="Comment Text Char"/>
    <w:basedOn w:val="DefaultParagraphFont"/>
    <w:link w:val="CommentText"/>
    <w:uiPriority w:val="99"/>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paragraph" w:styleId="NormalWeb">
    <w:name w:val="Normal (Web)"/>
    <w:basedOn w:val="Normal"/>
    <w:uiPriority w:val="99"/>
    <w:unhideWhenUsed/>
    <w:rsid w:val="00B43713"/>
    <w:pPr>
      <w:spacing w:before="75" w:after="150" w:line="240" w:lineRule="atLeast"/>
      <w:ind w:left="150" w:right="150"/>
    </w:pPr>
    <w:rPr>
      <w:rFonts w:ascii="Times New Roman" w:eastAsia="Times New Roman" w:hAnsi="Times New Roman"/>
      <w:sz w:val="18"/>
      <w:szCs w:val="18"/>
    </w:rPr>
  </w:style>
  <w:style w:type="paragraph" w:styleId="NoSpacing">
    <w:name w:val="No Spacing"/>
    <w:uiPriority w:val="1"/>
    <w:rsid w:val="00052A76"/>
    <w:pPr>
      <w:spacing w:after="0"/>
    </w:pPr>
    <w:rPr>
      <w:rFonts w:ascii="Arial" w:hAnsi="Arial" w:cs="Times New Roman"/>
      <w:sz w:val="24"/>
      <w:lang w:eastAsia="en-US"/>
    </w:rPr>
  </w:style>
  <w:style w:type="paragraph" w:customStyle="1" w:styleId="Subtitleb">
    <w:name w:val="Subtitle b"/>
    <w:basedOn w:val="Subtitle"/>
    <w:qFormat/>
    <w:rsid w:val="00334311"/>
    <w:pPr>
      <w:spacing w:before="0"/>
    </w:pPr>
  </w:style>
  <w:style w:type="paragraph" w:customStyle="1" w:styleId="Body">
    <w:name w:val="Body"/>
    <w:basedOn w:val="Normal"/>
    <w:qFormat/>
    <w:rsid w:val="00F20157"/>
    <w:pPr>
      <w:spacing w:after="200"/>
    </w:pPr>
    <w:rPr>
      <w:rFonts w:eastAsia="Times New Roman" w:cs="Arial"/>
      <w:szCs w:val="22"/>
      <w:lang w:val="en"/>
    </w:rPr>
  </w:style>
  <w:style w:type="paragraph" w:customStyle="1" w:styleId="Intro">
    <w:name w:val="Intro"/>
    <w:basedOn w:val="Body"/>
    <w:qFormat/>
    <w:rsid w:val="00676562"/>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2124">
      <w:bodyDiv w:val="1"/>
      <w:marLeft w:val="300"/>
      <w:marRight w:val="0"/>
      <w:marTop w:val="0"/>
      <w:marBottom w:val="0"/>
      <w:divBdr>
        <w:top w:val="none" w:sz="0" w:space="0" w:color="auto"/>
        <w:left w:val="none" w:sz="0" w:space="0" w:color="auto"/>
        <w:bottom w:val="none" w:sz="0" w:space="0" w:color="auto"/>
        <w:right w:val="none" w:sz="0" w:space="0" w:color="auto"/>
      </w:divBdr>
      <w:divsChild>
        <w:div w:id="174543322">
          <w:marLeft w:val="0"/>
          <w:marRight w:val="0"/>
          <w:marTop w:val="0"/>
          <w:marBottom w:val="0"/>
          <w:divBdr>
            <w:top w:val="none" w:sz="0" w:space="0" w:color="auto"/>
            <w:left w:val="none" w:sz="0" w:space="0" w:color="auto"/>
            <w:bottom w:val="none" w:sz="0" w:space="0" w:color="auto"/>
            <w:right w:val="none" w:sz="0" w:space="0" w:color="auto"/>
          </w:divBdr>
          <w:divsChild>
            <w:div w:id="1206874617">
              <w:marLeft w:val="0"/>
              <w:marRight w:val="0"/>
              <w:marTop w:val="0"/>
              <w:marBottom w:val="0"/>
              <w:divBdr>
                <w:top w:val="none" w:sz="0" w:space="0" w:color="auto"/>
                <w:left w:val="none" w:sz="0" w:space="0" w:color="auto"/>
                <w:bottom w:val="none" w:sz="0" w:space="0" w:color="auto"/>
                <w:right w:val="none" w:sz="0" w:space="0" w:color="auto"/>
              </w:divBdr>
              <w:divsChild>
                <w:div w:id="814179747">
                  <w:marLeft w:val="0"/>
                  <w:marRight w:val="0"/>
                  <w:marTop w:val="0"/>
                  <w:marBottom w:val="0"/>
                  <w:divBdr>
                    <w:top w:val="single" w:sz="2" w:space="0" w:color="006361"/>
                    <w:left w:val="single" w:sz="36" w:space="0" w:color="006361"/>
                    <w:bottom w:val="single" w:sz="36" w:space="0" w:color="006361"/>
                    <w:right w:val="single" w:sz="36" w:space="0" w:color="006361"/>
                  </w:divBdr>
                  <w:divsChild>
                    <w:div w:id="710154707">
                      <w:marLeft w:val="0"/>
                      <w:marRight w:val="0"/>
                      <w:marTop w:val="0"/>
                      <w:marBottom w:val="0"/>
                      <w:divBdr>
                        <w:top w:val="single" w:sz="36" w:space="0" w:color="D3E4F4"/>
                        <w:left w:val="single" w:sz="36" w:space="0" w:color="D3E4F4"/>
                        <w:bottom w:val="single" w:sz="36" w:space="0" w:color="D3E4F4"/>
                        <w:right w:val="single" w:sz="36" w:space="0" w:color="D3E4F4"/>
                      </w:divBdr>
                      <w:divsChild>
                        <w:div w:id="1346206419">
                          <w:marLeft w:val="0"/>
                          <w:marRight w:val="0"/>
                          <w:marTop w:val="0"/>
                          <w:marBottom w:val="0"/>
                          <w:divBdr>
                            <w:top w:val="single" w:sz="36" w:space="0" w:color="93CAEB"/>
                            <w:left w:val="single" w:sz="36" w:space="0" w:color="93CAEB"/>
                            <w:bottom w:val="single" w:sz="36" w:space="0" w:color="93CAEB"/>
                            <w:right w:val="single" w:sz="36" w:space="0" w:color="93CAEB"/>
                          </w:divBdr>
                          <w:divsChild>
                            <w:div w:id="1278102255">
                              <w:marLeft w:val="0"/>
                              <w:marRight w:val="150"/>
                              <w:marTop w:val="150"/>
                              <w:marBottom w:val="0"/>
                              <w:divBdr>
                                <w:top w:val="single" w:sz="2" w:space="0" w:color="007400"/>
                                <w:left w:val="single" w:sz="2" w:space="8" w:color="007400"/>
                                <w:bottom w:val="single" w:sz="2" w:space="8" w:color="007400"/>
                                <w:right w:val="single" w:sz="6" w:space="18" w:color="007400"/>
                              </w:divBdr>
                              <w:divsChild>
                                <w:div w:id="1607034869">
                                  <w:marLeft w:val="0"/>
                                  <w:marRight w:val="0"/>
                                  <w:marTop w:val="0"/>
                                  <w:marBottom w:val="0"/>
                                  <w:divBdr>
                                    <w:top w:val="none" w:sz="0" w:space="0" w:color="auto"/>
                                    <w:left w:val="none" w:sz="0" w:space="0" w:color="auto"/>
                                    <w:bottom w:val="none" w:sz="0" w:space="0" w:color="auto"/>
                                    <w:right w:val="none" w:sz="0" w:space="0" w:color="auto"/>
                                  </w:divBdr>
                                  <w:divsChild>
                                    <w:div w:id="1708795949">
                                      <w:marLeft w:val="0"/>
                                      <w:marRight w:val="0"/>
                                      <w:marTop w:val="0"/>
                                      <w:marBottom w:val="0"/>
                                      <w:divBdr>
                                        <w:top w:val="none" w:sz="0" w:space="0" w:color="auto"/>
                                        <w:left w:val="none" w:sz="0" w:space="0" w:color="auto"/>
                                        <w:bottom w:val="none" w:sz="0" w:space="0" w:color="auto"/>
                                        <w:right w:val="none" w:sz="0" w:space="0" w:color="auto"/>
                                      </w:divBdr>
                                      <w:divsChild>
                                        <w:div w:id="664092489">
                                          <w:marLeft w:val="0"/>
                                          <w:marRight w:val="0"/>
                                          <w:marTop w:val="0"/>
                                          <w:marBottom w:val="0"/>
                                          <w:divBdr>
                                            <w:top w:val="none" w:sz="0" w:space="0" w:color="auto"/>
                                            <w:left w:val="none" w:sz="0" w:space="0" w:color="auto"/>
                                            <w:bottom w:val="none" w:sz="0" w:space="0" w:color="auto"/>
                                            <w:right w:val="none" w:sz="0" w:space="0" w:color="auto"/>
                                          </w:divBdr>
                                          <w:divsChild>
                                            <w:div w:id="450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96392">
      <w:bodyDiv w:val="1"/>
      <w:marLeft w:val="300"/>
      <w:marRight w:val="0"/>
      <w:marTop w:val="0"/>
      <w:marBottom w:val="0"/>
      <w:divBdr>
        <w:top w:val="none" w:sz="0" w:space="0" w:color="auto"/>
        <w:left w:val="none" w:sz="0" w:space="0" w:color="auto"/>
        <w:bottom w:val="none" w:sz="0" w:space="0" w:color="auto"/>
        <w:right w:val="none" w:sz="0" w:space="0" w:color="auto"/>
      </w:divBdr>
      <w:divsChild>
        <w:div w:id="2103717049">
          <w:marLeft w:val="0"/>
          <w:marRight w:val="0"/>
          <w:marTop w:val="0"/>
          <w:marBottom w:val="0"/>
          <w:divBdr>
            <w:top w:val="none" w:sz="0" w:space="0" w:color="auto"/>
            <w:left w:val="none" w:sz="0" w:space="0" w:color="auto"/>
            <w:bottom w:val="none" w:sz="0" w:space="0" w:color="auto"/>
            <w:right w:val="none" w:sz="0" w:space="0" w:color="auto"/>
          </w:divBdr>
          <w:divsChild>
            <w:div w:id="1652834302">
              <w:marLeft w:val="0"/>
              <w:marRight w:val="0"/>
              <w:marTop w:val="0"/>
              <w:marBottom w:val="0"/>
              <w:divBdr>
                <w:top w:val="none" w:sz="0" w:space="0" w:color="auto"/>
                <w:left w:val="none" w:sz="0" w:space="0" w:color="auto"/>
                <w:bottom w:val="none" w:sz="0" w:space="0" w:color="auto"/>
                <w:right w:val="none" w:sz="0" w:space="0" w:color="auto"/>
              </w:divBdr>
              <w:divsChild>
                <w:div w:id="1961566246">
                  <w:marLeft w:val="0"/>
                  <w:marRight w:val="0"/>
                  <w:marTop w:val="0"/>
                  <w:marBottom w:val="0"/>
                  <w:divBdr>
                    <w:top w:val="single" w:sz="2" w:space="0" w:color="006361"/>
                    <w:left w:val="single" w:sz="36" w:space="0" w:color="006361"/>
                    <w:bottom w:val="single" w:sz="36" w:space="0" w:color="006361"/>
                    <w:right w:val="single" w:sz="36" w:space="0" w:color="006361"/>
                  </w:divBdr>
                  <w:divsChild>
                    <w:div w:id="1266692169">
                      <w:marLeft w:val="0"/>
                      <w:marRight w:val="0"/>
                      <w:marTop w:val="0"/>
                      <w:marBottom w:val="0"/>
                      <w:divBdr>
                        <w:top w:val="single" w:sz="36" w:space="0" w:color="D3E4F4"/>
                        <w:left w:val="single" w:sz="36" w:space="0" w:color="D3E4F4"/>
                        <w:bottom w:val="single" w:sz="36" w:space="0" w:color="D3E4F4"/>
                        <w:right w:val="single" w:sz="36" w:space="0" w:color="D3E4F4"/>
                      </w:divBdr>
                      <w:divsChild>
                        <w:div w:id="1040667873">
                          <w:marLeft w:val="0"/>
                          <w:marRight w:val="0"/>
                          <w:marTop w:val="0"/>
                          <w:marBottom w:val="0"/>
                          <w:divBdr>
                            <w:top w:val="single" w:sz="36" w:space="0" w:color="93CAEB"/>
                            <w:left w:val="single" w:sz="36" w:space="0" w:color="93CAEB"/>
                            <w:bottom w:val="single" w:sz="36" w:space="0" w:color="93CAEB"/>
                            <w:right w:val="single" w:sz="36" w:space="0" w:color="93CAEB"/>
                          </w:divBdr>
                          <w:divsChild>
                            <w:div w:id="1775781404">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4102">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681">
      <w:bodyDiv w:val="1"/>
      <w:marLeft w:val="300"/>
      <w:marRight w:val="0"/>
      <w:marTop w:val="0"/>
      <w:marBottom w:val="0"/>
      <w:divBdr>
        <w:top w:val="none" w:sz="0" w:space="0" w:color="auto"/>
        <w:left w:val="none" w:sz="0" w:space="0" w:color="auto"/>
        <w:bottom w:val="none" w:sz="0" w:space="0" w:color="auto"/>
        <w:right w:val="none" w:sz="0" w:space="0" w:color="auto"/>
      </w:divBdr>
      <w:divsChild>
        <w:div w:id="1500927368">
          <w:marLeft w:val="0"/>
          <w:marRight w:val="0"/>
          <w:marTop w:val="0"/>
          <w:marBottom w:val="0"/>
          <w:divBdr>
            <w:top w:val="none" w:sz="0" w:space="0" w:color="auto"/>
            <w:left w:val="none" w:sz="0" w:space="0" w:color="auto"/>
            <w:bottom w:val="none" w:sz="0" w:space="0" w:color="auto"/>
            <w:right w:val="none" w:sz="0" w:space="0" w:color="auto"/>
          </w:divBdr>
          <w:divsChild>
            <w:div w:id="1285766107">
              <w:marLeft w:val="0"/>
              <w:marRight w:val="0"/>
              <w:marTop w:val="0"/>
              <w:marBottom w:val="0"/>
              <w:divBdr>
                <w:top w:val="none" w:sz="0" w:space="0" w:color="auto"/>
                <w:left w:val="none" w:sz="0" w:space="0" w:color="auto"/>
                <w:bottom w:val="none" w:sz="0" w:space="0" w:color="auto"/>
                <w:right w:val="none" w:sz="0" w:space="0" w:color="auto"/>
              </w:divBdr>
              <w:divsChild>
                <w:div w:id="44067592">
                  <w:marLeft w:val="0"/>
                  <w:marRight w:val="0"/>
                  <w:marTop w:val="0"/>
                  <w:marBottom w:val="0"/>
                  <w:divBdr>
                    <w:top w:val="single" w:sz="2" w:space="0" w:color="006361"/>
                    <w:left w:val="single" w:sz="36" w:space="0" w:color="006361"/>
                    <w:bottom w:val="single" w:sz="36" w:space="0" w:color="006361"/>
                    <w:right w:val="single" w:sz="36" w:space="0" w:color="006361"/>
                  </w:divBdr>
                  <w:divsChild>
                    <w:div w:id="1453867112">
                      <w:marLeft w:val="0"/>
                      <w:marRight w:val="0"/>
                      <w:marTop w:val="0"/>
                      <w:marBottom w:val="0"/>
                      <w:divBdr>
                        <w:top w:val="single" w:sz="36" w:space="0" w:color="D3E4F4"/>
                        <w:left w:val="single" w:sz="36" w:space="0" w:color="D3E4F4"/>
                        <w:bottom w:val="single" w:sz="36" w:space="0" w:color="D3E4F4"/>
                        <w:right w:val="single" w:sz="36" w:space="0" w:color="D3E4F4"/>
                      </w:divBdr>
                      <w:divsChild>
                        <w:div w:id="269095319">
                          <w:marLeft w:val="0"/>
                          <w:marRight w:val="0"/>
                          <w:marTop w:val="0"/>
                          <w:marBottom w:val="0"/>
                          <w:divBdr>
                            <w:top w:val="single" w:sz="36" w:space="0" w:color="93CAEB"/>
                            <w:left w:val="single" w:sz="36" w:space="0" w:color="93CAEB"/>
                            <w:bottom w:val="single" w:sz="36" w:space="0" w:color="93CAEB"/>
                            <w:right w:val="single" w:sz="36" w:space="0" w:color="93CAEB"/>
                          </w:divBdr>
                          <w:divsChild>
                            <w:div w:id="49575768">
                              <w:marLeft w:val="0"/>
                              <w:marRight w:val="150"/>
                              <w:marTop w:val="150"/>
                              <w:marBottom w:val="0"/>
                              <w:divBdr>
                                <w:top w:val="single" w:sz="2" w:space="0" w:color="007400"/>
                                <w:left w:val="single" w:sz="2" w:space="8" w:color="007400"/>
                                <w:bottom w:val="single" w:sz="2" w:space="8" w:color="007400"/>
                                <w:right w:val="single" w:sz="6" w:space="18" w:color="007400"/>
                              </w:divBdr>
                            </w:div>
                          </w:divsChild>
                        </w:div>
                      </w:divsChild>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864">
      <w:bodyDiv w:val="1"/>
      <w:marLeft w:val="300"/>
      <w:marRight w:val="0"/>
      <w:marTop w:val="0"/>
      <w:marBottom w:val="0"/>
      <w:divBdr>
        <w:top w:val="none" w:sz="0" w:space="0" w:color="auto"/>
        <w:left w:val="none" w:sz="0" w:space="0" w:color="auto"/>
        <w:bottom w:val="none" w:sz="0" w:space="0" w:color="auto"/>
        <w:right w:val="none" w:sz="0" w:space="0" w:color="auto"/>
      </w:divBdr>
      <w:divsChild>
        <w:div w:id="1853183298">
          <w:marLeft w:val="0"/>
          <w:marRight w:val="0"/>
          <w:marTop w:val="0"/>
          <w:marBottom w:val="0"/>
          <w:divBdr>
            <w:top w:val="none" w:sz="0" w:space="0" w:color="auto"/>
            <w:left w:val="none" w:sz="0" w:space="0" w:color="auto"/>
            <w:bottom w:val="none" w:sz="0" w:space="0" w:color="auto"/>
            <w:right w:val="none" w:sz="0" w:space="0" w:color="auto"/>
          </w:divBdr>
          <w:divsChild>
            <w:div w:id="1560248202">
              <w:marLeft w:val="0"/>
              <w:marRight w:val="0"/>
              <w:marTop w:val="0"/>
              <w:marBottom w:val="0"/>
              <w:divBdr>
                <w:top w:val="none" w:sz="0" w:space="0" w:color="auto"/>
                <w:left w:val="none" w:sz="0" w:space="0" w:color="auto"/>
                <w:bottom w:val="none" w:sz="0" w:space="0" w:color="auto"/>
                <w:right w:val="none" w:sz="0" w:space="0" w:color="auto"/>
              </w:divBdr>
              <w:divsChild>
                <w:div w:id="1874608058">
                  <w:marLeft w:val="0"/>
                  <w:marRight w:val="0"/>
                  <w:marTop w:val="0"/>
                  <w:marBottom w:val="0"/>
                  <w:divBdr>
                    <w:top w:val="single" w:sz="2" w:space="0" w:color="006361"/>
                    <w:left w:val="single" w:sz="36" w:space="0" w:color="006361"/>
                    <w:bottom w:val="single" w:sz="36" w:space="0" w:color="006361"/>
                    <w:right w:val="single" w:sz="36" w:space="0" w:color="006361"/>
                  </w:divBdr>
                  <w:divsChild>
                    <w:div w:id="374817206">
                      <w:marLeft w:val="0"/>
                      <w:marRight w:val="0"/>
                      <w:marTop w:val="0"/>
                      <w:marBottom w:val="0"/>
                      <w:divBdr>
                        <w:top w:val="single" w:sz="36" w:space="0" w:color="D3E4F4"/>
                        <w:left w:val="single" w:sz="36" w:space="0" w:color="D3E4F4"/>
                        <w:bottom w:val="single" w:sz="36" w:space="0" w:color="D3E4F4"/>
                        <w:right w:val="single" w:sz="36" w:space="0" w:color="D3E4F4"/>
                      </w:divBdr>
                      <w:divsChild>
                        <w:div w:id="300423020">
                          <w:marLeft w:val="0"/>
                          <w:marRight w:val="0"/>
                          <w:marTop w:val="0"/>
                          <w:marBottom w:val="0"/>
                          <w:divBdr>
                            <w:top w:val="single" w:sz="36" w:space="0" w:color="93CAEB"/>
                            <w:left w:val="single" w:sz="36" w:space="0" w:color="93CAEB"/>
                            <w:bottom w:val="single" w:sz="36" w:space="0" w:color="93CAEB"/>
                            <w:right w:val="single" w:sz="36" w:space="0" w:color="93CAEB"/>
                          </w:divBdr>
                          <w:divsChild>
                            <w:div w:id="1434203073">
                              <w:marLeft w:val="0"/>
                              <w:marRight w:val="150"/>
                              <w:marTop w:val="150"/>
                              <w:marBottom w:val="0"/>
                              <w:divBdr>
                                <w:top w:val="single" w:sz="2" w:space="0" w:color="007400"/>
                                <w:left w:val="single" w:sz="2" w:space="8" w:color="007400"/>
                                <w:bottom w:val="single" w:sz="2" w:space="8" w:color="007400"/>
                                <w:right w:val="single" w:sz="6" w:space="18" w:color="007400"/>
                              </w:divBdr>
                              <w:divsChild>
                                <w:div w:id="1212497403">
                                  <w:marLeft w:val="0"/>
                                  <w:marRight w:val="0"/>
                                  <w:marTop w:val="0"/>
                                  <w:marBottom w:val="0"/>
                                  <w:divBdr>
                                    <w:top w:val="none" w:sz="0" w:space="0" w:color="auto"/>
                                    <w:left w:val="none" w:sz="0" w:space="0" w:color="auto"/>
                                    <w:bottom w:val="none" w:sz="0" w:space="0" w:color="auto"/>
                                    <w:right w:val="none" w:sz="0" w:space="0" w:color="auto"/>
                                  </w:divBdr>
                                  <w:divsChild>
                                    <w:div w:id="44571892">
                                      <w:marLeft w:val="0"/>
                                      <w:marRight w:val="0"/>
                                      <w:marTop w:val="0"/>
                                      <w:marBottom w:val="0"/>
                                      <w:divBdr>
                                        <w:top w:val="none" w:sz="0" w:space="0" w:color="auto"/>
                                        <w:left w:val="none" w:sz="0" w:space="0" w:color="auto"/>
                                        <w:bottom w:val="none" w:sz="0" w:space="0" w:color="auto"/>
                                        <w:right w:val="none" w:sz="0" w:space="0" w:color="auto"/>
                                      </w:divBdr>
                                      <w:divsChild>
                                        <w:div w:id="173961651">
                                          <w:marLeft w:val="0"/>
                                          <w:marRight w:val="0"/>
                                          <w:marTop w:val="0"/>
                                          <w:marBottom w:val="0"/>
                                          <w:divBdr>
                                            <w:top w:val="none" w:sz="0" w:space="0" w:color="auto"/>
                                            <w:left w:val="none" w:sz="0" w:space="0" w:color="auto"/>
                                            <w:bottom w:val="none" w:sz="0" w:space="0" w:color="auto"/>
                                            <w:right w:val="none" w:sz="0" w:space="0" w:color="auto"/>
                                          </w:divBdr>
                                          <w:divsChild>
                                            <w:div w:id="618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ea/agencies/massdep/water/drinking/certified-laboratories.html"/>
  <Relationship Id="rId11" Type="http://schemas.openxmlformats.org/officeDocument/2006/relationships/hyperlink" TargetMode="External" Target="http://www.mass.gov/dph/environmental_health"/>
  <Relationship Id="rId12" Type="http://schemas.openxmlformats.org/officeDocument/2006/relationships/hyperlink" TargetMode="External" Target="http://www.atsdr.cdc.gov/ToxProfiles/tp132-c1-b.pdf"/>
  <Relationship Id="rId13" Type="http://schemas.openxmlformats.org/officeDocument/2006/relationships/hyperlink" TargetMode="External" Target="http://www.mass.gov/eea/agencies/massdep/water/drinking/lead-and-other-contaminants-in-drinking-water.html"/>
  <Relationship Id="rId14" Type="http://schemas.openxmlformats.org/officeDocument/2006/relationships/hyperlink" TargetMode="External" Target="http://www.mass.gov/eea/agencies/massdep/water/drinking/certified-laboratories.html"/>
  <Relationship Id="rId15" Type="http://schemas.openxmlformats.org/officeDocument/2006/relationships/hyperlink" TargetMode="External" Target="http://www.nsf.org/"/>
  <Relationship Id="rId16" Type="http://schemas.openxmlformats.org/officeDocument/2006/relationships/image" Target="media/image1.emf"/>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environmental_health"/>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646D-6A72-4C89-A570-17E766D8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2016-11-02T16:05:00Z</dcterms:created>
  <dcterms:modified xsi:type="dcterms:W3CDTF">2016-11-09T19:26:00Z</dcterms:modified>
  <revision>1</revision>
</coreProperties>
</file>