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microsoft.com/office/2011/relationships/webextensiontaskpanes" Target="word/webextensions/taskpanes.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E1" w:rsidRDefault="006434E1" w:rsidP="006434E1">
      <w:pPr>
        <w:pStyle w:val="Heading1"/>
        <w:jc w:val="center"/>
        <w:rPr>
          <w:rFonts w:ascii="Times New Roman" w:hAnsi="Times New Roman"/>
          <w:sz w:val="32"/>
          <w:szCs w:val="32"/>
        </w:rPr>
      </w:pPr>
      <w:bookmarkStart w:id="0" w:name="_GoBack"/>
      <w:bookmarkEnd w:id="0"/>
      <w:r>
        <w:rPr>
          <w:rFonts w:ascii="Times New Roman" w:hAnsi="Times New Roman"/>
          <w:sz w:val="32"/>
          <w:szCs w:val="32"/>
        </w:rPr>
        <w:t>COMMONWEALTH OF MASSACHUSETTS</w:t>
      </w:r>
    </w:p>
    <w:p w:rsidR="006434E1" w:rsidRDefault="006434E1" w:rsidP="006434E1">
      <w:pPr>
        <w:pStyle w:val="Heading2"/>
        <w:jc w:val="center"/>
        <w:rPr>
          <w:i w:val="0"/>
          <w:sz w:val="28"/>
          <w:szCs w:val="28"/>
        </w:rPr>
      </w:pPr>
      <w:r>
        <w:rPr>
          <w:i w:val="0"/>
          <w:sz w:val="28"/>
          <w:szCs w:val="28"/>
        </w:rPr>
        <w:t>Division of Administrative Law Appeals</w:t>
      </w:r>
    </w:p>
    <w:p w:rsidR="006434E1" w:rsidRDefault="006434E1" w:rsidP="006434E1">
      <w:pPr>
        <w:jc w:val="center"/>
      </w:pPr>
    </w:p>
    <w:p w:rsidR="006434E1" w:rsidRDefault="006434E1" w:rsidP="006434E1">
      <w:pPr>
        <w:jc w:val="center"/>
        <w:rPr>
          <w:b/>
          <w:sz w:val="28"/>
          <w:szCs w:val="28"/>
        </w:rPr>
      </w:pPr>
      <w:r>
        <w:rPr>
          <w:b/>
          <w:sz w:val="28"/>
          <w:szCs w:val="28"/>
        </w:rPr>
        <w:t>Bureau of Special Education Appeals</w:t>
      </w:r>
    </w:p>
    <w:p w:rsidR="006434E1" w:rsidRDefault="006434E1" w:rsidP="006434E1">
      <w:pPr>
        <w:tabs>
          <w:tab w:val="center" w:pos="4320"/>
        </w:tabs>
        <w:rPr>
          <w:szCs w:val="20"/>
        </w:rPr>
      </w:pPr>
      <w:r>
        <w:tab/>
      </w:r>
    </w:p>
    <w:p w:rsidR="006434E1" w:rsidRDefault="006434E1" w:rsidP="006434E1">
      <w:pPr>
        <w:rPr>
          <w:sz w:val="20"/>
        </w:rPr>
      </w:pP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rsidR="006434E1" w:rsidRDefault="006434E1" w:rsidP="006434E1"/>
    <w:p w:rsidR="006434E1" w:rsidRPr="006434E1" w:rsidRDefault="006434E1" w:rsidP="006434E1">
      <w:pPr>
        <w:rPr>
          <w:rFonts w:cs="Times New Roman"/>
          <w:sz w:val="24"/>
          <w:szCs w:val="24"/>
        </w:rPr>
      </w:pPr>
      <w:r w:rsidRPr="006434E1">
        <w:rPr>
          <w:rFonts w:cs="Times New Roman"/>
          <w:sz w:val="24"/>
          <w:szCs w:val="24"/>
        </w:rPr>
        <w:t xml:space="preserve">In Re:   </w:t>
      </w:r>
      <w:r>
        <w:rPr>
          <w:rFonts w:cs="Times New Roman"/>
          <w:sz w:val="24"/>
          <w:szCs w:val="24"/>
        </w:rPr>
        <w:t xml:space="preserve">Rafael </w:t>
      </w:r>
    </w:p>
    <w:p w:rsidR="006434E1" w:rsidRPr="006434E1" w:rsidRDefault="006434E1" w:rsidP="006434E1">
      <w:pPr>
        <w:rPr>
          <w:rFonts w:cs="Times New Roman"/>
          <w:sz w:val="24"/>
          <w:szCs w:val="24"/>
        </w:rPr>
      </w:pPr>
    </w:p>
    <w:p w:rsidR="006434E1" w:rsidRPr="006434E1" w:rsidRDefault="006434E1" w:rsidP="006434E1">
      <w:pPr>
        <w:rPr>
          <w:rFonts w:cs="Times New Roman"/>
          <w:sz w:val="24"/>
          <w:szCs w:val="24"/>
        </w:rPr>
      </w:pPr>
      <w:r w:rsidRPr="006434E1">
        <w:rPr>
          <w:rFonts w:cs="Times New Roman"/>
          <w:sz w:val="24"/>
          <w:szCs w:val="24"/>
        </w:rPr>
        <w:t>&amp;</w:t>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sidRPr="006434E1">
        <w:rPr>
          <w:rFonts w:cs="Times New Roman"/>
          <w:sz w:val="24"/>
          <w:szCs w:val="24"/>
        </w:rPr>
        <w:tab/>
      </w:r>
      <w:r>
        <w:rPr>
          <w:rFonts w:cs="Times New Roman"/>
          <w:sz w:val="24"/>
          <w:szCs w:val="24"/>
        </w:rPr>
        <w:tab/>
        <w:t>BSEA #1609348</w:t>
      </w:r>
    </w:p>
    <w:p w:rsidR="006434E1" w:rsidRPr="006434E1" w:rsidRDefault="006434E1" w:rsidP="006434E1">
      <w:pPr>
        <w:rPr>
          <w:rFonts w:cs="Times New Roman"/>
          <w:sz w:val="24"/>
          <w:szCs w:val="24"/>
        </w:rPr>
      </w:pPr>
    </w:p>
    <w:p w:rsidR="006434E1" w:rsidRPr="006434E1" w:rsidRDefault="006434E1" w:rsidP="006434E1">
      <w:pPr>
        <w:rPr>
          <w:rFonts w:cs="Times New Roman"/>
          <w:sz w:val="24"/>
          <w:szCs w:val="24"/>
        </w:rPr>
      </w:pPr>
      <w:r>
        <w:rPr>
          <w:rFonts w:cs="Times New Roman"/>
          <w:sz w:val="24"/>
          <w:szCs w:val="24"/>
        </w:rPr>
        <w:t>Norton</w:t>
      </w:r>
      <w:r w:rsidRPr="006434E1">
        <w:rPr>
          <w:rFonts w:cs="Times New Roman"/>
          <w:sz w:val="24"/>
          <w:szCs w:val="24"/>
        </w:rPr>
        <w:t xml:space="preserve"> Public Schools</w:t>
      </w:r>
    </w:p>
    <w:p w:rsidR="006434E1" w:rsidRDefault="006434E1" w:rsidP="006434E1">
      <w:pPr>
        <w:rPr>
          <w:sz w:val="20"/>
        </w:rPr>
      </w:pPr>
      <w:r w:rsidRPr="006434E1">
        <w:rPr>
          <w:rFonts w:cs="Times New Roman"/>
          <w:sz w:val="24"/>
          <w:szCs w:val="24"/>
        </w:rPr>
        <w:t>_________________________</w:t>
      </w:r>
      <w:r>
        <w:rPr>
          <w:rFonts w:cs="Times New Roman"/>
          <w:sz w:val="24"/>
          <w:szCs w:val="24"/>
        </w:rPr>
        <w:t>_</w:t>
      </w:r>
      <w:r>
        <w:tab/>
      </w:r>
      <w:r>
        <w:tab/>
      </w:r>
      <w:r>
        <w:tab/>
      </w:r>
      <w:r>
        <w:tab/>
      </w:r>
      <w:r>
        <w:tab/>
      </w:r>
      <w:r>
        <w:tab/>
      </w:r>
    </w:p>
    <w:p w:rsidR="006434E1" w:rsidRDefault="006434E1" w:rsidP="006434E1"/>
    <w:p w:rsidR="00D34B66" w:rsidRDefault="00D34B66" w:rsidP="00212FA1"/>
    <w:p w:rsidR="00D34B66" w:rsidRPr="00A27CC7" w:rsidRDefault="00D34B66" w:rsidP="006434E1">
      <w:pPr>
        <w:jc w:val="center"/>
        <w:rPr>
          <w:b/>
          <w:sz w:val="28"/>
          <w:szCs w:val="28"/>
          <w:u w:val="single"/>
        </w:rPr>
      </w:pPr>
      <w:r w:rsidRPr="00A27CC7">
        <w:rPr>
          <w:b/>
          <w:sz w:val="28"/>
          <w:szCs w:val="28"/>
          <w:u w:val="single"/>
        </w:rPr>
        <w:t>RULING ON PARENTS’ MOTION FOR RECUSAL</w:t>
      </w:r>
    </w:p>
    <w:p w:rsidR="00D34B66" w:rsidRDefault="00D34B66" w:rsidP="00212FA1">
      <w:pPr>
        <w:rPr>
          <w:b/>
        </w:rPr>
      </w:pPr>
    </w:p>
    <w:p w:rsidR="00D34B66" w:rsidRPr="006434E1" w:rsidRDefault="00D34B66" w:rsidP="00A27CC7">
      <w:pPr>
        <w:ind w:left="90" w:firstLine="630"/>
        <w:rPr>
          <w:rFonts w:cs="Times New Roman"/>
          <w:sz w:val="24"/>
          <w:szCs w:val="24"/>
        </w:rPr>
      </w:pPr>
      <w:r w:rsidRPr="006434E1">
        <w:rPr>
          <w:rFonts w:cs="Times New Roman"/>
          <w:sz w:val="24"/>
          <w:szCs w:val="24"/>
        </w:rPr>
        <w:t xml:space="preserve">This matter comes before the Hearing Officer on the Parents’ September 23, 2106 Motion for Recusal.  The School opposed the Motion at the September 27, 2016 Prehearing Conference which the Parents and their advocate declined to attend.  The Parents offer </w:t>
      </w:r>
      <w:r w:rsidR="00DC2F56" w:rsidRPr="006434E1">
        <w:rPr>
          <w:rFonts w:cs="Times New Roman"/>
          <w:sz w:val="24"/>
          <w:szCs w:val="24"/>
        </w:rPr>
        <w:t>two reasons for recusal.  First</w:t>
      </w:r>
      <w:r w:rsidRPr="006434E1">
        <w:rPr>
          <w:rFonts w:cs="Times New Roman"/>
          <w:sz w:val="24"/>
          <w:szCs w:val="24"/>
        </w:rPr>
        <w:t xml:space="preserve"> they argue that, in the instant matter, this Hearing Officer has failed to respond to multiple Parent requests and to properly manage the case.  Second, the Parents allege that the Hearing Officer’s mismanagement of a previous unrelated BSEA matter involving the Parents’ advocate, Tami Joia, has compromised her ability to conduct this administrative process fairly.</w:t>
      </w:r>
      <w:r w:rsidR="00A27CC7">
        <w:rPr>
          <w:rFonts w:cs="Times New Roman"/>
          <w:sz w:val="24"/>
          <w:szCs w:val="24"/>
        </w:rPr>
        <w:t xml:space="preserve"> </w:t>
      </w:r>
      <w:r w:rsidR="00A27CC7" w:rsidRPr="006434E1">
        <w:rPr>
          <w:rFonts w:cs="Times New Roman"/>
          <w:sz w:val="24"/>
          <w:szCs w:val="24"/>
        </w:rPr>
        <w:t>The School disagrees with both premises.</w:t>
      </w:r>
      <w:r w:rsidR="00A27CC7">
        <w:rPr>
          <w:rFonts w:cs="Times New Roman"/>
          <w:sz w:val="24"/>
          <w:szCs w:val="24"/>
        </w:rPr>
        <w:t xml:space="preserve"> T</w:t>
      </w:r>
      <w:r w:rsidRPr="006434E1">
        <w:rPr>
          <w:rFonts w:cs="Times New Roman"/>
          <w:sz w:val="24"/>
          <w:szCs w:val="24"/>
        </w:rPr>
        <w:t>he Parents have not alleged, much less demonstrated, any factor which would traditionally support recu</w:t>
      </w:r>
      <w:r w:rsidR="00DC2F56" w:rsidRPr="006434E1">
        <w:rPr>
          <w:rFonts w:cs="Times New Roman"/>
          <w:sz w:val="24"/>
          <w:szCs w:val="24"/>
        </w:rPr>
        <w:t>sal</w:t>
      </w:r>
      <w:r w:rsidRPr="006434E1">
        <w:rPr>
          <w:rFonts w:cs="Times New Roman"/>
          <w:sz w:val="24"/>
          <w:szCs w:val="24"/>
        </w:rPr>
        <w:t>: a lack of pro</w:t>
      </w:r>
      <w:r w:rsidR="00DC2F56" w:rsidRPr="006434E1">
        <w:rPr>
          <w:rFonts w:cs="Times New Roman"/>
          <w:sz w:val="24"/>
          <w:szCs w:val="24"/>
        </w:rPr>
        <w:t>fessional qualifications; an ob</w:t>
      </w:r>
      <w:r w:rsidRPr="006434E1">
        <w:rPr>
          <w:rFonts w:cs="Times New Roman"/>
          <w:sz w:val="24"/>
          <w:szCs w:val="24"/>
        </w:rPr>
        <w:t>jective bar such as a personal, professional or financial interest in the outcome of the matter; an impermissible bias or prejudgment about the substantive claims or the individuals/entities making them; or a public appearance of partiality</w:t>
      </w:r>
      <w:r w:rsidR="00DC2F56" w:rsidRPr="006434E1">
        <w:rPr>
          <w:rFonts w:cs="Times New Roman"/>
          <w:sz w:val="24"/>
          <w:szCs w:val="24"/>
        </w:rPr>
        <w:t xml:space="preserve">.  See discussion at </w:t>
      </w:r>
      <w:r w:rsidR="00DC2F56" w:rsidRPr="006434E1">
        <w:rPr>
          <w:rFonts w:cs="Times New Roman"/>
          <w:i/>
          <w:sz w:val="24"/>
          <w:szCs w:val="24"/>
        </w:rPr>
        <w:t>Taunton and</w:t>
      </w:r>
      <w:r w:rsidR="00DC2F56" w:rsidRPr="006434E1">
        <w:rPr>
          <w:rFonts w:cs="Times New Roman"/>
          <w:sz w:val="24"/>
          <w:szCs w:val="24"/>
        </w:rPr>
        <w:t xml:space="preserve"> </w:t>
      </w:r>
      <w:r w:rsidR="00DC2F56" w:rsidRPr="006434E1">
        <w:rPr>
          <w:rFonts w:cs="Times New Roman"/>
          <w:i/>
          <w:sz w:val="24"/>
          <w:szCs w:val="24"/>
        </w:rPr>
        <w:t>Nelson</w:t>
      </w:r>
      <w:r w:rsidR="00DC2F56" w:rsidRPr="006434E1">
        <w:rPr>
          <w:rFonts w:cs="Times New Roman"/>
          <w:sz w:val="24"/>
          <w:szCs w:val="24"/>
        </w:rPr>
        <w:t xml:space="preserve">, 17 MSER 51 (2011); </w:t>
      </w:r>
      <w:r w:rsidR="00DC2F56" w:rsidRPr="006434E1">
        <w:rPr>
          <w:rFonts w:cs="Times New Roman"/>
          <w:i/>
          <w:sz w:val="24"/>
          <w:szCs w:val="24"/>
        </w:rPr>
        <w:t>Brockton Public Schools</w:t>
      </w:r>
      <w:r w:rsidR="00DC2F56" w:rsidRPr="006434E1">
        <w:rPr>
          <w:rFonts w:cs="Times New Roman"/>
          <w:sz w:val="24"/>
          <w:szCs w:val="24"/>
        </w:rPr>
        <w:t>, 14 MSER 367 (2010);</w:t>
      </w:r>
      <w:r w:rsidR="009322F1" w:rsidRPr="006434E1">
        <w:rPr>
          <w:rFonts w:cs="Times New Roman"/>
          <w:sz w:val="24"/>
          <w:szCs w:val="24"/>
        </w:rPr>
        <w:t xml:space="preserve"> </w:t>
      </w:r>
      <w:r w:rsidR="009322F1" w:rsidRPr="006434E1">
        <w:rPr>
          <w:rFonts w:cs="Times New Roman"/>
          <w:i/>
          <w:sz w:val="24"/>
          <w:szCs w:val="24"/>
        </w:rPr>
        <w:t>Duxbury Public Schools</w:t>
      </w:r>
      <w:r w:rsidR="00DC2F56" w:rsidRPr="006434E1">
        <w:rPr>
          <w:rFonts w:cs="Times New Roman"/>
          <w:sz w:val="24"/>
          <w:szCs w:val="24"/>
        </w:rPr>
        <w:t xml:space="preserve">, 14 MSER 363 (2008).  </w:t>
      </w:r>
    </w:p>
    <w:p w:rsidR="00DC2F56" w:rsidRPr="006434E1" w:rsidRDefault="00DC2F56" w:rsidP="006434E1">
      <w:pPr>
        <w:ind w:left="90" w:firstLine="0"/>
        <w:rPr>
          <w:rFonts w:cs="Times New Roman"/>
          <w:sz w:val="24"/>
          <w:szCs w:val="24"/>
        </w:rPr>
      </w:pPr>
    </w:p>
    <w:p w:rsidR="00DC2F56" w:rsidRPr="006434E1" w:rsidRDefault="00DC2F56"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Turning directly to the complaints outlined in the Parents’ Recusal Motion I find that neither proffered basis is supported by any evidence in the administrative record.  On the contrary the correspondence, formal filings</w:t>
      </w:r>
      <w:r w:rsidR="00B21142" w:rsidRPr="006434E1">
        <w:rPr>
          <w:rFonts w:cs="Times New Roman"/>
          <w:sz w:val="24"/>
          <w:szCs w:val="24"/>
        </w:rPr>
        <w:t xml:space="preserve"> and joint exhibits </w:t>
      </w:r>
      <w:r w:rsidRPr="006434E1">
        <w:rPr>
          <w:rFonts w:cs="Times New Roman"/>
          <w:sz w:val="24"/>
          <w:szCs w:val="24"/>
        </w:rPr>
        <w:t xml:space="preserve">reflect </w:t>
      </w:r>
      <w:r w:rsidR="00B21142" w:rsidRPr="006434E1">
        <w:rPr>
          <w:rFonts w:cs="Times New Roman"/>
          <w:sz w:val="24"/>
          <w:szCs w:val="24"/>
        </w:rPr>
        <w:t xml:space="preserve">persistent </w:t>
      </w:r>
      <w:r w:rsidRPr="006434E1">
        <w:rPr>
          <w:rFonts w:cs="Times New Roman"/>
          <w:sz w:val="24"/>
          <w:szCs w:val="24"/>
        </w:rPr>
        <w:t>misunderstandings, mischaracterizations and misjudgments</w:t>
      </w:r>
      <w:r w:rsidR="00B21142" w:rsidRPr="006434E1">
        <w:rPr>
          <w:rFonts w:cs="Times New Roman"/>
          <w:sz w:val="24"/>
          <w:szCs w:val="24"/>
        </w:rPr>
        <w:t xml:space="preserve"> on the part of the Parents’ advocate that have posed an undue burden on the time, effort and purse of </w:t>
      </w:r>
      <w:r w:rsidR="009322F1" w:rsidRPr="006434E1">
        <w:rPr>
          <w:rFonts w:cs="Times New Roman"/>
          <w:sz w:val="24"/>
          <w:szCs w:val="24"/>
        </w:rPr>
        <w:t>S</w:t>
      </w:r>
      <w:r w:rsidR="00B21142" w:rsidRPr="006434E1">
        <w:rPr>
          <w:rFonts w:cs="Times New Roman"/>
          <w:sz w:val="24"/>
          <w:szCs w:val="24"/>
        </w:rPr>
        <w:t xml:space="preserve">chool personnel, </w:t>
      </w:r>
      <w:r w:rsidR="009322F1" w:rsidRPr="006434E1">
        <w:rPr>
          <w:rFonts w:cs="Times New Roman"/>
          <w:sz w:val="24"/>
          <w:szCs w:val="24"/>
        </w:rPr>
        <w:t xml:space="preserve">School’s </w:t>
      </w:r>
      <w:r w:rsidR="00B21142" w:rsidRPr="006434E1">
        <w:rPr>
          <w:rFonts w:cs="Times New Roman"/>
          <w:sz w:val="24"/>
          <w:szCs w:val="24"/>
        </w:rPr>
        <w:t>counsel and BSEA staff without corresponding benefit to the Student.</w:t>
      </w:r>
      <w:r w:rsidR="00B21142" w:rsidRPr="006434E1">
        <w:rPr>
          <w:rStyle w:val="FootnoteReference"/>
          <w:rFonts w:cs="Times New Roman"/>
          <w:sz w:val="24"/>
          <w:szCs w:val="24"/>
        </w:rPr>
        <w:footnoteReference w:id="1"/>
      </w:r>
    </w:p>
    <w:p w:rsidR="00B21142" w:rsidRPr="006434E1" w:rsidRDefault="00B21142" w:rsidP="006434E1">
      <w:pPr>
        <w:ind w:left="90" w:firstLine="0"/>
        <w:rPr>
          <w:rFonts w:cs="Times New Roman"/>
          <w:sz w:val="24"/>
          <w:szCs w:val="24"/>
        </w:rPr>
      </w:pPr>
    </w:p>
    <w:p w:rsidR="00B21142" w:rsidRPr="006434E1" w:rsidRDefault="00B21142" w:rsidP="006434E1">
      <w:pPr>
        <w:ind w:left="90" w:firstLine="0"/>
        <w:rPr>
          <w:rFonts w:cs="Times New Roman"/>
          <w:sz w:val="24"/>
          <w:szCs w:val="24"/>
        </w:rPr>
      </w:pPr>
      <w:r w:rsidRPr="006434E1">
        <w:rPr>
          <w:rFonts w:cs="Times New Roman"/>
          <w:sz w:val="24"/>
          <w:szCs w:val="24"/>
        </w:rPr>
        <w:lastRenderedPageBreak/>
        <w:t xml:space="preserve">   </w:t>
      </w:r>
      <w:r w:rsidR="00B900D3">
        <w:rPr>
          <w:rFonts w:cs="Times New Roman"/>
          <w:sz w:val="24"/>
          <w:szCs w:val="24"/>
        </w:rPr>
        <w:tab/>
      </w:r>
      <w:r w:rsidRPr="006434E1">
        <w:rPr>
          <w:rFonts w:cs="Times New Roman"/>
          <w:sz w:val="24"/>
          <w:szCs w:val="24"/>
        </w:rPr>
        <w:t xml:space="preserve">  Ms. Joia alleges that 22 Parent Motions have not been addressed by this Hearing Officer.  That is inaccurate.  One of the “Motions” complained of was a July 22, 2016 status report submitted by Ms. Joia providing her perspective on the Student’s summer program.  The status report did not require Hearing Officer action.  To the extent the status report raised procedural questions they were resolved by the Ruling on the Motion for Clarification of ‘Stay Put’ services issued on August 30, 2016.</w:t>
      </w:r>
    </w:p>
    <w:p w:rsidR="00B21142" w:rsidRPr="006434E1" w:rsidRDefault="00B21142" w:rsidP="006434E1">
      <w:pPr>
        <w:ind w:left="90" w:firstLine="0"/>
        <w:rPr>
          <w:rFonts w:cs="Times New Roman"/>
          <w:sz w:val="24"/>
          <w:szCs w:val="24"/>
        </w:rPr>
      </w:pPr>
    </w:p>
    <w:p w:rsidR="00B21142" w:rsidRPr="006434E1" w:rsidRDefault="00B21142"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Another of the “Motions” Ms. Joia claims was not addressed by the Hearing Officer was an August 24, 2016 letter from Ms. Joia to the BSEA complaining that the School’s attorney was “picking a fight.”</w:t>
      </w:r>
      <w:r w:rsidR="003605A9" w:rsidRPr="006434E1">
        <w:rPr>
          <w:rFonts w:cs="Times New Roman"/>
          <w:sz w:val="24"/>
          <w:szCs w:val="24"/>
        </w:rPr>
        <w:t xml:space="preserve">  No response to this letter was necessary or warranted.</w:t>
      </w:r>
    </w:p>
    <w:p w:rsidR="003605A9" w:rsidRPr="006434E1" w:rsidRDefault="003605A9" w:rsidP="006434E1">
      <w:pPr>
        <w:ind w:left="90" w:firstLine="0"/>
        <w:rPr>
          <w:rFonts w:cs="Times New Roman"/>
          <w:sz w:val="24"/>
          <w:szCs w:val="24"/>
        </w:rPr>
      </w:pPr>
    </w:p>
    <w:p w:rsidR="003605A9" w:rsidRPr="006434E1" w:rsidRDefault="003605A9"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 xml:space="preserve">  Nine of the purportedly neglected “Motions” identified by Ms. Joia are the Parties’ formal </w:t>
      </w:r>
      <w:r w:rsidR="009C7B90" w:rsidRPr="006434E1">
        <w:rPr>
          <w:rFonts w:cs="Times New Roman"/>
          <w:sz w:val="24"/>
          <w:szCs w:val="24"/>
        </w:rPr>
        <w:t>Discovery requests.</w:t>
      </w:r>
      <w:r w:rsidRPr="006434E1">
        <w:rPr>
          <w:rStyle w:val="FootnoteReference"/>
          <w:rFonts w:cs="Times New Roman"/>
          <w:sz w:val="24"/>
          <w:szCs w:val="24"/>
        </w:rPr>
        <w:footnoteReference w:id="2"/>
      </w:r>
      <w:r w:rsidRPr="006434E1">
        <w:rPr>
          <w:rFonts w:cs="Times New Roman"/>
          <w:sz w:val="24"/>
          <w:szCs w:val="24"/>
        </w:rPr>
        <w:t xml:space="preserve">  Typically, prehearing exchange of information does not require Hearing Officer intervention in the absence of a specific request for assistance</w:t>
      </w:r>
      <w:r w:rsidR="009C7B90" w:rsidRPr="006434E1">
        <w:rPr>
          <w:rFonts w:cs="Times New Roman"/>
          <w:sz w:val="24"/>
          <w:szCs w:val="24"/>
        </w:rPr>
        <w:t xml:space="preserve">.  BSEA Rule </w:t>
      </w:r>
      <w:r w:rsidR="009322F1" w:rsidRPr="006434E1">
        <w:rPr>
          <w:rFonts w:cs="Times New Roman"/>
          <w:sz w:val="24"/>
          <w:szCs w:val="24"/>
        </w:rPr>
        <w:t>VI</w:t>
      </w:r>
      <w:r w:rsidR="009C7B90" w:rsidRPr="006434E1">
        <w:rPr>
          <w:rFonts w:cs="Times New Roman"/>
          <w:sz w:val="24"/>
          <w:szCs w:val="24"/>
        </w:rPr>
        <w:t>.  Here the Parents made two specific requests, on August 25 and on August 26, 2016, for Hearing Officer assistance.  Both requests were addressed and resolved in a conference call held on September 8, 2016 and memorialized in an Order issued on September 13, 2016.</w:t>
      </w:r>
    </w:p>
    <w:p w:rsidR="009C7B90" w:rsidRPr="006434E1" w:rsidRDefault="009C7B90" w:rsidP="006434E1">
      <w:pPr>
        <w:ind w:left="90" w:firstLine="0"/>
        <w:rPr>
          <w:rFonts w:cs="Times New Roman"/>
          <w:sz w:val="24"/>
          <w:szCs w:val="24"/>
        </w:rPr>
      </w:pPr>
    </w:p>
    <w:p w:rsidR="009C7B90" w:rsidRPr="006434E1" w:rsidRDefault="009C7B90"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 xml:space="preserve"> The remaining 11 “Motions” allegedly unaddressed by the Hearing Officer are:</w:t>
      </w:r>
      <w:r w:rsidR="00534B9B" w:rsidRPr="006434E1">
        <w:rPr>
          <w:rStyle w:val="FootnoteReference"/>
          <w:rFonts w:cs="Times New Roman"/>
          <w:sz w:val="24"/>
          <w:szCs w:val="24"/>
        </w:rPr>
        <w:footnoteReference w:id="3"/>
      </w:r>
    </w:p>
    <w:p w:rsidR="00534B9B" w:rsidRPr="006434E1" w:rsidRDefault="00534B9B" w:rsidP="006434E1">
      <w:pPr>
        <w:ind w:left="90" w:firstLine="0"/>
        <w:rPr>
          <w:rFonts w:cs="Times New Roman"/>
          <w:sz w:val="24"/>
          <w:szCs w:val="24"/>
        </w:rPr>
      </w:pPr>
    </w:p>
    <w:p w:rsidR="009C7B90" w:rsidRPr="006434E1" w:rsidRDefault="009C7B90" w:rsidP="006434E1">
      <w:pPr>
        <w:ind w:left="90" w:firstLine="0"/>
        <w:rPr>
          <w:rFonts w:cs="Times New Roman"/>
          <w:sz w:val="24"/>
          <w:szCs w:val="24"/>
        </w:rPr>
      </w:pPr>
      <w:r w:rsidRPr="006434E1">
        <w:rPr>
          <w:rFonts w:cs="Times New Roman"/>
          <w:sz w:val="24"/>
          <w:szCs w:val="24"/>
        </w:rPr>
        <w:t xml:space="preserve">1)   </w:t>
      </w:r>
      <w:r w:rsidR="00B900D3">
        <w:rPr>
          <w:rFonts w:cs="Times New Roman"/>
          <w:sz w:val="24"/>
          <w:szCs w:val="24"/>
        </w:rPr>
        <w:tab/>
      </w:r>
      <w:r w:rsidRPr="006434E1">
        <w:rPr>
          <w:rFonts w:cs="Times New Roman"/>
          <w:sz w:val="24"/>
          <w:szCs w:val="24"/>
        </w:rPr>
        <w:t>The Parents’ Motion to Amend and Opposition to Norton’s Motion to Dismiss</w:t>
      </w:r>
      <w:r w:rsidR="00A27CC7">
        <w:rPr>
          <w:rFonts w:cs="Times New Roman"/>
          <w:sz w:val="24"/>
          <w:szCs w:val="24"/>
        </w:rPr>
        <w:t>, submitted on June 10, 2016.  The substance of this Motion had previously been addressed during the initial</w:t>
      </w:r>
      <w:r w:rsidRPr="006434E1">
        <w:rPr>
          <w:rFonts w:cs="Times New Roman"/>
          <w:sz w:val="24"/>
          <w:szCs w:val="24"/>
        </w:rPr>
        <w:t xml:space="preserve"> conference call on May 31, 2016 and discussed at the Prehearing Conference held on August 2, 2016.  An Order entered on August 5, 2016 reflects the Parents’ Amended Hearing Request.  The Ruling on the School’s Motion to Dismiss, issued on August 30, 2016, addresses both components.</w:t>
      </w:r>
    </w:p>
    <w:p w:rsidR="009C7B90" w:rsidRPr="006434E1" w:rsidRDefault="009C7B90" w:rsidP="006434E1">
      <w:pPr>
        <w:ind w:left="90" w:firstLine="0"/>
        <w:rPr>
          <w:rFonts w:cs="Times New Roman"/>
          <w:sz w:val="24"/>
          <w:szCs w:val="24"/>
        </w:rPr>
      </w:pPr>
    </w:p>
    <w:p w:rsidR="009C7B90" w:rsidRPr="006434E1" w:rsidRDefault="009C7B90" w:rsidP="006434E1">
      <w:pPr>
        <w:ind w:left="90" w:firstLine="0"/>
        <w:rPr>
          <w:rFonts w:cs="Times New Roman"/>
          <w:sz w:val="24"/>
          <w:szCs w:val="24"/>
        </w:rPr>
      </w:pPr>
      <w:r w:rsidRPr="006434E1">
        <w:rPr>
          <w:rFonts w:cs="Times New Roman"/>
          <w:sz w:val="24"/>
          <w:szCs w:val="24"/>
        </w:rPr>
        <w:t xml:space="preserve">2)    </w:t>
      </w:r>
      <w:r w:rsidR="00B900D3">
        <w:rPr>
          <w:rFonts w:cs="Times New Roman"/>
          <w:sz w:val="24"/>
          <w:szCs w:val="24"/>
        </w:rPr>
        <w:tab/>
      </w:r>
      <w:r w:rsidRPr="006434E1">
        <w:rPr>
          <w:rFonts w:cs="Times New Roman"/>
          <w:sz w:val="24"/>
          <w:szCs w:val="24"/>
        </w:rPr>
        <w:t xml:space="preserve"> The Parents’</w:t>
      </w:r>
      <w:r w:rsidR="00534B9B" w:rsidRPr="006434E1">
        <w:rPr>
          <w:rFonts w:cs="Times New Roman"/>
          <w:sz w:val="24"/>
          <w:szCs w:val="24"/>
        </w:rPr>
        <w:t xml:space="preserve"> Motion for H</w:t>
      </w:r>
      <w:r w:rsidRPr="006434E1">
        <w:rPr>
          <w:rFonts w:cs="Times New Roman"/>
          <w:sz w:val="24"/>
          <w:szCs w:val="24"/>
        </w:rPr>
        <w:t>ome-Based Services, an improper request for an Interim Placement Order, was discussed at the Prehearing Conference held on August 2, 2016 and was resolved by the Ruling on Motion for Clarification of ‘Stay Put” Services issued on August 30, 2016.</w:t>
      </w:r>
    </w:p>
    <w:p w:rsidR="00534B9B" w:rsidRPr="006434E1" w:rsidRDefault="00534B9B" w:rsidP="006434E1">
      <w:pPr>
        <w:ind w:left="90" w:firstLine="0"/>
        <w:rPr>
          <w:rFonts w:cs="Times New Roman"/>
          <w:sz w:val="24"/>
          <w:szCs w:val="24"/>
        </w:rPr>
      </w:pPr>
    </w:p>
    <w:p w:rsidR="00534B9B" w:rsidRPr="006434E1" w:rsidRDefault="00534B9B" w:rsidP="006434E1">
      <w:pPr>
        <w:ind w:left="90" w:firstLine="0"/>
        <w:rPr>
          <w:rFonts w:cs="Times New Roman"/>
          <w:sz w:val="24"/>
          <w:szCs w:val="24"/>
        </w:rPr>
      </w:pPr>
      <w:r w:rsidRPr="006434E1">
        <w:rPr>
          <w:rFonts w:cs="Times New Roman"/>
          <w:sz w:val="24"/>
          <w:szCs w:val="24"/>
        </w:rPr>
        <w:t xml:space="preserve">3) </w:t>
      </w:r>
      <w:r w:rsidR="00B900D3">
        <w:rPr>
          <w:rFonts w:cs="Times New Roman"/>
          <w:sz w:val="24"/>
          <w:szCs w:val="24"/>
        </w:rPr>
        <w:tab/>
      </w:r>
      <w:r w:rsidRPr="006434E1">
        <w:rPr>
          <w:rFonts w:cs="Times New Roman"/>
          <w:sz w:val="24"/>
          <w:szCs w:val="24"/>
        </w:rPr>
        <w:t xml:space="preserve"> The School’s Motion to Dismiss, dated June 24, 2016, was the subject of the August 30, 2016 Ruling on the School’s Motion to Dismiss.</w:t>
      </w:r>
    </w:p>
    <w:p w:rsidR="00534B9B" w:rsidRPr="006434E1" w:rsidRDefault="00534B9B" w:rsidP="006434E1">
      <w:pPr>
        <w:ind w:left="90" w:firstLine="0"/>
        <w:rPr>
          <w:rFonts w:cs="Times New Roman"/>
          <w:sz w:val="24"/>
          <w:szCs w:val="24"/>
        </w:rPr>
      </w:pPr>
    </w:p>
    <w:p w:rsidR="00534B9B" w:rsidRPr="006434E1" w:rsidRDefault="00534B9B" w:rsidP="006434E1">
      <w:pPr>
        <w:ind w:left="90" w:firstLine="0"/>
        <w:rPr>
          <w:rFonts w:cs="Times New Roman"/>
          <w:sz w:val="24"/>
          <w:szCs w:val="24"/>
        </w:rPr>
      </w:pPr>
      <w:r w:rsidRPr="006434E1">
        <w:rPr>
          <w:rFonts w:cs="Times New Roman"/>
          <w:sz w:val="24"/>
          <w:szCs w:val="24"/>
        </w:rPr>
        <w:t xml:space="preserve">4) </w:t>
      </w:r>
      <w:r w:rsidR="00B900D3">
        <w:rPr>
          <w:rFonts w:cs="Times New Roman"/>
          <w:sz w:val="24"/>
          <w:szCs w:val="24"/>
        </w:rPr>
        <w:tab/>
      </w:r>
      <w:r w:rsidRPr="006434E1">
        <w:rPr>
          <w:rFonts w:cs="Times New Roman"/>
          <w:sz w:val="24"/>
          <w:szCs w:val="24"/>
        </w:rPr>
        <w:t xml:space="preserve"> The School’s June 27, 2016 Motion to Dismiss, Response to Hearing Request and Response to Motion for Home Based Services was discussed at the Prehearing Conference held on August 2, 2016 and was addressed by the Ruling on the School’s Motion to Dismiss, the </w:t>
      </w:r>
      <w:r w:rsidRPr="006434E1">
        <w:rPr>
          <w:rFonts w:cs="Times New Roman"/>
          <w:sz w:val="24"/>
          <w:szCs w:val="24"/>
        </w:rPr>
        <w:lastRenderedPageBreak/>
        <w:t>Ruling on Motion for Clarification of ‘Stay Put’ Services and the Amended Issue List all issued on August 30, 2016.</w:t>
      </w:r>
    </w:p>
    <w:p w:rsidR="00534B9B" w:rsidRPr="006434E1" w:rsidRDefault="00534B9B" w:rsidP="006434E1">
      <w:pPr>
        <w:ind w:left="90" w:firstLine="0"/>
        <w:rPr>
          <w:rFonts w:cs="Times New Roman"/>
          <w:sz w:val="24"/>
          <w:szCs w:val="24"/>
        </w:rPr>
      </w:pPr>
    </w:p>
    <w:p w:rsidR="00534B9B" w:rsidRPr="006434E1" w:rsidRDefault="00534B9B" w:rsidP="006434E1">
      <w:pPr>
        <w:ind w:left="90" w:firstLine="0"/>
        <w:rPr>
          <w:rFonts w:cs="Times New Roman"/>
          <w:sz w:val="24"/>
          <w:szCs w:val="24"/>
        </w:rPr>
      </w:pPr>
      <w:r w:rsidRPr="006434E1">
        <w:rPr>
          <w:rFonts w:cs="Times New Roman"/>
          <w:sz w:val="24"/>
          <w:szCs w:val="24"/>
        </w:rPr>
        <w:t>5)</w:t>
      </w:r>
      <w:r w:rsidR="00B900D3">
        <w:rPr>
          <w:rFonts w:cs="Times New Roman"/>
          <w:sz w:val="24"/>
          <w:szCs w:val="24"/>
        </w:rPr>
        <w:tab/>
      </w:r>
      <w:r w:rsidRPr="006434E1">
        <w:rPr>
          <w:rFonts w:cs="Times New Roman"/>
          <w:sz w:val="24"/>
          <w:szCs w:val="24"/>
        </w:rPr>
        <w:t xml:space="preserve"> The Parents’ July 6. 2016 Motion to Oppose the School’s Motion to Dismiss was addressed by the August 30, 2016 Ruling on the School’s Motion to Dismiss.</w:t>
      </w:r>
    </w:p>
    <w:p w:rsidR="00534B9B" w:rsidRPr="006434E1" w:rsidRDefault="00534B9B" w:rsidP="006434E1">
      <w:pPr>
        <w:ind w:left="90" w:firstLine="0"/>
        <w:rPr>
          <w:rFonts w:cs="Times New Roman"/>
          <w:sz w:val="24"/>
          <w:szCs w:val="24"/>
        </w:rPr>
      </w:pPr>
    </w:p>
    <w:p w:rsidR="00534B9B" w:rsidRPr="006434E1" w:rsidRDefault="00534B9B" w:rsidP="006434E1">
      <w:pPr>
        <w:ind w:left="90" w:firstLine="0"/>
        <w:rPr>
          <w:rFonts w:cs="Times New Roman"/>
          <w:sz w:val="24"/>
          <w:szCs w:val="24"/>
        </w:rPr>
      </w:pPr>
      <w:r w:rsidRPr="006434E1">
        <w:rPr>
          <w:rFonts w:cs="Times New Roman"/>
          <w:sz w:val="24"/>
          <w:szCs w:val="24"/>
        </w:rPr>
        <w:t xml:space="preserve">6)  </w:t>
      </w:r>
      <w:r w:rsidR="00B900D3">
        <w:rPr>
          <w:rFonts w:cs="Times New Roman"/>
          <w:sz w:val="24"/>
          <w:szCs w:val="24"/>
        </w:rPr>
        <w:tab/>
        <w:t xml:space="preserve"> </w:t>
      </w:r>
      <w:r w:rsidRPr="006434E1">
        <w:rPr>
          <w:rFonts w:cs="Times New Roman"/>
          <w:sz w:val="24"/>
          <w:szCs w:val="24"/>
        </w:rPr>
        <w:t>The Parents’ July 21, 20</w:t>
      </w:r>
      <w:r w:rsidR="00773273" w:rsidRPr="006434E1">
        <w:rPr>
          <w:rFonts w:cs="Times New Roman"/>
          <w:sz w:val="24"/>
          <w:szCs w:val="24"/>
        </w:rPr>
        <w:t>16 Motion to Compel was address</w:t>
      </w:r>
      <w:r w:rsidRPr="006434E1">
        <w:rPr>
          <w:rFonts w:cs="Times New Roman"/>
          <w:sz w:val="24"/>
          <w:szCs w:val="24"/>
        </w:rPr>
        <w:t xml:space="preserve">ed and resolved during the Prehearing Conference held on August 2, 2016 and </w:t>
      </w:r>
      <w:r w:rsidR="00773273" w:rsidRPr="006434E1">
        <w:rPr>
          <w:rFonts w:cs="Times New Roman"/>
          <w:sz w:val="24"/>
          <w:szCs w:val="24"/>
        </w:rPr>
        <w:t>the conference call held on September 7, 2016.  The discussions are reflected in Orders issued on August 5, 2016 and on September 13, 2016.</w:t>
      </w:r>
    </w:p>
    <w:p w:rsidR="00773273" w:rsidRPr="006434E1" w:rsidRDefault="00773273" w:rsidP="006434E1">
      <w:pPr>
        <w:ind w:left="90" w:firstLine="0"/>
        <w:rPr>
          <w:rFonts w:cs="Times New Roman"/>
          <w:sz w:val="24"/>
          <w:szCs w:val="24"/>
        </w:rPr>
      </w:pPr>
    </w:p>
    <w:p w:rsidR="00773273" w:rsidRPr="006434E1" w:rsidRDefault="00773273" w:rsidP="006434E1">
      <w:pPr>
        <w:ind w:left="90" w:firstLine="0"/>
        <w:rPr>
          <w:rFonts w:cs="Times New Roman"/>
          <w:sz w:val="24"/>
          <w:szCs w:val="24"/>
        </w:rPr>
      </w:pPr>
      <w:r w:rsidRPr="006434E1">
        <w:rPr>
          <w:rFonts w:cs="Times New Roman"/>
          <w:sz w:val="24"/>
          <w:szCs w:val="24"/>
        </w:rPr>
        <w:t xml:space="preserve">7)   </w:t>
      </w:r>
      <w:r w:rsidR="00B900D3">
        <w:rPr>
          <w:rFonts w:cs="Times New Roman"/>
          <w:sz w:val="24"/>
          <w:szCs w:val="24"/>
        </w:rPr>
        <w:tab/>
        <w:t xml:space="preserve"> </w:t>
      </w:r>
      <w:r w:rsidRPr="006434E1">
        <w:rPr>
          <w:rFonts w:cs="Times New Roman"/>
          <w:sz w:val="24"/>
          <w:szCs w:val="24"/>
        </w:rPr>
        <w:t>The Parents’ August 18, 2016 Motion for Subpoenae was discussed during the conference call held on September 7, 2016.  As a result the BSEA sent16 subpoenae on September 9, 2016 and again on September 19, 2016.</w:t>
      </w:r>
    </w:p>
    <w:p w:rsidR="00773273" w:rsidRPr="006434E1" w:rsidRDefault="00773273" w:rsidP="006434E1">
      <w:pPr>
        <w:ind w:left="90" w:firstLine="0"/>
        <w:rPr>
          <w:rFonts w:cs="Times New Roman"/>
          <w:sz w:val="24"/>
          <w:szCs w:val="24"/>
        </w:rPr>
      </w:pPr>
    </w:p>
    <w:p w:rsidR="00773273" w:rsidRPr="006434E1" w:rsidRDefault="00773273" w:rsidP="006434E1">
      <w:pPr>
        <w:ind w:left="90" w:firstLine="0"/>
        <w:rPr>
          <w:rFonts w:cs="Times New Roman"/>
          <w:sz w:val="24"/>
          <w:szCs w:val="24"/>
        </w:rPr>
      </w:pPr>
      <w:r w:rsidRPr="006434E1">
        <w:rPr>
          <w:rFonts w:cs="Times New Roman"/>
          <w:sz w:val="24"/>
          <w:szCs w:val="24"/>
        </w:rPr>
        <w:t xml:space="preserve">8) </w:t>
      </w:r>
      <w:r w:rsidR="00B900D3">
        <w:rPr>
          <w:rFonts w:cs="Times New Roman"/>
          <w:sz w:val="24"/>
          <w:szCs w:val="24"/>
        </w:rPr>
        <w:tab/>
      </w:r>
      <w:r w:rsidRPr="006434E1">
        <w:rPr>
          <w:rFonts w:cs="Times New Roman"/>
          <w:sz w:val="24"/>
          <w:szCs w:val="24"/>
        </w:rPr>
        <w:t xml:space="preserve"> The Parents’ August 22, 2016 and September 9, 2016 Requests for a Court Reporter were confirmed and acknowledged by the Court Reporting Service on September 9, 2016.  The Court Reporter was present at the September 27, 2016 Prehearing Conference.</w:t>
      </w:r>
    </w:p>
    <w:p w:rsidR="00773273" w:rsidRPr="006434E1" w:rsidRDefault="00773273" w:rsidP="006434E1">
      <w:pPr>
        <w:ind w:left="90" w:firstLine="0"/>
        <w:rPr>
          <w:rFonts w:cs="Times New Roman"/>
          <w:sz w:val="24"/>
          <w:szCs w:val="24"/>
        </w:rPr>
      </w:pPr>
    </w:p>
    <w:p w:rsidR="00773273" w:rsidRPr="006434E1" w:rsidRDefault="00773273" w:rsidP="006434E1">
      <w:pPr>
        <w:ind w:left="90" w:firstLine="0"/>
        <w:rPr>
          <w:rFonts w:cs="Times New Roman"/>
          <w:sz w:val="24"/>
          <w:szCs w:val="24"/>
        </w:rPr>
      </w:pPr>
      <w:r w:rsidRPr="006434E1">
        <w:rPr>
          <w:rFonts w:cs="Times New Roman"/>
          <w:sz w:val="24"/>
          <w:szCs w:val="24"/>
        </w:rPr>
        <w:t xml:space="preserve">9)  </w:t>
      </w:r>
      <w:r w:rsidR="00B900D3">
        <w:rPr>
          <w:rFonts w:cs="Times New Roman"/>
          <w:sz w:val="24"/>
          <w:szCs w:val="24"/>
        </w:rPr>
        <w:tab/>
      </w:r>
      <w:r w:rsidRPr="006434E1">
        <w:rPr>
          <w:rFonts w:cs="Times New Roman"/>
          <w:sz w:val="24"/>
          <w:szCs w:val="24"/>
        </w:rPr>
        <w:t>The Parents’ September 9, 2016 Request for a Written Transcript of the September 7, 2016 conference call was addressed by letter of September 15, 2016 and discussed at the September 27, 2016 Prehearing Conference.  The Prehearing Order issued on October 6, 2016 contains a formal Ruling on the Parents’ Request.</w:t>
      </w:r>
    </w:p>
    <w:p w:rsidR="00773273" w:rsidRPr="006434E1" w:rsidRDefault="00773273" w:rsidP="006434E1">
      <w:pPr>
        <w:ind w:left="90" w:firstLine="0"/>
        <w:rPr>
          <w:rFonts w:cs="Times New Roman"/>
          <w:sz w:val="24"/>
          <w:szCs w:val="24"/>
        </w:rPr>
      </w:pPr>
    </w:p>
    <w:p w:rsidR="00773273" w:rsidRPr="006434E1" w:rsidRDefault="00773273" w:rsidP="006434E1">
      <w:pPr>
        <w:ind w:left="90" w:firstLine="0"/>
        <w:rPr>
          <w:rFonts w:cs="Times New Roman"/>
          <w:sz w:val="24"/>
          <w:szCs w:val="24"/>
        </w:rPr>
      </w:pPr>
      <w:r w:rsidRPr="006434E1">
        <w:rPr>
          <w:rFonts w:cs="Times New Roman"/>
          <w:sz w:val="24"/>
          <w:szCs w:val="24"/>
        </w:rPr>
        <w:t xml:space="preserve">10)   </w:t>
      </w:r>
      <w:r w:rsidR="00B900D3">
        <w:rPr>
          <w:rFonts w:cs="Times New Roman"/>
          <w:sz w:val="24"/>
          <w:szCs w:val="24"/>
        </w:rPr>
        <w:tab/>
      </w:r>
      <w:r w:rsidR="00367D9E">
        <w:rPr>
          <w:rFonts w:cs="Times New Roman"/>
          <w:sz w:val="24"/>
          <w:szCs w:val="24"/>
        </w:rPr>
        <w:t>The Parents’</w:t>
      </w:r>
      <w:r w:rsidRPr="006434E1">
        <w:rPr>
          <w:rFonts w:cs="Times New Roman"/>
          <w:sz w:val="24"/>
          <w:szCs w:val="24"/>
        </w:rPr>
        <w:t xml:space="preserve"> September 14, 2016 Motion for an additional 7 subpoenae resulted in the issuance of the requested subpoenae on September 15, 2015 and again on September 19, 2016.</w:t>
      </w:r>
    </w:p>
    <w:p w:rsidR="00773273" w:rsidRPr="006434E1" w:rsidRDefault="00773273" w:rsidP="006434E1">
      <w:pPr>
        <w:ind w:left="90" w:firstLine="0"/>
        <w:rPr>
          <w:rFonts w:cs="Times New Roman"/>
          <w:sz w:val="24"/>
          <w:szCs w:val="24"/>
        </w:rPr>
      </w:pPr>
    </w:p>
    <w:p w:rsidR="00773273" w:rsidRPr="006434E1" w:rsidRDefault="00773273" w:rsidP="006434E1">
      <w:pPr>
        <w:ind w:left="90" w:firstLine="0"/>
        <w:rPr>
          <w:rFonts w:cs="Times New Roman"/>
          <w:sz w:val="24"/>
          <w:szCs w:val="24"/>
        </w:rPr>
      </w:pPr>
      <w:r w:rsidRPr="006434E1">
        <w:rPr>
          <w:rFonts w:cs="Times New Roman"/>
          <w:sz w:val="24"/>
          <w:szCs w:val="24"/>
        </w:rPr>
        <w:t xml:space="preserve">11)  </w:t>
      </w:r>
      <w:r w:rsidR="00B900D3">
        <w:rPr>
          <w:rFonts w:cs="Times New Roman"/>
          <w:sz w:val="24"/>
          <w:szCs w:val="24"/>
        </w:rPr>
        <w:tab/>
      </w:r>
      <w:r w:rsidRPr="006434E1">
        <w:rPr>
          <w:rFonts w:cs="Times New Roman"/>
          <w:sz w:val="24"/>
          <w:szCs w:val="24"/>
        </w:rPr>
        <w:t xml:space="preserve"> The Parents’ Motion to </w:t>
      </w:r>
      <w:r w:rsidR="007F7896" w:rsidRPr="006434E1">
        <w:rPr>
          <w:rFonts w:cs="Times New Roman"/>
          <w:sz w:val="24"/>
          <w:szCs w:val="24"/>
        </w:rPr>
        <w:t>‘</w:t>
      </w:r>
      <w:r w:rsidRPr="006434E1">
        <w:rPr>
          <w:rFonts w:cs="Times New Roman"/>
          <w:sz w:val="24"/>
          <w:szCs w:val="24"/>
        </w:rPr>
        <w:t>Object</w:t>
      </w:r>
      <w:r w:rsidR="007F7896" w:rsidRPr="006434E1">
        <w:rPr>
          <w:rFonts w:cs="Times New Roman"/>
          <w:sz w:val="24"/>
          <w:szCs w:val="24"/>
        </w:rPr>
        <w:t>’</w:t>
      </w:r>
      <w:r w:rsidRPr="006434E1">
        <w:rPr>
          <w:rFonts w:cs="Times New Roman"/>
          <w:sz w:val="24"/>
          <w:szCs w:val="24"/>
        </w:rPr>
        <w:t xml:space="preserve"> to the Denial of a publicly funded written transc</w:t>
      </w:r>
      <w:r w:rsidR="007F7896" w:rsidRPr="006434E1">
        <w:rPr>
          <w:rFonts w:cs="Times New Roman"/>
          <w:sz w:val="24"/>
          <w:szCs w:val="24"/>
        </w:rPr>
        <w:t>ript of the September 7, 2016 co</w:t>
      </w:r>
      <w:r w:rsidRPr="006434E1">
        <w:rPr>
          <w:rFonts w:cs="Times New Roman"/>
          <w:sz w:val="24"/>
          <w:szCs w:val="24"/>
        </w:rPr>
        <w:t xml:space="preserve">nference call does not require a Hearing Officer response.  Nevertheless it </w:t>
      </w:r>
      <w:r w:rsidR="007F7896" w:rsidRPr="006434E1">
        <w:rPr>
          <w:rFonts w:cs="Times New Roman"/>
          <w:sz w:val="24"/>
          <w:szCs w:val="24"/>
        </w:rPr>
        <w:t xml:space="preserve">was </w:t>
      </w:r>
      <w:r w:rsidRPr="006434E1">
        <w:rPr>
          <w:rFonts w:cs="Times New Roman"/>
          <w:sz w:val="24"/>
          <w:szCs w:val="24"/>
        </w:rPr>
        <w:t>addressed in the October 6, 2016 Prehearing Order.</w:t>
      </w:r>
      <w:r w:rsidR="009C27C1" w:rsidRPr="006434E1">
        <w:rPr>
          <w:rStyle w:val="FootnoteReference"/>
          <w:rFonts w:cs="Times New Roman"/>
          <w:sz w:val="24"/>
          <w:szCs w:val="24"/>
        </w:rPr>
        <w:footnoteReference w:id="4"/>
      </w:r>
    </w:p>
    <w:p w:rsidR="007F7896" w:rsidRPr="006434E1" w:rsidRDefault="007F7896" w:rsidP="006434E1">
      <w:pPr>
        <w:ind w:left="90" w:firstLine="0"/>
        <w:rPr>
          <w:rFonts w:cs="Times New Roman"/>
          <w:sz w:val="24"/>
          <w:szCs w:val="24"/>
        </w:rPr>
      </w:pPr>
    </w:p>
    <w:p w:rsidR="007F7896" w:rsidRPr="006434E1" w:rsidRDefault="007F7896"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 xml:space="preserve"> As none of he</w:t>
      </w:r>
      <w:r w:rsidR="00367D9E">
        <w:rPr>
          <w:rFonts w:cs="Times New Roman"/>
          <w:sz w:val="24"/>
          <w:szCs w:val="24"/>
        </w:rPr>
        <w:t>r complaints is</w:t>
      </w:r>
      <w:r w:rsidRPr="006434E1">
        <w:rPr>
          <w:rFonts w:cs="Times New Roman"/>
          <w:sz w:val="24"/>
          <w:szCs w:val="24"/>
        </w:rPr>
        <w:t xml:space="preserve"> supported in the administrative record</w:t>
      </w:r>
      <w:r w:rsidR="00367D9E">
        <w:rPr>
          <w:rFonts w:cs="Times New Roman"/>
          <w:sz w:val="24"/>
          <w:szCs w:val="24"/>
        </w:rPr>
        <w:t>,</w:t>
      </w:r>
      <w:r w:rsidRPr="006434E1">
        <w:rPr>
          <w:rFonts w:cs="Times New Roman"/>
          <w:sz w:val="24"/>
          <w:szCs w:val="24"/>
        </w:rPr>
        <w:t xml:space="preserve"> Ms. Joia’s unfounded assertions of Hearing Officer mishandling reflect significant inattention to case management, </w:t>
      </w:r>
      <w:r w:rsidR="009322F1" w:rsidRPr="006434E1">
        <w:rPr>
          <w:rFonts w:cs="Times New Roman"/>
          <w:sz w:val="24"/>
          <w:szCs w:val="24"/>
        </w:rPr>
        <w:t>and/</w:t>
      </w:r>
      <w:r w:rsidRPr="006434E1">
        <w:rPr>
          <w:rFonts w:cs="Times New Roman"/>
          <w:sz w:val="24"/>
          <w:szCs w:val="24"/>
        </w:rPr>
        <w:t xml:space="preserve">or serious misunderstanding of the discovery, motion and other procedural rules governing administrative hearings, </w:t>
      </w:r>
      <w:r w:rsidR="009322F1" w:rsidRPr="006434E1">
        <w:rPr>
          <w:rFonts w:cs="Times New Roman"/>
          <w:sz w:val="24"/>
          <w:szCs w:val="24"/>
        </w:rPr>
        <w:t>and/</w:t>
      </w:r>
      <w:r w:rsidRPr="006434E1">
        <w:rPr>
          <w:rFonts w:cs="Times New Roman"/>
          <w:sz w:val="24"/>
          <w:szCs w:val="24"/>
        </w:rPr>
        <w:t>or deliberate misconstruction of the language and intent of the pertinent statutes, regulations and communications from the opposing party, its representatives and the BSEA.</w:t>
      </w:r>
    </w:p>
    <w:p w:rsidR="007F7896" w:rsidRPr="006434E1" w:rsidRDefault="007F7896" w:rsidP="006434E1">
      <w:pPr>
        <w:ind w:left="90" w:firstLine="0"/>
        <w:rPr>
          <w:rFonts w:cs="Times New Roman"/>
          <w:sz w:val="24"/>
          <w:szCs w:val="24"/>
        </w:rPr>
      </w:pPr>
    </w:p>
    <w:p w:rsidR="005D3716" w:rsidRDefault="007F7896"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 xml:space="preserve">  Thi</w:t>
      </w:r>
      <w:r w:rsidR="00115061" w:rsidRPr="006434E1">
        <w:rPr>
          <w:rFonts w:cs="Times New Roman"/>
          <w:sz w:val="24"/>
          <w:szCs w:val="24"/>
        </w:rPr>
        <w:t>s finding provides a natural seg</w:t>
      </w:r>
      <w:r w:rsidRPr="006434E1">
        <w:rPr>
          <w:rFonts w:cs="Times New Roman"/>
          <w:sz w:val="24"/>
          <w:szCs w:val="24"/>
        </w:rPr>
        <w:t>ue to the second prong of the Parents’</w:t>
      </w:r>
      <w:r w:rsidR="005D5572" w:rsidRPr="006434E1">
        <w:rPr>
          <w:rFonts w:cs="Times New Roman"/>
          <w:sz w:val="24"/>
          <w:szCs w:val="24"/>
        </w:rPr>
        <w:t xml:space="preserve"> Motion for Recusal.  Ms.</w:t>
      </w:r>
      <w:r w:rsidRPr="006434E1">
        <w:rPr>
          <w:rFonts w:cs="Times New Roman"/>
          <w:sz w:val="24"/>
          <w:szCs w:val="24"/>
        </w:rPr>
        <w:t xml:space="preserve"> Joia remai</w:t>
      </w:r>
      <w:r w:rsidR="009322F1" w:rsidRPr="006434E1">
        <w:rPr>
          <w:rFonts w:cs="Times New Roman"/>
          <w:sz w:val="24"/>
          <w:szCs w:val="24"/>
        </w:rPr>
        <w:t>ns disgruntled about the proceedings</w:t>
      </w:r>
      <w:r w:rsidRPr="006434E1">
        <w:rPr>
          <w:rFonts w:cs="Times New Roman"/>
          <w:sz w:val="24"/>
          <w:szCs w:val="24"/>
        </w:rPr>
        <w:t xml:space="preserve"> and the outc</w:t>
      </w:r>
      <w:r w:rsidR="00C71499" w:rsidRPr="006434E1">
        <w:rPr>
          <w:rFonts w:cs="Times New Roman"/>
          <w:sz w:val="24"/>
          <w:szCs w:val="24"/>
        </w:rPr>
        <w:t xml:space="preserve">ome of a 2010-2011 BSEA matter </w:t>
      </w:r>
      <w:r w:rsidRPr="006434E1">
        <w:rPr>
          <w:rFonts w:cs="Times New Roman"/>
          <w:sz w:val="24"/>
          <w:szCs w:val="24"/>
        </w:rPr>
        <w:t xml:space="preserve">in which I was the Hearing Officer.  </w:t>
      </w:r>
      <w:r w:rsidR="00367D9E">
        <w:rPr>
          <w:rFonts w:cs="Times New Roman"/>
          <w:sz w:val="24"/>
          <w:szCs w:val="24"/>
        </w:rPr>
        <w:t>(</w:t>
      </w:r>
      <w:r w:rsidRPr="006434E1">
        <w:rPr>
          <w:rFonts w:cs="Times New Roman"/>
          <w:i/>
          <w:sz w:val="24"/>
          <w:szCs w:val="24"/>
        </w:rPr>
        <w:t>Nelson and Taunton</w:t>
      </w:r>
      <w:r w:rsidR="00EB2D40">
        <w:rPr>
          <w:rFonts w:cs="Times New Roman"/>
          <w:sz w:val="24"/>
          <w:szCs w:val="24"/>
        </w:rPr>
        <w:t>, 17 MSER 286 (2011</w:t>
      </w:r>
      <w:r w:rsidR="00367D9E">
        <w:rPr>
          <w:rFonts w:cs="Times New Roman"/>
          <w:sz w:val="24"/>
          <w:szCs w:val="24"/>
        </w:rPr>
        <w:t>)</w:t>
      </w:r>
      <w:r w:rsidR="00EB2D40">
        <w:rPr>
          <w:rFonts w:cs="Times New Roman"/>
          <w:sz w:val="24"/>
          <w:szCs w:val="24"/>
        </w:rPr>
        <w:t>.)</w:t>
      </w:r>
      <w:r w:rsidRPr="006434E1">
        <w:rPr>
          <w:rFonts w:cs="Times New Roman"/>
          <w:sz w:val="24"/>
          <w:szCs w:val="24"/>
        </w:rPr>
        <w:t xml:space="preserve">    She correctly points out </w:t>
      </w:r>
      <w:r w:rsidR="00C71499" w:rsidRPr="006434E1">
        <w:rPr>
          <w:rFonts w:cs="Times New Roman"/>
          <w:sz w:val="24"/>
          <w:szCs w:val="24"/>
        </w:rPr>
        <w:t xml:space="preserve">that there are similarities between the Taunton matter and this one.  The </w:t>
      </w:r>
      <w:r w:rsidR="00C71499" w:rsidRPr="006434E1">
        <w:rPr>
          <w:rFonts w:cs="Times New Roman"/>
          <w:sz w:val="24"/>
          <w:szCs w:val="24"/>
        </w:rPr>
        <w:lastRenderedPageBreak/>
        <w:t xml:space="preserve">pertinent similarity lies in Parent advocate conduct.  See:  </w:t>
      </w:r>
      <w:r w:rsidR="00C71499" w:rsidRPr="006434E1">
        <w:rPr>
          <w:rFonts w:cs="Times New Roman"/>
          <w:i/>
          <w:sz w:val="24"/>
          <w:szCs w:val="24"/>
        </w:rPr>
        <w:t>Nelson and Taunton</w:t>
      </w:r>
      <w:r w:rsidR="00C71499" w:rsidRPr="006434E1">
        <w:rPr>
          <w:rFonts w:cs="Times New Roman"/>
          <w:sz w:val="24"/>
          <w:szCs w:val="24"/>
        </w:rPr>
        <w:t xml:space="preserve">, 17 MSER 51 (2011). </w:t>
      </w:r>
      <w:r w:rsidR="00C71499" w:rsidRPr="006434E1">
        <w:rPr>
          <w:rStyle w:val="FootnoteReference"/>
          <w:rFonts w:cs="Times New Roman"/>
          <w:sz w:val="24"/>
          <w:szCs w:val="24"/>
        </w:rPr>
        <w:footnoteReference w:id="5"/>
      </w:r>
      <w:r w:rsidR="00C71499" w:rsidRPr="006434E1">
        <w:rPr>
          <w:rFonts w:cs="Times New Roman"/>
          <w:sz w:val="24"/>
          <w:szCs w:val="24"/>
        </w:rPr>
        <w:t xml:space="preserve"> </w:t>
      </w:r>
      <w:r w:rsidR="005D5572" w:rsidRPr="006434E1">
        <w:rPr>
          <w:rFonts w:cs="Times New Roman"/>
          <w:sz w:val="24"/>
          <w:szCs w:val="24"/>
        </w:rPr>
        <w:t xml:space="preserve">In the intervening five years </w:t>
      </w:r>
      <w:r w:rsidR="002C6E68" w:rsidRPr="006434E1">
        <w:rPr>
          <w:rFonts w:cs="Times New Roman"/>
          <w:sz w:val="24"/>
          <w:szCs w:val="24"/>
        </w:rPr>
        <w:t xml:space="preserve">Ms. Joia has taken </w:t>
      </w:r>
      <w:r w:rsidR="005D5572" w:rsidRPr="006434E1">
        <w:rPr>
          <w:rFonts w:cs="Times New Roman"/>
          <w:sz w:val="24"/>
          <w:szCs w:val="24"/>
        </w:rPr>
        <w:t xml:space="preserve">many opportunities to complain to </w:t>
      </w:r>
      <w:r w:rsidR="002C6E68" w:rsidRPr="006434E1">
        <w:rPr>
          <w:rFonts w:cs="Times New Roman"/>
          <w:sz w:val="24"/>
          <w:szCs w:val="24"/>
        </w:rPr>
        <w:t>supervisors and oversight agencies</w:t>
      </w:r>
      <w:r w:rsidR="005D5572" w:rsidRPr="006434E1">
        <w:rPr>
          <w:rFonts w:cs="Times New Roman"/>
          <w:sz w:val="24"/>
          <w:szCs w:val="24"/>
        </w:rPr>
        <w:t xml:space="preserve"> about the Taunton matter</w:t>
      </w:r>
      <w:r w:rsidR="002C6E68" w:rsidRPr="006434E1">
        <w:rPr>
          <w:rFonts w:cs="Times New Roman"/>
          <w:sz w:val="24"/>
          <w:szCs w:val="24"/>
        </w:rPr>
        <w:t>, apparently without satisfaction.</w:t>
      </w:r>
      <w:r w:rsidR="005D3716" w:rsidRPr="006434E1">
        <w:rPr>
          <w:rFonts w:cs="Times New Roman"/>
          <w:sz w:val="24"/>
          <w:szCs w:val="24"/>
        </w:rPr>
        <w:t xml:space="preserve">  She contends that lingering tensions about the Taunton matter make it impossible for her to receive a fair hearing.  I reject that p</w:t>
      </w:r>
      <w:r w:rsidR="009322F1" w:rsidRPr="006434E1">
        <w:rPr>
          <w:rFonts w:cs="Times New Roman"/>
          <w:sz w:val="24"/>
          <w:szCs w:val="24"/>
        </w:rPr>
        <w:t>remise.  This</w:t>
      </w:r>
      <w:r w:rsidR="005D3716" w:rsidRPr="006434E1">
        <w:rPr>
          <w:rFonts w:cs="Times New Roman"/>
          <w:sz w:val="24"/>
          <w:szCs w:val="24"/>
        </w:rPr>
        <w:t xml:space="preserve"> Hearing</w:t>
      </w:r>
      <w:r w:rsidR="00367D9E">
        <w:rPr>
          <w:rFonts w:cs="Times New Roman"/>
          <w:sz w:val="24"/>
          <w:szCs w:val="24"/>
        </w:rPr>
        <w:t>, as</w:t>
      </w:r>
      <w:r w:rsidR="009322F1" w:rsidRPr="006434E1">
        <w:rPr>
          <w:rFonts w:cs="Times New Roman"/>
          <w:sz w:val="24"/>
          <w:szCs w:val="24"/>
        </w:rPr>
        <w:t xml:space="preserve"> all BSEA hearings,</w:t>
      </w:r>
      <w:r w:rsidR="005D3716" w:rsidRPr="006434E1">
        <w:rPr>
          <w:rFonts w:cs="Times New Roman"/>
          <w:sz w:val="24"/>
          <w:szCs w:val="24"/>
        </w:rPr>
        <w:t xml:space="preserve"> is about the student, not the advocate.  Adverse rulings, even a series of them, do not indicate partiality or bias on the part of the Hearing Officer. </w:t>
      </w:r>
      <w:r w:rsidR="00D91C00" w:rsidRPr="006434E1">
        <w:rPr>
          <w:rFonts w:cs="Times New Roman"/>
          <w:i/>
          <w:sz w:val="24"/>
          <w:szCs w:val="24"/>
        </w:rPr>
        <w:t>Duxbury and</w:t>
      </w:r>
      <w:r w:rsidR="00D91C00" w:rsidRPr="006434E1">
        <w:rPr>
          <w:rFonts w:cs="Times New Roman"/>
          <w:sz w:val="24"/>
          <w:szCs w:val="24"/>
        </w:rPr>
        <w:t xml:space="preserve"> </w:t>
      </w:r>
      <w:r w:rsidR="00D91C00" w:rsidRPr="006434E1">
        <w:rPr>
          <w:rFonts w:cs="Times New Roman"/>
          <w:i/>
          <w:sz w:val="24"/>
          <w:szCs w:val="24"/>
        </w:rPr>
        <w:t>Ishmae</w:t>
      </w:r>
      <w:r w:rsidR="00D91C00" w:rsidRPr="006434E1">
        <w:rPr>
          <w:rFonts w:cs="Times New Roman"/>
          <w:sz w:val="24"/>
          <w:szCs w:val="24"/>
        </w:rPr>
        <w:t>l, 14 MSER 363 (2008). Nor would a reasonable person viewing the Hearing Officer’s conduct during this proceeding or examining the administrative record find any reason to doubt the impartiality</w:t>
      </w:r>
      <w:r w:rsidR="00621842" w:rsidRPr="006434E1">
        <w:rPr>
          <w:rFonts w:cs="Times New Roman"/>
          <w:sz w:val="24"/>
          <w:szCs w:val="24"/>
        </w:rPr>
        <w:t xml:space="preserve"> of the Hearing Officer.</w:t>
      </w:r>
      <w:r w:rsidR="00D91C00" w:rsidRPr="006434E1">
        <w:rPr>
          <w:rFonts w:cs="Times New Roman"/>
          <w:sz w:val="24"/>
          <w:szCs w:val="24"/>
        </w:rPr>
        <w:t xml:space="preserve"> </w:t>
      </w:r>
      <w:r w:rsidR="009322F1" w:rsidRPr="006434E1">
        <w:rPr>
          <w:rFonts w:cs="Times New Roman"/>
          <w:i/>
          <w:sz w:val="24"/>
          <w:szCs w:val="24"/>
        </w:rPr>
        <w:t>Boston’s</w:t>
      </w:r>
      <w:r w:rsidR="009322F1" w:rsidRPr="006434E1">
        <w:rPr>
          <w:rFonts w:cs="Times New Roman"/>
          <w:sz w:val="24"/>
          <w:szCs w:val="24"/>
        </w:rPr>
        <w:t xml:space="preserve"> </w:t>
      </w:r>
      <w:r w:rsidR="009322F1" w:rsidRPr="006434E1">
        <w:rPr>
          <w:rFonts w:cs="Times New Roman"/>
          <w:i/>
          <w:sz w:val="24"/>
          <w:szCs w:val="24"/>
        </w:rPr>
        <w:t>Children First</w:t>
      </w:r>
      <w:r w:rsidR="009322F1" w:rsidRPr="006434E1">
        <w:rPr>
          <w:rFonts w:cs="Times New Roman"/>
          <w:sz w:val="24"/>
          <w:szCs w:val="24"/>
        </w:rPr>
        <w:t>, 244 F.3d 164 (1</w:t>
      </w:r>
      <w:r w:rsidR="009322F1" w:rsidRPr="006434E1">
        <w:rPr>
          <w:rFonts w:cs="Times New Roman"/>
          <w:sz w:val="24"/>
          <w:szCs w:val="24"/>
          <w:vertAlign w:val="superscript"/>
        </w:rPr>
        <w:t>st</w:t>
      </w:r>
      <w:r w:rsidR="009322F1" w:rsidRPr="006434E1">
        <w:rPr>
          <w:rFonts w:cs="Times New Roman"/>
          <w:sz w:val="24"/>
          <w:szCs w:val="24"/>
        </w:rPr>
        <w:t xml:space="preserve"> Cir. 2001).</w:t>
      </w:r>
      <w:r w:rsidR="00621842" w:rsidRPr="006434E1">
        <w:rPr>
          <w:rFonts w:cs="Times New Roman"/>
          <w:sz w:val="24"/>
          <w:szCs w:val="24"/>
        </w:rPr>
        <w:t xml:space="preserve"> </w:t>
      </w:r>
      <w:r w:rsidR="00D4388A" w:rsidRPr="006434E1">
        <w:rPr>
          <w:rFonts w:cs="Times New Roman"/>
          <w:sz w:val="24"/>
          <w:szCs w:val="24"/>
        </w:rPr>
        <w:t>I have examined my conscience and emotions and have found no impermissible bias or prejudgment that would render me incapable of fairly presiding over this matter and rendering a decision based solely on the evidence presented and the applicable law</w:t>
      </w:r>
      <w:r w:rsidR="00367D9E">
        <w:rPr>
          <w:rFonts w:cs="Times New Roman"/>
          <w:sz w:val="24"/>
          <w:szCs w:val="24"/>
        </w:rPr>
        <w:t>.</w:t>
      </w:r>
    </w:p>
    <w:p w:rsidR="00367D9E" w:rsidRPr="006434E1" w:rsidRDefault="00367D9E" w:rsidP="006434E1">
      <w:pPr>
        <w:ind w:left="90" w:firstLine="0"/>
        <w:rPr>
          <w:rFonts w:cs="Times New Roman"/>
          <w:sz w:val="24"/>
          <w:szCs w:val="24"/>
        </w:rPr>
      </w:pPr>
    </w:p>
    <w:p w:rsidR="005D3716" w:rsidRPr="006434E1" w:rsidRDefault="005D3716" w:rsidP="006434E1">
      <w:pPr>
        <w:ind w:left="90" w:firstLine="0"/>
        <w:rPr>
          <w:rFonts w:cs="Times New Roman"/>
          <w:sz w:val="24"/>
          <w:szCs w:val="24"/>
        </w:rPr>
      </w:pPr>
      <w:r w:rsidRPr="006434E1">
        <w:rPr>
          <w:rFonts w:cs="Times New Roman"/>
          <w:sz w:val="24"/>
          <w:szCs w:val="24"/>
        </w:rPr>
        <w:t xml:space="preserve">     </w:t>
      </w:r>
      <w:r w:rsidR="00B900D3">
        <w:rPr>
          <w:rFonts w:cs="Times New Roman"/>
          <w:sz w:val="24"/>
          <w:szCs w:val="24"/>
        </w:rPr>
        <w:tab/>
      </w:r>
      <w:r w:rsidRPr="006434E1">
        <w:rPr>
          <w:rFonts w:cs="Times New Roman"/>
          <w:sz w:val="24"/>
          <w:szCs w:val="24"/>
        </w:rPr>
        <w:t xml:space="preserve">Thus I find </w:t>
      </w:r>
      <w:r w:rsidR="00D4388A" w:rsidRPr="006434E1">
        <w:rPr>
          <w:rFonts w:cs="Times New Roman"/>
          <w:sz w:val="24"/>
          <w:szCs w:val="24"/>
        </w:rPr>
        <w:t>that there is no objective or subjective basis on which to grant the Parents’ Motion for Recusal.  Indeed the equities and the rules of procedure militate against it.  Recusal should occur only when there is demonstrable potential for bias that could affect the validity of the Hearing Officer’s decision.  Otherwise litigants could “shop” for a decisionmaker whose “style” they prefer or whose “record” they believe is more favorable to their position</w:t>
      </w:r>
      <w:r w:rsidR="002A057C" w:rsidRPr="006434E1">
        <w:rPr>
          <w:rFonts w:cs="Times New Roman"/>
          <w:sz w:val="24"/>
          <w:szCs w:val="24"/>
        </w:rPr>
        <w:t xml:space="preserve">, supporting perceptions of “rigging” or favoritism and leading to diminishing public confidence and increasing administrative inefficiency.  </w:t>
      </w:r>
      <w:r w:rsidR="002A057C" w:rsidRPr="006434E1">
        <w:rPr>
          <w:rFonts w:cs="Times New Roman"/>
          <w:i/>
          <w:sz w:val="24"/>
          <w:szCs w:val="24"/>
        </w:rPr>
        <w:t>Wachusett R.S.D</w:t>
      </w:r>
      <w:r w:rsidR="002A057C" w:rsidRPr="006434E1">
        <w:rPr>
          <w:rFonts w:cs="Times New Roman"/>
          <w:sz w:val="24"/>
          <w:szCs w:val="24"/>
        </w:rPr>
        <w:t xml:space="preserve">., 14 MSER 367 (2008). </w:t>
      </w:r>
    </w:p>
    <w:p w:rsidR="002A057C" w:rsidRPr="006434E1" w:rsidRDefault="002A057C" w:rsidP="006434E1">
      <w:pPr>
        <w:ind w:left="90" w:firstLine="0"/>
        <w:rPr>
          <w:rFonts w:cs="Times New Roman"/>
          <w:sz w:val="24"/>
          <w:szCs w:val="24"/>
        </w:rPr>
      </w:pPr>
    </w:p>
    <w:p w:rsidR="00E7765E" w:rsidRPr="006434E1" w:rsidRDefault="002A057C" w:rsidP="00B900D3">
      <w:pPr>
        <w:ind w:left="90" w:firstLine="630"/>
        <w:rPr>
          <w:rFonts w:cs="Times New Roman"/>
          <w:sz w:val="24"/>
          <w:szCs w:val="24"/>
        </w:rPr>
      </w:pPr>
      <w:r w:rsidRPr="006434E1">
        <w:rPr>
          <w:rFonts w:cs="Times New Roman"/>
          <w:sz w:val="24"/>
          <w:szCs w:val="24"/>
        </w:rPr>
        <w:t>Nevertheless one could reasonably expect Ms. Joia to have forc</w:t>
      </w:r>
      <w:r w:rsidR="00142AF6" w:rsidRPr="006434E1">
        <w:rPr>
          <w:rFonts w:cs="Times New Roman"/>
          <w:sz w:val="24"/>
          <w:szCs w:val="24"/>
        </w:rPr>
        <w:t>efully communicated her antipathy</w:t>
      </w:r>
      <w:r w:rsidRPr="006434E1">
        <w:rPr>
          <w:rFonts w:cs="Times New Roman"/>
          <w:sz w:val="24"/>
          <w:szCs w:val="24"/>
        </w:rPr>
        <w:t xml:space="preserve"> to the Parents.  So long as they retain Ms. Joia to represent them at the BSEA they are unlikely to feel comfortable proceeding to a Hearing with me.  While “comfort” </w:t>
      </w:r>
      <w:r w:rsidR="00142AF6" w:rsidRPr="006434E1">
        <w:rPr>
          <w:rFonts w:cs="Times New Roman"/>
          <w:sz w:val="24"/>
          <w:szCs w:val="24"/>
        </w:rPr>
        <w:t>is not a determinative factor for</w:t>
      </w:r>
      <w:r w:rsidRPr="006434E1">
        <w:rPr>
          <w:rFonts w:cs="Times New Roman"/>
          <w:sz w:val="24"/>
          <w:szCs w:val="24"/>
        </w:rPr>
        <w:t xml:space="preserve"> anyone’s participation in a BSEA Hearing, the BSEA is obliged to assist ina</w:t>
      </w:r>
      <w:r w:rsidR="00142AF6" w:rsidRPr="006434E1">
        <w:rPr>
          <w:rFonts w:cs="Times New Roman"/>
          <w:sz w:val="24"/>
          <w:szCs w:val="24"/>
        </w:rPr>
        <w:t xml:space="preserve">dequately represented parties to </w:t>
      </w:r>
      <w:r w:rsidRPr="006434E1">
        <w:rPr>
          <w:rFonts w:cs="Times New Roman"/>
          <w:sz w:val="24"/>
          <w:szCs w:val="24"/>
        </w:rPr>
        <w:t>present their claims as effectively as possible.  I fi</w:t>
      </w:r>
      <w:r w:rsidR="00E7765E" w:rsidRPr="006434E1">
        <w:rPr>
          <w:rFonts w:cs="Times New Roman"/>
          <w:sz w:val="24"/>
          <w:szCs w:val="24"/>
        </w:rPr>
        <w:t xml:space="preserve">nd that the potential harm and </w:t>
      </w:r>
      <w:r w:rsidRPr="006434E1">
        <w:rPr>
          <w:rFonts w:cs="Times New Roman"/>
          <w:sz w:val="24"/>
          <w:szCs w:val="24"/>
        </w:rPr>
        <w:t>inconvenience that a</w:t>
      </w:r>
      <w:r w:rsidR="00367D9E">
        <w:rPr>
          <w:rFonts w:cs="Times New Roman"/>
          <w:sz w:val="24"/>
          <w:szCs w:val="24"/>
        </w:rPr>
        <w:t xml:space="preserve"> Hearing Officer</w:t>
      </w:r>
      <w:r w:rsidRPr="006434E1">
        <w:rPr>
          <w:rFonts w:cs="Times New Roman"/>
          <w:sz w:val="24"/>
          <w:szCs w:val="24"/>
        </w:rPr>
        <w:t xml:space="preserve"> reassignment might cause to the School and to the BSEA is outweighed by the potential harm to the Parents’ confidence in the integrity of the BSEA’s administrative process that retention could prompt.  This matter is ready to proceed to Hearing.  </w:t>
      </w:r>
      <w:r w:rsidR="00E7765E" w:rsidRPr="006434E1">
        <w:rPr>
          <w:rFonts w:cs="Times New Roman"/>
          <w:sz w:val="24"/>
          <w:szCs w:val="24"/>
        </w:rPr>
        <w:t xml:space="preserve">It is not complex, factually or legally. It is time limited. </w:t>
      </w:r>
      <w:r w:rsidRPr="006434E1">
        <w:rPr>
          <w:rFonts w:cs="Times New Roman"/>
          <w:sz w:val="24"/>
          <w:szCs w:val="24"/>
        </w:rPr>
        <w:t>The issues have been for</w:t>
      </w:r>
      <w:r w:rsidR="00E7765E" w:rsidRPr="006434E1">
        <w:rPr>
          <w:rFonts w:cs="Times New Roman"/>
          <w:sz w:val="24"/>
          <w:szCs w:val="24"/>
        </w:rPr>
        <w:t>mulated.  T</w:t>
      </w:r>
      <w:r w:rsidRPr="006434E1">
        <w:rPr>
          <w:rFonts w:cs="Times New Roman"/>
          <w:sz w:val="24"/>
          <w:szCs w:val="24"/>
        </w:rPr>
        <w:t>he bulk of the documentary evidence, 354 exhibits, has been reviewed and admitted</w:t>
      </w:r>
      <w:r w:rsidR="00E7765E" w:rsidRPr="006434E1">
        <w:rPr>
          <w:rFonts w:cs="Times New Roman"/>
          <w:sz w:val="24"/>
          <w:szCs w:val="24"/>
        </w:rPr>
        <w:t xml:space="preserve">. </w:t>
      </w:r>
      <w:r w:rsidRPr="006434E1">
        <w:rPr>
          <w:rFonts w:cs="Times New Roman"/>
          <w:sz w:val="24"/>
          <w:szCs w:val="24"/>
        </w:rPr>
        <w:t xml:space="preserve"> </w:t>
      </w:r>
      <w:r w:rsidR="00E7765E" w:rsidRPr="006434E1">
        <w:rPr>
          <w:rFonts w:cs="Times New Roman"/>
          <w:sz w:val="24"/>
          <w:szCs w:val="24"/>
        </w:rPr>
        <w:t>The Hearing dates have been secured. Witnesses have been scheduled.  At this time there is only one outstanding Motion and no further Motions are anticipated.</w:t>
      </w:r>
      <w:r w:rsidR="00CA72F4" w:rsidRPr="006434E1">
        <w:rPr>
          <w:rFonts w:cs="Times New Roman"/>
          <w:sz w:val="24"/>
          <w:szCs w:val="24"/>
        </w:rPr>
        <w:t xml:space="preserve">  I</w:t>
      </w:r>
      <w:r w:rsidR="00E7765E" w:rsidRPr="006434E1">
        <w:rPr>
          <w:rFonts w:cs="Times New Roman"/>
          <w:sz w:val="24"/>
          <w:szCs w:val="24"/>
        </w:rPr>
        <w:t>t will not be unduly difficult for another Hearing Officer to step in at this time.  I will therefore request the administrative reassignment of this matter to another Hearing Officer.  Reassignment of active matters is an administrative decision made by the Director of the BSEA based on multiple factors extrinsic to the case including Hearing Officer availability, workf</w:t>
      </w:r>
      <w:r w:rsidR="00A25456">
        <w:rPr>
          <w:rFonts w:cs="Times New Roman"/>
          <w:sz w:val="24"/>
          <w:szCs w:val="24"/>
        </w:rPr>
        <w:t>low management, conflicts, etc.</w:t>
      </w:r>
      <w:r w:rsidR="00E7765E" w:rsidRPr="006434E1">
        <w:rPr>
          <w:rFonts w:cs="Times New Roman"/>
          <w:sz w:val="24"/>
          <w:szCs w:val="24"/>
        </w:rPr>
        <w:t xml:space="preserve">  There is no guarantee that reassignment will be possible.</w:t>
      </w:r>
      <w:r w:rsidR="00B3621E" w:rsidRPr="006434E1">
        <w:rPr>
          <w:rFonts w:cs="Times New Roman"/>
          <w:sz w:val="24"/>
          <w:szCs w:val="24"/>
        </w:rPr>
        <w:t xml:space="preserve"> </w:t>
      </w:r>
    </w:p>
    <w:p w:rsidR="00CA72F4" w:rsidRPr="006434E1" w:rsidRDefault="00CA72F4" w:rsidP="006434E1">
      <w:pPr>
        <w:ind w:left="90" w:firstLine="0"/>
        <w:rPr>
          <w:rFonts w:cs="Times New Roman"/>
          <w:sz w:val="24"/>
          <w:szCs w:val="24"/>
        </w:rPr>
      </w:pPr>
    </w:p>
    <w:p w:rsidR="00B900D3" w:rsidRDefault="00B900D3" w:rsidP="006434E1">
      <w:pPr>
        <w:ind w:left="90" w:firstLine="0"/>
        <w:rPr>
          <w:rFonts w:cs="Times New Roman"/>
          <w:sz w:val="24"/>
          <w:szCs w:val="24"/>
        </w:rPr>
      </w:pPr>
    </w:p>
    <w:p w:rsidR="00CA72F4" w:rsidRPr="00B900D3" w:rsidRDefault="005D6F41" w:rsidP="006434E1">
      <w:pPr>
        <w:ind w:left="90" w:firstLine="0"/>
        <w:rPr>
          <w:rFonts w:cs="Times New Roman"/>
          <w:sz w:val="24"/>
          <w:szCs w:val="24"/>
          <w:u w:val="single"/>
        </w:rPr>
      </w:pPr>
      <w:r w:rsidRPr="00B900D3">
        <w:rPr>
          <w:rFonts w:cs="Times New Roman"/>
          <w:sz w:val="24"/>
          <w:szCs w:val="24"/>
          <w:u w:val="single"/>
        </w:rPr>
        <w:lastRenderedPageBreak/>
        <w:t>ORDER</w:t>
      </w:r>
    </w:p>
    <w:p w:rsidR="005D6F41" w:rsidRPr="006434E1" w:rsidRDefault="005D6F41" w:rsidP="006434E1">
      <w:pPr>
        <w:ind w:left="90" w:firstLine="0"/>
        <w:rPr>
          <w:rFonts w:cs="Times New Roman"/>
          <w:sz w:val="24"/>
          <w:szCs w:val="24"/>
        </w:rPr>
      </w:pPr>
    </w:p>
    <w:p w:rsidR="005D6F41" w:rsidRPr="006434E1" w:rsidRDefault="005D6F41" w:rsidP="006434E1">
      <w:pPr>
        <w:ind w:left="90" w:firstLine="0"/>
        <w:rPr>
          <w:rFonts w:cs="Times New Roman"/>
          <w:sz w:val="24"/>
          <w:szCs w:val="24"/>
        </w:rPr>
      </w:pPr>
    </w:p>
    <w:p w:rsidR="00CA72F4" w:rsidRPr="006434E1" w:rsidRDefault="00621842" w:rsidP="00B900D3">
      <w:pPr>
        <w:ind w:left="90" w:firstLine="630"/>
        <w:rPr>
          <w:rFonts w:cs="Times New Roman"/>
          <w:sz w:val="24"/>
          <w:szCs w:val="24"/>
        </w:rPr>
      </w:pPr>
      <w:r w:rsidRPr="006434E1">
        <w:rPr>
          <w:rFonts w:cs="Times New Roman"/>
          <w:sz w:val="24"/>
          <w:szCs w:val="24"/>
        </w:rPr>
        <w:t>Having demonstrated no substantive basis for Recusal the Parents’ Motion is therefore DENIED.  This matter is, however, referred for administrative reassignment.</w:t>
      </w:r>
    </w:p>
    <w:p w:rsidR="005D6F41" w:rsidRPr="006434E1" w:rsidRDefault="005D6F41" w:rsidP="006434E1">
      <w:pPr>
        <w:ind w:left="90" w:firstLine="0"/>
        <w:rPr>
          <w:rFonts w:cs="Times New Roman"/>
          <w:sz w:val="24"/>
          <w:szCs w:val="24"/>
        </w:rPr>
      </w:pPr>
    </w:p>
    <w:p w:rsidR="005D6F41" w:rsidRDefault="005D6F41" w:rsidP="006434E1">
      <w:pPr>
        <w:ind w:left="90" w:firstLine="0"/>
        <w:rPr>
          <w:rFonts w:cs="Times New Roman"/>
          <w:sz w:val="24"/>
          <w:szCs w:val="24"/>
        </w:rPr>
      </w:pPr>
    </w:p>
    <w:p w:rsidR="00B900D3" w:rsidRDefault="00B900D3" w:rsidP="006434E1">
      <w:pPr>
        <w:ind w:left="90" w:firstLine="0"/>
        <w:rPr>
          <w:rFonts w:cs="Times New Roman"/>
          <w:sz w:val="24"/>
          <w:szCs w:val="24"/>
        </w:rPr>
      </w:pPr>
    </w:p>
    <w:p w:rsidR="00B900D3" w:rsidRDefault="00B900D3" w:rsidP="006434E1">
      <w:pPr>
        <w:ind w:left="90" w:firstLine="0"/>
        <w:rPr>
          <w:rFonts w:cs="Times New Roman"/>
          <w:sz w:val="24"/>
          <w:szCs w:val="24"/>
        </w:rPr>
      </w:pPr>
    </w:p>
    <w:p w:rsidR="00B900D3" w:rsidRDefault="00B900D3" w:rsidP="006434E1">
      <w:pPr>
        <w:ind w:left="90" w:firstLine="0"/>
        <w:rPr>
          <w:rFonts w:cs="Times New Roman"/>
          <w:sz w:val="24"/>
          <w:szCs w:val="24"/>
        </w:rPr>
      </w:pPr>
    </w:p>
    <w:p w:rsidR="00B900D3" w:rsidRPr="00B900D3" w:rsidRDefault="00B900D3" w:rsidP="00E37DCF">
      <w:pPr>
        <w:ind w:left="0" w:firstLine="0"/>
        <w:rPr>
          <w:rFonts w:cs="Times New Roman"/>
          <w:sz w:val="24"/>
          <w:szCs w:val="24"/>
        </w:rPr>
      </w:pPr>
      <w:r w:rsidRPr="00B900D3">
        <w:rPr>
          <w:rFonts w:cs="Times New Roman"/>
          <w:sz w:val="24"/>
          <w:szCs w:val="24"/>
        </w:rPr>
        <w:t>By the Hearing Officer</w:t>
      </w:r>
    </w:p>
    <w:p w:rsidR="00B900D3" w:rsidRPr="00B900D3" w:rsidRDefault="00B900D3" w:rsidP="00B900D3">
      <w:pPr>
        <w:rPr>
          <w:rFonts w:cs="Times New Roman"/>
          <w:sz w:val="24"/>
          <w:szCs w:val="24"/>
        </w:rPr>
      </w:pPr>
    </w:p>
    <w:p w:rsidR="00B900D3" w:rsidRPr="00B900D3" w:rsidRDefault="00B900D3" w:rsidP="00B900D3">
      <w:pPr>
        <w:rPr>
          <w:rFonts w:cs="Times New Roman"/>
          <w:sz w:val="24"/>
          <w:szCs w:val="24"/>
        </w:rPr>
      </w:pPr>
    </w:p>
    <w:p w:rsidR="00B900D3" w:rsidRPr="00B900D3" w:rsidRDefault="00B900D3" w:rsidP="00B900D3">
      <w:pPr>
        <w:rPr>
          <w:rFonts w:cs="Times New Roman"/>
          <w:sz w:val="24"/>
          <w:szCs w:val="24"/>
        </w:rPr>
      </w:pPr>
    </w:p>
    <w:p w:rsidR="00B900D3" w:rsidRPr="00B900D3" w:rsidRDefault="00B900D3" w:rsidP="00B900D3">
      <w:pPr>
        <w:rPr>
          <w:rFonts w:cs="Times New Roman"/>
          <w:sz w:val="24"/>
          <w:szCs w:val="24"/>
        </w:rPr>
      </w:pPr>
      <w:r w:rsidRPr="00B900D3">
        <w:rPr>
          <w:rFonts w:cs="Times New Roman"/>
          <w:sz w:val="24"/>
          <w:szCs w:val="24"/>
        </w:rPr>
        <w:t>________________________</w:t>
      </w:r>
    </w:p>
    <w:p w:rsidR="00B900D3" w:rsidRPr="00B900D3" w:rsidRDefault="00B900D3" w:rsidP="00B900D3">
      <w:pPr>
        <w:rPr>
          <w:rFonts w:cs="Times New Roman"/>
          <w:sz w:val="24"/>
          <w:szCs w:val="24"/>
        </w:rPr>
      </w:pPr>
      <w:r>
        <w:rPr>
          <w:rFonts w:cs="Times New Roman"/>
          <w:sz w:val="24"/>
          <w:szCs w:val="24"/>
        </w:rPr>
        <w:t>Lindsay Byrne</w:t>
      </w:r>
    </w:p>
    <w:p w:rsidR="00B900D3" w:rsidRPr="00B900D3" w:rsidRDefault="00B900D3" w:rsidP="00B900D3">
      <w:pPr>
        <w:rPr>
          <w:rFonts w:cs="Times New Roman"/>
          <w:sz w:val="24"/>
          <w:szCs w:val="24"/>
        </w:rPr>
      </w:pPr>
      <w:r w:rsidRPr="00B900D3">
        <w:rPr>
          <w:rFonts w:cs="Times New Roman"/>
          <w:sz w:val="24"/>
          <w:szCs w:val="24"/>
        </w:rPr>
        <w:t xml:space="preserve">Dated:  October </w:t>
      </w:r>
      <w:r>
        <w:rPr>
          <w:rFonts w:cs="Times New Roman"/>
          <w:sz w:val="24"/>
          <w:szCs w:val="24"/>
        </w:rPr>
        <w:t>21</w:t>
      </w:r>
      <w:r w:rsidRPr="00B900D3">
        <w:rPr>
          <w:rFonts w:cs="Times New Roman"/>
          <w:sz w:val="24"/>
          <w:szCs w:val="24"/>
        </w:rPr>
        <w:t>, 2016</w:t>
      </w:r>
    </w:p>
    <w:p w:rsidR="00CA72F4" w:rsidRPr="00B900D3" w:rsidRDefault="00CA72F4" w:rsidP="006434E1">
      <w:pPr>
        <w:ind w:left="90" w:firstLine="0"/>
        <w:rPr>
          <w:rFonts w:cs="Times New Roman"/>
          <w:sz w:val="24"/>
          <w:szCs w:val="24"/>
        </w:rPr>
      </w:pPr>
    </w:p>
    <w:sectPr w:rsidR="00CA72F4" w:rsidRPr="00B900D3" w:rsidSect="0010428C">
      <w:footerReference w:type="default" r:id="rId8"/>
      <w:pgSz w:w="12240" w:h="15840"/>
      <w:pgMar w:top="1440" w:right="1440" w:bottom="1440" w:left="1440" w:header="720" w:footer="720"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03" w:rsidRDefault="008E7703" w:rsidP="00B21142">
      <w:r>
        <w:separator/>
      </w:r>
    </w:p>
  </w:endnote>
  <w:endnote w:type="continuationSeparator" w:id="0">
    <w:p w:rsidR="008E7703" w:rsidRDefault="008E7703" w:rsidP="00B2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520627"/>
      <w:docPartObj>
        <w:docPartGallery w:val="Page Numbers (Bottom of Page)"/>
        <w:docPartUnique/>
      </w:docPartObj>
    </w:sdtPr>
    <w:sdtEndPr>
      <w:rPr>
        <w:noProof/>
        <w:sz w:val="20"/>
        <w:szCs w:val="20"/>
      </w:rPr>
    </w:sdtEndPr>
    <w:sdtContent>
      <w:p w:rsidR="0010428C" w:rsidRPr="00D7731A" w:rsidRDefault="0010428C">
        <w:pPr>
          <w:pStyle w:val="Footer"/>
          <w:jc w:val="center"/>
          <w:rPr>
            <w:sz w:val="20"/>
            <w:szCs w:val="20"/>
          </w:rPr>
        </w:pPr>
        <w:r w:rsidRPr="00D7731A">
          <w:rPr>
            <w:sz w:val="20"/>
            <w:szCs w:val="20"/>
          </w:rPr>
          <w:fldChar w:fldCharType="begin"/>
        </w:r>
        <w:r w:rsidRPr="00D7731A">
          <w:rPr>
            <w:sz w:val="20"/>
            <w:szCs w:val="20"/>
          </w:rPr>
          <w:instrText xml:space="preserve"> PAGE   \* MERGEFORMAT </w:instrText>
        </w:r>
        <w:r w:rsidRPr="00D7731A">
          <w:rPr>
            <w:sz w:val="20"/>
            <w:szCs w:val="20"/>
          </w:rPr>
          <w:fldChar w:fldCharType="separate"/>
        </w:r>
        <w:r w:rsidR="006235D3">
          <w:rPr>
            <w:noProof/>
            <w:sz w:val="20"/>
            <w:szCs w:val="20"/>
          </w:rPr>
          <w:t>2</w:t>
        </w:r>
        <w:r w:rsidRPr="00D7731A">
          <w:rPr>
            <w:noProof/>
            <w:sz w:val="20"/>
            <w:szCs w:val="20"/>
          </w:rPr>
          <w:fldChar w:fldCharType="end"/>
        </w:r>
      </w:p>
    </w:sdtContent>
  </w:sdt>
  <w:p w:rsidR="00E7765E" w:rsidRDefault="00E77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03" w:rsidRDefault="008E7703" w:rsidP="00B21142">
      <w:r>
        <w:separator/>
      </w:r>
    </w:p>
  </w:footnote>
  <w:footnote w:type="continuationSeparator" w:id="0">
    <w:p w:rsidR="008E7703" w:rsidRDefault="008E7703" w:rsidP="00B21142">
      <w:r>
        <w:continuationSeparator/>
      </w:r>
    </w:p>
  </w:footnote>
  <w:footnote w:id="1">
    <w:p w:rsidR="00B21142" w:rsidRDefault="00B21142">
      <w:pPr>
        <w:pStyle w:val="FootnoteText"/>
      </w:pPr>
      <w:r>
        <w:rPr>
          <w:rStyle w:val="FootnoteReference"/>
        </w:rPr>
        <w:footnoteRef/>
      </w:r>
      <w:r>
        <w:t xml:space="preserve"> The School’s Motion for Costs and Sanctions is under advisement.</w:t>
      </w:r>
    </w:p>
  </w:footnote>
  <w:footnote w:id="2">
    <w:p w:rsidR="00A27CC7" w:rsidRDefault="003605A9" w:rsidP="00A27CC7">
      <w:pPr>
        <w:pStyle w:val="FootnoteText"/>
        <w:ind w:left="86" w:firstLine="0"/>
        <w:jc w:val="both"/>
      </w:pPr>
      <w:r>
        <w:rPr>
          <w:rStyle w:val="FootnoteReference"/>
        </w:rPr>
        <w:footnoteRef/>
      </w:r>
      <w:r>
        <w:t xml:space="preserve"> School Request for Production of Documents (6/23/16); Parent Request </w:t>
      </w:r>
      <w:r w:rsidR="00A27CC7">
        <w:t>for Production of Documents</w:t>
      </w:r>
    </w:p>
    <w:p w:rsidR="003605A9" w:rsidRDefault="00A27CC7" w:rsidP="00A27CC7">
      <w:pPr>
        <w:pStyle w:val="FootnoteText"/>
        <w:ind w:left="86" w:firstLine="0"/>
        <w:jc w:val="both"/>
      </w:pPr>
      <w:r>
        <w:t xml:space="preserve">And </w:t>
      </w:r>
      <w:r w:rsidR="003605A9">
        <w:t>Answers to Interrogatories (6/30/16); “Respondent’s” Objection to Discovery (7/8/16); Parents’ Motion for</w:t>
      </w:r>
      <w:r w:rsidR="009C27C1">
        <w:t xml:space="preserve"> 2</w:t>
      </w:r>
      <w:r w:rsidR="009C27C1" w:rsidRPr="009C27C1">
        <w:rPr>
          <w:vertAlign w:val="superscript"/>
        </w:rPr>
        <w:t>nd</w:t>
      </w:r>
      <w:r w:rsidR="009C27C1">
        <w:t>Set of</w:t>
      </w:r>
      <w:r w:rsidR="003605A9">
        <w:t xml:space="preserve"> Production of Documents (7/17/16);  Parents’ Objections to Discovery (7/21/16); “Respondent’s” Objections to Discovery (7/22/16); Parents’ Motion for 1</w:t>
      </w:r>
      <w:r w:rsidR="003605A9" w:rsidRPr="003605A9">
        <w:rPr>
          <w:vertAlign w:val="superscript"/>
        </w:rPr>
        <w:t>st</w:t>
      </w:r>
      <w:r w:rsidR="003605A9">
        <w:t xml:space="preserve"> set of Discovery and 1</w:t>
      </w:r>
      <w:r w:rsidR="003605A9" w:rsidRPr="003605A9">
        <w:rPr>
          <w:vertAlign w:val="superscript"/>
        </w:rPr>
        <w:t>st</w:t>
      </w:r>
      <w:r w:rsidR="003605A9">
        <w:t xml:space="preserve"> Set of Interrogatories (8/22/16);  Parents’ Motion to Compel Production (8/25/16); Parents’ Motion to Compel Production (8/26/16).  Note that the titles of some documents have been paraphrased for clarity and brevity</w:t>
      </w:r>
    </w:p>
  </w:footnote>
  <w:footnote w:id="3">
    <w:p w:rsidR="00534B9B" w:rsidRDefault="00534B9B" w:rsidP="00A27CC7">
      <w:pPr>
        <w:pStyle w:val="FootnoteText"/>
        <w:ind w:left="86" w:firstLine="0"/>
        <w:jc w:val="both"/>
      </w:pPr>
      <w:r>
        <w:rPr>
          <w:rStyle w:val="FootnoteReference"/>
        </w:rPr>
        <w:footnoteRef/>
      </w:r>
      <w:r w:rsidR="009322F1">
        <w:t xml:space="preserve">  S</w:t>
      </w:r>
      <w:r>
        <w:t xml:space="preserve">ome of the titular language </w:t>
      </w:r>
      <w:r w:rsidR="009322F1">
        <w:t xml:space="preserve">has been altered </w:t>
      </w:r>
      <w:r>
        <w:t>to better identify the document to which Ms. Joia refers in the Motion to Recuse.</w:t>
      </w:r>
    </w:p>
  </w:footnote>
  <w:footnote w:id="4">
    <w:p w:rsidR="009C27C1" w:rsidRDefault="009C27C1" w:rsidP="00A27CC7">
      <w:pPr>
        <w:pStyle w:val="FootnoteText"/>
        <w:ind w:left="86" w:firstLine="0"/>
      </w:pPr>
      <w:r>
        <w:rPr>
          <w:rStyle w:val="FootnoteReference"/>
        </w:rPr>
        <w:footnoteRef/>
      </w:r>
      <w:r>
        <w:t xml:space="preserve"> I note that there an additional </w:t>
      </w:r>
      <w:r w:rsidR="00800E3F">
        <w:t xml:space="preserve">4 pre-Recusal Motion Rulings in the record about which the Parents did not complain.  The Prehearing Order of October 6, 2016 addressed 6 post-Recusal Motions and took 2, including </w:t>
      </w:r>
      <w:r w:rsidR="00400A36">
        <w:t>the Recusal Motion, under advisement.  Since that Order the Parents have submitted one Motion which is being addressed separately.</w:t>
      </w:r>
    </w:p>
  </w:footnote>
  <w:footnote w:id="5">
    <w:p w:rsidR="00C71499" w:rsidRDefault="00C71499" w:rsidP="00A27CC7">
      <w:pPr>
        <w:pStyle w:val="FootnoteText"/>
        <w:ind w:left="86" w:firstLine="0"/>
      </w:pPr>
      <w:r>
        <w:rPr>
          <w:rStyle w:val="FootnoteReference"/>
        </w:rPr>
        <w:footnoteRef/>
      </w:r>
      <w:r>
        <w:t xml:space="preserve"> As in </w:t>
      </w:r>
      <w:r w:rsidRPr="005D5572">
        <w:rPr>
          <w:i/>
        </w:rPr>
        <w:t>Taunton</w:t>
      </w:r>
      <w:r>
        <w:t xml:space="preserve"> I must presume that the Parents are not aware that their advocate’s behavior may have serious, even fatal,</w:t>
      </w:r>
      <w:r w:rsidR="009322F1">
        <w:t xml:space="preserve"> repercussions for</w:t>
      </w:r>
      <w:r>
        <w:t xml:space="preserve"> their substantive and procedural claims at the BSEA.  I take this opportunity to warn them that failure to follow BSEA Orders, failure to be scrupulously truthful to the BSEA, and failure to conduct oneself with civility in all dealings with the opposing party</w:t>
      </w:r>
      <w:r w:rsidR="00CA72F4">
        <w:t>, witnesses</w:t>
      </w:r>
      <w:r>
        <w:t xml:space="preserve"> and the Hearing Officer may result in the imposition of sanctions up to and in</w:t>
      </w:r>
      <w:r w:rsidR="005D5572">
        <w:t xml:space="preserve">cluding dismissal. </w:t>
      </w:r>
      <w:r w:rsidR="00CA72F4">
        <w:t>801 CMR 1.01(7); BSEA Rule X.</w:t>
      </w:r>
      <w:r w:rsidR="005D5572">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6B"/>
    <w:rsid w:val="0007002B"/>
    <w:rsid w:val="000E4AA9"/>
    <w:rsid w:val="0010428C"/>
    <w:rsid w:val="001078FA"/>
    <w:rsid w:val="00115061"/>
    <w:rsid w:val="00142AF6"/>
    <w:rsid w:val="00161B58"/>
    <w:rsid w:val="00167458"/>
    <w:rsid w:val="00212FA1"/>
    <w:rsid w:val="00231725"/>
    <w:rsid w:val="00292E4B"/>
    <w:rsid w:val="002A057C"/>
    <w:rsid w:val="002C6E68"/>
    <w:rsid w:val="00357229"/>
    <w:rsid w:val="003605A9"/>
    <w:rsid w:val="00367D9E"/>
    <w:rsid w:val="00400A36"/>
    <w:rsid w:val="00534B9B"/>
    <w:rsid w:val="00543243"/>
    <w:rsid w:val="0057166E"/>
    <w:rsid w:val="00585807"/>
    <w:rsid w:val="00587011"/>
    <w:rsid w:val="005D3716"/>
    <w:rsid w:val="005D5572"/>
    <w:rsid w:val="005D6F41"/>
    <w:rsid w:val="00615723"/>
    <w:rsid w:val="00621842"/>
    <w:rsid w:val="006235D3"/>
    <w:rsid w:val="006434E1"/>
    <w:rsid w:val="00697F11"/>
    <w:rsid w:val="006C66B1"/>
    <w:rsid w:val="00773273"/>
    <w:rsid w:val="007F7896"/>
    <w:rsid w:val="00800E3F"/>
    <w:rsid w:val="008012DD"/>
    <w:rsid w:val="00864E8C"/>
    <w:rsid w:val="00865EA3"/>
    <w:rsid w:val="00883403"/>
    <w:rsid w:val="008B4E5B"/>
    <w:rsid w:val="008E7703"/>
    <w:rsid w:val="009322F1"/>
    <w:rsid w:val="009669A1"/>
    <w:rsid w:val="00995FEC"/>
    <w:rsid w:val="009C27C1"/>
    <w:rsid w:val="009C7B90"/>
    <w:rsid w:val="00A25456"/>
    <w:rsid w:val="00A27CC7"/>
    <w:rsid w:val="00A925E3"/>
    <w:rsid w:val="00AD05A9"/>
    <w:rsid w:val="00B21142"/>
    <w:rsid w:val="00B3621E"/>
    <w:rsid w:val="00B900D3"/>
    <w:rsid w:val="00BE4C6B"/>
    <w:rsid w:val="00BF70D2"/>
    <w:rsid w:val="00C71499"/>
    <w:rsid w:val="00CA72F4"/>
    <w:rsid w:val="00D14B6D"/>
    <w:rsid w:val="00D34B66"/>
    <w:rsid w:val="00D41446"/>
    <w:rsid w:val="00D4388A"/>
    <w:rsid w:val="00D7731A"/>
    <w:rsid w:val="00D91C00"/>
    <w:rsid w:val="00DC2F56"/>
    <w:rsid w:val="00E37DCF"/>
    <w:rsid w:val="00E7765E"/>
    <w:rsid w:val="00EB2D40"/>
    <w:rsid w:val="00F358ED"/>
    <w:rsid w:val="00FC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32"/>
        <w:szCs w:val="32"/>
        <w:lang w:val="en-US" w:eastAsia="en-US" w:bidi="ar-SA"/>
      </w:rPr>
    </w:rPrDefault>
    <w:pPrDefault>
      <w:pPr>
        <w:ind w:left="44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34E1"/>
    <w:pPr>
      <w:keepNext/>
      <w:spacing w:before="240" w:after="60"/>
      <w:ind w:left="0" w:firstLine="0"/>
      <w:outlineLvl w:val="0"/>
    </w:pPr>
    <w:rPr>
      <w:rFonts w:ascii="Arial" w:eastAsia="Times New Roman" w:hAnsi="Arial" w:cs="Times New Roman"/>
      <w:b/>
      <w:bCs w:val="0"/>
      <w:kern w:val="28"/>
      <w:sz w:val="28"/>
      <w:szCs w:val="20"/>
    </w:rPr>
  </w:style>
  <w:style w:type="paragraph" w:styleId="Heading2">
    <w:name w:val="heading 2"/>
    <w:basedOn w:val="Normal"/>
    <w:next w:val="Normal"/>
    <w:link w:val="Heading2Char"/>
    <w:semiHidden/>
    <w:unhideWhenUsed/>
    <w:qFormat/>
    <w:rsid w:val="006434E1"/>
    <w:pPr>
      <w:keepNext/>
      <w:spacing w:before="240" w:after="60"/>
      <w:ind w:left="0" w:firstLine="0"/>
      <w:outlineLvl w:val="1"/>
    </w:pPr>
    <w:rPr>
      <w:rFonts w:ascii="Arial" w:eastAsia="Times New Roman" w:hAnsi="Arial" w:cs="Times New Roman"/>
      <w:b/>
      <w:bCs w:val="0"/>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5B"/>
    <w:rPr>
      <w:rFonts w:ascii="Segoe UI" w:hAnsi="Segoe UI" w:cs="Segoe UI"/>
      <w:sz w:val="18"/>
      <w:szCs w:val="18"/>
    </w:rPr>
  </w:style>
  <w:style w:type="character" w:styleId="Hyperlink">
    <w:name w:val="Hyperlink"/>
    <w:basedOn w:val="DefaultParagraphFont"/>
    <w:uiPriority w:val="99"/>
    <w:unhideWhenUsed/>
    <w:rsid w:val="0007002B"/>
    <w:rPr>
      <w:color w:val="0563C1" w:themeColor="hyperlink"/>
      <w:u w:val="single"/>
    </w:rPr>
  </w:style>
  <w:style w:type="paragraph" w:styleId="FootnoteText">
    <w:name w:val="footnote text"/>
    <w:basedOn w:val="Normal"/>
    <w:link w:val="FootnoteTextChar"/>
    <w:uiPriority w:val="99"/>
    <w:semiHidden/>
    <w:unhideWhenUsed/>
    <w:rsid w:val="00B21142"/>
    <w:rPr>
      <w:sz w:val="20"/>
      <w:szCs w:val="20"/>
    </w:rPr>
  </w:style>
  <w:style w:type="character" w:customStyle="1" w:styleId="FootnoteTextChar">
    <w:name w:val="Footnote Text Char"/>
    <w:basedOn w:val="DefaultParagraphFont"/>
    <w:link w:val="FootnoteText"/>
    <w:uiPriority w:val="99"/>
    <w:semiHidden/>
    <w:rsid w:val="00B21142"/>
    <w:rPr>
      <w:sz w:val="20"/>
      <w:szCs w:val="20"/>
    </w:rPr>
  </w:style>
  <w:style w:type="character" w:styleId="FootnoteReference">
    <w:name w:val="footnote reference"/>
    <w:basedOn w:val="DefaultParagraphFont"/>
    <w:uiPriority w:val="99"/>
    <w:semiHidden/>
    <w:unhideWhenUsed/>
    <w:rsid w:val="00B21142"/>
    <w:rPr>
      <w:vertAlign w:val="superscript"/>
    </w:rPr>
  </w:style>
  <w:style w:type="paragraph" w:styleId="Header">
    <w:name w:val="header"/>
    <w:basedOn w:val="Normal"/>
    <w:link w:val="HeaderChar"/>
    <w:uiPriority w:val="99"/>
    <w:unhideWhenUsed/>
    <w:rsid w:val="00E7765E"/>
    <w:pPr>
      <w:tabs>
        <w:tab w:val="center" w:pos="4680"/>
        <w:tab w:val="right" w:pos="9360"/>
      </w:tabs>
    </w:pPr>
  </w:style>
  <w:style w:type="character" w:customStyle="1" w:styleId="HeaderChar">
    <w:name w:val="Header Char"/>
    <w:basedOn w:val="DefaultParagraphFont"/>
    <w:link w:val="Header"/>
    <w:uiPriority w:val="99"/>
    <w:rsid w:val="00E7765E"/>
  </w:style>
  <w:style w:type="paragraph" w:styleId="Footer">
    <w:name w:val="footer"/>
    <w:basedOn w:val="Normal"/>
    <w:link w:val="FooterChar"/>
    <w:uiPriority w:val="99"/>
    <w:unhideWhenUsed/>
    <w:rsid w:val="00E7765E"/>
    <w:pPr>
      <w:tabs>
        <w:tab w:val="center" w:pos="4680"/>
        <w:tab w:val="right" w:pos="9360"/>
      </w:tabs>
    </w:pPr>
  </w:style>
  <w:style w:type="character" w:customStyle="1" w:styleId="FooterChar">
    <w:name w:val="Footer Char"/>
    <w:basedOn w:val="DefaultParagraphFont"/>
    <w:link w:val="Footer"/>
    <w:uiPriority w:val="99"/>
    <w:rsid w:val="00E7765E"/>
  </w:style>
  <w:style w:type="character" w:customStyle="1" w:styleId="Heading1Char">
    <w:name w:val="Heading 1 Char"/>
    <w:basedOn w:val="DefaultParagraphFont"/>
    <w:link w:val="Heading1"/>
    <w:rsid w:val="006434E1"/>
    <w:rPr>
      <w:rFonts w:ascii="Arial" w:eastAsia="Times New Roman" w:hAnsi="Arial" w:cs="Times New Roman"/>
      <w:b/>
      <w:bCs w:val="0"/>
      <w:kern w:val="28"/>
      <w:sz w:val="28"/>
      <w:szCs w:val="20"/>
    </w:rPr>
  </w:style>
  <w:style w:type="character" w:customStyle="1" w:styleId="Heading2Char">
    <w:name w:val="Heading 2 Char"/>
    <w:basedOn w:val="DefaultParagraphFont"/>
    <w:link w:val="Heading2"/>
    <w:semiHidden/>
    <w:rsid w:val="006434E1"/>
    <w:rPr>
      <w:rFonts w:ascii="Arial" w:eastAsia="Times New Roman" w:hAnsi="Arial" w:cs="Times New Roman"/>
      <w:b/>
      <w:bCs w:val="0"/>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32"/>
        <w:szCs w:val="32"/>
        <w:lang w:val="en-US" w:eastAsia="en-US" w:bidi="ar-SA"/>
      </w:rPr>
    </w:rPrDefault>
    <w:pPrDefault>
      <w:pPr>
        <w:ind w:left="44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34E1"/>
    <w:pPr>
      <w:keepNext/>
      <w:spacing w:before="240" w:after="60"/>
      <w:ind w:left="0" w:firstLine="0"/>
      <w:outlineLvl w:val="0"/>
    </w:pPr>
    <w:rPr>
      <w:rFonts w:ascii="Arial" w:eastAsia="Times New Roman" w:hAnsi="Arial" w:cs="Times New Roman"/>
      <w:b/>
      <w:bCs w:val="0"/>
      <w:kern w:val="28"/>
      <w:sz w:val="28"/>
      <w:szCs w:val="20"/>
    </w:rPr>
  </w:style>
  <w:style w:type="paragraph" w:styleId="Heading2">
    <w:name w:val="heading 2"/>
    <w:basedOn w:val="Normal"/>
    <w:next w:val="Normal"/>
    <w:link w:val="Heading2Char"/>
    <w:semiHidden/>
    <w:unhideWhenUsed/>
    <w:qFormat/>
    <w:rsid w:val="006434E1"/>
    <w:pPr>
      <w:keepNext/>
      <w:spacing w:before="240" w:after="60"/>
      <w:ind w:left="0" w:firstLine="0"/>
      <w:outlineLvl w:val="1"/>
    </w:pPr>
    <w:rPr>
      <w:rFonts w:ascii="Arial" w:eastAsia="Times New Roman" w:hAnsi="Arial" w:cs="Times New Roman"/>
      <w:b/>
      <w:bCs w:val="0"/>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5B"/>
    <w:rPr>
      <w:rFonts w:ascii="Segoe UI" w:hAnsi="Segoe UI" w:cs="Segoe UI"/>
      <w:sz w:val="18"/>
      <w:szCs w:val="18"/>
    </w:rPr>
  </w:style>
  <w:style w:type="character" w:styleId="Hyperlink">
    <w:name w:val="Hyperlink"/>
    <w:basedOn w:val="DefaultParagraphFont"/>
    <w:uiPriority w:val="99"/>
    <w:unhideWhenUsed/>
    <w:rsid w:val="0007002B"/>
    <w:rPr>
      <w:color w:val="0563C1" w:themeColor="hyperlink"/>
      <w:u w:val="single"/>
    </w:rPr>
  </w:style>
  <w:style w:type="paragraph" w:styleId="FootnoteText">
    <w:name w:val="footnote text"/>
    <w:basedOn w:val="Normal"/>
    <w:link w:val="FootnoteTextChar"/>
    <w:uiPriority w:val="99"/>
    <w:semiHidden/>
    <w:unhideWhenUsed/>
    <w:rsid w:val="00B21142"/>
    <w:rPr>
      <w:sz w:val="20"/>
      <w:szCs w:val="20"/>
    </w:rPr>
  </w:style>
  <w:style w:type="character" w:customStyle="1" w:styleId="FootnoteTextChar">
    <w:name w:val="Footnote Text Char"/>
    <w:basedOn w:val="DefaultParagraphFont"/>
    <w:link w:val="FootnoteText"/>
    <w:uiPriority w:val="99"/>
    <w:semiHidden/>
    <w:rsid w:val="00B21142"/>
    <w:rPr>
      <w:sz w:val="20"/>
      <w:szCs w:val="20"/>
    </w:rPr>
  </w:style>
  <w:style w:type="character" w:styleId="FootnoteReference">
    <w:name w:val="footnote reference"/>
    <w:basedOn w:val="DefaultParagraphFont"/>
    <w:uiPriority w:val="99"/>
    <w:semiHidden/>
    <w:unhideWhenUsed/>
    <w:rsid w:val="00B21142"/>
    <w:rPr>
      <w:vertAlign w:val="superscript"/>
    </w:rPr>
  </w:style>
  <w:style w:type="paragraph" w:styleId="Header">
    <w:name w:val="header"/>
    <w:basedOn w:val="Normal"/>
    <w:link w:val="HeaderChar"/>
    <w:uiPriority w:val="99"/>
    <w:unhideWhenUsed/>
    <w:rsid w:val="00E7765E"/>
    <w:pPr>
      <w:tabs>
        <w:tab w:val="center" w:pos="4680"/>
        <w:tab w:val="right" w:pos="9360"/>
      </w:tabs>
    </w:pPr>
  </w:style>
  <w:style w:type="character" w:customStyle="1" w:styleId="HeaderChar">
    <w:name w:val="Header Char"/>
    <w:basedOn w:val="DefaultParagraphFont"/>
    <w:link w:val="Header"/>
    <w:uiPriority w:val="99"/>
    <w:rsid w:val="00E7765E"/>
  </w:style>
  <w:style w:type="paragraph" w:styleId="Footer">
    <w:name w:val="footer"/>
    <w:basedOn w:val="Normal"/>
    <w:link w:val="FooterChar"/>
    <w:uiPriority w:val="99"/>
    <w:unhideWhenUsed/>
    <w:rsid w:val="00E7765E"/>
    <w:pPr>
      <w:tabs>
        <w:tab w:val="center" w:pos="4680"/>
        <w:tab w:val="right" w:pos="9360"/>
      </w:tabs>
    </w:pPr>
  </w:style>
  <w:style w:type="character" w:customStyle="1" w:styleId="FooterChar">
    <w:name w:val="Footer Char"/>
    <w:basedOn w:val="DefaultParagraphFont"/>
    <w:link w:val="Footer"/>
    <w:uiPriority w:val="99"/>
    <w:rsid w:val="00E7765E"/>
  </w:style>
  <w:style w:type="character" w:customStyle="1" w:styleId="Heading1Char">
    <w:name w:val="Heading 1 Char"/>
    <w:basedOn w:val="DefaultParagraphFont"/>
    <w:link w:val="Heading1"/>
    <w:rsid w:val="006434E1"/>
    <w:rPr>
      <w:rFonts w:ascii="Arial" w:eastAsia="Times New Roman" w:hAnsi="Arial" w:cs="Times New Roman"/>
      <w:b/>
      <w:bCs w:val="0"/>
      <w:kern w:val="28"/>
      <w:sz w:val="28"/>
      <w:szCs w:val="20"/>
    </w:rPr>
  </w:style>
  <w:style w:type="character" w:customStyle="1" w:styleId="Heading2Char">
    <w:name w:val="Heading 2 Char"/>
    <w:basedOn w:val="DefaultParagraphFont"/>
    <w:link w:val="Heading2"/>
    <w:semiHidden/>
    <w:rsid w:val="006434E1"/>
    <w:rPr>
      <w:rFonts w:ascii="Arial" w:eastAsia="Times New Roman" w:hAnsi="Arial" w:cs="Times New Roman"/>
      <w:b/>
      <w:bCs w:val="0"/>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0EAA82-1D92-4FDD-8269-FF79499B254A}">
  <we:reference id="wa102925879" version="1.2.0.0" store="en-US" storeType="OMEX"/>
  <we:alternateReferences/>
  <we:properties/>
  <we:bindings/>
  <we:snapshot xmlns:r="http://schemas.openxmlformats.org/officeDocument/2006/relationships"/>
</we:webextension>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C43F-5540-4158-A5A4-537383CA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2016-10-24T21:39:00Z</dcterms:created>
  <dc:creator>Barbara Irving</dc:creator>
  <lastModifiedBy>ANF</lastModifiedBy>
  <lastPrinted>2016-10-21T12:27:00Z</lastPrinted>
  <dcterms:modified xsi:type="dcterms:W3CDTF">2016-10-24T21:39:00Z</dcterms:modified>
  <revision>2</revision>
</coreProperties>
</file>