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29" w:rsidRPr="007654C0" w:rsidRDefault="00D1268B" w:rsidP="00FD00B7">
      <w:pPr>
        <w:ind w:left="1170" w:right="1126"/>
        <w:jc w:val="center"/>
        <w:rPr>
          <w:rFonts w:asciiTheme="majorHAnsi" w:hAnsiTheme="majorHAnsi"/>
          <w:b/>
          <w:sz w:val="23"/>
          <w:szCs w:val="23"/>
        </w:rPr>
      </w:pPr>
      <w:r w:rsidRPr="007654C0">
        <w:rPr>
          <w:rFonts w:asciiTheme="majorHAnsi" w:hAnsiTheme="majorHAnsi"/>
          <w:b/>
          <w:sz w:val="23"/>
          <w:szCs w:val="23"/>
        </w:rPr>
        <w:t>Massachusetts Fire Training Council</w:t>
      </w:r>
    </w:p>
    <w:p w:rsidR="00313441" w:rsidRDefault="00D1268B" w:rsidP="00FD00B7">
      <w:pPr>
        <w:ind w:left="1170" w:right="1126"/>
        <w:jc w:val="center"/>
        <w:rPr>
          <w:rFonts w:asciiTheme="majorHAnsi" w:hAnsiTheme="majorHAnsi"/>
          <w:b/>
          <w:sz w:val="23"/>
          <w:szCs w:val="23"/>
        </w:rPr>
      </w:pPr>
      <w:r w:rsidRPr="007654C0">
        <w:rPr>
          <w:rFonts w:asciiTheme="majorHAnsi" w:hAnsiTheme="majorHAnsi"/>
          <w:b/>
          <w:sz w:val="23"/>
          <w:szCs w:val="23"/>
        </w:rPr>
        <w:t xml:space="preserve">Minutes of the </w:t>
      </w:r>
      <w:r w:rsidR="00313441">
        <w:rPr>
          <w:rFonts w:asciiTheme="majorHAnsi" w:hAnsiTheme="majorHAnsi"/>
          <w:b/>
          <w:sz w:val="23"/>
          <w:szCs w:val="23"/>
        </w:rPr>
        <w:t xml:space="preserve">Policy and Certification </w:t>
      </w:r>
    </w:p>
    <w:p w:rsidR="00FD00B7" w:rsidRPr="007654C0" w:rsidRDefault="00313441" w:rsidP="00FD00B7">
      <w:pPr>
        <w:ind w:left="1170" w:right="1126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S</w:t>
      </w:r>
      <w:r w:rsidR="00A71918">
        <w:rPr>
          <w:rFonts w:asciiTheme="majorHAnsi" w:hAnsiTheme="majorHAnsi"/>
          <w:b/>
          <w:sz w:val="23"/>
          <w:szCs w:val="23"/>
        </w:rPr>
        <w:t>ub-committee</w:t>
      </w:r>
      <w:r w:rsidR="00D1268B" w:rsidRPr="007654C0">
        <w:rPr>
          <w:rFonts w:asciiTheme="majorHAnsi" w:hAnsiTheme="majorHAnsi"/>
          <w:b/>
          <w:sz w:val="23"/>
          <w:szCs w:val="23"/>
        </w:rPr>
        <w:t xml:space="preserve"> Meeting</w:t>
      </w:r>
    </w:p>
    <w:p w:rsidR="00313441" w:rsidRPr="00313441" w:rsidRDefault="00313441" w:rsidP="00FD00B7">
      <w:pPr>
        <w:ind w:left="1170" w:right="1126"/>
        <w:jc w:val="center"/>
        <w:rPr>
          <w:rFonts w:asciiTheme="majorHAnsi" w:hAnsiTheme="majorHAnsi"/>
          <w:b/>
          <w:sz w:val="23"/>
          <w:szCs w:val="23"/>
        </w:rPr>
      </w:pPr>
      <w:r w:rsidRPr="00313441">
        <w:rPr>
          <w:rFonts w:asciiTheme="majorHAnsi" w:hAnsiTheme="majorHAnsi"/>
          <w:b/>
          <w:sz w:val="23"/>
          <w:szCs w:val="23"/>
        </w:rPr>
        <w:t>January 4, 2017</w:t>
      </w:r>
    </w:p>
    <w:p w:rsidR="00313441" w:rsidRDefault="00313441" w:rsidP="00FD00B7">
      <w:pPr>
        <w:ind w:left="1170" w:right="1126"/>
        <w:jc w:val="center"/>
        <w:rPr>
          <w:rFonts w:asciiTheme="majorHAnsi" w:hAnsiTheme="majorHAnsi"/>
          <w:sz w:val="23"/>
          <w:szCs w:val="23"/>
        </w:rPr>
      </w:pPr>
    </w:p>
    <w:p w:rsidR="00FD00B7" w:rsidRPr="007654C0" w:rsidRDefault="008229E6" w:rsidP="00E22BFA">
      <w:pPr>
        <w:tabs>
          <w:tab w:val="left" w:pos="10890"/>
        </w:tabs>
        <w:ind w:left="1170" w:right="4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Vice </w:t>
      </w:r>
      <w:r w:rsidR="00FD00B7" w:rsidRPr="007654C0">
        <w:rPr>
          <w:rFonts w:asciiTheme="majorHAnsi" w:hAnsiTheme="majorHAnsi"/>
          <w:sz w:val="23"/>
          <w:szCs w:val="23"/>
        </w:rPr>
        <w:t xml:space="preserve">Chairman </w:t>
      </w:r>
      <w:r>
        <w:rPr>
          <w:rFonts w:asciiTheme="majorHAnsi" w:hAnsiTheme="majorHAnsi"/>
          <w:sz w:val="23"/>
          <w:szCs w:val="23"/>
        </w:rPr>
        <w:t>Firefighter Paul Medeiros</w:t>
      </w:r>
      <w:r w:rsidR="00FD00B7" w:rsidRPr="007654C0">
        <w:rPr>
          <w:rFonts w:asciiTheme="majorHAnsi" w:hAnsiTheme="majorHAnsi"/>
          <w:sz w:val="23"/>
          <w:szCs w:val="23"/>
        </w:rPr>
        <w:t xml:space="preserve"> opened the meeting of the </w:t>
      </w:r>
      <w:r w:rsidR="00637EC0">
        <w:rPr>
          <w:rFonts w:asciiTheme="majorHAnsi" w:hAnsiTheme="majorHAnsi"/>
          <w:sz w:val="23"/>
          <w:szCs w:val="23"/>
        </w:rPr>
        <w:t xml:space="preserve">Policy &amp; Certification Sub-Committee of the </w:t>
      </w:r>
      <w:r w:rsidR="00FD00B7" w:rsidRPr="007654C0">
        <w:rPr>
          <w:rFonts w:asciiTheme="majorHAnsi" w:hAnsiTheme="majorHAnsi"/>
          <w:sz w:val="23"/>
          <w:szCs w:val="23"/>
        </w:rPr>
        <w:t xml:space="preserve">Massachusetts Fire Training Council at </w:t>
      </w:r>
      <w:r w:rsidR="0062501F">
        <w:rPr>
          <w:rFonts w:asciiTheme="majorHAnsi" w:hAnsiTheme="majorHAnsi"/>
          <w:sz w:val="23"/>
          <w:szCs w:val="23"/>
        </w:rPr>
        <w:t>10:15 am</w:t>
      </w:r>
      <w:r w:rsidR="00637EC0">
        <w:rPr>
          <w:rFonts w:asciiTheme="majorHAnsi" w:hAnsiTheme="majorHAnsi"/>
          <w:sz w:val="23"/>
          <w:szCs w:val="23"/>
        </w:rPr>
        <w:t xml:space="preserve"> </w:t>
      </w:r>
      <w:r w:rsidR="00A71918">
        <w:rPr>
          <w:rFonts w:asciiTheme="majorHAnsi" w:hAnsiTheme="majorHAnsi"/>
          <w:sz w:val="23"/>
          <w:szCs w:val="23"/>
        </w:rPr>
        <w:t>on January 4, 2017</w:t>
      </w:r>
      <w:r w:rsidR="00FD00B7" w:rsidRPr="007654C0">
        <w:rPr>
          <w:rFonts w:asciiTheme="majorHAnsi" w:hAnsiTheme="majorHAnsi"/>
          <w:sz w:val="23"/>
          <w:szCs w:val="23"/>
        </w:rPr>
        <w:t xml:space="preserve"> at the Department of Fire Services.</w:t>
      </w:r>
    </w:p>
    <w:p w:rsidR="00FD00B7" w:rsidRPr="007654C0" w:rsidRDefault="00FD00B7" w:rsidP="00E22BFA">
      <w:pPr>
        <w:tabs>
          <w:tab w:val="left" w:pos="10890"/>
        </w:tabs>
        <w:ind w:left="1170" w:right="486"/>
        <w:rPr>
          <w:rFonts w:asciiTheme="majorHAnsi" w:hAnsiTheme="majorHAnsi"/>
          <w:sz w:val="23"/>
          <w:szCs w:val="23"/>
        </w:rPr>
      </w:pPr>
    </w:p>
    <w:p w:rsidR="00FD00B7" w:rsidRDefault="00FD00B7" w:rsidP="005853D1">
      <w:pPr>
        <w:tabs>
          <w:tab w:val="left" w:pos="10890"/>
        </w:tabs>
        <w:ind w:left="1170" w:right="486"/>
        <w:rPr>
          <w:rFonts w:asciiTheme="majorHAnsi" w:hAnsiTheme="majorHAnsi"/>
          <w:sz w:val="23"/>
          <w:szCs w:val="23"/>
        </w:rPr>
      </w:pPr>
      <w:r w:rsidRPr="007654C0">
        <w:rPr>
          <w:rFonts w:asciiTheme="majorHAnsi" w:hAnsiTheme="majorHAnsi"/>
          <w:sz w:val="23"/>
          <w:szCs w:val="23"/>
        </w:rPr>
        <w:t xml:space="preserve">Members in attendance were:  Vice Chairman Paul Medeiros, </w:t>
      </w:r>
      <w:r w:rsidR="002D61ED" w:rsidRPr="007654C0">
        <w:rPr>
          <w:rFonts w:asciiTheme="majorHAnsi" w:hAnsiTheme="majorHAnsi"/>
          <w:sz w:val="23"/>
          <w:szCs w:val="23"/>
        </w:rPr>
        <w:t xml:space="preserve">Captain Rick Tustin, </w:t>
      </w:r>
      <w:r w:rsidR="00637D1F" w:rsidRPr="007654C0">
        <w:rPr>
          <w:rFonts w:asciiTheme="majorHAnsi" w:hAnsiTheme="majorHAnsi"/>
          <w:sz w:val="23"/>
          <w:szCs w:val="23"/>
        </w:rPr>
        <w:t>Chief Tim Nelson</w:t>
      </w:r>
      <w:r w:rsidR="00A71918">
        <w:rPr>
          <w:rFonts w:asciiTheme="majorHAnsi" w:hAnsiTheme="majorHAnsi"/>
          <w:sz w:val="23"/>
          <w:szCs w:val="23"/>
        </w:rPr>
        <w:t xml:space="preserve">, </w:t>
      </w:r>
      <w:r w:rsidR="008016C7" w:rsidRPr="007654C0">
        <w:rPr>
          <w:rFonts w:asciiTheme="majorHAnsi" w:hAnsiTheme="majorHAnsi"/>
          <w:sz w:val="23"/>
          <w:szCs w:val="23"/>
        </w:rPr>
        <w:t>Robert Craig</w:t>
      </w:r>
      <w:r w:rsidR="001450FF">
        <w:rPr>
          <w:rFonts w:asciiTheme="majorHAnsi" w:hAnsiTheme="majorHAnsi"/>
          <w:sz w:val="23"/>
          <w:szCs w:val="23"/>
        </w:rPr>
        <w:t xml:space="preserve"> (late arrival)</w:t>
      </w:r>
      <w:r w:rsidR="008016C7" w:rsidRPr="007654C0">
        <w:rPr>
          <w:rFonts w:asciiTheme="majorHAnsi" w:hAnsiTheme="majorHAnsi"/>
          <w:sz w:val="23"/>
          <w:szCs w:val="23"/>
        </w:rPr>
        <w:t>,</w:t>
      </w:r>
      <w:r w:rsidR="00637D1F" w:rsidRPr="007654C0">
        <w:rPr>
          <w:rFonts w:asciiTheme="majorHAnsi" w:hAnsiTheme="majorHAnsi"/>
          <w:sz w:val="23"/>
          <w:szCs w:val="23"/>
        </w:rPr>
        <w:t xml:space="preserve"> </w:t>
      </w:r>
      <w:r w:rsidR="00C245F1">
        <w:rPr>
          <w:rFonts w:asciiTheme="majorHAnsi" w:hAnsiTheme="majorHAnsi"/>
          <w:sz w:val="23"/>
          <w:szCs w:val="23"/>
        </w:rPr>
        <w:t>Assistant Chief Jonathan Miller</w:t>
      </w:r>
      <w:r w:rsidR="006A63C0">
        <w:rPr>
          <w:rFonts w:asciiTheme="majorHAnsi" w:hAnsiTheme="majorHAnsi"/>
          <w:sz w:val="23"/>
          <w:szCs w:val="23"/>
        </w:rPr>
        <w:t xml:space="preserve">, </w:t>
      </w:r>
      <w:r w:rsidR="00637EC0">
        <w:rPr>
          <w:rFonts w:asciiTheme="majorHAnsi" w:hAnsiTheme="majorHAnsi"/>
          <w:sz w:val="23"/>
          <w:szCs w:val="23"/>
        </w:rPr>
        <w:t xml:space="preserve">Certification Program Coordinator Robert Rand, DFS Counsel Steve Rourke, </w:t>
      </w:r>
      <w:r w:rsidRPr="007654C0">
        <w:rPr>
          <w:rFonts w:asciiTheme="majorHAnsi" w:hAnsiTheme="majorHAnsi"/>
          <w:sz w:val="23"/>
          <w:szCs w:val="23"/>
        </w:rPr>
        <w:t xml:space="preserve">and </w:t>
      </w:r>
      <w:r w:rsidR="00151FBA" w:rsidRPr="007654C0">
        <w:rPr>
          <w:rFonts w:asciiTheme="majorHAnsi" w:hAnsiTheme="majorHAnsi"/>
          <w:sz w:val="23"/>
          <w:szCs w:val="23"/>
        </w:rPr>
        <w:t>Deputy Director Joseph Klucznik</w:t>
      </w:r>
      <w:r w:rsidRPr="007654C0">
        <w:rPr>
          <w:rFonts w:asciiTheme="majorHAnsi" w:hAnsiTheme="majorHAnsi"/>
          <w:sz w:val="23"/>
          <w:szCs w:val="23"/>
        </w:rPr>
        <w:t>.</w:t>
      </w:r>
    </w:p>
    <w:p w:rsidR="0062501F" w:rsidRDefault="0062501F" w:rsidP="0062501F">
      <w:pPr>
        <w:tabs>
          <w:tab w:val="left" w:pos="10890"/>
        </w:tabs>
        <w:ind w:left="1170" w:right="486"/>
        <w:jc w:val="center"/>
        <w:rPr>
          <w:rFonts w:asciiTheme="majorHAnsi" w:hAnsiTheme="majorHAnsi"/>
          <w:sz w:val="23"/>
          <w:szCs w:val="23"/>
        </w:rPr>
      </w:pPr>
    </w:p>
    <w:p w:rsidR="001450FF" w:rsidRDefault="0062501F" w:rsidP="001450FF">
      <w:pPr>
        <w:pStyle w:val="ListParagraph"/>
        <w:numPr>
          <w:ilvl w:val="0"/>
          <w:numId w:val="21"/>
        </w:numPr>
        <w:tabs>
          <w:tab w:val="left" w:pos="10890"/>
        </w:tabs>
        <w:ind w:left="1620" w:right="486" w:hanging="450"/>
        <w:rPr>
          <w:rFonts w:asciiTheme="majorHAnsi" w:hAnsiTheme="majorHAnsi"/>
          <w:sz w:val="23"/>
          <w:szCs w:val="23"/>
        </w:rPr>
      </w:pPr>
      <w:r w:rsidRPr="001450FF">
        <w:rPr>
          <w:rFonts w:asciiTheme="majorHAnsi" w:hAnsiTheme="majorHAnsi"/>
          <w:b/>
          <w:sz w:val="23"/>
          <w:szCs w:val="23"/>
        </w:rPr>
        <w:t xml:space="preserve">Request for </w:t>
      </w:r>
      <w:r w:rsidR="001450FF">
        <w:rPr>
          <w:rFonts w:asciiTheme="majorHAnsi" w:hAnsiTheme="majorHAnsi"/>
          <w:b/>
          <w:sz w:val="23"/>
          <w:szCs w:val="23"/>
        </w:rPr>
        <w:t xml:space="preserve">Certification </w:t>
      </w:r>
      <w:r w:rsidRPr="001450FF">
        <w:rPr>
          <w:rFonts w:asciiTheme="majorHAnsi" w:hAnsiTheme="majorHAnsi"/>
          <w:b/>
          <w:sz w:val="23"/>
          <w:szCs w:val="23"/>
        </w:rPr>
        <w:t>Policy Change</w:t>
      </w:r>
    </w:p>
    <w:p w:rsidR="0062501F" w:rsidRPr="001450FF" w:rsidRDefault="001450FF" w:rsidP="001450FF">
      <w:pPr>
        <w:pStyle w:val="ListParagraph"/>
        <w:tabs>
          <w:tab w:val="left" w:pos="10890"/>
        </w:tabs>
        <w:ind w:left="1620" w:right="4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The purpose is to modify the definition of the Massachusetts fire service to more accurately reflect the intent of MGL c.6, section 165 (attached).  T</w:t>
      </w:r>
      <w:r w:rsidR="0062501F">
        <w:rPr>
          <w:rFonts w:asciiTheme="majorHAnsi" w:hAnsiTheme="majorHAnsi"/>
          <w:sz w:val="23"/>
          <w:szCs w:val="23"/>
        </w:rPr>
        <w:t>he recommended proposed change would to be remove</w:t>
      </w:r>
      <w:r w:rsidR="00C50863">
        <w:rPr>
          <w:rFonts w:asciiTheme="majorHAnsi" w:hAnsiTheme="majorHAnsi"/>
          <w:sz w:val="23"/>
          <w:szCs w:val="23"/>
        </w:rPr>
        <w:t xml:space="preserve"> </w:t>
      </w:r>
      <w:r w:rsidR="00C50863" w:rsidRPr="001450FF">
        <w:rPr>
          <w:rFonts w:asciiTheme="majorHAnsi" w:hAnsiTheme="majorHAnsi"/>
          <w:sz w:val="23"/>
          <w:szCs w:val="23"/>
          <w:u w:val="single"/>
        </w:rPr>
        <w:t xml:space="preserve">E. </w:t>
      </w:r>
      <w:r>
        <w:rPr>
          <w:rFonts w:asciiTheme="majorHAnsi" w:hAnsiTheme="majorHAnsi"/>
          <w:sz w:val="23"/>
          <w:szCs w:val="23"/>
          <w:u w:val="single"/>
        </w:rPr>
        <w:t xml:space="preserve"> </w:t>
      </w:r>
      <w:proofErr w:type="gramStart"/>
      <w:r w:rsidR="00C50863" w:rsidRPr="001450FF">
        <w:rPr>
          <w:rFonts w:asciiTheme="majorHAnsi" w:hAnsiTheme="majorHAnsi"/>
          <w:sz w:val="23"/>
          <w:szCs w:val="23"/>
          <w:u w:val="single"/>
        </w:rPr>
        <w:t>Retired, full time, career members of municipal fire departments in States other than the Commonwealth of Massachusett</w:t>
      </w:r>
      <w:r>
        <w:rPr>
          <w:rFonts w:asciiTheme="majorHAnsi" w:hAnsiTheme="majorHAnsi"/>
          <w:sz w:val="23"/>
          <w:szCs w:val="23"/>
          <w:u w:val="single"/>
        </w:rPr>
        <w:t>s,</w:t>
      </w:r>
      <w:r>
        <w:rPr>
          <w:rFonts w:asciiTheme="majorHAnsi" w:hAnsiTheme="majorHAnsi"/>
          <w:sz w:val="23"/>
          <w:szCs w:val="23"/>
        </w:rPr>
        <w:t xml:space="preserve"> under Definition – Fire Service Personnel (PO-06/13/90).</w:t>
      </w:r>
      <w:proofErr w:type="gramEnd"/>
    </w:p>
    <w:p w:rsidR="00C50863" w:rsidRDefault="00C50863" w:rsidP="00C50863">
      <w:pPr>
        <w:tabs>
          <w:tab w:val="left" w:pos="10890"/>
        </w:tabs>
        <w:ind w:right="4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</w:t>
      </w:r>
      <w:r w:rsidR="005853D1">
        <w:rPr>
          <w:rFonts w:asciiTheme="majorHAnsi" w:hAnsiTheme="majorHAnsi"/>
          <w:sz w:val="23"/>
          <w:szCs w:val="23"/>
        </w:rPr>
        <w:t xml:space="preserve">             </w:t>
      </w:r>
      <w:r>
        <w:rPr>
          <w:rFonts w:asciiTheme="majorHAnsi" w:hAnsiTheme="majorHAnsi"/>
          <w:sz w:val="23"/>
          <w:szCs w:val="23"/>
        </w:rPr>
        <w:tab/>
      </w:r>
    </w:p>
    <w:p w:rsidR="00C50863" w:rsidRDefault="00C50863" w:rsidP="00184536">
      <w:pPr>
        <w:tabs>
          <w:tab w:val="left" w:pos="10890"/>
        </w:tabs>
        <w:ind w:left="1620" w:right="486" w:hanging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       </w:t>
      </w:r>
      <w:r w:rsidR="00184536">
        <w:rPr>
          <w:rFonts w:asciiTheme="majorHAnsi" w:hAnsiTheme="majorHAnsi"/>
          <w:sz w:val="23"/>
          <w:szCs w:val="23"/>
        </w:rPr>
        <w:t xml:space="preserve">The discussion centered </w:t>
      </w:r>
      <w:proofErr w:type="gramStart"/>
      <w:r w:rsidR="00184536">
        <w:rPr>
          <w:rFonts w:asciiTheme="majorHAnsi" w:hAnsiTheme="majorHAnsi"/>
          <w:sz w:val="23"/>
          <w:szCs w:val="23"/>
        </w:rPr>
        <w:t>around</w:t>
      </w:r>
      <w:proofErr w:type="gramEnd"/>
      <w:r w:rsidR="00184536">
        <w:rPr>
          <w:rFonts w:asciiTheme="majorHAnsi" w:hAnsiTheme="majorHAnsi"/>
          <w:sz w:val="23"/>
          <w:szCs w:val="23"/>
        </w:rPr>
        <w:t xml:space="preserve"> out</w:t>
      </w:r>
      <w:r w:rsidR="0025726E">
        <w:rPr>
          <w:rFonts w:asciiTheme="majorHAnsi" w:hAnsiTheme="majorHAnsi"/>
          <w:sz w:val="23"/>
          <w:szCs w:val="23"/>
        </w:rPr>
        <w:t xml:space="preserve"> of state firefighters </w:t>
      </w:r>
      <w:r w:rsidR="00184536">
        <w:rPr>
          <w:rFonts w:asciiTheme="majorHAnsi" w:hAnsiTheme="majorHAnsi"/>
          <w:sz w:val="23"/>
          <w:szCs w:val="23"/>
        </w:rPr>
        <w:t>asking the Academy for certification.  It was pointed out that neighboring states have many programs similar to Massachusetts and offer certification.  It was stated that t</w:t>
      </w:r>
      <w:r w:rsidR="0025726E">
        <w:rPr>
          <w:rFonts w:asciiTheme="majorHAnsi" w:hAnsiTheme="majorHAnsi"/>
          <w:sz w:val="23"/>
          <w:szCs w:val="23"/>
        </w:rPr>
        <w:t>he Massachusetts Fire</w:t>
      </w:r>
      <w:r w:rsidR="00184536">
        <w:rPr>
          <w:rFonts w:asciiTheme="majorHAnsi" w:hAnsiTheme="majorHAnsi"/>
          <w:sz w:val="23"/>
          <w:szCs w:val="23"/>
        </w:rPr>
        <w:t xml:space="preserve"> Training Council is</w:t>
      </w:r>
      <w:r w:rsidR="0025726E">
        <w:rPr>
          <w:rFonts w:asciiTheme="majorHAnsi" w:hAnsiTheme="majorHAnsi"/>
          <w:sz w:val="23"/>
          <w:szCs w:val="23"/>
        </w:rPr>
        <w:t xml:space="preserve"> the sole certifying agency of the Pro-Board for </w:t>
      </w:r>
      <w:r w:rsidR="00184536">
        <w:rPr>
          <w:rFonts w:asciiTheme="majorHAnsi" w:hAnsiTheme="majorHAnsi"/>
          <w:sz w:val="23"/>
          <w:szCs w:val="23"/>
        </w:rPr>
        <w:t xml:space="preserve">the state </w:t>
      </w:r>
      <w:r w:rsidR="0025726E">
        <w:rPr>
          <w:rFonts w:asciiTheme="majorHAnsi" w:hAnsiTheme="majorHAnsi"/>
          <w:sz w:val="23"/>
          <w:szCs w:val="23"/>
        </w:rPr>
        <w:t>Massachusetts</w:t>
      </w:r>
      <w:r w:rsidR="00184536">
        <w:rPr>
          <w:rFonts w:asciiTheme="majorHAnsi" w:hAnsiTheme="majorHAnsi"/>
          <w:sz w:val="23"/>
          <w:szCs w:val="23"/>
        </w:rPr>
        <w:t xml:space="preserve"> and firefighters from other states also have the same opportunity for Pro-Board certification by their state.  After a lengthy discussion, the Council voted t</w:t>
      </w:r>
      <w:r w:rsidR="0025726E">
        <w:rPr>
          <w:rFonts w:asciiTheme="majorHAnsi" w:hAnsiTheme="majorHAnsi"/>
          <w:sz w:val="23"/>
          <w:szCs w:val="23"/>
        </w:rPr>
        <w:t>o remove the statement.</w:t>
      </w:r>
    </w:p>
    <w:p w:rsidR="0025726E" w:rsidRDefault="0025726E" w:rsidP="0025726E">
      <w:pPr>
        <w:tabs>
          <w:tab w:val="left" w:pos="10890"/>
        </w:tabs>
        <w:ind w:left="720" w:right="486"/>
        <w:rPr>
          <w:rFonts w:asciiTheme="majorHAnsi" w:hAnsiTheme="majorHAnsi"/>
          <w:sz w:val="23"/>
          <w:szCs w:val="23"/>
        </w:rPr>
      </w:pPr>
    </w:p>
    <w:p w:rsidR="00C228C7" w:rsidRDefault="00184536" w:rsidP="00184536">
      <w:pPr>
        <w:tabs>
          <w:tab w:val="left" w:pos="10890"/>
        </w:tabs>
        <w:ind w:left="1620" w:right="4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  <w:u w:val="single"/>
        </w:rPr>
        <w:t xml:space="preserve">Assistant Chief Jonathan </w:t>
      </w:r>
      <w:r w:rsidR="009976DD" w:rsidRPr="00184536">
        <w:rPr>
          <w:rFonts w:asciiTheme="majorHAnsi" w:hAnsiTheme="majorHAnsi"/>
          <w:sz w:val="23"/>
          <w:szCs w:val="23"/>
          <w:u w:val="single"/>
        </w:rPr>
        <w:t>Mille</w:t>
      </w:r>
      <w:r>
        <w:rPr>
          <w:rFonts w:asciiTheme="majorHAnsi" w:hAnsiTheme="majorHAnsi"/>
          <w:sz w:val="23"/>
          <w:szCs w:val="23"/>
          <w:u w:val="single"/>
        </w:rPr>
        <w:t>r made a motion</w:t>
      </w:r>
      <w:r w:rsidR="009976DD" w:rsidRPr="00184536">
        <w:rPr>
          <w:rFonts w:asciiTheme="majorHAnsi" w:hAnsiTheme="majorHAnsi"/>
          <w:sz w:val="23"/>
          <w:szCs w:val="23"/>
          <w:u w:val="single"/>
        </w:rPr>
        <w:t xml:space="preserve">, </w:t>
      </w:r>
      <w:r w:rsidRPr="00184536">
        <w:rPr>
          <w:rFonts w:asciiTheme="majorHAnsi" w:hAnsiTheme="majorHAnsi"/>
          <w:sz w:val="23"/>
          <w:szCs w:val="23"/>
          <w:u w:val="single"/>
        </w:rPr>
        <w:t xml:space="preserve">seconded by Captain </w:t>
      </w:r>
      <w:r w:rsidR="009976DD" w:rsidRPr="00184536">
        <w:rPr>
          <w:rFonts w:asciiTheme="majorHAnsi" w:hAnsiTheme="majorHAnsi"/>
          <w:sz w:val="23"/>
          <w:szCs w:val="23"/>
          <w:u w:val="single"/>
        </w:rPr>
        <w:t>Tustin</w:t>
      </w:r>
      <w:r>
        <w:rPr>
          <w:rFonts w:asciiTheme="majorHAnsi" w:hAnsiTheme="majorHAnsi"/>
          <w:sz w:val="23"/>
          <w:szCs w:val="23"/>
          <w:u w:val="single"/>
        </w:rPr>
        <w:t xml:space="preserve">, to remove </w:t>
      </w:r>
      <w:r w:rsidR="00C228C7">
        <w:rPr>
          <w:rFonts w:asciiTheme="majorHAnsi" w:hAnsiTheme="majorHAnsi"/>
          <w:sz w:val="23"/>
          <w:szCs w:val="23"/>
          <w:u w:val="single"/>
        </w:rPr>
        <w:t>Definition E under Fire Service Personnel policy.</w:t>
      </w:r>
      <w:r w:rsidR="009976DD">
        <w:rPr>
          <w:rFonts w:asciiTheme="majorHAnsi" w:hAnsiTheme="majorHAnsi"/>
          <w:sz w:val="23"/>
          <w:szCs w:val="23"/>
        </w:rPr>
        <w:t xml:space="preserve"> </w:t>
      </w:r>
      <w:r w:rsidR="00C228C7">
        <w:rPr>
          <w:rFonts w:asciiTheme="majorHAnsi" w:hAnsiTheme="majorHAnsi"/>
          <w:sz w:val="23"/>
          <w:szCs w:val="23"/>
        </w:rPr>
        <w:t xml:space="preserve"> The vote was u</w:t>
      </w:r>
      <w:r w:rsidR="009976DD">
        <w:rPr>
          <w:rFonts w:asciiTheme="majorHAnsi" w:hAnsiTheme="majorHAnsi"/>
          <w:sz w:val="23"/>
          <w:szCs w:val="23"/>
        </w:rPr>
        <w:t>nanimous vote</w:t>
      </w:r>
      <w:r w:rsidR="00C228C7">
        <w:rPr>
          <w:rFonts w:asciiTheme="majorHAnsi" w:hAnsiTheme="majorHAnsi"/>
          <w:sz w:val="23"/>
          <w:szCs w:val="23"/>
        </w:rPr>
        <w:t xml:space="preserve"> in favor of the motion</w:t>
      </w:r>
      <w:r w:rsidR="009976DD">
        <w:rPr>
          <w:rFonts w:asciiTheme="majorHAnsi" w:hAnsiTheme="majorHAnsi"/>
          <w:sz w:val="23"/>
          <w:szCs w:val="23"/>
        </w:rPr>
        <w:t xml:space="preserve">.  </w:t>
      </w:r>
    </w:p>
    <w:p w:rsidR="00C228C7" w:rsidRDefault="00C228C7" w:rsidP="00184536">
      <w:pPr>
        <w:tabs>
          <w:tab w:val="left" w:pos="10890"/>
        </w:tabs>
        <w:ind w:left="1620" w:right="486"/>
        <w:rPr>
          <w:rFonts w:asciiTheme="majorHAnsi" w:hAnsiTheme="majorHAnsi"/>
          <w:sz w:val="23"/>
          <w:szCs w:val="23"/>
        </w:rPr>
      </w:pPr>
    </w:p>
    <w:p w:rsidR="00C228C7" w:rsidRDefault="00C228C7" w:rsidP="00C228C7">
      <w:pPr>
        <w:tabs>
          <w:tab w:val="left" w:pos="10890"/>
        </w:tabs>
        <w:ind w:left="1170" w:right="486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II.     </w:t>
      </w:r>
      <w:r>
        <w:rPr>
          <w:rFonts w:asciiTheme="majorHAnsi" w:hAnsiTheme="majorHAnsi"/>
          <w:b/>
          <w:sz w:val="23"/>
          <w:szCs w:val="23"/>
        </w:rPr>
        <w:t>Accident Waiver and Release from Liability</w:t>
      </w:r>
    </w:p>
    <w:p w:rsidR="00C228C7" w:rsidRDefault="00C228C7" w:rsidP="00C228C7">
      <w:pPr>
        <w:tabs>
          <w:tab w:val="left" w:pos="10890"/>
        </w:tabs>
        <w:ind w:left="1620" w:right="486" w:hanging="45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Due to time constraints, this topic was tabled to be brought up at the Fire Training Council meeting.</w:t>
      </w:r>
    </w:p>
    <w:p w:rsidR="00C228C7" w:rsidRDefault="00C228C7" w:rsidP="00C228C7">
      <w:pPr>
        <w:tabs>
          <w:tab w:val="left" w:pos="10890"/>
        </w:tabs>
        <w:ind w:left="1620" w:right="486" w:hanging="450"/>
        <w:rPr>
          <w:rFonts w:asciiTheme="majorHAnsi" w:hAnsiTheme="majorHAnsi"/>
          <w:sz w:val="23"/>
          <w:szCs w:val="23"/>
        </w:rPr>
      </w:pPr>
    </w:p>
    <w:p w:rsidR="00C228C7" w:rsidRDefault="00C228C7" w:rsidP="00C228C7">
      <w:pPr>
        <w:tabs>
          <w:tab w:val="left" w:pos="10890"/>
        </w:tabs>
        <w:ind w:left="1620" w:right="486" w:hanging="45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III.    </w:t>
      </w:r>
      <w:r w:rsidR="009976DD" w:rsidRPr="00C228C7">
        <w:rPr>
          <w:rFonts w:asciiTheme="majorHAnsi" w:hAnsiTheme="majorHAnsi"/>
          <w:b/>
          <w:sz w:val="23"/>
          <w:szCs w:val="23"/>
        </w:rPr>
        <w:t>Training Out of State Firefighters</w:t>
      </w:r>
      <w:r w:rsidR="009976DD">
        <w:rPr>
          <w:rFonts w:asciiTheme="majorHAnsi" w:hAnsiTheme="majorHAnsi"/>
          <w:sz w:val="23"/>
          <w:szCs w:val="23"/>
        </w:rPr>
        <w:t xml:space="preserve"> </w:t>
      </w:r>
    </w:p>
    <w:p w:rsidR="009976DD" w:rsidRDefault="00C228C7" w:rsidP="00C228C7">
      <w:pPr>
        <w:tabs>
          <w:tab w:val="left" w:pos="10890"/>
        </w:tabs>
        <w:ind w:left="1620" w:right="486" w:hanging="45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  <w:t xml:space="preserve">Deputy Director Joseph Klucznik asked the Training Council to clarify the policy under Availability of Training Courses: </w:t>
      </w:r>
      <w:r w:rsidR="009976DD">
        <w:rPr>
          <w:rFonts w:asciiTheme="majorHAnsi" w:hAnsiTheme="majorHAnsi"/>
          <w:sz w:val="23"/>
          <w:szCs w:val="23"/>
        </w:rPr>
        <w:t xml:space="preserve"> </w:t>
      </w:r>
      <w:r w:rsidR="0053596F">
        <w:rPr>
          <w:rFonts w:asciiTheme="majorHAnsi" w:hAnsiTheme="majorHAnsi"/>
          <w:sz w:val="23"/>
          <w:szCs w:val="23"/>
        </w:rPr>
        <w:t xml:space="preserve">1) </w:t>
      </w:r>
      <w:r>
        <w:rPr>
          <w:rFonts w:asciiTheme="majorHAnsi" w:hAnsiTheme="majorHAnsi"/>
          <w:sz w:val="23"/>
          <w:szCs w:val="23"/>
        </w:rPr>
        <w:t xml:space="preserve">All Massachusetts Firefighting Academy courses, </w:t>
      </w:r>
      <w:proofErr w:type="gramStart"/>
      <w:r>
        <w:rPr>
          <w:rFonts w:asciiTheme="majorHAnsi" w:hAnsiTheme="majorHAnsi"/>
          <w:sz w:val="23"/>
          <w:szCs w:val="23"/>
        </w:rPr>
        <w:t xml:space="preserve">except </w:t>
      </w:r>
      <w:r w:rsidR="0053596F">
        <w:rPr>
          <w:rFonts w:asciiTheme="majorHAnsi" w:hAnsiTheme="majorHAnsi"/>
          <w:sz w:val="23"/>
          <w:szCs w:val="23"/>
        </w:rPr>
        <w:t xml:space="preserve"> Recruit</w:t>
      </w:r>
      <w:proofErr w:type="gramEnd"/>
      <w:r w:rsidR="0053596F">
        <w:rPr>
          <w:rFonts w:asciiTheme="majorHAnsi" w:hAnsiTheme="majorHAnsi"/>
          <w:sz w:val="23"/>
          <w:szCs w:val="23"/>
        </w:rPr>
        <w:t xml:space="preserve"> Training </w:t>
      </w:r>
      <w:r>
        <w:rPr>
          <w:rFonts w:asciiTheme="majorHAnsi" w:hAnsiTheme="majorHAnsi"/>
          <w:sz w:val="23"/>
          <w:szCs w:val="23"/>
        </w:rPr>
        <w:t>will be available for enrollment by out of state firefighters</w:t>
      </w:r>
      <w:r w:rsidR="0053596F">
        <w:rPr>
          <w:rFonts w:asciiTheme="majorHAnsi" w:hAnsiTheme="majorHAnsi"/>
          <w:sz w:val="23"/>
          <w:szCs w:val="23"/>
        </w:rPr>
        <w:t>.   In the past</w:t>
      </w:r>
      <w:r>
        <w:rPr>
          <w:rFonts w:asciiTheme="majorHAnsi" w:hAnsiTheme="majorHAnsi"/>
          <w:sz w:val="23"/>
          <w:szCs w:val="23"/>
        </w:rPr>
        <w:t>,</w:t>
      </w:r>
      <w:r w:rsidR="0053596F">
        <w:rPr>
          <w:rFonts w:asciiTheme="majorHAnsi" w:hAnsiTheme="majorHAnsi"/>
          <w:sz w:val="23"/>
          <w:szCs w:val="23"/>
        </w:rPr>
        <w:t xml:space="preserve"> we have allowed people to enter the Call/Volunteer program.  </w:t>
      </w:r>
      <w:proofErr w:type="gramStart"/>
      <w:r>
        <w:rPr>
          <w:rFonts w:asciiTheme="majorHAnsi" w:hAnsiTheme="majorHAnsi"/>
          <w:sz w:val="23"/>
          <w:szCs w:val="23"/>
        </w:rPr>
        <w:t>Of late, out of state firefighters have requested certification for this program.</w:t>
      </w:r>
      <w:proofErr w:type="gramEnd"/>
      <w:r>
        <w:rPr>
          <w:rFonts w:asciiTheme="majorHAnsi" w:hAnsiTheme="majorHAnsi"/>
          <w:sz w:val="23"/>
          <w:szCs w:val="23"/>
        </w:rPr>
        <w:t xml:space="preserve">   To avoid confusion in the future, it was requested to include Call/Volunteer in statement #1.  </w:t>
      </w:r>
      <w:r>
        <w:rPr>
          <w:rFonts w:asciiTheme="majorHAnsi" w:hAnsiTheme="majorHAnsi"/>
          <w:sz w:val="23"/>
          <w:szCs w:val="23"/>
          <w:u w:val="single"/>
        </w:rPr>
        <w:t xml:space="preserve">Captain </w:t>
      </w:r>
      <w:r w:rsidR="0053596F" w:rsidRPr="00C228C7">
        <w:rPr>
          <w:rFonts w:asciiTheme="majorHAnsi" w:hAnsiTheme="majorHAnsi"/>
          <w:sz w:val="23"/>
          <w:szCs w:val="23"/>
          <w:u w:val="single"/>
        </w:rPr>
        <w:t>Tusti</w:t>
      </w:r>
      <w:r>
        <w:rPr>
          <w:rFonts w:asciiTheme="majorHAnsi" w:hAnsiTheme="majorHAnsi"/>
          <w:sz w:val="23"/>
          <w:szCs w:val="23"/>
          <w:u w:val="single"/>
        </w:rPr>
        <w:t>n made a motion</w:t>
      </w:r>
      <w:r w:rsidR="0053596F">
        <w:rPr>
          <w:rFonts w:asciiTheme="majorHAnsi" w:hAnsiTheme="majorHAnsi"/>
          <w:sz w:val="23"/>
          <w:szCs w:val="23"/>
        </w:rPr>
        <w:t>,</w:t>
      </w:r>
      <w:r w:rsidR="0053596F" w:rsidRPr="00C228C7">
        <w:rPr>
          <w:rFonts w:asciiTheme="majorHAnsi" w:hAnsiTheme="majorHAnsi"/>
          <w:sz w:val="23"/>
          <w:szCs w:val="23"/>
          <w:u w:val="single"/>
        </w:rPr>
        <w:t xml:space="preserve"> </w:t>
      </w:r>
      <w:r w:rsidRPr="00C228C7">
        <w:rPr>
          <w:rFonts w:asciiTheme="majorHAnsi" w:hAnsiTheme="majorHAnsi"/>
          <w:sz w:val="23"/>
          <w:szCs w:val="23"/>
          <w:u w:val="single"/>
        </w:rPr>
        <w:t xml:space="preserve">seconded by Robert </w:t>
      </w:r>
      <w:r w:rsidR="0053596F" w:rsidRPr="00C228C7">
        <w:rPr>
          <w:rFonts w:asciiTheme="majorHAnsi" w:hAnsiTheme="majorHAnsi"/>
          <w:sz w:val="23"/>
          <w:szCs w:val="23"/>
          <w:u w:val="single"/>
        </w:rPr>
        <w:t>Crai</w:t>
      </w:r>
      <w:r>
        <w:rPr>
          <w:rFonts w:asciiTheme="majorHAnsi" w:hAnsiTheme="majorHAnsi"/>
          <w:sz w:val="23"/>
          <w:szCs w:val="23"/>
          <w:u w:val="single"/>
        </w:rPr>
        <w:t xml:space="preserve">g, </w:t>
      </w:r>
      <w:r w:rsidR="00F709B1">
        <w:rPr>
          <w:rFonts w:asciiTheme="majorHAnsi" w:hAnsiTheme="majorHAnsi"/>
          <w:sz w:val="23"/>
          <w:szCs w:val="23"/>
          <w:u w:val="single"/>
        </w:rPr>
        <w:t xml:space="preserve">to clarify statement #1 by stating Career Recruit and Call/Volunteer Training </w:t>
      </w:r>
      <w:proofErr w:type="gramStart"/>
      <w:r w:rsidR="00F709B1">
        <w:rPr>
          <w:rFonts w:asciiTheme="majorHAnsi" w:hAnsiTheme="majorHAnsi"/>
          <w:sz w:val="23"/>
          <w:szCs w:val="23"/>
          <w:u w:val="single"/>
        </w:rPr>
        <w:t>be</w:t>
      </w:r>
      <w:proofErr w:type="gramEnd"/>
      <w:r w:rsidR="00F709B1">
        <w:rPr>
          <w:rFonts w:asciiTheme="majorHAnsi" w:hAnsiTheme="majorHAnsi"/>
          <w:sz w:val="23"/>
          <w:szCs w:val="23"/>
          <w:u w:val="single"/>
        </w:rPr>
        <w:t xml:space="preserve"> the exception</w:t>
      </w:r>
      <w:r w:rsidR="00F709B1">
        <w:rPr>
          <w:rFonts w:asciiTheme="majorHAnsi" w:hAnsiTheme="majorHAnsi"/>
          <w:sz w:val="23"/>
          <w:szCs w:val="23"/>
        </w:rPr>
        <w:t xml:space="preserve">.  The vote was </w:t>
      </w:r>
      <w:r w:rsidR="0053596F">
        <w:rPr>
          <w:rFonts w:asciiTheme="majorHAnsi" w:hAnsiTheme="majorHAnsi"/>
          <w:sz w:val="23"/>
          <w:szCs w:val="23"/>
        </w:rPr>
        <w:t>unanimous</w:t>
      </w:r>
      <w:r w:rsidR="00F709B1">
        <w:rPr>
          <w:rFonts w:asciiTheme="majorHAnsi" w:hAnsiTheme="majorHAnsi"/>
          <w:sz w:val="23"/>
          <w:szCs w:val="23"/>
        </w:rPr>
        <w:t xml:space="preserve"> in favor of the motion.</w:t>
      </w:r>
    </w:p>
    <w:p w:rsidR="00B01843" w:rsidRDefault="00B01843" w:rsidP="00C228C7">
      <w:pPr>
        <w:tabs>
          <w:tab w:val="left" w:pos="10890"/>
        </w:tabs>
        <w:ind w:left="1620" w:right="486" w:hanging="450"/>
        <w:rPr>
          <w:rFonts w:asciiTheme="majorHAnsi" w:hAnsiTheme="majorHAnsi"/>
          <w:sz w:val="23"/>
          <w:szCs w:val="23"/>
        </w:rPr>
      </w:pPr>
    </w:p>
    <w:p w:rsidR="00B01843" w:rsidRDefault="00B01843" w:rsidP="00C228C7">
      <w:pPr>
        <w:tabs>
          <w:tab w:val="left" w:pos="10890"/>
        </w:tabs>
        <w:ind w:left="1620" w:right="486" w:hanging="45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The meeting was adjourned at 11:10.</w:t>
      </w:r>
    </w:p>
    <w:p w:rsidR="0053596F" w:rsidRPr="0053596F" w:rsidRDefault="0053596F" w:rsidP="0053596F">
      <w:pPr>
        <w:tabs>
          <w:tab w:val="left" w:pos="10890"/>
        </w:tabs>
        <w:ind w:right="486"/>
        <w:rPr>
          <w:rFonts w:asciiTheme="majorHAnsi" w:hAnsiTheme="majorHAnsi"/>
          <w:sz w:val="23"/>
          <w:szCs w:val="23"/>
        </w:rPr>
      </w:pPr>
    </w:p>
    <w:p w:rsidR="0025726E" w:rsidRPr="00C50863" w:rsidRDefault="0025726E" w:rsidP="0025726E">
      <w:pPr>
        <w:tabs>
          <w:tab w:val="left" w:pos="10890"/>
        </w:tabs>
        <w:ind w:left="720" w:right="486"/>
        <w:rPr>
          <w:rFonts w:asciiTheme="majorHAnsi" w:hAnsiTheme="majorHAnsi"/>
          <w:sz w:val="23"/>
          <w:szCs w:val="23"/>
        </w:rPr>
      </w:pPr>
    </w:p>
    <w:p w:rsidR="0062501F" w:rsidRDefault="0062501F" w:rsidP="00E22BFA">
      <w:pPr>
        <w:tabs>
          <w:tab w:val="left" w:pos="10890"/>
        </w:tabs>
        <w:ind w:left="1170" w:right="486"/>
        <w:rPr>
          <w:rFonts w:asciiTheme="majorHAnsi" w:hAnsiTheme="majorHAnsi"/>
          <w:sz w:val="23"/>
          <w:szCs w:val="23"/>
        </w:rPr>
      </w:pPr>
    </w:p>
    <w:p w:rsidR="0062501F" w:rsidRPr="007654C0" w:rsidRDefault="0062501F" w:rsidP="00E22BFA">
      <w:pPr>
        <w:tabs>
          <w:tab w:val="left" w:pos="10890"/>
        </w:tabs>
        <w:ind w:left="1170" w:right="486"/>
        <w:rPr>
          <w:rFonts w:asciiTheme="majorHAnsi" w:hAnsiTheme="majorHAnsi"/>
          <w:sz w:val="23"/>
          <w:szCs w:val="23"/>
        </w:rPr>
      </w:pPr>
    </w:p>
    <w:p w:rsidR="00FD00B7" w:rsidRPr="007654C0" w:rsidRDefault="00FD00B7" w:rsidP="00E22BFA">
      <w:pPr>
        <w:tabs>
          <w:tab w:val="left" w:pos="10890"/>
        </w:tabs>
        <w:ind w:left="1170" w:right="486"/>
        <w:rPr>
          <w:rFonts w:asciiTheme="majorHAnsi" w:hAnsiTheme="majorHAnsi"/>
          <w:sz w:val="23"/>
          <w:szCs w:val="23"/>
        </w:rPr>
      </w:pPr>
    </w:p>
    <w:p w:rsidR="008016C7" w:rsidRPr="007654C0" w:rsidRDefault="008016C7" w:rsidP="00E22BFA">
      <w:pPr>
        <w:tabs>
          <w:tab w:val="left" w:pos="10890"/>
        </w:tabs>
        <w:ind w:left="1170" w:right="486"/>
        <w:rPr>
          <w:rFonts w:asciiTheme="majorHAnsi" w:hAnsiTheme="majorHAnsi"/>
          <w:sz w:val="23"/>
          <w:szCs w:val="23"/>
        </w:rPr>
      </w:pPr>
    </w:p>
    <w:sectPr w:rsidR="008016C7" w:rsidRPr="007654C0" w:rsidSect="006530D8">
      <w:headerReference w:type="default" r:id="rId8"/>
      <w:headerReference w:type="first" r:id="rId9"/>
      <w:footerReference w:type="first" r:id="rId10"/>
      <w:type w:val="continuous"/>
      <w:pgSz w:w="12240" w:h="15840" w:code="1"/>
      <w:pgMar w:top="720" w:right="1080" w:bottom="864" w:left="0" w:header="144" w:footer="14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00" w:rsidRDefault="00A03700">
      <w:r>
        <w:separator/>
      </w:r>
    </w:p>
  </w:endnote>
  <w:endnote w:type="continuationSeparator" w:id="0">
    <w:p w:rsidR="00A03700" w:rsidRDefault="00A0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 Allegro Script"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E9" w:rsidRDefault="00885129">
    <w:pPr>
      <w:pStyle w:val="Footer"/>
      <w:jc w:val="center"/>
      <w:rPr>
        <w:rFonts w:ascii="ShelleyAllegro BT" w:hAnsi="ShelleyAllegro BT"/>
        <w:sz w:val="28"/>
      </w:rPr>
    </w:pPr>
    <w:r>
      <w:rPr>
        <w:rFonts w:ascii="ShelleyAllegro BT" w:hAnsi="ShelleyAllegro BT"/>
        <w:sz w:val="28"/>
      </w:rPr>
      <w:t xml:space="preserve">Administrative Services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Division of Fire Safety </w:t>
    </w:r>
    <w:r>
      <w:rPr>
        <w:rFonts w:ascii="ShelleyAllegro BT" w:hAnsi="ShelleyAllegro BT"/>
        <w:sz w:val="28"/>
      </w:rPr>
      <w:br/>
      <w:t xml:space="preserve">Hazardous Materials Response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Massachusetts Firefighting Academy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00" w:rsidRDefault="00A03700">
      <w:r>
        <w:separator/>
      </w:r>
    </w:p>
  </w:footnote>
  <w:footnote w:type="continuationSeparator" w:id="0">
    <w:p w:rsidR="00A03700" w:rsidRDefault="00A03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E9" w:rsidRDefault="002C7FE9">
    <w:pPr>
      <w:pStyle w:val="Header"/>
    </w:pPr>
  </w:p>
  <w:p w:rsidR="002C7FE9" w:rsidRDefault="002C7FE9">
    <w:pPr>
      <w:pStyle w:val="Header"/>
    </w:pPr>
  </w:p>
  <w:p w:rsidR="002C7FE9" w:rsidRDefault="002C7F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44"/>
      </w:rPr>
    </w:pPr>
    <w:r>
      <w:rPr>
        <w:rFonts w:ascii="ShelleyAllegro BT" w:hAnsi="ShelleyAllegro BT"/>
        <w:sz w:val="44"/>
      </w:rPr>
      <w:t>Department of Fire Services</w:t>
    </w:r>
  </w:p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P.O. Box 1025 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>State Road</w:t>
    </w:r>
  </w:p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Stow, Massachusetts 01775</w:t>
    </w:r>
  </w:p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>3100 Fax: (978) 567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>3121</w:t>
    </w:r>
  </w:p>
  <w:p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360" w:lineRule="atLeas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www.mass.gov/dfs</w:t>
    </w:r>
  </w:p>
  <w:p w:rsidR="002C7FE9" w:rsidRDefault="00885129">
    <w:pPr>
      <w:framePr w:hSpace="180" w:wrap="auto" w:vAnchor="page" w:hAnchor="page" w:x="9781" w:y="720"/>
    </w:pPr>
    <w:r>
      <w:rPr>
        <w:noProof/>
      </w:rPr>
      <w:drawing>
        <wp:inline distT="0" distB="0" distL="0" distR="0">
          <wp:extent cx="971550" cy="12096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E9" w:rsidRDefault="002C7FE9">
    <w:pPr>
      <w:pStyle w:val="24"/>
      <w:rPr>
        <w:smallCaps/>
        <w:sz w:val="24"/>
      </w:rPr>
    </w:pPr>
  </w:p>
  <w:bookmarkStart w:id="0" w:name="_MON_979714216"/>
  <w:bookmarkEnd w:id="0"/>
  <w:bookmarkStart w:id="1" w:name="_MON_979714113"/>
  <w:bookmarkEnd w:id="1"/>
  <w:p w:rsidR="003E1E14" w:rsidRDefault="003E1E14" w:rsidP="003E1E14">
    <w:pPr>
      <w:pStyle w:val="24"/>
      <w:framePr w:w="2160" w:h="3605" w:hRule="exact" w:hSpace="187" w:vSpace="187" w:wrap="auto" w:vAnchor="page" w:hAnchor="page" w:x="423" w:y="679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2C7FE9">
      <w:rPr>
        <w:rFonts w:ascii="New York" w:hAnsi="New York"/>
      </w:rPr>
      <w:object w:dxaOrig="1726" w:dyaOrig="2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3pt;height:102.1pt" o:ole="" fillcolor="window">
          <v:imagedata r:id="rId2" o:title="" cropright="2280f"/>
        </v:shape>
        <o:OLEObject Type="Embed" ProgID="Word.Picture.8" ShapeID="_x0000_i1025" DrawAspect="Content" ObjectID="_1548654350" r:id="rId3"/>
      </w:object>
    </w:r>
  </w:p>
  <w:p w:rsidR="003E1E14" w:rsidRDefault="003E1E14" w:rsidP="003E1E14">
    <w:pPr>
      <w:pStyle w:val="24"/>
      <w:framePr w:w="2160" w:h="3605" w:hRule="exact" w:hSpace="187" w:vSpace="187" w:wrap="auto" w:vAnchor="page" w:hAnchor="page" w:x="423" w:y="679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Charles D. Baker</w:t>
    </w:r>
  </w:p>
  <w:p w:rsidR="003E1E14" w:rsidRDefault="003E1E14" w:rsidP="003E1E14">
    <w:pPr>
      <w:pStyle w:val="24"/>
      <w:framePr w:w="2160" w:h="3605" w:hRule="exact" w:hSpace="187" w:vSpace="187" w:wrap="auto" w:vAnchor="page" w:hAnchor="page" w:x="423" w:y="679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:rsidR="003E1E14" w:rsidRDefault="003E1E14" w:rsidP="003E1E14">
    <w:pPr>
      <w:pStyle w:val="24"/>
      <w:framePr w:w="2160" w:h="3605" w:hRule="exact" w:hSpace="187" w:vSpace="187" w:wrap="auto" w:vAnchor="page" w:hAnchor="page" w:x="423" w:y="679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Karyn E. Polito</w:t>
    </w:r>
  </w:p>
  <w:p w:rsidR="003E1E14" w:rsidRDefault="003E1E14" w:rsidP="003E1E14">
    <w:pPr>
      <w:pStyle w:val="24"/>
      <w:framePr w:w="2160" w:h="3605" w:hRule="exact" w:hSpace="187" w:vSpace="187" w:wrap="auto" w:vAnchor="page" w:hAnchor="page" w:x="423" w:y="679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:rsidR="003E1E14" w:rsidRDefault="003E1E14" w:rsidP="003E1E14">
    <w:pPr>
      <w:pStyle w:val="24"/>
      <w:framePr w:w="2160" w:h="3605" w:hRule="exact" w:hSpace="187" w:vSpace="187" w:wrap="auto" w:vAnchor="page" w:hAnchor="page" w:x="423" w:y="679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Daniel Bennett</w:t>
    </w:r>
  </w:p>
  <w:p w:rsidR="003E1E14" w:rsidRDefault="003E1E14" w:rsidP="003E1E14">
    <w:pPr>
      <w:pStyle w:val="24"/>
      <w:framePr w:w="2160" w:h="3605" w:hRule="exact" w:hSpace="187" w:vSpace="187" w:wrap="auto" w:vAnchor="page" w:hAnchor="page" w:x="423" w:y="679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:rsidR="003E1E14" w:rsidRDefault="003E1E14">
    <w:pPr>
      <w:pStyle w:val="24"/>
      <w:rPr>
        <w:smallCaps/>
        <w:sz w:val="24"/>
      </w:rPr>
    </w:pPr>
  </w:p>
  <w:p w:rsidR="003E1E14" w:rsidRDefault="003E1E14">
    <w:pPr>
      <w:pStyle w:val="24"/>
      <w:rPr>
        <w:smallCaps/>
        <w:sz w:val="24"/>
      </w:rPr>
    </w:pPr>
  </w:p>
  <w:p w:rsidR="003E1E14" w:rsidRDefault="003E1E14">
    <w:pPr>
      <w:pStyle w:val="24"/>
      <w:rPr>
        <w:smallCaps/>
        <w:sz w:val="24"/>
      </w:rPr>
    </w:pPr>
  </w:p>
  <w:p w:rsidR="002C7FE9" w:rsidRDefault="002C7FE9">
    <w:pPr>
      <w:pStyle w:val="Header"/>
    </w:pPr>
  </w:p>
  <w:p w:rsidR="002C7FE9" w:rsidRDefault="002C7FE9">
    <w:pPr>
      <w:pStyle w:val="Header"/>
    </w:pPr>
  </w:p>
  <w:p w:rsidR="002C7FE9" w:rsidRDefault="002C7FE9">
    <w:pPr>
      <w:pStyle w:val="Header"/>
    </w:pPr>
  </w:p>
  <w:p w:rsidR="002C7FE9" w:rsidRDefault="002C7FE9">
    <w:pPr>
      <w:pStyle w:val="Header"/>
    </w:pPr>
  </w:p>
  <w:p w:rsidR="002C7FE9" w:rsidRDefault="002C7FE9">
    <w:pPr>
      <w:pStyle w:val="Header"/>
    </w:pPr>
  </w:p>
  <w:p w:rsidR="002C7FE9" w:rsidRDefault="002C7FE9">
    <w:pPr>
      <w:pStyle w:val="Header"/>
    </w:pPr>
  </w:p>
  <w:p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:rsidR="002C7FE9" w:rsidRDefault="0088512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smallCaps/>
        <w:sz w:val="18"/>
      </w:rPr>
    </w:pPr>
    <w:r>
      <w:rPr>
        <w:rFonts w:ascii="Helvetica" w:hAnsi="Helvetica"/>
        <w:smallCaps/>
        <w:sz w:val="16"/>
      </w:rPr>
      <w:tab/>
    </w:r>
    <w:r w:rsidR="00A36875">
      <w:rPr>
        <w:smallCaps/>
        <w:sz w:val="18"/>
      </w:rPr>
      <w:t>Peter J. Ostroskey</w:t>
    </w:r>
  </w:p>
  <w:p w:rsidR="002C7FE9" w:rsidRDefault="0088512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spacing w:after="120"/>
      <w:rPr>
        <w:smallCaps/>
        <w:sz w:val="18"/>
      </w:rPr>
    </w:pPr>
    <w:r>
      <w:rPr>
        <w:smallCaps/>
        <w:sz w:val="18"/>
      </w:rPr>
      <w:tab/>
      <w:t>State Fire Marshal</w:t>
    </w:r>
  </w:p>
  <w:p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:rsidR="002C7FE9" w:rsidRDefault="002C7FE9">
    <w:pPr>
      <w:pStyle w:val="Header"/>
    </w:pPr>
  </w:p>
  <w:p w:rsidR="002C7FE9" w:rsidRDefault="002C7FE9">
    <w:pPr>
      <w:pStyle w:val="Header"/>
    </w:pPr>
  </w:p>
  <w:p w:rsidR="002C7FE9" w:rsidRDefault="002C7FE9">
    <w:pPr>
      <w:pStyle w:val="Header"/>
    </w:pPr>
  </w:p>
  <w:p w:rsidR="002C7FE9" w:rsidRDefault="002C7FE9">
    <w:pPr>
      <w:pStyle w:val="Header"/>
    </w:pPr>
  </w:p>
  <w:p w:rsidR="002C7FE9" w:rsidRDefault="002C7FE9">
    <w:pPr>
      <w:pStyle w:val="Header"/>
    </w:pPr>
  </w:p>
  <w:p w:rsidR="002C7FE9" w:rsidRDefault="002C7FE9">
    <w:pPr>
      <w:pStyle w:val="Header"/>
    </w:pPr>
  </w:p>
  <w:p w:rsidR="002C7FE9" w:rsidRDefault="002C7F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1AC"/>
    <w:multiLevelType w:val="hybridMultilevel"/>
    <w:tmpl w:val="A8BEF56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A5467F3"/>
    <w:multiLevelType w:val="hybridMultilevel"/>
    <w:tmpl w:val="DE7246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9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C956D91"/>
    <w:multiLevelType w:val="hybridMultilevel"/>
    <w:tmpl w:val="87A072CA"/>
    <w:lvl w:ilvl="0" w:tplc="93F6D4B4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3D747F1"/>
    <w:multiLevelType w:val="hybridMultilevel"/>
    <w:tmpl w:val="42D8C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2D5C8E"/>
    <w:multiLevelType w:val="hybridMultilevel"/>
    <w:tmpl w:val="523C4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CC27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608446C"/>
    <w:multiLevelType w:val="singleLevel"/>
    <w:tmpl w:val="43DCAF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D266CC"/>
    <w:multiLevelType w:val="hybridMultilevel"/>
    <w:tmpl w:val="B524B4F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31512270"/>
    <w:multiLevelType w:val="hybridMultilevel"/>
    <w:tmpl w:val="D2DE11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1161EB"/>
    <w:multiLevelType w:val="hybridMultilevel"/>
    <w:tmpl w:val="D480B9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7021374"/>
    <w:multiLevelType w:val="hybridMultilevel"/>
    <w:tmpl w:val="0D3E701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39C86A9A"/>
    <w:multiLevelType w:val="hybridMultilevel"/>
    <w:tmpl w:val="B9267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F4327C"/>
    <w:multiLevelType w:val="hybridMultilevel"/>
    <w:tmpl w:val="D0980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5C7178"/>
    <w:multiLevelType w:val="hybridMultilevel"/>
    <w:tmpl w:val="4344E30A"/>
    <w:lvl w:ilvl="0" w:tplc="47FE3422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ascii="Book Antiqua" w:hAnsi="Book Antiqua" w:cs="Book Antiqua" w:hint="default"/>
        <w:b/>
        <w:bCs/>
        <w:i/>
        <w:iCs/>
      </w:rPr>
    </w:lvl>
    <w:lvl w:ilvl="1" w:tplc="E3584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4">
    <w:nsid w:val="4F8A1EDF"/>
    <w:multiLevelType w:val="hybridMultilevel"/>
    <w:tmpl w:val="8BD2767C"/>
    <w:lvl w:ilvl="0" w:tplc="897614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AB4FAF"/>
    <w:multiLevelType w:val="hybridMultilevel"/>
    <w:tmpl w:val="78B2D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C53622"/>
    <w:multiLevelType w:val="hybridMultilevel"/>
    <w:tmpl w:val="565EC1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61B65573"/>
    <w:multiLevelType w:val="hybridMultilevel"/>
    <w:tmpl w:val="B0B22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6BD3FCB"/>
    <w:multiLevelType w:val="hybridMultilevel"/>
    <w:tmpl w:val="2A4C2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C2B7BCF"/>
    <w:multiLevelType w:val="hybridMultilevel"/>
    <w:tmpl w:val="75B411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7CCF6B2C"/>
    <w:multiLevelType w:val="hybridMultilevel"/>
    <w:tmpl w:val="A9C20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D30BBE2">
      <w:numFmt w:val="bullet"/>
      <w:lvlText w:val="–"/>
      <w:lvlJc w:val="left"/>
      <w:pPr>
        <w:ind w:left="3960" w:hanging="360"/>
      </w:pPr>
      <w:rPr>
        <w:rFonts w:ascii="Cambria" w:eastAsia="Times New Roman" w:hAnsi="Cambria" w:cs="Times New Roman"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19"/>
  </w:num>
  <w:num w:numId="7">
    <w:abstractNumId w:val="13"/>
  </w:num>
  <w:num w:numId="8">
    <w:abstractNumId w:val="12"/>
  </w:num>
  <w:num w:numId="9">
    <w:abstractNumId w:val="0"/>
  </w:num>
  <w:num w:numId="10">
    <w:abstractNumId w:val="16"/>
  </w:num>
  <w:num w:numId="11">
    <w:abstractNumId w:val="15"/>
  </w:num>
  <w:num w:numId="12">
    <w:abstractNumId w:val="18"/>
  </w:num>
  <w:num w:numId="13">
    <w:abstractNumId w:val="9"/>
  </w:num>
  <w:num w:numId="14">
    <w:abstractNumId w:val="17"/>
  </w:num>
  <w:num w:numId="15">
    <w:abstractNumId w:val="14"/>
  </w:num>
  <w:num w:numId="16">
    <w:abstractNumId w:val="20"/>
  </w:num>
  <w:num w:numId="17">
    <w:abstractNumId w:val="8"/>
  </w:num>
  <w:num w:numId="18">
    <w:abstractNumId w:val="3"/>
  </w:num>
  <w:num w:numId="19">
    <w:abstractNumId w:val="10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FD00B7"/>
    <w:rsid w:val="00004E0C"/>
    <w:rsid w:val="00004E63"/>
    <w:rsid w:val="00013126"/>
    <w:rsid w:val="000272F0"/>
    <w:rsid w:val="0004100A"/>
    <w:rsid w:val="00044550"/>
    <w:rsid w:val="000747A7"/>
    <w:rsid w:val="000803C7"/>
    <w:rsid w:val="00096BD5"/>
    <w:rsid w:val="00097C4F"/>
    <w:rsid w:val="000A2C16"/>
    <w:rsid w:val="000A5664"/>
    <w:rsid w:val="000B6B47"/>
    <w:rsid w:val="000C0C7E"/>
    <w:rsid w:val="000C7F81"/>
    <w:rsid w:val="000D3E14"/>
    <w:rsid w:val="000D4BDB"/>
    <w:rsid w:val="000F4298"/>
    <w:rsid w:val="0010606A"/>
    <w:rsid w:val="00112668"/>
    <w:rsid w:val="00125061"/>
    <w:rsid w:val="001450FF"/>
    <w:rsid w:val="00151FBA"/>
    <w:rsid w:val="0015496D"/>
    <w:rsid w:val="00156B4A"/>
    <w:rsid w:val="00157194"/>
    <w:rsid w:val="00161364"/>
    <w:rsid w:val="00165EE4"/>
    <w:rsid w:val="00166DB8"/>
    <w:rsid w:val="001749BB"/>
    <w:rsid w:val="0018114E"/>
    <w:rsid w:val="001817CE"/>
    <w:rsid w:val="00182338"/>
    <w:rsid w:val="00184536"/>
    <w:rsid w:val="001933F7"/>
    <w:rsid w:val="00194371"/>
    <w:rsid w:val="001A31A2"/>
    <w:rsid w:val="001B7744"/>
    <w:rsid w:val="001C040F"/>
    <w:rsid w:val="001C1769"/>
    <w:rsid w:val="001C4278"/>
    <w:rsid w:val="001E2BC3"/>
    <w:rsid w:val="00201189"/>
    <w:rsid w:val="002039FE"/>
    <w:rsid w:val="00204716"/>
    <w:rsid w:val="00221C2D"/>
    <w:rsid w:val="00226B4D"/>
    <w:rsid w:val="00230766"/>
    <w:rsid w:val="002343F1"/>
    <w:rsid w:val="00235DF0"/>
    <w:rsid w:val="00240582"/>
    <w:rsid w:val="0025060E"/>
    <w:rsid w:val="00254EC0"/>
    <w:rsid w:val="0025726E"/>
    <w:rsid w:val="00261AA6"/>
    <w:rsid w:val="00270B26"/>
    <w:rsid w:val="00282B83"/>
    <w:rsid w:val="00287D0E"/>
    <w:rsid w:val="00291553"/>
    <w:rsid w:val="002C7FE9"/>
    <w:rsid w:val="002D5A3B"/>
    <w:rsid w:val="002D61ED"/>
    <w:rsid w:val="002F5003"/>
    <w:rsid w:val="0030707B"/>
    <w:rsid w:val="00313441"/>
    <w:rsid w:val="00313A79"/>
    <w:rsid w:val="003170EA"/>
    <w:rsid w:val="00323777"/>
    <w:rsid w:val="0032390D"/>
    <w:rsid w:val="003239A5"/>
    <w:rsid w:val="003315A2"/>
    <w:rsid w:val="00353A56"/>
    <w:rsid w:val="00355C55"/>
    <w:rsid w:val="0035603C"/>
    <w:rsid w:val="00376B3D"/>
    <w:rsid w:val="0039392C"/>
    <w:rsid w:val="00395144"/>
    <w:rsid w:val="003A1ED6"/>
    <w:rsid w:val="003A7232"/>
    <w:rsid w:val="003B0618"/>
    <w:rsid w:val="003C5F06"/>
    <w:rsid w:val="003C7082"/>
    <w:rsid w:val="003E1E14"/>
    <w:rsid w:val="003E4F7B"/>
    <w:rsid w:val="003F4E78"/>
    <w:rsid w:val="003F6448"/>
    <w:rsid w:val="003F6B45"/>
    <w:rsid w:val="003F7FC2"/>
    <w:rsid w:val="00416925"/>
    <w:rsid w:val="00445D7E"/>
    <w:rsid w:val="00446C86"/>
    <w:rsid w:val="0046177C"/>
    <w:rsid w:val="00463E6E"/>
    <w:rsid w:val="00470A13"/>
    <w:rsid w:val="0047182B"/>
    <w:rsid w:val="0047623D"/>
    <w:rsid w:val="004B7B29"/>
    <w:rsid w:val="004C401F"/>
    <w:rsid w:val="004C6176"/>
    <w:rsid w:val="004C6CFE"/>
    <w:rsid w:val="004D5E5B"/>
    <w:rsid w:val="004E4D44"/>
    <w:rsid w:val="00503CA8"/>
    <w:rsid w:val="005072B6"/>
    <w:rsid w:val="0051259C"/>
    <w:rsid w:val="005224C8"/>
    <w:rsid w:val="00523017"/>
    <w:rsid w:val="005356B0"/>
    <w:rsid w:val="0053596F"/>
    <w:rsid w:val="005404FB"/>
    <w:rsid w:val="0054346C"/>
    <w:rsid w:val="00544177"/>
    <w:rsid w:val="00554AD6"/>
    <w:rsid w:val="0056024A"/>
    <w:rsid w:val="00565CAA"/>
    <w:rsid w:val="00566A4E"/>
    <w:rsid w:val="00566BCC"/>
    <w:rsid w:val="00567541"/>
    <w:rsid w:val="0057615C"/>
    <w:rsid w:val="0058220F"/>
    <w:rsid w:val="005853D1"/>
    <w:rsid w:val="00586B2F"/>
    <w:rsid w:val="00593DFF"/>
    <w:rsid w:val="005A097D"/>
    <w:rsid w:val="005B5F68"/>
    <w:rsid w:val="005C0D34"/>
    <w:rsid w:val="005C23A9"/>
    <w:rsid w:val="005C7618"/>
    <w:rsid w:val="005D669F"/>
    <w:rsid w:val="005F03E7"/>
    <w:rsid w:val="0060413B"/>
    <w:rsid w:val="00605ADF"/>
    <w:rsid w:val="00612FC1"/>
    <w:rsid w:val="00620184"/>
    <w:rsid w:val="0062192F"/>
    <w:rsid w:val="00624DB7"/>
    <w:rsid w:val="0062501F"/>
    <w:rsid w:val="00631E45"/>
    <w:rsid w:val="006322E2"/>
    <w:rsid w:val="00637D1F"/>
    <w:rsid w:val="00637EC0"/>
    <w:rsid w:val="00640E68"/>
    <w:rsid w:val="0064464A"/>
    <w:rsid w:val="0065183F"/>
    <w:rsid w:val="006530D8"/>
    <w:rsid w:val="00654112"/>
    <w:rsid w:val="006563B4"/>
    <w:rsid w:val="00663851"/>
    <w:rsid w:val="0068639B"/>
    <w:rsid w:val="00686EB5"/>
    <w:rsid w:val="006A63C0"/>
    <w:rsid w:val="006A73C8"/>
    <w:rsid w:val="006D6BF1"/>
    <w:rsid w:val="006E08FB"/>
    <w:rsid w:val="006E511C"/>
    <w:rsid w:val="006E7DA9"/>
    <w:rsid w:val="00703127"/>
    <w:rsid w:val="00710F26"/>
    <w:rsid w:val="00744355"/>
    <w:rsid w:val="00761863"/>
    <w:rsid w:val="007654C0"/>
    <w:rsid w:val="0077008D"/>
    <w:rsid w:val="00780139"/>
    <w:rsid w:val="007868CB"/>
    <w:rsid w:val="007A180D"/>
    <w:rsid w:val="007B11C4"/>
    <w:rsid w:val="007B45F5"/>
    <w:rsid w:val="007B50A8"/>
    <w:rsid w:val="007B6C85"/>
    <w:rsid w:val="007C2CA4"/>
    <w:rsid w:val="007C49B4"/>
    <w:rsid w:val="007D271C"/>
    <w:rsid w:val="007D4258"/>
    <w:rsid w:val="007E46AA"/>
    <w:rsid w:val="007F3433"/>
    <w:rsid w:val="00800CE7"/>
    <w:rsid w:val="008016C7"/>
    <w:rsid w:val="00805322"/>
    <w:rsid w:val="008229E6"/>
    <w:rsid w:val="008237C9"/>
    <w:rsid w:val="008251ED"/>
    <w:rsid w:val="00836C2B"/>
    <w:rsid w:val="00840D0E"/>
    <w:rsid w:val="00842B0A"/>
    <w:rsid w:val="00847921"/>
    <w:rsid w:val="00860984"/>
    <w:rsid w:val="00861E8C"/>
    <w:rsid w:val="00865137"/>
    <w:rsid w:val="00872BAE"/>
    <w:rsid w:val="0087494B"/>
    <w:rsid w:val="00876659"/>
    <w:rsid w:val="0088196B"/>
    <w:rsid w:val="00885129"/>
    <w:rsid w:val="008878D3"/>
    <w:rsid w:val="008962D7"/>
    <w:rsid w:val="008A021A"/>
    <w:rsid w:val="008A1167"/>
    <w:rsid w:val="008A1725"/>
    <w:rsid w:val="008B3B1A"/>
    <w:rsid w:val="008C17DE"/>
    <w:rsid w:val="008C1BA3"/>
    <w:rsid w:val="008C2969"/>
    <w:rsid w:val="008E0732"/>
    <w:rsid w:val="008E0EE3"/>
    <w:rsid w:val="008E14B1"/>
    <w:rsid w:val="008E1E6D"/>
    <w:rsid w:val="009035DA"/>
    <w:rsid w:val="0090510D"/>
    <w:rsid w:val="00905471"/>
    <w:rsid w:val="00910C55"/>
    <w:rsid w:val="0092468E"/>
    <w:rsid w:val="0094216A"/>
    <w:rsid w:val="00946E8B"/>
    <w:rsid w:val="00950080"/>
    <w:rsid w:val="009575F0"/>
    <w:rsid w:val="00960D35"/>
    <w:rsid w:val="00964BC9"/>
    <w:rsid w:val="00967B0C"/>
    <w:rsid w:val="00970661"/>
    <w:rsid w:val="00971DFF"/>
    <w:rsid w:val="00974410"/>
    <w:rsid w:val="00982689"/>
    <w:rsid w:val="00984DAA"/>
    <w:rsid w:val="00986775"/>
    <w:rsid w:val="009957B3"/>
    <w:rsid w:val="009976DD"/>
    <w:rsid w:val="009A2879"/>
    <w:rsid w:val="009B0378"/>
    <w:rsid w:val="009B5D9B"/>
    <w:rsid w:val="009F01E8"/>
    <w:rsid w:val="00A03700"/>
    <w:rsid w:val="00A1395D"/>
    <w:rsid w:val="00A145CC"/>
    <w:rsid w:val="00A24D15"/>
    <w:rsid w:val="00A251CA"/>
    <w:rsid w:val="00A36875"/>
    <w:rsid w:val="00A40B74"/>
    <w:rsid w:val="00A44D15"/>
    <w:rsid w:val="00A64DC1"/>
    <w:rsid w:val="00A71918"/>
    <w:rsid w:val="00A81ED0"/>
    <w:rsid w:val="00A867AD"/>
    <w:rsid w:val="00A926C5"/>
    <w:rsid w:val="00AA616C"/>
    <w:rsid w:val="00AA64CD"/>
    <w:rsid w:val="00AD2930"/>
    <w:rsid w:val="00AD7A6A"/>
    <w:rsid w:val="00AD7B7E"/>
    <w:rsid w:val="00AD7F5F"/>
    <w:rsid w:val="00AF4D83"/>
    <w:rsid w:val="00AF6172"/>
    <w:rsid w:val="00B01843"/>
    <w:rsid w:val="00B100C5"/>
    <w:rsid w:val="00B42240"/>
    <w:rsid w:val="00B448A8"/>
    <w:rsid w:val="00B53A75"/>
    <w:rsid w:val="00B644B5"/>
    <w:rsid w:val="00B722F2"/>
    <w:rsid w:val="00B91AFD"/>
    <w:rsid w:val="00BA18AB"/>
    <w:rsid w:val="00BA70AD"/>
    <w:rsid w:val="00BB60E6"/>
    <w:rsid w:val="00BC0952"/>
    <w:rsid w:val="00BD74F2"/>
    <w:rsid w:val="00BE3DF4"/>
    <w:rsid w:val="00C01E34"/>
    <w:rsid w:val="00C0629E"/>
    <w:rsid w:val="00C06F09"/>
    <w:rsid w:val="00C21752"/>
    <w:rsid w:val="00C21796"/>
    <w:rsid w:val="00C228C7"/>
    <w:rsid w:val="00C245F1"/>
    <w:rsid w:val="00C27DE5"/>
    <w:rsid w:val="00C36391"/>
    <w:rsid w:val="00C50863"/>
    <w:rsid w:val="00C54ED8"/>
    <w:rsid w:val="00C644F1"/>
    <w:rsid w:val="00C650D5"/>
    <w:rsid w:val="00C75402"/>
    <w:rsid w:val="00C7782F"/>
    <w:rsid w:val="00C96E4F"/>
    <w:rsid w:val="00CB0B25"/>
    <w:rsid w:val="00CC1877"/>
    <w:rsid w:val="00CC4229"/>
    <w:rsid w:val="00CD4E65"/>
    <w:rsid w:val="00CD5BA3"/>
    <w:rsid w:val="00CE2935"/>
    <w:rsid w:val="00CE3202"/>
    <w:rsid w:val="00CE3B95"/>
    <w:rsid w:val="00CF1FA7"/>
    <w:rsid w:val="00CF38D8"/>
    <w:rsid w:val="00CF4AB3"/>
    <w:rsid w:val="00CF664E"/>
    <w:rsid w:val="00D1268B"/>
    <w:rsid w:val="00D13A29"/>
    <w:rsid w:val="00D2147E"/>
    <w:rsid w:val="00D25C4E"/>
    <w:rsid w:val="00D276D0"/>
    <w:rsid w:val="00D35C79"/>
    <w:rsid w:val="00D44DF7"/>
    <w:rsid w:val="00D47A51"/>
    <w:rsid w:val="00D50F2B"/>
    <w:rsid w:val="00D72F20"/>
    <w:rsid w:val="00D74BC7"/>
    <w:rsid w:val="00D80D7E"/>
    <w:rsid w:val="00D81836"/>
    <w:rsid w:val="00D84E9B"/>
    <w:rsid w:val="00DA4CBB"/>
    <w:rsid w:val="00DB74BA"/>
    <w:rsid w:val="00DC139A"/>
    <w:rsid w:val="00DC1EA7"/>
    <w:rsid w:val="00DD1DD1"/>
    <w:rsid w:val="00DD4685"/>
    <w:rsid w:val="00DE00B6"/>
    <w:rsid w:val="00DE21A2"/>
    <w:rsid w:val="00DE7D6B"/>
    <w:rsid w:val="00DF15E5"/>
    <w:rsid w:val="00DF38B6"/>
    <w:rsid w:val="00E00037"/>
    <w:rsid w:val="00E07D74"/>
    <w:rsid w:val="00E14FFB"/>
    <w:rsid w:val="00E22BFA"/>
    <w:rsid w:val="00E660F6"/>
    <w:rsid w:val="00E66918"/>
    <w:rsid w:val="00E73B30"/>
    <w:rsid w:val="00E745E2"/>
    <w:rsid w:val="00E7761C"/>
    <w:rsid w:val="00E96496"/>
    <w:rsid w:val="00EC3D7A"/>
    <w:rsid w:val="00ED57D1"/>
    <w:rsid w:val="00F00B29"/>
    <w:rsid w:val="00F02D20"/>
    <w:rsid w:val="00F055F6"/>
    <w:rsid w:val="00F26A7A"/>
    <w:rsid w:val="00F4388E"/>
    <w:rsid w:val="00F55A92"/>
    <w:rsid w:val="00F66238"/>
    <w:rsid w:val="00F709B1"/>
    <w:rsid w:val="00F71F4A"/>
    <w:rsid w:val="00F778A8"/>
    <w:rsid w:val="00F810FD"/>
    <w:rsid w:val="00F84A02"/>
    <w:rsid w:val="00F94F12"/>
    <w:rsid w:val="00FA0E47"/>
    <w:rsid w:val="00FA166F"/>
    <w:rsid w:val="00FA6C44"/>
    <w:rsid w:val="00FB2C10"/>
    <w:rsid w:val="00FC212A"/>
    <w:rsid w:val="00FC3D9F"/>
    <w:rsid w:val="00FC779C"/>
    <w:rsid w:val="00FD00B7"/>
    <w:rsid w:val="00FD1766"/>
    <w:rsid w:val="00FD5068"/>
    <w:rsid w:val="00FE3E4F"/>
    <w:rsid w:val="00FE47C4"/>
    <w:rsid w:val="00FF48DD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2C7F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C7FE9"/>
    <w:pPr>
      <w:keepNext/>
      <w:ind w:left="540" w:right="496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C7FE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2C7FE9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2C7FE9"/>
    <w:rPr>
      <w:sz w:val="72"/>
    </w:rPr>
  </w:style>
  <w:style w:type="paragraph" w:styleId="FootnoteText">
    <w:name w:val="footnote text"/>
    <w:basedOn w:val="Normal"/>
    <w:semiHidden/>
    <w:rsid w:val="002C7FE9"/>
    <w:rPr>
      <w:sz w:val="20"/>
    </w:rPr>
  </w:style>
  <w:style w:type="character" w:styleId="FootnoteReference">
    <w:name w:val="footnote reference"/>
    <w:basedOn w:val="DefaultParagraphFont"/>
    <w:semiHidden/>
    <w:rsid w:val="002C7FE9"/>
    <w:rPr>
      <w:vertAlign w:val="superscript"/>
    </w:rPr>
  </w:style>
  <w:style w:type="character" w:styleId="EndnoteReference">
    <w:name w:val="endnote reference"/>
    <w:basedOn w:val="DefaultParagraphFont"/>
    <w:semiHidden/>
    <w:rsid w:val="002C7FE9"/>
    <w:rPr>
      <w:vertAlign w:val="superscript"/>
    </w:rPr>
  </w:style>
  <w:style w:type="paragraph" w:customStyle="1" w:styleId="MailingInstructions">
    <w:name w:val="Mailing Instructions"/>
    <w:basedOn w:val="Normal"/>
    <w:rsid w:val="002C7FE9"/>
  </w:style>
  <w:style w:type="paragraph" w:styleId="Date">
    <w:name w:val="Date"/>
    <w:basedOn w:val="Normal"/>
    <w:next w:val="Normal"/>
    <w:semiHidden/>
    <w:rsid w:val="002C7FE9"/>
  </w:style>
  <w:style w:type="paragraph" w:customStyle="1" w:styleId="InsideAddressName">
    <w:name w:val="Inside Address Name"/>
    <w:basedOn w:val="Normal"/>
    <w:rsid w:val="002C7FE9"/>
  </w:style>
  <w:style w:type="paragraph" w:customStyle="1" w:styleId="InsideAddress">
    <w:name w:val="Inside Address"/>
    <w:basedOn w:val="Normal"/>
    <w:rsid w:val="002C7FE9"/>
  </w:style>
  <w:style w:type="paragraph" w:styleId="Salutation">
    <w:name w:val="Salutation"/>
    <w:basedOn w:val="Normal"/>
    <w:next w:val="Normal"/>
    <w:semiHidden/>
    <w:rsid w:val="002C7FE9"/>
  </w:style>
  <w:style w:type="paragraph" w:styleId="BodyText">
    <w:name w:val="Body Text"/>
    <w:basedOn w:val="Normal"/>
    <w:semiHidden/>
    <w:rsid w:val="002C7FE9"/>
    <w:pPr>
      <w:spacing w:after="120"/>
    </w:pPr>
  </w:style>
  <w:style w:type="paragraph" w:styleId="Closing">
    <w:name w:val="Closing"/>
    <w:basedOn w:val="Normal"/>
    <w:semiHidden/>
    <w:rsid w:val="002C7FE9"/>
  </w:style>
  <w:style w:type="paragraph" w:styleId="Signature">
    <w:name w:val="Signature"/>
    <w:basedOn w:val="Normal"/>
    <w:semiHidden/>
    <w:rsid w:val="002C7FE9"/>
  </w:style>
  <w:style w:type="paragraph" w:customStyle="1" w:styleId="SignatureJobTitle">
    <w:name w:val="Signature Job Title"/>
    <w:basedOn w:val="Signature"/>
    <w:rsid w:val="002C7FE9"/>
  </w:style>
  <w:style w:type="paragraph" w:customStyle="1" w:styleId="ReferenceInitials">
    <w:name w:val="Reference Initials"/>
    <w:basedOn w:val="Normal"/>
    <w:rsid w:val="002C7FE9"/>
  </w:style>
  <w:style w:type="paragraph" w:styleId="BalloonText">
    <w:name w:val="Balloon Text"/>
    <w:basedOn w:val="Normal"/>
    <w:link w:val="BalloonTextChar"/>
    <w:uiPriority w:val="99"/>
    <w:semiHidden/>
    <w:unhideWhenUsed/>
    <w:rsid w:val="00106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0B7"/>
    <w:pPr>
      <w:ind w:left="720"/>
      <w:contextualSpacing/>
    </w:pPr>
  </w:style>
  <w:style w:type="paragraph" w:styleId="NoSpacing">
    <w:name w:val="No Spacing"/>
    <w:uiPriority w:val="1"/>
    <w:qFormat/>
    <w:rsid w:val="001C176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2.png"/>
  <Relationship Id="rId3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F7B6E-7698-4AAC-A4B3-D63E33B0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2017-01-04T14:54:00Z</dcterms:created>
  <dc:creator>Executive Office of Public Safety</dc:creator>
  <lastModifiedBy>Executive Office of Public Safety</lastModifiedBy>
  <lastPrinted>2016-10-05T14:23:00Z</lastPrinted>
  <dcterms:modified xsi:type="dcterms:W3CDTF">2017-02-15T13:59:00Z</dcterms:modified>
  <revision>9</revision>
</coreProperties>
</file>