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AAC" w:rsidRPr="00F05D99" w:rsidRDefault="00DB7C58" w:rsidP="00DB7C58">
      <w:pPr>
        <w:rPr>
          <w:rFonts w:ascii="Calibri" w:hAnsi="Calibri" w:cs="Calibri"/>
          <w:b/>
        </w:rPr>
      </w:pPr>
      <w:bookmarkStart w:id="0" w:name="_GoBack"/>
      <w:bookmarkEnd w:id="0"/>
      <w:r w:rsidRPr="00F05D99">
        <w:rPr>
          <w:rFonts w:ascii="Calibri" w:hAnsi="Calibri" w:cs="Calibri"/>
          <w:b/>
        </w:rPr>
        <w:t>Slide 1</w:t>
      </w:r>
    </w:p>
    <w:p w:rsidR="00DB7C58" w:rsidRPr="00F05D99" w:rsidRDefault="00DB7C58" w:rsidP="00DB7C58">
      <w:pPr>
        <w:spacing w:after="200" w:line="276" w:lineRule="auto"/>
        <w:rPr>
          <w:rFonts w:ascii="Calibri" w:hAnsi="Calibri" w:cs="Calibri"/>
          <w:b/>
        </w:rPr>
      </w:pPr>
      <w:r w:rsidRPr="00F05D99">
        <w:rPr>
          <w:rFonts w:ascii="Calibri" w:hAnsi="Calibri" w:cs="Calibri"/>
          <w:b/>
          <w:bCs/>
        </w:rPr>
        <w:t>One Care: MassHealth plus Medicare</w:t>
      </w:r>
    </w:p>
    <w:p w:rsidR="00DB7C58" w:rsidRPr="00F05D99" w:rsidRDefault="00DB7C58">
      <w:pPr>
        <w:rPr>
          <w:rFonts w:ascii="Calibri" w:hAnsi="Calibri" w:cs="Calibri"/>
        </w:rPr>
      </w:pPr>
      <w:r w:rsidRPr="00F05D99">
        <w:rPr>
          <w:rFonts w:ascii="Calibri" w:hAnsi="Calibri" w:cs="Calibri"/>
        </w:rPr>
        <w:t>MassHealth Demonstration to Integrate Care for Dual Eligibles</w:t>
      </w:r>
    </w:p>
    <w:p w:rsidR="00DB7C58" w:rsidRPr="00F05D99" w:rsidRDefault="00DB7C58" w:rsidP="00DB7C58">
      <w:pPr>
        <w:rPr>
          <w:rFonts w:ascii="Calibri" w:hAnsi="Calibri" w:cs="Calibri"/>
        </w:rPr>
      </w:pPr>
      <w:r w:rsidRPr="00F05D99">
        <w:rPr>
          <w:rFonts w:ascii="Calibri" w:hAnsi="Calibri" w:cs="Calibri"/>
        </w:rPr>
        <w:t>Open Meeting</w:t>
      </w:r>
    </w:p>
    <w:p w:rsidR="00DB7C58" w:rsidRPr="00F05D99" w:rsidRDefault="00421C4C" w:rsidP="00DB7C58">
      <w:pPr>
        <w:rPr>
          <w:rFonts w:ascii="Calibri" w:hAnsi="Calibri" w:cs="Calibri"/>
        </w:rPr>
      </w:pPr>
      <w:r>
        <w:rPr>
          <w:rFonts w:ascii="Calibri" w:hAnsi="Calibri" w:cs="Calibri"/>
        </w:rPr>
        <w:t xml:space="preserve">August 22, 2014 </w:t>
      </w:r>
      <w:r w:rsidR="00DB7C58" w:rsidRPr="00F05D99">
        <w:rPr>
          <w:rFonts w:ascii="Calibri" w:hAnsi="Calibri" w:cs="Calibri"/>
        </w:rPr>
        <w:t>1:00 PM – 3:00 PM</w:t>
      </w:r>
    </w:p>
    <w:p w:rsidR="00DB7C58" w:rsidRPr="00F05D99" w:rsidRDefault="00DB7C58" w:rsidP="00DB7C58">
      <w:pPr>
        <w:rPr>
          <w:rFonts w:ascii="Calibri" w:hAnsi="Calibri" w:cs="Calibri"/>
        </w:rPr>
      </w:pPr>
      <w:r w:rsidRPr="00F05D99">
        <w:rPr>
          <w:rFonts w:ascii="Calibri" w:hAnsi="Calibri" w:cs="Calibri"/>
        </w:rPr>
        <w:t>State Transportation Building</w:t>
      </w:r>
    </w:p>
    <w:p w:rsidR="00DB7C58" w:rsidRPr="00F05D99" w:rsidRDefault="00DB7C58" w:rsidP="00DB7C58">
      <w:pPr>
        <w:rPr>
          <w:rFonts w:ascii="Calibri" w:hAnsi="Calibri" w:cs="Calibri"/>
        </w:rPr>
      </w:pPr>
      <w:r w:rsidRPr="00F05D99">
        <w:rPr>
          <w:rFonts w:ascii="Calibri" w:hAnsi="Calibri" w:cs="Calibri"/>
        </w:rPr>
        <w:t>Boston, MA</w:t>
      </w:r>
    </w:p>
    <w:p w:rsidR="00DB7C58" w:rsidRPr="00F05D99" w:rsidRDefault="00DB7C58">
      <w:pPr>
        <w:rPr>
          <w:rFonts w:ascii="Calibri" w:hAnsi="Calibri" w:cs="Calibri"/>
        </w:rPr>
      </w:pPr>
    </w:p>
    <w:p w:rsidR="004B5AAC" w:rsidRPr="00F05D99" w:rsidRDefault="004B5AAC">
      <w:pPr>
        <w:rPr>
          <w:rFonts w:ascii="Calibri" w:hAnsi="Calibri" w:cs="Calibri"/>
        </w:rPr>
      </w:pPr>
    </w:p>
    <w:p w:rsidR="00DB7C58" w:rsidRPr="00F05D99" w:rsidRDefault="00DB7C58">
      <w:pPr>
        <w:rPr>
          <w:rFonts w:ascii="Calibri" w:hAnsi="Calibri" w:cs="Calibri"/>
          <w:b/>
        </w:rPr>
      </w:pPr>
      <w:r w:rsidRPr="00F05D99">
        <w:rPr>
          <w:rFonts w:ascii="Calibri" w:hAnsi="Calibri" w:cs="Calibri"/>
          <w:b/>
        </w:rPr>
        <w:t>Slide 2</w:t>
      </w:r>
    </w:p>
    <w:p w:rsidR="00DB7C58" w:rsidRPr="00F05D99" w:rsidRDefault="00DB7C58">
      <w:pPr>
        <w:rPr>
          <w:rFonts w:ascii="Calibri" w:hAnsi="Calibri" w:cs="Calibri"/>
          <w:b/>
          <w:bCs/>
        </w:rPr>
      </w:pPr>
      <w:r w:rsidRPr="00F05D99">
        <w:rPr>
          <w:rFonts w:ascii="Calibri" w:hAnsi="Calibri" w:cs="Calibri"/>
          <w:b/>
          <w:bCs/>
        </w:rPr>
        <w:t>Agenda for Today</w:t>
      </w:r>
    </w:p>
    <w:p w:rsidR="00DB7C58" w:rsidRPr="00F05D99" w:rsidRDefault="00DB7C58">
      <w:pPr>
        <w:rPr>
          <w:rFonts w:ascii="Calibri" w:hAnsi="Calibri" w:cs="Calibri"/>
          <w:b/>
          <w:bCs/>
        </w:rPr>
      </w:pPr>
    </w:p>
    <w:p w:rsidR="004B5AAC" w:rsidRPr="00F05D99" w:rsidRDefault="004B5AAC" w:rsidP="00DB7C58">
      <w:pPr>
        <w:numPr>
          <w:ilvl w:val="0"/>
          <w:numId w:val="1"/>
        </w:numPr>
        <w:rPr>
          <w:rFonts w:ascii="Calibri" w:hAnsi="Calibri" w:cs="Calibri"/>
        </w:rPr>
      </w:pPr>
      <w:r w:rsidRPr="00F05D99">
        <w:rPr>
          <w:rFonts w:ascii="Calibri" w:hAnsi="Calibri" w:cs="Calibri"/>
        </w:rPr>
        <w:t>One Care Outreach and Engagement Activities</w:t>
      </w:r>
    </w:p>
    <w:p w:rsidR="004B5AAC" w:rsidRPr="00F05D99" w:rsidRDefault="004B5AAC" w:rsidP="00DB7C58">
      <w:pPr>
        <w:numPr>
          <w:ilvl w:val="1"/>
          <w:numId w:val="1"/>
        </w:numPr>
        <w:rPr>
          <w:rFonts w:ascii="Calibri" w:hAnsi="Calibri" w:cs="Calibri"/>
        </w:rPr>
      </w:pPr>
      <w:r w:rsidRPr="00F05D99">
        <w:rPr>
          <w:rFonts w:ascii="Calibri" w:hAnsi="Calibri" w:cs="Calibri"/>
        </w:rPr>
        <w:t>Consumer video vignettes</w:t>
      </w:r>
    </w:p>
    <w:p w:rsidR="004B5AAC" w:rsidRPr="00F05D99" w:rsidRDefault="004B5AAC" w:rsidP="00DB7C58">
      <w:pPr>
        <w:numPr>
          <w:ilvl w:val="1"/>
          <w:numId w:val="1"/>
        </w:numPr>
        <w:rPr>
          <w:rFonts w:ascii="Calibri" w:hAnsi="Calibri" w:cs="Calibri"/>
        </w:rPr>
      </w:pPr>
      <w:r w:rsidRPr="00F05D99">
        <w:rPr>
          <w:rFonts w:ascii="Calibri" w:hAnsi="Calibri" w:cs="Calibri"/>
        </w:rPr>
        <w:t>Community outreach sessions</w:t>
      </w:r>
    </w:p>
    <w:p w:rsidR="004B5AAC" w:rsidRPr="00F05D99" w:rsidRDefault="004B5AAC" w:rsidP="00DB7C58">
      <w:pPr>
        <w:numPr>
          <w:ilvl w:val="1"/>
          <w:numId w:val="1"/>
        </w:numPr>
        <w:rPr>
          <w:rFonts w:ascii="Calibri" w:hAnsi="Calibri" w:cs="Calibri"/>
        </w:rPr>
      </w:pPr>
      <w:r w:rsidRPr="00F05D99">
        <w:rPr>
          <w:rFonts w:ascii="Calibri" w:hAnsi="Calibri" w:cs="Calibri"/>
        </w:rPr>
        <w:t xml:space="preserve">Provider outreach </w:t>
      </w:r>
    </w:p>
    <w:p w:rsidR="004B5AAC" w:rsidRPr="00F05D99" w:rsidRDefault="004B5AAC" w:rsidP="00DB7C58">
      <w:pPr>
        <w:numPr>
          <w:ilvl w:val="0"/>
          <w:numId w:val="1"/>
        </w:numPr>
        <w:rPr>
          <w:rFonts w:ascii="Calibri" w:hAnsi="Calibri" w:cs="Calibri"/>
        </w:rPr>
      </w:pPr>
      <w:r w:rsidRPr="00F05D99">
        <w:rPr>
          <w:rFonts w:ascii="Calibri" w:hAnsi="Calibri" w:cs="Calibri"/>
        </w:rPr>
        <w:t>Update on Rates</w:t>
      </w:r>
    </w:p>
    <w:p w:rsidR="004B5AAC" w:rsidRPr="00F05D99" w:rsidRDefault="004B5AAC" w:rsidP="00DB7C58">
      <w:pPr>
        <w:numPr>
          <w:ilvl w:val="0"/>
          <w:numId w:val="1"/>
        </w:numPr>
        <w:rPr>
          <w:rFonts w:ascii="Calibri" w:hAnsi="Calibri" w:cs="Calibri"/>
        </w:rPr>
      </w:pPr>
      <w:r w:rsidRPr="00F05D99">
        <w:rPr>
          <w:rFonts w:ascii="Calibri" w:hAnsi="Calibri" w:cs="Calibri"/>
        </w:rPr>
        <w:t>Update on Enrollments</w:t>
      </w:r>
    </w:p>
    <w:p w:rsidR="004B5AAC" w:rsidRPr="00F05D99" w:rsidRDefault="004B5AAC" w:rsidP="00DB7C58">
      <w:pPr>
        <w:numPr>
          <w:ilvl w:val="0"/>
          <w:numId w:val="1"/>
        </w:numPr>
        <w:rPr>
          <w:rFonts w:ascii="Calibri" w:hAnsi="Calibri" w:cs="Calibri"/>
        </w:rPr>
      </w:pPr>
      <w:r w:rsidRPr="00F05D99">
        <w:rPr>
          <w:rFonts w:ascii="Calibri" w:hAnsi="Calibri" w:cs="Calibri"/>
        </w:rPr>
        <w:t>Early Indicators Project (EIP) Update</w:t>
      </w:r>
    </w:p>
    <w:p w:rsidR="004B5AAC" w:rsidRPr="00F05D99" w:rsidRDefault="004B5AAC" w:rsidP="00DB7C58">
      <w:pPr>
        <w:numPr>
          <w:ilvl w:val="0"/>
          <w:numId w:val="1"/>
        </w:numPr>
        <w:rPr>
          <w:rFonts w:ascii="Calibri" w:hAnsi="Calibri" w:cs="Calibri"/>
        </w:rPr>
      </w:pPr>
      <w:r w:rsidRPr="00F05D99">
        <w:rPr>
          <w:rFonts w:ascii="Calibri" w:hAnsi="Calibri" w:cs="Calibri"/>
        </w:rPr>
        <w:t>LTS Coordinator</w:t>
      </w:r>
    </w:p>
    <w:p w:rsidR="00DB7C58" w:rsidRPr="00F05D99" w:rsidRDefault="00DB7C58" w:rsidP="00DB7C58">
      <w:pPr>
        <w:numPr>
          <w:ilvl w:val="0"/>
          <w:numId w:val="1"/>
        </w:numPr>
        <w:rPr>
          <w:rFonts w:ascii="Calibri" w:hAnsi="Calibri" w:cs="Calibri"/>
        </w:rPr>
      </w:pPr>
      <w:r w:rsidRPr="00F05D99">
        <w:rPr>
          <w:rFonts w:ascii="Calibri" w:hAnsi="Calibri" w:cs="Calibri"/>
        </w:rPr>
        <w:t>Implementation Council Update</w:t>
      </w:r>
    </w:p>
    <w:p w:rsidR="00DB7C58" w:rsidRPr="00F05D99" w:rsidRDefault="00DB7C58" w:rsidP="00DB7C58">
      <w:pPr>
        <w:numPr>
          <w:ilvl w:val="0"/>
          <w:numId w:val="1"/>
        </w:numPr>
        <w:rPr>
          <w:rFonts w:ascii="Calibri" w:hAnsi="Calibri" w:cs="Calibri"/>
        </w:rPr>
      </w:pPr>
      <w:r w:rsidRPr="00F05D99">
        <w:rPr>
          <w:rFonts w:ascii="Calibri" w:hAnsi="Calibri" w:cs="Calibri"/>
        </w:rPr>
        <w:t>One Care Ombudsman Update</w:t>
      </w:r>
    </w:p>
    <w:p w:rsidR="00DB7C58" w:rsidRPr="00F05D99" w:rsidRDefault="00DB7C58" w:rsidP="00DB7C58">
      <w:pPr>
        <w:rPr>
          <w:rFonts w:ascii="Calibri" w:hAnsi="Calibri" w:cs="Calibri"/>
        </w:rPr>
      </w:pPr>
    </w:p>
    <w:p w:rsidR="004B5AAC" w:rsidRPr="00F05D99" w:rsidRDefault="004B5AAC" w:rsidP="00DB7C58">
      <w:pPr>
        <w:rPr>
          <w:rFonts w:ascii="Calibri" w:hAnsi="Calibri" w:cs="Calibri"/>
        </w:rPr>
      </w:pPr>
    </w:p>
    <w:p w:rsidR="00DB7C58" w:rsidRPr="00F05D99" w:rsidRDefault="00DB7C58" w:rsidP="00DB7C58">
      <w:pPr>
        <w:rPr>
          <w:rFonts w:ascii="Calibri" w:hAnsi="Calibri" w:cs="Calibri"/>
          <w:b/>
        </w:rPr>
      </w:pPr>
      <w:r w:rsidRPr="00F05D99">
        <w:rPr>
          <w:rFonts w:ascii="Calibri" w:hAnsi="Calibri" w:cs="Calibri"/>
          <w:b/>
        </w:rPr>
        <w:t>Slide 3</w:t>
      </w:r>
    </w:p>
    <w:p w:rsidR="00DB7C58" w:rsidRPr="00F05D99" w:rsidRDefault="00DB7C58" w:rsidP="00DB7C58">
      <w:pPr>
        <w:rPr>
          <w:rFonts w:ascii="Calibri" w:hAnsi="Calibri" w:cs="Calibri"/>
          <w:b/>
        </w:rPr>
      </w:pPr>
      <w:r w:rsidRPr="00F05D99">
        <w:rPr>
          <w:rFonts w:ascii="Calibri" w:hAnsi="Calibri" w:cs="Calibri"/>
          <w:b/>
          <w:bCs/>
        </w:rPr>
        <w:t>Outreach and Engagement Activities</w:t>
      </w:r>
    </w:p>
    <w:p w:rsidR="00DB7C58" w:rsidRPr="00F05D99" w:rsidRDefault="00DB7C58" w:rsidP="00DB7C58">
      <w:pPr>
        <w:rPr>
          <w:rFonts w:ascii="Calibri" w:hAnsi="Calibri" w:cs="Calibri"/>
          <w:b/>
        </w:rPr>
      </w:pPr>
    </w:p>
    <w:p w:rsidR="00DB7C58" w:rsidRPr="00F05D99" w:rsidRDefault="00DB7C58" w:rsidP="00DB7C58">
      <w:pPr>
        <w:rPr>
          <w:rFonts w:ascii="Calibri" w:hAnsi="Calibri" w:cs="Calibri"/>
          <w:b/>
        </w:rPr>
      </w:pPr>
    </w:p>
    <w:p w:rsidR="00DB7C58" w:rsidRPr="00F05D99" w:rsidRDefault="00DB7C58" w:rsidP="00DB7C58">
      <w:pPr>
        <w:rPr>
          <w:rFonts w:ascii="Calibri" w:hAnsi="Calibri" w:cs="Calibri"/>
          <w:b/>
        </w:rPr>
      </w:pPr>
      <w:r w:rsidRPr="00F05D99">
        <w:rPr>
          <w:rFonts w:ascii="Calibri" w:hAnsi="Calibri" w:cs="Calibri"/>
          <w:b/>
        </w:rPr>
        <w:t>Slide 4</w:t>
      </w:r>
    </w:p>
    <w:p w:rsidR="00DB7C58" w:rsidRPr="00F05D99" w:rsidRDefault="00DB7C58" w:rsidP="00DB7C58">
      <w:pPr>
        <w:rPr>
          <w:rFonts w:ascii="Calibri" w:hAnsi="Calibri" w:cs="Calibri"/>
          <w:b/>
          <w:bCs/>
        </w:rPr>
      </w:pPr>
      <w:r w:rsidRPr="00F05D99">
        <w:rPr>
          <w:rFonts w:ascii="Calibri" w:hAnsi="Calibri" w:cs="Calibri"/>
          <w:b/>
          <w:bCs/>
        </w:rPr>
        <w:t>Community Outreach</w:t>
      </w:r>
      <w:r w:rsidRPr="00F05D99">
        <w:rPr>
          <w:rFonts w:ascii="Calibri" w:hAnsi="Calibri" w:cs="Calibri"/>
          <w:b/>
        </w:rPr>
        <w:t xml:space="preserve"> </w:t>
      </w:r>
      <w:r w:rsidRPr="00F05D99">
        <w:rPr>
          <w:rFonts w:ascii="Calibri" w:hAnsi="Calibri" w:cs="Calibri"/>
          <w:b/>
          <w:bCs/>
        </w:rPr>
        <w:t>Video Vignettes</w:t>
      </w:r>
    </w:p>
    <w:p w:rsidR="00DB7C58" w:rsidRPr="00F05D99" w:rsidRDefault="00DB7C58" w:rsidP="00DB7C58">
      <w:pPr>
        <w:rPr>
          <w:rFonts w:ascii="Calibri" w:hAnsi="Calibri" w:cs="Calibri"/>
          <w:b/>
          <w:bCs/>
        </w:rPr>
      </w:pPr>
    </w:p>
    <w:p w:rsidR="004B5AAC" w:rsidRPr="00F05D99" w:rsidRDefault="004B5AAC" w:rsidP="00DB7C58">
      <w:pPr>
        <w:numPr>
          <w:ilvl w:val="0"/>
          <w:numId w:val="2"/>
        </w:numPr>
        <w:rPr>
          <w:rFonts w:ascii="Calibri" w:hAnsi="Calibri" w:cs="Calibri"/>
        </w:rPr>
      </w:pPr>
      <w:r w:rsidRPr="00F05D99">
        <w:rPr>
          <w:rFonts w:ascii="Calibri" w:hAnsi="Calibri" w:cs="Calibri"/>
        </w:rPr>
        <w:t>MassHealth is putting together video vignettes to share the personal experiences of One Care from consumers</w:t>
      </w:r>
    </w:p>
    <w:p w:rsidR="004B5AAC" w:rsidRPr="00F05D99" w:rsidRDefault="004B5AAC" w:rsidP="00DB7C58">
      <w:pPr>
        <w:numPr>
          <w:ilvl w:val="0"/>
          <w:numId w:val="2"/>
        </w:numPr>
        <w:rPr>
          <w:rFonts w:ascii="Calibri" w:hAnsi="Calibri" w:cs="Calibri"/>
        </w:rPr>
      </w:pPr>
      <w:r w:rsidRPr="00F05D99">
        <w:rPr>
          <w:rFonts w:ascii="Calibri" w:hAnsi="Calibri" w:cs="Calibri"/>
        </w:rPr>
        <w:t>The stories bring to life some of the key features of the program told from the perspective of an enrollee, including</w:t>
      </w:r>
    </w:p>
    <w:p w:rsidR="004B5AAC" w:rsidRPr="00F05D99" w:rsidRDefault="004B5AAC" w:rsidP="00DB7C58">
      <w:pPr>
        <w:numPr>
          <w:ilvl w:val="2"/>
          <w:numId w:val="2"/>
        </w:numPr>
        <w:rPr>
          <w:rFonts w:ascii="Calibri" w:hAnsi="Calibri" w:cs="Calibri"/>
        </w:rPr>
      </w:pPr>
      <w:r w:rsidRPr="00F05D99">
        <w:rPr>
          <w:rFonts w:ascii="Calibri" w:hAnsi="Calibri" w:cs="Calibri"/>
        </w:rPr>
        <w:t xml:space="preserve">Care Coordination </w:t>
      </w:r>
    </w:p>
    <w:p w:rsidR="004B5AAC" w:rsidRPr="00F05D99" w:rsidRDefault="004B5AAC" w:rsidP="00DB7C58">
      <w:pPr>
        <w:numPr>
          <w:ilvl w:val="2"/>
          <w:numId w:val="2"/>
        </w:numPr>
        <w:rPr>
          <w:rFonts w:ascii="Calibri" w:hAnsi="Calibri" w:cs="Calibri"/>
        </w:rPr>
      </w:pPr>
      <w:r w:rsidRPr="00F05D99">
        <w:rPr>
          <w:rFonts w:ascii="Calibri" w:hAnsi="Calibri" w:cs="Calibri"/>
        </w:rPr>
        <w:t>Person-centered Care</w:t>
      </w:r>
    </w:p>
    <w:p w:rsidR="004B5AAC" w:rsidRPr="00F05D99" w:rsidRDefault="004B5AAC" w:rsidP="00DB7C58">
      <w:pPr>
        <w:numPr>
          <w:ilvl w:val="2"/>
          <w:numId w:val="2"/>
        </w:numPr>
        <w:rPr>
          <w:rFonts w:ascii="Calibri" w:hAnsi="Calibri" w:cs="Calibri"/>
        </w:rPr>
      </w:pPr>
      <w:r w:rsidRPr="00F05D99">
        <w:rPr>
          <w:rFonts w:ascii="Calibri" w:hAnsi="Calibri" w:cs="Calibri"/>
        </w:rPr>
        <w:t xml:space="preserve">Care Team </w:t>
      </w:r>
    </w:p>
    <w:p w:rsidR="004B5AAC" w:rsidRPr="00F05D99" w:rsidRDefault="004B5AAC" w:rsidP="00DB7C58">
      <w:pPr>
        <w:numPr>
          <w:ilvl w:val="2"/>
          <w:numId w:val="2"/>
        </w:numPr>
        <w:rPr>
          <w:rFonts w:ascii="Calibri" w:hAnsi="Calibri" w:cs="Calibri"/>
        </w:rPr>
      </w:pPr>
      <w:r w:rsidRPr="00F05D99">
        <w:rPr>
          <w:rFonts w:ascii="Calibri" w:hAnsi="Calibri" w:cs="Calibri"/>
        </w:rPr>
        <w:t>Independent Living</w:t>
      </w:r>
    </w:p>
    <w:p w:rsidR="004B5AAC" w:rsidRPr="00F05D99" w:rsidRDefault="004B5AAC" w:rsidP="00DB7C58">
      <w:pPr>
        <w:numPr>
          <w:ilvl w:val="2"/>
          <w:numId w:val="2"/>
        </w:numPr>
        <w:rPr>
          <w:rFonts w:ascii="Calibri" w:hAnsi="Calibri" w:cs="Calibri"/>
        </w:rPr>
      </w:pPr>
      <w:r w:rsidRPr="00F05D99">
        <w:rPr>
          <w:rFonts w:ascii="Calibri" w:hAnsi="Calibri" w:cs="Calibri"/>
        </w:rPr>
        <w:t>No co-payments</w:t>
      </w:r>
    </w:p>
    <w:p w:rsidR="004B5AAC" w:rsidRPr="00F05D99" w:rsidRDefault="004B5AAC" w:rsidP="00DB7C58">
      <w:pPr>
        <w:numPr>
          <w:ilvl w:val="0"/>
          <w:numId w:val="2"/>
        </w:numPr>
        <w:rPr>
          <w:rFonts w:ascii="Calibri" w:hAnsi="Calibri" w:cs="Calibri"/>
        </w:rPr>
      </w:pPr>
      <w:r w:rsidRPr="00F05D99">
        <w:rPr>
          <w:rFonts w:ascii="Calibri" w:hAnsi="Calibri" w:cs="Calibri"/>
        </w:rPr>
        <w:t>MassHealth will use these stories to continue to raise awareness of One Care from the perspective of members</w:t>
      </w:r>
    </w:p>
    <w:p w:rsidR="00DB7C58" w:rsidRPr="00F05D99" w:rsidRDefault="00DB7C58" w:rsidP="00DB7C58">
      <w:pPr>
        <w:rPr>
          <w:rFonts w:ascii="Calibri" w:hAnsi="Calibri" w:cs="Calibri"/>
          <w:b/>
        </w:rPr>
      </w:pPr>
    </w:p>
    <w:p w:rsidR="00DB7C58" w:rsidRPr="00F05D99" w:rsidRDefault="00DB7C58" w:rsidP="00DB7C58">
      <w:pPr>
        <w:rPr>
          <w:rFonts w:ascii="Calibri" w:hAnsi="Calibri" w:cs="Calibri"/>
          <w:b/>
        </w:rPr>
      </w:pPr>
    </w:p>
    <w:p w:rsidR="00DB7C58" w:rsidRPr="00F05D99" w:rsidRDefault="00DB7C58" w:rsidP="00DB7C58">
      <w:pPr>
        <w:rPr>
          <w:rFonts w:ascii="Calibri" w:hAnsi="Calibri" w:cs="Calibri"/>
          <w:b/>
        </w:rPr>
      </w:pPr>
      <w:r w:rsidRPr="00F05D99">
        <w:rPr>
          <w:rFonts w:ascii="Calibri" w:hAnsi="Calibri" w:cs="Calibri"/>
          <w:b/>
        </w:rPr>
        <w:t>Slide 5</w:t>
      </w:r>
    </w:p>
    <w:p w:rsidR="00DB7C58" w:rsidRPr="00F05D99" w:rsidRDefault="00DB7C58" w:rsidP="00DB7C58">
      <w:pPr>
        <w:rPr>
          <w:rFonts w:ascii="Calibri" w:hAnsi="Calibri" w:cs="Calibri"/>
          <w:b/>
        </w:rPr>
      </w:pPr>
      <w:r w:rsidRPr="00F05D99">
        <w:rPr>
          <w:rFonts w:ascii="Calibri" w:hAnsi="Calibri" w:cs="Calibri"/>
          <w:b/>
          <w:bCs/>
        </w:rPr>
        <w:t>Discussion</w:t>
      </w:r>
      <w:r w:rsidR="00421C4C">
        <w:rPr>
          <w:rFonts w:ascii="Calibri" w:hAnsi="Calibri" w:cs="Calibri"/>
          <w:b/>
          <w:bCs/>
        </w:rPr>
        <w:t xml:space="preserve"> </w:t>
      </w:r>
      <w:r w:rsidRPr="00F05D99">
        <w:rPr>
          <w:rFonts w:ascii="Calibri" w:hAnsi="Calibri" w:cs="Calibri"/>
          <w:b/>
          <w:bCs/>
        </w:rPr>
        <w:t>/Questions?</w:t>
      </w:r>
    </w:p>
    <w:p w:rsidR="00DB7C58" w:rsidRPr="00F05D99" w:rsidRDefault="00DB7C58" w:rsidP="00DB7C58">
      <w:pPr>
        <w:rPr>
          <w:rFonts w:ascii="Calibri" w:hAnsi="Calibri" w:cs="Calibri"/>
          <w:b/>
        </w:rPr>
      </w:pPr>
    </w:p>
    <w:p w:rsidR="00DB7C58" w:rsidRPr="00F05D99" w:rsidRDefault="00DB7C58" w:rsidP="00DB7C58">
      <w:pPr>
        <w:rPr>
          <w:rFonts w:ascii="Calibri" w:hAnsi="Calibri" w:cs="Calibri"/>
          <w:b/>
        </w:rPr>
      </w:pPr>
    </w:p>
    <w:p w:rsidR="00DB7C58" w:rsidRPr="00F05D99" w:rsidRDefault="00DB7C58" w:rsidP="00DB7C58">
      <w:pPr>
        <w:rPr>
          <w:rFonts w:ascii="Calibri" w:hAnsi="Calibri" w:cs="Calibri"/>
          <w:b/>
        </w:rPr>
      </w:pPr>
      <w:r w:rsidRPr="00F05D99">
        <w:rPr>
          <w:rFonts w:ascii="Calibri" w:hAnsi="Calibri" w:cs="Calibri"/>
          <w:b/>
        </w:rPr>
        <w:t>Slide 6</w:t>
      </w:r>
    </w:p>
    <w:p w:rsidR="00DB7C58" w:rsidRPr="00F05D99" w:rsidRDefault="00DB7C58" w:rsidP="00DB7C58">
      <w:pPr>
        <w:rPr>
          <w:rFonts w:ascii="Calibri" w:hAnsi="Calibri" w:cs="Calibri"/>
          <w:b/>
          <w:bCs/>
        </w:rPr>
      </w:pPr>
      <w:r w:rsidRPr="00F05D99">
        <w:rPr>
          <w:rFonts w:ascii="Calibri" w:hAnsi="Calibri" w:cs="Calibri"/>
          <w:b/>
          <w:bCs/>
        </w:rPr>
        <w:t>Community Outreach</w:t>
      </w:r>
    </w:p>
    <w:p w:rsidR="00DB7C58" w:rsidRPr="00F05D99" w:rsidRDefault="00DB7C58" w:rsidP="00DB7C58">
      <w:pPr>
        <w:rPr>
          <w:rFonts w:ascii="Calibri" w:hAnsi="Calibri" w:cs="Calibri"/>
          <w:b/>
          <w:bCs/>
        </w:rPr>
      </w:pPr>
    </w:p>
    <w:p w:rsidR="004B5AAC" w:rsidRPr="00F05D99" w:rsidRDefault="004B5AAC" w:rsidP="00ED34DA">
      <w:pPr>
        <w:rPr>
          <w:rFonts w:ascii="Calibri" w:hAnsi="Calibri" w:cs="Calibri"/>
        </w:rPr>
      </w:pPr>
      <w:r w:rsidRPr="00F05D99">
        <w:rPr>
          <w:rFonts w:ascii="Calibri" w:hAnsi="Calibri" w:cs="Calibri"/>
        </w:rPr>
        <w:t>MassHealth continues to participate in conferences and meetings across the state to reach key audiences (e.g., members, providers, advocates), including</w:t>
      </w:r>
      <w:r w:rsidR="00DB7C58" w:rsidRPr="00F05D99">
        <w:rPr>
          <w:rFonts w:ascii="Calibri" w:hAnsi="Calibri" w:cs="Calibri"/>
        </w:rPr>
        <w:t>:</w:t>
      </w:r>
    </w:p>
    <w:p w:rsidR="00DB7C58" w:rsidRPr="00F05D99" w:rsidRDefault="00DB7C58" w:rsidP="00ED34DA">
      <w:pPr>
        <w:rPr>
          <w:rFonts w:ascii="Calibri" w:hAnsi="Calibri" w:cs="Calibri"/>
        </w:rPr>
      </w:pPr>
      <w:r w:rsidRPr="00F05D99">
        <w:rPr>
          <w:rFonts w:ascii="Calibri" w:hAnsi="Calibri" w:cs="Calibri"/>
        </w:rPr>
        <w:t>This informatio</w:t>
      </w:r>
      <w:r w:rsidR="00ED34DA">
        <w:rPr>
          <w:rFonts w:ascii="Calibri" w:hAnsi="Calibri" w:cs="Calibri"/>
        </w:rPr>
        <w:t>n was presented in table format with date, conference name, and location.</w:t>
      </w:r>
    </w:p>
    <w:p w:rsidR="00DB7C58" w:rsidRPr="00F05D99" w:rsidRDefault="00DB7C58" w:rsidP="00DB7C58">
      <w:pPr>
        <w:rPr>
          <w:rFonts w:ascii="Calibri" w:hAnsi="Calibri" w:cs="Calibri"/>
        </w:rPr>
      </w:pPr>
    </w:p>
    <w:p w:rsidR="00DB7C58" w:rsidRPr="00F05D99" w:rsidRDefault="00DB7C58" w:rsidP="00DB7C58">
      <w:pPr>
        <w:rPr>
          <w:rFonts w:ascii="Calibri" w:hAnsi="Calibri" w:cs="Calibri"/>
        </w:rPr>
      </w:pPr>
      <w:r w:rsidRPr="00F05D99">
        <w:rPr>
          <w:rFonts w:ascii="Calibri" w:hAnsi="Calibri" w:cs="Calibri"/>
        </w:rPr>
        <w:t>8/6/14</w:t>
      </w:r>
      <w:r w:rsidR="00F05D99">
        <w:rPr>
          <w:rFonts w:ascii="Calibri" w:hAnsi="Calibri" w:cs="Calibri"/>
        </w:rPr>
        <w:t xml:space="preserve">     </w:t>
      </w:r>
      <w:r w:rsidRPr="00F05D99">
        <w:rPr>
          <w:rFonts w:ascii="Calibri" w:hAnsi="Calibri" w:cs="Calibri"/>
        </w:rPr>
        <w:t>MassMATCH &amp; Easter Seals Assistive Technology Expo (Exhibit Table)</w:t>
      </w:r>
      <w:r w:rsidR="00F05D99">
        <w:rPr>
          <w:rFonts w:ascii="Calibri" w:hAnsi="Calibri" w:cs="Calibri"/>
        </w:rPr>
        <w:t xml:space="preserve"> </w:t>
      </w:r>
      <w:r w:rsidR="00421C4C">
        <w:rPr>
          <w:rFonts w:ascii="Calibri" w:hAnsi="Calibri" w:cs="Calibri"/>
        </w:rPr>
        <w:t>in</w:t>
      </w:r>
      <w:r w:rsidR="00F05D99" w:rsidRPr="00F05D99">
        <w:rPr>
          <w:rFonts w:ascii="Calibri" w:hAnsi="Calibri" w:cs="Calibri"/>
        </w:rPr>
        <w:t xml:space="preserve"> </w:t>
      </w:r>
      <w:r w:rsidRPr="00F05D99">
        <w:rPr>
          <w:rFonts w:ascii="Calibri" w:hAnsi="Calibri" w:cs="Calibri"/>
        </w:rPr>
        <w:t>Holyoke</w:t>
      </w:r>
    </w:p>
    <w:p w:rsidR="00B03A48" w:rsidRPr="00F05D99" w:rsidRDefault="00B03A48" w:rsidP="00DB7C58">
      <w:pPr>
        <w:rPr>
          <w:rFonts w:ascii="Calibri" w:hAnsi="Calibri" w:cs="Calibri"/>
        </w:rPr>
      </w:pPr>
    </w:p>
    <w:p w:rsidR="00DB7C58" w:rsidRPr="00F05D99" w:rsidRDefault="00F05D99" w:rsidP="00DB7C58">
      <w:pPr>
        <w:rPr>
          <w:rFonts w:ascii="Calibri" w:hAnsi="Calibri" w:cs="Calibri"/>
        </w:rPr>
      </w:pPr>
      <w:r>
        <w:rPr>
          <w:rFonts w:ascii="Calibri" w:hAnsi="Calibri" w:cs="Calibri"/>
        </w:rPr>
        <w:t xml:space="preserve">8/13/14   </w:t>
      </w:r>
      <w:r w:rsidR="00DB7C58" w:rsidRPr="00F05D99">
        <w:rPr>
          <w:rFonts w:ascii="Calibri" w:hAnsi="Calibri" w:cs="Calibri"/>
        </w:rPr>
        <w:t>Boston Health Care For the Homeless Prog</w:t>
      </w:r>
      <w:r>
        <w:rPr>
          <w:rFonts w:ascii="Calibri" w:hAnsi="Calibri" w:cs="Calibri"/>
        </w:rPr>
        <w:t>ram Healt</w:t>
      </w:r>
      <w:r w:rsidR="00421C4C">
        <w:rPr>
          <w:rFonts w:ascii="Calibri" w:hAnsi="Calibri" w:cs="Calibri"/>
        </w:rPr>
        <w:t>h Fair (Exhibit Table) in</w:t>
      </w:r>
      <w:r>
        <w:rPr>
          <w:rFonts w:ascii="Calibri" w:hAnsi="Calibri" w:cs="Calibri"/>
        </w:rPr>
        <w:t xml:space="preserve"> </w:t>
      </w:r>
      <w:r w:rsidR="00DB7C58" w:rsidRPr="00F05D99">
        <w:rPr>
          <w:rFonts w:ascii="Calibri" w:hAnsi="Calibri" w:cs="Calibri"/>
        </w:rPr>
        <w:t>Boston</w:t>
      </w:r>
    </w:p>
    <w:p w:rsidR="00B03A48" w:rsidRPr="00F05D99" w:rsidRDefault="00B03A48" w:rsidP="00DB7C58">
      <w:pPr>
        <w:rPr>
          <w:rFonts w:ascii="Calibri" w:hAnsi="Calibri" w:cs="Calibri"/>
        </w:rPr>
      </w:pPr>
    </w:p>
    <w:p w:rsidR="0021654F" w:rsidRPr="00F05D99" w:rsidRDefault="0021654F" w:rsidP="0021654F">
      <w:pPr>
        <w:rPr>
          <w:rFonts w:ascii="Calibri" w:hAnsi="Calibri" w:cs="Calibri"/>
        </w:rPr>
      </w:pPr>
      <w:r w:rsidRPr="00F05D99">
        <w:rPr>
          <w:rFonts w:ascii="Calibri" w:hAnsi="Calibri" w:cs="Calibri"/>
        </w:rPr>
        <w:t>8/17/14</w:t>
      </w:r>
      <w:r w:rsidR="00F05D99">
        <w:rPr>
          <w:rFonts w:ascii="Calibri" w:hAnsi="Calibri" w:cs="Calibri"/>
        </w:rPr>
        <w:t xml:space="preserve">    </w:t>
      </w:r>
      <w:r w:rsidRPr="00F05D99">
        <w:rPr>
          <w:rFonts w:ascii="Calibri" w:hAnsi="Calibri" w:cs="Calibri"/>
        </w:rPr>
        <w:t>1199 SEIU Health Fair (Exhibit Table)</w:t>
      </w:r>
      <w:r w:rsidR="00F05D99">
        <w:rPr>
          <w:rFonts w:ascii="Calibri" w:hAnsi="Calibri" w:cs="Calibri"/>
        </w:rPr>
        <w:t xml:space="preserve"> </w:t>
      </w:r>
      <w:r w:rsidR="00421C4C">
        <w:rPr>
          <w:rFonts w:ascii="Calibri" w:hAnsi="Calibri" w:cs="Calibri"/>
        </w:rPr>
        <w:t>in</w:t>
      </w:r>
      <w:r w:rsidR="00F05D99" w:rsidRPr="00F05D99">
        <w:rPr>
          <w:rFonts w:ascii="Calibri" w:hAnsi="Calibri" w:cs="Calibri"/>
        </w:rPr>
        <w:t xml:space="preserve"> </w:t>
      </w:r>
      <w:r w:rsidRPr="00F05D99">
        <w:rPr>
          <w:rFonts w:ascii="Calibri" w:hAnsi="Calibri" w:cs="Calibri"/>
        </w:rPr>
        <w:t>Dorchester</w:t>
      </w:r>
    </w:p>
    <w:p w:rsidR="00B03A48" w:rsidRPr="00F05D99" w:rsidRDefault="00B03A48" w:rsidP="0021654F">
      <w:pPr>
        <w:rPr>
          <w:rFonts w:ascii="Calibri" w:hAnsi="Calibri" w:cs="Calibri"/>
        </w:rPr>
      </w:pPr>
    </w:p>
    <w:p w:rsidR="0021654F" w:rsidRPr="00F05D99" w:rsidRDefault="0021654F" w:rsidP="0021654F">
      <w:pPr>
        <w:ind w:left="990" w:hanging="990"/>
        <w:rPr>
          <w:rFonts w:ascii="Calibri" w:hAnsi="Calibri" w:cs="Calibri"/>
        </w:rPr>
      </w:pPr>
      <w:r w:rsidRPr="00F05D99">
        <w:rPr>
          <w:rFonts w:ascii="Calibri" w:hAnsi="Calibri" w:cs="Calibri"/>
        </w:rPr>
        <w:t>8/21/14</w:t>
      </w:r>
      <w:r w:rsidR="00F05D99">
        <w:rPr>
          <w:rFonts w:ascii="Calibri" w:hAnsi="Calibri" w:cs="Calibri"/>
        </w:rPr>
        <w:t xml:space="preserve">    </w:t>
      </w:r>
      <w:r w:rsidRPr="00F05D99">
        <w:rPr>
          <w:rFonts w:ascii="Calibri" w:hAnsi="Calibri" w:cs="Calibri"/>
        </w:rPr>
        <w:t>National Alliance on Mental Illness Greater Boston Consumer Advocacy/Affiliate    Network (NAMI GB CAN)</w:t>
      </w:r>
      <w:r w:rsidR="00421C4C">
        <w:rPr>
          <w:rFonts w:ascii="Calibri" w:hAnsi="Calibri" w:cs="Calibri"/>
        </w:rPr>
        <w:t xml:space="preserve"> in</w:t>
      </w:r>
      <w:r w:rsidR="00F05D99" w:rsidRPr="00F05D99">
        <w:rPr>
          <w:rFonts w:ascii="Calibri" w:hAnsi="Calibri" w:cs="Calibri"/>
        </w:rPr>
        <w:t xml:space="preserve"> </w:t>
      </w:r>
      <w:r w:rsidRPr="00F05D99">
        <w:rPr>
          <w:rFonts w:ascii="Calibri" w:hAnsi="Calibri" w:cs="Calibri"/>
        </w:rPr>
        <w:t>Boston</w:t>
      </w:r>
    </w:p>
    <w:p w:rsidR="00B03A48" w:rsidRPr="00F05D99" w:rsidRDefault="00B03A48" w:rsidP="0021654F">
      <w:pPr>
        <w:ind w:left="990" w:hanging="990"/>
        <w:rPr>
          <w:rFonts w:ascii="Calibri" w:hAnsi="Calibri" w:cs="Calibri"/>
        </w:rPr>
      </w:pPr>
    </w:p>
    <w:p w:rsidR="0021654F" w:rsidRPr="00F05D99" w:rsidRDefault="00F05D99" w:rsidP="0021654F">
      <w:pPr>
        <w:ind w:left="990" w:hanging="990"/>
        <w:rPr>
          <w:rFonts w:ascii="Calibri" w:hAnsi="Calibri" w:cs="Calibri"/>
        </w:rPr>
      </w:pPr>
      <w:r>
        <w:rPr>
          <w:rFonts w:ascii="Calibri" w:hAnsi="Calibri" w:cs="Calibri"/>
        </w:rPr>
        <w:t xml:space="preserve">9/17/14    </w:t>
      </w:r>
      <w:r w:rsidR="0021654F" w:rsidRPr="00F05D99">
        <w:rPr>
          <w:rFonts w:ascii="Calibri" w:hAnsi="Calibri" w:cs="Calibri"/>
        </w:rPr>
        <w:t>The Arc of Opportunity (AM and PM discussion)</w:t>
      </w:r>
      <w:r w:rsidR="00421C4C">
        <w:rPr>
          <w:rFonts w:ascii="Calibri" w:hAnsi="Calibri" w:cs="Calibri"/>
        </w:rPr>
        <w:t xml:space="preserve"> in</w:t>
      </w:r>
      <w:r w:rsidRPr="00F05D99">
        <w:rPr>
          <w:rFonts w:ascii="Calibri" w:hAnsi="Calibri" w:cs="Calibri"/>
        </w:rPr>
        <w:t xml:space="preserve"> </w:t>
      </w:r>
      <w:r w:rsidR="0021654F" w:rsidRPr="00F05D99">
        <w:rPr>
          <w:rFonts w:ascii="Calibri" w:hAnsi="Calibri" w:cs="Calibri"/>
        </w:rPr>
        <w:t>Fitchburg</w:t>
      </w:r>
    </w:p>
    <w:p w:rsidR="00B03A48" w:rsidRPr="00F05D99" w:rsidRDefault="00B03A48" w:rsidP="0021654F">
      <w:pPr>
        <w:ind w:left="990" w:hanging="990"/>
        <w:rPr>
          <w:rFonts w:ascii="Calibri" w:hAnsi="Calibri" w:cs="Calibri"/>
        </w:rPr>
      </w:pPr>
    </w:p>
    <w:p w:rsidR="0021654F" w:rsidRPr="00F05D99" w:rsidRDefault="0021654F" w:rsidP="0021654F">
      <w:pPr>
        <w:ind w:left="990" w:hanging="990"/>
        <w:rPr>
          <w:rFonts w:ascii="Calibri" w:hAnsi="Calibri" w:cs="Calibri"/>
        </w:rPr>
      </w:pPr>
      <w:r w:rsidRPr="00F05D99">
        <w:rPr>
          <w:rFonts w:ascii="Calibri" w:hAnsi="Calibri" w:cs="Calibri"/>
        </w:rPr>
        <w:t>9/18/14</w:t>
      </w:r>
      <w:r w:rsidR="00F05D99">
        <w:rPr>
          <w:rFonts w:ascii="Calibri" w:hAnsi="Calibri" w:cs="Calibri"/>
        </w:rPr>
        <w:t xml:space="preserve">    </w:t>
      </w:r>
      <w:r w:rsidRPr="00F05D99">
        <w:rPr>
          <w:rFonts w:ascii="Calibri" w:hAnsi="Calibri" w:cs="Calibri"/>
        </w:rPr>
        <w:t>Living Longer: Aging with Intellectual Disability Conference (Hosted by Bridgewell) (Exhibit Table)</w:t>
      </w:r>
      <w:r w:rsidR="00421C4C">
        <w:rPr>
          <w:rFonts w:ascii="Calibri" w:hAnsi="Calibri" w:cs="Calibri"/>
        </w:rPr>
        <w:t xml:space="preserve"> in </w:t>
      </w:r>
      <w:r w:rsidRPr="00F05D99">
        <w:rPr>
          <w:rFonts w:ascii="Calibri" w:hAnsi="Calibri" w:cs="Calibri"/>
        </w:rPr>
        <w:t>Framingham</w:t>
      </w:r>
    </w:p>
    <w:p w:rsidR="00B03A48" w:rsidRPr="00F05D99" w:rsidRDefault="00B03A48" w:rsidP="0021654F">
      <w:pPr>
        <w:ind w:left="990" w:hanging="990"/>
        <w:rPr>
          <w:rFonts w:ascii="Calibri" w:hAnsi="Calibri" w:cs="Calibri"/>
        </w:rPr>
      </w:pPr>
    </w:p>
    <w:p w:rsidR="0021654F" w:rsidRPr="00F05D99" w:rsidRDefault="0021654F" w:rsidP="0021654F">
      <w:pPr>
        <w:ind w:left="990" w:hanging="990"/>
        <w:rPr>
          <w:rFonts w:ascii="Calibri" w:hAnsi="Calibri" w:cs="Calibri"/>
        </w:rPr>
      </w:pPr>
      <w:r w:rsidRPr="00F05D99">
        <w:rPr>
          <w:rFonts w:ascii="Calibri" w:hAnsi="Calibri" w:cs="Calibri"/>
        </w:rPr>
        <w:t>9/20/14</w:t>
      </w:r>
      <w:r w:rsidR="00F05D99">
        <w:rPr>
          <w:rFonts w:ascii="Calibri" w:hAnsi="Calibri" w:cs="Calibri"/>
        </w:rPr>
        <w:t xml:space="preserve">     </w:t>
      </w:r>
      <w:r w:rsidRPr="00F05D99">
        <w:rPr>
          <w:rFonts w:ascii="Calibri" w:hAnsi="Calibri" w:cs="Calibri"/>
        </w:rPr>
        <w:t>Worcester Celebrates National Recovery Month Miracles Peer Recovery Center (Exhibit Table)</w:t>
      </w:r>
      <w:r w:rsidR="00F05D99">
        <w:rPr>
          <w:rFonts w:ascii="Calibri" w:hAnsi="Calibri" w:cs="Calibri"/>
        </w:rPr>
        <w:t xml:space="preserve">  </w:t>
      </w:r>
      <w:r w:rsidR="00421C4C">
        <w:rPr>
          <w:rFonts w:ascii="Calibri" w:hAnsi="Calibri" w:cs="Calibri"/>
        </w:rPr>
        <w:t>in</w:t>
      </w:r>
      <w:r w:rsidR="00F05D99" w:rsidRPr="00F05D99">
        <w:rPr>
          <w:rFonts w:ascii="Calibri" w:hAnsi="Calibri" w:cs="Calibri"/>
        </w:rPr>
        <w:t xml:space="preserve"> </w:t>
      </w:r>
      <w:r w:rsidRPr="00F05D99">
        <w:rPr>
          <w:rFonts w:ascii="Calibri" w:hAnsi="Calibri" w:cs="Calibri"/>
        </w:rPr>
        <w:t>Worcester</w:t>
      </w:r>
    </w:p>
    <w:p w:rsidR="0021654F" w:rsidRPr="00F05D99" w:rsidRDefault="0021654F" w:rsidP="0021654F">
      <w:pPr>
        <w:ind w:left="990" w:hanging="990"/>
        <w:rPr>
          <w:rFonts w:ascii="Calibri" w:hAnsi="Calibri" w:cs="Calibri"/>
        </w:rPr>
      </w:pPr>
    </w:p>
    <w:p w:rsidR="004B5AAC" w:rsidRPr="00F05D99" w:rsidRDefault="004B5AAC" w:rsidP="00ED34DA">
      <w:pPr>
        <w:rPr>
          <w:rFonts w:ascii="Calibri" w:hAnsi="Calibri" w:cs="Calibri"/>
        </w:rPr>
      </w:pPr>
      <w:r w:rsidRPr="00F05D99">
        <w:rPr>
          <w:rFonts w:ascii="Calibri" w:hAnsi="Calibri" w:cs="Calibri"/>
        </w:rPr>
        <w:t xml:space="preserve">If you are interested in MassHealth coming to one of your events, please email us at </w:t>
      </w:r>
      <w:hyperlink r:id="rId8" w:history="1">
        <w:r w:rsidRPr="00F05D99">
          <w:rPr>
            <w:rStyle w:val="Hyperlink"/>
            <w:rFonts w:ascii="Calibri" w:hAnsi="Calibri" w:cs="Calibri"/>
          </w:rPr>
          <w:t>OneCare@state.ma.us</w:t>
        </w:r>
      </w:hyperlink>
      <w:r w:rsidRPr="00F05D99">
        <w:rPr>
          <w:rFonts w:ascii="Calibri" w:hAnsi="Calibri" w:cs="Calibri"/>
        </w:rPr>
        <w:t xml:space="preserve"> </w:t>
      </w:r>
    </w:p>
    <w:p w:rsidR="0021654F" w:rsidRPr="00F05D99" w:rsidRDefault="0021654F" w:rsidP="0021654F">
      <w:pPr>
        <w:rPr>
          <w:rFonts w:ascii="Calibri" w:hAnsi="Calibri" w:cs="Calibri"/>
        </w:rPr>
      </w:pPr>
    </w:p>
    <w:p w:rsidR="004B5AAC" w:rsidRPr="00F05D99" w:rsidRDefault="004B5AAC" w:rsidP="0021654F">
      <w:pPr>
        <w:rPr>
          <w:rFonts w:ascii="Calibri" w:hAnsi="Calibri" w:cs="Calibri"/>
        </w:rPr>
      </w:pPr>
    </w:p>
    <w:p w:rsidR="0021654F" w:rsidRPr="00F05D99" w:rsidRDefault="0021654F" w:rsidP="0021654F">
      <w:pPr>
        <w:rPr>
          <w:rFonts w:ascii="Calibri" w:hAnsi="Calibri" w:cs="Calibri"/>
          <w:b/>
        </w:rPr>
      </w:pPr>
      <w:r w:rsidRPr="00F05D99">
        <w:rPr>
          <w:rFonts w:ascii="Calibri" w:hAnsi="Calibri" w:cs="Calibri"/>
          <w:b/>
        </w:rPr>
        <w:t>Slide 7</w:t>
      </w:r>
    </w:p>
    <w:p w:rsidR="0021654F" w:rsidRPr="00F05D99" w:rsidRDefault="0021654F" w:rsidP="0021654F">
      <w:pPr>
        <w:rPr>
          <w:rFonts w:ascii="Calibri" w:hAnsi="Calibri" w:cs="Calibri"/>
          <w:b/>
          <w:bCs/>
        </w:rPr>
      </w:pPr>
      <w:r w:rsidRPr="00F05D99">
        <w:rPr>
          <w:rFonts w:ascii="Calibri" w:hAnsi="Calibri" w:cs="Calibri"/>
          <w:b/>
          <w:bCs/>
        </w:rPr>
        <w:t>Provider Outreach</w:t>
      </w:r>
    </w:p>
    <w:p w:rsidR="0021654F" w:rsidRPr="00F05D99" w:rsidRDefault="0021654F" w:rsidP="0021654F">
      <w:pPr>
        <w:rPr>
          <w:rFonts w:ascii="Calibri" w:hAnsi="Calibri" w:cs="Calibri"/>
          <w:b/>
          <w:bCs/>
        </w:rPr>
      </w:pPr>
    </w:p>
    <w:p w:rsidR="004B5AAC" w:rsidRPr="00F05D99" w:rsidRDefault="004B5AAC" w:rsidP="0021654F">
      <w:pPr>
        <w:numPr>
          <w:ilvl w:val="0"/>
          <w:numId w:val="5"/>
        </w:numPr>
        <w:rPr>
          <w:rFonts w:ascii="Calibri" w:hAnsi="Calibri" w:cs="Calibri"/>
        </w:rPr>
      </w:pPr>
      <w:r w:rsidRPr="00F05D99">
        <w:rPr>
          <w:rFonts w:ascii="Calibri" w:hAnsi="Calibri" w:cs="Calibri"/>
        </w:rPr>
        <w:t>MassHealth will be implementing a provider engagement plan to communicate general information about One Care to providers</w:t>
      </w:r>
    </w:p>
    <w:p w:rsidR="004B5AAC" w:rsidRPr="00F05D99" w:rsidRDefault="004B5AAC" w:rsidP="0021654F">
      <w:pPr>
        <w:numPr>
          <w:ilvl w:val="0"/>
          <w:numId w:val="5"/>
        </w:numPr>
        <w:rPr>
          <w:rFonts w:ascii="Calibri" w:hAnsi="Calibri" w:cs="Calibri"/>
        </w:rPr>
      </w:pPr>
      <w:r w:rsidRPr="00F05D99">
        <w:rPr>
          <w:rFonts w:ascii="Calibri" w:hAnsi="Calibri" w:cs="Calibri"/>
        </w:rPr>
        <w:t>The plan was developed in response to feedback from providers and the Implementation Council and will include</w:t>
      </w:r>
    </w:p>
    <w:p w:rsidR="004B5AAC" w:rsidRPr="00F05D99" w:rsidRDefault="004B5AAC" w:rsidP="0021654F">
      <w:pPr>
        <w:numPr>
          <w:ilvl w:val="1"/>
          <w:numId w:val="5"/>
        </w:numPr>
        <w:rPr>
          <w:rFonts w:ascii="Calibri" w:hAnsi="Calibri" w:cs="Calibri"/>
        </w:rPr>
      </w:pPr>
      <w:r w:rsidRPr="00F05D99">
        <w:rPr>
          <w:rFonts w:ascii="Calibri" w:hAnsi="Calibri" w:cs="Calibri"/>
        </w:rPr>
        <w:t>Placement of ads in provider journals that target primary care and behavioral health providers (Sept-Dec 2014)</w:t>
      </w:r>
    </w:p>
    <w:p w:rsidR="004B5AAC" w:rsidRPr="00F05D99" w:rsidRDefault="004B5AAC" w:rsidP="0021654F">
      <w:pPr>
        <w:numPr>
          <w:ilvl w:val="1"/>
          <w:numId w:val="5"/>
        </w:numPr>
        <w:rPr>
          <w:rFonts w:ascii="Calibri" w:hAnsi="Calibri" w:cs="Calibri"/>
        </w:rPr>
      </w:pPr>
      <w:r w:rsidRPr="00F05D99">
        <w:rPr>
          <w:rFonts w:ascii="Calibri" w:hAnsi="Calibri" w:cs="Calibri"/>
        </w:rPr>
        <w:t xml:space="preserve">Mailing information to providers in One Care service areas </w:t>
      </w:r>
    </w:p>
    <w:p w:rsidR="004B5AAC" w:rsidRPr="00F05D99" w:rsidRDefault="004B5AAC" w:rsidP="0021654F">
      <w:pPr>
        <w:numPr>
          <w:ilvl w:val="1"/>
          <w:numId w:val="5"/>
        </w:numPr>
        <w:rPr>
          <w:rFonts w:ascii="Calibri" w:hAnsi="Calibri" w:cs="Calibri"/>
        </w:rPr>
      </w:pPr>
      <w:r w:rsidRPr="00F05D99">
        <w:rPr>
          <w:rFonts w:ascii="Calibri" w:hAnsi="Calibri" w:cs="Calibri"/>
        </w:rPr>
        <w:lastRenderedPageBreak/>
        <w:t xml:space="preserve">Providing One Care information to provider associations to include in newsletters, bulletins, and updates to their members and networks </w:t>
      </w:r>
    </w:p>
    <w:p w:rsidR="0021654F" w:rsidRPr="00F05D99" w:rsidRDefault="0021654F" w:rsidP="0021654F">
      <w:pPr>
        <w:rPr>
          <w:rFonts w:ascii="Calibri" w:hAnsi="Calibri" w:cs="Calibri"/>
        </w:rPr>
      </w:pPr>
    </w:p>
    <w:p w:rsidR="00B03A48" w:rsidRPr="00F05D99" w:rsidRDefault="00B03A48" w:rsidP="0021654F">
      <w:pPr>
        <w:rPr>
          <w:rFonts w:ascii="Calibri" w:hAnsi="Calibri" w:cs="Calibri"/>
        </w:rPr>
      </w:pPr>
    </w:p>
    <w:p w:rsidR="0021654F" w:rsidRPr="00F05D99" w:rsidRDefault="0021654F" w:rsidP="0021654F">
      <w:pPr>
        <w:rPr>
          <w:rFonts w:ascii="Calibri" w:hAnsi="Calibri" w:cs="Calibri"/>
          <w:b/>
        </w:rPr>
      </w:pPr>
      <w:r w:rsidRPr="00F05D99">
        <w:rPr>
          <w:rFonts w:ascii="Calibri" w:hAnsi="Calibri" w:cs="Calibri"/>
          <w:b/>
        </w:rPr>
        <w:t>Slide 8</w:t>
      </w:r>
    </w:p>
    <w:p w:rsidR="0021654F" w:rsidRPr="00F05D99" w:rsidRDefault="0021654F" w:rsidP="0021654F">
      <w:pPr>
        <w:rPr>
          <w:rFonts w:ascii="Calibri" w:hAnsi="Calibri" w:cs="Calibri"/>
          <w:b/>
          <w:bCs/>
        </w:rPr>
      </w:pPr>
      <w:r w:rsidRPr="00F05D99">
        <w:rPr>
          <w:rFonts w:ascii="Calibri" w:hAnsi="Calibri" w:cs="Calibri"/>
          <w:b/>
          <w:bCs/>
        </w:rPr>
        <w:t>Provider Outreach (continued)</w:t>
      </w:r>
    </w:p>
    <w:p w:rsidR="0021654F" w:rsidRPr="00F05D99" w:rsidRDefault="0021654F" w:rsidP="0021654F">
      <w:pPr>
        <w:rPr>
          <w:rFonts w:ascii="Calibri" w:hAnsi="Calibri" w:cs="Calibri"/>
          <w:b/>
          <w:bCs/>
        </w:rPr>
      </w:pPr>
    </w:p>
    <w:p w:rsidR="004B5AAC" w:rsidRPr="00F05D99" w:rsidRDefault="004B5AAC" w:rsidP="0021654F">
      <w:pPr>
        <w:numPr>
          <w:ilvl w:val="0"/>
          <w:numId w:val="6"/>
        </w:numPr>
        <w:rPr>
          <w:rFonts w:ascii="Calibri" w:hAnsi="Calibri" w:cs="Calibri"/>
        </w:rPr>
      </w:pPr>
      <w:r w:rsidRPr="00F05D99">
        <w:rPr>
          <w:rFonts w:ascii="Calibri" w:hAnsi="Calibri" w:cs="Calibri"/>
        </w:rPr>
        <w:t>Communications will focus on key features of One Care that will benefit providers and their patients, including</w:t>
      </w:r>
    </w:p>
    <w:p w:rsidR="004B5AAC" w:rsidRPr="00F05D99" w:rsidRDefault="004B5AAC" w:rsidP="0021654F">
      <w:pPr>
        <w:numPr>
          <w:ilvl w:val="2"/>
          <w:numId w:val="6"/>
        </w:numPr>
        <w:rPr>
          <w:rFonts w:ascii="Calibri" w:hAnsi="Calibri" w:cs="Calibri"/>
        </w:rPr>
      </w:pPr>
      <w:r w:rsidRPr="00F05D99">
        <w:rPr>
          <w:rFonts w:ascii="Calibri" w:hAnsi="Calibri" w:cs="Calibri"/>
        </w:rPr>
        <w:t>Single authorization for payment</w:t>
      </w:r>
    </w:p>
    <w:p w:rsidR="004B5AAC" w:rsidRPr="00F05D99" w:rsidRDefault="004B5AAC" w:rsidP="0021654F">
      <w:pPr>
        <w:numPr>
          <w:ilvl w:val="2"/>
          <w:numId w:val="6"/>
        </w:numPr>
        <w:rPr>
          <w:rFonts w:ascii="Calibri" w:hAnsi="Calibri" w:cs="Calibri"/>
        </w:rPr>
      </w:pPr>
      <w:r w:rsidRPr="00F05D99">
        <w:rPr>
          <w:rFonts w:ascii="Calibri" w:hAnsi="Calibri" w:cs="Calibri"/>
        </w:rPr>
        <w:t>Enhanced care coordination</w:t>
      </w:r>
    </w:p>
    <w:p w:rsidR="004B5AAC" w:rsidRPr="00F05D99" w:rsidRDefault="004B5AAC" w:rsidP="0021654F">
      <w:pPr>
        <w:numPr>
          <w:ilvl w:val="2"/>
          <w:numId w:val="6"/>
        </w:numPr>
        <w:rPr>
          <w:rFonts w:ascii="Calibri" w:hAnsi="Calibri" w:cs="Calibri"/>
        </w:rPr>
      </w:pPr>
      <w:r w:rsidRPr="00F05D99">
        <w:rPr>
          <w:rFonts w:ascii="Calibri" w:hAnsi="Calibri" w:cs="Calibri"/>
        </w:rPr>
        <w:t>Team-based, person-centered care</w:t>
      </w:r>
    </w:p>
    <w:p w:rsidR="004B5AAC" w:rsidRPr="00F05D99" w:rsidRDefault="004B5AAC" w:rsidP="0021654F">
      <w:pPr>
        <w:numPr>
          <w:ilvl w:val="2"/>
          <w:numId w:val="6"/>
        </w:numPr>
        <w:rPr>
          <w:rFonts w:ascii="Calibri" w:hAnsi="Calibri" w:cs="Calibri"/>
        </w:rPr>
      </w:pPr>
      <w:r w:rsidRPr="00F05D99">
        <w:rPr>
          <w:rFonts w:ascii="Calibri" w:hAnsi="Calibri" w:cs="Calibri"/>
        </w:rPr>
        <w:t>No co-payments for members</w:t>
      </w:r>
    </w:p>
    <w:p w:rsidR="004B5AAC" w:rsidRPr="00F05D99" w:rsidRDefault="004B5AAC" w:rsidP="0021654F">
      <w:pPr>
        <w:numPr>
          <w:ilvl w:val="2"/>
          <w:numId w:val="6"/>
        </w:numPr>
        <w:rPr>
          <w:rFonts w:ascii="Calibri" w:hAnsi="Calibri" w:cs="Calibri"/>
        </w:rPr>
      </w:pPr>
      <w:r w:rsidRPr="00F05D99">
        <w:rPr>
          <w:rFonts w:ascii="Calibri" w:hAnsi="Calibri" w:cs="Calibri"/>
        </w:rPr>
        <w:t>Enhanced dental and vision services and additional community-based services</w:t>
      </w:r>
    </w:p>
    <w:p w:rsidR="00B03A48" w:rsidRPr="00F05D99" w:rsidRDefault="00B03A48" w:rsidP="00B03A48">
      <w:pPr>
        <w:ind w:left="2160"/>
        <w:rPr>
          <w:rFonts w:ascii="Calibri" w:hAnsi="Calibri" w:cs="Calibri"/>
        </w:rPr>
      </w:pPr>
    </w:p>
    <w:p w:rsidR="0021654F" w:rsidRPr="00F05D99" w:rsidRDefault="0021654F" w:rsidP="0021654F">
      <w:pPr>
        <w:rPr>
          <w:rFonts w:ascii="Calibri" w:hAnsi="Calibri" w:cs="Calibri"/>
          <w:b/>
        </w:rPr>
      </w:pPr>
      <w:r w:rsidRPr="00F05D99">
        <w:rPr>
          <w:rFonts w:ascii="Calibri" w:hAnsi="Calibri" w:cs="Calibri"/>
          <w:b/>
        </w:rPr>
        <w:t>Slide 9</w:t>
      </w:r>
    </w:p>
    <w:p w:rsidR="0021654F" w:rsidRPr="00F05D99" w:rsidRDefault="0021654F" w:rsidP="0021654F">
      <w:pPr>
        <w:rPr>
          <w:rFonts w:ascii="Calibri" w:hAnsi="Calibri" w:cs="Calibri"/>
          <w:b/>
          <w:bCs/>
        </w:rPr>
      </w:pPr>
      <w:r w:rsidRPr="00F05D99">
        <w:rPr>
          <w:rFonts w:ascii="Calibri" w:hAnsi="Calibri" w:cs="Calibri"/>
          <w:b/>
          <w:bCs/>
        </w:rPr>
        <w:t>Discussion</w:t>
      </w:r>
      <w:r w:rsidR="00421C4C">
        <w:rPr>
          <w:rFonts w:ascii="Calibri" w:hAnsi="Calibri" w:cs="Calibri"/>
          <w:b/>
          <w:bCs/>
        </w:rPr>
        <w:t xml:space="preserve"> </w:t>
      </w:r>
      <w:r w:rsidRPr="00F05D99">
        <w:rPr>
          <w:rFonts w:ascii="Calibri" w:hAnsi="Calibri" w:cs="Calibri"/>
          <w:b/>
          <w:bCs/>
        </w:rPr>
        <w:t>/Questions?</w:t>
      </w:r>
    </w:p>
    <w:p w:rsidR="0021654F" w:rsidRPr="00F05D99" w:rsidRDefault="0021654F" w:rsidP="0021654F">
      <w:pPr>
        <w:rPr>
          <w:rFonts w:ascii="Calibri" w:hAnsi="Calibri" w:cs="Calibri"/>
          <w:b/>
          <w:bCs/>
        </w:rPr>
      </w:pPr>
    </w:p>
    <w:p w:rsidR="0021654F" w:rsidRPr="00F05D99" w:rsidRDefault="0021654F" w:rsidP="0021654F">
      <w:pPr>
        <w:rPr>
          <w:rFonts w:ascii="Calibri" w:hAnsi="Calibri" w:cs="Calibri"/>
          <w:b/>
          <w:bCs/>
        </w:rPr>
      </w:pPr>
    </w:p>
    <w:p w:rsidR="0021654F" w:rsidRPr="00F05D99" w:rsidRDefault="0021654F" w:rsidP="0021654F">
      <w:pPr>
        <w:rPr>
          <w:rFonts w:ascii="Calibri" w:hAnsi="Calibri" w:cs="Calibri"/>
          <w:b/>
          <w:bCs/>
        </w:rPr>
      </w:pPr>
      <w:r w:rsidRPr="00F05D99">
        <w:rPr>
          <w:rFonts w:ascii="Calibri" w:hAnsi="Calibri" w:cs="Calibri"/>
          <w:b/>
          <w:bCs/>
        </w:rPr>
        <w:t>Slide 10</w:t>
      </w:r>
    </w:p>
    <w:p w:rsidR="0021654F" w:rsidRPr="00F05D99" w:rsidRDefault="0021654F" w:rsidP="0021654F">
      <w:pPr>
        <w:rPr>
          <w:rFonts w:ascii="Calibri" w:hAnsi="Calibri" w:cs="Calibri"/>
          <w:b/>
          <w:bCs/>
        </w:rPr>
      </w:pPr>
      <w:r w:rsidRPr="00F05D99">
        <w:rPr>
          <w:rFonts w:ascii="Calibri" w:hAnsi="Calibri" w:cs="Calibri"/>
          <w:b/>
          <w:bCs/>
        </w:rPr>
        <w:t>Update on Rates</w:t>
      </w:r>
    </w:p>
    <w:p w:rsidR="0021654F" w:rsidRPr="00F05D99" w:rsidRDefault="0021654F" w:rsidP="0021654F">
      <w:pPr>
        <w:rPr>
          <w:rFonts w:ascii="Calibri" w:hAnsi="Calibri" w:cs="Calibri"/>
          <w:b/>
          <w:bCs/>
        </w:rPr>
      </w:pPr>
    </w:p>
    <w:p w:rsidR="004B5AAC" w:rsidRPr="00F05D99" w:rsidRDefault="004B5AAC" w:rsidP="0021654F">
      <w:pPr>
        <w:rPr>
          <w:rFonts w:ascii="Calibri" w:hAnsi="Calibri" w:cs="Calibri"/>
          <w:b/>
          <w:bCs/>
        </w:rPr>
      </w:pPr>
    </w:p>
    <w:p w:rsidR="0021654F" w:rsidRPr="00F05D99" w:rsidRDefault="0021654F" w:rsidP="0021654F">
      <w:pPr>
        <w:rPr>
          <w:rFonts w:ascii="Calibri" w:hAnsi="Calibri" w:cs="Calibri"/>
          <w:b/>
          <w:bCs/>
        </w:rPr>
      </w:pPr>
      <w:r w:rsidRPr="00F05D99">
        <w:rPr>
          <w:rFonts w:ascii="Calibri" w:hAnsi="Calibri" w:cs="Calibri"/>
          <w:b/>
          <w:bCs/>
        </w:rPr>
        <w:t>Slide 11</w:t>
      </w:r>
    </w:p>
    <w:p w:rsidR="0021654F" w:rsidRPr="00F05D99" w:rsidRDefault="0021654F" w:rsidP="0021654F">
      <w:pPr>
        <w:rPr>
          <w:rFonts w:ascii="Calibri" w:hAnsi="Calibri" w:cs="Calibri"/>
        </w:rPr>
      </w:pPr>
      <w:r w:rsidRPr="00F05D99">
        <w:rPr>
          <w:rFonts w:ascii="Calibri" w:hAnsi="Calibri" w:cs="Calibri"/>
          <w:b/>
          <w:bCs/>
        </w:rPr>
        <w:t>Updates to Risk Corridor Adjustments</w:t>
      </w:r>
    </w:p>
    <w:p w:rsidR="0021654F" w:rsidRPr="00F05D99" w:rsidRDefault="0021654F" w:rsidP="0021654F">
      <w:pPr>
        <w:rPr>
          <w:rFonts w:ascii="Calibri" w:hAnsi="Calibri" w:cs="Calibri"/>
        </w:rPr>
      </w:pPr>
    </w:p>
    <w:p w:rsidR="004B5AAC" w:rsidRPr="00F05D99" w:rsidRDefault="004B5AAC" w:rsidP="0021654F">
      <w:pPr>
        <w:numPr>
          <w:ilvl w:val="0"/>
          <w:numId w:val="7"/>
        </w:numPr>
        <w:rPr>
          <w:rFonts w:ascii="Calibri" w:hAnsi="Calibri" w:cs="Calibri"/>
        </w:rPr>
      </w:pPr>
      <w:r w:rsidRPr="00F05D99">
        <w:rPr>
          <w:rFonts w:ascii="Calibri" w:hAnsi="Calibri" w:cs="Calibri"/>
        </w:rPr>
        <w:t>Risk-sharing mechanism intended to mitigate the financial risk One Care plans assume as they begin to implement the integrated care model and provide coordinated services to One Care enrollees</w:t>
      </w:r>
    </w:p>
    <w:p w:rsidR="004B5AAC" w:rsidRPr="00F05D99" w:rsidRDefault="004B5AAC" w:rsidP="0021654F">
      <w:pPr>
        <w:numPr>
          <w:ilvl w:val="0"/>
          <w:numId w:val="7"/>
        </w:numPr>
        <w:rPr>
          <w:rFonts w:ascii="Calibri" w:hAnsi="Calibri" w:cs="Calibri"/>
        </w:rPr>
      </w:pPr>
      <w:r w:rsidRPr="00F05D99">
        <w:rPr>
          <w:rFonts w:ascii="Calibri" w:hAnsi="Calibri" w:cs="Calibri"/>
        </w:rPr>
        <w:t>The three-way contract established risk corridors for the first year of the demonstration</w:t>
      </w:r>
    </w:p>
    <w:p w:rsidR="004B5AAC" w:rsidRPr="00F05D99" w:rsidRDefault="004B5AAC" w:rsidP="0021654F">
      <w:pPr>
        <w:numPr>
          <w:ilvl w:val="0"/>
          <w:numId w:val="7"/>
        </w:numPr>
        <w:rPr>
          <w:rFonts w:ascii="Calibri" w:hAnsi="Calibri" w:cs="Calibri"/>
        </w:rPr>
      </w:pPr>
      <w:r w:rsidRPr="00F05D99">
        <w:rPr>
          <w:rFonts w:ascii="Calibri" w:hAnsi="Calibri" w:cs="Calibri"/>
        </w:rPr>
        <w:t>MassHealth and CMS amended the three-way contract to extend risk corridors for the second and third years as follows:</w:t>
      </w:r>
    </w:p>
    <w:p w:rsidR="004B5AAC" w:rsidRPr="00F05D99" w:rsidRDefault="004B5AAC" w:rsidP="00ED34DA">
      <w:pPr>
        <w:ind w:left="1440"/>
        <w:rPr>
          <w:rFonts w:ascii="Calibri" w:hAnsi="Calibri" w:cs="Calibri"/>
        </w:rPr>
      </w:pPr>
      <w:r w:rsidRPr="00F05D99">
        <w:rPr>
          <w:rFonts w:ascii="Calibri" w:hAnsi="Calibri" w:cs="Calibri"/>
        </w:rPr>
        <w:t xml:space="preserve">Year 2: </w:t>
      </w:r>
    </w:p>
    <w:p w:rsidR="004B5AAC" w:rsidRPr="00F05D99" w:rsidRDefault="004B5AAC" w:rsidP="0021654F">
      <w:pPr>
        <w:numPr>
          <w:ilvl w:val="2"/>
          <w:numId w:val="7"/>
        </w:numPr>
        <w:rPr>
          <w:rFonts w:ascii="Calibri" w:hAnsi="Calibri" w:cs="Calibri"/>
        </w:rPr>
      </w:pPr>
      <w:r w:rsidRPr="00F05D99">
        <w:rPr>
          <w:rFonts w:ascii="Calibri" w:hAnsi="Calibri" w:cs="Calibri"/>
        </w:rPr>
        <w:t>For plan gains/losses up to 3%, no sharing</w:t>
      </w:r>
    </w:p>
    <w:p w:rsidR="004B5AAC" w:rsidRPr="00F05D99" w:rsidRDefault="004B5AAC" w:rsidP="0021654F">
      <w:pPr>
        <w:numPr>
          <w:ilvl w:val="2"/>
          <w:numId w:val="7"/>
        </w:numPr>
        <w:rPr>
          <w:rFonts w:ascii="Calibri" w:hAnsi="Calibri" w:cs="Calibri"/>
        </w:rPr>
      </w:pPr>
      <w:r w:rsidRPr="00F05D99">
        <w:rPr>
          <w:rFonts w:ascii="Calibri" w:hAnsi="Calibri" w:cs="Calibri"/>
        </w:rPr>
        <w:t>For plan gains/losses 3.1-10%, 50%-50% sharing between plan and CMS/MassHealth</w:t>
      </w:r>
    </w:p>
    <w:p w:rsidR="004B5AAC" w:rsidRPr="00F05D99" w:rsidRDefault="004B5AAC" w:rsidP="0021654F">
      <w:pPr>
        <w:numPr>
          <w:ilvl w:val="2"/>
          <w:numId w:val="7"/>
        </w:numPr>
        <w:rPr>
          <w:rFonts w:ascii="Calibri" w:hAnsi="Calibri" w:cs="Calibri"/>
        </w:rPr>
      </w:pPr>
      <w:r w:rsidRPr="00F05D99">
        <w:rPr>
          <w:rFonts w:ascii="Calibri" w:hAnsi="Calibri" w:cs="Calibri"/>
        </w:rPr>
        <w:t>For plan gains/losses &gt;10%, no sharing</w:t>
      </w:r>
    </w:p>
    <w:p w:rsidR="004B5AAC" w:rsidRPr="00F05D99" w:rsidRDefault="004B5AAC" w:rsidP="00ED34DA">
      <w:pPr>
        <w:ind w:left="1440"/>
        <w:rPr>
          <w:rFonts w:ascii="Calibri" w:hAnsi="Calibri" w:cs="Calibri"/>
        </w:rPr>
      </w:pPr>
      <w:r w:rsidRPr="00F05D99">
        <w:rPr>
          <w:rFonts w:ascii="Calibri" w:hAnsi="Calibri" w:cs="Calibri"/>
        </w:rPr>
        <w:t>Year 3:</w:t>
      </w:r>
    </w:p>
    <w:p w:rsidR="004B5AAC" w:rsidRPr="00F05D99" w:rsidRDefault="004B5AAC" w:rsidP="0021654F">
      <w:pPr>
        <w:numPr>
          <w:ilvl w:val="2"/>
          <w:numId w:val="7"/>
        </w:numPr>
        <w:rPr>
          <w:rFonts w:ascii="Calibri" w:hAnsi="Calibri" w:cs="Calibri"/>
        </w:rPr>
      </w:pPr>
      <w:r w:rsidRPr="00F05D99">
        <w:rPr>
          <w:rFonts w:ascii="Calibri" w:hAnsi="Calibri" w:cs="Calibri"/>
        </w:rPr>
        <w:t>For plan gains/losses up to 4%, no sharing</w:t>
      </w:r>
    </w:p>
    <w:p w:rsidR="004B5AAC" w:rsidRPr="00F05D99" w:rsidRDefault="004B5AAC" w:rsidP="0021654F">
      <w:pPr>
        <w:numPr>
          <w:ilvl w:val="2"/>
          <w:numId w:val="7"/>
        </w:numPr>
        <w:rPr>
          <w:rFonts w:ascii="Calibri" w:hAnsi="Calibri" w:cs="Calibri"/>
        </w:rPr>
      </w:pPr>
      <w:r w:rsidRPr="00F05D99">
        <w:rPr>
          <w:rFonts w:ascii="Calibri" w:hAnsi="Calibri" w:cs="Calibri"/>
        </w:rPr>
        <w:t>For plan gains/losses 4.1-8%, 50%-50% sharing between plan and CMS/MassHealth</w:t>
      </w:r>
    </w:p>
    <w:p w:rsidR="004B5AAC" w:rsidRPr="00C410CD" w:rsidRDefault="004B5AAC" w:rsidP="0021654F">
      <w:pPr>
        <w:numPr>
          <w:ilvl w:val="2"/>
          <w:numId w:val="7"/>
        </w:numPr>
        <w:rPr>
          <w:rFonts w:ascii="Calibri" w:hAnsi="Calibri" w:cs="Calibri"/>
        </w:rPr>
      </w:pPr>
      <w:r w:rsidRPr="00F05D99">
        <w:rPr>
          <w:rFonts w:ascii="Calibri" w:hAnsi="Calibri" w:cs="Calibri"/>
        </w:rPr>
        <w:t>For plan gains/losses &gt;8%, no sharing</w:t>
      </w:r>
    </w:p>
    <w:p w:rsidR="00421C4C" w:rsidRDefault="00421C4C" w:rsidP="0021654F">
      <w:pPr>
        <w:rPr>
          <w:rFonts w:ascii="Calibri" w:hAnsi="Calibri" w:cs="Calibri"/>
          <w:b/>
        </w:rPr>
      </w:pPr>
    </w:p>
    <w:p w:rsidR="0021654F" w:rsidRPr="00F05D99" w:rsidRDefault="0021654F" w:rsidP="0021654F">
      <w:pPr>
        <w:rPr>
          <w:rFonts w:ascii="Calibri" w:hAnsi="Calibri" w:cs="Calibri"/>
          <w:b/>
        </w:rPr>
      </w:pPr>
      <w:r w:rsidRPr="00F05D99">
        <w:rPr>
          <w:rFonts w:ascii="Calibri" w:hAnsi="Calibri" w:cs="Calibri"/>
          <w:b/>
        </w:rPr>
        <w:lastRenderedPageBreak/>
        <w:t>Slide 12</w:t>
      </w:r>
    </w:p>
    <w:p w:rsidR="0021654F" w:rsidRPr="00F05D99" w:rsidRDefault="0021654F" w:rsidP="0021654F">
      <w:pPr>
        <w:rPr>
          <w:rFonts w:ascii="Calibri" w:hAnsi="Calibri" w:cs="Calibri"/>
          <w:b/>
          <w:bCs/>
        </w:rPr>
      </w:pPr>
      <w:r w:rsidRPr="00F05D99">
        <w:rPr>
          <w:rFonts w:ascii="Calibri" w:hAnsi="Calibri" w:cs="Calibri"/>
          <w:b/>
          <w:bCs/>
        </w:rPr>
        <w:t>Coding Intensity</w:t>
      </w:r>
    </w:p>
    <w:p w:rsidR="0021654F" w:rsidRPr="00F05D99" w:rsidRDefault="0021654F" w:rsidP="0021654F">
      <w:pPr>
        <w:rPr>
          <w:rFonts w:ascii="Calibri" w:hAnsi="Calibri" w:cs="Calibri"/>
          <w:b/>
          <w:bCs/>
        </w:rPr>
      </w:pPr>
    </w:p>
    <w:p w:rsidR="004B5AAC" w:rsidRPr="00F05D99" w:rsidRDefault="004B5AAC" w:rsidP="0021654F">
      <w:pPr>
        <w:numPr>
          <w:ilvl w:val="0"/>
          <w:numId w:val="8"/>
        </w:numPr>
        <w:rPr>
          <w:rFonts w:ascii="Calibri" w:hAnsi="Calibri" w:cs="Calibri"/>
        </w:rPr>
      </w:pPr>
      <w:r w:rsidRPr="00F05D99">
        <w:rPr>
          <w:rFonts w:ascii="Calibri" w:hAnsi="Calibri" w:cs="Calibri"/>
        </w:rPr>
        <w:t>CMS applies an adjustment to the Medicare payment rate called coding intensity</w:t>
      </w:r>
    </w:p>
    <w:p w:rsidR="004B5AAC" w:rsidRPr="00F05D99" w:rsidRDefault="004B5AAC" w:rsidP="0021654F">
      <w:pPr>
        <w:numPr>
          <w:ilvl w:val="0"/>
          <w:numId w:val="8"/>
        </w:numPr>
        <w:rPr>
          <w:rFonts w:ascii="Calibri" w:hAnsi="Calibri" w:cs="Calibri"/>
        </w:rPr>
      </w:pPr>
      <w:r w:rsidRPr="00F05D99">
        <w:rPr>
          <w:rFonts w:ascii="Calibri" w:hAnsi="Calibri" w:cs="Calibri"/>
        </w:rPr>
        <w:t xml:space="preserve">The coding intensity adjustment is intended to offset the differences in diagnosis coding patterns between Medicare FFS and managed care (i.e., Medicare Advantage) </w:t>
      </w:r>
    </w:p>
    <w:p w:rsidR="004B5AAC" w:rsidRPr="00F05D99" w:rsidRDefault="004B5AAC" w:rsidP="0021654F">
      <w:pPr>
        <w:numPr>
          <w:ilvl w:val="0"/>
          <w:numId w:val="8"/>
        </w:numPr>
        <w:rPr>
          <w:rFonts w:ascii="Calibri" w:hAnsi="Calibri" w:cs="Calibri"/>
        </w:rPr>
      </w:pPr>
      <w:r w:rsidRPr="00F05D99">
        <w:rPr>
          <w:rFonts w:ascii="Calibri" w:hAnsi="Calibri" w:cs="Calibri"/>
        </w:rPr>
        <w:t>CMS prorated the coding intensity adjustment in One Care for 2014, and has agreed to prorate the adjustment in 2015 in consideration of auto-assignments</w:t>
      </w:r>
    </w:p>
    <w:p w:rsidR="004B5AAC" w:rsidRPr="00F05D99" w:rsidRDefault="004B5AAC" w:rsidP="0021654F">
      <w:pPr>
        <w:numPr>
          <w:ilvl w:val="0"/>
          <w:numId w:val="8"/>
        </w:numPr>
        <w:rPr>
          <w:rFonts w:ascii="Calibri" w:hAnsi="Calibri" w:cs="Calibri"/>
        </w:rPr>
      </w:pPr>
      <w:r w:rsidRPr="00F05D99">
        <w:rPr>
          <w:rFonts w:ascii="Calibri" w:hAnsi="Calibri" w:cs="Calibri"/>
        </w:rPr>
        <w:t>A prorated coding intensity adjustment means plans receive more in capitation from Medicare</w:t>
      </w:r>
    </w:p>
    <w:p w:rsidR="0021654F" w:rsidRPr="00F05D99" w:rsidRDefault="0021654F" w:rsidP="0021654F">
      <w:pPr>
        <w:rPr>
          <w:rFonts w:ascii="Calibri" w:hAnsi="Calibri" w:cs="Calibri"/>
        </w:rPr>
      </w:pPr>
    </w:p>
    <w:p w:rsidR="004B5AAC" w:rsidRPr="00F05D99" w:rsidRDefault="004B5AAC" w:rsidP="0021654F">
      <w:pPr>
        <w:rPr>
          <w:rFonts w:ascii="Calibri" w:hAnsi="Calibri" w:cs="Calibri"/>
        </w:rPr>
      </w:pPr>
    </w:p>
    <w:p w:rsidR="0021654F" w:rsidRPr="00F05D99" w:rsidRDefault="0021654F" w:rsidP="0021654F">
      <w:pPr>
        <w:rPr>
          <w:rFonts w:ascii="Calibri" w:hAnsi="Calibri" w:cs="Calibri"/>
          <w:b/>
        </w:rPr>
      </w:pPr>
      <w:r w:rsidRPr="00F05D99">
        <w:rPr>
          <w:rFonts w:ascii="Calibri" w:hAnsi="Calibri" w:cs="Calibri"/>
          <w:b/>
        </w:rPr>
        <w:t>Slide 13</w:t>
      </w:r>
    </w:p>
    <w:p w:rsidR="0021654F" w:rsidRPr="00F05D99" w:rsidRDefault="0021654F" w:rsidP="0021654F">
      <w:pPr>
        <w:rPr>
          <w:rFonts w:ascii="Calibri" w:hAnsi="Calibri" w:cs="Calibri"/>
          <w:b/>
          <w:bCs/>
        </w:rPr>
      </w:pPr>
      <w:r w:rsidRPr="00F05D99">
        <w:rPr>
          <w:rFonts w:ascii="Calibri" w:hAnsi="Calibri" w:cs="Calibri"/>
          <w:b/>
          <w:bCs/>
        </w:rPr>
        <w:t>Update on Enrollments</w:t>
      </w:r>
    </w:p>
    <w:p w:rsidR="0021654F" w:rsidRPr="00F05D99" w:rsidRDefault="0021654F" w:rsidP="0021654F">
      <w:pPr>
        <w:rPr>
          <w:rFonts w:ascii="Calibri" w:hAnsi="Calibri" w:cs="Calibri"/>
          <w:b/>
          <w:bCs/>
        </w:rPr>
      </w:pPr>
    </w:p>
    <w:p w:rsidR="004B5AAC" w:rsidRPr="00F05D99" w:rsidRDefault="004B5AAC" w:rsidP="0021654F">
      <w:pPr>
        <w:rPr>
          <w:rFonts w:ascii="Calibri" w:hAnsi="Calibri" w:cs="Calibri"/>
          <w:b/>
          <w:bCs/>
        </w:rPr>
      </w:pPr>
    </w:p>
    <w:p w:rsidR="0021654F" w:rsidRPr="00F05D99" w:rsidRDefault="0021654F" w:rsidP="0021654F">
      <w:pPr>
        <w:rPr>
          <w:rFonts w:ascii="Calibri" w:hAnsi="Calibri" w:cs="Calibri"/>
          <w:b/>
          <w:bCs/>
        </w:rPr>
      </w:pPr>
      <w:r w:rsidRPr="00F05D99">
        <w:rPr>
          <w:rFonts w:ascii="Calibri" w:hAnsi="Calibri" w:cs="Calibri"/>
          <w:b/>
          <w:bCs/>
        </w:rPr>
        <w:t>Slide 14</w:t>
      </w:r>
    </w:p>
    <w:p w:rsidR="0021654F" w:rsidRPr="00F05D99" w:rsidRDefault="0021654F" w:rsidP="0021654F">
      <w:pPr>
        <w:rPr>
          <w:rFonts w:ascii="Calibri" w:hAnsi="Calibri" w:cs="Calibri"/>
        </w:rPr>
      </w:pPr>
      <w:r w:rsidRPr="00F05D99">
        <w:rPr>
          <w:rFonts w:ascii="Calibri" w:hAnsi="Calibri" w:cs="Calibri"/>
          <w:b/>
          <w:bCs/>
        </w:rPr>
        <w:t>One Care Rating Category Definitions</w:t>
      </w:r>
    </w:p>
    <w:p w:rsidR="0021654F" w:rsidRPr="00F05D99" w:rsidRDefault="0021654F" w:rsidP="0021654F">
      <w:pPr>
        <w:rPr>
          <w:rFonts w:ascii="Calibri" w:hAnsi="Calibri" w:cs="Calibri"/>
        </w:rPr>
      </w:pPr>
    </w:p>
    <w:p w:rsidR="004B5AAC" w:rsidRPr="00F05D99" w:rsidRDefault="004B5AAC" w:rsidP="0021654F">
      <w:pPr>
        <w:numPr>
          <w:ilvl w:val="0"/>
          <w:numId w:val="9"/>
        </w:numPr>
        <w:rPr>
          <w:rFonts w:ascii="Calibri" w:hAnsi="Calibri" w:cs="Calibri"/>
        </w:rPr>
      </w:pPr>
      <w:r w:rsidRPr="00F05D99">
        <w:rPr>
          <w:rFonts w:ascii="Calibri" w:hAnsi="Calibri" w:cs="Calibri"/>
          <w:b/>
          <w:bCs/>
        </w:rPr>
        <w:t xml:space="preserve">F1 – Facility-based Care.  </w:t>
      </w:r>
      <w:r w:rsidRPr="00F05D99">
        <w:rPr>
          <w:rFonts w:ascii="Calibri" w:hAnsi="Calibri" w:cs="Calibri"/>
        </w:rPr>
        <w:t>Individuals identified as having a long-term facility stay of more than 90 days</w:t>
      </w:r>
    </w:p>
    <w:p w:rsidR="004B5AAC" w:rsidRPr="00F05D99" w:rsidRDefault="004B5AAC" w:rsidP="0021654F">
      <w:pPr>
        <w:numPr>
          <w:ilvl w:val="0"/>
          <w:numId w:val="9"/>
        </w:numPr>
        <w:rPr>
          <w:rFonts w:ascii="Calibri" w:hAnsi="Calibri" w:cs="Calibri"/>
        </w:rPr>
      </w:pPr>
      <w:r w:rsidRPr="00F05D99">
        <w:rPr>
          <w:rFonts w:ascii="Calibri" w:hAnsi="Calibri" w:cs="Calibri"/>
          <w:b/>
          <w:bCs/>
        </w:rPr>
        <w:t xml:space="preserve">C3 – Community Tier 3 – High Community Need. </w:t>
      </w:r>
      <w:r w:rsidRPr="00F05D99">
        <w:rPr>
          <w:rFonts w:ascii="Calibri" w:hAnsi="Calibri" w:cs="Calibri"/>
        </w:rPr>
        <w:t>Individuals who have a daily skilled need; two or more Activities of Daily Living (ADL) limitations AND three days of skilled nursing need; and individuals with 4 or more ADL limitations. In CY2014, C3 split into two subsets:</w:t>
      </w:r>
    </w:p>
    <w:p w:rsidR="004B5AAC" w:rsidRPr="00F05D99" w:rsidRDefault="004B5AAC" w:rsidP="0021654F">
      <w:pPr>
        <w:numPr>
          <w:ilvl w:val="1"/>
          <w:numId w:val="9"/>
        </w:numPr>
        <w:rPr>
          <w:rFonts w:ascii="Calibri" w:hAnsi="Calibri" w:cs="Calibri"/>
        </w:rPr>
      </w:pPr>
      <w:r w:rsidRPr="00F05D99">
        <w:rPr>
          <w:rFonts w:ascii="Calibri" w:hAnsi="Calibri" w:cs="Calibri"/>
          <w:b/>
          <w:bCs/>
        </w:rPr>
        <w:t xml:space="preserve">C3B: </w:t>
      </w:r>
      <w:r w:rsidRPr="00F05D99">
        <w:rPr>
          <w:rFonts w:ascii="Calibri" w:hAnsi="Calibri" w:cs="Calibri"/>
        </w:rPr>
        <w:t>for C3 individuals with certain diagnoses (e.g., quadriplegia, ALS, Muscular Dystrophy and Respirator dependence) leading to costs considerably above the average for current C3</w:t>
      </w:r>
    </w:p>
    <w:p w:rsidR="004B5AAC" w:rsidRPr="00F05D99" w:rsidRDefault="004B5AAC" w:rsidP="0021654F">
      <w:pPr>
        <w:numPr>
          <w:ilvl w:val="1"/>
          <w:numId w:val="9"/>
        </w:numPr>
        <w:rPr>
          <w:rFonts w:ascii="Calibri" w:hAnsi="Calibri" w:cs="Calibri"/>
        </w:rPr>
      </w:pPr>
      <w:r w:rsidRPr="00F05D99">
        <w:rPr>
          <w:rFonts w:ascii="Calibri" w:hAnsi="Calibri" w:cs="Calibri"/>
          <w:b/>
          <w:bCs/>
        </w:rPr>
        <w:t xml:space="preserve">C3A: </w:t>
      </w:r>
      <w:r w:rsidRPr="00F05D99">
        <w:rPr>
          <w:rFonts w:ascii="Calibri" w:hAnsi="Calibri" w:cs="Calibri"/>
        </w:rPr>
        <w:t>for remaining C3 individuals</w:t>
      </w:r>
    </w:p>
    <w:p w:rsidR="004B5AAC" w:rsidRPr="00F05D99" w:rsidRDefault="004B5AAC" w:rsidP="0021654F">
      <w:pPr>
        <w:numPr>
          <w:ilvl w:val="0"/>
          <w:numId w:val="9"/>
        </w:numPr>
        <w:rPr>
          <w:rFonts w:ascii="Calibri" w:hAnsi="Calibri" w:cs="Calibri"/>
        </w:rPr>
      </w:pPr>
      <w:r w:rsidRPr="00F05D99">
        <w:rPr>
          <w:rFonts w:ascii="Calibri" w:hAnsi="Calibri" w:cs="Calibri"/>
          <w:b/>
          <w:bCs/>
        </w:rPr>
        <w:t>C2 – Community Tier 2 – Community High Behavioral Health.</w:t>
      </w:r>
      <w:r w:rsidRPr="00F05D99">
        <w:rPr>
          <w:rFonts w:ascii="Calibri" w:hAnsi="Calibri" w:cs="Calibri"/>
        </w:rPr>
        <w:t xml:space="preserve"> Individuals who have a chronic and ongoing Behavioral Health diagnosis that indicates a high level of service need. In CY2014, C2 split into two subsets </w:t>
      </w:r>
    </w:p>
    <w:p w:rsidR="004B5AAC" w:rsidRPr="00F05D99" w:rsidRDefault="004B5AAC" w:rsidP="0021654F">
      <w:pPr>
        <w:numPr>
          <w:ilvl w:val="1"/>
          <w:numId w:val="9"/>
        </w:numPr>
        <w:rPr>
          <w:rFonts w:ascii="Calibri" w:hAnsi="Calibri" w:cs="Calibri"/>
        </w:rPr>
      </w:pPr>
      <w:r w:rsidRPr="00F05D99">
        <w:rPr>
          <w:rFonts w:ascii="Calibri" w:hAnsi="Calibri" w:cs="Calibri"/>
          <w:b/>
          <w:bCs/>
        </w:rPr>
        <w:t xml:space="preserve">C2B: </w:t>
      </w:r>
      <w:r w:rsidRPr="00F05D99">
        <w:rPr>
          <w:rFonts w:ascii="Calibri" w:hAnsi="Calibri" w:cs="Calibri"/>
        </w:rPr>
        <w:t>for</w:t>
      </w:r>
      <w:r w:rsidRPr="00F05D99">
        <w:rPr>
          <w:rFonts w:ascii="Calibri" w:hAnsi="Calibri" w:cs="Calibri"/>
          <w:b/>
          <w:bCs/>
        </w:rPr>
        <w:t xml:space="preserve"> </w:t>
      </w:r>
      <w:r w:rsidRPr="00F05D99">
        <w:rPr>
          <w:rFonts w:ascii="Calibri" w:hAnsi="Calibri" w:cs="Calibri"/>
        </w:rPr>
        <w:t xml:space="preserve">C2 individuals with co-occurring diagnoses of substance abuse and serious mental illness </w:t>
      </w:r>
    </w:p>
    <w:p w:rsidR="004B5AAC" w:rsidRPr="00F05D99" w:rsidRDefault="004B5AAC" w:rsidP="0021654F">
      <w:pPr>
        <w:numPr>
          <w:ilvl w:val="1"/>
          <w:numId w:val="9"/>
        </w:numPr>
        <w:rPr>
          <w:rFonts w:ascii="Calibri" w:hAnsi="Calibri" w:cs="Calibri"/>
        </w:rPr>
      </w:pPr>
      <w:r w:rsidRPr="00F05D99">
        <w:rPr>
          <w:rFonts w:ascii="Calibri" w:hAnsi="Calibri" w:cs="Calibri"/>
          <w:b/>
          <w:bCs/>
        </w:rPr>
        <w:t xml:space="preserve">C2A: </w:t>
      </w:r>
      <w:r w:rsidRPr="00F05D99">
        <w:rPr>
          <w:rFonts w:ascii="Calibri" w:hAnsi="Calibri" w:cs="Calibri"/>
        </w:rPr>
        <w:t xml:space="preserve">for remaining C2 individuals </w:t>
      </w:r>
    </w:p>
    <w:p w:rsidR="004B5AAC" w:rsidRPr="00F05D99" w:rsidRDefault="004B5AAC" w:rsidP="0021654F">
      <w:pPr>
        <w:numPr>
          <w:ilvl w:val="0"/>
          <w:numId w:val="9"/>
        </w:numPr>
        <w:rPr>
          <w:rFonts w:ascii="Calibri" w:hAnsi="Calibri" w:cs="Calibri"/>
        </w:rPr>
      </w:pPr>
      <w:r w:rsidRPr="00F05D99">
        <w:rPr>
          <w:rFonts w:ascii="Calibri" w:hAnsi="Calibri" w:cs="Calibri"/>
          <w:b/>
          <w:bCs/>
        </w:rPr>
        <w:t>C1 – Community Tier 1 Community Other.</w:t>
      </w:r>
      <w:r w:rsidRPr="00F05D99">
        <w:rPr>
          <w:rFonts w:ascii="Calibri" w:hAnsi="Calibri" w:cs="Calibri"/>
        </w:rPr>
        <w:t xml:space="preserve"> Individuals in the community who do not meet F1, C2 or C3 criteria</w:t>
      </w:r>
    </w:p>
    <w:p w:rsidR="0021654F" w:rsidRPr="00F05D99" w:rsidRDefault="0021654F" w:rsidP="0021654F">
      <w:pPr>
        <w:rPr>
          <w:rFonts w:ascii="Calibri" w:hAnsi="Calibri" w:cs="Calibri"/>
        </w:rPr>
      </w:pPr>
    </w:p>
    <w:p w:rsidR="0021654F" w:rsidRPr="00F05D99" w:rsidRDefault="0021654F" w:rsidP="0021654F">
      <w:pPr>
        <w:rPr>
          <w:rFonts w:ascii="Calibri" w:hAnsi="Calibri" w:cs="Calibri"/>
        </w:rPr>
      </w:pPr>
    </w:p>
    <w:p w:rsidR="0021654F" w:rsidRPr="00F05D99" w:rsidRDefault="0021654F" w:rsidP="0021654F">
      <w:pPr>
        <w:rPr>
          <w:rFonts w:ascii="Calibri" w:hAnsi="Calibri" w:cs="Calibri"/>
          <w:b/>
        </w:rPr>
      </w:pPr>
      <w:r w:rsidRPr="00F05D99">
        <w:rPr>
          <w:rFonts w:ascii="Calibri" w:hAnsi="Calibri" w:cs="Calibri"/>
          <w:b/>
        </w:rPr>
        <w:t>Slide 15</w:t>
      </w:r>
    </w:p>
    <w:p w:rsidR="0021654F" w:rsidRPr="00F05D99" w:rsidRDefault="0021654F" w:rsidP="0021654F">
      <w:pPr>
        <w:rPr>
          <w:rFonts w:ascii="Calibri" w:hAnsi="Calibri" w:cs="Calibri"/>
          <w:b/>
          <w:bCs/>
        </w:rPr>
      </w:pPr>
      <w:r w:rsidRPr="00F05D99">
        <w:rPr>
          <w:rFonts w:ascii="Calibri" w:hAnsi="Calibri" w:cs="Calibri"/>
          <w:b/>
          <w:bCs/>
        </w:rPr>
        <w:t>Total Enrollment</w:t>
      </w:r>
    </w:p>
    <w:p w:rsidR="0021654F" w:rsidRPr="00F05D99" w:rsidRDefault="0021654F" w:rsidP="0021654F">
      <w:pPr>
        <w:rPr>
          <w:rFonts w:ascii="Calibri" w:hAnsi="Calibri" w:cs="Calibri"/>
        </w:rPr>
      </w:pPr>
    </w:p>
    <w:p w:rsidR="0021654F" w:rsidRPr="00F05D99" w:rsidRDefault="0021654F" w:rsidP="0021654F">
      <w:pPr>
        <w:pStyle w:val="ListParagraph"/>
        <w:numPr>
          <w:ilvl w:val="0"/>
          <w:numId w:val="10"/>
        </w:numPr>
        <w:rPr>
          <w:rFonts w:ascii="Calibri" w:hAnsi="Calibri" w:cs="Calibri"/>
        </w:rPr>
      </w:pPr>
      <w:r w:rsidRPr="00F05D99">
        <w:rPr>
          <w:rFonts w:ascii="Calibri" w:hAnsi="Calibri" w:cs="Calibri"/>
        </w:rPr>
        <w:t xml:space="preserve">Effective </w:t>
      </w:r>
      <w:r w:rsidRPr="00F05D99">
        <w:rPr>
          <w:rFonts w:ascii="Calibri" w:hAnsi="Calibri" w:cs="Calibri"/>
          <w:b/>
          <w:bCs/>
        </w:rPr>
        <w:t>August 1</w:t>
      </w:r>
      <w:r w:rsidRPr="00F05D99">
        <w:rPr>
          <w:rFonts w:ascii="Calibri" w:hAnsi="Calibri" w:cs="Calibri"/>
        </w:rPr>
        <w:t xml:space="preserve">, total number of enrollees: </w:t>
      </w:r>
      <w:r w:rsidRPr="00F05D99">
        <w:rPr>
          <w:rFonts w:ascii="Calibri" w:hAnsi="Calibri" w:cs="Calibri"/>
          <w:b/>
          <w:bCs/>
        </w:rPr>
        <w:t>18,067</w:t>
      </w:r>
    </w:p>
    <w:p w:rsidR="0021654F" w:rsidRPr="00F05D99" w:rsidRDefault="0021654F" w:rsidP="00E01CC4">
      <w:pPr>
        <w:pStyle w:val="ListParagraph"/>
        <w:numPr>
          <w:ilvl w:val="0"/>
          <w:numId w:val="11"/>
        </w:numPr>
        <w:rPr>
          <w:rFonts w:ascii="Calibri" w:hAnsi="Calibri" w:cs="Calibri"/>
        </w:rPr>
      </w:pPr>
      <w:r w:rsidRPr="00F05D99">
        <w:rPr>
          <w:rFonts w:ascii="Calibri" w:hAnsi="Calibri" w:cs="Calibri"/>
        </w:rPr>
        <w:t>6,068 self-selection enrollments</w:t>
      </w:r>
    </w:p>
    <w:p w:rsidR="0021654F" w:rsidRPr="00F05D99" w:rsidRDefault="0021654F" w:rsidP="00E01CC4">
      <w:pPr>
        <w:pStyle w:val="ListParagraph"/>
        <w:numPr>
          <w:ilvl w:val="0"/>
          <w:numId w:val="11"/>
        </w:numPr>
        <w:rPr>
          <w:rFonts w:ascii="Calibri" w:hAnsi="Calibri" w:cs="Calibri"/>
        </w:rPr>
      </w:pPr>
      <w:r w:rsidRPr="00F05D99">
        <w:rPr>
          <w:rFonts w:ascii="Calibri" w:hAnsi="Calibri" w:cs="Calibri"/>
        </w:rPr>
        <w:lastRenderedPageBreak/>
        <w:t>5,333 round 3 auto-assignment</w:t>
      </w:r>
    </w:p>
    <w:p w:rsidR="0021654F" w:rsidRPr="00F05D99" w:rsidRDefault="0021654F" w:rsidP="00E01CC4">
      <w:pPr>
        <w:pStyle w:val="ListParagraph"/>
        <w:numPr>
          <w:ilvl w:val="0"/>
          <w:numId w:val="11"/>
        </w:numPr>
        <w:rPr>
          <w:rFonts w:ascii="Calibri" w:hAnsi="Calibri" w:cs="Calibri"/>
        </w:rPr>
      </w:pPr>
      <w:r w:rsidRPr="00F05D99">
        <w:rPr>
          <w:rFonts w:ascii="Calibri" w:hAnsi="Calibri" w:cs="Calibri"/>
        </w:rPr>
        <w:t>2,827 round 2  auto-assignment</w:t>
      </w:r>
    </w:p>
    <w:p w:rsidR="0021654F" w:rsidRPr="00F05D99" w:rsidRDefault="0021654F" w:rsidP="00E01CC4">
      <w:pPr>
        <w:pStyle w:val="ListParagraph"/>
        <w:numPr>
          <w:ilvl w:val="0"/>
          <w:numId w:val="11"/>
        </w:numPr>
        <w:rPr>
          <w:rFonts w:ascii="Calibri" w:hAnsi="Calibri" w:cs="Calibri"/>
        </w:rPr>
      </w:pPr>
      <w:r w:rsidRPr="00F05D99">
        <w:rPr>
          <w:rFonts w:ascii="Calibri" w:hAnsi="Calibri" w:cs="Calibri"/>
        </w:rPr>
        <w:t>3,839 round 1 auto-assignment</w:t>
      </w:r>
    </w:p>
    <w:p w:rsidR="00421C4C" w:rsidRDefault="00421C4C" w:rsidP="00E01CC4">
      <w:pPr>
        <w:rPr>
          <w:rFonts w:ascii="Calibri" w:hAnsi="Calibri" w:cs="Calibri"/>
        </w:rPr>
      </w:pPr>
    </w:p>
    <w:p w:rsidR="00E01CC4" w:rsidRPr="00F05D99" w:rsidRDefault="00E01CC4" w:rsidP="00E01CC4">
      <w:pPr>
        <w:rPr>
          <w:rFonts w:ascii="Calibri" w:hAnsi="Calibri" w:cs="Calibri"/>
        </w:rPr>
      </w:pPr>
      <w:r w:rsidRPr="00F05D99">
        <w:rPr>
          <w:rFonts w:ascii="Calibri" w:hAnsi="Calibri" w:cs="Calibri"/>
        </w:rPr>
        <w:t xml:space="preserve">This slide </w:t>
      </w:r>
      <w:r w:rsidR="00421C4C">
        <w:rPr>
          <w:rFonts w:ascii="Calibri" w:hAnsi="Calibri" w:cs="Calibri"/>
        </w:rPr>
        <w:t xml:space="preserve">contains two </w:t>
      </w:r>
      <w:r w:rsidR="00F969C1" w:rsidRPr="00F05D99">
        <w:rPr>
          <w:rFonts w:ascii="Calibri" w:hAnsi="Calibri" w:cs="Calibri"/>
        </w:rPr>
        <w:t>chart</w:t>
      </w:r>
      <w:r w:rsidR="00ED34DA">
        <w:rPr>
          <w:rFonts w:ascii="Calibri" w:hAnsi="Calibri" w:cs="Calibri"/>
        </w:rPr>
        <w:t>s with the following information:</w:t>
      </w:r>
    </w:p>
    <w:p w:rsidR="00E01CC4" w:rsidRPr="00F05D99" w:rsidRDefault="00E01CC4" w:rsidP="00E01CC4">
      <w:pPr>
        <w:rPr>
          <w:rFonts w:ascii="Calibri" w:hAnsi="Calibri" w:cs="Calibri"/>
        </w:rPr>
      </w:pPr>
    </w:p>
    <w:p w:rsidR="00E01CC4" w:rsidRPr="00F05D99" w:rsidRDefault="00ED34DA" w:rsidP="00E01CC4">
      <w:pPr>
        <w:rPr>
          <w:rFonts w:ascii="Calibri" w:hAnsi="Calibri" w:cs="Calibri"/>
        </w:rPr>
      </w:pPr>
      <w:r>
        <w:rPr>
          <w:rFonts w:ascii="Calibri" w:hAnsi="Calibri" w:cs="Calibri"/>
        </w:rPr>
        <w:t xml:space="preserve">Chart 1: </w:t>
      </w:r>
      <w:r w:rsidR="00E01CC4" w:rsidRPr="00F05D99">
        <w:rPr>
          <w:rFonts w:ascii="Calibri" w:hAnsi="Calibri" w:cs="Calibri"/>
        </w:rPr>
        <w:t>Total Enrollment by Plan</w:t>
      </w:r>
    </w:p>
    <w:p w:rsidR="00E01CC4" w:rsidRPr="00F05D99" w:rsidRDefault="00E01CC4" w:rsidP="00E01CC4">
      <w:pPr>
        <w:rPr>
          <w:rFonts w:ascii="Calibri" w:hAnsi="Calibri" w:cs="Calibri"/>
        </w:rPr>
      </w:pPr>
    </w:p>
    <w:p w:rsidR="00E01CC4" w:rsidRPr="00F05D99" w:rsidRDefault="00E01CC4" w:rsidP="00E01CC4">
      <w:pPr>
        <w:tabs>
          <w:tab w:val="left" w:pos="5580"/>
          <w:tab w:val="left" w:pos="5760"/>
        </w:tabs>
        <w:rPr>
          <w:rFonts w:ascii="Calibri" w:hAnsi="Calibri" w:cs="Calibri"/>
        </w:rPr>
      </w:pPr>
      <w:r w:rsidRPr="00F05D99">
        <w:rPr>
          <w:rFonts w:ascii="Calibri" w:hAnsi="Calibri" w:cs="Calibri"/>
        </w:rPr>
        <w:t>Commonwealth Care Alliance (CCA)</w:t>
      </w:r>
      <w:r w:rsidR="00C410CD">
        <w:rPr>
          <w:rFonts w:ascii="Calibri" w:hAnsi="Calibri" w:cs="Calibri"/>
        </w:rPr>
        <w:t xml:space="preserve"> =</w:t>
      </w:r>
      <w:r w:rsidR="00C410CD" w:rsidRPr="00F05D99">
        <w:rPr>
          <w:rFonts w:ascii="Calibri" w:hAnsi="Calibri" w:cs="Calibri"/>
        </w:rPr>
        <w:t xml:space="preserve"> </w:t>
      </w:r>
      <w:r w:rsidRPr="00F05D99">
        <w:rPr>
          <w:rFonts w:ascii="Calibri" w:hAnsi="Calibri" w:cs="Calibri"/>
        </w:rPr>
        <w:t>9,765</w:t>
      </w:r>
    </w:p>
    <w:p w:rsidR="00E01CC4" w:rsidRPr="00F05D99" w:rsidRDefault="00E01CC4" w:rsidP="00E01CC4">
      <w:pPr>
        <w:tabs>
          <w:tab w:val="left" w:pos="5400"/>
          <w:tab w:val="left" w:pos="5580"/>
          <w:tab w:val="left" w:pos="5670"/>
          <w:tab w:val="left" w:pos="5760"/>
          <w:tab w:val="left" w:pos="5850"/>
        </w:tabs>
        <w:rPr>
          <w:rFonts w:ascii="Calibri" w:hAnsi="Calibri" w:cs="Calibri"/>
        </w:rPr>
      </w:pPr>
      <w:r w:rsidRPr="00F05D99">
        <w:rPr>
          <w:rFonts w:ascii="Calibri" w:hAnsi="Calibri" w:cs="Calibri"/>
        </w:rPr>
        <w:t>Fallon Total Care (FTC)</w:t>
      </w:r>
      <w:r w:rsidR="00C410CD">
        <w:rPr>
          <w:rFonts w:ascii="Calibri" w:hAnsi="Calibri" w:cs="Calibri"/>
        </w:rPr>
        <w:t xml:space="preserve"> =</w:t>
      </w:r>
      <w:r w:rsidRPr="00F05D99">
        <w:rPr>
          <w:rFonts w:ascii="Calibri" w:hAnsi="Calibri" w:cs="Calibri"/>
        </w:rPr>
        <w:t>6,800</w:t>
      </w:r>
    </w:p>
    <w:p w:rsidR="00E01CC4" w:rsidRPr="00F05D99" w:rsidRDefault="00E01CC4" w:rsidP="00E01CC4">
      <w:pPr>
        <w:tabs>
          <w:tab w:val="left" w:pos="5400"/>
          <w:tab w:val="left" w:pos="5580"/>
          <w:tab w:val="left" w:pos="5670"/>
          <w:tab w:val="left" w:pos="5760"/>
          <w:tab w:val="left" w:pos="5850"/>
        </w:tabs>
        <w:rPr>
          <w:rFonts w:ascii="Calibri" w:hAnsi="Calibri" w:cs="Calibri"/>
        </w:rPr>
      </w:pPr>
      <w:r w:rsidRPr="00F05D99">
        <w:rPr>
          <w:rFonts w:ascii="Calibri" w:hAnsi="Calibri" w:cs="Calibri"/>
        </w:rPr>
        <w:t>Network Health</w:t>
      </w:r>
      <w:r w:rsidR="00C410CD">
        <w:rPr>
          <w:rFonts w:ascii="Calibri" w:hAnsi="Calibri" w:cs="Calibri"/>
        </w:rPr>
        <w:t xml:space="preserve"> =</w:t>
      </w:r>
      <w:r w:rsidRPr="00F05D99">
        <w:rPr>
          <w:rFonts w:ascii="Calibri" w:hAnsi="Calibri" w:cs="Calibri"/>
        </w:rPr>
        <w:t>1,502</w:t>
      </w:r>
    </w:p>
    <w:p w:rsidR="00E01CC4" w:rsidRPr="00F05D99" w:rsidRDefault="00E01CC4" w:rsidP="00E01CC4">
      <w:pPr>
        <w:tabs>
          <w:tab w:val="left" w:pos="5400"/>
          <w:tab w:val="left" w:pos="5580"/>
          <w:tab w:val="left" w:pos="5670"/>
          <w:tab w:val="left" w:pos="5760"/>
          <w:tab w:val="left" w:pos="5850"/>
        </w:tabs>
        <w:rPr>
          <w:rFonts w:ascii="Calibri" w:hAnsi="Calibri" w:cs="Calibri"/>
        </w:rPr>
      </w:pPr>
      <w:r w:rsidRPr="00F05D99">
        <w:rPr>
          <w:rFonts w:ascii="Calibri" w:hAnsi="Calibri" w:cs="Calibri"/>
        </w:rPr>
        <w:t>Total</w:t>
      </w:r>
      <w:r w:rsidR="00C410CD">
        <w:rPr>
          <w:rFonts w:ascii="Calibri" w:hAnsi="Calibri" w:cs="Calibri"/>
        </w:rPr>
        <w:t xml:space="preserve"> =</w:t>
      </w:r>
      <w:r w:rsidRPr="00F05D99">
        <w:rPr>
          <w:rFonts w:ascii="Calibri" w:hAnsi="Calibri" w:cs="Calibri"/>
        </w:rPr>
        <w:t>18,067</w:t>
      </w:r>
    </w:p>
    <w:p w:rsidR="00E01CC4" w:rsidRPr="00F05D99" w:rsidRDefault="00E01CC4" w:rsidP="00E01CC4">
      <w:pPr>
        <w:tabs>
          <w:tab w:val="left" w:pos="5400"/>
          <w:tab w:val="left" w:pos="5580"/>
          <w:tab w:val="left" w:pos="5670"/>
          <w:tab w:val="left" w:pos="5760"/>
          <w:tab w:val="left" w:pos="5850"/>
        </w:tabs>
        <w:rPr>
          <w:rFonts w:ascii="Calibri" w:hAnsi="Calibri" w:cs="Calibri"/>
        </w:rPr>
      </w:pPr>
    </w:p>
    <w:p w:rsidR="00E01CC4" w:rsidRPr="00F05D99" w:rsidRDefault="00E01CC4" w:rsidP="00E01CC4">
      <w:pPr>
        <w:tabs>
          <w:tab w:val="left" w:pos="5400"/>
          <w:tab w:val="left" w:pos="5580"/>
          <w:tab w:val="left" w:pos="5670"/>
          <w:tab w:val="left" w:pos="5760"/>
          <w:tab w:val="left" w:pos="5850"/>
        </w:tabs>
        <w:rPr>
          <w:rFonts w:ascii="Calibri" w:hAnsi="Calibri" w:cs="Calibri"/>
        </w:rPr>
      </w:pPr>
    </w:p>
    <w:p w:rsidR="00E01CC4" w:rsidRPr="00F05D99" w:rsidRDefault="00ED34DA" w:rsidP="00E01CC4">
      <w:pPr>
        <w:tabs>
          <w:tab w:val="left" w:pos="5400"/>
          <w:tab w:val="left" w:pos="5580"/>
          <w:tab w:val="left" w:pos="5670"/>
          <w:tab w:val="left" w:pos="5760"/>
          <w:tab w:val="left" w:pos="5850"/>
        </w:tabs>
        <w:rPr>
          <w:rFonts w:ascii="Calibri" w:hAnsi="Calibri" w:cs="Calibri"/>
        </w:rPr>
      </w:pPr>
      <w:r>
        <w:rPr>
          <w:rFonts w:ascii="Calibri" w:hAnsi="Calibri" w:cs="Calibri"/>
        </w:rPr>
        <w:t xml:space="preserve">Chart 2: </w:t>
      </w:r>
      <w:r w:rsidR="00E01CC4" w:rsidRPr="00F05D99">
        <w:rPr>
          <w:rFonts w:ascii="Calibri" w:hAnsi="Calibri" w:cs="Calibri"/>
        </w:rPr>
        <w:t>Total Enrollment by Rating Category</w:t>
      </w:r>
    </w:p>
    <w:p w:rsidR="00E01CC4" w:rsidRPr="00F05D99" w:rsidRDefault="00E01CC4" w:rsidP="00E01CC4">
      <w:pPr>
        <w:tabs>
          <w:tab w:val="left" w:pos="5400"/>
          <w:tab w:val="left" w:pos="5580"/>
          <w:tab w:val="left" w:pos="5670"/>
          <w:tab w:val="left" w:pos="5760"/>
          <w:tab w:val="left" w:pos="5850"/>
        </w:tabs>
        <w:rPr>
          <w:rFonts w:ascii="Calibri" w:hAnsi="Calibri" w:cs="Calibri"/>
        </w:rPr>
      </w:pPr>
    </w:p>
    <w:p w:rsidR="00E01CC4" w:rsidRPr="00F05D99" w:rsidRDefault="00E01CC4" w:rsidP="00E01CC4">
      <w:pPr>
        <w:tabs>
          <w:tab w:val="left" w:pos="5400"/>
          <w:tab w:val="left" w:pos="5580"/>
          <w:tab w:val="left" w:pos="5670"/>
          <w:tab w:val="left" w:pos="5760"/>
          <w:tab w:val="left" w:pos="5850"/>
        </w:tabs>
        <w:rPr>
          <w:rFonts w:ascii="Calibri" w:hAnsi="Calibri" w:cs="Calibri"/>
        </w:rPr>
      </w:pPr>
      <w:r w:rsidRPr="00F05D99">
        <w:rPr>
          <w:rFonts w:ascii="Calibri" w:hAnsi="Calibri" w:cs="Calibri"/>
        </w:rPr>
        <w:t>F1</w:t>
      </w:r>
      <w:r w:rsidR="00F05D99" w:rsidRPr="00F05D99">
        <w:rPr>
          <w:rFonts w:ascii="Calibri" w:hAnsi="Calibri" w:cs="Calibri"/>
        </w:rPr>
        <w:t>=</w:t>
      </w:r>
      <w:r w:rsidRPr="00F05D99">
        <w:rPr>
          <w:rFonts w:ascii="Calibri" w:hAnsi="Calibri" w:cs="Calibri"/>
        </w:rPr>
        <w:t>23</w:t>
      </w:r>
    </w:p>
    <w:p w:rsidR="00E01CC4" w:rsidRPr="00F05D99" w:rsidRDefault="00E01CC4" w:rsidP="00E01CC4">
      <w:pPr>
        <w:tabs>
          <w:tab w:val="left" w:pos="5400"/>
          <w:tab w:val="left" w:pos="5580"/>
          <w:tab w:val="left" w:pos="5670"/>
          <w:tab w:val="left" w:pos="5760"/>
          <w:tab w:val="left" w:pos="5850"/>
        </w:tabs>
        <w:rPr>
          <w:rFonts w:ascii="Calibri" w:hAnsi="Calibri" w:cs="Calibri"/>
        </w:rPr>
      </w:pPr>
      <w:r w:rsidRPr="00F05D99">
        <w:rPr>
          <w:rFonts w:ascii="Calibri" w:hAnsi="Calibri" w:cs="Calibri"/>
        </w:rPr>
        <w:t>C3B</w:t>
      </w:r>
      <w:r w:rsidR="00C410CD">
        <w:rPr>
          <w:rFonts w:ascii="Calibri" w:hAnsi="Calibri" w:cs="Calibri"/>
        </w:rPr>
        <w:t>=</w:t>
      </w:r>
      <w:r w:rsidRPr="00F05D99">
        <w:rPr>
          <w:rFonts w:ascii="Calibri" w:hAnsi="Calibri" w:cs="Calibri"/>
        </w:rPr>
        <w:t>140</w:t>
      </w:r>
    </w:p>
    <w:p w:rsidR="00E01CC4" w:rsidRPr="00F05D99" w:rsidRDefault="00E01CC4" w:rsidP="00E01CC4">
      <w:pPr>
        <w:tabs>
          <w:tab w:val="left" w:pos="5400"/>
          <w:tab w:val="left" w:pos="5580"/>
          <w:tab w:val="left" w:pos="5670"/>
          <w:tab w:val="left" w:pos="5760"/>
          <w:tab w:val="left" w:pos="5850"/>
        </w:tabs>
        <w:rPr>
          <w:rFonts w:ascii="Calibri" w:hAnsi="Calibri" w:cs="Calibri"/>
        </w:rPr>
      </w:pPr>
      <w:r w:rsidRPr="00F05D99">
        <w:rPr>
          <w:rFonts w:ascii="Calibri" w:hAnsi="Calibri" w:cs="Calibri"/>
        </w:rPr>
        <w:t>C3A</w:t>
      </w:r>
      <w:r w:rsidR="00C410CD">
        <w:rPr>
          <w:rFonts w:ascii="Calibri" w:hAnsi="Calibri" w:cs="Calibri"/>
        </w:rPr>
        <w:t>=</w:t>
      </w:r>
      <w:r w:rsidRPr="00F05D99">
        <w:rPr>
          <w:rFonts w:ascii="Calibri" w:hAnsi="Calibri" w:cs="Calibri"/>
        </w:rPr>
        <w:t>2,747</w:t>
      </w:r>
    </w:p>
    <w:p w:rsidR="00E01CC4" w:rsidRPr="00F05D99" w:rsidRDefault="00E01CC4" w:rsidP="00E01CC4">
      <w:pPr>
        <w:tabs>
          <w:tab w:val="left" w:pos="5400"/>
          <w:tab w:val="left" w:pos="5580"/>
          <w:tab w:val="left" w:pos="5670"/>
          <w:tab w:val="left" w:pos="5760"/>
          <w:tab w:val="left" w:pos="5850"/>
        </w:tabs>
        <w:rPr>
          <w:rFonts w:ascii="Calibri" w:hAnsi="Calibri" w:cs="Calibri"/>
        </w:rPr>
      </w:pPr>
      <w:r w:rsidRPr="00F05D99">
        <w:rPr>
          <w:rFonts w:ascii="Calibri" w:hAnsi="Calibri" w:cs="Calibri"/>
        </w:rPr>
        <w:t>C2B</w:t>
      </w:r>
      <w:r w:rsidR="00C410CD">
        <w:rPr>
          <w:rFonts w:ascii="Calibri" w:hAnsi="Calibri" w:cs="Calibri"/>
        </w:rPr>
        <w:t>=</w:t>
      </w:r>
      <w:r w:rsidRPr="00F05D99">
        <w:rPr>
          <w:rFonts w:ascii="Calibri" w:hAnsi="Calibri" w:cs="Calibri"/>
        </w:rPr>
        <w:t>738</w:t>
      </w:r>
    </w:p>
    <w:p w:rsidR="00E01CC4" w:rsidRPr="00F05D99" w:rsidRDefault="00E01CC4" w:rsidP="00E01CC4">
      <w:pPr>
        <w:tabs>
          <w:tab w:val="left" w:pos="5400"/>
          <w:tab w:val="left" w:pos="5580"/>
          <w:tab w:val="left" w:pos="5670"/>
          <w:tab w:val="left" w:pos="5760"/>
          <w:tab w:val="left" w:pos="5850"/>
        </w:tabs>
        <w:rPr>
          <w:rFonts w:ascii="Calibri" w:hAnsi="Calibri" w:cs="Calibri"/>
        </w:rPr>
      </w:pPr>
      <w:r w:rsidRPr="00F05D99">
        <w:rPr>
          <w:rFonts w:ascii="Calibri" w:hAnsi="Calibri" w:cs="Calibri"/>
        </w:rPr>
        <w:t>C2A</w:t>
      </w:r>
      <w:r w:rsidR="00C410CD">
        <w:rPr>
          <w:rFonts w:ascii="Calibri" w:hAnsi="Calibri" w:cs="Calibri"/>
        </w:rPr>
        <w:t>=</w:t>
      </w:r>
      <w:r w:rsidRPr="00F05D99">
        <w:rPr>
          <w:rFonts w:ascii="Calibri" w:hAnsi="Calibri" w:cs="Calibri"/>
        </w:rPr>
        <w:t>3,694</w:t>
      </w:r>
    </w:p>
    <w:p w:rsidR="00E01CC4" w:rsidRPr="00F05D99" w:rsidRDefault="00E01CC4" w:rsidP="00E01CC4">
      <w:pPr>
        <w:tabs>
          <w:tab w:val="left" w:pos="5400"/>
          <w:tab w:val="left" w:pos="5580"/>
          <w:tab w:val="left" w:pos="5670"/>
          <w:tab w:val="left" w:pos="5760"/>
          <w:tab w:val="left" w:pos="5850"/>
        </w:tabs>
        <w:rPr>
          <w:rFonts w:ascii="Calibri" w:hAnsi="Calibri" w:cs="Calibri"/>
        </w:rPr>
      </w:pPr>
      <w:r w:rsidRPr="00F05D99">
        <w:rPr>
          <w:rFonts w:ascii="Calibri" w:hAnsi="Calibri" w:cs="Calibri"/>
        </w:rPr>
        <w:t>C1</w:t>
      </w:r>
      <w:r w:rsidR="00C410CD">
        <w:rPr>
          <w:rFonts w:ascii="Calibri" w:hAnsi="Calibri" w:cs="Calibri"/>
        </w:rPr>
        <w:t>=</w:t>
      </w:r>
      <w:r w:rsidRPr="00F05D99">
        <w:rPr>
          <w:rFonts w:ascii="Calibri" w:hAnsi="Calibri" w:cs="Calibri"/>
        </w:rPr>
        <w:t>10,724</w:t>
      </w:r>
    </w:p>
    <w:p w:rsidR="00E01CC4" w:rsidRPr="00F05D99" w:rsidRDefault="00E01CC4" w:rsidP="00E01CC4">
      <w:pPr>
        <w:tabs>
          <w:tab w:val="left" w:pos="5400"/>
          <w:tab w:val="left" w:pos="5580"/>
          <w:tab w:val="left" w:pos="5670"/>
          <w:tab w:val="left" w:pos="5760"/>
          <w:tab w:val="left" w:pos="5850"/>
        </w:tabs>
        <w:rPr>
          <w:rFonts w:ascii="Calibri" w:hAnsi="Calibri" w:cs="Calibri"/>
        </w:rPr>
      </w:pPr>
      <w:r w:rsidRPr="00F05D99">
        <w:rPr>
          <w:rFonts w:ascii="Calibri" w:hAnsi="Calibri" w:cs="Calibri"/>
        </w:rPr>
        <w:t>Unavailable*</w:t>
      </w:r>
      <w:r w:rsidR="00C410CD">
        <w:rPr>
          <w:rFonts w:ascii="Calibri" w:hAnsi="Calibri" w:cs="Calibri"/>
        </w:rPr>
        <w:t>=</w:t>
      </w:r>
      <w:r w:rsidRPr="00F05D99">
        <w:rPr>
          <w:rFonts w:ascii="Calibri" w:hAnsi="Calibri" w:cs="Calibri"/>
        </w:rPr>
        <w:t>1</w:t>
      </w:r>
    </w:p>
    <w:p w:rsidR="00ED34DA" w:rsidRDefault="00E01CC4" w:rsidP="00E01CC4">
      <w:pPr>
        <w:tabs>
          <w:tab w:val="left" w:pos="5400"/>
          <w:tab w:val="left" w:pos="5580"/>
          <w:tab w:val="left" w:pos="5670"/>
          <w:tab w:val="left" w:pos="5760"/>
          <w:tab w:val="left" w:pos="5850"/>
        </w:tabs>
        <w:rPr>
          <w:rFonts w:ascii="Calibri" w:hAnsi="Calibri" w:cs="Calibri"/>
        </w:rPr>
      </w:pPr>
      <w:r w:rsidRPr="00F05D99">
        <w:rPr>
          <w:rFonts w:ascii="Calibri" w:hAnsi="Calibri" w:cs="Calibri"/>
        </w:rPr>
        <w:t>Total</w:t>
      </w:r>
      <w:r w:rsidR="00C410CD">
        <w:rPr>
          <w:rFonts w:ascii="Calibri" w:hAnsi="Calibri" w:cs="Calibri"/>
        </w:rPr>
        <w:t>=</w:t>
      </w:r>
      <w:r w:rsidRPr="00F05D99">
        <w:rPr>
          <w:rFonts w:ascii="Calibri" w:hAnsi="Calibri" w:cs="Calibri"/>
        </w:rPr>
        <w:t>18,067</w:t>
      </w:r>
    </w:p>
    <w:p w:rsidR="00E01CC4" w:rsidRPr="00F05D99" w:rsidRDefault="00E01CC4" w:rsidP="00E01CC4">
      <w:pPr>
        <w:tabs>
          <w:tab w:val="left" w:pos="5400"/>
          <w:tab w:val="left" w:pos="5580"/>
          <w:tab w:val="left" w:pos="5670"/>
          <w:tab w:val="left" w:pos="5760"/>
          <w:tab w:val="left" w:pos="5850"/>
        </w:tabs>
        <w:rPr>
          <w:rFonts w:ascii="Calibri" w:hAnsi="Calibri" w:cs="Calibri"/>
        </w:rPr>
      </w:pPr>
      <w:r w:rsidRPr="00F05D99">
        <w:rPr>
          <w:rFonts w:ascii="Calibri" w:hAnsi="Calibri" w:cs="Calibri"/>
        </w:rPr>
        <w:t>*The rating category for one enrollment was unavaila</w:t>
      </w:r>
      <w:r w:rsidR="00ED34DA">
        <w:rPr>
          <w:rFonts w:ascii="Calibri" w:hAnsi="Calibri" w:cs="Calibri"/>
        </w:rPr>
        <w:t>ble at the time of this report.</w:t>
      </w:r>
    </w:p>
    <w:p w:rsidR="00B03A48" w:rsidRPr="00F05D99" w:rsidRDefault="00B03A48" w:rsidP="00E01CC4">
      <w:pPr>
        <w:tabs>
          <w:tab w:val="left" w:pos="5400"/>
          <w:tab w:val="left" w:pos="5580"/>
          <w:tab w:val="left" w:pos="5670"/>
          <w:tab w:val="left" w:pos="5760"/>
          <w:tab w:val="left" w:pos="5850"/>
        </w:tabs>
        <w:rPr>
          <w:rFonts w:ascii="Calibri" w:hAnsi="Calibri" w:cs="Calibri"/>
        </w:rPr>
      </w:pPr>
    </w:p>
    <w:p w:rsidR="00B03A48" w:rsidRPr="00F05D99" w:rsidRDefault="00B03A48" w:rsidP="00E01CC4">
      <w:pPr>
        <w:tabs>
          <w:tab w:val="left" w:pos="5400"/>
          <w:tab w:val="left" w:pos="5580"/>
          <w:tab w:val="left" w:pos="5670"/>
          <w:tab w:val="left" w:pos="5760"/>
          <w:tab w:val="left" w:pos="5850"/>
        </w:tabs>
        <w:rPr>
          <w:rFonts w:ascii="Calibri" w:hAnsi="Calibri" w:cs="Calibri"/>
        </w:rPr>
      </w:pPr>
    </w:p>
    <w:p w:rsidR="00E01CC4" w:rsidRPr="00F05D99" w:rsidRDefault="00E01CC4" w:rsidP="00E01CC4">
      <w:pPr>
        <w:tabs>
          <w:tab w:val="left" w:pos="5400"/>
          <w:tab w:val="left" w:pos="5580"/>
          <w:tab w:val="left" w:pos="5670"/>
          <w:tab w:val="left" w:pos="5760"/>
          <w:tab w:val="left" w:pos="5850"/>
        </w:tabs>
        <w:rPr>
          <w:rFonts w:ascii="Calibri" w:hAnsi="Calibri" w:cs="Calibri"/>
          <w:b/>
        </w:rPr>
      </w:pPr>
      <w:r w:rsidRPr="00F05D99">
        <w:rPr>
          <w:rFonts w:ascii="Calibri" w:hAnsi="Calibri" w:cs="Calibri"/>
          <w:b/>
        </w:rPr>
        <w:t>Slide 16</w:t>
      </w:r>
    </w:p>
    <w:p w:rsidR="00E01CC4" w:rsidRPr="00F05D99" w:rsidRDefault="00E01CC4" w:rsidP="00E01CC4">
      <w:pPr>
        <w:tabs>
          <w:tab w:val="left" w:pos="5400"/>
          <w:tab w:val="left" w:pos="5580"/>
          <w:tab w:val="left" w:pos="5670"/>
          <w:tab w:val="left" w:pos="5760"/>
          <w:tab w:val="left" w:pos="5850"/>
        </w:tabs>
        <w:rPr>
          <w:rFonts w:ascii="Calibri" w:hAnsi="Calibri" w:cs="Calibri"/>
          <w:b/>
          <w:bCs/>
        </w:rPr>
      </w:pPr>
      <w:r w:rsidRPr="00F05D99">
        <w:rPr>
          <w:rFonts w:ascii="Calibri" w:hAnsi="Calibri" w:cs="Calibri"/>
          <w:b/>
          <w:bCs/>
        </w:rPr>
        <w:t>Enrollments via Auto-Assignment</w:t>
      </w:r>
      <w:r w:rsidRPr="00F05D99">
        <w:rPr>
          <w:rFonts w:ascii="Calibri" w:hAnsi="Calibri" w:cs="Calibri"/>
        </w:rPr>
        <w:t xml:space="preserve"> </w:t>
      </w:r>
      <w:r w:rsidRPr="00F05D99">
        <w:rPr>
          <w:rFonts w:ascii="Calibri" w:hAnsi="Calibri" w:cs="Calibri"/>
          <w:b/>
          <w:bCs/>
        </w:rPr>
        <w:t>July 1, 2014 Effective Date (Round 3)</w:t>
      </w:r>
    </w:p>
    <w:p w:rsidR="00E01CC4" w:rsidRPr="00F05D99" w:rsidRDefault="00CB2092" w:rsidP="00E01CC4">
      <w:pPr>
        <w:tabs>
          <w:tab w:val="left" w:pos="5400"/>
          <w:tab w:val="left" w:pos="5580"/>
          <w:tab w:val="left" w:pos="5670"/>
          <w:tab w:val="left" w:pos="5760"/>
          <w:tab w:val="left" w:pos="5850"/>
        </w:tabs>
        <w:rPr>
          <w:rFonts w:ascii="Calibri" w:hAnsi="Calibri" w:cs="Calibri"/>
        </w:rPr>
      </w:pPr>
      <w:r w:rsidRPr="00F05D99">
        <w:rPr>
          <w:rFonts w:ascii="Calibri" w:hAnsi="Calibri" w:cs="Calibri"/>
        </w:rPr>
        <w:t>This slid</w:t>
      </w:r>
      <w:r w:rsidR="00ED34DA">
        <w:rPr>
          <w:rFonts w:ascii="Calibri" w:hAnsi="Calibri" w:cs="Calibri"/>
        </w:rPr>
        <w:t>e was presented in table format</w:t>
      </w:r>
      <w:r w:rsidR="00356497">
        <w:rPr>
          <w:rFonts w:ascii="Calibri" w:hAnsi="Calibri" w:cs="Calibri"/>
        </w:rPr>
        <w:t xml:space="preserve"> and include the following:</w:t>
      </w:r>
    </w:p>
    <w:p w:rsidR="00F969C1" w:rsidRPr="00F05D99" w:rsidRDefault="00F969C1" w:rsidP="00E01CC4">
      <w:pPr>
        <w:tabs>
          <w:tab w:val="left" w:pos="5400"/>
          <w:tab w:val="left" w:pos="5580"/>
          <w:tab w:val="left" w:pos="5670"/>
          <w:tab w:val="left" w:pos="5760"/>
          <w:tab w:val="left" w:pos="5850"/>
        </w:tabs>
        <w:rPr>
          <w:rFonts w:ascii="Calibri" w:hAnsi="Calibri" w:cs="Calibri"/>
        </w:rPr>
      </w:pPr>
    </w:p>
    <w:p w:rsidR="00E01CC4" w:rsidRPr="00F05D99" w:rsidRDefault="00CB2092" w:rsidP="00E01CC4">
      <w:pPr>
        <w:tabs>
          <w:tab w:val="left" w:pos="5400"/>
          <w:tab w:val="left" w:pos="5580"/>
          <w:tab w:val="left" w:pos="5670"/>
          <w:tab w:val="left" w:pos="5760"/>
          <w:tab w:val="left" w:pos="5850"/>
        </w:tabs>
        <w:rPr>
          <w:rFonts w:ascii="Calibri" w:hAnsi="Calibri" w:cs="Calibri"/>
        </w:rPr>
      </w:pPr>
      <w:r w:rsidRPr="00F05D99">
        <w:rPr>
          <w:rFonts w:ascii="Calibri" w:hAnsi="Calibri" w:cs="Calibri"/>
          <w:b/>
          <w:bCs/>
        </w:rPr>
        <w:t xml:space="preserve">Who was Included </w:t>
      </w:r>
    </w:p>
    <w:p w:rsidR="00CB2092" w:rsidRPr="00F05D99" w:rsidRDefault="00CB2092" w:rsidP="00CB2092">
      <w:pPr>
        <w:tabs>
          <w:tab w:val="left" w:pos="5400"/>
          <w:tab w:val="left" w:pos="5580"/>
          <w:tab w:val="left" w:pos="5670"/>
          <w:tab w:val="left" w:pos="5760"/>
          <w:tab w:val="left" w:pos="5850"/>
        </w:tabs>
        <w:rPr>
          <w:rFonts w:ascii="Calibri" w:hAnsi="Calibri" w:cs="Calibri"/>
        </w:rPr>
      </w:pPr>
      <w:r w:rsidRPr="00F05D99">
        <w:rPr>
          <w:rFonts w:ascii="Calibri" w:hAnsi="Calibri" w:cs="Calibri"/>
        </w:rPr>
        <w:t>9,314 individuals from across the target population, including those with higher levels of LTSS and behavioral health need (i.e., C1, C2 and C3 rating categories)</w:t>
      </w:r>
    </w:p>
    <w:p w:rsidR="00F969C1" w:rsidRPr="00F05D99" w:rsidRDefault="00F969C1" w:rsidP="00E01CC4">
      <w:pPr>
        <w:tabs>
          <w:tab w:val="left" w:pos="5400"/>
          <w:tab w:val="left" w:pos="5580"/>
          <w:tab w:val="left" w:pos="5670"/>
          <w:tab w:val="left" w:pos="5760"/>
          <w:tab w:val="left" w:pos="5850"/>
        </w:tabs>
        <w:rPr>
          <w:rFonts w:ascii="Calibri" w:hAnsi="Calibri" w:cs="Calibri"/>
        </w:rPr>
      </w:pPr>
    </w:p>
    <w:p w:rsidR="00E01CC4" w:rsidRPr="00F05D99" w:rsidRDefault="00CB2092" w:rsidP="00E01CC4">
      <w:pPr>
        <w:tabs>
          <w:tab w:val="left" w:pos="5400"/>
          <w:tab w:val="left" w:pos="5580"/>
          <w:tab w:val="left" w:pos="5670"/>
          <w:tab w:val="left" w:pos="5760"/>
          <w:tab w:val="left" w:pos="5850"/>
        </w:tabs>
        <w:rPr>
          <w:rFonts w:ascii="Calibri" w:hAnsi="Calibri" w:cs="Calibri"/>
        </w:rPr>
      </w:pPr>
      <w:r w:rsidRPr="00F05D99">
        <w:rPr>
          <w:rFonts w:ascii="Calibri" w:hAnsi="Calibri" w:cs="Calibri"/>
          <w:b/>
          <w:bCs/>
        </w:rPr>
        <w:t>Assignment Approach</w:t>
      </w:r>
    </w:p>
    <w:p w:rsidR="00E01CC4" w:rsidRPr="00F05D99" w:rsidRDefault="00CB2092" w:rsidP="00E01CC4">
      <w:pPr>
        <w:rPr>
          <w:rFonts w:ascii="Calibri" w:hAnsi="Calibri" w:cs="Calibri"/>
        </w:rPr>
      </w:pPr>
      <w:r w:rsidRPr="00F05D99">
        <w:rPr>
          <w:rFonts w:ascii="Calibri" w:hAnsi="Calibri" w:cs="Calibri"/>
        </w:rPr>
        <w:t>In addition to primary care, MassHealth used data on where individuals accessed LTSS and behavioral health services to match individuals to a One Care plan</w:t>
      </w:r>
    </w:p>
    <w:p w:rsidR="00CB2092" w:rsidRPr="00F05D99" w:rsidRDefault="00CB2092" w:rsidP="00E01CC4">
      <w:pPr>
        <w:rPr>
          <w:rFonts w:ascii="Calibri" w:hAnsi="Calibri" w:cs="Calibri"/>
        </w:rPr>
      </w:pPr>
    </w:p>
    <w:p w:rsidR="00CB2092" w:rsidRPr="00F05D99" w:rsidRDefault="00CB2092" w:rsidP="00CB2092">
      <w:pPr>
        <w:rPr>
          <w:rFonts w:ascii="Calibri" w:hAnsi="Calibri" w:cs="Calibri"/>
        </w:rPr>
      </w:pPr>
      <w:r w:rsidRPr="00F05D99">
        <w:rPr>
          <w:rFonts w:ascii="Calibri" w:hAnsi="Calibri" w:cs="Calibri"/>
          <w:b/>
          <w:bCs/>
        </w:rPr>
        <w:t>Key Dates</w:t>
      </w:r>
    </w:p>
    <w:p w:rsidR="004B5AAC" w:rsidRPr="00F05D99" w:rsidRDefault="004B5AAC" w:rsidP="00CB2092">
      <w:pPr>
        <w:numPr>
          <w:ilvl w:val="0"/>
          <w:numId w:val="12"/>
        </w:numPr>
        <w:rPr>
          <w:rFonts w:ascii="Calibri" w:hAnsi="Calibri" w:cs="Calibri"/>
        </w:rPr>
      </w:pPr>
      <w:r w:rsidRPr="00F05D99">
        <w:rPr>
          <w:rFonts w:ascii="Calibri" w:hAnsi="Calibri" w:cs="Calibri"/>
        </w:rPr>
        <w:t>April 28: 60-day notices mailed</w:t>
      </w:r>
    </w:p>
    <w:p w:rsidR="004B5AAC" w:rsidRPr="00F05D99" w:rsidRDefault="004B5AAC" w:rsidP="00CB2092">
      <w:pPr>
        <w:numPr>
          <w:ilvl w:val="0"/>
          <w:numId w:val="12"/>
        </w:numPr>
        <w:rPr>
          <w:rFonts w:ascii="Calibri" w:hAnsi="Calibri" w:cs="Calibri"/>
        </w:rPr>
      </w:pPr>
      <w:r w:rsidRPr="00F05D99">
        <w:rPr>
          <w:rFonts w:ascii="Calibri" w:hAnsi="Calibri" w:cs="Calibri"/>
        </w:rPr>
        <w:t>May 29: 30-day notices mailed</w:t>
      </w:r>
    </w:p>
    <w:p w:rsidR="00CB2092" w:rsidRPr="00F05D99" w:rsidRDefault="004B5AAC" w:rsidP="00E01CC4">
      <w:pPr>
        <w:numPr>
          <w:ilvl w:val="0"/>
          <w:numId w:val="12"/>
        </w:numPr>
        <w:rPr>
          <w:rFonts w:ascii="Calibri" w:hAnsi="Calibri" w:cs="Calibri"/>
        </w:rPr>
      </w:pPr>
      <w:r w:rsidRPr="00F05D99">
        <w:rPr>
          <w:rFonts w:ascii="Calibri" w:hAnsi="Calibri" w:cs="Calibri"/>
        </w:rPr>
        <w:t>July 1: Coverage effective</w:t>
      </w:r>
    </w:p>
    <w:p w:rsidR="00F969C1" w:rsidRPr="00F05D99" w:rsidRDefault="00F969C1" w:rsidP="00E01CC4">
      <w:pPr>
        <w:rPr>
          <w:rFonts w:ascii="Calibri" w:hAnsi="Calibri" w:cs="Calibri"/>
        </w:rPr>
      </w:pPr>
    </w:p>
    <w:p w:rsidR="00F969C1" w:rsidRPr="00F05D99" w:rsidRDefault="00F969C1" w:rsidP="00E01CC4">
      <w:pPr>
        <w:rPr>
          <w:rFonts w:ascii="Calibri" w:hAnsi="Calibri" w:cs="Calibri"/>
        </w:rPr>
      </w:pPr>
    </w:p>
    <w:p w:rsidR="00F969C1" w:rsidRPr="00F05D99" w:rsidRDefault="00F969C1" w:rsidP="00E01CC4">
      <w:pPr>
        <w:rPr>
          <w:rFonts w:ascii="Calibri" w:hAnsi="Calibri" w:cs="Calibri"/>
        </w:rPr>
      </w:pPr>
    </w:p>
    <w:p w:rsidR="00CB2092" w:rsidRPr="00C410CD" w:rsidRDefault="00CB2092" w:rsidP="00CB2092">
      <w:pPr>
        <w:pStyle w:val="ListParagraph"/>
        <w:numPr>
          <w:ilvl w:val="0"/>
          <w:numId w:val="15"/>
        </w:numPr>
        <w:rPr>
          <w:rFonts w:ascii="Calibri" w:hAnsi="Calibri" w:cs="Calibri"/>
        </w:rPr>
      </w:pPr>
      <w:r w:rsidRPr="00C410CD">
        <w:rPr>
          <w:rFonts w:ascii="Calibri" w:hAnsi="Calibri" w:cs="Calibri"/>
        </w:rPr>
        <w:t>Of those 9,314 individuals who were included in auto-assignment:</w:t>
      </w:r>
    </w:p>
    <w:p w:rsidR="00CB2092" w:rsidRPr="00F05D99" w:rsidRDefault="00CB2092" w:rsidP="00CB2092">
      <w:pPr>
        <w:pStyle w:val="ListParagraph"/>
        <w:numPr>
          <w:ilvl w:val="0"/>
          <w:numId w:val="16"/>
        </w:numPr>
        <w:rPr>
          <w:rFonts w:ascii="Calibri" w:hAnsi="Calibri" w:cs="Calibri"/>
        </w:rPr>
      </w:pPr>
      <w:r w:rsidRPr="00F05D99">
        <w:rPr>
          <w:rFonts w:ascii="Calibri" w:hAnsi="Calibri" w:cs="Calibri"/>
        </w:rPr>
        <w:t>59% stayed with their assigned plan for July 1</w:t>
      </w:r>
    </w:p>
    <w:p w:rsidR="00CB2092" w:rsidRPr="00F05D99" w:rsidRDefault="00CB2092" w:rsidP="00CB2092">
      <w:pPr>
        <w:pStyle w:val="ListParagraph"/>
        <w:numPr>
          <w:ilvl w:val="0"/>
          <w:numId w:val="16"/>
        </w:numPr>
        <w:rPr>
          <w:rFonts w:ascii="Calibri" w:hAnsi="Calibri" w:cs="Calibri"/>
        </w:rPr>
      </w:pPr>
      <w:r w:rsidRPr="00F05D99">
        <w:rPr>
          <w:rFonts w:ascii="Calibri" w:hAnsi="Calibri" w:cs="Calibri"/>
        </w:rPr>
        <w:t>4% decided to enroll in assigned plan for an earlier effective date</w:t>
      </w:r>
    </w:p>
    <w:p w:rsidR="00CB2092" w:rsidRPr="00F05D99" w:rsidRDefault="00CB2092" w:rsidP="00CB2092">
      <w:pPr>
        <w:pStyle w:val="ListParagraph"/>
        <w:numPr>
          <w:ilvl w:val="0"/>
          <w:numId w:val="16"/>
        </w:numPr>
        <w:rPr>
          <w:rFonts w:ascii="Calibri" w:hAnsi="Calibri" w:cs="Calibri"/>
        </w:rPr>
      </w:pPr>
      <w:r w:rsidRPr="00F05D99">
        <w:rPr>
          <w:rFonts w:ascii="Calibri" w:hAnsi="Calibri" w:cs="Calibri"/>
        </w:rPr>
        <w:t xml:space="preserve">2% switched plans </w:t>
      </w:r>
    </w:p>
    <w:p w:rsidR="00CB2092" w:rsidRPr="00F05D99" w:rsidRDefault="00CB2092" w:rsidP="00CB2092">
      <w:pPr>
        <w:pStyle w:val="ListParagraph"/>
        <w:numPr>
          <w:ilvl w:val="0"/>
          <w:numId w:val="16"/>
        </w:numPr>
        <w:rPr>
          <w:rFonts w:ascii="Calibri" w:hAnsi="Calibri" w:cs="Calibri"/>
        </w:rPr>
      </w:pPr>
      <w:r w:rsidRPr="00F05D99">
        <w:rPr>
          <w:rFonts w:ascii="Calibri" w:hAnsi="Calibri" w:cs="Calibri"/>
        </w:rPr>
        <w:t xml:space="preserve">24% opted out of One Care </w:t>
      </w:r>
    </w:p>
    <w:p w:rsidR="00C410CD" w:rsidRDefault="00CB2092" w:rsidP="00C410CD">
      <w:pPr>
        <w:pStyle w:val="ListParagraph"/>
        <w:numPr>
          <w:ilvl w:val="0"/>
          <w:numId w:val="16"/>
        </w:numPr>
        <w:rPr>
          <w:rFonts w:ascii="Calibri" w:hAnsi="Calibri" w:cs="Calibri"/>
        </w:rPr>
      </w:pPr>
      <w:r w:rsidRPr="00F05D99">
        <w:rPr>
          <w:rFonts w:ascii="Calibri" w:hAnsi="Calibri" w:cs="Calibri"/>
        </w:rPr>
        <w:t>10% were cancelled for various reasons (e.g. no longer eligible, or notices came back undeliverable)</w:t>
      </w:r>
    </w:p>
    <w:p w:rsidR="00CB2092" w:rsidRPr="00C410CD" w:rsidRDefault="00CB2092" w:rsidP="00C410CD">
      <w:pPr>
        <w:pStyle w:val="ListParagraph"/>
        <w:numPr>
          <w:ilvl w:val="0"/>
          <w:numId w:val="30"/>
        </w:numPr>
        <w:rPr>
          <w:rFonts w:ascii="Calibri" w:hAnsi="Calibri" w:cs="Calibri"/>
        </w:rPr>
      </w:pPr>
      <w:r w:rsidRPr="00C410CD">
        <w:rPr>
          <w:rFonts w:ascii="Calibri" w:hAnsi="Calibri" w:cs="Calibri"/>
        </w:rPr>
        <w:t>6,104 enrollments effective July 1 from auto-assignment</w:t>
      </w:r>
    </w:p>
    <w:p w:rsidR="00CB2092" w:rsidRPr="00F05D99" w:rsidRDefault="00CB2092" w:rsidP="00CB2092">
      <w:pPr>
        <w:rPr>
          <w:rFonts w:ascii="Calibri" w:hAnsi="Calibri" w:cs="Calibri"/>
        </w:rPr>
      </w:pPr>
    </w:p>
    <w:p w:rsidR="004B5AAC" w:rsidRPr="00F05D99" w:rsidRDefault="004B5AAC" w:rsidP="00CB2092">
      <w:pPr>
        <w:rPr>
          <w:rFonts w:ascii="Calibri" w:hAnsi="Calibri" w:cs="Calibri"/>
        </w:rPr>
      </w:pPr>
    </w:p>
    <w:p w:rsidR="00CB2092" w:rsidRPr="00F05D99" w:rsidRDefault="00CB2092" w:rsidP="00CB2092">
      <w:pPr>
        <w:rPr>
          <w:rFonts w:ascii="Calibri" w:hAnsi="Calibri" w:cs="Calibri"/>
          <w:b/>
        </w:rPr>
      </w:pPr>
      <w:r w:rsidRPr="00F05D99">
        <w:rPr>
          <w:rFonts w:ascii="Calibri" w:hAnsi="Calibri" w:cs="Calibri"/>
          <w:b/>
        </w:rPr>
        <w:t>Slide 17</w:t>
      </w:r>
    </w:p>
    <w:p w:rsidR="00CB2092" w:rsidRPr="00F05D99" w:rsidRDefault="00CB2092" w:rsidP="00CB2092">
      <w:pPr>
        <w:rPr>
          <w:rFonts w:ascii="Calibri" w:hAnsi="Calibri" w:cs="Calibri"/>
          <w:b/>
          <w:bCs/>
        </w:rPr>
      </w:pPr>
      <w:r w:rsidRPr="00F05D99">
        <w:rPr>
          <w:rFonts w:ascii="Calibri" w:hAnsi="Calibri" w:cs="Calibri"/>
          <w:b/>
          <w:bCs/>
        </w:rPr>
        <w:t>Opt-Outs</w:t>
      </w:r>
    </w:p>
    <w:p w:rsidR="00F969C1" w:rsidRPr="00F05D99" w:rsidRDefault="00F969C1" w:rsidP="00CB2092">
      <w:pPr>
        <w:rPr>
          <w:rFonts w:ascii="Calibri" w:hAnsi="Calibri" w:cs="Calibri"/>
          <w:bCs/>
        </w:rPr>
      </w:pPr>
    </w:p>
    <w:p w:rsidR="004B5AAC" w:rsidRPr="00F05D99" w:rsidRDefault="00421C4C" w:rsidP="00CB2092">
      <w:pPr>
        <w:numPr>
          <w:ilvl w:val="0"/>
          <w:numId w:val="17"/>
        </w:numPr>
        <w:rPr>
          <w:rFonts w:ascii="Calibri" w:hAnsi="Calibri" w:cs="Calibri"/>
        </w:rPr>
      </w:pPr>
      <w:r>
        <w:rPr>
          <w:rFonts w:ascii="Calibri" w:hAnsi="Calibri" w:cs="Calibri"/>
        </w:rPr>
        <w:t xml:space="preserve">Total number of opt-outs as of </w:t>
      </w:r>
      <w:r w:rsidR="004B5AAC" w:rsidRPr="00F05D99">
        <w:rPr>
          <w:rFonts w:ascii="Calibri" w:hAnsi="Calibri" w:cs="Calibri"/>
        </w:rPr>
        <w:t>August 1: 24,775</w:t>
      </w:r>
    </w:p>
    <w:p w:rsidR="004B5AAC" w:rsidRPr="00F05D99" w:rsidRDefault="004B5AAC" w:rsidP="00CB2092">
      <w:pPr>
        <w:numPr>
          <w:ilvl w:val="1"/>
          <w:numId w:val="17"/>
        </w:numPr>
        <w:rPr>
          <w:rFonts w:ascii="Calibri" w:hAnsi="Calibri" w:cs="Calibri"/>
        </w:rPr>
      </w:pPr>
      <w:r w:rsidRPr="00F05D99">
        <w:rPr>
          <w:rFonts w:ascii="Calibri" w:hAnsi="Calibri" w:cs="Calibri"/>
        </w:rPr>
        <w:t>Will be excluded from any future auto-enrollment</w:t>
      </w:r>
    </w:p>
    <w:p w:rsidR="004B5AAC" w:rsidRPr="00F05D99" w:rsidRDefault="004B5AAC" w:rsidP="00CB2092">
      <w:pPr>
        <w:numPr>
          <w:ilvl w:val="1"/>
          <w:numId w:val="17"/>
        </w:numPr>
        <w:rPr>
          <w:rFonts w:ascii="Calibri" w:hAnsi="Calibri" w:cs="Calibri"/>
        </w:rPr>
      </w:pPr>
      <w:r w:rsidRPr="00F05D99">
        <w:rPr>
          <w:rFonts w:ascii="Calibri" w:hAnsi="Calibri" w:cs="Calibri"/>
        </w:rPr>
        <w:t>If eligible, can choose to enroll by self-selection at any time</w:t>
      </w:r>
    </w:p>
    <w:p w:rsidR="004B5AAC" w:rsidRPr="00F05D99" w:rsidRDefault="004B5AAC" w:rsidP="00CB2092">
      <w:pPr>
        <w:numPr>
          <w:ilvl w:val="0"/>
          <w:numId w:val="17"/>
        </w:numPr>
        <w:rPr>
          <w:rFonts w:ascii="Calibri" w:hAnsi="Calibri" w:cs="Calibri"/>
        </w:rPr>
      </w:pPr>
      <w:r w:rsidRPr="00F05D99">
        <w:rPr>
          <w:rFonts w:ascii="Calibri" w:hAnsi="Calibri" w:cs="Calibri"/>
        </w:rPr>
        <w:t>Total opt-out number includes individuals who may be ineligible</w:t>
      </w:r>
    </w:p>
    <w:p w:rsidR="00CB2092" w:rsidRPr="00F05D99" w:rsidRDefault="004B5AAC" w:rsidP="00CB2092">
      <w:pPr>
        <w:numPr>
          <w:ilvl w:val="0"/>
          <w:numId w:val="17"/>
        </w:numPr>
        <w:rPr>
          <w:rFonts w:ascii="Calibri" w:hAnsi="Calibri" w:cs="Calibri"/>
        </w:rPr>
      </w:pPr>
      <w:r w:rsidRPr="00F05D99">
        <w:rPr>
          <w:rFonts w:ascii="Calibri" w:hAnsi="Calibri" w:cs="Calibri"/>
        </w:rPr>
        <w:t xml:space="preserve">Of approximately 95,700 individuals who received </w:t>
      </w:r>
      <w:r w:rsidR="00421C4C">
        <w:rPr>
          <w:rFonts w:ascii="Calibri" w:hAnsi="Calibri" w:cs="Calibri"/>
        </w:rPr>
        <w:t xml:space="preserve">a One Care enrollment package, approximately </w:t>
      </w:r>
      <w:r w:rsidRPr="00F05D99">
        <w:rPr>
          <w:rFonts w:ascii="Calibri" w:hAnsi="Calibri" w:cs="Calibri"/>
        </w:rPr>
        <w:t>26% have chosen to opt out</w:t>
      </w:r>
    </w:p>
    <w:p w:rsidR="00421C4C" w:rsidRDefault="00421C4C" w:rsidP="00CB2092">
      <w:pPr>
        <w:rPr>
          <w:rFonts w:ascii="Calibri" w:hAnsi="Calibri" w:cs="Calibri"/>
        </w:rPr>
      </w:pPr>
    </w:p>
    <w:p w:rsidR="00CB2092" w:rsidRDefault="00ED34DA" w:rsidP="00CB2092">
      <w:pPr>
        <w:rPr>
          <w:rFonts w:ascii="Calibri" w:hAnsi="Calibri" w:cs="Calibri"/>
        </w:rPr>
      </w:pPr>
      <w:r w:rsidRPr="00ED34DA">
        <w:rPr>
          <w:rFonts w:ascii="Calibri" w:hAnsi="Calibri" w:cs="Calibri"/>
        </w:rPr>
        <w:t xml:space="preserve">This slide contains a chart that includes the following information: </w:t>
      </w:r>
    </w:p>
    <w:p w:rsidR="00ED34DA" w:rsidRPr="00ED34DA" w:rsidRDefault="00ED34DA" w:rsidP="00CB2092">
      <w:pPr>
        <w:rPr>
          <w:rFonts w:ascii="Calibri" w:hAnsi="Calibri" w:cs="Calibri"/>
        </w:rPr>
      </w:pPr>
    </w:p>
    <w:p w:rsidR="00CB2092" w:rsidRPr="00F05D99" w:rsidRDefault="00CB2092" w:rsidP="00CB2092">
      <w:pPr>
        <w:rPr>
          <w:rFonts w:ascii="Calibri" w:hAnsi="Calibri" w:cs="Calibri"/>
          <w:b/>
        </w:rPr>
      </w:pPr>
      <w:r w:rsidRPr="00F05D99">
        <w:rPr>
          <w:rFonts w:ascii="Calibri" w:hAnsi="Calibri" w:cs="Calibri"/>
          <w:b/>
        </w:rPr>
        <w:t>Total Opt-Outs by County</w:t>
      </w:r>
    </w:p>
    <w:p w:rsidR="00CB2092" w:rsidRPr="00F05D99" w:rsidRDefault="00CB2092" w:rsidP="00CB2092">
      <w:pPr>
        <w:rPr>
          <w:rFonts w:ascii="Calibri" w:hAnsi="Calibri" w:cs="Calibri"/>
        </w:rPr>
      </w:pPr>
    </w:p>
    <w:p w:rsidR="00CB2092" w:rsidRPr="00F05D99" w:rsidRDefault="00CB2092" w:rsidP="00CB2092">
      <w:pPr>
        <w:rPr>
          <w:rFonts w:ascii="Calibri" w:hAnsi="Calibri" w:cs="Calibri"/>
        </w:rPr>
      </w:pPr>
      <w:r w:rsidRPr="00F05D99">
        <w:rPr>
          <w:rFonts w:ascii="Calibri" w:hAnsi="Calibri" w:cs="Calibri"/>
        </w:rPr>
        <w:t>Essex</w:t>
      </w:r>
      <w:r w:rsidR="00C410CD">
        <w:rPr>
          <w:rFonts w:ascii="Calibri" w:hAnsi="Calibri" w:cs="Calibri"/>
        </w:rPr>
        <w:t>=</w:t>
      </w:r>
      <w:r w:rsidRPr="00F05D99">
        <w:rPr>
          <w:rFonts w:ascii="Calibri" w:hAnsi="Calibri" w:cs="Calibri"/>
        </w:rPr>
        <w:t>2,326</w:t>
      </w:r>
    </w:p>
    <w:p w:rsidR="00CB2092" w:rsidRPr="00F05D99" w:rsidRDefault="00CB2092" w:rsidP="00CB2092">
      <w:pPr>
        <w:rPr>
          <w:rFonts w:ascii="Calibri" w:hAnsi="Calibri" w:cs="Calibri"/>
        </w:rPr>
      </w:pPr>
      <w:r w:rsidRPr="00F05D99">
        <w:rPr>
          <w:rFonts w:ascii="Calibri" w:hAnsi="Calibri" w:cs="Calibri"/>
        </w:rPr>
        <w:t>Franklin</w:t>
      </w:r>
      <w:r w:rsidR="00C410CD">
        <w:rPr>
          <w:rFonts w:ascii="Calibri" w:hAnsi="Calibri" w:cs="Calibri"/>
        </w:rPr>
        <w:t>=</w:t>
      </w:r>
      <w:r w:rsidRPr="00F05D99">
        <w:rPr>
          <w:rFonts w:ascii="Calibri" w:hAnsi="Calibri" w:cs="Calibri"/>
        </w:rPr>
        <w:t>380</w:t>
      </w:r>
    </w:p>
    <w:p w:rsidR="00CB2092" w:rsidRPr="00F05D99" w:rsidRDefault="00CB2092" w:rsidP="00CB2092">
      <w:pPr>
        <w:rPr>
          <w:rFonts w:ascii="Calibri" w:hAnsi="Calibri" w:cs="Calibri"/>
        </w:rPr>
      </w:pPr>
      <w:r w:rsidRPr="00F05D99">
        <w:rPr>
          <w:rFonts w:ascii="Calibri" w:hAnsi="Calibri" w:cs="Calibri"/>
        </w:rPr>
        <w:t>Hampden</w:t>
      </w:r>
      <w:r w:rsidR="00C410CD">
        <w:rPr>
          <w:rFonts w:ascii="Calibri" w:hAnsi="Calibri" w:cs="Calibri"/>
        </w:rPr>
        <w:t>=</w:t>
      </w:r>
      <w:r w:rsidRPr="00F05D99">
        <w:rPr>
          <w:rFonts w:ascii="Calibri" w:hAnsi="Calibri" w:cs="Calibri"/>
        </w:rPr>
        <w:t>5,590</w:t>
      </w:r>
    </w:p>
    <w:p w:rsidR="00CB2092" w:rsidRPr="00F05D99" w:rsidRDefault="00CB2092" w:rsidP="00CB2092">
      <w:pPr>
        <w:rPr>
          <w:rFonts w:ascii="Calibri" w:hAnsi="Calibri" w:cs="Calibri"/>
        </w:rPr>
      </w:pPr>
      <w:r w:rsidRPr="00F05D99">
        <w:rPr>
          <w:rFonts w:ascii="Calibri" w:hAnsi="Calibri" w:cs="Calibri"/>
        </w:rPr>
        <w:t>Hampshire</w:t>
      </w:r>
      <w:r w:rsidR="00C410CD">
        <w:rPr>
          <w:rFonts w:ascii="Calibri" w:hAnsi="Calibri" w:cs="Calibri"/>
        </w:rPr>
        <w:t>=</w:t>
      </w:r>
      <w:r w:rsidRPr="00F05D99">
        <w:rPr>
          <w:rFonts w:ascii="Calibri" w:hAnsi="Calibri" w:cs="Calibri"/>
        </w:rPr>
        <w:t>1,309</w:t>
      </w:r>
    </w:p>
    <w:p w:rsidR="00A715F1" w:rsidRPr="00F05D99" w:rsidRDefault="00CB2092" w:rsidP="00A715F1">
      <w:pPr>
        <w:rPr>
          <w:rFonts w:ascii="Calibri" w:hAnsi="Calibri" w:cs="Calibri"/>
        </w:rPr>
      </w:pPr>
      <w:r w:rsidRPr="00F05D99">
        <w:rPr>
          <w:rFonts w:ascii="Calibri" w:hAnsi="Calibri" w:cs="Calibri"/>
        </w:rPr>
        <w:t>Middlesex</w:t>
      </w:r>
      <w:r w:rsidR="00C410CD">
        <w:rPr>
          <w:rFonts w:ascii="Calibri" w:hAnsi="Calibri" w:cs="Calibri"/>
        </w:rPr>
        <w:t>=</w:t>
      </w:r>
      <w:r w:rsidR="00A715F1" w:rsidRPr="00F05D99">
        <w:rPr>
          <w:rFonts w:ascii="Calibri" w:hAnsi="Calibri" w:cs="Calibri"/>
        </w:rPr>
        <w:t>3,375</w:t>
      </w:r>
    </w:p>
    <w:p w:rsidR="00CB2092" w:rsidRPr="00F05D99" w:rsidRDefault="00CB2092" w:rsidP="00CB2092">
      <w:pPr>
        <w:rPr>
          <w:rFonts w:ascii="Calibri" w:hAnsi="Calibri" w:cs="Calibri"/>
        </w:rPr>
      </w:pPr>
      <w:r w:rsidRPr="00F05D99">
        <w:rPr>
          <w:rFonts w:ascii="Calibri" w:hAnsi="Calibri" w:cs="Calibri"/>
        </w:rPr>
        <w:t>Norfolk</w:t>
      </w:r>
      <w:r w:rsidR="00C410CD">
        <w:rPr>
          <w:rFonts w:ascii="Calibri" w:hAnsi="Calibri" w:cs="Calibri"/>
        </w:rPr>
        <w:t>=</w:t>
      </w:r>
      <w:r w:rsidR="00A715F1" w:rsidRPr="00F05D99">
        <w:rPr>
          <w:rFonts w:ascii="Calibri" w:hAnsi="Calibri" w:cs="Calibri"/>
        </w:rPr>
        <w:t>1,439</w:t>
      </w:r>
    </w:p>
    <w:p w:rsidR="00A715F1" w:rsidRPr="00F05D99" w:rsidRDefault="00CB2092" w:rsidP="00A715F1">
      <w:pPr>
        <w:rPr>
          <w:rFonts w:ascii="Calibri" w:hAnsi="Calibri" w:cs="Calibri"/>
        </w:rPr>
      </w:pPr>
      <w:r w:rsidRPr="00F05D99">
        <w:rPr>
          <w:rFonts w:ascii="Calibri" w:hAnsi="Calibri" w:cs="Calibri"/>
        </w:rPr>
        <w:t>Plymouth</w:t>
      </w:r>
      <w:r w:rsidR="00C410CD">
        <w:rPr>
          <w:rFonts w:ascii="Calibri" w:hAnsi="Calibri" w:cs="Calibri"/>
        </w:rPr>
        <w:t>=</w:t>
      </w:r>
      <w:r w:rsidR="00A715F1" w:rsidRPr="00F05D99">
        <w:rPr>
          <w:rFonts w:ascii="Calibri" w:hAnsi="Calibri" w:cs="Calibri"/>
        </w:rPr>
        <w:t>1,055</w:t>
      </w:r>
    </w:p>
    <w:p w:rsidR="00CB2092" w:rsidRPr="00F05D99" w:rsidRDefault="00CB2092" w:rsidP="00CB2092">
      <w:pPr>
        <w:rPr>
          <w:rFonts w:ascii="Calibri" w:hAnsi="Calibri" w:cs="Calibri"/>
        </w:rPr>
      </w:pPr>
      <w:r w:rsidRPr="00F05D99">
        <w:rPr>
          <w:rFonts w:ascii="Calibri" w:hAnsi="Calibri" w:cs="Calibri"/>
        </w:rPr>
        <w:t>Suffolk</w:t>
      </w:r>
      <w:r w:rsidR="00C410CD">
        <w:rPr>
          <w:rFonts w:ascii="Calibri" w:hAnsi="Calibri" w:cs="Calibri"/>
        </w:rPr>
        <w:t>=</w:t>
      </w:r>
      <w:r w:rsidR="00A715F1" w:rsidRPr="00F05D99">
        <w:rPr>
          <w:rFonts w:ascii="Calibri" w:hAnsi="Calibri" w:cs="Calibri"/>
        </w:rPr>
        <w:t>3,040</w:t>
      </w:r>
    </w:p>
    <w:p w:rsidR="00CB2092" w:rsidRPr="00F05D99" w:rsidRDefault="00CB2092" w:rsidP="00CB2092">
      <w:pPr>
        <w:rPr>
          <w:rFonts w:ascii="Calibri" w:hAnsi="Calibri" w:cs="Calibri"/>
        </w:rPr>
      </w:pPr>
      <w:r w:rsidRPr="00F05D99">
        <w:rPr>
          <w:rFonts w:ascii="Calibri" w:hAnsi="Calibri" w:cs="Calibri"/>
        </w:rPr>
        <w:t>Worcester</w:t>
      </w:r>
      <w:r w:rsidR="00C410CD">
        <w:rPr>
          <w:rFonts w:ascii="Calibri" w:hAnsi="Calibri" w:cs="Calibri"/>
        </w:rPr>
        <w:t>=</w:t>
      </w:r>
      <w:r w:rsidR="00A715F1" w:rsidRPr="00F05D99">
        <w:rPr>
          <w:rFonts w:ascii="Calibri" w:hAnsi="Calibri" w:cs="Calibri"/>
        </w:rPr>
        <w:t>6,160</w:t>
      </w:r>
    </w:p>
    <w:p w:rsidR="00A715F1" w:rsidRPr="00F05D99" w:rsidRDefault="00CB2092" w:rsidP="00A715F1">
      <w:pPr>
        <w:rPr>
          <w:rFonts w:ascii="Calibri" w:hAnsi="Calibri" w:cs="Calibri"/>
        </w:rPr>
      </w:pPr>
      <w:r w:rsidRPr="00F05D99">
        <w:rPr>
          <w:rFonts w:ascii="Calibri" w:hAnsi="Calibri" w:cs="Calibri"/>
        </w:rPr>
        <w:t>Non-Demo Counties</w:t>
      </w:r>
      <w:r w:rsidR="00C410CD">
        <w:rPr>
          <w:rFonts w:ascii="Calibri" w:hAnsi="Calibri" w:cs="Calibri"/>
        </w:rPr>
        <w:t>=</w:t>
      </w:r>
      <w:r w:rsidR="00A715F1" w:rsidRPr="00F05D99">
        <w:rPr>
          <w:rFonts w:ascii="Calibri" w:hAnsi="Calibri" w:cs="Calibri"/>
        </w:rPr>
        <w:t>101</w:t>
      </w:r>
    </w:p>
    <w:p w:rsidR="00CB2092" w:rsidRPr="00F05D99" w:rsidRDefault="00CB2092" w:rsidP="00CB2092">
      <w:pPr>
        <w:rPr>
          <w:rFonts w:ascii="Calibri" w:hAnsi="Calibri" w:cs="Calibri"/>
        </w:rPr>
      </w:pPr>
      <w:r w:rsidRPr="00F05D99">
        <w:rPr>
          <w:rFonts w:ascii="Calibri" w:hAnsi="Calibri" w:cs="Calibri"/>
        </w:rPr>
        <w:t>Total</w:t>
      </w:r>
      <w:r w:rsidR="00C410CD">
        <w:rPr>
          <w:rFonts w:ascii="Calibri" w:hAnsi="Calibri" w:cs="Calibri"/>
        </w:rPr>
        <w:t>=</w:t>
      </w:r>
      <w:r w:rsidR="00A715F1" w:rsidRPr="00F05D99">
        <w:rPr>
          <w:rFonts w:ascii="Calibri" w:hAnsi="Calibri" w:cs="Calibri"/>
        </w:rPr>
        <w:t>24,775</w:t>
      </w:r>
    </w:p>
    <w:p w:rsidR="00A715F1" w:rsidRPr="00F05D99" w:rsidRDefault="00A715F1" w:rsidP="00CB2092">
      <w:pPr>
        <w:rPr>
          <w:rFonts w:ascii="Calibri" w:hAnsi="Calibri" w:cs="Calibri"/>
        </w:rPr>
      </w:pPr>
    </w:p>
    <w:p w:rsidR="004B5AAC" w:rsidRPr="00F05D99" w:rsidRDefault="004B5AAC" w:rsidP="00CB2092">
      <w:pPr>
        <w:rPr>
          <w:rFonts w:ascii="Calibri" w:hAnsi="Calibri" w:cs="Calibri"/>
        </w:rPr>
      </w:pPr>
    </w:p>
    <w:p w:rsidR="00A715F1" w:rsidRPr="00F05D99" w:rsidRDefault="00A715F1" w:rsidP="00CB2092">
      <w:pPr>
        <w:rPr>
          <w:rFonts w:ascii="Calibri" w:hAnsi="Calibri" w:cs="Calibri"/>
          <w:b/>
        </w:rPr>
      </w:pPr>
      <w:r w:rsidRPr="00F05D99">
        <w:rPr>
          <w:rFonts w:ascii="Calibri" w:hAnsi="Calibri" w:cs="Calibri"/>
          <w:b/>
        </w:rPr>
        <w:t>Slide 18</w:t>
      </w:r>
    </w:p>
    <w:p w:rsidR="00A715F1" w:rsidRPr="00F05D99" w:rsidRDefault="00A715F1" w:rsidP="00A715F1">
      <w:pPr>
        <w:rPr>
          <w:rFonts w:ascii="Calibri" w:hAnsi="Calibri" w:cs="Calibri"/>
          <w:b/>
          <w:bCs/>
        </w:rPr>
      </w:pPr>
      <w:r w:rsidRPr="00F05D99">
        <w:rPr>
          <w:rFonts w:ascii="Calibri" w:hAnsi="Calibri" w:cs="Calibri"/>
          <w:b/>
          <w:bCs/>
        </w:rPr>
        <w:t>Auto-Assignment</w:t>
      </w:r>
    </w:p>
    <w:p w:rsidR="00A715F1" w:rsidRPr="00F05D99" w:rsidRDefault="00A715F1" w:rsidP="00A715F1">
      <w:pPr>
        <w:rPr>
          <w:rFonts w:ascii="Calibri" w:hAnsi="Calibri" w:cs="Calibri"/>
          <w:b/>
          <w:bCs/>
        </w:rPr>
      </w:pPr>
    </w:p>
    <w:p w:rsidR="004B5AAC" w:rsidRPr="00F05D99" w:rsidRDefault="004B5AAC" w:rsidP="00A715F1">
      <w:pPr>
        <w:numPr>
          <w:ilvl w:val="0"/>
          <w:numId w:val="18"/>
        </w:numPr>
        <w:rPr>
          <w:rFonts w:ascii="Calibri" w:hAnsi="Calibri" w:cs="Calibri"/>
        </w:rPr>
      </w:pPr>
      <w:r w:rsidRPr="00F05D99">
        <w:rPr>
          <w:rFonts w:ascii="Calibri" w:hAnsi="Calibri" w:cs="Calibri"/>
        </w:rPr>
        <w:t>MassHealth will not do auto-assignments for October 2014</w:t>
      </w:r>
    </w:p>
    <w:p w:rsidR="004B5AAC" w:rsidRPr="00F05D99" w:rsidRDefault="004B5AAC" w:rsidP="00A715F1">
      <w:pPr>
        <w:numPr>
          <w:ilvl w:val="0"/>
          <w:numId w:val="18"/>
        </w:numPr>
        <w:rPr>
          <w:rFonts w:ascii="Calibri" w:hAnsi="Calibri" w:cs="Calibri"/>
        </w:rPr>
      </w:pPr>
      <w:r w:rsidRPr="00F05D99">
        <w:rPr>
          <w:rFonts w:ascii="Calibri" w:hAnsi="Calibri" w:cs="Calibri"/>
        </w:rPr>
        <w:lastRenderedPageBreak/>
        <w:t>MassHealth will be auto-assigning approximately 1,350 members to Network Health for coverage beginning November 1, 2014</w:t>
      </w:r>
    </w:p>
    <w:p w:rsidR="004B5AAC" w:rsidRPr="00F05D99" w:rsidRDefault="004B5AAC" w:rsidP="00A715F1">
      <w:pPr>
        <w:numPr>
          <w:ilvl w:val="1"/>
          <w:numId w:val="18"/>
        </w:numPr>
        <w:rPr>
          <w:rFonts w:ascii="Calibri" w:hAnsi="Calibri" w:cs="Calibri"/>
        </w:rPr>
      </w:pPr>
      <w:r w:rsidRPr="00F05D99">
        <w:rPr>
          <w:rFonts w:ascii="Calibri" w:hAnsi="Calibri" w:cs="Calibri"/>
        </w:rPr>
        <w:t>Network Health did not take any auto-assigned enrollments in round two (April 1, 2014 coverage effective date)</w:t>
      </w:r>
    </w:p>
    <w:p w:rsidR="004B5AAC" w:rsidRPr="00F05D99" w:rsidRDefault="004B5AAC" w:rsidP="00A715F1">
      <w:pPr>
        <w:numPr>
          <w:ilvl w:val="1"/>
          <w:numId w:val="18"/>
        </w:numPr>
        <w:rPr>
          <w:rFonts w:ascii="Calibri" w:hAnsi="Calibri" w:cs="Calibri"/>
        </w:rPr>
      </w:pPr>
      <w:r w:rsidRPr="00F05D99">
        <w:rPr>
          <w:rFonts w:ascii="Calibri" w:hAnsi="Calibri" w:cs="Calibri"/>
        </w:rPr>
        <w:t>MassHealth has been working closely with Network Health and is comfortable with the plan’s capacity to accept auto-assigned enrollments for November 1, 2014</w:t>
      </w:r>
    </w:p>
    <w:p w:rsidR="004B5AAC" w:rsidRPr="00F05D99" w:rsidRDefault="004B5AAC" w:rsidP="00A715F1">
      <w:pPr>
        <w:numPr>
          <w:ilvl w:val="0"/>
          <w:numId w:val="18"/>
        </w:numPr>
        <w:rPr>
          <w:rFonts w:ascii="Calibri" w:hAnsi="Calibri" w:cs="Calibri"/>
        </w:rPr>
      </w:pPr>
      <w:r w:rsidRPr="00F05D99">
        <w:rPr>
          <w:rFonts w:ascii="Calibri" w:hAnsi="Calibri" w:cs="Calibri"/>
        </w:rPr>
        <w:t>MassHealth and CMS continue to work closely with all of the plans to understand their capacity to accept potential auto-enrollments in 2015</w:t>
      </w:r>
    </w:p>
    <w:p w:rsidR="00A715F1" w:rsidRPr="00F05D99" w:rsidRDefault="00A715F1" w:rsidP="00A715F1">
      <w:pPr>
        <w:rPr>
          <w:rFonts w:ascii="Calibri" w:hAnsi="Calibri" w:cs="Calibri"/>
        </w:rPr>
      </w:pPr>
    </w:p>
    <w:p w:rsidR="00A715F1" w:rsidRPr="00F05D99" w:rsidRDefault="00A715F1" w:rsidP="00A715F1">
      <w:pPr>
        <w:rPr>
          <w:rFonts w:ascii="Calibri" w:hAnsi="Calibri" w:cs="Calibri"/>
        </w:rPr>
      </w:pPr>
    </w:p>
    <w:p w:rsidR="00A715F1" w:rsidRPr="00F05D99" w:rsidRDefault="00A715F1" w:rsidP="00A715F1">
      <w:pPr>
        <w:rPr>
          <w:rFonts w:ascii="Calibri" w:hAnsi="Calibri" w:cs="Calibri"/>
          <w:b/>
        </w:rPr>
      </w:pPr>
      <w:r w:rsidRPr="00F05D99">
        <w:rPr>
          <w:rFonts w:ascii="Calibri" w:hAnsi="Calibri" w:cs="Calibri"/>
          <w:b/>
        </w:rPr>
        <w:t>Slide 19</w:t>
      </w:r>
    </w:p>
    <w:p w:rsidR="00A715F1" w:rsidRPr="00F05D99" w:rsidRDefault="00A715F1" w:rsidP="00A715F1">
      <w:pPr>
        <w:rPr>
          <w:rFonts w:ascii="Calibri" w:hAnsi="Calibri" w:cs="Calibri"/>
        </w:rPr>
      </w:pPr>
      <w:r w:rsidRPr="00F05D99">
        <w:rPr>
          <w:rFonts w:ascii="Calibri" w:hAnsi="Calibri" w:cs="Calibri"/>
          <w:b/>
          <w:bCs/>
        </w:rPr>
        <w:t>Discussion</w:t>
      </w:r>
      <w:r w:rsidR="00421C4C">
        <w:rPr>
          <w:rFonts w:ascii="Calibri" w:hAnsi="Calibri" w:cs="Calibri"/>
          <w:b/>
          <w:bCs/>
        </w:rPr>
        <w:t xml:space="preserve"> </w:t>
      </w:r>
      <w:r w:rsidRPr="00F05D99">
        <w:rPr>
          <w:rFonts w:ascii="Calibri" w:hAnsi="Calibri" w:cs="Calibri"/>
          <w:b/>
          <w:bCs/>
        </w:rPr>
        <w:t>/Questions?</w:t>
      </w:r>
    </w:p>
    <w:p w:rsidR="00A715F1" w:rsidRPr="00F05D99" w:rsidRDefault="00A715F1" w:rsidP="00A715F1">
      <w:pPr>
        <w:rPr>
          <w:rFonts w:ascii="Calibri" w:hAnsi="Calibri" w:cs="Calibri"/>
        </w:rPr>
      </w:pPr>
    </w:p>
    <w:p w:rsidR="004B5AAC" w:rsidRPr="00F05D99" w:rsidRDefault="004B5AAC" w:rsidP="00CB2092">
      <w:pPr>
        <w:rPr>
          <w:rFonts w:ascii="Calibri" w:hAnsi="Calibri" w:cs="Calibri"/>
        </w:rPr>
      </w:pPr>
    </w:p>
    <w:p w:rsidR="00A715F1" w:rsidRPr="00F05D99" w:rsidRDefault="00A715F1" w:rsidP="00CB2092">
      <w:pPr>
        <w:rPr>
          <w:rFonts w:ascii="Calibri" w:hAnsi="Calibri" w:cs="Calibri"/>
          <w:b/>
        </w:rPr>
      </w:pPr>
      <w:r w:rsidRPr="00F05D99">
        <w:rPr>
          <w:rFonts w:ascii="Calibri" w:hAnsi="Calibri" w:cs="Calibri"/>
          <w:b/>
        </w:rPr>
        <w:t>Slide 20</w:t>
      </w:r>
    </w:p>
    <w:p w:rsidR="00A715F1" w:rsidRPr="00F05D99" w:rsidRDefault="00A715F1" w:rsidP="00A715F1">
      <w:pPr>
        <w:rPr>
          <w:rFonts w:ascii="Calibri" w:hAnsi="Calibri" w:cs="Calibri"/>
        </w:rPr>
      </w:pPr>
      <w:r w:rsidRPr="00F05D99">
        <w:rPr>
          <w:rFonts w:ascii="Calibri" w:hAnsi="Calibri" w:cs="Calibri"/>
          <w:b/>
          <w:bCs/>
        </w:rPr>
        <w:t>Early Indicators Project (EIP) Update</w:t>
      </w:r>
    </w:p>
    <w:p w:rsidR="00E01CC4" w:rsidRPr="00F05D99" w:rsidRDefault="00E01CC4" w:rsidP="00E01CC4">
      <w:pPr>
        <w:rPr>
          <w:rFonts w:ascii="Calibri" w:hAnsi="Calibri" w:cs="Calibri"/>
        </w:rPr>
      </w:pPr>
    </w:p>
    <w:p w:rsidR="00A715F1" w:rsidRPr="00F05D99" w:rsidRDefault="00A715F1" w:rsidP="00E01CC4">
      <w:pPr>
        <w:rPr>
          <w:rFonts w:ascii="Calibri" w:hAnsi="Calibri" w:cs="Calibri"/>
        </w:rPr>
      </w:pPr>
    </w:p>
    <w:p w:rsidR="00A715F1" w:rsidRPr="00421C4C" w:rsidRDefault="00A715F1" w:rsidP="00E01CC4">
      <w:pPr>
        <w:rPr>
          <w:rFonts w:ascii="Calibri" w:hAnsi="Calibri" w:cs="Calibri"/>
          <w:b/>
        </w:rPr>
      </w:pPr>
      <w:r w:rsidRPr="00421C4C">
        <w:rPr>
          <w:rFonts w:ascii="Calibri" w:hAnsi="Calibri" w:cs="Calibri"/>
          <w:b/>
        </w:rPr>
        <w:t>Slide 21</w:t>
      </w:r>
    </w:p>
    <w:p w:rsidR="00A715F1" w:rsidRPr="00F05D99" w:rsidRDefault="00A715F1" w:rsidP="00E01CC4">
      <w:pPr>
        <w:rPr>
          <w:rFonts w:ascii="Calibri" w:hAnsi="Calibri" w:cs="Calibri"/>
          <w:b/>
          <w:bCs/>
        </w:rPr>
      </w:pPr>
      <w:r w:rsidRPr="00F05D99">
        <w:rPr>
          <w:rFonts w:ascii="Calibri" w:hAnsi="Calibri" w:cs="Calibri"/>
          <w:b/>
          <w:bCs/>
        </w:rPr>
        <w:t>EIP Goals</w:t>
      </w:r>
    </w:p>
    <w:p w:rsidR="00A715F1" w:rsidRPr="00F05D99" w:rsidRDefault="00A715F1" w:rsidP="00E01CC4">
      <w:pPr>
        <w:rPr>
          <w:rFonts w:ascii="Calibri" w:hAnsi="Calibri" w:cs="Calibri"/>
          <w:b/>
          <w:bCs/>
        </w:rPr>
      </w:pPr>
    </w:p>
    <w:p w:rsidR="004B5AAC" w:rsidRPr="00F05D99" w:rsidRDefault="004B5AAC" w:rsidP="00A715F1">
      <w:pPr>
        <w:numPr>
          <w:ilvl w:val="0"/>
          <w:numId w:val="19"/>
        </w:numPr>
        <w:rPr>
          <w:rFonts w:ascii="Calibri" w:hAnsi="Calibri" w:cs="Calibri"/>
        </w:rPr>
      </w:pPr>
      <w:r w:rsidRPr="00F05D99">
        <w:rPr>
          <w:rFonts w:ascii="Calibri" w:hAnsi="Calibri" w:cs="Calibri"/>
        </w:rPr>
        <w:t>Use mixed methods, including focus groups, surveys, and enrollment  and other administrative data, to:</w:t>
      </w:r>
    </w:p>
    <w:p w:rsidR="004B5AAC" w:rsidRPr="00F05D99" w:rsidRDefault="004B5AAC" w:rsidP="00A715F1">
      <w:pPr>
        <w:numPr>
          <w:ilvl w:val="1"/>
          <w:numId w:val="19"/>
        </w:numPr>
        <w:rPr>
          <w:rFonts w:ascii="Calibri" w:hAnsi="Calibri" w:cs="Calibri"/>
        </w:rPr>
      </w:pPr>
      <w:r w:rsidRPr="00F05D99">
        <w:rPr>
          <w:rFonts w:ascii="Calibri" w:hAnsi="Calibri" w:cs="Calibri"/>
        </w:rPr>
        <w:t>Assess early experiences of One Care among members</w:t>
      </w:r>
    </w:p>
    <w:p w:rsidR="004B5AAC" w:rsidRPr="00F05D99" w:rsidRDefault="004B5AAC" w:rsidP="00A715F1">
      <w:pPr>
        <w:numPr>
          <w:ilvl w:val="2"/>
          <w:numId w:val="19"/>
        </w:numPr>
        <w:rPr>
          <w:rFonts w:ascii="Calibri" w:hAnsi="Calibri" w:cs="Calibri"/>
        </w:rPr>
      </w:pPr>
      <w:r w:rsidRPr="00F05D99">
        <w:rPr>
          <w:rFonts w:ascii="Calibri" w:hAnsi="Calibri" w:cs="Calibri"/>
        </w:rPr>
        <w:t>Enrolled in One Care (voluntarily enrolled and auto-assigned)</w:t>
      </w:r>
    </w:p>
    <w:p w:rsidR="004B5AAC" w:rsidRPr="00F05D99" w:rsidRDefault="004B5AAC" w:rsidP="00A715F1">
      <w:pPr>
        <w:numPr>
          <w:ilvl w:val="2"/>
          <w:numId w:val="19"/>
        </w:numPr>
        <w:rPr>
          <w:rFonts w:ascii="Calibri" w:hAnsi="Calibri" w:cs="Calibri"/>
        </w:rPr>
      </w:pPr>
      <w:r w:rsidRPr="00F05D99">
        <w:rPr>
          <w:rFonts w:ascii="Calibri" w:hAnsi="Calibri" w:cs="Calibri"/>
        </w:rPr>
        <w:t>Opting-out of One Care</w:t>
      </w:r>
    </w:p>
    <w:p w:rsidR="004B5AAC" w:rsidRPr="00F05D99" w:rsidRDefault="004B5AAC" w:rsidP="00A715F1">
      <w:pPr>
        <w:numPr>
          <w:ilvl w:val="1"/>
          <w:numId w:val="19"/>
        </w:numPr>
        <w:rPr>
          <w:rFonts w:ascii="Calibri" w:hAnsi="Calibri" w:cs="Calibri"/>
        </w:rPr>
      </w:pPr>
      <w:r w:rsidRPr="00F05D99">
        <w:rPr>
          <w:rFonts w:ascii="Calibri" w:hAnsi="Calibri" w:cs="Calibri"/>
        </w:rPr>
        <w:t>Examine members’ perceptions/experiences with:</w:t>
      </w:r>
    </w:p>
    <w:p w:rsidR="004B5AAC" w:rsidRPr="00F05D99" w:rsidRDefault="004B5AAC" w:rsidP="00A715F1">
      <w:pPr>
        <w:numPr>
          <w:ilvl w:val="2"/>
          <w:numId w:val="19"/>
        </w:numPr>
        <w:rPr>
          <w:rFonts w:ascii="Calibri" w:hAnsi="Calibri" w:cs="Calibri"/>
        </w:rPr>
      </w:pPr>
      <w:r w:rsidRPr="00F05D99">
        <w:rPr>
          <w:rFonts w:ascii="Calibri" w:hAnsi="Calibri" w:cs="Calibri"/>
        </w:rPr>
        <w:t>Enrollment process</w:t>
      </w:r>
    </w:p>
    <w:p w:rsidR="004B5AAC" w:rsidRPr="00F05D99" w:rsidRDefault="004B5AAC" w:rsidP="00A715F1">
      <w:pPr>
        <w:numPr>
          <w:ilvl w:val="2"/>
          <w:numId w:val="19"/>
        </w:numPr>
        <w:rPr>
          <w:rFonts w:ascii="Calibri" w:hAnsi="Calibri" w:cs="Calibri"/>
        </w:rPr>
      </w:pPr>
      <w:r w:rsidRPr="00F05D99">
        <w:rPr>
          <w:rFonts w:ascii="Calibri" w:hAnsi="Calibri" w:cs="Calibri"/>
        </w:rPr>
        <w:t>Decision-making about One Care</w:t>
      </w:r>
    </w:p>
    <w:p w:rsidR="004B5AAC" w:rsidRPr="00F05D99" w:rsidRDefault="004B5AAC" w:rsidP="00A715F1">
      <w:pPr>
        <w:numPr>
          <w:ilvl w:val="2"/>
          <w:numId w:val="19"/>
        </w:numPr>
        <w:rPr>
          <w:rFonts w:ascii="Calibri" w:hAnsi="Calibri" w:cs="Calibri"/>
        </w:rPr>
      </w:pPr>
      <w:r w:rsidRPr="00F05D99">
        <w:rPr>
          <w:rFonts w:ascii="Calibri" w:hAnsi="Calibri" w:cs="Calibri"/>
        </w:rPr>
        <w:t>Their care team</w:t>
      </w:r>
    </w:p>
    <w:p w:rsidR="004B5AAC" w:rsidRPr="00F05D99" w:rsidRDefault="004B5AAC" w:rsidP="00A715F1">
      <w:pPr>
        <w:numPr>
          <w:ilvl w:val="2"/>
          <w:numId w:val="19"/>
        </w:numPr>
        <w:rPr>
          <w:rFonts w:ascii="Calibri" w:hAnsi="Calibri" w:cs="Calibri"/>
        </w:rPr>
      </w:pPr>
      <w:r w:rsidRPr="00F05D99">
        <w:rPr>
          <w:rFonts w:ascii="Calibri" w:hAnsi="Calibri" w:cs="Calibri"/>
        </w:rPr>
        <w:t>Assessment and care planning process</w:t>
      </w:r>
    </w:p>
    <w:p w:rsidR="004B5AAC" w:rsidRPr="00F05D99" w:rsidRDefault="004B5AAC" w:rsidP="00A715F1">
      <w:pPr>
        <w:numPr>
          <w:ilvl w:val="2"/>
          <w:numId w:val="19"/>
        </w:numPr>
        <w:rPr>
          <w:rFonts w:ascii="Calibri" w:hAnsi="Calibri" w:cs="Calibri"/>
        </w:rPr>
      </w:pPr>
      <w:r w:rsidRPr="00F05D99">
        <w:rPr>
          <w:rFonts w:ascii="Calibri" w:hAnsi="Calibri" w:cs="Calibri"/>
        </w:rPr>
        <w:t>Their care plan and getting services</w:t>
      </w:r>
    </w:p>
    <w:p w:rsidR="004B5AAC" w:rsidRPr="00F05D99" w:rsidRDefault="004B5AAC" w:rsidP="00A715F1">
      <w:pPr>
        <w:numPr>
          <w:ilvl w:val="2"/>
          <w:numId w:val="19"/>
        </w:numPr>
        <w:rPr>
          <w:rFonts w:ascii="Calibri" w:hAnsi="Calibri" w:cs="Calibri"/>
        </w:rPr>
      </w:pPr>
      <w:r w:rsidRPr="00F05D99">
        <w:rPr>
          <w:rFonts w:ascii="Calibri" w:hAnsi="Calibri" w:cs="Calibri"/>
        </w:rPr>
        <w:t>Overall perceptions of One Care</w:t>
      </w:r>
    </w:p>
    <w:p w:rsidR="004B5AAC" w:rsidRPr="00F05D99" w:rsidRDefault="004B5AAC" w:rsidP="00A715F1">
      <w:pPr>
        <w:numPr>
          <w:ilvl w:val="1"/>
          <w:numId w:val="19"/>
        </w:numPr>
        <w:rPr>
          <w:rFonts w:ascii="Calibri" w:hAnsi="Calibri" w:cs="Calibri"/>
        </w:rPr>
      </w:pPr>
      <w:r w:rsidRPr="00F05D99">
        <w:rPr>
          <w:rFonts w:ascii="Calibri" w:hAnsi="Calibri" w:cs="Calibri"/>
        </w:rPr>
        <w:t>Provide regular reports on administrative data</w:t>
      </w:r>
    </w:p>
    <w:p w:rsidR="00A715F1" w:rsidRPr="00F05D99" w:rsidRDefault="00A715F1" w:rsidP="00E01CC4">
      <w:pPr>
        <w:rPr>
          <w:rFonts w:ascii="Calibri" w:hAnsi="Calibri" w:cs="Calibri"/>
        </w:rPr>
      </w:pPr>
    </w:p>
    <w:p w:rsidR="004B5AAC" w:rsidRPr="00F05D99" w:rsidRDefault="004B5AAC" w:rsidP="00E01CC4">
      <w:pPr>
        <w:rPr>
          <w:rFonts w:ascii="Calibri" w:hAnsi="Calibri" w:cs="Calibri"/>
        </w:rPr>
      </w:pPr>
    </w:p>
    <w:p w:rsidR="00A715F1" w:rsidRPr="00F05D99" w:rsidRDefault="00A715F1" w:rsidP="00E01CC4">
      <w:pPr>
        <w:rPr>
          <w:rFonts w:ascii="Calibri" w:hAnsi="Calibri" w:cs="Calibri"/>
          <w:b/>
        </w:rPr>
      </w:pPr>
      <w:r w:rsidRPr="00F05D99">
        <w:rPr>
          <w:rFonts w:ascii="Calibri" w:hAnsi="Calibri" w:cs="Calibri"/>
          <w:b/>
        </w:rPr>
        <w:t>Slide 22</w:t>
      </w:r>
    </w:p>
    <w:p w:rsidR="00A715F1" w:rsidRPr="00F05D99" w:rsidRDefault="00A715F1" w:rsidP="00E01CC4">
      <w:pPr>
        <w:rPr>
          <w:rFonts w:ascii="Calibri" w:hAnsi="Calibri" w:cs="Calibri"/>
          <w:b/>
          <w:bCs/>
        </w:rPr>
      </w:pPr>
      <w:r w:rsidRPr="00F05D99">
        <w:rPr>
          <w:rFonts w:ascii="Calibri" w:hAnsi="Calibri" w:cs="Calibri"/>
          <w:b/>
          <w:bCs/>
        </w:rPr>
        <w:t>EIP Activities to Date</w:t>
      </w:r>
    </w:p>
    <w:p w:rsidR="00A715F1" w:rsidRPr="00F05D99" w:rsidRDefault="00A715F1" w:rsidP="00E01CC4">
      <w:pPr>
        <w:rPr>
          <w:rFonts w:ascii="Calibri" w:hAnsi="Calibri" w:cs="Calibri"/>
          <w:b/>
          <w:bCs/>
        </w:rPr>
      </w:pPr>
    </w:p>
    <w:p w:rsidR="004B5AAC" w:rsidRPr="00F05D99" w:rsidRDefault="004B5AAC" w:rsidP="00A715F1">
      <w:pPr>
        <w:numPr>
          <w:ilvl w:val="0"/>
          <w:numId w:val="20"/>
        </w:numPr>
        <w:rPr>
          <w:rFonts w:ascii="Calibri" w:hAnsi="Calibri" w:cs="Calibri"/>
        </w:rPr>
      </w:pPr>
      <w:r w:rsidRPr="00F05D99">
        <w:rPr>
          <w:rFonts w:ascii="Calibri" w:hAnsi="Calibri" w:cs="Calibri"/>
        </w:rPr>
        <w:t>Monthly data reports – ONGOING</w:t>
      </w:r>
    </w:p>
    <w:p w:rsidR="004B5AAC" w:rsidRPr="00F05D99" w:rsidRDefault="004B5AAC" w:rsidP="00A715F1">
      <w:pPr>
        <w:numPr>
          <w:ilvl w:val="0"/>
          <w:numId w:val="20"/>
        </w:numPr>
        <w:rPr>
          <w:rFonts w:ascii="Calibri" w:hAnsi="Calibri" w:cs="Calibri"/>
        </w:rPr>
      </w:pPr>
      <w:r w:rsidRPr="00F05D99">
        <w:rPr>
          <w:rFonts w:ascii="Calibri" w:hAnsi="Calibri" w:cs="Calibri"/>
        </w:rPr>
        <w:t>4 Focus groups – COMPLETE</w:t>
      </w:r>
    </w:p>
    <w:p w:rsidR="004B5AAC" w:rsidRPr="00F05D99" w:rsidRDefault="004B5AAC" w:rsidP="00A715F1">
      <w:pPr>
        <w:numPr>
          <w:ilvl w:val="1"/>
          <w:numId w:val="20"/>
        </w:numPr>
        <w:rPr>
          <w:rFonts w:ascii="Calibri" w:hAnsi="Calibri" w:cs="Calibri"/>
        </w:rPr>
      </w:pPr>
      <w:r w:rsidRPr="00F05D99">
        <w:rPr>
          <w:rFonts w:ascii="Calibri" w:hAnsi="Calibri" w:cs="Calibri"/>
        </w:rPr>
        <w:t>Early self-selects</w:t>
      </w:r>
    </w:p>
    <w:p w:rsidR="004B5AAC" w:rsidRPr="00F05D99" w:rsidRDefault="004B5AAC" w:rsidP="00A715F1">
      <w:pPr>
        <w:numPr>
          <w:ilvl w:val="1"/>
          <w:numId w:val="20"/>
        </w:numPr>
        <w:rPr>
          <w:rFonts w:ascii="Calibri" w:hAnsi="Calibri" w:cs="Calibri"/>
        </w:rPr>
      </w:pPr>
      <w:r w:rsidRPr="00F05D99">
        <w:rPr>
          <w:rFonts w:ascii="Calibri" w:hAnsi="Calibri" w:cs="Calibri"/>
        </w:rPr>
        <w:t>Early opt-outs</w:t>
      </w:r>
    </w:p>
    <w:p w:rsidR="004B5AAC" w:rsidRPr="00F05D99" w:rsidRDefault="004B5AAC" w:rsidP="00A715F1">
      <w:pPr>
        <w:numPr>
          <w:ilvl w:val="1"/>
          <w:numId w:val="20"/>
        </w:numPr>
        <w:rPr>
          <w:rFonts w:ascii="Calibri" w:hAnsi="Calibri" w:cs="Calibri"/>
        </w:rPr>
      </w:pPr>
      <w:r w:rsidRPr="00F05D99">
        <w:rPr>
          <w:rFonts w:ascii="Calibri" w:hAnsi="Calibri" w:cs="Calibri"/>
        </w:rPr>
        <w:lastRenderedPageBreak/>
        <w:t>Spanish-speaking enrollees</w:t>
      </w:r>
    </w:p>
    <w:p w:rsidR="004B5AAC" w:rsidRPr="00F05D99" w:rsidRDefault="004B5AAC" w:rsidP="00A715F1">
      <w:pPr>
        <w:numPr>
          <w:ilvl w:val="1"/>
          <w:numId w:val="20"/>
        </w:numPr>
        <w:rPr>
          <w:rFonts w:ascii="Calibri" w:hAnsi="Calibri" w:cs="Calibri"/>
        </w:rPr>
      </w:pPr>
      <w:r w:rsidRPr="00F05D99">
        <w:rPr>
          <w:rFonts w:ascii="Calibri" w:hAnsi="Calibri" w:cs="Calibri"/>
        </w:rPr>
        <w:t>Auto-assigned enrollees</w:t>
      </w:r>
    </w:p>
    <w:p w:rsidR="004B5AAC" w:rsidRPr="00F05D99" w:rsidRDefault="00ED34DA" w:rsidP="00A715F1">
      <w:pPr>
        <w:numPr>
          <w:ilvl w:val="0"/>
          <w:numId w:val="20"/>
        </w:numPr>
        <w:rPr>
          <w:rFonts w:ascii="Calibri" w:hAnsi="Calibri" w:cs="Calibri"/>
        </w:rPr>
      </w:pPr>
      <w:r>
        <w:rPr>
          <w:rFonts w:ascii="Calibri" w:hAnsi="Calibri" w:cs="Calibri"/>
        </w:rPr>
        <w:t xml:space="preserve">Survey #1 (N=300) </w:t>
      </w:r>
      <w:r w:rsidR="004B5AAC" w:rsidRPr="00F05D99">
        <w:rPr>
          <w:rFonts w:ascii="Calibri" w:hAnsi="Calibri" w:cs="Calibri"/>
        </w:rPr>
        <w:t>COMPLETE &amp; REPORTED</w:t>
      </w:r>
    </w:p>
    <w:p w:rsidR="004B5AAC" w:rsidRPr="00C410CD" w:rsidRDefault="00ED34DA" w:rsidP="00E01CC4">
      <w:pPr>
        <w:numPr>
          <w:ilvl w:val="0"/>
          <w:numId w:val="20"/>
        </w:numPr>
        <w:rPr>
          <w:rFonts w:ascii="Calibri" w:hAnsi="Calibri" w:cs="Calibri"/>
        </w:rPr>
      </w:pPr>
      <w:r>
        <w:rPr>
          <w:rFonts w:ascii="Calibri" w:hAnsi="Calibri" w:cs="Calibri"/>
        </w:rPr>
        <w:t xml:space="preserve">Survey #2 (N=3,000) </w:t>
      </w:r>
      <w:r w:rsidR="004B5AAC" w:rsidRPr="00F05D99">
        <w:rPr>
          <w:rFonts w:ascii="Calibri" w:hAnsi="Calibri" w:cs="Calibri"/>
        </w:rPr>
        <w:t>N PROGRESS</w:t>
      </w:r>
    </w:p>
    <w:p w:rsidR="00421C4C" w:rsidRDefault="00421C4C" w:rsidP="00E01CC4">
      <w:pPr>
        <w:rPr>
          <w:rFonts w:ascii="Calibri" w:hAnsi="Calibri" w:cs="Calibri"/>
        </w:rPr>
      </w:pPr>
    </w:p>
    <w:p w:rsidR="00B03A48" w:rsidRPr="00F05D99" w:rsidRDefault="006B4EC0" w:rsidP="00E01CC4">
      <w:pPr>
        <w:rPr>
          <w:rFonts w:ascii="Calibri" w:hAnsi="Calibri" w:cs="Calibri"/>
        </w:rPr>
      </w:pPr>
      <w:r w:rsidRPr="006B4EC0">
        <w:rPr>
          <w:rFonts w:ascii="Calibri" w:hAnsi="Calibri" w:cs="Calibri"/>
        </w:rPr>
        <w:t>EIP Reports are avai</w:t>
      </w:r>
      <w:r>
        <w:rPr>
          <w:rFonts w:ascii="Calibri" w:hAnsi="Calibri" w:cs="Calibri"/>
        </w:rPr>
        <w:t>lable on the One Care website:</w:t>
      </w:r>
      <w:r>
        <w:rPr>
          <w:rFonts w:ascii="Calibri" w:hAnsi="Calibri" w:cs="Calibri"/>
        </w:rPr>
        <w:br/>
      </w:r>
      <w:hyperlink r:id="rId9" w:history="1">
        <w:r w:rsidRPr="00F81C3A">
          <w:rPr>
            <w:rStyle w:val="Hyperlink"/>
            <w:rFonts w:ascii="Calibri" w:hAnsi="Calibri" w:cs="Calibri"/>
          </w:rPr>
          <w:t>http://www.mass.gov/eohhs/consumer/insurance/one-care/one-care-early-indicators-project-eip-reports.html</w:t>
        </w:r>
      </w:hyperlink>
      <w:r>
        <w:rPr>
          <w:rFonts w:ascii="Calibri" w:hAnsi="Calibri" w:cs="Calibri"/>
        </w:rPr>
        <w:t xml:space="preserve"> </w:t>
      </w:r>
    </w:p>
    <w:p w:rsidR="00B03A48" w:rsidRPr="00F05D99" w:rsidRDefault="00B03A48" w:rsidP="00E01CC4">
      <w:pPr>
        <w:rPr>
          <w:rFonts w:ascii="Calibri" w:hAnsi="Calibri" w:cs="Calibri"/>
        </w:rPr>
      </w:pPr>
    </w:p>
    <w:p w:rsidR="003212DC" w:rsidRPr="00F05D99" w:rsidRDefault="003212DC" w:rsidP="00E01CC4">
      <w:pPr>
        <w:rPr>
          <w:rFonts w:ascii="Calibri" w:hAnsi="Calibri" w:cs="Calibri"/>
          <w:b/>
        </w:rPr>
      </w:pPr>
      <w:r w:rsidRPr="00F05D99">
        <w:rPr>
          <w:rFonts w:ascii="Calibri" w:hAnsi="Calibri" w:cs="Calibri"/>
          <w:b/>
        </w:rPr>
        <w:t>Slide 23</w:t>
      </w:r>
    </w:p>
    <w:p w:rsidR="003212DC" w:rsidRPr="00F05D99" w:rsidRDefault="003212DC" w:rsidP="00E01CC4">
      <w:pPr>
        <w:rPr>
          <w:rFonts w:ascii="Calibri" w:hAnsi="Calibri" w:cs="Calibri"/>
          <w:b/>
          <w:bCs/>
        </w:rPr>
      </w:pPr>
      <w:r w:rsidRPr="00F05D99">
        <w:rPr>
          <w:rFonts w:ascii="Calibri" w:hAnsi="Calibri" w:cs="Calibri"/>
          <w:b/>
          <w:bCs/>
        </w:rPr>
        <w:t>Survey #2</w:t>
      </w:r>
    </w:p>
    <w:p w:rsidR="00F969C1" w:rsidRDefault="00F969C1" w:rsidP="00E01CC4">
      <w:pPr>
        <w:rPr>
          <w:rFonts w:ascii="Calibri" w:hAnsi="Calibri" w:cs="Calibri"/>
          <w:b/>
          <w:bCs/>
        </w:rPr>
      </w:pPr>
    </w:p>
    <w:p w:rsidR="00ED34DA" w:rsidRPr="00F05D99" w:rsidRDefault="00ED34DA" w:rsidP="00E01CC4">
      <w:pPr>
        <w:rPr>
          <w:rFonts w:ascii="Calibri" w:hAnsi="Calibri" w:cs="Calibri"/>
          <w:bCs/>
        </w:rPr>
      </w:pPr>
    </w:p>
    <w:p w:rsidR="004B5AAC" w:rsidRPr="00F05D99" w:rsidRDefault="004B5AAC" w:rsidP="004B5AAC">
      <w:pPr>
        <w:numPr>
          <w:ilvl w:val="0"/>
          <w:numId w:val="21"/>
        </w:numPr>
        <w:rPr>
          <w:rFonts w:ascii="Calibri" w:hAnsi="Calibri" w:cs="Calibri"/>
        </w:rPr>
      </w:pPr>
      <w:r w:rsidRPr="00F05D99">
        <w:rPr>
          <w:rFonts w:ascii="Calibri" w:hAnsi="Calibri" w:cs="Calibri"/>
        </w:rPr>
        <w:t xml:space="preserve">6,000 randomly selected enrollees in three cohorts of 2,000 each </w:t>
      </w:r>
    </w:p>
    <w:p w:rsidR="004B5AAC" w:rsidRPr="00F05D99" w:rsidRDefault="004B5AAC" w:rsidP="004B5AAC">
      <w:pPr>
        <w:numPr>
          <w:ilvl w:val="1"/>
          <w:numId w:val="21"/>
        </w:numPr>
        <w:rPr>
          <w:rFonts w:ascii="Calibri" w:hAnsi="Calibri" w:cs="Calibri"/>
        </w:rPr>
      </w:pPr>
      <w:r w:rsidRPr="00F05D99">
        <w:rPr>
          <w:rFonts w:ascii="Calibri" w:hAnsi="Calibri" w:cs="Calibri"/>
        </w:rPr>
        <w:t>Goal of 50% response rate (3,000 completed surveys total)</w:t>
      </w:r>
    </w:p>
    <w:p w:rsidR="00ED34DA" w:rsidRDefault="004B5AAC" w:rsidP="00ED34DA">
      <w:pPr>
        <w:numPr>
          <w:ilvl w:val="1"/>
          <w:numId w:val="21"/>
        </w:numPr>
        <w:rPr>
          <w:rFonts w:ascii="Calibri" w:hAnsi="Calibri" w:cs="Calibri"/>
        </w:rPr>
      </w:pPr>
      <w:r w:rsidRPr="00F05D99">
        <w:rPr>
          <w:rFonts w:ascii="Calibri" w:hAnsi="Calibri" w:cs="Calibri"/>
        </w:rPr>
        <w:t>Administered by mail, phone, and on-line</w:t>
      </w:r>
    </w:p>
    <w:p w:rsidR="004B5AAC" w:rsidRPr="00ED34DA" w:rsidRDefault="004B5AAC" w:rsidP="00ED34DA">
      <w:pPr>
        <w:numPr>
          <w:ilvl w:val="0"/>
          <w:numId w:val="21"/>
        </w:numPr>
        <w:rPr>
          <w:rFonts w:ascii="Calibri" w:hAnsi="Calibri" w:cs="Calibri"/>
        </w:rPr>
      </w:pPr>
      <w:r w:rsidRPr="00ED34DA">
        <w:rPr>
          <w:rFonts w:ascii="Calibri" w:hAnsi="Calibri" w:cs="Calibri"/>
        </w:rPr>
        <w:t>Samples enrollees who have been enrolled for approx. 120 days</w:t>
      </w:r>
    </w:p>
    <w:p w:rsidR="004B5AAC" w:rsidRDefault="004B5AAC" w:rsidP="00E01CC4">
      <w:pPr>
        <w:rPr>
          <w:rFonts w:ascii="Calibri" w:hAnsi="Calibri" w:cs="Calibri"/>
        </w:rPr>
      </w:pPr>
    </w:p>
    <w:p w:rsidR="00ED34DA" w:rsidRDefault="00ED34DA" w:rsidP="00E01CC4">
      <w:pPr>
        <w:rPr>
          <w:rFonts w:ascii="Calibri" w:hAnsi="Calibri" w:cs="Calibri"/>
        </w:rPr>
      </w:pPr>
      <w:r>
        <w:rPr>
          <w:rFonts w:ascii="Calibri" w:hAnsi="Calibri" w:cs="Calibri"/>
        </w:rPr>
        <w:t>This slide contains a chart with the following information:</w:t>
      </w:r>
    </w:p>
    <w:p w:rsidR="00ED34DA" w:rsidRPr="00F05D99" w:rsidRDefault="00ED34DA" w:rsidP="00E01CC4">
      <w:pPr>
        <w:rPr>
          <w:rFonts w:ascii="Calibri" w:hAnsi="Calibri" w:cs="Calibri"/>
        </w:rPr>
      </w:pPr>
    </w:p>
    <w:p w:rsidR="004B5AAC" w:rsidRPr="00ED34DA" w:rsidRDefault="004B5AAC" w:rsidP="004B5AAC">
      <w:pPr>
        <w:rPr>
          <w:rFonts w:ascii="Calibri" w:hAnsi="Calibri" w:cs="Calibri"/>
          <w:b/>
          <w:bCs/>
        </w:rPr>
      </w:pPr>
      <w:r w:rsidRPr="00ED34DA">
        <w:rPr>
          <w:rFonts w:ascii="Calibri" w:hAnsi="Calibri" w:cs="Calibri"/>
          <w:b/>
          <w:bCs/>
        </w:rPr>
        <w:t xml:space="preserve">Cohort: Month of enrollment </w:t>
      </w:r>
      <w:r w:rsidRPr="00ED34DA">
        <w:rPr>
          <w:rFonts w:ascii="Calibri" w:hAnsi="Calibri" w:cs="Calibri"/>
          <w:b/>
          <w:bCs/>
        </w:rPr>
        <w:tab/>
      </w:r>
      <w:r w:rsidRPr="00ED34DA">
        <w:rPr>
          <w:rFonts w:ascii="Calibri" w:hAnsi="Calibri" w:cs="Calibri"/>
          <w:b/>
          <w:bCs/>
        </w:rPr>
        <w:tab/>
      </w:r>
      <w:r w:rsidRPr="00ED34DA">
        <w:rPr>
          <w:rFonts w:ascii="Calibri" w:hAnsi="Calibri" w:cs="Calibri"/>
          <w:b/>
          <w:bCs/>
        </w:rPr>
        <w:tab/>
        <w:t>Enrollee cohort sampled</w:t>
      </w:r>
    </w:p>
    <w:p w:rsidR="004B5AAC" w:rsidRPr="00F05D99" w:rsidRDefault="004B5AAC" w:rsidP="004B5AAC">
      <w:pPr>
        <w:rPr>
          <w:rFonts w:ascii="Calibri" w:hAnsi="Calibri" w:cs="Calibri"/>
        </w:rPr>
      </w:pPr>
    </w:p>
    <w:p w:rsidR="004B5AAC" w:rsidRPr="00F05D99" w:rsidRDefault="004B5AAC" w:rsidP="004B5AAC">
      <w:pPr>
        <w:rPr>
          <w:rFonts w:ascii="Calibri" w:hAnsi="Calibri" w:cs="Calibri"/>
        </w:rPr>
      </w:pPr>
      <w:r w:rsidRPr="00F05D99">
        <w:rPr>
          <w:rFonts w:ascii="Calibri" w:hAnsi="Calibri" w:cs="Calibri"/>
        </w:rPr>
        <w:t>Cohort 1: January-March 2014</w:t>
      </w:r>
      <w:r w:rsidR="00C410CD">
        <w:rPr>
          <w:rFonts w:ascii="Calibri" w:hAnsi="Calibri" w:cs="Calibri"/>
        </w:rPr>
        <w:t xml:space="preserve">                                         </w:t>
      </w:r>
      <w:r w:rsidRPr="00F05D99">
        <w:rPr>
          <w:rFonts w:ascii="Calibri" w:hAnsi="Calibri" w:cs="Calibri"/>
        </w:rPr>
        <w:t>June-August 2014</w:t>
      </w:r>
    </w:p>
    <w:p w:rsidR="004B5AAC" w:rsidRPr="00F05D99" w:rsidRDefault="004B5AAC" w:rsidP="004B5AAC">
      <w:pPr>
        <w:rPr>
          <w:rFonts w:ascii="Calibri" w:hAnsi="Calibri" w:cs="Calibri"/>
        </w:rPr>
      </w:pPr>
      <w:r w:rsidRPr="00F05D99">
        <w:rPr>
          <w:rFonts w:ascii="Calibri" w:hAnsi="Calibri" w:cs="Calibri"/>
        </w:rPr>
        <w:t>Cohort 2: April-June 2014</w:t>
      </w:r>
      <w:r w:rsidR="00C410CD">
        <w:rPr>
          <w:rFonts w:ascii="Calibri" w:hAnsi="Calibri" w:cs="Calibri"/>
        </w:rPr>
        <w:t xml:space="preserve">                                                  </w:t>
      </w:r>
      <w:r w:rsidRPr="00F05D99">
        <w:rPr>
          <w:rFonts w:ascii="Calibri" w:hAnsi="Calibri" w:cs="Calibri"/>
        </w:rPr>
        <w:t>August-October 2014</w:t>
      </w:r>
    </w:p>
    <w:p w:rsidR="004B5AAC" w:rsidRPr="00F05D99" w:rsidRDefault="004B5AAC" w:rsidP="004B5AAC">
      <w:pPr>
        <w:rPr>
          <w:rFonts w:ascii="Calibri" w:hAnsi="Calibri" w:cs="Calibri"/>
        </w:rPr>
      </w:pPr>
      <w:r w:rsidRPr="00F05D99">
        <w:rPr>
          <w:rFonts w:ascii="Calibri" w:hAnsi="Calibri" w:cs="Calibri"/>
        </w:rPr>
        <w:t>Cohort 3: July-September 2014</w:t>
      </w:r>
      <w:r w:rsidR="00C410CD">
        <w:rPr>
          <w:rFonts w:ascii="Calibri" w:hAnsi="Calibri" w:cs="Calibri"/>
        </w:rPr>
        <w:t xml:space="preserve">                                        </w:t>
      </w:r>
      <w:r w:rsidRPr="00F05D99">
        <w:rPr>
          <w:rFonts w:ascii="Calibri" w:hAnsi="Calibri" w:cs="Calibri"/>
        </w:rPr>
        <w:t>November 2014 – January 2015</w:t>
      </w:r>
    </w:p>
    <w:p w:rsidR="00B03A48" w:rsidRPr="00F05D99" w:rsidRDefault="00B03A48" w:rsidP="004B5AAC">
      <w:pPr>
        <w:rPr>
          <w:rFonts w:ascii="Calibri" w:hAnsi="Calibri" w:cs="Calibri"/>
        </w:rPr>
      </w:pPr>
    </w:p>
    <w:p w:rsidR="004B5AAC" w:rsidRPr="00F05D99" w:rsidRDefault="004B5AAC" w:rsidP="004B5AAC">
      <w:pPr>
        <w:rPr>
          <w:rFonts w:ascii="Calibri" w:hAnsi="Calibri" w:cs="Calibri"/>
        </w:rPr>
      </w:pPr>
    </w:p>
    <w:p w:rsidR="004B5AAC" w:rsidRPr="00F05D99" w:rsidRDefault="004B5AAC" w:rsidP="004B5AAC">
      <w:pPr>
        <w:rPr>
          <w:rFonts w:ascii="Calibri" w:hAnsi="Calibri" w:cs="Calibri"/>
          <w:b/>
        </w:rPr>
      </w:pPr>
      <w:r w:rsidRPr="00F05D99">
        <w:rPr>
          <w:rFonts w:ascii="Calibri" w:hAnsi="Calibri" w:cs="Calibri"/>
          <w:b/>
        </w:rPr>
        <w:t>Slide 24</w:t>
      </w:r>
    </w:p>
    <w:p w:rsidR="004B5AAC" w:rsidRPr="00F05D99" w:rsidRDefault="004B5AAC" w:rsidP="004B5AAC">
      <w:pPr>
        <w:rPr>
          <w:rFonts w:ascii="Calibri" w:hAnsi="Calibri" w:cs="Calibri"/>
          <w:b/>
          <w:bCs/>
        </w:rPr>
      </w:pPr>
      <w:r w:rsidRPr="00F05D99">
        <w:rPr>
          <w:rFonts w:ascii="Calibri" w:hAnsi="Calibri" w:cs="Calibri"/>
          <w:b/>
          <w:bCs/>
        </w:rPr>
        <w:t>Major Domains</w:t>
      </w:r>
    </w:p>
    <w:p w:rsidR="004B5AAC" w:rsidRPr="00F05D99" w:rsidRDefault="004B5AAC" w:rsidP="004B5AAC">
      <w:pPr>
        <w:rPr>
          <w:rFonts w:ascii="Calibri" w:hAnsi="Calibri" w:cs="Calibri"/>
          <w:b/>
          <w:bCs/>
        </w:rPr>
      </w:pPr>
    </w:p>
    <w:p w:rsidR="004B5AAC" w:rsidRPr="00F05D99" w:rsidRDefault="004B5AAC" w:rsidP="004B5AAC">
      <w:pPr>
        <w:numPr>
          <w:ilvl w:val="0"/>
          <w:numId w:val="22"/>
        </w:numPr>
        <w:rPr>
          <w:rFonts w:ascii="Calibri" w:hAnsi="Calibri" w:cs="Calibri"/>
        </w:rPr>
      </w:pPr>
      <w:r w:rsidRPr="00F05D99">
        <w:rPr>
          <w:rFonts w:ascii="Calibri" w:hAnsi="Calibri" w:cs="Calibri"/>
        </w:rPr>
        <w:t>Comprehensive survey of enrollees’ early experiences in One Care</w:t>
      </w:r>
    </w:p>
    <w:p w:rsidR="004B5AAC" w:rsidRPr="00F05D99" w:rsidRDefault="004B5AAC" w:rsidP="004B5AAC">
      <w:pPr>
        <w:numPr>
          <w:ilvl w:val="1"/>
          <w:numId w:val="22"/>
        </w:numPr>
        <w:rPr>
          <w:rFonts w:ascii="Calibri" w:hAnsi="Calibri" w:cs="Calibri"/>
        </w:rPr>
      </w:pPr>
      <w:r w:rsidRPr="00F05D99">
        <w:rPr>
          <w:rFonts w:ascii="Calibri" w:hAnsi="Calibri" w:cs="Calibri"/>
        </w:rPr>
        <w:t>One Care enrollment process</w:t>
      </w:r>
    </w:p>
    <w:p w:rsidR="004B5AAC" w:rsidRPr="00F05D99" w:rsidRDefault="004B5AAC" w:rsidP="004B5AAC">
      <w:pPr>
        <w:numPr>
          <w:ilvl w:val="1"/>
          <w:numId w:val="22"/>
        </w:numPr>
        <w:rPr>
          <w:rFonts w:ascii="Calibri" w:hAnsi="Calibri" w:cs="Calibri"/>
        </w:rPr>
      </w:pPr>
      <w:r w:rsidRPr="00F05D99">
        <w:rPr>
          <w:rFonts w:ascii="Calibri" w:hAnsi="Calibri" w:cs="Calibri"/>
        </w:rPr>
        <w:t>Transition into One Care</w:t>
      </w:r>
    </w:p>
    <w:p w:rsidR="004B5AAC" w:rsidRPr="00F05D99" w:rsidRDefault="004B5AAC" w:rsidP="004B5AAC">
      <w:pPr>
        <w:numPr>
          <w:ilvl w:val="1"/>
          <w:numId w:val="22"/>
        </w:numPr>
        <w:rPr>
          <w:rFonts w:ascii="Calibri" w:hAnsi="Calibri" w:cs="Calibri"/>
        </w:rPr>
      </w:pPr>
      <w:r w:rsidRPr="00F05D99">
        <w:rPr>
          <w:rFonts w:ascii="Calibri" w:hAnsi="Calibri" w:cs="Calibri"/>
        </w:rPr>
        <w:t>Care team</w:t>
      </w:r>
    </w:p>
    <w:p w:rsidR="004B5AAC" w:rsidRPr="00F05D99" w:rsidRDefault="004B5AAC" w:rsidP="004B5AAC">
      <w:pPr>
        <w:numPr>
          <w:ilvl w:val="1"/>
          <w:numId w:val="22"/>
        </w:numPr>
        <w:rPr>
          <w:rFonts w:ascii="Calibri" w:hAnsi="Calibri" w:cs="Calibri"/>
        </w:rPr>
      </w:pPr>
      <w:r w:rsidRPr="00F05D99">
        <w:rPr>
          <w:rFonts w:ascii="Calibri" w:hAnsi="Calibri" w:cs="Calibri"/>
        </w:rPr>
        <w:t>Assessment and care planning processes</w:t>
      </w:r>
    </w:p>
    <w:p w:rsidR="004B5AAC" w:rsidRPr="00F05D99" w:rsidRDefault="004B5AAC" w:rsidP="004B5AAC">
      <w:pPr>
        <w:numPr>
          <w:ilvl w:val="1"/>
          <w:numId w:val="22"/>
        </w:numPr>
        <w:rPr>
          <w:rFonts w:ascii="Calibri" w:hAnsi="Calibri" w:cs="Calibri"/>
        </w:rPr>
      </w:pPr>
      <w:r w:rsidRPr="00F05D99">
        <w:rPr>
          <w:rFonts w:ascii="Calibri" w:hAnsi="Calibri" w:cs="Calibri"/>
        </w:rPr>
        <w:t>Overall satisfaction with the individualized care plan</w:t>
      </w:r>
    </w:p>
    <w:p w:rsidR="004B5AAC" w:rsidRPr="00F05D99" w:rsidRDefault="004B5AAC" w:rsidP="004B5AAC">
      <w:pPr>
        <w:numPr>
          <w:ilvl w:val="1"/>
          <w:numId w:val="22"/>
        </w:numPr>
        <w:rPr>
          <w:rFonts w:ascii="Calibri" w:hAnsi="Calibri" w:cs="Calibri"/>
        </w:rPr>
      </w:pPr>
      <w:r w:rsidRPr="00F05D99">
        <w:rPr>
          <w:rFonts w:ascii="Calibri" w:hAnsi="Calibri" w:cs="Calibri"/>
        </w:rPr>
        <w:t>Extent to which needs for care are being met under One Care</w:t>
      </w:r>
    </w:p>
    <w:p w:rsidR="004B5AAC" w:rsidRPr="00F05D99" w:rsidRDefault="004B5AAC" w:rsidP="004B5AAC">
      <w:pPr>
        <w:numPr>
          <w:ilvl w:val="1"/>
          <w:numId w:val="22"/>
        </w:numPr>
        <w:rPr>
          <w:rFonts w:ascii="Calibri" w:hAnsi="Calibri" w:cs="Calibri"/>
        </w:rPr>
      </w:pPr>
      <w:r w:rsidRPr="00F05D99">
        <w:rPr>
          <w:rFonts w:ascii="Calibri" w:hAnsi="Calibri" w:cs="Calibri"/>
        </w:rPr>
        <w:t>Overall perceptions of One Care</w:t>
      </w:r>
    </w:p>
    <w:p w:rsidR="004B5AAC" w:rsidRPr="00F05D99" w:rsidRDefault="004B5AAC" w:rsidP="004B5AAC">
      <w:pPr>
        <w:numPr>
          <w:ilvl w:val="1"/>
          <w:numId w:val="22"/>
        </w:numPr>
        <w:rPr>
          <w:rFonts w:ascii="Calibri" w:hAnsi="Calibri" w:cs="Calibri"/>
        </w:rPr>
      </w:pPr>
      <w:r w:rsidRPr="00F05D99">
        <w:rPr>
          <w:rFonts w:ascii="Calibri" w:hAnsi="Calibri" w:cs="Calibri"/>
        </w:rPr>
        <w:t>Demographic information</w:t>
      </w:r>
    </w:p>
    <w:p w:rsidR="004B5AAC" w:rsidRPr="00F05D99" w:rsidRDefault="004B5AAC" w:rsidP="004B5AAC">
      <w:pPr>
        <w:rPr>
          <w:rFonts w:ascii="Calibri" w:hAnsi="Calibri" w:cs="Calibri"/>
        </w:rPr>
      </w:pPr>
    </w:p>
    <w:p w:rsidR="00B03A48" w:rsidRPr="00F05D99" w:rsidRDefault="00B03A48" w:rsidP="004B5AAC">
      <w:pPr>
        <w:rPr>
          <w:rFonts w:ascii="Calibri" w:hAnsi="Calibri" w:cs="Calibri"/>
        </w:rPr>
      </w:pPr>
    </w:p>
    <w:p w:rsidR="00421C4C" w:rsidRDefault="00421C4C" w:rsidP="00E01CC4">
      <w:pPr>
        <w:rPr>
          <w:rFonts w:ascii="Calibri" w:hAnsi="Calibri" w:cs="Calibri"/>
          <w:b/>
        </w:rPr>
      </w:pPr>
    </w:p>
    <w:p w:rsidR="00421C4C" w:rsidRDefault="00421C4C" w:rsidP="00E01CC4">
      <w:pPr>
        <w:rPr>
          <w:rFonts w:ascii="Calibri" w:hAnsi="Calibri" w:cs="Calibri"/>
          <w:b/>
        </w:rPr>
      </w:pPr>
    </w:p>
    <w:p w:rsidR="00421C4C" w:rsidRDefault="00421C4C" w:rsidP="00E01CC4">
      <w:pPr>
        <w:rPr>
          <w:rFonts w:ascii="Calibri" w:hAnsi="Calibri" w:cs="Calibri"/>
          <w:b/>
        </w:rPr>
      </w:pPr>
    </w:p>
    <w:p w:rsidR="004B5AAC" w:rsidRPr="00F05D99" w:rsidRDefault="00CE2F04" w:rsidP="00E01CC4">
      <w:pPr>
        <w:rPr>
          <w:rFonts w:ascii="Calibri" w:hAnsi="Calibri" w:cs="Calibri"/>
          <w:b/>
        </w:rPr>
      </w:pPr>
      <w:r w:rsidRPr="00F05D99">
        <w:rPr>
          <w:rFonts w:ascii="Calibri" w:hAnsi="Calibri" w:cs="Calibri"/>
          <w:b/>
        </w:rPr>
        <w:lastRenderedPageBreak/>
        <w:t>Slide 25</w:t>
      </w:r>
    </w:p>
    <w:p w:rsidR="00CE2F04" w:rsidRPr="00F05D99" w:rsidRDefault="00CE2F04" w:rsidP="00E01CC4">
      <w:pPr>
        <w:rPr>
          <w:rFonts w:ascii="Calibri" w:hAnsi="Calibri" w:cs="Calibri"/>
        </w:rPr>
      </w:pPr>
      <w:r w:rsidRPr="00F05D99">
        <w:rPr>
          <w:rFonts w:ascii="Calibri" w:hAnsi="Calibri" w:cs="Calibri"/>
          <w:b/>
          <w:bCs/>
        </w:rPr>
        <w:t>Preliminary results (N=375)</w:t>
      </w:r>
    </w:p>
    <w:p w:rsidR="0021654F" w:rsidRPr="00F05D99" w:rsidRDefault="0021654F" w:rsidP="0021654F">
      <w:pPr>
        <w:rPr>
          <w:rFonts w:ascii="Calibri" w:hAnsi="Calibri" w:cs="Calibri"/>
        </w:rPr>
      </w:pPr>
    </w:p>
    <w:p w:rsidR="00AF2EDF" w:rsidRPr="00F05D99" w:rsidRDefault="00F969C1" w:rsidP="00CE2F04">
      <w:pPr>
        <w:numPr>
          <w:ilvl w:val="0"/>
          <w:numId w:val="23"/>
        </w:numPr>
        <w:rPr>
          <w:rFonts w:ascii="Calibri" w:hAnsi="Calibri" w:cs="Calibri"/>
        </w:rPr>
      </w:pPr>
      <w:r w:rsidRPr="00F05D99">
        <w:rPr>
          <w:rFonts w:ascii="Calibri" w:hAnsi="Calibri" w:cs="Calibri"/>
        </w:rPr>
        <w:t>375 early responses from Cohort 1 have been compiled to date (target=1,000)</w:t>
      </w:r>
    </w:p>
    <w:p w:rsidR="00AF2EDF" w:rsidRPr="00F05D99" w:rsidRDefault="00F969C1" w:rsidP="00CE2F04">
      <w:pPr>
        <w:numPr>
          <w:ilvl w:val="0"/>
          <w:numId w:val="23"/>
        </w:numPr>
        <w:rPr>
          <w:rFonts w:ascii="Calibri" w:hAnsi="Calibri" w:cs="Calibri"/>
        </w:rPr>
      </w:pPr>
      <w:r w:rsidRPr="00F05D99">
        <w:rPr>
          <w:rFonts w:ascii="Calibri" w:hAnsi="Calibri" w:cs="Calibri"/>
        </w:rPr>
        <w:t xml:space="preserve">Cohort 1 is open through August; additional responses are being compiled </w:t>
      </w:r>
    </w:p>
    <w:p w:rsidR="00AF2EDF" w:rsidRPr="00F05D99" w:rsidRDefault="00F969C1" w:rsidP="00CE2F04">
      <w:pPr>
        <w:numPr>
          <w:ilvl w:val="0"/>
          <w:numId w:val="23"/>
        </w:numPr>
        <w:rPr>
          <w:rFonts w:ascii="Calibri" w:hAnsi="Calibri" w:cs="Calibri"/>
        </w:rPr>
      </w:pPr>
      <w:r w:rsidRPr="00F05D99">
        <w:rPr>
          <w:rFonts w:ascii="Calibri" w:hAnsi="Calibri" w:cs="Calibri"/>
        </w:rPr>
        <w:t xml:space="preserve">A summary of preliminary results will be available soon on the One Care website: </w:t>
      </w:r>
      <w:hyperlink r:id="rId10" w:history="1">
        <w:r w:rsidRPr="00F05D99">
          <w:rPr>
            <w:rStyle w:val="Hyperlink"/>
            <w:rFonts w:ascii="Calibri" w:hAnsi="Calibri" w:cs="Calibri"/>
            <w:b/>
            <w:bCs/>
          </w:rPr>
          <w:t>http</w:t>
        </w:r>
      </w:hyperlink>
      <w:hyperlink r:id="rId11" w:history="1">
        <w:r w:rsidRPr="00F05D99">
          <w:rPr>
            <w:rStyle w:val="Hyperlink"/>
            <w:rFonts w:ascii="Calibri" w:hAnsi="Calibri" w:cs="Calibri"/>
            <w:b/>
            <w:bCs/>
          </w:rPr>
          <w:t>://www.mass.gov/eohhs/consumer/insurance/one-care/one-care-early-indicators-project-eip-reports.html</w:t>
        </w:r>
      </w:hyperlink>
      <w:r w:rsidRPr="00F05D99">
        <w:rPr>
          <w:rFonts w:ascii="Calibri" w:hAnsi="Calibri" w:cs="Calibri"/>
          <w:b/>
          <w:bCs/>
        </w:rPr>
        <w:t xml:space="preserve"> </w:t>
      </w:r>
    </w:p>
    <w:p w:rsidR="00CE2F04" w:rsidRPr="00F05D99" w:rsidRDefault="00ED34DA" w:rsidP="0021654F">
      <w:pPr>
        <w:rPr>
          <w:rFonts w:ascii="Calibri" w:hAnsi="Calibri" w:cs="Calibri"/>
        </w:rPr>
      </w:pPr>
      <w:r>
        <w:rPr>
          <w:rFonts w:ascii="Calibri" w:hAnsi="Calibri" w:cs="Calibri"/>
        </w:rPr>
        <w:t>This slide contains a chart with the following information:</w:t>
      </w:r>
    </w:p>
    <w:p w:rsidR="00CE2F04" w:rsidRPr="00F05D99" w:rsidRDefault="00CE2F04" w:rsidP="0021654F">
      <w:pPr>
        <w:rPr>
          <w:rFonts w:ascii="Calibri" w:hAnsi="Calibri" w:cs="Calibri"/>
        </w:rPr>
      </w:pPr>
    </w:p>
    <w:p w:rsidR="00CE2F04" w:rsidRPr="00F05D99" w:rsidRDefault="00CE2F04" w:rsidP="0021654F">
      <w:pPr>
        <w:rPr>
          <w:rFonts w:ascii="Calibri" w:hAnsi="Calibri" w:cs="Calibri"/>
        </w:rPr>
      </w:pPr>
      <w:r w:rsidRPr="00F05D99">
        <w:rPr>
          <w:rFonts w:ascii="Calibri" w:hAnsi="Calibri" w:cs="Calibri"/>
        </w:rPr>
        <w:t>Question:</w:t>
      </w:r>
    </w:p>
    <w:p w:rsidR="00CE2F04" w:rsidRPr="00F05D99" w:rsidRDefault="00CE2F04" w:rsidP="00CE2F04">
      <w:pPr>
        <w:rPr>
          <w:rFonts w:ascii="Calibri" w:hAnsi="Calibri" w:cs="Calibri"/>
        </w:rPr>
      </w:pPr>
      <w:r w:rsidRPr="00F05D99">
        <w:rPr>
          <w:rFonts w:ascii="Calibri" w:hAnsi="Calibri" w:cs="Calibri"/>
        </w:rPr>
        <w:t>Have you had contact with Care Coordinator?</w:t>
      </w:r>
      <w:r w:rsidR="00C410CD">
        <w:rPr>
          <w:rFonts w:ascii="Calibri" w:hAnsi="Calibri" w:cs="Calibri"/>
        </w:rPr>
        <w:t xml:space="preserve">                  </w:t>
      </w:r>
      <w:r w:rsidR="00C410CD" w:rsidRPr="00F05D99">
        <w:rPr>
          <w:rFonts w:ascii="Calibri" w:hAnsi="Calibri" w:cs="Calibri"/>
        </w:rPr>
        <w:t xml:space="preserve"> </w:t>
      </w:r>
      <w:r w:rsidR="00ED34DA">
        <w:rPr>
          <w:rFonts w:ascii="Calibri" w:hAnsi="Calibri" w:cs="Calibri"/>
        </w:rPr>
        <w:t xml:space="preserve">Yes 76%;  No 17%;  Unsure </w:t>
      </w:r>
      <w:r w:rsidRPr="00F05D99">
        <w:rPr>
          <w:rFonts w:ascii="Calibri" w:hAnsi="Calibri" w:cs="Calibri"/>
        </w:rPr>
        <w:t>6%</w:t>
      </w:r>
    </w:p>
    <w:p w:rsidR="00CE2F04" w:rsidRPr="00F05D99" w:rsidRDefault="00CE2F04" w:rsidP="00CE2F04">
      <w:pPr>
        <w:rPr>
          <w:rFonts w:ascii="Calibri" w:hAnsi="Calibri" w:cs="Calibri"/>
        </w:rPr>
      </w:pPr>
      <w:r w:rsidRPr="00F05D99">
        <w:rPr>
          <w:rFonts w:ascii="Calibri" w:hAnsi="Calibri" w:cs="Calibri"/>
        </w:rPr>
        <w:t>Do you need/want LTS Coordinator?</w:t>
      </w:r>
      <w:r w:rsidR="00C410CD">
        <w:rPr>
          <w:rFonts w:ascii="Calibri" w:hAnsi="Calibri" w:cs="Calibri"/>
        </w:rPr>
        <w:t xml:space="preserve">                                   </w:t>
      </w:r>
      <w:r w:rsidR="00C410CD" w:rsidRPr="00F05D99">
        <w:rPr>
          <w:rFonts w:ascii="Calibri" w:hAnsi="Calibri" w:cs="Calibri"/>
        </w:rPr>
        <w:t xml:space="preserve"> </w:t>
      </w:r>
      <w:r w:rsidR="00ED34DA">
        <w:rPr>
          <w:rFonts w:ascii="Calibri" w:hAnsi="Calibri" w:cs="Calibri"/>
        </w:rPr>
        <w:t xml:space="preserve">Yes 40%;  No 40%;  Unsure </w:t>
      </w:r>
      <w:r w:rsidRPr="00F05D99">
        <w:rPr>
          <w:rFonts w:ascii="Calibri" w:hAnsi="Calibri" w:cs="Calibri"/>
        </w:rPr>
        <w:t>18%</w:t>
      </w:r>
    </w:p>
    <w:p w:rsidR="00CE2F04" w:rsidRPr="00F05D99" w:rsidRDefault="00CE2F04" w:rsidP="00CE2F04">
      <w:pPr>
        <w:rPr>
          <w:rFonts w:ascii="Calibri" w:hAnsi="Calibri" w:cs="Calibri"/>
        </w:rPr>
      </w:pPr>
      <w:r w:rsidRPr="00F05D99">
        <w:rPr>
          <w:rFonts w:ascii="Calibri" w:hAnsi="Calibri" w:cs="Calibri"/>
        </w:rPr>
        <w:t>Have you been offered LTS Coordinator?</w:t>
      </w:r>
      <w:r w:rsidR="00C410CD">
        <w:rPr>
          <w:rFonts w:ascii="Calibri" w:hAnsi="Calibri" w:cs="Calibri"/>
        </w:rPr>
        <w:t xml:space="preserve">                            </w:t>
      </w:r>
      <w:r w:rsidR="00C410CD" w:rsidRPr="00F05D99">
        <w:rPr>
          <w:rFonts w:ascii="Calibri" w:hAnsi="Calibri" w:cs="Calibri"/>
        </w:rPr>
        <w:t xml:space="preserve"> </w:t>
      </w:r>
      <w:r w:rsidR="00ED34DA">
        <w:rPr>
          <w:rFonts w:ascii="Calibri" w:hAnsi="Calibri" w:cs="Calibri"/>
        </w:rPr>
        <w:t xml:space="preserve">Yes 46%;  No 20%;  Unsure </w:t>
      </w:r>
      <w:r w:rsidRPr="00F05D99">
        <w:rPr>
          <w:rFonts w:ascii="Calibri" w:hAnsi="Calibri" w:cs="Calibri"/>
        </w:rPr>
        <w:t>33%</w:t>
      </w:r>
    </w:p>
    <w:p w:rsidR="00CE2F04" w:rsidRPr="00F05D99" w:rsidRDefault="00CE2F04" w:rsidP="00DB7C58">
      <w:pPr>
        <w:rPr>
          <w:rFonts w:ascii="Calibri" w:hAnsi="Calibri" w:cs="Calibri"/>
        </w:rPr>
      </w:pPr>
      <w:r w:rsidRPr="00F05D99">
        <w:rPr>
          <w:rFonts w:ascii="Calibri" w:hAnsi="Calibri" w:cs="Calibri"/>
        </w:rPr>
        <w:t>Do you plan to stay in One Care?</w:t>
      </w:r>
      <w:r w:rsidR="00C410CD">
        <w:rPr>
          <w:rFonts w:ascii="Calibri" w:hAnsi="Calibri" w:cs="Calibri"/>
        </w:rPr>
        <w:t xml:space="preserve">                                           </w:t>
      </w:r>
      <w:r w:rsidR="00ED34DA">
        <w:rPr>
          <w:rFonts w:ascii="Calibri" w:hAnsi="Calibri" w:cs="Calibri"/>
        </w:rPr>
        <w:t xml:space="preserve">Yes 85%;  No 3%;   Unsure </w:t>
      </w:r>
      <w:r w:rsidRPr="00F05D99">
        <w:rPr>
          <w:rFonts w:ascii="Calibri" w:hAnsi="Calibri" w:cs="Calibri"/>
        </w:rPr>
        <w:t>11%</w:t>
      </w:r>
    </w:p>
    <w:p w:rsidR="00CE2F04" w:rsidRPr="00F05D99" w:rsidRDefault="00CE2F04" w:rsidP="00DB7C58">
      <w:pPr>
        <w:rPr>
          <w:rFonts w:ascii="Calibri" w:hAnsi="Calibri" w:cs="Calibri"/>
        </w:rPr>
      </w:pPr>
    </w:p>
    <w:p w:rsidR="00CE2F04" w:rsidRPr="00F05D99" w:rsidRDefault="00CE2F04" w:rsidP="00DB7C58">
      <w:pPr>
        <w:rPr>
          <w:rFonts w:ascii="Calibri" w:hAnsi="Calibri" w:cs="Calibri"/>
        </w:rPr>
      </w:pPr>
      <w:r w:rsidRPr="00F05D99">
        <w:rPr>
          <w:rFonts w:ascii="Calibri" w:hAnsi="Calibri" w:cs="Calibri"/>
        </w:rPr>
        <w:t>Rate you satisfaction with:</w:t>
      </w:r>
    </w:p>
    <w:p w:rsidR="00CE2F04" w:rsidRPr="00F05D99" w:rsidRDefault="00CE2F04" w:rsidP="00CE2F04">
      <w:pPr>
        <w:rPr>
          <w:rFonts w:ascii="Calibri" w:hAnsi="Calibri" w:cs="Calibri"/>
        </w:rPr>
      </w:pPr>
      <w:r w:rsidRPr="00F05D99">
        <w:rPr>
          <w:rFonts w:ascii="Calibri" w:hAnsi="Calibri" w:cs="Calibri"/>
        </w:rPr>
        <w:t>Your Care Coordinator</w:t>
      </w:r>
    </w:p>
    <w:p w:rsidR="00CE2F04" w:rsidRPr="00F05D99" w:rsidRDefault="00CE2F04" w:rsidP="00CE2F04">
      <w:pPr>
        <w:pStyle w:val="ListParagraph"/>
        <w:numPr>
          <w:ilvl w:val="0"/>
          <w:numId w:val="24"/>
        </w:numPr>
        <w:rPr>
          <w:rFonts w:ascii="Calibri" w:hAnsi="Calibri" w:cs="Calibri"/>
          <w:b/>
          <w:bCs/>
        </w:rPr>
      </w:pPr>
      <w:r w:rsidRPr="00F05D99">
        <w:rPr>
          <w:rFonts w:ascii="Calibri" w:hAnsi="Calibri" w:cs="Calibri"/>
          <w:bCs/>
        </w:rPr>
        <w:t>C</w:t>
      </w:r>
      <w:r w:rsidR="00ED34DA">
        <w:rPr>
          <w:rFonts w:ascii="Calibri" w:hAnsi="Calibri" w:cs="Calibri"/>
          <w:bCs/>
        </w:rPr>
        <w:t xml:space="preserve">ompletely or somewhat satisfied </w:t>
      </w:r>
      <w:r w:rsidRPr="00F05D99">
        <w:rPr>
          <w:rFonts w:ascii="Calibri" w:hAnsi="Calibri" w:cs="Calibri"/>
          <w:color w:val="000000"/>
          <w:kern w:val="24"/>
        </w:rPr>
        <w:t xml:space="preserve"> </w:t>
      </w:r>
      <w:r w:rsidRPr="00F05D99">
        <w:rPr>
          <w:rFonts w:ascii="Calibri" w:hAnsi="Calibri" w:cs="Calibri"/>
          <w:bCs/>
        </w:rPr>
        <w:t>89%</w:t>
      </w:r>
    </w:p>
    <w:p w:rsidR="00CE2F04" w:rsidRPr="00F05D99" w:rsidRDefault="00CE2F04" w:rsidP="00CE2F04">
      <w:pPr>
        <w:pStyle w:val="ListParagraph"/>
        <w:numPr>
          <w:ilvl w:val="0"/>
          <w:numId w:val="24"/>
        </w:numPr>
        <w:rPr>
          <w:rFonts w:ascii="Calibri" w:hAnsi="Calibri" w:cs="Calibri"/>
          <w:bCs/>
        </w:rPr>
      </w:pPr>
      <w:r w:rsidRPr="00F05D99">
        <w:rPr>
          <w:rFonts w:ascii="Calibri" w:hAnsi="Calibri" w:cs="Calibri"/>
          <w:bCs/>
        </w:rPr>
        <w:t>Som</w:t>
      </w:r>
      <w:r w:rsidR="00ED34DA">
        <w:rPr>
          <w:rFonts w:ascii="Calibri" w:hAnsi="Calibri" w:cs="Calibri"/>
          <w:bCs/>
        </w:rPr>
        <w:t xml:space="preserve">ewhat or extremely dissatisfied </w:t>
      </w:r>
      <w:r w:rsidRPr="00F05D99">
        <w:rPr>
          <w:rFonts w:ascii="Calibri" w:hAnsi="Calibri" w:cs="Calibri"/>
          <w:color w:val="000000"/>
          <w:kern w:val="24"/>
        </w:rPr>
        <w:t xml:space="preserve"> </w:t>
      </w:r>
      <w:r w:rsidRPr="00F05D99">
        <w:rPr>
          <w:rFonts w:ascii="Calibri" w:hAnsi="Calibri" w:cs="Calibri"/>
          <w:bCs/>
        </w:rPr>
        <w:t>6%</w:t>
      </w:r>
    </w:p>
    <w:p w:rsidR="00CE2F04" w:rsidRPr="00F05D99" w:rsidRDefault="00ED34DA" w:rsidP="00CE2F04">
      <w:pPr>
        <w:pStyle w:val="ListParagraph"/>
        <w:numPr>
          <w:ilvl w:val="0"/>
          <w:numId w:val="24"/>
        </w:numPr>
        <w:rPr>
          <w:rFonts w:ascii="Calibri" w:hAnsi="Calibri" w:cs="Calibri"/>
          <w:bCs/>
        </w:rPr>
      </w:pPr>
      <w:r>
        <w:rPr>
          <w:rFonts w:ascii="Calibri" w:hAnsi="Calibri" w:cs="Calibri"/>
          <w:bCs/>
        </w:rPr>
        <w:t xml:space="preserve">Not sure / refused </w:t>
      </w:r>
      <w:r w:rsidR="00CE2F04" w:rsidRPr="00F05D99">
        <w:rPr>
          <w:rFonts w:ascii="Calibri" w:hAnsi="Calibri" w:cs="Calibri"/>
          <w:bCs/>
        </w:rPr>
        <w:t>4%</w:t>
      </w:r>
    </w:p>
    <w:p w:rsidR="00CE2F04" w:rsidRPr="00F05D99" w:rsidRDefault="00CE2F04" w:rsidP="00CE2F04">
      <w:pPr>
        <w:pStyle w:val="ListParagraph"/>
        <w:rPr>
          <w:rFonts w:ascii="Calibri" w:hAnsi="Calibri" w:cs="Calibri"/>
          <w:b/>
          <w:bCs/>
        </w:rPr>
      </w:pPr>
    </w:p>
    <w:p w:rsidR="00CE2F04" w:rsidRPr="00F05D99" w:rsidRDefault="00CE2F04" w:rsidP="00CE2F04">
      <w:pPr>
        <w:rPr>
          <w:rFonts w:ascii="Calibri" w:hAnsi="Calibri" w:cs="Calibri"/>
        </w:rPr>
      </w:pPr>
      <w:r w:rsidRPr="00F05D99">
        <w:rPr>
          <w:rFonts w:ascii="Calibri" w:hAnsi="Calibri" w:cs="Calibri"/>
        </w:rPr>
        <w:t>Your LTS Coordinator</w:t>
      </w:r>
    </w:p>
    <w:p w:rsidR="00B03A48" w:rsidRPr="00F05D99" w:rsidRDefault="00CE2F04" w:rsidP="00B03A48">
      <w:pPr>
        <w:pStyle w:val="ListParagraph"/>
        <w:numPr>
          <w:ilvl w:val="0"/>
          <w:numId w:val="25"/>
        </w:numPr>
        <w:rPr>
          <w:rFonts w:ascii="Calibri" w:hAnsi="Calibri" w:cs="Calibri"/>
          <w:bCs/>
        </w:rPr>
      </w:pPr>
      <w:r w:rsidRPr="00F05D99">
        <w:rPr>
          <w:rFonts w:ascii="Calibri" w:hAnsi="Calibri" w:cs="Calibri"/>
          <w:bCs/>
        </w:rPr>
        <w:t>Completely or somewhat satisfied</w:t>
      </w:r>
      <w:r w:rsidR="00ED34DA">
        <w:rPr>
          <w:rFonts w:ascii="Calibri" w:hAnsi="Calibri" w:cs="Calibri"/>
          <w:bCs/>
        </w:rPr>
        <w:t xml:space="preserve"> </w:t>
      </w:r>
      <w:r w:rsidR="00B03A48" w:rsidRPr="00F05D99">
        <w:rPr>
          <w:rFonts w:ascii="Calibri" w:hAnsi="Calibri" w:cs="Calibri"/>
          <w:color w:val="000000"/>
          <w:kern w:val="24"/>
        </w:rPr>
        <w:t xml:space="preserve"> </w:t>
      </w:r>
      <w:r w:rsidR="00B03A48" w:rsidRPr="00F05D99">
        <w:rPr>
          <w:rFonts w:ascii="Calibri" w:hAnsi="Calibri" w:cs="Calibri"/>
          <w:bCs/>
        </w:rPr>
        <w:t>95%</w:t>
      </w:r>
    </w:p>
    <w:p w:rsidR="00B03A48" w:rsidRPr="00F05D99" w:rsidRDefault="00B03A48" w:rsidP="00B03A48">
      <w:pPr>
        <w:pStyle w:val="ListParagraph"/>
        <w:numPr>
          <w:ilvl w:val="0"/>
          <w:numId w:val="25"/>
        </w:numPr>
        <w:rPr>
          <w:rFonts w:ascii="Calibri" w:hAnsi="Calibri" w:cs="Calibri"/>
          <w:bCs/>
        </w:rPr>
      </w:pPr>
      <w:r w:rsidRPr="00F05D99">
        <w:rPr>
          <w:rFonts w:ascii="Calibri" w:hAnsi="Calibri" w:cs="Calibri"/>
          <w:bCs/>
        </w:rPr>
        <w:t>Som</w:t>
      </w:r>
      <w:r w:rsidR="00ED34DA">
        <w:rPr>
          <w:rFonts w:ascii="Calibri" w:hAnsi="Calibri" w:cs="Calibri"/>
          <w:bCs/>
        </w:rPr>
        <w:t xml:space="preserve">ewhat or extremely dissatisfied </w:t>
      </w:r>
      <w:r w:rsidRPr="00F05D99">
        <w:rPr>
          <w:rFonts w:ascii="Calibri" w:hAnsi="Calibri" w:cs="Calibri"/>
          <w:bCs/>
        </w:rPr>
        <w:t>3%</w:t>
      </w:r>
    </w:p>
    <w:p w:rsidR="00B03A48" w:rsidRDefault="00ED34DA" w:rsidP="00B03A48">
      <w:pPr>
        <w:pStyle w:val="ListParagraph"/>
        <w:numPr>
          <w:ilvl w:val="0"/>
          <w:numId w:val="25"/>
        </w:numPr>
        <w:rPr>
          <w:rFonts w:ascii="Calibri" w:hAnsi="Calibri" w:cs="Calibri"/>
          <w:bCs/>
        </w:rPr>
      </w:pPr>
      <w:r>
        <w:rPr>
          <w:rFonts w:ascii="Calibri" w:hAnsi="Calibri" w:cs="Calibri"/>
          <w:bCs/>
        </w:rPr>
        <w:t xml:space="preserve">Not sure / refused </w:t>
      </w:r>
      <w:r w:rsidR="00B03A48" w:rsidRPr="00F05D99">
        <w:rPr>
          <w:rFonts w:ascii="Calibri" w:hAnsi="Calibri" w:cs="Calibri"/>
          <w:color w:val="000000"/>
          <w:kern w:val="24"/>
        </w:rPr>
        <w:t xml:space="preserve"> </w:t>
      </w:r>
      <w:r w:rsidR="00B03A48" w:rsidRPr="00F05D99">
        <w:rPr>
          <w:rFonts w:ascii="Calibri" w:hAnsi="Calibri" w:cs="Calibri"/>
          <w:bCs/>
        </w:rPr>
        <w:t>2%</w:t>
      </w:r>
    </w:p>
    <w:p w:rsidR="00103F4D" w:rsidRPr="00103F4D" w:rsidRDefault="00103F4D" w:rsidP="00103F4D">
      <w:pPr>
        <w:pStyle w:val="ListParagraph"/>
        <w:rPr>
          <w:rFonts w:ascii="Calibri" w:hAnsi="Calibri" w:cs="Calibri"/>
          <w:bCs/>
        </w:rPr>
      </w:pPr>
    </w:p>
    <w:p w:rsidR="00B03A48" w:rsidRPr="00F05D99" w:rsidRDefault="00B03A48" w:rsidP="00B03A48">
      <w:pPr>
        <w:rPr>
          <w:rFonts w:ascii="Calibri" w:hAnsi="Calibri" w:cs="Calibri"/>
          <w:bCs/>
        </w:rPr>
      </w:pPr>
      <w:r w:rsidRPr="00F05D99">
        <w:rPr>
          <w:rFonts w:ascii="Calibri" w:hAnsi="Calibri" w:cs="Calibri"/>
          <w:bCs/>
        </w:rPr>
        <w:t>Your One Care plan</w:t>
      </w:r>
    </w:p>
    <w:p w:rsidR="00B03A48" w:rsidRPr="00F05D99" w:rsidRDefault="00B03A48" w:rsidP="00B03A48">
      <w:pPr>
        <w:pStyle w:val="ListParagraph"/>
        <w:numPr>
          <w:ilvl w:val="0"/>
          <w:numId w:val="26"/>
        </w:numPr>
        <w:rPr>
          <w:rFonts w:ascii="Calibri" w:hAnsi="Calibri" w:cs="Calibri"/>
          <w:bCs/>
        </w:rPr>
      </w:pPr>
      <w:r w:rsidRPr="00F05D99">
        <w:rPr>
          <w:rFonts w:ascii="Calibri" w:hAnsi="Calibri" w:cs="Calibri"/>
          <w:bCs/>
        </w:rPr>
        <w:t>Completely or somewhat satisfied</w:t>
      </w:r>
      <w:r w:rsidR="00ED34DA">
        <w:rPr>
          <w:rFonts w:ascii="Calibri" w:hAnsi="Calibri" w:cs="Calibri"/>
          <w:bCs/>
        </w:rPr>
        <w:t xml:space="preserve"> </w:t>
      </w:r>
      <w:r w:rsidRPr="00F05D99">
        <w:rPr>
          <w:rFonts w:ascii="Calibri" w:hAnsi="Calibri" w:cs="Calibri"/>
          <w:color w:val="000000"/>
          <w:kern w:val="24"/>
        </w:rPr>
        <w:t xml:space="preserve"> </w:t>
      </w:r>
      <w:r w:rsidRPr="00F05D99">
        <w:rPr>
          <w:rFonts w:ascii="Calibri" w:hAnsi="Calibri" w:cs="Calibri"/>
          <w:bCs/>
        </w:rPr>
        <w:t>94%</w:t>
      </w:r>
    </w:p>
    <w:p w:rsidR="00B03A48" w:rsidRPr="00F05D99" w:rsidRDefault="00B03A48" w:rsidP="00B03A48">
      <w:pPr>
        <w:pStyle w:val="ListParagraph"/>
        <w:numPr>
          <w:ilvl w:val="0"/>
          <w:numId w:val="26"/>
        </w:numPr>
        <w:rPr>
          <w:rFonts w:ascii="Calibri" w:hAnsi="Calibri" w:cs="Calibri"/>
          <w:bCs/>
        </w:rPr>
      </w:pPr>
      <w:r w:rsidRPr="00F05D99">
        <w:rPr>
          <w:rFonts w:ascii="Calibri" w:hAnsi="Calibri" w:cs="Calibri"/>
          <w:bCs/>
        </w:rPr>
        <w:t>Som</w:t>
      </w:r>
      <w:r w:rsidR="00ED34DA">
        <w:rPr>
          <w:rFonts w:ascii="Calibri" w:hAnsi="Calibri" w:cs="Calibri"/>
          <w:bCs/>
        </w:rPr>
        <w:t xml:space="preserve">ewhat or extremely dissatisfied </w:t>
      </w:r>
      <w:r w:rsidRPr="00F05D99">
        <w:rPr>
          <w:rFonts w:ascii="Calibri" w:hAnsi="Calibri" w:cs="Calibri"/>
          <w:color w:val="000000"/>
          <w:kern w:val="24"/>
        </w:rPr>
        <w:t xml:space="preserve"> </w:t>
      </w:r>
      <w:r w:rsidRPr="00F05D99">
        <w:rPr>
          <w:rFonts w:ascii="Calibri" w:hAnsi="Calibri" w:cs="Calibri"/>
          <w:bCs/>
        </w:rPr>
        <w:t>4%</w:t>
      </w:r>
    </w:p>
    <w:p w:rsidR="00B03A48" w:rsidRDefault="00ED34DA" w:rsidP="00B03A48">
      <w:pPr>
        <w:pStyle w:val="ListParagraph"/>
        <w:numPr>
          <w:ilvl w:val="0"/>
          <w:numId w:val="26"/>
        </w:numPr>
        <w:rPr>
          <w:rFonts w:ascii="Calibri" w:hAnsi="Calibri" w:cs="Calibri"/>
          <w:bCs/>
        </w:rPr>
      </w:pPr>
      <w:r>
        <w:rPr>
          <w:rFonts w:ascii="Calibri" w:hAnsi="Calibri" w:cs="Calibri"/>
          <w:bCs/>
        </w:rPr>
        <w:t xml:space="preserve">Not sure / refused </w:t>
      </w:r>
      <w:r w:rsidR="00B03A48" w:rsidRPr="00F05D99">
        <w:rPr>
          <w:rFonts w:ascii="Calibri" w:hAnsi="Calibri" w:cs="Calibri"/>
          <w:color w:val="000000"/>
          <w:kern w:val="24"/>
        </w:rPr>
        <w:t xml:space="preserve"> </w:t>
      </w:r>
      <w:r w:rsidR="00B03A48" w:rsidRPr="00F05D99">
        <w:rPr>
          <w:rFonts w:ascii="Calibri" w:hAnsi="Calibri" w:cs="Calibri"/>
          <w:bCs/>
        </w:rPr>
        <w:t>2%</w:t>
      </w:r>
    </w:p>
    <w:p w:rsidR="00103F4D" w:rsidRPr="00F05D99" w:rsidRDefault="00103F4D" w:rsidP="00103F4D">
      <w:pPr>
        <w:pStyle w:val="ListParagraph"/>
        <w:rPr>
          <w:rFonts w:ascii="Calibri" w:hAnsi="Calibri" w:cs="Calibri"/>
          <w:bCs/>
        </w:rPr>
      </w:pPr>
    </w:p>
    <w:p w:rsidR="00B03A48" w:rsidRPr="00F05D99" w:rsidRDefault="00B03A48" w:rsidP="00B03A48">
      <w:pPr>
        <w:rPr>
          <w:rFonts w:ascii="Calibri" w:hAnsi="Calibri" w:cs="Calibri"/>
          <w:bCs/>
        </w:rPr>
      </w:pPr>
      <w:r w:rsidRPr="00F05D99">
        <w:rPr>
          <w:rFonts w:ascii="Calibri" w:hAnsi="Calibri" w:cs="Calibri"/>
          <w:bCs/>
        </w:rPr>
        <w:t>Your services under One Care</w:t>
      </w:r>
    </w:p>
    <w:p w:rsidR="00B03A48" w:rsidRPr="00F05D99" w:rsidRDefault="00B03A48" w:rsidP="00B03A48">
      <w:pPr>
        <w:pStyle w:val="ListParagraph"/>
        <w:numPr>
          <w:ilvl w:val="0"/>
          <w:numId w:val="27"/>
        </w:numPr>
        <w:rPr>
          <w:rFonts w:ascii="Calibri" w:hAnsi="Calibri" w:cs="Calibri"/>
          <w:bCs/>
        </w:rPr>
      </w:pPr>
      <w:r w:rsidRPr="00F05D99">
        <w:rPr>
          <w:rFonts w:ascii="Calibri" w:hAnsi="Calibri" w:cs="Calibri"/>
          <w:bCs/>
        </w:rPr>
        <w:t>C</w:t>
      </w:r>
      <w:r w:rsidR="00ED34DA">
        <w:rPr>
          <w:rFonts w:ascii="Calibri" w:hAnsi="Calibri" w:cs="Calibri"/>
          <w:bCs/>
        </w:rPr>
        <w:t xml:space="preserve">ompletely or somewhat satisfied </w:t>
      </w:r>
      <w:r w:rsidRPr="00F05D99">
        <w:rPr>
          <w:rFonts w:ascii="Calibri" w:hAnsi="Calibri" w:cs="Calibri"/>
          <w:color w:val="000000"/>
          <w:kern w:val="24"/>
        </w:rPr>
        <w:t xml:space="preserve"> </w:t>
      </w:r>
      <w:r w:rsidRPr="00F05D99">
        <w:rPr>
          <w:rFonts w:ascii="Calibri" w:hAnsi="Calibri" w:cs="Calibri"/>
          <w:bCs/>
        </w:rPr>
        <w:t>93%</w:t>
      </w:r>
    </w:p>
    <w:p w:rsidR="00B03A48" w:rsidRPr="00F05D99" w:rsidRDefault="00B03A48" w:rsidP="00B03A48">
      <w:pPr>
        <w:pStyle w:val="ListParagraph"/>
        <w:numPr>
          <w:ilvl w:val="0"/>
          <w:numId w:val="27"/>
        </w:numPr>
        <w:rPr>
          <w:rFonts w:ascii="Calibri" w:hAnsi="Calibri" w:cs="Calibri"/>
          <w:bCs/>
        </w:rPr>
      </w:pPr>
      <w:r w:rsidRPr="00F05D99">
        <w:rPr>
          <w:rFonts w:ascii="Calibri" w:hAnsi="Calibri" w:cs="Calibri"/>
          <w:bCs/>
        </w:rPr>
        <w:t>Som</w:t>
      </w:r>
      <w:r w:rsidR="00ED34DA">
        <w:rPr>
          <w:rFonts w:ascii="Calibri" w:hAnsi="Calibri" w:cs="Calibri"/>
          <w:bCs/>
        </w:rPr>
        <w:t xml:space="preserve">ewhat or extremely dissatisfied  </w:t>
      </w:r>
      <w:r w:rsidRPr="00F05D99">
        <w:rPr>
          <w:rFonts w:ascii="Calibri" w:hAnsi="Calibri" w:cs="Calibri"/>
          <w:bCs/>
        </w:rPr>
        <w:t>4%</w:t>
      </w:r>
    </w:p>
    <w:p w:rsidR="00B03A48" w:rsidRPr="00F05D99" w:rsidRDefault="00ED34DA" w:rsidP="00B03A48">
      <w:pPr>
        <w:pStyle w:val="ListParagraph"/>
        <w:numPr>
          <w:ilvl w:val="0"/>
          <w:numId w:val="27"/>
        </w:numPr>
        <w:rPr>
          <w:rFonts w:ascii="Calibri" w:hAnsi="Calibri" w:cs="Calibri"/>
          <w:bCs/>
        </w:rPr>
      </w:pPr>
      <w:r>
        <w:rPr>
          <w:rFonts w:ascii="Calibri" w:hAnsi="Calibri" w:cs="Calibri"/>
          <w:bCs/>
        </w:rPr>
        <w:t xml:space="preserve">Not sure / refused </w:t>
      </w:r>
      <w:r w:rsidR="00B03A48" w:rsidRPr="00F05D99">
        <w:rPr>
          <w:rFonts w:ascii="Calibri" w:hAnsi="Calibri" w:cs="Calibri"/>
          <w:color w:val="000000"/>
          <w:kern w:val="24"/>
        </w:rPr>
        <w:t xml:space="preserve"> </w:t>
      </w:r>
      <w:r w:rsidR="00B03A48" w:rsidRPr="00F05D99">
        <w:rPr>
          <w:rFonts w:ascii="Calibri" w:hAnsi="Calibri" w:cs="Calibri"/>
          <w:bCs/>
        </w:rPr>
        <w:t>4%</w:t>
      </w:r>
    </w:p>
    <w:p w:rsidR="00B03A48" w:rsidRPr="00F05D99" w:rsidRDefault="00B03A48" w:rsidP="00B03A48">
      <w:pPr>
        <w:rPr>
          <w:rFonts w:ascii="Calibri" w:hAnsi="Calibri" w:cs="Calibri"/>
          <w:bCs/>
        </w:rPr>
      </w:pPr>
    </w:p>
    <w:p w:rsidR="00B03A48" w:rsidRPr="00F05D99" w:rsidRDefault="00B03A48" w:rsidP="00B03A48">
      <w:pPr>
        <w:rPr>
          <w:rFonts w:ascii="Calibri" w:hAnsi="Calibri" w:cs="Calibri"/>
          <w:bCs/>
        </w:rPr>
      </w:pPr>
    </w:p>
    <w:p w:rsidR="00B03A48" w:rsidRPr="00F05D99" w:rsidRDefault="00B03A48" w:rsidP="00B03A48">
      <w:pPr>
        <w:rPr>
          <w:rFonts w:ascii="Calibri" w:hAnsi="Calibri" w:cs="Calibri"/>
          <w:b/>
          <w:bCs/>
        </w:rPr>
      </w:pPr>
      <w:r w:rsidRPr="00F05D99">
        <w:rPr>
          <w:rFonts w:ascii="Calibri" w:hAnsi="Calibri" w:cs="Calibri"/>
          <w:b/>
          <w:bCs/>
        </w:rPr>
        <w:t>Slide 26</w:t>
      </w:r>
    </w:p>
    <w:p w:rsidR="00B03A48" w:rsidRPr="00F05D99" w:rsidRDefault="00B03A48" w:rsidP="00B03A48">
      <w:pPr>
        <w:rPr>
          <w:rFonts w:ascii="Calibri" w:hAnsi="Calibri" w:cs="Calibri"/>
          <w:bCs/>
        </w:rPr>
      </w:pPr>
      <w:r w:rsidRPr="00F05D99">
        <w:rPr>
          <w:rFonts w:ascii="Calibri" w:hAnsi="Calibri" w:cs="Calibri"/>
          <w:b/>
          <w:bCs/>
        </w:rPr>
        <w:t>Discussion</w:t>
      </w:r>
      <w:r w:rsidR="00421C4C">
        <w:rPr>
          <w:rFonts w:ascii="Calibri" w:hAnsi="Calibri" w:cs="Calibri"/>
          <w:b/>
          <w:bCs/>
        </w:rPr>
        <w:t xml:space="preserve"> </w:t>
      </w:r>
      <w:r w:rsidRPr="00F05D99">
        <w:rPr>
          <w:rFonts w:ascii="Calibri" w:hAnsi="Calibri" w:cs="Calibri"/>
          <w:b/>
          <w:bCs/>
        </w:rPr>
        <w:t>/Questions?</w:t>
      </w:r>
    </w:p>
    <w:p w:rsidR="00B03A48" w:rsidRPr="00F05D99" w:rsidRDefault="00B03A48" w:rsidP="00B03A48">
      <w:pPr>
        <w:rPr>
          <w:rFonts w:ascii="Calibri" w:hAnsi="Calibri" w:cs="Calibri"/>
          <w:bCs/>
        </w:rPr>
      </w:pPr>
    </w:p>
    <w:p w:rsidR="00B03A48" w:rsidRPr="00F05D99" w:rsidRDefault="00B03A48" w:rsidP="00B03A48">
      <w:pPr>
        <w:rPr>
          <w:rFonts w:ascii="Calibri" w:hAnsi="Calibri" w:cs="Calibri"/>
          <w:bCs/>
        </w:rPr>
      </w:pPr>
    </w:p>
    <w:p w:rsidR="00B03A48" w:rsidRPr="00F05D99" w:rsidRDefault="00B03A48" w:rsidP="00B03A48">
      <w:pPr>
        <w:rPr>
          <w:rFonts w:ascii="Calibri" w:hAnsi="Calibri" w:cs="Calibri"/>
          <w:b/>
          <w:bCs/>
        </w:rPr>
      </w:pPr>
      <w:r w:rsidRPr="00F05D99">
        <w:rPr>
          <w:rFonts w:ascii="Calibri" w:hAnsi="Calibri" w:cs="Calibri"/>
          <w:b/>
          <w:bCs/>
        </w:rPr>
        <w:t>Slide 27</w:t>
      </w:r>
    </w:p>
    <w:p w:rsidR="00B03A48" w:rsidRPr="00F05D99" w:rsidRDefault="00B03A48" w:rsidP="00B03A48">
      <w:pPr>
        <w:rPr>
          <w:rFonts w:ascii="Calibri" w:hAnsi="Calibri" w:cs="Calibri"/>
          <w:b/>
          <w:bCs/>
        </w:rPr>
      </w:pPr>
      <w:r w:rsidRPr="00F05D99">
        <w:rPr>
          <w:rFonts w:ascii="Calibri" w:hAnsi="Calibri" w:cs="Calibri"/>
          <w:b/>
          <w:bCs/>
        </w:rPr>
        <w:t>LTS Coordinator</w:t>
      </w:r>
    </w:p>
    <w:p w:rsidR="00B03A48" w:rsidRPr="00F05D99" w:rsidRDefault="00B03A48" w:rsidP="00B03A48">
      <w:pPr>
        <w:rPr>
          <w:rFonts w:ascii="Calibri" w:hAnsi="Calibri" w:cs="Calibri"/>
          <w:b/>
          <w:bCs/>
        </w:rPr>
      </w:pPr>
    </w:p>
    <w:p w:rsidR="00B03A48" w:rsidRPr="00F05D99" w:rsidRDefault="00B03A48" w:rsidP="00B03A48">
      <w:pPr>
        <w:rPr>
          <w:rFonts w:ascii="Calibri" w:hAnsi="Calibri" w:cs="Calibri"/>
          <w:b/>
          <w:bCs/>
        </w:rPr>
      </w:pPr>
      <w:r w:rsidRPr="00F05D99">
        <w:rPr>
          <w:rFonts w:ascii="Calibri" w:hAnsi="Calibri" w:cs="Calibri"/>
          <w:b/>
          <w:bCs/>
        </w:rPr>
        <w:t>Slide 28</w:t>
      </w:r>
    </w:p>
    <w:p w:rsidR="00B03A48" w:rsidRPr="00F05D99" w:rsidRDefault="00B03A48" w:rsidP="00B03A48">
      <w:pPr>
        <w:rPr>
          <w:rFonts w:ascii="Calibri" w:hAnsi="Calibri" w:cs="Calibri"/>
          <w:bCs/>
        </w:rPr>
      </w:pPr>
      <w:r w:rsidRPr="00F05D99">
        <w:rPr>
          <w:rFonts w:ascii="Calibri" w:hAnsi="Calibri" w:cs="Calibri"/>
          <w:b/>
          <w:bCs/>
        </w:rPr>
        <w:t>LTS Coordinator Member Mailing</w:t>
      </w:r>
    </w:p>
    <w:p w:rsidR="00B03A48" w:rsidRPr="00F05D99" w:rsidRDefault="00B03A48" w:rsidP="00B03A48">
      <w:pPr>
        <w:rPr>
          <w:rFonts w:ascii="Calibri" w:hAnsi="Calibri" w:cs="Calibri"/>
          <w:bCs/>
        </w:rPr>
      </w:pPr>
    </w:p>
    <w:p w:rsidR="00AF2EDF" w:rsidRPr="00F05D99" w:rsidRDefault="00F969C1" w:rsidP="00B03A48">
      <w:pPr>
        <w:numPr>
          <w:ilvl w:val="0"/>
          <w:numId w:val="28"/>
        </w:numPr>
        <w:rPr>
          <w:rFonts w:ascii="Calibri" w:hAnsi="Calibri" w:cs="Calibri"/>
          <w:bCs/>
        </w:rPr>
      </w:pPr>
      <w:r w:rsidRPr="00F05D99">
        <w:rPr>
          <w:rFonts w:ascii="Calibri" w:hAnsi="Calibri" w:cs="Calibri"/>
          <w:bCs/>
        </w:rPr>
        <w:t>MassHealth collaborated with stakeholders to develop a member-facing document about the LTS Coordinator role in One Care. It describes:</w:t>
      </w:r>
    </w:p>
    <w:p w:rsidR="00AF2EDF" w:rsidRPr="00F05D99" w:rsidRDefault="00F969C1" w:rsidP="00B03A48">
      <w:pPr>
        <w:numPr>
          <w:ilvl w:val="1"/>
          <w:numId w:val="28"/>
        </w:numPr>
        <w:rPr>
          <w:rFonts w:ascii="Calibri" w:hAnsi="Calibri" w:cs="Calibri"/>
          <w:bCs/>
        </w:rPr>
      </w:pPr>
      <w:r w:rsidRPr="00F05D99">
        <w:rPr>
          <w:rFonts w:ascii="Calibri" w:hAnsi="Calibri" w:cs="Calibri"/>
          <w:bCs/>
        </w:rPr>
        <w:t>Members’ rights to access an LTS Coordinator</w:t>
      </w:r>
    </w:p>
    <w:p w:rsidR="00AF2EDF" w:rsidRPr="00F05D99" w:rsidRDefault="00F969C1" w:rsidP="00B03A48">
      <w:pPr>
        <w:numPr>
          <w:ilvl w:val="1"/>
          <w:numId w:val="28"/>
        </w:numPr>
        <w:rPr>
          <w:rFonts w:ascii="Calibri" w:hAnsi="Calibri" w:cs="Calibri"/>
          <w:bCs/>
        </w:rPr>
      </w:pPr>
      <w:r w:rsidRPr="00F05D99">
        <w:rPr>
          <w:rFonts w:ascii="Calibri" w:hAnsi="Calibri" w:cs="Calibri"/>
          <w:bCs/>
        </w:rPr>
        <w:t>What an LTS Coordinator is and does</w:t>
      </w:r>
    </w:p>
    <w:p w:rsidR="00AF2EDF" w:rsidRPr="00F05D99" w:rsidRDefault="00F969C1" w:rsidP="00B03A48">
      <w:pPr>
        <w:numPr>
          <w:ilvl w:val="1"/>
          <w:numId w:val="28"/>
        </w:numPr>
        <w:rPr>
          <w:rFonts w:ascii="Calibri" w:hAnsi="Calibri" w:cs="Calibri"/>
          <w:bCs/>
        </w:rPr>
      </w:pPr>
      <w:r w:rsidRPr="00F05D99">
        <w:rPr>
          <w:rFonts w:ascii="Calibri" w:hAnsi="Calibri" w:cs="Calibri"/>
          <w:bCs/>
        </w:rPr>
        <w:t>How to request and get an LTS Coordinator</w:t>
      </w:r>
    </w:p>
    <w:p w:rsidR="00AF2EDF" w:rsidRPr="00F05D99" w:rsidRDefault="00F969C1" w:rsidP="00B03A48">
      <w:pPr>
        <w:numPr>
          <w:ilvl w:val="0"/>
          <w:numId w:val="28"/>
        </w:numPr>
        <w:rPr>
          <w:rFonts w:ascii="Calibri" w:hAnsi="Calibri" w:cs="Calibri"/>
          <w:bCs/>
        </w:rPr>
      </w:pPr>
      <w:r w:rsidRPr="00F05D99">
        <w:rPr>
          <w:rFonts w:ascii="Calibri" w:hAnsi="Calibri" w:cs="Calibri"/>
          <w:bCs/>
        </w:rPr>
        <w:t>It is two-sided (English/Spanish)</w:t>
      </w:r>
    </w:p>
    <w:p w:rsidR="00AF2EDF" w:rsidRPr="00F05D99" w:rsidRDefault="00F969C1" w:rsidP="00B03A48">
      <w:pPr>
        <w:numPr>
          <w:ilvl w:val="0"/>
          <w:numId w:val="28"/>
        </w:numPr>
        <w:rPr>
          <w:rFonts w:ascii="Calibri" w:hAnsi="Calibri" w:cs="Calibri"/>
          <w:bCs/>
        </w:rPr>
      </w:pPr>
      <w:r w:rsidRPr="00F05D99">
        <w:rPr>
          <w:rFonts w:ascii="Calibri" w:hAnsi="Calibri" w:cs="Calibri"/>
          <w:bCs/>
        </w:rPr>
        <w:t>MassHealth mailed the document to all current enrollees at the end of July</w:t>
      </w:r>
    </w:p>
    <w:p w:rsidR="00AF2EDF" w:rsidRPr="00F05D99" w:rsidRDefault="00F969C1" w:rsidP="00B03A48">
      <w:pPr>
        <w:numPr>
          <w:ilvl w:val="0"/>
          <w:numId w:val="28"/>
        </w:numPr>
        <w:rPr>
          <w:rFonts w:ascii="Calibri" w:hAnsi="Calibri" w:cs="Calibri"/>
          <w:bCs/>
        </w:rPr>
      </w:pPr>
      <w:r w:rsidRPr="00F05D99">
        <w:rPr>
          <w:rFonts w:ascii="Calibri" w:hAnsi="Calibri" w:cs="Calibri"/>
          <w:bCs/>
        </w:rPr>
        <w:t xml:space="preserve">The document will be available on the One Care website for reference, and to download or order </w:t>
      </w:r>
    </w:p>
    <w:p w:rsidR="00F969C1" w:rsidRPr="00F05D99" w:rsidRDefault="00F969C1" w:rsidP="00F969C1">
      <w:pPr>
        <w:ind w:left="720"/>
        <w:rPr>
          <w:rFonts w:ascii="Calibri" w:hAnsi="Calibri" w:cs="Calibri"/>
          <w:bCs/>
        </w:rPr>
      </w:pPr>
    </w:p>
    <w:p w:rsidR="00B03A48" w:rsidRPr="00F05D99" w:rsidRDefault="000C1BFD" w:rsidP="00B03A48">
      <w:pPr>
        <w:rPr>
          <w:rFonts w:ascii="Calibri" w:hAnsi="Calibri" w:cs="Calibri"/>
          <w:bCs/>
        </w:rPr>
      </w:pPr>
      <w:r>
        <w:rPr>
          <w:rFonts w:ascii="Calibri" w:hAnsi="Calibri" w:cs="Calibri"/>
          <w:bCs/>
        </w:rPr>
        <w:t>On</w:t>
      </w:r>
      <w:r w:rsidR="00B03A48" w:rsidRPr="00F05D99">
        <w:rPr>
          <w:rFonts w:ascii="Calibri" w:hAnsi="Calibri" w:cs="Calibri"/>
          <w:bCs/>
        </w:rPr>
        <w:t xml:space="preserve"> the slide was a sample of a OneCare </w:t>
      </w:r>
      <w:r w:rsidR="00014B48" w:rsidRPr="00F05D99">
        <w:rPr>
          <w:rFonts w:ascii="Calibri" w:hAnsi="Calibri" w:cs="Calibri"/>
          <w:bCs/>
        </w:rPr>
        <w:t>Long-term Support</w:t>
      </w:r>
      <w:r w:rsidR="00421C4C">
        <w:rPr>
          <w:rFonts w:ascii="Calibri" w:hAnsi="Calibri" w:cs="Calibri"/>
          <w:bCs/>
        </w:rPr>
        <w:t xml:space="preserve"> </w:t>
      </w:r>
      <w:r w:rsidR="00014B48" w:rsidRPr="00F05D99">
        <w:rPr>
          <w:rFonts w:ascii="Calibri" w:hAnsi="Calibri" w:cs="Calibri"/>
          <w:bCs/>
        </w:rPr>
        <w:t>(LTS) Coordinator information sheet. The information on the sheet was the following:</w:t>
      </w:r>
    </w:p>
    <w:p w:rsidR="00014B48" w:rsidRPr="00F05D99" w:rsidRDefault="00421C4C" w:rsidP="00B03A48">
      <w:pPr>
        <w:rPr>
          <w:rFonts w:ascii="Calibri" w:hAnsi="Calibri" w:cs="Calibri"/>
          <w:bCs/>
        </w:rPr>
      </w:pPr>
      <w:r>
        <w:rPr>
          <w:rFonts w:ascii="Calibri" w:hAnsi="Calibri" w:cs="Calibri"/>
          <w:bCs/>
        </w:rPr>
        <w:t>(The Spanish</w:t>
      </w:r>
      <w:r w:rsidRPr="00F05D99">
        <w:rPr>
          <w:rFonts w:ascii="Calibri" w:hAnsi="Calibri" w:cs="Calibri"/>
          <w:bCs/>
        </w:rPr>
        <w:t xml:space="preserve"> translation</w:t>
      </w:r>
      <w:r>
        <w:rPr>
          <w:rFonts w:ascii="Calibri" w:hAnsi="Calibri" w:cs="Calibri"/>
          <w:bCs/>
        </w:rPr>
        <w:t xml:space="preserve"> was on the back of this hand-</w:t>
      </w:r>
      <w:r w:rsidR="00014B48" w:rsidRPr="00F05D99">
        <w:rPr>
          <w:rFonts w:ascii="Calibri" w:hAnsi="Calibri" w:cs="Calibri"/>
          <w:bCs/>
        </w:rPr>
        <w:t>out)</w:t>
      </w:r>
    </w:p>
    <w:p w:rsidR="00014B48" w:rsidRPr="00F05D99" w:rsidRDefault="00014B48" w:rsidP="00B03A48">
      <w:pPr>
        <w:rPr>
          <w:rFonts w:ascii="Calibri" w:hAnsi="Calibri" w:cs="Calibri"/>
          <w:bCs/>
        </w:rPr>
      </w:pPr>
    </w:p>
    <w:p w:rsidR="00014B48" w:rsidRPr="00F05D99" w:rsidRDefault="00014B48" w:rsidP="00B03A48">
      <w:pPr>
        <w:rPr>
          <w:rFonts w:ascii="Calibri" w:hAnsi="Calibri" w:cs="Calibri"/>
          <w:bCs/>
        </w:rPr>
      </w:pPr>
    </w:p>
    <w:p w:rsidR="00014B48" w:rsidRPr="00F05D99" w:rsidRDefault="00014B48" w:rsidP="00B03A48">
      <w:pPr>
        <w:rPr>
          <w:rFonts w:ascii="Calibri" w:hAnsi="Calibri" w:cs="Calibri"/>
          <w:b/>
          <w:bCs/>
        </w:rPr>
      </w:pPr>
      <w:r w:rsidRPr="00F05D99">
        <w:rPr>
          <w:rFonts w:ascii="Calibri" w:hAnsi="Calibri" w:cs="Calibri"/>
          <w:b/>
          <w:bCs/>
        </w:rPr>
        <w:t>You have the right to a Long Term Support (LTS) Coordinator</w:t>
      </w:r>
    </w:p>
    <w:p w:rsidR="00014B48" w:rsidRPr="00F05D99" w:rsidRDefault="00014B48" w:rsidP="00B03A48">
      <w:pPr>
        <w:rPr>
          <w:rFonts w:ascii="Calibri" w:hAnsi="Calibri" w:cs="Calibri"/>
          <w:bCs/>
        </w:rPr>
      </w:pPr>
    </w:p>
    <w:p w:rsidR="00B03A48" w:rsidRPr="00F05D99" w:rsidRDefault="00014B48" w:rsidP="00014B48">
      <w:pPr>
        <w:rPr>
          <w:rFonts w:ascii="Calibri" w:hAnsi="Calibri" w:cs="Calibri"/>
          <w:bCs/>
        </w:rPr>
      </w:pPr>
      <w:r w:rsidRPr="00F05D99">
        <w:rPr>
          <w:rFonts w:ascii="Calibri" w:hAnsi="Calibri" w:cs="Calibri"/>
          <w:bCs/>
        </w:rPr>
        <w:t xml:space="preserve">Everyone who enrolls in a One Care plan has the right to have an independent living and long term services and supports coordinator </w:t>
      </w:r>
      <w:r w:rsidR="000C1BFD">
        <w:rPr>
          <w:rFonts w:ascii="Calibri" w:hAnsi="Calibri" w:cs="Calibri"/>
          <w:bCs/>
        </w:rPr>
        <w:t>(</w:t>
      </w:r>
      <w:r w:rsidRPr="00F05D99">
        <w:rPr>
          <w:rFonts w:ascii="Calibri" w:hAnsi="Calibri" w:cs="Calibri"/>
          <w:bCs/>
        </w:rPr>
        <w:t>LTS Coordinator, for short) on their care team.</w:t>
      </w:r>
    </w:p>
    <w:p w:rsidR="00014B48" w:rsidRPr="00F05D99" w:rsidRDefault="00014B48" w:rsidP="00014B48">
      <w:pPr>
        <w:rPr>
          <w:rFonts w:ascii="Calibri" w:hAnsi="Calibri" w:cs="Calibri"/>
          <w:bCs/>
        </w:rPr>
      </w:pPr>
    </w:p>
    <w:p w:rsidR="00014B48" w:rsidRPr="00F05D99" w:rsidRDefault="00014B48" w:rsidP="00014B48">
      <w:pPr>
        <w:rPr>
          <w:rFonts w:ascii="Calibri" w:hAnsi="Calibri" w:cs="Calibri"/>
          <w:b/>
          <w:bCs/>
        </w:rPr>
      </w:pPr>
      <w:r w:rsidRPr="00F05D99">
        <w:rPr>
          <w:rFonts w:ascii="Calibri" w:hAnsi="Calibri" w:cs="Calibri"/>
          <w:b/>
          <w:bCs/>
        </w:rPr>
        <w:t>What is an LTS Coordinator?</w:t>
      </w:r>
    </w:p>
    <w:p w:rsidR="00014B48" w:rsidRPr="00F05D99" w:rsidRDefault="00014B48" w:rsidP="00014B48">
      <w:pPr>
        <w:rPr>
          <w:rFonts w:ascii="Calibri" w:hAnsi="Calibri" w:cs="Calibri"/>
          <w:b/>
          <w:bCs/>
        </w:rPr>
      </w:pPr>
    </w:p>
    <w:p w:rsidR="00014B48" w:rsidRPr="00F05D99" w:rsidRDefault="00014B48" w:rsidP="00014B48">
      <w:pPr>
        <w:rPr>
          <w:rFonts w:ascii="Calibri" w:hAnsi="Calibri" w:cs="Calibri"/>
          <w:bCs/>
        </w:rPr>
      </w:pPr>
      <w:r w:rsidRPr="00F05D99">
        <w:rPr>
          <w:rFonts w:ascii="Calibri" w:hAnsi="Calibri" w:cs="Calibri"/>
          <w:bCs/>
        </w:rPr>
        <w:t>An LTS Coordinator will work with you as a member of your One Care plan to find resources and services in your community that can support your wellness, independence, and recovery goals. These services are sometimes called long-term services and supports, or LTSS.</w:t>
      </w:r>
    </w:p>
    <w:p w:rsidR="00014B48" w:rsidRPr="00F05D99" w:rsidRDefault="00014B48" w:rsidP="00014B48">
      <w:pPr>
        <w:rPr>
          <w:rFonts w:ascii="Calibri" w:hAnsi="Calibri" w:cs="Calibri"/>
          <w:bCs/>
        </w:rPr>
      </w:pPr>
    </w:p>
    <w:p w:rsidR="000C1BFD" w:rsidRDefault="00014B48" w:rsidP="00014B48">
      <w:pPr>
        <w:rPr>
          <w:rFonts w:ascii="Calibri" w:hAnsi="Calibri" w:cs="Calibri"/>
          <w:bCs/>
        </w:rPr>
      </w:pPr>
      <w:r w:rsidRPr="00F05D99">
        <w:rPr>
          <w:rFonts w:ascii="Calibri" w:hAnsi="Calibri" w:cs="Calibri"/>
          <w:bCs/>
        </w:rPr>
        <w:t xml:space="preserve">LTS Coordinators do not work for One Care plans. They come from independent community organizations and are experts in areas like independent living, recovery, and aging. This means that they can work for you and help you advocate for your needs. </w:t>
      </w:r>
    </w:p>
    <w:p w:rsidR="000C1BFD" w:rsidRDefault="000C1BFD" w:rsidP="00014B48">
      <w:pPr>
        <w:rPr>
          <w:rFonts w:ascii="Calibri" w:hAnsi="Calibri" w:cs="Calibri"/>
          <w:bCs/>
        </w:rPr>
      </w:pPr>
    </w:p>
    <w:p w:rsidR="00014B48" w:rsidRPr="00F05D99" w:rsidRDefault="00014B48" w:rsidP="00014B48">
      <w:pPr>
        <w:rPr>
          <w:rFonts w:ascii="Calibri" w:hAnsi="Calibri" w:cs="Calibri"/>
          <w:bCs/>
        </w:rPr>
      </w:pPr>
      <w:r w:rsidRPr="00F05D99">
        <w:rPr>
          <w:rFonts w:ascii="Calibri" w:hAnsi="Calibri" w:cs="Calibri"/>
          <w:bCs/>
        </w:rPr>
        <w:t>You can choose to have an LTS Coordinator work with you as a full member of your care team at any time. This is a free service for you.</w:t>
      </w:r>
    </w:p>
    <w:p w:rsidR="00014B48" w:rsidRPr="00F05D99" w:rsidRDefault="00014B48" w:rsidP="00014B48">
      <w:pPr>
        <w:rPr>
          <w:rFonts w:ascii="Calibri" w:hAnsi="Calibri" w:cs="Calibri"/>
          <w:bCs/>
        </w:rPr>
      </w:pPr>
    </w:p>
    <w:p w:rsidR="00014B48" w:rsidRPr="00F05D99" w:rsidRDefault="00014B48" w:rsidP="00014B48">
      <w:pPr>
        <w:rPr>
          <w:rFonts w:ascii="Calibri" w:hAnsi="Calibri" w:cs="Calibri"/>
          <w:b/>
          <w:bCs/>
        </w:rPr>
      </w:pPr>
      <w:r w:rsidRPr="00F05D99">
        <w:rPr>
          <w:rFonts w:ascii="Calibri" w:hAnsi="Calibri" w:cs="Calibri"/>
          <w:b/>
          <w:bCs/>
        </w:rPr>
        <w:t>What does an LTS Coordinator do?</w:t>
      </w:r>
    </w:p>
    <w:p w:rsidR="00014B48" w:rsidRPr="00F05D99" w:rsidRDefault="00014B48" w:rsidP="00014B48">
      <w:pPr>
        <w:rPr>
          <w:rFonts w:ascii="Calibri" w:hAnsi="Calibri" w:cs="Calibri"/>
          <w:b/>
          <w:bCs/>
        </w:rPr>
      </w:pPr>
    </w:p>
    <w:p w:rsidR="00014B48" w:rsidRPr="00F05D99" w:rsidRDefault="00014B48" w:rsidP="00014B48">
      <w:pPr>
        <w:rPr>
          <w:rFonts w:ascii="Calibri" w:hAnsi="Calibri" w:cs="Calibri"/>
          <w:bCs/>
        </w:rPr>
      </w:pPr>
      <w:r w:rsidRPr="00F05D99">
        <w:rPr>
          <w:rFonts w:ascii="Calibri" w:hAnsi="Calibri" w:cs="Calibri"/>
          <w:bCs/>
        </w:rPr>
        <w:t>As a member of your care team, an LTS Coordinator will work with you to:</w:t>
      </w:r>
    </w:p>
    <w:p w:rsidR="00014B48" w:rsidRPr="00F05D99" w:rsidRDefault="00014B48" w:rsidP="00014B48">
      <w:pPr>
        <w:ind w:firstLine="720"/>
        <w:rPr>
          <w:rFonts w:ascii="Calibri" w:hAnsi="Calibri" w:cs="Calibri"/>
          <w:bCs/>
        </w:rPr>
      </w:pPr>
      <w:r w:rsidRPr="00F05D99">
        <w:rPr>
          <w:rFonts w:ascii="Calibri" w:hAnsi="Calibri" w:cs="Calibri"/>
          <w:b/>
          <w:bCs/>
        </w:rPr>
        <w:t xml:space="preserve">• Identify and understand your needs </w:t>
      </w:r>
      <w:r w:rsidRPr="00F05D99">
        <w:rPr>
          <w:rFonts w:ascii="Calibri" w:hAnsi="Calibri" w:cs="Calibri"/>
          <w:bCs/>
        </w:rPr>
        <w:t>and the kind of help and</w:t>
      </w:r>
    </w:p>
    <w:p w:rsidR="00014B48" w:rsidRPr="00F05D99" w:rsidRDefault="00014B48" w:rsidP="00014B48">
      <w:pPr>
        <w:ind w:firstLine="720"/>
        <w:rPr>
          <w:rFonts w:ascii="Calibri" w:hAnsi="Calibri" w:cs="Calibri"/>
          <w:bCs/>
        </w:rPr>
      </w:pPr>
      <w:r w:rsidRPr="00F05D99">
        <w:rPr>
          <w:rFonts w:ascii="Calibri" w:hAnsi="Calibri" w:cs="Calibri"/>
          <w:bCs/>
        </w:rPr>
        <w:t>supports you want from your One Care plan;</w:t>
      </w:r>
    </w:p>
    <w:p w:rsidR="00014B48" w:rsidRPr="00F05D99" w:rsidRDefault="00014B48" w:rsidP="00014B48">
      <w:pPr>
        <w:ind w:firstLine="720"/>
        <w:rPr>
          <w:rFonts w:ascii="Calibri" w:hAnsi="Calibri" w:cs="Calibri"/>
          <w:bCs/>
        </w:rPr>
      </w:pPr>
    </w:p>
    <w:p w:rsidR="00014B48" w:rsidRPr="00F05D99" w:rsidRDefault="00014B48" w:rsidP="00014B48">
      <w:pPr>
        <w:ind w:firstLine="720"/>
        <w:rPr>
          <w:rFonts w:ascii="Calibri" w:hAnsi="Calibri" w:cs="Calibri"/>
          <w:bCs/>
        </w:rPr>
      </w:pPr>
      <w:r w:rsidRPr="00F05D99">
        <w:rPr>
          <w:rFonts w:ascii="Calibri" w:hAnsi="Calibri" w:cs="Calibri"/>
          <w:b/>
          <w:bCs/>
        </w:rPr>
        <w:t xml:space="preserve">• Identify community services and resources </w:t>
      </w:r>
      <w:r w:rsidRPr="00F05D99">
        <w:rPr>
          <w:rFonts w:ascii="Calibri" w:hAnsi="Calibri" w:cs="Calibri"/>
          <w:bCs/>
        </w:rPr>
        <w:t>that are available</w:t>
      </w:r>
    </w:p>
    <w:p w:rsidR="00014B48" w:rsidRPr="00F05D99" w:rsidRDefault="00014B48" w:rsidP="00014B48">
      <w:pPr>
        <w:ind w:firstLine="720"/>
        <w:rPr>
          <w:rFonts w:ascii="Calibri" w:hAnsi="Calibri" w:cs="Calibri"/>
          <w:bCs/>
        </w:rPr>
      </w:pPr>
      <w:r w:rsidRPr="00F05D99">
        <w:rPr>
          <w:rFonts w:ascii="Calibri" w:hAnsi="Calibri" w:cs="Calibri"/>
          <w:bCs/>
        </w:rPr>
        <w:lastRenderedPageBreak/>
        <w:t>to you, including support that can help you in your recovery;</w:t>
      </w:r>
    </w:p>
    <w:p w:rsidR="00014B48" w:rsidRPr="00F05D99" w:rsidRDefault="00014B48" w:rsidP="00014B48">
      <w:pPr>
        <w:ind w:firstLine="720"/>
        <w:rPr>
          <w:rFonts w:ascii="Calibri" w:hAnsi="Calibri" w:cs="Calibri"/>
          <w:bCs/>
        </w:rPr>
      </w:pPr>
    </w:p>
    <w:p w:rsidR="00014B48" w:rsidRPr="00F05D99" w:rsidRDefault="00014B48" w:rsidP="00014B48">
      <w:pPr>
        <w:ind w:firstLine="720"/>
        <w:rPr>
          <w:rFonts w:ascii="Calibri" w:hAnsi="Calibri" w:cs="Calibri"/>
          <w:bCs/>
        </w:rPr>
      </w:pPr>
      <w:r w:rsidRPr="00F05D99">
        <w:rPr>
          <w:rFonts w:ascii="Calibri" w:hAnsi="Calibri" w:cs="Calibri"/>
          <w:b/>
          <w:bCs/>
        </w:rPr>
        <w:t xml:space="preserve">• Develop a personal care plan </w:t>
      </w:r>
      <w:r w:rsidRPr="00F05D99">
        <w:rPr>
          <w:rFonts w:ascii="Calibri" w:hAnsi="Calibri" w:cs="Calibri"/>
          <w:bCs/>
        </w:rPr>
        <w:t>that includes services that will</w:t>
      </w:r>
    </w:p>
    <w:p w:rsidR="00014B48" w:rsidRPr="00F05D99" w:rsidRDefault="00014B48" w:rsidP="00014B48">
      <w:pPr>
        <w:ind w:firstLine="720"/>
        <w:rPr>
          <w:rFonts w:ascii="Calibri" w:hAnsi="Calibri" w:cs="Calibri"/>
          <w:bCs/>
        </w:rPr>
      </w:pPr>
      <w:r w:rsidRPr="00F05D99">
        <w:rPr>
          <w:rFonts w:ascii="Calibri" w:hAnsi="Calibri" w:cs="Calibri"/>
          <w:bCs/>
        </w:rPr>
        <w:t>support your health, safety, independence, and/or recovery;</w:t>
      </w:r>
    </w:p>
    <w:p w:rsidR="00014B48" w:rsidRPr="00F05D99" w:rsidRDefault="00014B48" w:rsidP="00014B48">
      <w:pPr>
        <w:ind w:firstLine="720"/>
        <w:rPr>
          <w:rFonts w:ascii="Calibri" w:hAnsi="Calibri" w:cs="Calibri"/>
          <w:bCs/>
        </w:rPr>
      </w:pPr>
    </w:p>
    <w:p w:rsidR="00014B48" w:rsidRPr="00F05D99" w:rsidRDefault="00014B48" w:rsidP="00014B48">
      <w:pPr>
        <w:ind w:firstLine="720"/>
        <w:rPr>
          <w:rFonts w:ascii="Calibri" w:hAnsi="Calibri" w:cs="Calibri"/>
          <w:bCs/>
        </w:rPr>
      </w:pPr>
      <w:r w:rsidRPr="00F05D99">
        <w:rPr>
          <w:rFonts w:ascii="Calibri" w:hAnsi="Calibri" w:cs="Calibri"/>
          <w:b/>
          <w:bCs/>
        </w:rPr>
        <w:t xml:space="preserve">• Help connect you to the services </w:t>
      </w:r>
      <w:r w:rsidRPr="00F05D99">
        <w:rPr>
          <w:rFonts w:ascii="Calibri" w:hAnsi="Calibri" w:cs="Calibri"/>
          <w:bCs/>
        </w:rPr>
        <w:t>in your personal care plan; and</w:t>
      </w:r>
    </w:p>
    <w:p w:rsidR="00014B48" w:rsidRPr="00F05D99" w:rsidRDefault="00014B48" w:rsidP="00014B48">
      <w:pPr>
        <w:ind w:firstLine="720"/>
        <w:rPr>
          <w:rFonts w:ascii="Calibri" w:hAnsi="Calibri" w:cs="Calibri"/>
          <w:bCs/>
        </w:rPr>
      </w:pPr>
    </w:p>
    <w:p w:rsidR="00014B48" w:rsidRPr="00F05D99" w:rsidRDefault="00014B48" w:rsidP="00014B48">
      <w:pPr>
        <w:ind w:firstLine="720"/>
        <w:rPr>
          <w:rFonts w:ascii="Calibri" w:hAnsi="Calibri" w:cs="Calibri"/>
          <w:bCs/>
        </w:rPr>
      </w:pPr>
      <w:r w:rsidRPr="00F05D99">
        <w:rPr>
          <w:rFonts w:ascii="Calibri" w:hAnsi="Calibri" w:cs="Calibri"/>
          <w:b/>
          <w:bCs/>
        </w:rPr>
        <w:t xml:space="preserve">• Help you understand and protect your rights </w:t>
      </w:r>
      <w:r w:rsidRPr="00F05D99">
        <w:rPr>
          <w:rFonts w:ascii="Calibri" w:hAnsi="Calibri" w:cs="Calibri"/>
          <w:bCs/>
        </w:rPr>
        <w:t>as a One Care</w:t>
      </w:r>
    </w:p>
    <w:p w:rsidR="00014B48" w:rsidRPr="00F05D99" w:rsidRDefault="00014B48" w:rsidP="00014B48">
      <w:pPr>
        <w:ind w:firstLine="720"/>
        <w:rPr>
          <w:rFonts w:ascii="Calibri" w:hAnsi="Calibri" w:cs="Calibri"/>
          <w:bCs/>
        </w:rPr>
      </w:pPr>
      <w:r w:rsidRPr="00F05D99">
        <w:rPr>
          <w:rFonts w:ascii="Calibri" w:hAnsi="Calibri" w:cs="Calibri"/>
          <w:bCs/>
        </w:rPr>
        <w:t>plan member.</w:t>
      </w:r>
    </w:p>
    <w:p w:rsidR="00014B48" w:rsidRPr="00F05D99" w:rsidRDefault="00014B48" w:rsidP="00014B48">
      <w:pPr>
        <w:rPr>
          <w:rFonts w:ascii="Calibri" w:hAnsi="Calibri" w:cs="Calibri"/>
          <w:bCs/>
        </w:rPr>
      </w:pPr>
    </w:p>
    <w:p w:rsidR="00014B48" w:rsidRPr="00F05D99" w:rsidRDefault="00014B48" w:rsidP="00014B48">
      <w:pPr>
        <w:rPr>
          <w:rFonts w:ascii="Calibri" w:hAnsi="Calibri" w:cs="Calibri"/>
          <w:b/>
          <w:bCs/>
        </w:rPr>
      </w:pPr>
      <w:r w:rsidRPr="00F05D99">
        <w:rPr>
          <w:rFonts w:ascii="Calibri" w:hAnsi="Calibri" w:cs="Calibri"/>
          <w:b/>
          <w:bCs/>
        </w:rPr>
        <w:t>How do you get an LTS Coordinator?</w:t>
      </w:r>
    </w:p>
    <w:p w:rsidR="00014B48" w:rsidRPr="00F05D99" w:rsidRDefault="00014B48" w:rsidP="00014B48">
      <w:pPr>
        <w:rPr>
          <w:rFonts w:ascii="Calibri" w:hAnsi="Calibri" w:cs="Calibri"/>
          <w:b/>
          <w:bCs/>
        </w:rPr>
      </w:pPr>
    </w:p>
    <w:p w:rsidR="00014B48" w:rsidRPr="00F05D99" w:rsidRDefault="00014B48" w:rsidP="00014B48">
      <w:pPr>
        <w:rPr>
          <w:rFonts w:ascii="Calibri" w:hAnsi="Calibri" w:cs="Calibri"/>
          <w:bCs/>
        </w:rPr>
      </w:pPr>
      <w:r w:rsidRPr="00F05D99">
        <w:rPr>
          <w:rFonts w:ascii="Calibri" w:hAnsi="Calibri" w:cs="Calibri"/>
          <w:bCs/>
        </w:rPr>
        <w:t>You can ask for an LTS Coordinator at any time. Tell your care coordinator in your One Care plan that you would like to meet with an LTS Coordinator. Your care coordinator will give you information about the LTS Coordinators that the One Care plan works with. Then, you can choose the one you want. If you are age 60 or older, you have the right to work with an LTS Coordinator who is an expert in aging. You may also ask for an expert in mental health and substance use recovery or in intellectual challenges.</w:t>
      </w:r>
    </w:p>
    <w:p w:rsidR="00014B48" w:rsidRPr="00F05D99" w:rsidRDefault="00014B48" w:rsidP="00014B48">
      <w:pPr>
        <w:rPr>
          <w:rFonts w:ascii="Calibri" w:hAnsi="Calibri" w:cs="Calibri"/>
          <w:bCs/>
        </w:rPr>
      </w:pPr>
    </w:p>
    <w:p w:rsidR="00014B48" w:rsidRPr="00F05D99" w:rsidRDefault="00014B48" w:rsidP="00014B48">
      <w:pPr>
        <w:rPr>
          <w:rFonts w:ascii="Calibri" w:hAnsi="Calibri" w:cs="Calibri"/>
          <w:bCs/>
        </w:rPr>
      </w:pPr>
    </w:p>
    <w:p w:rsidR="00014B48" w:rsidRPr="00F05D99" w:rsidRDefault="00014B48" w:rsidP="00014B48">
      <w:pPr>
        <w:rPr>
          <w:rFonts w:ascii="Calibri" w:hAnsi="Calibri" w:cs="Calibri"/>
          <w:b/>
          <w:bCs/>
        </w:rPr>
      </w:pPr>
      <w:r w:rsidRPr="00F05D99">
        <w:rPr>
          <w:rFonts w:ascii="Calibri" w:hAnsi="Calibri" w:cs="Calibri"/>
          <w:b/>
          <w:bCs/>
        </w:rPr>
        <w:t>What are long-term services and supports (LTSS?)</w:t>
      </w:r>
    </w:p>
    <w:p w:rsidR="00014B48" w:rsidRPr="00F05D99" w:rsidRDefault="00014B48" w:rsidP="00014B48">
      <w:pPr>
        <w:rPr>
          <w:rFonts w:ascii="Calibri" w:hAnsi="Calibri" w:cs="Calibri"/>
          <w:b/>
          <w:bCs/>
        </w:rPr>
      </w:pPr>
    </w:p>
    <w:p w:rsidR="00014B48" w:rsidRPr="00F05D99" w:rsidRDefault="00014B48" w:rsidP="00014B48">
      <w:pPr>
        <w:rPr>
          <w:rFonts w:ascii="Calibri" w:hAnsi="Calibri" w:cs="Calibri"/>
          <w:bCs/>
        </w:rPr>
      </w:pPr>
      <w:r w:rsidRPr="00F05D99">
        <w:rPr>
          <w:rFonts w:ascii="Calibri" w:hAnsi="Calibri" w:cs="Calibri"/>
          <w:bCs/>
        </w:rPr>
        <w:t>LTSS can help you live independently and participate fully in your community. Here are some examples of LTSS:</w:t>
      </w:r>
    </w:p>
    <w:p w:rsidR="00014B48" w:rsidRPr="00F05D99" w:rsidRDefault="00014B48" w:rsidP="00014B48">
      <w:pPr>
        <w:rPr>
          <w:rFonts w:ascii="Calibri" w:hAnsi="Calibri" w:cs="Calibri"/>
          <w:bCs/>
        </w:rPr>
      </w:pPr>
    </w:p>
    <w:p w:rsidR="00014B48" w:rsidRPr="00F05D99" w:rsidRDefault="00014B48" w:rsidP="000C1BFD">
      <w:pPr>
        <w:ind w:left="900" w:hanging="180"/>
        <w:rPr>
          <w:rFonts w:ascii="Calibri" w:hAnsi="Calibri" w:cs="Calibri"/>
          <w:bCs/>
        </w:rPr>
      </w:pPr>
      <w:r w:rsidRPr="00F05D99">
        <w:rPr>
          <w:rFonts w:ascii="Calibri" w:hAnsi="Calibri" w:cs="Calibri"/>
          <w:bCs/>
        </w:rPr>
        <w:t>• Things that help you with basic tasks, like a wheelchair, or a device that helps you communicate;</w:t>
      </w:r>
    </w:p>
    <w:p w:rsidR="00014B48" w:rsidRPr="00F05D99" w:rsidRDefault="00014B48" w:rsidP="00014B48">
      <w:pPr>
        <w:ind w:firstLine="720"/>
        <w:rPr>
          <w:rFonts w:ascii="Calibri" w:hAnsi="Calibri" w:cs="Calibri"/>
          <w:bCs/>
        </w:rPr>
      </w:pPr>
    </w:p>
    <w:p w:rsidR="00014B48" w:rsidRPr="00F05D99" w:rsidRDefault="00014B48" w:rsidP="00014B48">
      <w:pPr>
        <w:ind w:firstLine="720"/>
        <w:rPr>
          <w:rFonts w:ascii="Calibri" w:hAnsi="Calibri" w:cs="Calibri"/>
          <w:bCs/>
        </w:rPr>
      </w:pPr>
      <w:r w:rsidRPr="00F05D99">
        <w:rPr>
          <w:rFonts w:ascii="Calibri" w:hAnsi="Calibri" w:cs="Calibri"/>
          <w:bCs/>
        </w:rPr>
        <w:t>• Support from a peer with experience in recovery;</w:t>
      </w:r>
    </w:p>
    <w:p w:rsidR="00014B48" w:rsidRPr="00F05D99" w:rsidRDefault="00014B48" w:rsidP="00014B48">
      <w:pPr>
        <w:ind w:firstLine="720"/>
        <w:rPr>
          <w:rFonts w:ascii="Calibri" w:hAnsi="Calibri" w:cs="Calibri"/>
          <w:bCs/>
        </w:rPr>
      </w:pPr>
    </w:p>
    <w:p w:rsidR="00014B48" w:rsidRPr="00F05D99" w:rsidRDefault="00014B48" w:rsidP="00014B48">
      <w:pPr>
        <w:ind w:firstLine="720"/>
        <w:rPr>
          <w:rFonts w:ascii="Calibri" w:hAnsi="Calibri" w:cs="Calibri"/>
          <w:bCs/>
        </w:rPr>
      </w:pPr>
      <w:r w:rsidRPr="00F05D99">
        <w:rPr>
          <w:rFonts w:ascii="Calibri" w:hAnsi="Calibri" w:cs="Calibri"/>
          <w:bCs/>
        </w:rPr>
        <w:t>• Help preparing your meals or shopping;</w:t>
      </w:r>
    </w:p>
    <w:p w:rsidR="00014B48" w:rsidRPr="00F05D99" w:rsidRDefault="00014B48" w:rsidP="00014B48">
      <w:pPr>
        <w:ind w:firstLine="720"/>
        <w:rPr>
          <w:rFonts w:ascii="Calibri" w:hAnsi="Calibri" w:cs="Calibri"/>
          <w:bCs/>
        </w:rPr>
      </w:pPr>
    </w:p>
    <w:p w:rsidR="00014B48" w:rsidRPr="00F05D99" w:rsidRDefault="00014B48" w:rsidP="00014B48">
      <w:pPr>
        <w:ind w:firstLine="720"/>
        <w:rPr>
          <w:rFonts w:ascii="Calibri" w:hAnsi="Calibri" w:cs="Calibri"/>
          <w:bCs/>
        </w:rPr>
      </w:pPr>
      <w:r w:rsidRPr="00F05D99">
        <w:rPr>
          <w:rFonts w:ascii="Calibri" w:hAnsi="Calibri" w:cs="Calibri"/>
          <w:bCs/>
        </w:rPr>
        <w:t>• Help managing your medications;</w:t>
      </w:r>
    </w:p>
    <w:p w:rsidR="00014B48" w:rsidRPr="00F05D99" w:rsidRDefault="00014B48" w:rsidP="00014B48">
      <w:pPr>
        <w:ind w:firstLine="720"/>
        <w:rPr>
          <w:rFonts w:ascii="Calibri" w:hAnsi="Calibri" w:cs="Calibri"/>
          <w:bCs/>
        </w:rPr>
      </w:pPr>
    </w:p>
    <w:p w:rsidR="00014B48" w:rsidRPr="00F05D99" w:rsidRDefault="00014B48" w:rsidP="00014B48">
      <w:pPr>
        <w:ind w:firstLine="720"/>
        <w:rPr>
          <w:rFonts w:ascii="Calibri" w:hAnsi="Calibri" w:cs="Calibri"/>
          <w:bCs/>
        </w:rPr>
      </w:pPr>
      <w:r w:rsidRPr="00F05D99">
        <w:rPr>
          <w:rFonts w:ascii="Calibri" w:hAnsi="Calibri" w:cs="Calibri"/>
          <w:bCs/>
        </w:rPr>
        <w:t>• Ramps or grab bars in your home;</w:t>
      </w:r>
    </w:p>
    <w:p w:rsidR="00014B48" w:rsidRPr="00F05D99" w:rsidRDefault="00014B48" w:rsidP="00014B48">
      <w:pPr>
        <w:ind w:firstLine="720"/>
        <w:rPr>
          <w:rFonts w:ascii="Calibri" w:hAnsi="Calibri" w:cs="Calibri"/>
          <w:bCs/>
        </w:rPr>
      </w:pPr>
    </w:p>
    <w:p w:rsidR="00014B48" w:rsidRPr="00F05D99" w:rsidRDefault="00014B48" w:rsidP="00014B48">
      <w:pPr>
        <w:ind w:firstLine="720"/>
        <w:rPr>
          <w:rFonts w:ascii="Calibri" w:hAnsi="Calibri" w:cs="Calibri"/>
          <w:bCs/>
        </w:rPr>
      </w:pPr>
      <w:r w:rsidRPr="00F05D99">
        <w:rPr>
          <w:rFonts w:ascii="Calibri" w:hAnsi="Calibri" w:cs="Calibri"/>
          <w:bCs/>
        </w:rPr>
        <w:t>• Accessible transportation to help you go places in your community; and</w:t>
      </w:r>
    </w:p>
    <w:p w:rsidR="00014B48" w:rsidRPr="00F05D99" w:rsidRDefault="00014B48" w:rsidP="00014B48">
      <w:pPr>
        <w:ind w:firstLine="720"/>
        <w:rPr>
          <w:rFonts w:ascii="Calibri" w:hAnsi="Calibri" w:cs="Calibri"/>
          <w:bCs/>
        </w:rPr>
      </w:pPr>
    </w:p>
    <w:p w:rsidR="00014B48" w:rsidRPr="00F05D99" w:rsidRDefault="00014B48" w:rsidP="00014B48">
      <w:pPr>
        <w:ind w:firstLine="720"/>
        <w:rPr>
          <w:rFonts w:ascii="Calibri" w:hAnsi="Calibri" w:cs="Calibri"/>
          <w:bCs/>
        </w:rPr>
      </w:pPr>
      <w:r w:rsidRPr="00F05D99">
        <w:rPr>
          <w:rFonts w:ascii="Calibri" w:hAnsi="Calibri" w:cs="Calibri"/>
          <w:bCs/>
        </w:rPr>
        <w:t>• Training and education to support your wellness and recovery goals.</w:t>
      </w:r>
    </w:p>
    <w:p w:rsidR="00014B48" w:rsidRPr="00F05D99" w:rsidRDefault="00014B48" w:rsidP="00014B48">
      <w:pPr>
        <w:ind w:firstLine="720"/>
        <w:rPr>
          <w:rFonts w:ascii="Calibri" w:hAnsi="Calibri" w:cs="Calibri"/>
          <w:bCs/>
        </w:rPr>
      </w:pPr>
    </w:p>
    <w:p w:rsidR="00014B48" w:rsidRPr="00F05D99" w:rsidRDefault="00014B48" w:rsidP="00014B48">
      <w:pPr>
        <w:rPr>
          <w:rFonts w:ascii="Calibri" w:hAnsi="Calibri" w:cs="Calibri"/>
          <w:b/>
          <w:bCs/>
        </w:rPr>
      </w:pPr>
      <w:r w:rsidRPr="00F05D99">
        <w:rPr>
          <w:rFonts w:ascii="Calibri" w:hAnsi="Calibri" w:cs="Calibri"/>
          <w:b/>
          <w:bCs/>
        </w:rPr>
        <w:t>An LTS Coordinator can help you get the supports you need.</w:t>
      </w:r>
      <w:r w:rsidR="00F969C1" w:rsidRPr="00F05D99">
        <w:rPr>
          <w:rFonts w:ascii="Calibri" w:hAnsi="Calibri" w:cs="Calibri"/>
          <w:b/>
          <w:bCs/>
        </w:rPr>
        <w:t xml:space="preserve"> </w:t>
      </w:r>
      <w:r w:rsidRPr="00F05D99">
        <w:rPr>
          <w:rFonts w:ascii="Calibri" w:hAnsi="Calibri" w:cs="Calibri"/>
          <w:b/>
          <w:bCs/>
        </w:rPr>
        <w:t>www.mass.gov/masshealth/onecare.</w:t>
      </w:r>
    </w:p>
    <w:p w:rsidR="00014B48" w:rsidRPr="00F05D99" w:rsidRDefault="00014B48" w:rsidP="00014B48">
      <w:pPr>
        <w:rPr>
          <w:rFonts w:ascii="Calibri" w:hAnsi="Calibri" w:cs="Calibri"/>
          <w:b/>
          <w:bCs/>
        </w:rPr>
      </w:pPr>
    </w:p>
    <w:p w:rsidR="00F969C1" w:rsidRPr="00F05D99" w:rsidRDefault="00F969C1" w:rsidP="00014B48">
      <w:pPr>
        <w:rPr>
          <w:rFonts w:ascii="Calibri" w:hAnsi="Calibri" w:cs="Calibri"/>
          <w:b/>
          <w:bCs/>
        </w:rPr>
      </w:pPr>
    </w:p>
    <w:p w:rsidR="00014B48" w:rsidRPr="00F05D99" w:rsidRDefault="00014B48" w:rsidP="00014B48">
      <w:pPr>
        <w:rPr>
          <w:rFonts w:ascii="Calibri" w:hAnsi="Calibri" w:cs="Calibri"/>
          <w:b/>
          <w:bCs/>
        </w:rPr>
      </w:pPr>
      <w:r w:rsidRPr="00F05D99">
        <w:rPr>
          <w:rFonts w:ascii="Calibri" w:hAnsi="Calibri" w:cs="Calibri"/>
          <w:b/>
          <w:bCs/>
        </w:rPr>
        <w:lastRenderedPageBreak/>
        <w:t>Slide 29</w:t>
      </w:r>
    </w:p>
    <w:p w:rsidR="00014B48" w:rsidRPr="00F05D99" w:rsidRDefault="00014B48" w:rsidP="00014B48">
      <w:pPr>
        <w:rPr>
          <w:rFonts w:ascii="Calibri" w:hAnsi="Calibri" w:cs="Calibri"/>
          <w:b/>
          <w:bCs/>
        </w:rPr>
      </w:pPr>
      <w:r w:rsidRPr="00F05D99">
        <w:rPr>
          <w:rFonts w:ascii="Calibri" w:hAnsi="Calibri" w:cs="Calibri"/>
          <w:b/>
          <w:bCs/>
        </w:rPr>
        <w:t>LTS Coordinator Training</w:t>
      </w:r>
    </w:p>
    <w:p w:rsidR="00014B48" w:rsidRPr="00F05D99" w:rsidRDefault="00014B48" w:rsidP="00014B48">
      <w:pPr>
        <w:rPr>
          <w:rFonts w:ascii="Calibri" w:hAnsi="Calibri" w:cs="Calibri"/>
          <w:b/>
          <w:bCs/>
        </w:rPr>
      </w:pPr>
    </w:p>
    <w:p w:rsidR="00AF2EDF" w:rsidRPr="00F05D99" w:rsidRDefault="00F969C1" w:rsidP="00014B48">
      <w:pPr>
        <w:numPr>
          <w:ilvl w:val="0"/>
          <w:numId w:val="29"/>
        </w:numPr>
        <w:rPr>
          <w:rFonts w:ascii="Calibri" w:hAnsi="Calibri" w:cs="Calibri"/>
          <w:bCs/>
        </w:rPr>
      </w:pPr>
      <w:r w:rsidRPr="00F05D99">
        <w:rPr>
          <w:rFonts w:ascii="Calibri" w:hAnsi="Calibri" w:cs="Calibri"/>
          <w:bCs/>
        </w:rPr>
        <w:t>MassHealth and UMMS are currently developing a training webinar for the LTS Coordinator role in One Care</w:t>
      </w:r>
    </w:p>
    <w:p w:rsidR="00AF2EDF" w:rsidRPr="00F05D99" w:rsidRDefault="00F969C1" w:rsidP="00014B48">
      <w:pPr>
        <w:numPr>
          <w:ilvl w:val="1"/>
          <w:numId w:val="29"/>
        </w:numPr>
        <w:rPr>
          <w:rFonts w:ascii="Calibri" w:hAnsi="Calibri" w:cs="Calibri"/>
          <w:bCs/>
        </w:rPr>
      </w:pPr>
      <w:r w:rsidRPr="00F05D99">
        <w:rPr>
          <w:rFonts w:ascii="Calibri" w:hAnsi="Calibri" w:cs="Calibri"/>
          <w:bCs/>
        </w:rPr>
        <w:t>Developed in response to and with stakeholder input on a uniform training for the LTS Coordinator role in One Care</w:t>
      </w:r>
    </w:p>
    <w:p w:rsidR="00AF2EDF" w:rsidRPr="00F05D99" w:rsidRDefault="00F969C1" w:rsidP="00014B48">
      <w:pPr>
        <w:numPr>
          <w:ilvl w:val="1"/>
          <w:numId w:val="29"/>
        </w:numPr>
        <w:rPr>
          <w:rFonts w:ascii="Calibri" w:hAnsi="Calibri" w:cs="Calibri"/>
          <w:bCs/>
        </w:rPr>
      </w:pPr>
      <w:r w:rsidRPr="00F05D99">
        <w:rPr>
          <w:rFonts w:ascii="Calibri" w:hAnsi="Calibri" w:cs="Calibri"/>
          <w:bCs/>
        </w:rPr>
        <w:t>The webinar is tentatively scheduled for September 18, 2014</w:t>
      </w:r>
    </w:p>
    <w:p w:rsidR="00AF2EDF" w:rsidRPr="00F05D99" w:rsidRDefault="00F969C1" w:rsidP="00014B48">
      <w:pPr>
        <w:numPr>
          <w:ilvl w:val="1"/>
          <w:numId w:val="29"/>
        </w:numPr>
        <w:rPr>
          <w:rFonts w:ascii="Calibri" w:hAnsi="Calibri" w:cs="Calibri"/>
          <w:bCs/>
        </w:rPr>
      </w:pPr>
      <w:r w:rsidRPr="00F05D99">
        <w:rPr>
          <w:rFonts w:ascii="Calibri" w:hAnsi="Calibri" w:cs="Calibri"/>
          <w:bCs/>
        </w:rPr>
        <w:t>The recorded webinar will be posted to the One Care learning website</w:t>
      </w:r>
    </w:p>
    <w:p w:rsidR="00AF2EDF" w:rsidRPr="00F05D99" w:rsidRDefault="00F969C1" w:rsidP="00014B48">
      <w:pPr>
        <w:numPr>
          <w:ilvl w:val="0"/>
          <w:numId w:val="29"/>
        </w:numPr>
        <w:rPr>
          <w:rFonts w:ascii="Calibri" w:hAnsi="Calibri" w:cs="Calibri"/>
          <w:bCs/>
        </w:rPr>
      </w:pPr>
      <w:r w:rsidRPr="00F05D99">
        <w:rPr>
          <w:rFonts w:ascii="Calibri" w:hAnsi="Calibri" w:cs="Calibri"/>
          <w:bCs/>
        </w:rPr>
        <w:t>The audience for the webinar includes LTS Coordinator providers, One Care plan staff, and providers of long-term services and supports</w:t>
      </w:r>
    </w:p>
    <w:p w:rsidR="00AF2EDF" w:rsidRPr="00F05D99" w:rsidRDefault="00F969C1" w:rsidP="00014B48">
      <w:pPr>
        <w:numPr>
          <w:ilvl w:val="0"/>
          <w:numId w:val="29"/>
        </w:numPr>
        <w:rPr>
          <w:rFonts w:ascii="Calibri" w:hAnsi="Calibri" w:cs="Calibri"/>
          <w:bCs/>
        </w:rPr>
      </w:pPr>
      <w:r w:rsidRPr="00F05D99">
        <w:rPr>
          <w:rFonts w:ascii="Calibri" w:hAnsi="Calibri" w:cs="Calibri"/>
          <w:bCs/>
        </w:rPr>
        <w:t>MassHealth may consider developing additional trainings and alternative formats to meet the needs of different audiences</w:t>
      </w:r>
    </w:p>
    <w:p w:rsidR="00AF2EDF" w:rsidRPr="00F05D99" w:rsidRDefault="00F969C1" w:rsidP="00014B48">
      <w:pPr>
        <w:numPr>
          <w:ilvl w:val="0"/>
          <w:numId w:val="29"/>
        </w:numPr>
        <w:rPr>
          <w:rFonts w:ascii="Calibri" w:hAnsi="Calibri" w:cs="Calibri"/>
          <w:bCs/>
        </w:rPr>
      </w:pPr>
      <w:r w:rsidRPr="00F05D99">
        <w:rPr>
          <w:rFonts w:ascii="Calibri" w:hAnsi="Calibri" w:cs="Calibri"/>
          <w:bCs/>
        </w:rPr>
        <w:t>MassHealth is also working with the One Care plans to understand:</w:t>
      </w:r>
    </w:p>
    <w:p w:rsidR="00AF2EDF" w:rsidRPr="00F05D99" w:rsidRDefault="00F969C1" w:rsidP="00014B48">
      <w:pPr>
        <w:numPr>
          <w:ilvl w:val="1"/>
          <w:numId w:val="29"/>
        </w:numPr>
        <w:rPr>
          <w:rFonts w:ascii="Calibri" w:hAnsi="Calibri" w:cs="Calibri"/>
          <w:bCs/>
        </w:rPr>
      </w:pPr>
      <w:r w:rsidRPr="00F05D99">
        <w:rPr>
          <w:rFonts w:ascii="Calibri" w:hAnsi="Calibri" w:cs="Calibri"/>
          <w:bCs/>
        </w:rPr>
        <w:t>the plans’ experience referring members to CBOs for long-term services and supports</w:t>
      </w:r>
    </w:p>
    <w:p w:rsidR="00014B48" w:rsidRPr="00F05D99" w:rsidRDefault="00F969C1" w:rsidP="00014B48">
      <w:pPr>
        <w:numPr>
          <w:ilvl w:val="1"/>
          <w:numId w:val="29"/>
        </w:numPr>
        <w:rPr>
          <w:rFonts w:ascii="Calibri" w:hAnsi="Calibri" w:cs="Calibri"/>
          <w:bCs/>
        </w:rPr>
      </w:pPr>
      <w:r w:rsidRPr="00F05D99">
        <w:rPr>
          <w:rFonts w:ascii="Calibri" w:hAnsi="Calibri" w:cs="Calibri"/>
          <w:bCs/>
        </w:rPr>
        <w:t>challenges related to CBO/agency capacity to accept LTS Coordinator referrals</w:t>
      </w:r>
    </w:p>
    <w:p w:rsidR="00014B48" w:rsidRPr="00F05D99" w:rsidRDefault="00014B48" w:rsidP="00014B48">
      <w:pPr>
        <w:rPr>
          <w:rFonts w:ascii="Calibri" w:hAnsi="Calibri" w:cs="Calibri"/>
          <w:b/>
          <w:bCs/>
        </w:rPr>
      </w:pPr>
    </w:p>
    <w:p w:rsidR="00014B48" w:rsidRPr="00F05D99" w:rsidRDefault="00014B48" w:rsidP="00014B48">
      <w:pPr>
        <w:rPr>
          <w:rFonts w:ascii="Calibri" w:hAnsi="Calibri" w:cs="Calibri"/>
          <w:b/>
          <w:bCs/>
        </w:rPr>
      </w:pPr>
      <w:r w:rsidRPr="00F05D99">
        <w:rPr>
          <w:rFonts w:ascii="Calibri" w:hAnsi="Calibri" w:cs="Calibri"/>
          <w:b/>
          <w:bCs/>
        </w:rPr>
        <w:t>Slide 30</w:t>
      </w:r>
    </w:p>
    <w:p w:rsidR="00014B48" w:rsidRPr="00F05D99" w:rsidRDefault="00014B48" w:rsidP="00014B48">
      <w:pPr>
        <w:rPr>
          <w:rFonts w:ascii="Calibri" w:hAnsi="Calibri" w:cs="Calibri"/>
          <w:b/>
          <w:bCs/>
        </w:rPr>
      </w:pPr>
      <w:r w:rsidRPr="00F05D99">
        <w:rPr>
          <w:rFonts w:ascii="Calibri" w:hAnsi="Calibri" w:cs="Calibri"/>
          <w:b/>
          <w:bCs/>
        </w:rPr>
        <w:t>Implementation Council Update</w:t>
      </w:r>
    </w:p>
    <w:p w:rsidR="00014B48" w:rsidRPr="00F05D99" w:rsidRDefault="00014B48" w:rsidP="00014B48">
      <w:pPr>
        <w:rPr>
          <w:rFonts w:ascii="Calibri" w:hAnsi="Calibri" w:cs="Calibri"/>
          <w:b/>
          <w:bCs/>
        </w:rPr>
      </w:pPr>
    </w:p>
    <w:p w:rsidR="00014B48" w:rsidRPr="00F05D99" w:rsidRDefault="00014B48" w:rsidP="00014B48">
      <w:pPr>
        <w:rPr>
          <w:rFonts w:ascii="Calibri" w:hAnsi="Calibri" w:cs="Calibri"/>
          <w:b/>
          <w:bCs/>
        </w:rPr>
      </w:pPr>
      <w:r w:rsidRPr="00F05D99">
        <w:rPr>
          <w:rFonts w:ascii="Calibri" w:hAnsi="Calibri" w:cs="Calibri"/>
          <w:b/>
          <w:bCs/>
        </w:rPr>
        <w:t>Slide 31</w:t>
      </w:r>
    </w:p>
    <w:p w:rsidR="00014B48" w:rsidRPr="00F05D99" w:rsidRDefault="00014B48" w:rsidP="00014B48">
      <w:pPr>
        <w:rPr>
          <w:rFonts w:ascii="Calibri" w:hAnsi="Calibri" w:cs="Calibri"/>
          <w:b/>
          <w:bCs/>
        </w:rPr>
      </w:pPr>
      <w:r w:rsidRPr="00F05D99">
        <w:rPr>
          <w:rFonts w:ascii="Calibri" w:hAnsi="Calibri" w:cs="Calibri"/>
          <w:b/>
          <w:bCs/>
        </w:rPr>
        <w:t>One Care Ombudsman</w:t>
      </w:r>
    </w:p>
    <w:p w:rsidR="00014B48" w:rsidRPr="00F05D99" w:rsidRDefault="00014B48" w:rsidP="00014B48">
      <w:pPr>
        <w:rPr>
          <w:rFonts w:ascii="Calibri" w:hAnsi="Calibri" w:cs="Calibri"/>
          <w:b/>
          <w:bCs/>
        </w:rPr>
      </w:pPr>
    </w:p>
    <w:p w:rsidR="00014B48" w:rsidRPr="00F05D99" w:rsidRDefault="00014B48" w:rsidP="00014B48">
      <w:pPr>
        <w:rPr>
          <w:rFonts w:ascii="Calibri" w:hAnsi="Calibri" w:cs="Calibri"/>
          <w:b/>
          <w:bCs/>
        </w:rPr>
      </w:pPr>
    </w:p>
    <w:p w:rsidR="00014B48" w:rsidRPr="00F05D99" w:rsidRDefault="00014B48" w:rsidP="00014B48">
      <w:pPr>
        <w:rPr>
          <w:rFonts w:ascii="Calibri" w:hAnsi="Calibri" w:cs="Calibri"/>
          <w:b/>
          <w:bCs/>
        </w:rPr>
      </w:pPr>
      <w:r w:rsidRPr="00F05D99">
        <w:rPr>
          <w:rFonts w:ascii="Calibri" w:hAnsi="Calibri" w:cs="Calibri"/>
          <w:b/>
          <w:bCs/>
        </w:rPr>
        <w:t>Slide 32</w:t>
      </w:r>
    </w:p>
    <w:p w:rsidR="00014B48" w:rsidRPr="00F05D99" w:rsidRDefault="00014B48" w:rsidP="00014B48">
      <w:pPr>
        <w:rPr>
          <w:rFonts w:ascii="Calibri" w:hAnsi="Calibri" w:cs="Calibri"/>
          <w:b/>
          <w:bCs/>
        </w:rPr>
      </w:pPr>
      <w:r w:rsidRPr="00F05D99">
        <w:rPr>
          <w:rFonts w:ascii="Calibri" w:hAnsi="Calibri" w:cs="Calibri"/>
          <w:b/>
          <w:bCs/>
        </w:rPr>
        <w:t>Discussion</w:t>
      </w:r>
      <w:r w:rsidR="00421C4C">
        <w:rPr>
          <w:rFonts w:ascii="Calibri" w:hAnsi="Calibri" w:cs="Calibri"/>
          <w:b/>
          <w:bCs/>
        </w:rPr>
        <w:t xml:space="preserve"> </w:t>
      </w:r>
      <w:r w:rsidRPr="00F05D99">
        <w:rPr>
          <w:rFonts w:ascii="Calibri" w:hAnsi="Calibri" w:cs="Calibri"/>
          <w:b/>
          <w:bCs/>
        </w:rPr>
        <w:t>/Questions?</w:t>
      </w:r>
    </w:p>
    <w:p w:rsidR="00014B48" w:rsidRPr="00F05D99" w:rsidRDefault="00014B48" w:rsidP="00014B48">
      <w:pPr>
        <w:rPr>
          <w:rFonts w:ascii="Calibri" w:hAnsi="Calibri" w:cs="Calibri"/>
          <w:b/>
          <w:bCs/>
        </w:rPr>
      </w:pPr>
    </w:p>
    <w:p w:rsidR="00014B48" w:rsidRPr="00F05D99" w:rsidRDefault="00014B48" w:rsidP="00014B48">
      <w:pPr>
        <w:rPr>
          <w:rFonts w:ascii="Calibri" w:hAnsi="Calibri" w:cs="Calibri"/>
          <w:b/>
          <w:bCs/>
        </w:rPr>
      </w:pPr>
    </w:p>
    <w:p w:rsidR="00014B48" w:rsidRPr="00F05D99" w:rsidRDefault="00014B48" w:rsidP="00014B48">
      <w:pPr>
        <w:rPr>
          <w:rFonts w:ascii="Calibri" w:hAnsi="Calibri" w:cs="Calibri"/>
          <w:b/>
          <w:bCs/>
        </w:rPr>
      </w:pPr>
      <w:r w:rsidRPr="00F05D99">
        <w:rPr>
          <w:rFonts w:ascii="Calibri" w:hAnsi="Calibri" w:cs="Calibri"/>
          <w:b/>
          <w:bCs/>
        </w:rPr>
        <w:t>Slide 33</w:t>
      </w:r>
    </w:p>
    <w:p w:rsidR="00F969C1" w:rsidRPr="00F05D99" w:rsidRDefault="00F969C1" w:rsidP="00014B48">
      <w:pPr>
        <w:rPr>
          <w:rFonts w:ascii="Calibri" w:hAnsi="Calibri" w:cs="Calibri"/>
          <w:b/>
          <w:bCs/>
        </w:rPr>
      </w:pPr>
    </w:p>
    <w:p w:rsidR="00F969C1" w:rsidRPr="00F05D99" w:rsidRDefault="00F969C1" w:rsidP="00F969C1">
      <w:pPr>
        <w:rPr>
          <w:rFonts w:ascii="Calibri" w:hAnsi="Calibri" w:cs="Calibri"/>
          <w:b/>
          <w:bCs/>
        </w:rPr>
      </w:pPr>
      <w:r w:rsidRPr="00F05D99">
        <w:rPr>
          <w:rFonts w:ascii="Calibri" w:hAnsi="Calibri" w:cs="Calibri"/>
          <w:b/>
          <w:bCs/>
        </w:rPr>
        <w:t xml:space="preserve">Visit us at </w:t>
      </w:r>
      <w:hyperlink r:id="rId12" w:history="1">
        <w:r w:rsidRPr="00F05D99">
          <w:rPr>
            <w:rStyle w:val="Hyperlink"/>
            <w:rFonts w:ascii="Calibri" w:hAnsi="Calibri" w:cs="Calibri"/>
            <w:b/>
            <w:bCs/>
          </w:rPr>
          <w:t>www.mass.gov/masshealth/onecare</w:t>
        </w:r>
      </w:hyperlink>
      <w:r w:rsidRPr="00F05D99">
        <w:rPr>
          <w:rFonts w:ascii="Calibri" w:hAnsi="Calibri" w:cs="Calibri"/>
          <w:b/>
          <w:bCs/>
        </w:rPr>
        <w:t xml:space="preserve"> </w:t>
      </w:r>
    </w:p>
    <w:p w:rsidR="00F969C1" w:rsidRPr="00F05D99" w:rsidRDefault="00F969C1" w:rsidP="00F969C1">
      <w:pPr>
        <w:rPr>
          <w:rFonts w:ascii="Calibri" w:hAnsi="Calibri" w:cs="Calibri"/>
          <w:b/>
          <w:bCs/>
        </w:rPr>
      </w:pPr>
      <w:r w:rsidRPr="00F05D99">
        <w:rPr>
          <w:rFonts w:ascii="Calibri" w:hAnsi="Calibri" w:cs="Calibri"/>
          <w:b/>
          <w:bCs/>
        </w:rPr>
        <w:t xml:space="preserve">Email us at </w:t>
      </w:r>
      <w:hyperlink r:id="rId13" w:history="1">
        <w:r w:rsidRPr="00F05D99">
          <w:rPr>
            <w:rStyle w:val="Hyperlink"/>
            <w:rFonts w:ascii="Calibri" w:hAnsi="Calibri" w:cs="Calibri"/>
            <w:b/>
            <w:bCs/>
          </w:rPr>
          <w:t>OneCare@state.ma.us</w:t>
        </w:r>
      </w:hyperlink>
    </w:p>
    <w:p w:rsidR="00F969C1" w:rsidRPr="00F05D99" w:rsidRDefault="00F969C1" w:rsidP="00014B48">
      <w:pPr>
        <w:rPr>
          <w:rFonts w:ascii="Calibri" w:hAnsi="Calibri" w:cs="Calibri"/>
          <w:b/>
          <w:bCs/>
        </w:rPr>
      </w:pPr>
    </w:p>
    <w:p w:rsidR="00014B48" w:rsidRPr="00F05D99" w:rsidRDefault="00014B48" w:rsidP="00014B48">
      <w:pPr>
        <w:rPr>
          <w:rFonts w:ascii="Calibri" w:hAnsi="Calibri" w:cs="Calibri"/>
          <w:b/>
          <w:bCs/>
        </w:rPr>
      </w:pPr>
    </w:p>
    <w:sectPr w:rsidR="00014B48" w:rsidRPr="00F05D9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CF5" w:rsidRDefault="00530CF5" w:rsidP="008437A7">
      <w:r>
        <w:separator/>
      </w:r>
    </w:p>
  </w:endnote>
  <w:endnote w:type="continuationSeparator" w:id="0">
    <w:p w:rsidR="00530CF5" w:rsidRDefault="00530CF5" w:rsidP="008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A7" w:rsidRDefault="008437A7">
    <w:pPr>
      <w:pStyle w:val="Footer"/>
      <w:jc w:val="right"/>
    </w:pPr>
    <w:r>
      <w:fldChar w:fldCharType="begin"/>
    </w:r>
    <w:r>
      <w:instrText xml:space="preserve"> PAGE   \* MERGEFORMAT </w:instrText>
    </w:r>
    <w:r>
      <w:fldChar w:fldCharType="separate"/>
    </w:r>
    <w:r w:rsidR="00E401D8">
      <w:rPr>
        <w:noProof/>
      </w:rPr>
      <w:t>1</w:t>
    </w:r>
    <w:r>
      <w:fldChar w:fldCharType="end"/>
    </w:r>
  </w:p>
  <w:p w:rsidR="008437A7" w:rsidRDefault="00843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CF5" w:rsidRDefault="00530CF5" w:rsidP="008437A7">
      <w:r>
        <w:separator/>
      </w:r>
    </w:p>
  </w:footnote>
  <w:footnote w:type="continuationSeparator" w:id="0">
    <w:p w:rsidR="00530CF5" w:rsidRDefault="00530CF5" w:rsidP="008437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1543106"/>
    <w:multiLevelType w:val="hybridMultilevel"/>
    <w:tmpl w:val="D9DAF7AA"/>
    <w:lvl w:ilvl="0" w:tplc="BCA466D6">
      <w:start w:val="1"/>
      <w:numFmt w:val="bullet"/>
      <w:lvlText w:val="■"/>
      <w:lvlJc w:val="left"/>
      <w:pPr>
        <w:tabs>
          <w:tab w:val="num" w:pos="720"/>
        </w:tabs>
        <w:ind w:left="720" w:hanging="360"/>
      </w:pPr>
      <w:rPr>
        <w:rFonts w:ascii="Arial" w:hAnsi="Arial" w:hint="default"/>
      </w:rPr>
    </w:lvl>
    <w:lvl w:ilvl="1" w:tplc="A7CE3CF6" w:tentative="1">
      <w:start w:val="1"/>
      <w:numFmt w:val="bullet"/>
      <w:lvlText w:val="■"/>
      <w:lvlJc w:val="left"/>
      <w:pPr>
        <w:tabs>
          <w:tab w:val="num" w:pos="1440"/>
        </w:tabs>
        <w:ind w:left="1440" w:hanging="360"/>
      </w:pPr>
      <w:rPr>
        <w:rFonts w:ascii="Arial" w:hAnsi="Arial" w:hint="default"/>
      </w:rPr>
    </w:lvl>
    <w:lvl w:ilvl="2" w:tplc="067AF01A">
      <w:start w:val="181"/>
      <w:numFmt w:val="bullet"/>
      <w:lvlText w:val="•"/>
      <w:lvlJc w:val="left"/>
      <w:pPr>
        <w:tabs>
          <w:tab w:val="num" w:pos="2160"/>
        </w:tabs>
        <w:ind w:left="2160" w:hanging="360"/>
      </w:pPr>
      <w:rPr>
        <w:rFonts w:ascii="Times New Roman" w:hAnsi="Times New Roman" w:hint="default"/>
      </w:rPr>
    </w:lvl>
    <w:lvl w:ilvl="3" w:tplc="9DAEC2E8" w:tentative="1">
      <w:start w:val="1"/>
      <w:numFmt w:val="bullet"/>
      <w:lvlText w:val="■"/>
      <w:lvlJc w:val="left"/>
      <w:pPr>
        <w:tabs>
          <w:tab w:val="num" w:pos="2880"/>
        </w:tabs>
        <w:ind w:left="2880" w:hanging="360"/>
      </w:pPr>
      <w:rPr>
        <w:rFonts w:ascii="Arial" w:hAnsi="Arial" w:hint="default"/>
      </w:rPr>
    </w:lvl>
    <w:lvl w:ilvl="4" w:tplc="E0387872" w:tentative="1">
      <w:start w:val="1"/>
      <w:numFmt w:val="bullet"/>
      <w:lvlText w:val="■"/>
      <w:lvlJc w:val="left"/>
      <w:pPr>
        <w:tabs>
          <w:tab w:val="num" w:pos="3600"/>
        </w:tabs>
        <w:ind w:left="3600" w:hanging="360"/>
      </w:pPr>
      <w:rPr>
        <w:rFonts w:ascii="Arial" w:hAnsi="Arial" w:hint="default"/>
      </w:rPr>
    </w:lvl>
    <w:lvl w:ilvl="5" w:tplc="2F785BDE" w:tentative="1">
      <w:start w:val="1"/>
      <w:numFmt w:val="bullet"/>
      <w:lvlText w:val="■"/>
      <w:lvlJc w:val="left"/>
      <w:pPr>
        <w:tabs>
          <w:tab w:val="num" w:pos="4320"/>
        </w:tabs>
        <w:ind w:left="4320" w:hanging="360"/>
      </w:pPr>
      <w:rPr>
        <w:rFonts w:ascii="Arial" w:hAnsi="Arial" w:hint="default"/>
      </w:rPr>
    </w:lvl>
    <w:lvl w:ilvl="6" w:tplc="C09A796A" w:tentative="1">
      <w:start w:val="1"/>
      <w:numFmt w:val="bullet"/>
      <w:lvlText w:val="■"/>
      <w:lvlJc w:val="left"/>
      <w:pPr>
        <w:tabs>
          <w:tab w:val="num" w:pos="5040"/>
        </w:tabs>
        <w:ind w:left="5040" w:hanging="360"/>
      </w:pPr>
      <w:rPr>
        <w:rFonts w:ascii="Arial" w:hAnsi="Arial" w:hint="default"/>
      </w:rPr>
    </w:lvl>
    <w:lvl w:ilvl="7" w:tplc="78945D28" w:tentative="1">
      <w:start w:val="1"/>
      <w:numFmt w:val="bullet"/>
      <w:lvlText w:val="■"/>
      <w:lvlJc w:val="left"/>
      <w:pPr>
        <w:tabs>
          <w:tab w:val="num" w:pos="5760"/>
        </w:tabs>
        <w:ind w:left="5760" w:hanging="360"/>
      </w:pPr>
      <w:rPr>
        <w:rFonts w:ascii="Arial" w:hAnsi="Arial" w:hint="default"/>
      </w:rPr>
    </w:lvl>
    <w:lvl w:ilvl="8" w:tplc="64EA0246" w:tentative="1">
      <w:start w:val="1"/>
      <w:numFmt w:val="bullet"/>
      <w:lvlText w:val="■"/>
      <w:lvlJc w:val="left"/>
      <w:pPr>
        <w:tabs>
          <w:tab w:val="num" w:pos="6480"/>
        </w:tabs>
        <w:ind w:left="6480" w:hanging="360"/>
      </w:pPr>
      <w:rPr>
        <w:rFonts w:ascii="Arial" w:hAnsi="Arial" w:hint="default"/>
      </w:rPr>
    </w:lvl>
  </w:abstractNum>
  <w:abstractNum w:abstractNumId="2">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3">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5">
    <w:nsid w:val="1A7650B9"/>
    <w:multiLevelType w:val="hybridMultilevel"/>
    <w:tmpl w:val="29E8EE6E"/>
    <w:lvl w:ilvl="0" w:tplc="C7FC8118">
      <w:start w:val="1417"/>
      <w:numFmt w:val="bullet"/>
      <w:lvlText w:val="–"/>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D5036C"/>
    <w:multiLevelType w:val="hybridMultilevel"/>
    <w:tmpl w:val="F23461A0"/>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9158FC"/>
    <w:multiLevelType w:val="hybridMultilevel"/>
    <w:tmpl w:val="2ACAE000"/>
    <w:lvl w:ilvl="0" w:tplc="08121B92">
      <w:start w:val="1"/>
      <w:numFmt w:val="bullet"/>
      <w:lvlText w:val="■"/>
      <w:lvlJc w:val="left"/>
      <w:pPr>
        <w:tabs>
          <w:tab w:val="num" w:pos="720"/>
        </w:tabs>
        <w:ind w:left="720" w:hanging="360"/>
      </w:pPr>
      <w:rPr>
        <w:rFonts w:ascii="Arial" w:hAnsi="Arial" w:hint="default"/>
      </w:rPr>
    </w:lvl>
    <w:lvl w:ilvl="1" w:tplc="14C64FAA" w:tentative="1">
      <w:start w:val="1"/>
      <w:numFmt w:val="bullet"/>
      <w:lvlText w:val="■"/>
      <w:lvlJc w:val="left"/>
      <w:pPr>
        <w:tabs>
          <w:tab w:val="num" w:pos="1440"/>
        </w:tabs>
        <w:ind w:left="1440" w:hanging="360"/>
      </w:pPr>
      <w:rPr>
        <w:rFonts w:ascii="Arial" w:hAnsi="Arial" w:hint="default"/>
      </w:rPr>
    </w:lvl>
    <w:lvl w:ilvl="2" w:tplc="A2EE0E60">
      <w:start w:val="2018"/>
      <w:numFmt w:val="bullet"/>
      <w:lvlText w:val="•"/>
      <w:lvlJc w:val="left"/>
      <w:pPr>
        <w:tabs>
          <w:tab w:val="num" w:pos="2160"/>
        </w:tabs>
        <w:ind w:left="2160" w:hanging="360"/>
      </w:pPr>
      <w:rPr>
        <w:rFonts w:ascii="Times New Roman" w:hAnsi="Times New Roman" w:hint="default"/>
      </w:rPr>
    </w:lvl>
    <w:lvl w:ilvl="3" w:tplc="BF745C3E" w:tentative="1">
      <w:start w:val="1"/>
      <w:numFmt w:val="bullet"/>
      <w:lvlText w:val="■"/>
      <w:lvlJc w:val="left"/>
      <w:pPr>
        <w:tabs>
          <w:tab w:val="num" w:pos="2880"/>
        </w:tabs>
        <w:ind w:left="2880" w:hanging="360"/>
      </w:pPr>
      <w:rPr>
        <w:rFonts w:ascii="Arial" w:hAnsi="Arial" w:hint="default"/>
      </w:rPr>
    </w:lvl>
    <w:lvl w:ilvl="4" w:tplc="0DBE7466" w:tentative="1">
      <w:start w:val="1"/>
      <w:numFmt w:val="bullet"/>
      <w:lvlText w:val="■"/>
      <w:lvlJc w:val="left"/>
      <w:pPr>
        <w:tabs>
          <w:tab w:val="num" w:pos="3600"/>
        </w:tabs>
        <w:ind w:left="3600" w:hanging="360"/>
      </w:pPr>
      <w:rPr>
        <w:rFonts w:ascii="Arial" w:hAnsi="Arial" w:hint="default"/>
      </w:rPr>
    </w:lvl>
    <w:lvl w:ilvl="5" w:tplc="DA32731C" w:tentative="1">
      <w:start w:val="1"/>
      <w:numFmt w:val="bullet"/>
      <w:lvlText w:val="■"/>
      <w:lvlJc w:val="left"/>
      <w:pPr>
        <w:tabs>
          <w:tab w:val="num" w:pos="4320"/>
        </w:tabs>
        <w:ind w:left="4320" w:hanging="360"/>
      </w:pPr>
      <w:rPr>
        <w:rFonts w:ascii="Arial" w:hAnsi="Arial" w:hint="default"/>
      </w:rPr>
    </w:lvl>
    <w:lvl w:ilvl="6" w:tplc="9D2ABC08" w:tentative="1">
      <w:start w:val="1"/>
      <w:numFmt w:val="bullet"/>
      <w:lvlText w:val="■"/>
      <w:lvlJc w:val="left"/>
      <w:pPr>
        <w:tabs>
          <w:tab w:val="num" w:pos="5040"/>
        </w:tabs>
        <w:ind w:left="5040" w:hanging="360"/>
      </w:pPr>
      <w:rPr>
        <w:rFonts w:ascii="Arial" w:hAnsi="Arial" w:hint="default"/>
      </w:rPr>
    </w:lvl>
    <w:lvl w:ilvl="7" w:tplc="F9B05CB6" w:tentative="1">
      <w:start w:val="1"/>
      <w:numFmt w:val="bullet"/>
      <w:lvlText w:val="■"/>
      <w:lvlJc w:val="left"/>
      <w:pPr>
        <w:tabs>
          <w:tab w:val="num" w:pos="5760"/>
        </w:tabs>
        <w:ind w:left="5760" w:hanging="360"/>
      </w:pPr>
      <w:rPr>
        <w:rFonts w:ascii="Arial" w:hAnsi="Arial" w:hint="default"/>
      </w:rPr>
    </w:lvl>
    <w:lvl w:ilvl="8" w:tplc="1278F3DE"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52706C6"/>
    <w:multiLevelType w:val="hybridMultilevel"/>
    <w:tmpl w:val="EB105CB6"/>
    <w:lvl w:ilvl="0" w:tplc="C7FC8118">
      <w:start w:val="1417"/>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837759"/>
    <w:multiLevelType w:val="hybridMultilevel"/>
    <w:tmpl w:val="BEA2FD3C"/>
    <w:lvl w:ilvl="0" w:tplc="A1EC8AF0">
      <w:start w:val="1"/>
      <w:numFmt w:val="bullet"/>
      <w:lvlText w:val="■"/>
      <w:lvlJc w:val="left"/>
      <w:pPr>
        <w:tabs>
          <w:tab w:val="num" w:pos="720"/>
        </w:tabs>
        <w:ind w:left="720" w:hanging="360"/>
      </w:pPr>
      <w:rPr>
        <w:rFonts w:ascii="Arial" w:hAnsi="Arial" w:hint="default"/>
      </w:rPr>
    </w:lvl>
    <w:lvl w:ilvl="1" w:tplc="ACCA3EBA">
      <w:start w:val="181"/>
      <w:numFmt w:val="bullet"/>
      <w:lvlText w:val="–"/>
      <w:lvlJc w:val="left"/>
      <w:pPr>
        <w:tabs>
          <w:tab w:val="num" w:pos="1440"/>
        </w:tabs>
        <w:ind w:left="1440" w:hanging="360"/>
      </w:pPr>
      <w:rPr>
        <w:rFonts w:ascii="Times New Roman" w:hAnsi="Times New Roman" w:hint="default"/>
      </w:rPr>
    </w:lvl>
    <w:lvl w:ilvl="2" w:tplc="E27E9EAE">
      <w:start w:val="181"/>
      <w:numFmt w:val="bullet"/>
      <w:lvlText w:val="•"/>
      <w:lvlJc w:val="left"/>
      <w:pPr>
        <w:tabs>
          <w:tab w:val="num" w:pos="2160"/>
        </w:tabs>
        <w:ind w:left="2160" w:hanging="360"/>
      </w:pPr>
      <w:rPr>
        <w:rFonts w:ascii="Times New Roman" w:hAnsi="Times New Roman" w:hint="default"/>
      </w:rPr>
    </w:lvl>
    <w:lvl w:ilvl="3" w:tplc="1A269534" w:tentative="1">
      <w:start w:val="1"/>
      <w:numFmt w:val="bullet"/>
      <w:lvlText w:val="■"/>
      <w:lvlJc w:val="left"/>
      <w:pPr>
        <w:tabs>
          <w:tab w:val="num" w:pos="2880"/>
        </w:tabs>
        <w:ind w:left="2880" w:hanging="360"/>
      </w:pPr>
      <w:rPr>
        <w:rFonts w:ascii="Arial" w:hAnsi="Arial" w:hint="default"/>
      </w:rPr>
    </w:lvl>
    <w:lvl w:ilvl="4" w:tplc="852EA1AC" w:tentative="1">
      <w:start w:val="1"/>
      <w:numFmt w:val="bullet"/>
      <w:lvlText w:val="■"/>
      <w:lvlJc w:val="left"/>
      <w:pPr>
        <w:tabs>
          <w:tab w:val="num" w:pos="3600"/>
        </w:tabs>
        <w:ind w:left="3600" w:hanging="360"/>
      </w:pPr>
      <w:rPr>
        <w:rFonts w:ascii="Arial" w:hAnsi="Arial" w:hint="default"/>
      </w:rPr>
    </w:lvl>
    <w:lvl w:ilvl="5" w:tplc="BFC0CA12" w:tentative="1">
      <w:start w:val="1"/>
      <w:numFmt w:val="bullet"/>
      <w:lvlText w:val="■"/>
      <w:lvlJc w:val="left"/>
      <w:pPr>
        <w:tabs>
          <w:tab w:val="num" w:pos="4320"/>
        </w:tabs>
        <w:ind w:left="4320" w:hanging="360"/>
      </w:pPr>
      <w:rPr>
        <w:rFonts w:ascii="Arial" w:hAnsi="Arial" w:hint="default"/>
      </w:rPr>
    </w:lvl>
    <w:lvl w:ilvl="6" w:tplc="C08A194C" w:tentative="1">
      <w:start w:val="1"/>
      <w:numFmt w:val="bullet"/>
      <w:lvlText w:val="■"/>
      <w:lvlJc w:val="left"/>
      <w:pPr>
        <w:tabs>
          <w:tab w:val="num" w:pos="5040"/>
        </w:tabs>
        <w:ind w:left="5040" w:hanging="360"/>
      </w:pPr>
      <w:rPr>
        <w:rFonts w:ascii="Arial" w:hAnsi="Arial" w:hint="default"/>
      </w:rPr>
    </w:lvl>
    <w:lvl w:ilvl="7" w:tplc="C0ACF7A6" w:tentative="1">
      <w:start w:val="1"/>
      <w:numFmt w:val="bullet"/>
      <w:lvlText w:val="■"/>
      <w:lvlJc w:val="left"/>
      <w:pPr>
        <w:tabs>
          <w:tab w:val="num" w:pos="5760"/>
        </w:tabs>
        <w:ind w:left="5760" w:hanging="360"/>
      </w:pPr>
      <w:rPr>
        <w:rFonts w:ascii="Arial" w:hAnsi="Arial" w:hint="default"/>
      </w:rPr>
    </w:lvl>
    <w:lvl w:ilvl="8" w:tplc="2F122A26" w:tentative="1">
      <w:start w:val="1"/>
      <w:numFmt w:val="bullet"/>
      <w:lvlText w:val="■"/>
      <w:lvlJc w:val="left"/>
      <w:pPr>
        <w:tabs>
          <w:tab w:val="num" w:pos="6480"/>
        </w:tabs>
        <w:ind w:left="6480" w:hanging="360"/>
      </w:pPr>
      <w:rPr>
        <w:rFonts w:ascii="Arial" w:hAnsi="Arial" w:hint="default"/>
      </w:rPr>
    </w:lvl>
  </w:abstractNum>
  <w:abstractNum w:abstractNumId="11">
    <w:nsid w:val="2BFA4C79"/>
    <w:multiLevelType w:val="hybridMultilevel"/>
    <w:tmpl w:val="FEDE20BA"/>
    <w:lvl w:ilvl="0" w:tplc="EC5AE436">
      <w:start w:val="1"/>
      <w:numFmt w:val="bullet"/>
      <w:lvlText w:val="■"/>
      <w:lvlJc w:val="left"/>
      <w:pPr>
        <w:tabs>
          <w:tab w:val="num" w:pos="720"/>
        </w:tabs>
        <w:ind w:left="720" w:hanging="360"/>
      </w:pPr>
      <w:rPr>
        <w:rFonts w:ascii="Arial" w:hAnsi="Arial" w:hint="default"/>
      </w:rPr>
    </w:lvl>
    <w:lvl w:ilvl="1" w:tplc="801ACBF4" w:tentative="1">
      <w:start w:val="1"/>
      <w:numFmt w:val="bullet"/>
      <w:lvlText w:val="■"/>
      <w:lvlJc w:val="left"/>
      <w:pPr>
        <w:tabs>
          <w:tab w:val="num" w:pos="1440"/>
        </w:tabs>
        <w:ind w:left="1440" w:hanging="360"/>
      </w:pPr>
      <w:rPr>
        <w:rFonts w:ascii="Arial" w:hAnsi="Arial" w:hint="default"/>
      </w:rPr>
    </w:lvl>
    <w:lvl w:ilvl="2" w:tplc="D45A1CA2" w:tentative="1">
      <w:start w:val="1"/>
      <w:numFmt w:val="bullet"/>
      <w:lvlText w:val="■"/>
      <w:lvlJc w:val="left"/>
      <w:pPr>
        <w:tabs>
          <w:tab w:val="num" w:pos="2160"/>
        </w:tabs>
        <w:ind w:left="2160" w:hanging="360"/>
      </w:pPr>
      <w:rPr>
        <w:rFonts w:ascii="Arial" w:hAnsi="Arial" w:hint="default"/>
      </w:rPr>
    </w:lvl>
    <w:lvl w:ilvl="3" w:tplc="E11C9864" w:tentative="1">
      <w:start w:val="1"/>
      <w:numFmt w:val="bullet"/>
      <w:lvlText w:val="■"/>
      <w:lvlJc w:val="left"/>
      <w:pPr>
        <w:tabs>
          <w:tab w:val="num" w:pos="2880"/>
        </w:tabs>
        <w:ind w:left="2880" w:hanging="360"/>
      </w:pPr>
      <w:rPr>
        <w:rFonts w:ascii="Arial" w:hAnsi="Arial" w:hint="default"/>
      </w:rPr>
    </w:lvl>
    <w:lvl w:ilvl="4" w:tplc="9FA87C6A" w:tentative="1">
      <w:start w:val="1"/>
      <w:numFmt w:val="bullet"/>
      <w:lvlText w:val="■"/>
      <w:lvlJc w:val="left"/>
      <w:pPr>
        <w:tabs>
          <w:tab w:val="num" w:pos="3600"/>
        </w:tabs>
        <w:ind w:left="3600" w:hanging="360"/>
      </w:pPr>
      <w:rPr>
        <w:rFonts w:ascii="Arial" w:hAnsi="Arial" w:hint="default"/>
      </w:rPr>
    </w:lvl>
    <w:lvl w:ilvl="5" w:tplc="81E0F0FE" w:tentative="1">
      <w:start w:val="1"/>
      <w:numFmt w:val="bullet"/>
      <w:lvlText w:val="■"/>
      <w:lvlJc w:val="left"/>
      <w:pPr>
        <w:tabs>
          <w:tab w:val="num" w:pos="4320"/>
        </w:tabs>
        <w:ind w:left="4320" w:hanging="360"/>
      </w:pPr>
      <w:rPr>
        <w:rFonts w:ascii="Arial" w:hAnsi="Arial" w:hint="default"/>
      </w:rPr>
    </w:lvl>
    <w:lvl w:ilvl="6" w:tplc="E654E654" w:tentative="1">
      <w:start w:val="1"/>
      <w:numFmt w:val="bullet"/>
      <w:lvlText w:val="■"/>
      <w:lvlJc w:val="left"/>
      <w:pPr>
        <w:tabs>
          <w:tab w:val="num" w:pos="5040"/>
        </w:tabs>
        <w:ind w:left="5040" w:hanging="360"/>
      </w:pPr>
      <w:rPr>
        <w:rFonts w:ascii="Arial" w:hAnsi="Arial" w:hint="default"/>
      </w:rPr>
    </w:lvl>
    <w:lvl w:ilvl="7" w:tplc="B73C130A" w:tentative="1">
      <w:start w:val="1"/>
      <w:numFmt w:val="bullet"/>
      <w:lvlText w:val="■"/>
      <w:lvlJc w:val="left"/>
      <w:pPr>
        <w:tabs>
          <w:tab w:val="num" w:pos="5760"/>
        </w:tabs>
        <w:ind w:left="5760" w:hanging="360"/>
      </w:pPr>
      <w:rPr>
        <w:rFonts w:ascii="Arial" w:hAnsi="Arial" w:hint="default"/>
      </w:rPr>
    </w:lvl>
    <w:lvl w:ilvl="8" w:tplc="E488B398" w:tentative="1">
      <w:start w:val="1"/>
      <w:numFmt w:val="bullet"/>
      <w:lvlText w:val="■"/>
      <w:lvlJc w:val="left"/>
      <w:pPr>
        <w:tabs>
          <w:tab w:val="num" w:pos="6480"/>
        </w:tabs>
        <w:ind w:left="6480" w:hanging="360"/>
      </w:pPr>
      <w:rPr>
        <w:rFonts w:ascii="Arial" w:hAnsi="Arial" w:hint="default"/>
      </w:rPr>
    </w:lvl>
  </w:abstractNum>
  <w:abstractNum w:abstractNumId="12">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AE5899"/>
    <w:multiLevelType w:val="hybridMultilevel"/>
    <w:tmpl w:val="4B8247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D3D0F38"/>
    <w:multiLevelType w:val="hybridMultilevel"/>
    <w:tmpl w:val="008EA9B8"/>
    <w:lvl w:ilvl="0" w:tplc="75AA9D66">
      <w:start w:val="1"/>
      <w:numFmt w:val="bullet"/>
      <w:lvlText w:val="■"/>
      <w:lvlJc w:val="left"/>
      <w:pPr>
        <w:tabs>
          <w:tab w:val="num" w:pos="720"/>
        </w:tabs>
        <w:ind w:left="720" w:hanging="360"/>
      </w:pPr>
      <w:rPr>
        <w:rFonts w:ascii="Arial" w:hAnsi="Arial" w:hint="default"/>
      </w:rPr>
    </w:lvl>
    <w:lvl w:ilvl="1" w:tplc="C8A0146C">
      <w:start w:val="1371"/>
      <w:numFmt w:val="bullet"/>
      <w:lvlText w:val="–"/>
      <w:lvlJc w:val="left"/>
      <w:pPr>
        <w:tabs>
          <w:tab w:val="num" w:pos="1440"/>
        </w:tabs>
        <w:ind w:left="1440" w:hanging="360"/>
      </w:pPr>
      <w:rPr>
        <w:rFonts w:ascii="Times New Roman" w:hAnsi="Times New Roman" w:hint="default"/>
      </w:rPr>
    </w:lvl>
    <w:lvl w:ilvl="2" w:tplc="C3D4132A">
      <w:start w:val="1371"/>
      <w:numFmt w:val="bullet"/>
      <w:lvlText w:val="•"/>
      <w:lvlJc w:val="left"/>
      <w:pPr>
        <w:tabs>
          <w:tab w:val="num" w:pos="2160"/>
        </w:tabs>
        <w:ind w:left="2160" w:hanging="360"/>
      </w:pPr>
      <w:rPr>
        <w:rFonts w:ascii="Times New Roman" w:hAnsi="Times New Roman" w:hint="default"/>
      </w:rPr>
    </w:lvl>
    <w:lvl w:ilvl="3" w:tplc="B8DC7C28" w:tentative="1">
      <w:start w:val="1"/>
      <w:numFmt w:val="bullet"/>
      <w:lvlText w:val="■"/>
      <w:lvlJc w:val="left"/>
      <w:pPr>
        <w:tabs>
          <w:tab w:val="num" w:pos="2880"/>
        </w:tabs>
        <w:ind w:left="2880" w:hanging="360"/>
      </w:pPr>
      <w:rPr>
        <w:rFonts w:ascii="Arial" w:hAnsi="Arial" w:hint="default"/>
      </w:rPr>
    </w:lvl>
    <w:lvl w:ilvl="4" w:tplc="7DFA42A0" w:tentative="1">
      <w:start w:val="1"/>
      <w:numFmt w:val="bullet"/>
      <w:lvlText w:val="■"/>
      <w:lvlJc w:val="left"/>
      <w:pPr>
        <w:tabs>
          <w:tab w:val="num" w:pos="3600"/>
        </w:tabs>
        <w:ind w:left="3600" w:hanging="360"/>
      </w:pPr>
      <w:rPr>
        <w:rFonts w:ascii="Arial" w:hAnsi="Arial" w:hint="default"/>
      </w:rPr>
    </w:lvl>
    <w:lvl w:ilvl="5" w:tplc="4476D2B0" w:tentative="1">
      <w:start w:val="1"/>
      <w:numFmt w:val="bullet"/>
      <w:lvlText w:val="■"/>
      <w:lvlJc w:val="left"/>
      <w:pPr>
        <w:tabs>
          <w:tab w:val="num" w:pos="4320"/>
        </w:tabs>
        <w:ind w:left="4320" w:hanging="360"/>
      </w:pPr>
      <w:rPr>
        <w:rFonts w:ascii="Arial" w:hAnsi="Arial" w:hint="default"/>
      </w:rPr>
    </w:lvl>
    <w:lvl w:ilvl="6" w:tplc="4D229E28" w:tentative="1">
      <w:start w:val="1"/>
      <w:numFmt w:val="bullet"/>
      <w:lvlText w:val="■"/>
      <w:lvlJc w:val="left"/>
      <w:pPr>
        <w:tabs>
          <w:tab w:val="num" w:pos="5040"/>
        </w:tabs>
        <w:ind w:left="5040" w:hanging="360"/>
      </w:pPr>
      <w:rPr>
        <w:rFonts w:ascii="Arial" w:hAnsi="Arial" w:hint="default"/>
      </w:rPr>
    </w:lvl>
    <w:lvl w:ilvl="7" w:tplc="167004FC" w:tentative="1">
      <w:start w:val="1"/>
      <w:numFmt w:val="bullet"/>
      <w:lvlText w:val="■"/>
      <w:lvlJc w:val="left"/>
      <w:pPr>
        <w:tabs>
          <w:tab w:val="num" w:pos="5760"/>
        </w:tabs>
        <w:ind w:left="5760" w:hanging="360"/>
      </w:pPr>
      <w:rPr>
        <w:rFonts w:ascii="Arial" w:hAnsi="Arial" w:hint="default"/>
      </w:rPr>
    </w:lvl>
    <w:lvl w:ilvl="8" w:tplc="73D65DD2" w:tentative="1">
      <w:start w:val="1"/>
      <w:numFmt w:val="bullet"/>
      <w:lvlText w:val="■"/>
      <w:lvlJc w:val="left"/>
      <w:pPr>
        <w:tabs>
          <w:tab w:val="num" w:pos="6480"/>
        </w:tabs>
        <w:ind w:left="6480" w:hanging="360"/>
      </w:pPr>
      <w:rPr>
        <w:rFonts w:ascii="Arial" w:hAnsi="Arial" w:hint="default"/>
      </w:rPr>
    </w:lvl>
  </w:abstractNum>
  <w:abstractNum w:abstractNumId="15">
    <w:nsid w:val="419942F0"/>
    <w:multiLevelType w:val="hybridMultilevel"/>
    <w:tmpl w:val="83ACFFB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C87D6F"/>
    <w:multiLevelType w:val="hybridMultilevel"/>
    <w:tmpl w:val="C7EE7872"/>
    <w:lvl w:ilvl="0" w:tplc="42A66CAE">
      <w:start w:val="1"/>
      <w:numFmt w:val="bullet"/>
      <w:lvlText w:val="■"/>
      <w:lvlJc w:val="left"/>
      <w:pPr>
        <w:tabs>
          <w:tab w:val="num" w:pos="720"/>
        </w:tabs>
        <w:ind w:left="720" w:hanging="360"/>
      </w:pPr>
      <w:rPr>
        <w:rFonts w:ascii="Arial" w:hAnsi="Arial" w:hint="default"/>
      </w:rPr>
    </w:lvl>
    <w:lvl w:ilvl="1" w:tplc="CF80F4AC">
      <w:start w:val="1"/>
      <w:numFmt w:val="bullet"/>
      <w:lvlText w:val="■"/>
      <w:lvlJc w:val="left"/>
      <w:pPr>
        <w:tabs>
          <w:tab w:val="num" w:pos="1440"/>
        </w:tabs>
        <w:ind w:left="1440" w:hanging="360"/>
      </w:pPr>
      <w:rPr>
        <w:rFonts w:ascii="Arial" w:hAnsi="Arial" w:hint="default"/>
      </w:rPr>
    </w:lvl>
    <w:lvl w:ilvl="2" w:tplc="F466A532" w:tentative="1">
      <w:start w:val="1"/>
      <w:numFmt w:val="bullet"/>
      <w:lvlText w:val="■"/>
      <w:lvlJc w:val="left"/>
      <w:pPr>
        <w:tabs>
          <w:tab w:val="num" w:pos="2160"/>
        </w:tabs>
        <w:ind w:left="2160" w:hanging="360"/>
      </w:pPr>
      <w:rPr>
        <w:rFonts w:ascii="Arial" w:hAnsi="Arial" w:hint="default"/>
      </w:rPr>
    </w:lvl>
    <w:lvl w:ilvl="3" w:tplc="1ED888D8" w:tentative="1">
      <w:start w:val="1"/>
      <w:numFmt w:val="bullet"/>
      <w:lvlText w:val="■"/>
      <w:lvlJc w:val="left"/>
      <w:pPr>
        <w:tabs>
          <w:tab w:val="num" w:pos="2880"/>
        </w:tabs>
        <w:ind w:left="2880" w:hanging="360"/>
      </w:pPr>
      <w:rPr>
        <w:rFonts w:ascii="Arial" w:hAnsi="Arial" w:hint="default"/>
      </w:rPr>
    </w:lvl>
    <w:lvl w:ilvl="4" w:tplc="6456947A" w:tentative="1">
      <w:start w:val="1"/>
      <w:numFmt w:val="bullet"/>
      <w:lvlText w:val="■"/>
      <w:lvlJc w:val="left"/>
      <w:pPr>
        <w:tabs>
          <w:tab w:val="num" w:pos="3600"/>
        </w:tabs>
        <w:ind w:left="3600" w:hanging="360"/>
      </w:pPr>
      <w:rPr>
        <w:rFonts w:ascii="Arial" w:hAnsi="Arial" w:hint="default"/>
      </w:rPr>
    </w:lvl>
    <w:lvl w:ilvl="5" w:tplc="80C467C2" w:tentative="1">
      <w:start w:val="1"/>
      <w:numFmt w:val="bullet"/>
      <w:lvlText w:val="■"/>
      <w:lvlJc w:val="left"/>
      <w:pPr>
        <w:tabs>
          <w:tab w:val="num" w:pos="4320"/>
        </w:tabs>
        <w:ind w:left="4320" w:hanging="360"/>
      </w:pPr>
      <w:rPr>
        <w:rFonts w:ascii="Arial" w:hAnsi="Arial" w:hint="default"/>
      </w:rPr>
    </w:lvl>
    <w:lvl w:ilvl="6" w:tplc="F22045F6" w:tentative="1">
      <w:start w:val="1"/>
      <w:numFmt w:val="bullet"/>
      <w:lvlText w:val="■"/>
      <w:lvlJc w:val="left"/>
      <w:pPr>
        <w:tabs>
          <w:tab w:val="num" w:pos="5040"/>
        </w:tabs>
        <w:ind w:left="5040" w:hanging="360"/>
      </w:pPr>
      <w:rPr>
        <w:rFonts w:ascii="Arial" w:hAnsi="Arial" w:hint="default"/>
      </w:rPr>
    </w:lvl>
    <w:lvl w:ilvl="7" w:tplc="4BF08772" w:tentative="1">
      <w:start w:val="1"/>
      <w:numFmt w:val="bullet"/>
      <w:lvlText w:val="■"/>
      <w:lvlJc w:val="left"/>
      <w:pPr>
        <w:tabs>
          <w:tab w:val="num" w:pos="5760"/>
        </w:tabs>
        <w:ind w:left="5760" w:hanging="360"/>
      </w:pPr>
      <w:rPr>
        <w:rFonts w:ascii="Arial" w:hAnsi="Arial" w:hint="default"/>
      </w:rPr>
    </w:lvl>
    <w:lvl w:ilvl="8" w:tplc="B8369748" w:tentative="1">
      <w:start w:val="1"/>
      <w:numFmt w:val="bullet"/>
      <w:lvlText w:val="■"/>
      <w:lvlJc w:val="left"/>
      <w:pPr>
        <w:tabs>
          <w:tab w:val="num" w:pos="6480"/>
        </w:tabs>
        <w:ind w:left="6480" w:hanging="360"/>
      </w:pPr>
      <w:rPr>
        <w:rFonts w:ascii="Arial" w:hAnsi="Arial" w:hint="default"/>
      </w:rPr>
    </w:lvl>
  </w:abstractNum>
  <w:abstractNum w:abstractNumId="17">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15F63"/>
    <w:multiLevelType w:val="hybridMultilevel"/>
    <w:tmpl w:val="3BC0BF60"/>
    <w:lvl w:ilvl="0" w:tplc="74765E0E">
      <w:start w:val="1"/>
      <w:numFmt w:val="bullet"/>
      <w:lvlText w:val="■"/>
      <w:lvlJc w:val="left"/>
      <w:pPr>
        <w:tabs>
          <w:tab w:val="num" w:pos="720"/>
        </w:tabs>
        <w:ind w:left="720" w:hanging="360"/>
      </w:pPr>
      <w:rPr>
        <w:rFonts w:ascii="Arial" w:hAnsi="Arial" w:hint="default"/>
      </w:rPr>
    </w:lvl>
    <w:lvl w:ilvl="1" w:tplc="B090043A">
      <w:start w:val="181"/>
      <w:numFmt w:val="bullet"/>
      <w:lvlText w:val="–"/>
      <w:lvlJc w:val="left"/>
      <w:pPr>
        <w:tabs>
          <w:tab w:val="num" w:pos="1440"/>
        </w:tabs>
        <w:ind w:left="1440" w:hanging="360"/>
      </w:pPr>
      <w:rPr>
        <w:rFonts w:ascii="Times New Roman" w:hAnsi="Times New Roman" w:hint="default"/>
      </w:rPr>
    </w:lvl>
    <w:lvl w:ilvl="2" w:tplc="8286C024" w:tentative="1">
      <w:start w:val="1"/>
      <w:numFmt w:val="bullet"/>
      <w:lvlText w:val="■"/>
      <w:lvlJc w:val="left"/>
      <w:pPr>
        <w:tabs>
          <w:tab w:val="num" w:pos="2160"/>
        </w:tabs>
        <w:ind w:left="2160" w:hanging="360"/>
      </w:pPr>
      <w:rPr>
        <w:rFonts w:ascii="Arial" w:hAnsi="Arial" w:hint="default"/>
      </w:rPr>
    </w:lvl>
    <w:lvl w:ilvl="3" w:tplc="BFFCC21C" w:tentative="1">
      <w:start w:val="1"/>
      <w:numFmt w:val="bullet"/>
      <w:lvlText w:val="■"/>
      <w:lvlJc w:val="left"/>
      <w:pPr>
        <w:tabs>
          <w:tab w:val="num" w:pos="2880"/>
        </w:tabs>
        <w:ind w:left="2880" w:hanging="360"/>
      </w:pPr>
      <w:rPr>
        <w:rFonts w:ascii="Arial" w:hAnsi="Arial" w:hint="default"/>
      </w:rPr>
    </w:lvl>
    <w:lvl w:ilvl="4" w:tplc="33CEF45A" w:tentative="1">
      <w:start w:val="1"/>
      <w:numFmt w:val="bullet"/>
      <w:lvlText w:val="■"/>
      <w:lvlJc w:val="left"/>
      <w:pPr>
        <w:tabs>
          <w:tab w:val="num" w:pos="3600"/>
        </w:tabs>
        <w:ind w:left="3600" w:hanging="360"/>
      </w:pPr>
      <w:rPr>
        <w:rFonts w:ascii="Arial" w:hAnsi="Arial" w:hint="default"/>
      </w:rPr>
    </w:lvl>
    <w:lvl w:ilvl="5" w:tplc="AE00C72A" w:tentative="1">
      <w:start w:val="1"/>
      <w:numFmt w:val="bullet"/>
      <w:lvlText w:val="■"/>
      <w:lvlJc w:val="left"/>
      <w:pPr>
        <w:tabs>
          <w:tab w:val="num" w:pos="4320"/>
        </w:tabs>
        <w:ind w:left="4320" w:hanging="360"/>
      </w:pPr>
      <w:rPr>
        <w:rFonts w:ascii="Arial" w:hAnsi="Arial" w:hint="default"/>
      </w:rPr>
    </w:lvl>
    <w:lvl w:ilvl="6" w:tplc="52FCF434" w:tentative="1">
      <w:start w:val="1"/>
      <w:numFmt w:val="bullet"/>
      <w:lvlText w:val="■"/>
      <w:lvlJc w:val="left"/>
      <w:pPr>
        <w:tabs>
          <w:tab w:val="num" w:pos="5040"/>
        </w:tabs>
        <w:ind w:left="5040" w:hanging="360"/>
      </w:pPr>
      <w:rPr>
        <w:rFonts w:ascii="Arial" w:hAnsi="Arial" w:hint="default"/>
      </w:rPr>
    </w:lvl>
    <w:lvl w:ilvl="7" w:tplc="F5185612" w:tentative="1">
      <w:start w:val="1"/>
      <w:numFmt w:val="bullet"/>
      <w:lvlText w:val="■"/>
      <w:lvlJc w:val="left"/>
      <w:pPr>
        <w:tabs>
          <w:tab w:val="num" w:pos="5760"/>
        </w:tabs>
        <w:ind w:left="5760" w:hanging="360"/>
      </w:pPr>
      <w:rPr>
        <w:rFonts w:ascii="Arial" w:hAnsi="Arial" w:hint="default"/>
      </w:rPr>
    </w:lvl>
    <w:lvl w:ilvl="8" w:tplc="53BCCA3C" w:tentative="1">
      <w:start w:val="1"/>
      <w:numFmt w:val="bullet"/>
      <w:lvlText w:val="■"/>
      <w:lvlJc w:val="left"/>
      <w:pPr>
        <w:tabs>
          <w:tab w:val="num" w:pos="6480"/>
        </w:tabs>
        <w:ind w:left="6480" w:hanging="360"/>
      </w:pPr>
      <w:rPr>
        <w:rFonts w:ascii="Arial" w:hAnsi="Arial" w:hint="default"/>
      </w:rPr>
    </w:lvl>
  </w:abstractNum>
  <w:abstractNum w:abstractNumId="19">
    <w:nsid w:val="597813D0"/>
    <w:multiLevelType w:val="hybridMultilevel"/>
    <w:tmpl w:val="8A4CF6B4"/>
    <w:lvl w:ilvl="0" w:tplc="20525526">
      <w:start w:val="1"/>
      <w:numFmt w:val="bullet"/>
      <w:lvlText w:val="■"/>
      <w:lvlJc w:val="left"/>
      <w:pPr>
        <w:tabs>
          <w:tab w:val="num" w:pos="720"/>
        </w:tabs>
        <w:ind w:left="720" w:hanging="360"/>
      </w:pPr>
      <w:rPr>
        <w:rFonts w:ascii="Arial" w:hAnsi="Arial" w:hint="default"/>
      </w:rPr>
    </w:lvl>
    <w:lvl w:ilvl="1" w:tplc="F3CA387A" w:tentative="1">
      <w:start w:val="1"/>
      <w:numFmt w:val="bullet"/>
      <w:lvlText w:val="■"/>
      <w:lvlJc w:val="left"/>
      <w:pPr>
        <w:tabs>
          <w:tab w:val="num" w:pos="1440"/>
        </w:tabs>
        <w:ind w:left="1440" w:hanging="360"/>
      </w:pPr>
      <w:rPr>
        <w:rFonts w:ascii="Arial" w:hAnsi="Arial" w:hint="default"/>
      </w:rPr>
    </w:lvl>
    <w:lvl w:ilvl="2" w:tplc="04162652" w:tentative="1">
      <w:start w:val="1"/>
      <w:numFmt w:val="bullet"/>
      <w:lvlText w:val="■"/>
      <w:lvlJc w:val="left"/>
      <w:pPr>
        <w:tabs>
          <w:tab w:val="num" w:pos="2160"/>
        </w:tabs>
        <w:ind w:left="2160" w:hanging="360"/>
      </w:pPr>
      <w:rPr>
        <w:rFonts w:ascii="Arial" w:hAnsi="Arial" w:hint="default"/>
      </w:rPr>
    </w:lvl>
    <w:lvl w:ilvl="3" w:tplc="679C6896" w:tentative="1">
      <w:start w:val="1"/>
      <w:numFmt w:val="bullet"/>
      <w:lvlText w:val="■"/>
      <w:lvlJc w:val="left"/>
      <w:pPr>
        <w:tabs>
          <w:tab w:val="num" w:pos="2880"/>
        </w:tabs>
        <w:ind w:left="2880" w:hanging="360"/>
      </w:pPr>
      <w:rPr>
        <w:rFonts w:ascii="Arial" w:hAnsi="Arial" w:hint="default"/>
      </w:rPr>
    </w:lvl>
    <w:lvl w:ilvl="4" w:tplc="984C225C" w:tentative="1">
      <w:start w:val="1"/>
      <w:numFmt w:val="bullet"/>
      <w:lvlText w:val="■"/>
      <w:lvlJc w:val="left"/>
      <w:pPr>
        <w:tabs>
          <w:tab w:val="num" w:pos="3600"/>
        </w:tabs>
        <w:ind w:left="3600" w:hanging="360"/>
      </w:pPr>
      <w:rPr>
        <w:rFonts w:ascii="Arial" w:hAnsi="Arial" w:hint="default"/>
      </w:rPr>
    </w:lvl>
    <w:lvl w:ilvl="5" w:tplc="865E52CE" w:tentative="1">
      <w:start w:val="1"/>
      <w:numFmt w:val="bullet"/>
      <w:lvlText w:val="■"/>
      <w:lvlJc w:val="left"/>
      <w:pPr>
        <w:tabs>
          <w:tab w:val="num" w:pos="4320"/>
        </w:tabs>
        <w:ind w:left="4320" w:hanging="360"/>
      </w:pPr>
      <w:rPr>
        <w:rFonts w:ascii="Arial" w:hAnsi="Arial" w:hint="default"/>
      </w:rPr>
    </w:lvl>
    <w:lvl w:ilvl="6" w:tplc="2E280B26" w:tentative="1">
      <w:start w:val="1"/>
      <w:numFmt w:val="bullet"/>
      <w:lvlText w:val="■"/>
      <w:lvlJc w:val="left"/>
      <w:pPr>
        <w:tabs>
          <w:tab w:val="num" w:pos="5040"/>
        </w:tabs>
        <w:ind w:left="5040" w:hanging="360"/>
      </w:pPr>
      <w:rPr>
        <w:rFonts w:ascii="Arial" w:hAnsi="Arial" w:hint="default"/>
      </w:rPr>
    </w:lvl>
    <w:lvl w:ilvl="7" w:tplc="19D67994" w:tentative="1">
      <w:start w:val="1"/>
      <w:numFmt w:val="bullet"/>
      <w:lvlText w:val="■"/>
      <w:lvlJc w:val="left"/>
      <w:pPr>
        <w:tabs>
          <w:tab w:val="num" w:pos="5760"/>
        </w:tabs>
        <w:ind w:left="5760" w:hanging="360"/>
      </w:pPr>
      <w:rPr>
        <w:rFonts w:ascii="Arial" w:hAnsi="Arial" w:hint="default"/>
      </w:rPr>
    </w:lvl>
    <w:lvl w:ilvl="8" w:tplc="BEBCD0C4" w:tentative="1">
      <w:start w:val="1"/>
      <w:numFmt w:val="bullet"/>
      <w:lvlText w:val="■"/>
      <w:lvlJc w:val="left"/>
      <w:pPr>
        <w:tabs>
          <w:tab w:val="num" w:pos="6480"/>
        </w:tabs>
        <w:ind w:left="6480" w:hanging="360"/>
      </w:pPr>
      <w:rPr>
        <w:rFonts w:ascii="Arial" w:hAnsi="Arial" w:hint="default"/>
      </w:rPr>
    </w:lvl>
  </w:abstractNum>
  <w:abstractNum w:abstractNumId="20">
    <w:nsid w:val="5D4451BD"/>
    <w:multiLevelType w:val="hybridMultilevel"/>
    <w:tmpl w:val="EB5A9818"/>
    <w:lvl w:ilvl="0" w:tplc="43E4F1CE">
      <w:start w:val="1"/>
      <w:numFmt w:val="bullet"/>
      <w:lvlText w:val="■"/>
      <w:lvlJc w:val="left"/>
      <w:pPr>
        <w:tabs>
          <w:tab w:val="num" w:pos="720"/>
        </w:tabs>
        <w:ind w:left="720" w:hanging="360"/>
      </w:pPr>
      <w:rPr>
        <w:rFonts w:ascii="Arial" w:hAnsi="Arial" w:hint="default"/>
      </w:rPr>
    </w:lvl>
    <w:lvl w:ilvl="1" w:tplc="24C625B2">
      <w:start w:val="1371"/>
      <w:numFmt w:val="bullet"/>
      <w:lvlText w:val="–"/>
      <w:lvlJc w:val="left"/>
      <w:pPr>
        <w:tabs>
          <w:tab w:val="num" w:pos="1440"/>
        </w:tabs>
        <w:ind w:left="1440" w:hanging="360"/>
      </w:pPr>
      <w:rPr>
        <w:rFonts w:ascii="Times New Roman" w:hAnsi="Times New Roman" w:hint="default"/>
      </w:rPr>
    </w:lvl>
    <w:lvl w:ilvl="2" w:tplc="7DC0BAD6" w:tentative="1">
      <w:start w:val="1"/>
      <w:numFmt w:val="bullet"/>
      <w:lvlText w:val="■"/>
      <w:lvlJc w:val="left"/>
      <w:pPr>
        <w:tabs>
          <w:tab w:val="num" w:pos="2160"/>
        </w:tabs>
        <w:ind w:left="2160" w:hanging="360"/>
      </w:pPr>
      <w:rPr>
        <w:rFonts w:ascii="Arial" w:hAnsi="Arial" w:hint="default"/>
      </w:rPr>
    </w:lvl>
    <w:lvl w:ilvl="3" w:tplc="511C2B9C" w:tentative="1">
      <w:start w:val="1"/>
      <w:numFmt w:val="bullet"/>
      <w:lvlText w:val="■"/>
      <w:lvlJc w:val="left"/>
      <w:pPr>
        <w:tabs>
          <w:tab w:val="num" w:pos="2880"/>
        </w:tabs>
        <w:ind w:left="2880" w:hanging="360"/>
      </w:pPr>
      <w:rPr>
        <w:rFonts w:ascii="Arial" w:hAnsi="Arial" w:hint="default"/>
      </w:rPr>
    </w:lvl>
    <w:lvl w:ilvl="4" w:tplc="6F66FF96" w:tentative="1">
      <w:start w:val="1"/>
      <w:numFmt w:val="bullet"/>
      <w:lvlText w:val="■"/>
      <w:lvlJc w:val="left"/>
      <w:pPr>
        <w:tabs>
          <w:tab w:val="num" w:pos="3600"/>
        </w:tabs>
        <w:ind w:left="3600" w:hanging="360"/>
      </w:pPr>
      <w:rPr>
        <w:rFonts w:ascii="Arial" w:hAnsi="Arial" w:hint="default"/>
      </w:rPr>
    </w:lvl>
    <w:lvl w:ilvl="5" w:tplc="C888A4BA" w:tentative="1">
      <w:start w:val="1"/>
      <w:numFmt w:val="bullet"/>
      <w:lvlText w:val="■"/>
      <w:lvlJc w:val="left"/>
      <w:pPr>
        <w:tabs>
          <w:tab w:val="num" w:pos="4320"/>
        </w:tabs>
        <w:ind w:left="4320" w:hanging="360"/>
      </w:pPr>
      <w:rPr>
        <w:rFonts w:ascii="Arial" w:hAnsi="Arial" w:hint="default"/>
      </w:rPr>
    </w:lvl>
    <w:lvl w:ilvl="6" w:tplc="0A907AD4" w:tentative="1">
      <w:start w:val="1"/>
      <w:numFmt w:val="bullet"/>
      <w:lvlText w:val="■"/>
      <w:lvlJc w:val="left"/>
      <w:pPr>
        <w:tabs>
          <w:tab w:val="num" w:pos="5040"/>
        </w:tabs>
        <w:ind w:left="5040" w:hanging="360"/>
      </w:pPr>
      <w:rPr>
        <w:rFonts w:ascii="Arial" w:hAnsi="Arial" w:hint="default"/>
      </w:rPr>
    </w:lvl>
    <w:lvl w:ilvl="7" w:tplc="8FD44666" w:tentative="1">
      <w:start w:val="1"/>
      <w:numFmt w:val="bullet"/>
      <w:lvlText w:val="■"/>
      <w:lvlJc w:val="left"/>
      <w:pPr>
        <w:tabs>
          <w:tab w:val="num" w:pos="5760"/>
        </w:tabs>
        <w:ind w:left="5760" w:hanging="360"/>
      </w:pPr>
      <w:rPr>
        <w:rFonts w:ascii="Arial" w:hAnsi="Arial" w:hint="default"/>
      </w:rPr>
    </w:lvl>
    <w:lvl w:ilvl="8" w:tplc="11D2F1B4" w:tentative="1">
      <w:start w:val="1"/>
      <w:numFmt w:val="bullet"/>
      <w:lvlText w:val="■"/>
      <w:lvlJc w:val="left"/>
      <w:pPr>
        <w:tabs>
          <w:tab w:val="num" w:pos="6480"/>
        </w:tabs>
        <w:ind w:left="6480" w:hanging="360"/>
      </w:pPr>
      <w:rPr>
        <w:rFonts w:ascii="Arial" w:hAnsi="Arial" w:hint="default"/>
      </w:rPr>
    </w:lvl>
  </w:abstractNum>
  <w:abstractNum w:abstractNumId="21">
    <w:nsid w:val="62761C5E"/>
    <w:multiLevelType w:val="hybridMultilevel"/>
    <w:tmpl w:val="350432F0"/>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23">
    <w:nsid w:val="656943E6"/>
    <w:multiLevelType w:val="hybridMultilevel"/>
    <w:tmpl w:val="451C914C"/>
    <w:lvl w:ilvl="0" w:tplc="A96AD098">
      <w:start w:val="1"/>
      <w:numFmt w:val="bullet"/>
      <w:lvlText w:val="■"/>
      <w:lvlJc w:val="left"/>
      <w:pPr>
        <w:tabs>
          <w:tab w:val="num" w:pos="720"/>
        </w:tabs>
        <w:ind w:left="720" w:hanging="360"/>
      </w:pPr>
      <w:rPr>
        <w:rFonts w:ascii="Arial" w:hAnsi="Arial" w:hint="default"/>
      </w:rPr>
    </w:lvl>
    <w:lvl w:ilvl="1" w:tplc="15329AFE">
      <w:start w:val="1371"/>
      <w:numFmt w:val="bullet"/>
      <w:lvlText w:val="–"/>
      <w:lvlJc w:val="left"/>
      <w:pPr>
        <w:tabs>
          <w:tab w:val="num" w:pos="1440"/>
        </w:tabs>
        <w:ind w:left="1440" w:hanging="360"/>
      </w:pPr>
      <w:rPr>
        <w:rFonts w:ascii="Times New Roman" w:hAnsi="Times New Roman" w:hint="default"/>
      </w:rPr>
    </w:lvl>
    <w:lvl w:ilvl="2" w:tplc="AE08F214" w:tentative="1">
      <w:start w:val="1"/>
      <w:numFmt w:val="bullet"/>
      <w:lvlText w:val="■"/>
      <w:lvlJc w:val="left"/>
      <w:pPr>
        <w:tabs>
          <w:tab w:val="num" w:pos="2160"/>
        </w:tabs>
        <w:ind w:left="2160" w:hanging="360"/>
      </w:pPr>
      <w:rPr>
        <w:rFonts w:ascii="Arial" w:hAnsi="Arial" w:hint="default"/>
      </w:rPr>
    </w:lvl>
    <w:lvl w:ilvl="3" w:tplc="6C707402" w:tentative="1">
      <w:start w:val="1"/>
      <w:numFmt w:val="bullet"/>
      <w:lvlText w:val="■"/>
      <w:lvlJc w:val="left"/>
      <w:pPr>
        <w:tabs>
          <w:tab w:val="num" w:pos="2880"/>
        </w:tabs>
        <w:ind w:left="2880" w:hanging="360"/>
      </w:pPr>
      <w:rPr>
        <w:rFonts w:ascii="Arial" w:hAnsi="Arial" w:hint="default"/>
      </w:rPr>
    </w:lvl>
    <w:lvl w:ilvl="4" w:tplc="EA7EABB4" w:tentative="1">
      <w:start w:val="1"/>
      <w:numFmt w:val="bullet"/>
      <w:lvlText w:val="■"/>
      <w:lvlJc w:val="left"/>
      <w:pPr>
        <w:tabs>
          <w:tab w:val="num" w:pos="3600"/>
        </w:tabs>
        <w:ind w:left="3600" w:hanging="360"/>
      </w:pPr>
      <w:rPr>
        <w:rFonts w:ascii="Arial" w:hAnsi="Arial" w:hint="default"/>
      </w:rPr>
    </w:lvl>
    <w:lvl w:ilvl="5" w:tplc="A3CA0068" w:tentative="1">
      <w:start w:val="1"/>
      <w:numFmt w:val="bullet"/>
      <w:lvlText w:val="■"/>
      <w:lvlJc w:val="left"/>
      <w:pPr>
        <w:tabs>
          <w:tab w:val="num" w:pos="4320"/>
        </w:tabs>
        <w:ind w:left="4320" w:hanging="360"/>
      </w:pPr>
      <w:rPr>
        <w:rFonts w:ascii="Arial" w:hAnsi="Arial" w:hint="default"/>
      </w:rPr>
    </w:lvl>
    <w:lvl w:ilvl="6" w:tplc="010EBCA2" w:tentative="1">
      <w:start w:val="1"/>
      <w:numFmt w:val="bullet"/>
      <w:lvlText w:val="■"/>
      <w:lvlJc w:val="left"/>
      <w:pPr>
        <w:tabs>
          <w:tab w:val="num" w:pos="5040"/>
        </w:tabs>
        <w:ind w:left="5040" w:hanging="360"/>
      </w:pPr>
      <w:rPr>
        <w:rFonts w:ascii="Arial" w:hAnsi="Arial" w:hint="default"/>
      </w:rPr>
    </w:lvl>
    <w:lvl w:ilvl="7" w:tplc="1EC81FBC" w:tentative="1">
      <w:start w:val="1"/>
      <w:numFmt w:val="bullet"/>
      <w:lvlText w:val="■"/>
      <w:lvlJc w:val="left"/>
      <w:pPr>
        <w:tabs>
          <w:tab w:val="num" w:pos="5760"/>
        </w:tabs>
        <w:ind w:left="5760" w:hanging="360"/>
      </w:pPr>
      <w:rPr>
        <w:rFonts w:ascii="Arial" w:hAnsi="Arial" w:hint="default"/>
      </w:rPr>
    </w:lvl>
    <w:lvl w:ilvl="8" w:tplc="E758DF70" w:tentative="1">
      <w:start w:val="1"/>
      <w:numFmt w:val="bullet"/>
      <w:lvlText w:val="■"/>
      <w:lvlJc w:val="left"/>
      <w:pPr>
        <w:tabs>
          <w:tab w:val="num" w:pos="6480"/>
        </w:tabs>
        <w:ind w:left="6480" w:hanging="360"/>
      </w:pPr>
      <w:rPr>
        <w:rFonts w:ascii="Arial" w:hAnsi="Arial" w:hint="default"/>
      </w:rPr>
    </w:lvl>
  </w:abstractNum>
  <w:abstractNum w:abstractNumId="24">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25">
    <w:nsid w:val="6E451B28"/>
    <w:multiLevelType w:val="hybridMultilevel"/>
    <w:tmpl w:val="86C6E572"/>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28">
    <w:nsid w:val="76237D9B"/>
    <w:multiLevelType w:val="hybridMultilevel"/>
    <w:tmpl w:val="FF585DCA"/>
    <w:lvl w:ilvl="0" w:tplc="963ADE74">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F6FEFC48" w:tentative="1">
      <w:start w:val="1"/>
      <w:numFmt w:val="bullet"/>
      <w:lvlText w:val="■"/>
      <w:lvlJc w:val="left"/>
      <w:pPr>
        <w:tabs>
          <w:tab w:val="num" w:pos="2160"/>
        </w:tabs>
        <w:ind w:left="2160" w:hanging="360"/>
      </w:pPr>
      <w:rPr>
        <w:rFonts w:ascii="Arial" w:hAnsi="Arial" w:hint="default"/>
      </w:rPr>
    </w:lvl>
    <w:lvl w:ilvl="3" w:tplc="246A42EE" w:tentative="1">
      <w:start w:val="1"/>
      <w:numFmt w:val="bullet"/>
      <w:lvlText w:val="■"/>
      <w:lvlJc w:val="left"/>
      <w:pPr>
        <w:tabs>
          <w:tab w:val="num" w:pos="2880"/>
        </w:tabs>
        <w:ind w:left="2880" w:hanging="360"/>
      </w:pPr>
      <w:rPr>
        <w:rFonts w:ascii="Arial" w:hAnsi="Arial" w:hint="default"/>
      </w:rPr>
    </w:lvl>
    <w:lvl w:ilvl="4" w:tplc="30F6A9DE" w:tentative="1">
      <w:start w:val="1"/>
      <w:numFmt w:val="bullet"/>
      <w:lvlText w:val="■"/>
      <w:lvlJc w:val="left"/>
      <w:pPr>
        <w:tabs>
          <w:tab w:val="num" w:pos="3600"/>
        </w:tabs>
        <w:ind w:left="3600" w:hanging="360"/>
      </w:pPr>
      <w:rPr>
        <w:rFonts w:ascii="Arial" w:hAnsi="Arial" w:hint="default"/>
      </w:rPr>
    </w:lvl>
    <w:lvl w:ilvl="5" w:tplc="59DCEA80" w:tentative="1">
      <w:start w:val="1"/>
      <w:numFmt w:val="bullet"/>
      <w:lvlText w:val="■"/>
      <w:lvlJc w:val="left"/>
      <w:pPr>
        <w:tabs>
          <w:tab w:val="num" w:pos="4320"/>
        </w:tabs>
        <w:ind w:left="4320" w:hanging="360"/>
      </w:pPr>
      <w:rPr>
        <w:rFonts w:ascii="Arial" w:hAnsi="Arial" w:hint="default"/>
      </w:rPr>
    </w:lvl>
    <w:lvl w:ilvl="6" w:tplc="CE6A38FC" w:tentative="1">
      <w:start w:val="1"/>
      <w:numFmt w:val="bullet"/>
      <w:lvlText w:val="■"/>
      <w:lvlJc w:val="left"/>
      <w:pPr>
        <w:tabs>
          <w:tab w:val="num" w:pos="5040"/>
        </w:tabs>
        <w:ind w:left="5040" w:hanging="360"/>
      </w:pPr>
      <w:rPr>
        <w:rFonts w:ascii="Arial" w:hAnsi="Arial" w:hint="default"/>
      </w:rPr>
    </w:lvl>
    <w:lvl w:ilvl="7" w:tplc="A1585D66" w:tentative="1">
      <w:start w:val="1"/>
      <w:numFmt w:val="bullet"/>
      <w:lvlText w:val="■"/>
      <w:lvlJc w:val="left"/>
      <w:pPr>
        <w:tabs>
          <w:tab w:val="num" w:pos="5760"/>
        </w:tabs>
        <w:ind w:left="5760" w:hanging="360"/>
      </w:pPr>
      <w:rPr>
        <w:rFonts w:ascii="Arial" w:hAnsi="Arial" w:hint="default"/>
      </w:rPr>
    </w:lvl>
    <w:lvl w:ilvl="8" w:tplc="89F4FEA8" w:tentative="1">
      <w:start w:val="1"/>
      <w:numFmt w:val="bullet"/>
      <w:lvlText w:val="■"/>
      <w:lvlJc w:val="left"/>
      <w:pPr>
        <w:tabs>
          <w:tab w:val="num" w:pos="6480"/>
        </w:tabs>
        <w:ind w:left="6480" w:hanging="360"/>
      </w:pPr>
      <w:rPr>
        <w:rFonts w:ascii="Arial" w:hAnsi="Arial" w:hint="default"/>
      </w:rPr>
    </w:lvl>
  </w:abstractNum>
  <w:abstractNum w:abstractNumId="29">
    <w:nsid w:val="7C466F7E"/>
    <w:multiLevelType w:val="hybridMultilevel"/>
    <w:tmpl w:val="1F8489D4"/>
    <w:lvl w:ilvl="0" w:tplc="EEF6F5D6">
      <w:start w:val="1"/>
      <w:numFmt w:val="bullet"/>
      <w:lvlText w:val="•"/>
      <w:lvlJc w:val="left"/>
      <w:pPr>
        <w:tabs>
          <w:tab w:val="num" w:pos="720"/>
        </w:tabs>
        <w:ind w:left="720" w:hanging="360"/>
      </w:pPr>
      <w:rPr>
        <w:rFonts w:ascii="Arial" w:hAnsi="Arial" w:hint="default"/>
      </w:rPr>
    </w:lvl>
    <w:lvl w:ilvl="1" w:tplc="A75C1A36" w:tentative="1">
      <w:start w:val="1"/>
      <w:numFmt w:val="bullet"/>
      <w:lvlText w:val="•"/>
      <w:lvlJc w:val="left"/>
      <w:pPr>
        <w:tabs>
          <w:tab w:val="num" w:pos="1440"/>
        </w:tabs>
        <w:ind w:left="1440" w:hanging="360"/>
      </w:pPr>
      <w:rPr>
        <w:rFonts w:ascii="Arial" w:hAnsi="Arial" w:hint="default"/>
      </w:rPr>
    </w:lvl>
    <w:lvl w:ilvl="2" w:tplc="F9F60CB2" w:tentative="1">
      <w:start w:val="1"/>
      <w:numFmt w:val="bullet"/>
      <w:lvlText w:val="•"/>
      <w:lvlJc w:val="left"/>
      <w:pPr>
        <w:tabs>
          <w:tab w:val="num" w:pos="2160"/>
        </w:tabs>
        <w:ind w:left="2160" w:hanging="360"/>
      </w:pPr>
      <w:rPr>
        <w:rFonts w:ascii="Arial" w:hAnsi="Arial" w:hint="default"/>
      </w:rPr>
    </w:lvl>
    <w:lvl w:ilvl="3" w:tplc="4F829F12" w:tentative="1">
      <w:start w:val="1"/>
      <w:numFmt w:val="bullet"/>
      <w:lvlText w:val="•"/>
      <w:lvlJc w:val="left"/>
      <w:pPr>
        <w:tabs>
          <w:tab w:val="num" w:pos="2880"/>
        </w:tabs>
        <w:ind w:left="2880" w:hanging="360"/>
      </w:pPr>
      <w:rPr>
        <w:rFonts w:ascii="Arial" w:hAnsi="Arial" w:hint="default"/>
      </w:rPr>
    </w:lvl>
    <w:lvl w:ilvl="4" w:tplc="F71452B8" w:tentative="1">
      <w:start w:val="1"/>
      <w:numFmt w:val="bullet"/>
      <w:lvlText w:val="•"/>
      <w:lvlJc w:val="left"/>
      <w:pPr>
        <w:tabs>
          <w:tab w:val="num" w:pos="3600"/>
        </w:tabs>
        <w:ind w:left="3600" w:hanging="360"/>
      </w:pPr>
      <w:rPr>
        <w:rFonts w:ascii="Arial" w:hAnsi="Arial" w:hint="default"/>
      </w:rPr>
    </w:lvl>
    <w:lvl w:ilvl="5" w:tplc="B4AA6DF0" w:tentative="1">
      <w:start w:val="1"/>
      <w:numFmt w:val="bullet"/>
      <w:lvlText w:val="•"/>
      <w:lvlJc w:val="left"/>
      <w:pPr>
        <w:tabs>
          <w:tab w:val="num" w:pos="4320"/>
        </w:tabs>
        <w:ind w:left="4320" w:hanging="360"/>
      </w:pPr>
      <w:rPr>
        <w:rFonts w:ascii="Arial" w:hAnsi="Arial" w:hint="default"/>
      </w:rPr>
    </w:lvl>
    <w:lvl w:ilvl="6" w:tplc="21A29D02" w:tentative="1">
      <w:start w:val="1"/>
      <w:numFmt w:val="bullet"/>
      <w:lvlText w:val="•"/>
      <w:lvlJc w:val="left"/>
      <w:pPr>
        <w:tabs>
          <w:tab w:val="num" w:pos="5040"/>
        </w:tabs>
        <w:ind w:left="5040" w:hanging="360"/>
      </w:pPr>
      <w:rPr>
        <w:rFonts w:ascii="Arial" w:hAnsi="Arial" w:hint="default"/>
      </w:rPr>
    </w:lvl>
    <w:lvl w:ilvl="7" w:tplc="EAB82F9C" w:tentative="1">
      <w:start w:val="1"/>
      <w:numFmt w:val="bullet"/>
      <w:lvlText w:val="•"/>
      <w:lvlJc w:val="left"/>
      <w:pPr>
        <w:tabs>
          <w:tab w:val="num" w:pos="5760"/>
        </w:tabs>
        <w:ind w:left="5760" w:hanging="360"/>
      </w:pPr>
      <w:rPr>
        <w:rFonts w:ascii="Arial" w:hAnsi="Arial" w:hint="default"/>
      </w:rPr>
    </w:lvl>
    <w:lvl w:ilvl="8" w:tplc="EF8454F2"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7"/>
  </w:num>
  <w:num w:numId="3">
    <w:abstractNumId w:val="16"/>
  </w:num>
  <w:num w:numId="4">
    <w:abstractNumId w:val="19"/>
  </w:num>
  <w:num w:numId="5">
    <w:abstractNumId w:val="20"/>
  </w:num>
  <w:num w:numId="6">
    <w:abstractNumId w:val="1"/>
  </w:num>
  <w:num w:numId="7">
    <w:abstractNumId w:val="10"/>
  </w:num>
  <w:num w:numId="8">
    <w:abstractNumId w:val="11"/>
  </w:num>
  <w:num w:numId="9">
    <w:abstractNumId w:val="23"/>
  </w:num>
  <w:num w:numId="10">
    <w:abstractNumId w:val="21"/>
  </w:num>
  <w:num w:numId="11">
    <w:abstractNumId w:val="9"/>
  </w:num>
  <w:num w:numId="12">
    <w:abstractNumId w:val="29"/>
  </w:num>
  <w:num w:numId="13">
    <w:abstractNumId w:val="25"/>
  </w:num>
  <w:num w:numId="14">
    <w:abstractNumId w:val="13"/>
  </w:num>
  <w:num w:numId="15">
    <w:abstractNumId w:val="15"/>
  </w:num>
  <w:num w:numId="16">
    <w:abstractNumId w:val="5"/>
  </w:num>
  <w:num w:numId="17">
    <w:abstractNumId w:val="22"/>
  </w:num>
  <w:num w:numId="18">
    <w:abstractNumId w:val="18"/>
  </w:num>
  <w:num w:numId="19">
    <w:abstractNumId w:val="14"/>
  </w:num>
  <w:num w:numId="20">
    <w:abstractNumId w:val="8"/>
  </w:num>
  <w:num w:numId="21">
    <w:abstractNumId w:val="27"/>
  </w:num>
  <w:num w:numId="22">
    <w:abstractNumId w:val="4"/>
  </w:num>
  <w:num w:numId="23">
    <w:abstractNumId w:val="24"/>
  </w:num>
  <w:num w:numId="24">
    <w:abstractNumId w:val="3"/>
  </w:num>
  <w:num w:numId="25">
    <w:abstractNumId w:val="26"/>
  </w:num>
  <w:num w:numId="26">
    <w:abstractNumId w:val="12"/>
  </w:num>
  <w:num w:numId="27">
    <w:abstractNumId w:val="17"/>
  </w:num>
  <w:num w:numId="28">
    <w:abstractNumId w:val="2"/>
  </w:num>
  <w:num w:numId="29">
    <w:abstractNumId w:val="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58"/>
    <w:rsid w:val="00014B48"/>
    <w:rsid w:val="000A2B56"/>
    <w:rsid w:val="000C1BFD"/>
    <w:rsid w:val="00103F4D"/>
    <w:rsid w:val="0021654F"/>
    <w:rsid w:val="003212DC"/>
    <w:rsid w:val="003319C5"/>
    <w:rsid w:val="00356497"/>
    <w:rsid w:val="00421C4C"/>
    <w:rsid w:val="004B5AAC"/>
    <w:rsid w:val="00530CF5"/>
    <w:rsid w:val="00613AF3"/>
    <w:rsid w:val="00632276"/>
    <w:rsid w:val="006B4EC0"/>
    <w:rsid w:val="00707D1B"/>
    <w:rsid w:val="008437A7"/>
    <w:rsid w:val="00852069"/>
    <w:rsid w:val="00A715F1"/>
    <w:rsid w:val="00AF2EDF"/>
    <w:rsid w:val="00B03A48"/>
    <w:rsid w:val="00C410CD"/>
    <w:rsid w:val="00CB2092"/>
    <w:rsid w:val="00CC2719"/>
    <w:rsid w:val="00CE2D3A"/>
    <w:rsid w:val="00CE2F04"/>
    <w:rsid w:val="00DB7C58"/>
    <w:rsid w:val="00E01CC4"/>
    <w:rsid w:val="00E401D8"/>
    <w:rsid w:val="00ED34DA"/>
    <w:rsid w:val="00F05D99"/>
    <w:rsid w:val="00F81C3A"/>
    <w:rsid w:val="00F9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B7C58"/>
    <w:pPr>
      <w:spacing w:before="100" w:beforeAutospacing="1" w:after="100" w:afterAutospacing="1"/>
    </w:pPr>
  </w:style>
  <w:style w:type="character" w:styleId="Hyperlink">
    <w:name w:val="Hyperlink"/>
    <w:basedOn w:val="DefaultParagraphFont"/>
    <w:uiPriority w:val="99"/>
    <w:rsid w:val="0021654F"/>
    <w:rPr>
      <w:rFonts w:cs="Times New Roman"/>
      <w:color w:val="0000FF"/>
      <w:u w:val="single"/>
    </w:rPr>
  </w:style>
  <w:style w:type="paragraph" w:styleId="ListParagraph">
    <w:name w:val="List Paragraph"/>
    <w:basedOn w:val="Normal"/>
    <w:uiPriority w:val="99"/>
    <w:qFormat/>
    <w:rsid w:val="0021654F"/>
    <w:pPr>
      <w:ind w:left="720"/>
      <w:contextualSpacing/>
    </w:pPr>
  </w:style>
  <w:style w:type="paragraph" w:styleId="BalloonText">
    <w:name w:val="Balloon Text"/>
    <w:basedOn w:val="Normal"/>
    <w:link w:val="BalloonTextChar"/>
    <w:uiPriority w:val="99"/>
    <w:semiHidden/>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34DA"/>
    <w:rPr>
      <w:rFonts w:ascii="Tahoma" w:hAnsi="Tahoma" w:cs="Tahoma"/>
      <w:sz w:val="16"/>
      <w:szCs w:val="16"/>
    </w:rPr>
  </w:style>
  <w:style w:type="paragraph" w:styleId="Header">
    <w:name w:val="header"/>
    <w:basedOn w:val="Normal"/>
    <w:link w:val="HeaderChar"/>
    <w:uiPriority w:val="99"/>
    <w:rsid w:val="008437A7"/>
    <w:pPr>
      <w:tabs>
        <w:tab w:val="center" w:pos="4680"/>
        <w:tab w:val="right" w:pos="9360"/>
      </w:tabs>
    </w:pPr>
  </w:style>
  <w:style w:type="character" w:customStyle="1" w:styleId="HeaderChar">
    <w:name w:val="Header Char"/>
    <w:basedOn w:val="DefaultParagraphFont"/>
    <w:link w:val="Header"/>
    <w:uiPriority w:val="99"/>
    <w:locked/>
    <w:rsid w:val="008437A7"/>
    <w:rPr>
      <w:rFonts w:cs="Times New Roman"/>
    </w:rPr>
  </w:style>
  <w:style w:type="paragraph" w:styleId="Footer">
    <w:name w:val="footer"/>
    <w:basedOn w:val="Normal"/>
    <w:link w:val="FooterChar"/>
    <w:uiPriority w:val="99"/>
    <w:rsid w:val="008437A7"/>
    <w:pPr>
      <w:tabs>
        <w:tab w:val="center" w:pos="4680"/>
        <w:tab w:val="right" w:pos="9360"/>
      </w:tabs>
    </w:pPr>
  </w:style>
  <w:style w:type="character" w:customStyle="1" w:styleId="FooterChar">
    <w:name w:val="Footer Char"/>
    <w:basedOn w:val="DefaultParagraphFont"/>
    <w:link w:val="Footer"/>
    <w:uiPriority w:val="99"/>
    <w:locked/>
    <w:rsid w:val="008437A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B7C58"/>
    <w:pPr>
      <w:spacing w:before="100" w:beforeAutospacing="1" w:after="100" w:afterAutospacing="1"/>
    </w:pPr>
  </w:style>
  <w:style w:type="character" w:styleId="Hyperlink">
    <w:name w:val="Hyperlink"/>
    <w:basedOn w:val="DefaultParagraphFont"/>
    <w:uiPriority w:val="99"/>
    <w:rsid w:val="0021654F"/>
    <w:rPr>
      <w:rFonts w:cs="Times New Roman"/>
      <w:color w:val="0000FF"/>
      <w:u w:val="single"/>
    </w:rPr>
  </w:style>
  <w:style w:type="paragraph" w:styleId="ListParagraph">
    <w:name w:val="List Paragraph"/>
    <w:basedOn w:val="Normal"/>
    <w:uiPriority w:val="99"/>
    <w:qFormat/>
    <w:rsid w:val="0021654F"/>
    <w:pPr>
      <w:ind w:left="720"/>
      <w:contextualSpacing/>
    </w:pPr>
  </w:style>
  <w:style w:type="paragraph" w:styleId="BalloonText">
    <w:name w:val="Balloon Text"/>
    <w:basedOn w:val="Normal"/>
    <w:link w:val="BalloonTextChar"/>
    <w:uiPriority w:val="99"/>
    <w:semiHidden/>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34DA"/>
    <w:rPr>
      <w:rFonts w:ascii="Tahoma" w:hAnsi="Tahoma" w:cs="Tahoma"/>
      <w:sz w:val="16"/>
      <w:szCs w:val="16"/>
    </w:rPr>
  </w:style>
  <w:style w:type="paragraph" w:styleId="Header">
    <w:name w:val="header"/>
    <w:basedOn w:val="Normal"/>
    <w:link w:val="HeaderChar"/>
    <w:uiPriority w:val="99"/>
    <w:rsid w:val="008437A7"/>
    <w:pPr>
      <w:tabs>
        <w:tab w:val="center" w:pos="4680"/>
        <w:tab w:val="right" w:pos="9360"/>
      </w:tabs>
    </w:pPr>
  </w:style>
  <w:style w:type="character" w:customStyle="1" w:styleId="HeaderChar">
    <w:name w:val="Header Char"/>
    <w:basedOn w:val="DefaultParagraphFont"/>
    <w:link w:val="Header"/>
    <w:uiPriority w:val="99"/>
    <w:locked/>
    <w:rsid w:val="008437A7"/>
    <w:rPr>
      <w:rFonts w:cs="Times New Roman"/>
    </w:rPr>
  </w:style>
  <w:style w:type="paragraph" w:styleId="Footer">
    <w:name w:val="footer"/>
    <w:basedOn w:val="Normal"/>
    <w:link w:val="FooterChar"/>
    <w:uiPriority w:val="99"/>
    <w:rsid w:val="008437A7"/>
    <w:pPr>
      <w:tabs>
        <w:tab w:val="center" w:pos="4680"/>
        <w:tab w:val="right" w:pos="9360"/>
      </w:tabs>
    </w:pPr>
  </w:style>
  <w:style w:type="character" w:customStyle="1" w:styleId="FooterChar">
    <w:name w:val="Footer Char"/>
    <w:basedOn w:val="DefaultParagraphFont"/>
    <w:link w:val="Footer"/>
    <w:uiPriority w:val="99"/>
    <w:locked/>
    <w:rsid w:val="008437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645310">
      <w:marLeft w:val="0"/>
      <w:marRight w:val="0"/>
      <w:marTop w:val="0"/>
      <w:marBottom w:val="0"/>
      <w:divBdr>
        <w:top w:val="none" w:sz="0" w:space="0" w:color="auto"/>
        <w:left w:val="none" w:sz="0" w:space="0" w:color="auto"/>
        <w:bottom w:val="none" w:sz="0" w:space="0" w:color="auto"/>
        <w:right w:val="none" w:sz="0" w:space="0" w:color="auto"/>
      </w:divBdr>
    </w:div>
    <w:div w:id="1245645311">
      <w:marLeft w:val="0"/>
      <w:marRight w:val="0"/>
      <w:marTop w:val="0"/>
      <w:marBottom w:val="0"/>
      <w:divBdr>
        <w:top w:val="none" w:sz="0" w:space="0" w:color="auto"/>
        <w:left w:val="none" w:sz="0" w:space="0" w:color="auto"/>
        <w:bottom w:val="none" w:sz="0" w:space="0" w:color="auto"/>
        <w:right w:val="none" w:sz="0" w:space="0" w:color="auto"/>
      </w:divBdr>
    </w:div>
    <w:div w:id="1245645312">
      <w:marLeft w:val="0"/>
      <w:marRight w:val="0"/>
      <w:marTop w:val="0"/>
      <w:marBottom w:val="0"/>
      <w:divBdr>
        <w:top w:val="none" w:sz="0" w:space="0" w:color="auto"/>
        <w:left w:val="none" w:sz="0" w:space="0" w:color="auto"/>
        <w:bottom w:val="none" w:sz="0" w:space="0" w:color="auto"/>
        <w:right w:val="none" w:sz="0" w:space="0" w:color="auto"/>
      </w:divBdr>
    </w:div>
    <w:div w:id="1245645314">
      <w:marLeft w:val="0"/>
      <w:marRight w:val="0"/>
      <w:marTop w:val="0"/>
      <w:marBottom w:val="0"/>
      <w:divBdr>
        <w:top w:val="none" w:sz="0" w:space="0" w:color="auto"/>
        <w:left w:val="none" w:sz="0" w:space="0" w:color="auto"/>
        <w:bottom w:val="none" w:sz="0" w:space="0" w:color="auto"/>
        <w:right w:val="none" w:sz="0" w:space="0" w:color="auto"/>
      </w:divBdr>
    </w:div>
    <w:div w:id="1245645316">
      <w:marLeft w:val="0"/>
      <w:marRight w:val="0"/>
      <w:marTop w:val="0"/>
      <w:marBottom w:val="0"/>
      <w:divBdr>
        <w:top w:val="none" w:sz="0" w:space="0" w:color="auto"/>
        <w:left w:val="none" w:sz="0" w:space="0" w:color="auto"/>
        <w:bottom w:val="none" w:sz="0" w:space="0" w:color="auto"/>
        <w:right w:val="none" w:sz="0" w:space="0" w:color="auto"/>
      </w:divBdr>
    </w:div>
    <w:div w:id="1245645317">
      <w:marLeft w:val="0"/>
      <w:marRight w:val="0"/>
      <w:marTop w:val="0"/>
      <w:marBottom w:val="0"/>
      <w:divBdr>
        <w:top w:val="none" w:sz="0" w:space="0" w:color="auto"/>
        <w:left w:val="none" w:sz="0" w:space="0" w:color="auto"/>
        <w:bottom w:val="none" w:sz="0" w:space="0" w:color="auto"/>
        <w:right w:val="none" w:sz="0" w:space="0" w:color="auto"/>
      </w:divBdr>
    </w:div>
    <w:div w:id="1245645318">
      <w:marLeft w:val="0"/>
      <w:marRight w:val="0"/>
      <w:marTop w:val="0"/>
      <w:marBottom w:val="0"/>
      <w:divBdr>
        <w:top w:val="none" w:sz="0" w:space="0" w:color="auto"/>
        <w:left w:val="none" w:sz="0" w:space="0" w:color="auto"/>
        <w:bottom w:val="none" w:sz="0" w:space="0" w:color="auto"/>
        <w:right w:val="none" w:sz="0" w:space="0" w:color="auto"/>
      </w:divBdr>
    </w:div>
    <w:div w:id="1245645319">
      <w:marLeft w:val="0"/>
      <w:marRight w:val="0"/>
      <w:marTop w:val="0"/>
      <w:marBottom w:val="0"/>
      <w:divBdr>
        <w:top w:val="none" w:sz="0" w:space="0" w:color="auto"/>
        <w:left w:val="none" w:sz="0" w:space="0" w:color="auto"/>
        <w:bottom w:val="none" w:sz="0" w:space="0" w:color="auto"/>
        <w:right w:val="none" w:sz="0" w:space="0" w:color="auto"/>
      </w:divBdr>
    </w:div>
    <w:div w:id="1245645320">
      <w:marLeft w:val="0"/>
      <w:marRight w:val="0"/>
      <w:marTop w:val="0"/>
      <w:marBottom w:val="0"/>
      <w:divBdr>
        <w:top w:val="none" w:sz="0" w:space="0" w:color="auto"/>
        <w:left w:val="none" w:sz="0" w:space="0" w:color="auto"/>
        <w:bottom w:val="none" w:sz="0" w:space="0" w:color="auto"/>
        <w:right w:val="none" w:sz="0" w:space="0" w:color="auto"/>
      </w:divBdr>
    </w:div>
    <w:div w:id="1245645324">
      <w:marLeft w:val="0"/>
      <w:marRight w:val="0"/>
      <w:marTop w:val="0"/>
      <w:marBottom w:val="0"/>
      <w:divBdr>
        <w:top w:val="none" w:sz="0" w:space="0" w:color="auto"/>
        <w:left w:val="none" w:sz="0" w:space="0" w:color="auto"/>
        <w:bottom w:val="none" w:sz="0" w:space="0" w:color="auto"/>
        <w:right w:val="none" w:sz="0" w:space="0" w:color="auto"/>
      </w:divBdr>
    </w:div>
    <w:div w:id="1245645325">
      <w:marLeft w:val="0"/>
      <w:marRight w:val="0"/>
      <w:marTop w:val="0"/>
      <w:marBottom w:val="0"/>
      <w:divBdr>
        <w:top w:val="none" w:sz="0" w:space="0" w:color="auto"/>
        <w:left w:val="none" w:sz="0" w:space="0" w:color="auto"/>
        <w:bottom w:val="none" w:sz="0" w:space="0" w:color="auto"/>
        <w:right w:val="none" w:sz="0" w:space="0" w:color="auto"/>
      </w:divBdr>
    </w:div>
    <w:div w:id="1245645328">
      <w:marLeft w:val="0"/>
      <w:marRight w:val="0"/>
      <w:marTop w:val="0"/>
      <w:marBottom w:val="0"/>
      <w:divBdr>
        <w:top w:val="none" w:sz="0" w:space="0" w:color="auto"/>
        <w:left w:val="none" w:sz="0" w:space="0" w:color="auto"/>
        <w:bottom w:val="none" w:sz="0" w:space="0" w:color="auto"/>
        <w:right w:val="none" w:sz="0" w:space="0" w:color="auto"/>
      </w:divBdr>
    </w:div>
    <w:div w:id="1245645331">
      <w:marLeft w:val="0"/>
      <w:marRight w:val="0"/>
      <w:marTop w:val="0"/>
      <w:marBottom w:val="0"/>
      <w:divBdr>
        <w:top w:val="none" w:sz="0" w:space="0" w:color="auto"/>
        <w:left w:val="none" w:sz="0" w:space="0" w:color="auto"/>
        <w:bottom w:val="none" w:sz="0" w:space="0" w:color="auto"/>
        <w:right w:val="none" w:sz="0" w:space="0" w:color="auto"/>
      </w:divBdr>
      <w:divsChild>
        <w:div w:id="1245645323">
          <w:marLeft w:val="547"/>
          <w:marRight w:val="0"/>
          <w:marTop w:val="192"/>
          <w:marBottom w:val="0"/>
          <w:divBdr>
            <w:top w:val="none" w:sz="0" w:space="0" w:color="auto"/>
            <w:left w:val="none" w:sz="0" w:space="0" w:color="auto"/>
            <w:bottom w:val="none" w:sz="0" w:space="0" w:color="auto"/>
            <w:right w:val="none" w:sz="0" w:space="0" w:color="auto"/>
          </w:divBdr>
        </w:div>
        <w:div w:id="1245645351">
          <w:marLeft w:val="1181"/>
          <w:marRight w:val="0"/>
          <w:marTop w:val="163"/>
          <w:marBottom w:val="0"/>
          <w:divBdr>
            <w:top w:val="none" w:sz="0" w:space="0" w:color="auto"/>
            <w:left w:val="none" w:sz="0" w:space="0" w:color="auto"/>
            <w:bottom w:val="none" w:sz="0" w:space="0" w:color="auto"/>
            <w:right w:val="none" w:sz="0" w:space="0" w:color="auto"/>
          </w:divBdr>
        </w:div>
        <w:div w:id="1245645377">
          <w:marLeft w:val="547"/>
          <w:marRight w:val="0"/>
          <w:marTop w:val="192"/>
          <w:marBottom w:val="0"/>
          <w:divBdr>
            <w:top w:val="none" w:sz="0" w:space="0" w:color="auto"/>
            <w:left w:val="none" w:sz="0" w:space="0" w:color="auto"/>
            <w:bottom w:val="none" w:sz="0" w:space="0" w:color="auto"/>
            <w:right w:val="none" w:sz="0" w:space="0" w:color="auto"/>
          </w:divBdr>
        </w:div>
        <w:div w:id="1245645380">
          <w:marLeft w:val="547"/>
          <w:marRight w:val="0"/>
          <w:marTop w:val="192"/>
          <w:marBottom w:val="0"/>
          <w:divBdr>
            <w:top w:val="none" w:sz="0" w:space="0" w:color="auto"/>
            <w:left w:val="none" w:sz="0" w:space="0" w:color="auto"/>
            <w:bottom w:val="none" w:sz="0" w:space="0" w:color="auto"/>
            <w:right w:val="none" w:sz="0" w:space="0" w:color="auto"/>
          </w:divBdr>
        </w:div>
        <w:div w:id="1245645391">
          <w:marLeft w:val="1181"/>
          <w:marRight w:val="0"/>
          <w:marTop w:val="163"/>
          <w:marBottom w:val="0"/>
          <w:divBdr>
            <w:top w:val="none" w:sz="0" w:space="0" w:color="auto"/>
            <w:left w:val="none" w:sz="0" w:space="0" w:color="auto"/>
            <w:bottom w:val="none" w:sz="0" w:space="0" w:color="auto"/>
            <w:right w:val="none" w:sz="0" w:space="0" w:color="auto"/>
          </w:divBdr>
        </w:div>
        <w:div w:id="1245645411">
          <w:marLeft w:val="1181"/>
          <w:marRight w:val="0"/>
          <w:marTop w:val="163"/>
          <w:marBottom w:val="0"/>
          <w:divBdr>
            <w:top w:val="none" w:sz="0" w:space="0" w:color="auto"/>
            <w:left w:val="none" w:sz="0" w:space="0" w:color="auto"/>
            <w:bottom w:val="none" w:sz="0" w:space="0" w:color="auto"/>
            <w:right w:val="none" w:sz="0" w:space="0" w:color="auto"/>
          </w:divBdr>
        </w:div>
        <w:div w:id="1245645428">
          <w:marLeft w:val="547"/>
          <w:marRight w:val="0"/>
          <w:marTop w:val="192"/>
          <w:marBottom w:val="0"/>
          <w:divBdr>
            <w:top w:val="none" w:sz="0" w:space="0" w:color="auto"/>
            <w:left w:val="none" w:sz="0" w:space="0" w:color="auto"/>
            <w:bottom w:val="none" w:sz="0" w:space="0" w:color="auto"/>
            <w:right w:val="none" w:sz="0" w:space="0" w:color="auto"/>
          </w:divBdr>
        </w:div>
      </w:divsChild>
    </w:div>
    <w:div w:id="1245645332">
      <w:marLeft w:val="0"/>
      <w:marRight w:val="0"/>
      <w:marTop w:val="0"/>
      <w:marBottom w:val="0"/>
      <w:divBdr>
        <w:top w:val="none" w:sz="0" w:space="0" w:color="auto"/>
        <w:left w:val="none" w:sz="0" w:space="0" w:color="auto"/>
        <w:bottom w:val="none" w:sz="0" w:space="0" w:color="auto"/>
        <w:right w:val="none" w:sz="0" w:space="0" w:color="auto"/>
      </w:divBdr>
    </w:div>
    <w:div w:id="1245645333">
      <w:marLeft w:val="0"/>
      <w:marRight w:val="0"/>
      <w:marTop w:val="0"/>
      <w:marBottom w:val="0"/>
      <w:divBdr>
        <w:top w:val="none" w:sz="0" w:space="0" w:color="auto"/>
        <w:left w:val="none" w:sz="0" w:space="0" w:color="auto"/>
        <w:bottom w:val="none" w:sz="0" w:space="0" w:color="auto"/>
        <w:right w:val="none" w:sz="0" w:space="0" w:color="auto"/>
      </w:divBdr>
    </w:div>
    <w:div w:id="1245645334">
      <w:marLeft w:val="0"/>
      <w:marRight w:val="0"/>
      <w:marTop w:val="0"/>
      <w:marBottom w:val="0"/>
      <w:divBdr>
        <w:top w:val="none" w:sz="0" w:space="0" w:color="auto"/>
        <w:left w:val="none" w:sz="0" w:space="0" w:color="auto"/>
        <w:bottom w:val="none" w:sz="0" w:space="0" w:color="auto"/>
        <w:right w:val="none" w:sz="0" w:space="0" w:color="auto"/>
      </w:divBdr>
    </w:div>
    <w:div w:id="1245645335">
      <w:marLeft w:val="0"/>
      <w:marRight w:val="0"/>
      <w:marTop w:val="0"/>
      <w:marBottom w:val="0"/>
      <w:divBdr>
        <w:top w:val="none" w:sz="0" w:space="0" w:color="auto"/>
        <w:left w:val="none" w:sz="0" w:space="0" w:color="auto"/>
        <w:bottom w:val="none" w:sz="0" w:space="0" w:color="auto"/>
        <w:right w:val="none" w:sz="0" w:space="0" w:color="auto"/>
      </w:divBdr>
    </w:div>
    <w:div w:id="1245645336">
      <w:marLeft w:val="0"/>
      <w:marRight w:val="0"/>
      <w:marTop w:val="0"/>
      <w:marBottom w:val="0"/>
      <w:divBdr>
        <w:top w:val="none" w:sz="0" w:space="0" w:color="auto"/>
        <w:left w:val="none" w:sz="0" w:space="0" w:color="auto"/>
        <w:bottom w:val="none" w:sz="0" w:space="0" w:color="auto"/>
        <w:right w:val="none" w:sz="0" w:space="0" w:color="auto"/>
      </w:divBdr>
    </w:div>
    <w:div w:id="1245645338">
      <w:marLeft w:val="0"/>
      <w:marRight w:val="0"/>
      <w:marTop w:val="0"/>
      <w:marBottom w:val="0"/>
      <w:divBdr>
        <w:top w:val="none" w:sz="0" w:space="0" w:color="auto"/>
        <w:left w:val="none" w:sz="0" w:space="0" w:color="auto"/>
        <w:bottom w:val="none" w:sz="0" w:space="0" w:color="auto"/>
        <w:right w:val="none" w:sz="0" w:space="0" w:color="auto"/>
      </w:divBdr>
    </w:div>
    <w:div w:id="1245645340">
      <w:marLeft w:val="0"/>
      <w:marRight w:val="0"/>
      <w:marTop w:val="0"/>
      <w:marBottom w:val="0"/>
      <w:divBdr>
        <w:top w:val="none" w:sz="0" w:space="0" w:color="auto"/>
        <w:left w:val="none" w:sz="0" w:space="0" w:color="auto"/>
        <w:bottom w:val="none" w:sz="0" w:space="0" w:color="auto"/>
        <w:right w:val="none" w:sz="0" w:space="0" w:color="auto"/>
      </w:divBdr>
    </w:div>
    <w:div w:id="1245645341">
      <w:marLeft w:val="0"/>
      <w:marRight w:val="0"/>
      <w:marTop w:val="0"/>
      <w:marBottom w:val="0"/>
      <w:divBdr>
        <w:top w:val="none" w:sz="0" w:space="0" w:color="auto"/>
        <w:left w:val="none" w:sz="0" w:space="0" w:color="auto"/>
        <w:bottom w:val="none" w:sz="0" w:space="0" w:color="auto"/>
        <w:right w:val="none" w:sz="0" w:space="0" w:color="auto"/>
      </w:divBdr>
    </w:div>
    <w:div w:id="1245645342">
      <w:marLeft w:val="0"/>
      <w:marRight w:val="0"/>
      <w:marTop w:val="0"/>
      <w:marBottom w:val="0"/>
      <w:divBdr>
        <w:top w:val="none" w:sz="0" w:space="0" w:color="auto"/>
        <w:left w:val="none" w:sz="0" w:space="0" w:color="auto"/>
        <w:bottom w:val="none" w:sz="0" w:space="0" w:color="auto"/>
        <w:right w:val="none" w:sz="0" w:space="0" w:color="auto"/>
      </w:divBdr>
    </w:div>
    <w:div w:id="1245645344">
      <w:marLeft w:val="0"/>
      <w:marRight w:val="0"/>
      <w:marTop w:val="0"/>
      <w:marBottom w:val="0"/>
      <w:divBdr>
        <w:top w:val="none" w:sz="0" w:space="0" w:color="auto"/>
        <w:left w:val="none" w:sz="0" w:space="0" w:color="auto"/>
        <w:bottom w:val="none" w:sz="0" w:space="0" w:color="auto"/>
        <w:right w:val="none" w:sz="0" w:space="0" w:color="auto"/>
      </w:divBdr>
    </w:div>
    <w:div w:id="1245645345">
      <w:marLeft w:val="0"/>
      <w:marRight w:val="0"/>
      <w:marTop w:val="0"/>
      <w:marBottom w:val="0"/>
      <w:divBdr>
        <w:top w:val="none" w:sz="0" w:space="0" w:color="auto"/>
        <w:left w:val="none" w:sz="0" w:space="0" w:color="auto"/>
        <w:bottom w:val="none" w:sz="0" w:space="0" w:color="auto"/>
        <w:right w:val="none" w:sz="0" w:space="0" w:color="auto"/>
      </w:divBdr>
    </w:div>
    <w:div w:id="1245645347">
      <w:marLeft w:val="0"/>
      <w:marRight w:val="0"/>
      <w:marTop w:val="0"/>
      <w:marBottom w:val="0"/>
      <w:divBdr>
        <w:top w:val="none" w:sz="0" w:space="0" w:color="auto"/>
        <w:left w:val="none" w:sz="0" w:space="0" w:color="auto"/>
        <w:bottom w:val="none" w:sz="0" w:space="0" w:color="auto"/>
        <w:right w:val="none" w:sz="0" w:space="0" w:color="auto"/>
      </w:divBdr>
    </w:div>
    <w:div w:id="1245645348">
      <w:marLeft w:val="0"/>
      <w:marRight w:val="0"/>
      <w:marTop w:val="0"/>
      <w:marBottom w:val="0"/>
      <w:divBdr>
        <w:top w:val="none" w:sz="0" w:space="0" w:color="auto"/>
        <w:left w:val="none" w:sz="0" w:space="0" w:color="auto"/>
        <w:bottom w:val="none" w:sz="0" w:space="0" w:color="auto"/>
        <w:right w:val="none" w:sz="0" w:space="0" w:color="auto"/>
      </w:divBdr>
      <w:divsChild>
        <w:div w:id="1245645381">
          <w:marLeft w:val="1181"/>
          <w:marRight w:val="0"/>
          <w:marTop w:val="192"/>
          <w:marBottom w:val="0"/>
          <w:divBdr>
            <w:top w:val="none" w:sz="0" w:space="0" w:color="auto"/>
            <w:left w:val="none" w:sz="0" w:space="0" w:color="auto"/>
            <w:bottom w:val="none" w:sz="0" w:space="0" w:color="auto"/>
            <w:right w:val="none" w:sz="0" w:space="0" w:color="auto"/>
          </w:divBdr>
        </w:div>
        <w:div w:id="1245645439">
          <w:marLeft w:val="547"/>
          <w:marRight w:val="0"/>
          <w:marTop w:val="192"/>
          <w:marBottom w:val="0"/>
          <w:divBdr>
            <w:top w:val="none" w:sz="0" w:space="0" w:color="auto"/>
            <w:left w:val="none" w:sz="0" w:space="0" w:color="auto"/>
            <w:bottom w:val="none" w:sz="0" w:space="0" w:color="auto"/>
            <w:right w:val="none" w:sz="0" w:space="0" w:color="auto"/>
          </w:divBdr>
        </w:div>
        <w:div w:id="1245645451">
          <w:marLeft w:val="1181"/>
          <w:marRight w:val="0"/>
          <w:marTop w:val="192"/>
          <w:marBottom w:val="0"/>
          <w:divBdr>
            <w:top w:val="none" w:sz="0" w:space="0" w:color="auto"/>
            <w:left w:val="none" w:sz="0" w:space="0" w:color="auto"/>
            <w:bottom w:val="none" w:sz="0" w:space="0" w:color="auto"/>
            <w:right w:val="none" w:sz="0" w:space="0" w:color="auto"/>
          </w:divBdr>
        </w:div>
        <w:div w:id="1245645477">
          <w:marLeft w:val="547"/>
          <w:marRight w:val="0"/>
          <w:marTop w:val="192"/>
          <w:marBottom w:val="0"/>
          <w:divBdr>
            <w:top w:val="none" w:sz="0" w:space="0" w:color="auto"/>
            <w:left w:val="none" w:sz="0" w:space="0" w:color="auto"/>
            <w:bottom w:val="none" w:sz="0" w:space="0" w:color="auto"/>
            <w:right w:val="none" w:sz="0" w:space="0" w:color="auto"/>
          </w:divBdr>
        </w:div>
        <w:div w:id="1245645533">
          <w:marLeft w:val="547"/>
          <w:marRight w:val="0"/>
          <w:marTop w:val="192"/>
          <w:marBottom w:val="0"/>
          <w:divBdr>
            <w:top w:val="none" w:sz="0" w:space="0" w:color="auto"/>
            <w:left w:val="none" w:sz="0" w:space="0" w:color="auto"/>
            <w:bottom w:val="none" w:sz="0" w:space="0" w:color="auto"/>
            <w:right w:val="none" w:sz="0" w:space="0" w:color="auto"/>
          </w:divBdr>
        </w:div>
        <w:div w:id="1245645545">
          <w:marLeft w:val="1181"/>
          <w:marRight w:val="0"/>
          <w:marTop w:val="192"/>
          <w:marBottom w:val="0"/>
          <w:divBdr>
            <w:top w:val="none" w:sz="0" w:space="0" w:color="auto"/>
            <w:left w:val="none" w:sz="0" w:space="0" w:color="auto"/>
            <w:bottom w:val="none" w:sz="0" w:space="0" w:color="auto"/>
            <w:right w:val="none" w:sz="0" w:space="0" w:color="auto"/>
          </w:divBdr>
        </w:div>
        <w:div w:id="1245645555">
          <w:marLeft w:val="1181"/>
          <w:marRight w:val="0"/>
          <w:marTop w:val="192"/>
          <w:marBottom w:val="0"/>
          <w:divBdr>
            <w:top w:val="none" w:sz="0" w:space="0" w:color="auto"/>
            <w:left w:val="none" w:sz="0" w:space="0" w:color="auto"/>
            <w:bottom w:val="none" w:sz="0" w:space="0" w:color="auto"/>
            <w:right w:val="none" w:sz="0" w:space="0" w:color="auto"/>
          </w:divBdr>
        </w:div>
        <w:div w:id="1245645560">
          <w:marLeft w:val="547"/>
          <w:marRight w:val="0"/>
          <w:marTop w:val="192"/>
          <w:marBottom w:val="0"/>
          <w:divBdr>
            <w:top w:val="none" w:sz="0" w:space="0" w:color="auto"/>
            <w:left w:val="none" w:sz="0" w:space="0" w:color="auto"/>
            <w:bottom w:val="none" w:sz="0" w:space="0" w:color="auto"/>
            <w:right w:val="none" w:sz="0" w:space="0" w:color="auto"/>
          </w:divBdr>
        </w:div>
        <w:div w:id="1245645574">
          <w:marLeft w:val="1181"/>
          <w:marRight w:val="0"/>
          <w:marTop w:val="192"/>
          <w:marBottom w:val="0"/>
          <w:divBdr>
            <w:top w:val="none" w:sz="0" w:space="0" w:color="auto"/>
            <w:left w:val="none" w:sz="0" w:space="0" w:color="auto"/>
            <w:bottom w:val="none" w:sz="0" w:space="0" w:color="auto"/>
            <w:right w:val="none" w:sz="0" w:space="0" w:color="auto"/>
          </w:divBdr>
        </w:div>
      </w:divsChild>
    </w:div>
    <w:div w:id="1245645352">
      <w:marLeft w:val="0"/>
      <w:marRight w:val="0"/>
      <w:marTop w:val="0"/>
      <w:marBottom w:val="0"/>
      <w:divBdr>
        <w:top w:val="none" w:sz="0" w:space="0" w:color="auto"/>
        <w:left w:val="none" w:sz="0" w:space="0" w:color="auto"/>
        <w:bottom w:val="none" w:sz="0" w:space="0" w:color="auto"/>
        <w:right w:val="none" w:sz="0" w:space="0" w:color="auto"/>
      </w:divBdr>
    </w:div>
    <w:div w:id="1245645353">
      <w:marLeft w:val="0"/>
      <w:marRight w:val="0"/>
      <w:marTop w:val="0"/>
      <w:marBottom w:val="0"/>
      <w:divBdr>
        <w:top w:val="none" w:sz="0" w:space="0" w:color="auto"/>
        <w:left w:val="none" w:sz="0" w:space="0" w:color="auto"/>
        <w:bottom w:val="none" w:sz="0" w:space="0" w:color="auto"/>
        <w:right w:val="none" w:sz="0" w:space="0" w:color="auto"/>
      </w:divBdr>
    </w:div>
    <w:div w:id="1245645354">
      <w:marLeft w:val="0"/>
      <w:marRight w:val="0"/>
      <w:marTop w:val="0"/>
      <w:marBottom w:val="0"/>
      <w:divBdr>
        <w:top w:val="none" w:sz="0" w:space="0" w:color="auto"/>
        <w:left w:val="none" w:sz="0" w:space="0" w:color="auto"/>
        <w:bottom w:val="none" w:sz="0" w:space="0" w:color="auto"/>
        <w:right w:val="none" w:sz="0" w:space="0" w:color="auto"/>
      </w:divBdr>
      <w:divsChild>
        <w:div w:id="1245645383">
          <w:marLeft w:val="547"/>
          <w:marRight w:val="0"/>
          <w:marTop w:val="192"/>
          <w:marBottom w:val="240"/>
          <w:divBdr>
            <w:top w:val="none" w:sz="0" w:space="0" w:color="auto"/>
            <w:left w:val="none" w:sz="0" w:space="0" w:color="auto"/>
            <w:bottom w:val="none" w:sz="0" w:space="0" w:color="auto"/>
            <w:right w:val="none" w:sz="0" w:space="0" w:color="auto"/>
          </w:divBdr>
        </w:div>
        <w:div w:id="1245645385">
          <w:marLeft w:val="1181"/>
          <w:marRight w:val="0"/>
          <w:marTop w:val="192"/>
          <w:marBottom w:val="240"/>
          <w:divBdr>
            <w:top w:val="none" w:sz="0" w:space="0" w:color="auto"/>
            <w:left w:val="none" w:sz="0" w:space="0" w:color="auto"/>
            <w:bottom w:val="none" w:sz="0" w:space="0" w:color="auto"/>
            <w:right w:val="none" w:sz="0" w:space="0" w:color="auto"/>
          </w:divBdr>
        </w:div>
        <w:div w:id="1245645418">
          <w:marLeft w:val="1181"/>
          <w:marRight w:val="0"/>
          <w:marTop w:val="192"/>
          <w:marBottom w:val="240"/>
          <w:divBdr>
            <w:top w:val="none" w:sz="0" w:space="0" w:color="auto"/>
            <w:left w:val="none" w:sz="0" w:space="0" w:color="auto"/>
            <w:bottom w:val="none" w:sz="0" w:space="0" w:color="auto"/>
            <w:right w:val="none" w:sz="0" w:space="0" w:color="auto"/>
          </w:divBdr>
        </w:div>
        <w:div w:id="1245645423">
          <w:marLeft w:val="1181"/>
          <w:marRight w:val="0"/>
          <w:marTop w:val="192"/>
          <w:marBottom w:val="360"/>
          <w:divBdr>
            <w:top w:val="none" w:sz="0" w:space="0" w:color="auto"/>
            <w:left w:val="none" w:sz="0" w:space="0" w:color="auto"/>
            <w:bottom w:val="none" w:sz="0" w:space="0" w:color="auto"/>
            <w:right w:val="none" w:sz="0" w:space="0" w:color="auto"/>
          </w:divBdr>
        </w:div>
        <w:div w:id="1245645450">
          <w:marLeft w:val="1181"/>
          <w:marRight w:val="0"/>
          <w:marTop w:val="192"/>
          <w:marBottom w:val="240"/>
          <w:divBdr>
            <w:top w:val="none" w:sz="0" w:space="0" w:color="auto"/>
            <w:left w:val="none" w:sz="0" w:space="0" w:color="auto"/>
            <w:bottom w:val="none" w:sz="0" w:space="0" w:color="auto"/>
            <w:right w:val="none" w:sz="0" w:space="0" w:color="auto"/>
          </w:divBdr>
        </w:div>
        <w:div w:id="1245645454">
          <w:marLeft w:val="1181"/>
          <w:marRight w:val="0"/>
          <w:marTop w:val="192"/>
          <w:marBottom w:val="240"/>
          <w:divBdr>
            <w:top w:val="none" w:sz="0" w:space="0" w:color="auto"/>
            <w:left w:val="none" w:sz="0" w:space="0" w:color="auto"/>
            <w:bottom w:val="none" w:sz="0" w:space="0" w:color="auto"/>
            <w:right w:val="none" w:sz="0" w:space="0" w:color="auto"/>
          </w:divBdr>
        </w:div>
        <w:div w:id="1245645558">
          <w:marLeft w:val="1181"/>
          <w:marRight w:val="0"/>
          <w:marTop w:val="192"/>
          <w:marBottom w:val="240"/>
          <w:divBdr>
            <w:top w:val="none" w:sz="0" w:space="0" w:color="auto"/>
            <w:left w:val="none" w:sz="0" w:space="0" w:color="auto"/>
            <w:bottom w:val="none" w:sz="0" w:space="0" w:color="auto"/>
            <w:right w:val="none" w:sz="0" w:space="0" w:color="auto"/>
          </w:divBdr>
        </w:div>
        <w:div w:id="1245645563">
          <w:marLeft w:val="1181"/>
          <w:marRight w:val="0"/>
          <w:marTop w:val="192"/>
          <w:marBottom w:val="240"/>
          <w:divBdr>
            <w:top w:val="none" w:sz="0" w:space="0" w:color="auto"/>
            <w:left w:val="none" w:sz="0" w:space="0" w:color="auto"/>
            <w:bottom w:val="none" w:sz="0" w:space="0" w:color="auto"/>
            <w:right w:val="none" w:sz="0" w:space="0" w:color="auto"/>
          </w:divBdr>
        </w:div>
        <w:div w:id="1245645564">
          <w:marLeft w:val="1181"/>
          <w:marRight w:val="0"/>
          <w:marTop w:val="192"/>
          <w:marBottom w:val="240"/>
          <w:divBdr>
            <w:top w:val="none" w:sz="0" w:space="0" w:color="auto"/>
            <w:left w:val="none" w:sz="0" w:space="0" w:color="auto"/>
            <w:bottom w:val="none" w:sz="0" w:space="0" w:color="auto"/>
            <w:right w:val="none" w:sz="0" w:space="0" w:color="auto"/>
          </w:divBdr>
        </w:div>
      </w:divsChild>
    </w:div>
    <w:div w:id="1245645355">
      <w:marLeft w:val="0"/>
      <w:marRight w:val="0"/>
      <w:marTop w:val="0"/>
      <w:marBottom w:val="0"/>
      <w:divBdr>
        <w:top w:val="none" w:sz="0" w:space="0" w:color="auto"/>
        <w:left w:val="none" w:sz="0" w:space="0" w:color="auto"/>
        <w:bottom w:val="none" w:sz="0" w:space="0" w:color="auto"/>
        <w:right w:val="none" w:sz="0" w:space="0" w:color="auto"/>
      </w:divBdr>
    </w:div>
    <w:div w:id="1245645356">
      <w:marLeft w:val="0"/>
      <w:marRight w:val="0"/>
      <w:marTop w:val="0"/>
      <w:marBottom w:val="0"/>
      <w:divBdr>
        <w:top w:val="none" w:sz="0" w:space="0" w:color="auto"/>
        <w:left w:val="none" w:sz="0" w:space="0" w:color="auto"/>
        <w:bottom w:val="none" w:sz="0" w:space="0" w:color="auto"/>
        <w:right w:val="none" w:sz="0" w:space="0" w:color="auto"/>
      </w:divBdr>
    </w:div>
    <w:div w:id="1245645358">
      <w:marLeft w:val="0"/>
      <w:marRight w:val="0"/>
      <w:marTop w:val="0"/>
      <w:marBottom w:val="0"/>
      <w:divBdr>
        <w:top w:val="none" w:sz="0" w:space="0" w:color="auto"/>
        <w:left w:val="none" w:sz="0" w:space="0" w:color="auto"/>
        <w:bottom w:val="none" w:sz="0" w:space="0" w:color="auto"/>
        <w:right w:val="none" w:sz="0" w:space="0" w:color="auto"/>
      </w:divBdr>
    </w:div>
    <w:div w:id="1245645359">
      <w:marLeft w:val="0"/>
      <w:marRight w:val="0"/>
      <w:marTop w:val="0"/>
      <w:marBottom w:val="0"/>
      <w:divBdr>
        <w:top w:val="none" w:sz="0" w:space="0" w:color="auto"/>
        <w:left w:val="none" w:sz="0" w:space="0" w:color="auto"/>
        <w:bottom w:val="none" w:sz="0" w:space="0" w:color="auto"/>
        <w:right w:val="none" w:sz="0" w:space="0" w:color="auto"/>
      </w:divBdr>
    </w:div>
    <w:div w:id="1245645360">
      <w:marLeft w:val="0"/>
      <w:marRight w:val="0"/>
      <w:marTop w:val="0"/>
      <w:marBottom w:val="0"/>
      <w:divBdr>
        <w:top w:val="none" w:sz="0" w:space="0" w:color="auto"/>
        <w:left w:val="none" w:sz="0" w:space="0" w:color="auto"/>
        <w:bottom w:val="none" w:sz="0" w:space="0" w:color="auto"/>
        <w:right w:val="none" w:sz="0" w:space="0" w:color="auto"/>
      </w:divBdr>
      <w:divsChild>
        <w:div w:id="1245645321">
          <w:marLeft w:val="547"/>
          <w:marRight w:val="0"/>
          <w:marTop w:val="264"/>
          <w:marBottom w:val="0"/>
          <w:divBdr>
            <w:top w:val="none" w:sz="0" w:space="0" w:color="auto"/>
            <w:left w:val="none" w:sz="0" w:space="0" w:color="auto"/>
            <w:bottom w:val="none" w:sz="0" w:space="0" w:color="auto"/>
            <w:right w:val="none" w:sz="0" w:space="0" w:color="auto"/>
          </w:divBdr>
        </w:div>
        <w:div w:id="1245645361">
          <w:marLeft w:val="1181"/>
          <w:marRight w:val="0"/>
          <w:marTop w:val="264"/>
          <w:marBottom w:val="0"/>
          <w:divBdr>
            <w:top w:val="none" w:sz="0" w:space="0" w:color="auto"/>
            <w:left w:val="none" w:sz="0" w:space="0" w:color="auto"/>
            <w:bottom w:val="none" w:sz="0" w:space="0" w:color="auto"/>
            <w:right w:val="none" w:sz="0" w:space="0" w:color="auto"/>
          </w:divBdr>
        </w:div>
        <w:div w:id="1245645368">
          <w:marLeft w:val="547"/>
          <w:marRight w:val="0"/>
          <w:marTop w:val="264"/>
          <w:marBottom w:val="0"/>
          <w:divBdr>
            <w:top w:val="none" w:sz="0" w:space="0" w:color="auto"/>
            <w:left w:val="none" w:sz="0" w:space="0" w:color="auto"/>
            <w:bottom w:val="none" w:sz="0" w:space="0" w:color="auto"/>
            <w:right w:val="none" w:sz="0" w:space="0" w:color="auto"/>
          </w:divBdr>
        </w:div>
        <w:div w:id="1245645392">
          <w:marLeft w:val="547"/>
          <w:marRight w:val="0"/>
          <w:marTop w:val="264"/>
          <w:marBottom w:val="0"/>
          <w:divBdr>
            <w:top w:val="none" w:sz="0" w:space="0" w:color="auto"/>
            <w:left w:val="none" w:sz="0" w:space="0" w:color="auto"/>
            <w:bottom w:val="none" w:sz="0" w:space="0" w:color="auto"/>
            <w:right w:val="none" w:sz="0" w:space="0" w:color="auto"/>
          </w:divBdr>
        </w:div>
        <w:div w:id="1245645402">
          <w:marLeft w:val="547"/>
          <w:marRight w:val="0"/>
          <w:marTop w:val="264"/>
          <w:marBottom w:val="0"/>
          <w:divBdr>
            <w:top w:val="none" w:sz="0" w:space="0" w:color="auto"/>
            <w:left w:val="none" w:sz="0" w:space="0" w:color="auto"/>
            <w:bottom w:val="none" w:sz="0" w:space="0" w:color="auto"/>
            <w:right w:val="none" w:sz="0" w:space="0" w:color="auto"/>
          </w:divBdr>
        </w:div>
        <w:div w:id="1245645406">
          <w:marLeft w:val="1181"/>
          <w:marRight w:val="0"/>
          <w:marTop w:val="264"/>
          <w:marBottom w:val="0"/>
          <w:divBdr>
            <w:top w:val="none" w:sz="0" w:space="0" w:color="auto"/>
            <w:left w:val="none" w:sz="0" w:space="0" w:color="auto"/>
            <w:bottom w:val="none" w:sz="0" w:space="0" w:color="auto"/>
            <w:right w:val="none" w:sz="0" w:space="0" w:color="auto"/>
          </w:divBdr>
        </w:div>
        <w:div w:id="1245645473">
          <w:marLeft w:val="1181"/>
          <w:marRight w:val="0"/>
          <w:marTop w:val="264"/>
          <w:marBottom w:val="0"/>
          <w:divBdr>
            <w:top w:val="none" w:sz="0" w:space="0" w:color="auto"/>
            <w:left w:val="none" w:sz="0" w:space="0" w:color="auto"/>
            <w:bottom w:val="none" w:sz="0" w:space="0" w:color="auto"/>
            <w:right w:val="none" w:sz="0" w:space="0" w:color="auto"/>
          </w:divBdr>
        </w:div>
        <w:div w:id="1245645482">
          <w:marLeft w:val="547"/>
          <w:marRight w:val="0"/>
          <w:marTop w:val="264"/>
          <w:marBottom w:val="0"/>
          <w:divBdr>
            <w:top w:val="none" w:sz="0" w:space="0" w:color="auto"/>
            <w:left w:val="none" w:sz="0" w:space="0" w:color="auto"/>
            <w:bottom w:val="none" w:sz="0" w:space="0" w:color="auto"/>
            <w:right w:val="none" w:sz="0" w:space="0" w:color="auto"/>
          </w:divBdr>
        </w:div>
        <w:div w:id="1245645486">
          <w:marLeft w:val="547"/>
          <w:marRight w:val="0"/>
          <w:marTop w:val="264"/>
          <w:marBottom w:val="0"/>
          <w:divBdr>
            <w:top w:val="none" w:sz="0" w:space="0" w:color="auto"/>
            <w:left w:val="none" w:sz="0" w:space="0" w:color="auto"/>
            <w:bottom w:val="none" w:sz="0" w:space="0" w:color="auto"/>
            <w:right w:val="none" w:sz="0" w:space="0" w:color="auto"/>
          </w:divBdr>
        </w:div>
      </w:divsChild>
    </w:div>
    <w:div w:id="1245645362">
      <w:marLeft w:val="0"/>
      <w:marRight w:val="0"/>
      <w:marTop w:val="0"/>
      <w:marBottom w:val="0"/>
      <w:divBdr>
        <w:top w:val="none" w:sz="0" w:space="0" w:color="auto"/>
        <w:left w:val="none" w:sz="0" w:space="0" w:color="auto"/>
        <w:bottom w:val="none" w:sz="0" w:space="0" w:color="auto"/>
        <w:right w:val="none" w:sz="0" w:space="0" w:color="auto"/>
      </w:divBdr>
    </w:div>
    <w:div w:id="1245645364">
      <w:marLeft w:val="0"/>
      <w:marRight w:val="0"/>
      <w:marTop w:val="0"/>
      <w:marBottom w:val="0"/>
      <w:divBdr>
        <w:top w:val="none" w:sz="0" w:space="0" w:color="auto"/>
        <w:left w:val="none" w:sz="0" w:space="0" w:color="auto"/>
        <w:bottom w:val="none" w:sz="0" w:space="0" w:color="auto"/>
        <w:right w:val="none" w:sz="0" w:space="0" w:color="auto"/>
      </w:divBdr>
    </w:div>
    <w:div w:id="1245645369">
      <w:marLeft w:val="0"/>
      <w:marRight w:val="0"/>
      <w:marTop w:val="0"/>
      <w:marBottom w:val="0"/>
      <w:divBdr>
        <w:top w:val="none" w:sz="0" w:space="0" w:color="auto"/>
        <w:left w:val="none" w:sz="0" w:space="0" w:color="auto"/>
        <w:bottom w:val="none" w:sz="0" w:space="0" w:color="auto"/>
        <w:right w:val="none" w:sz="0" w:space="0" w:color="auto"/>
      </w:divBdr>
      <w:divsChild>
        <w:div w:id="1245645346">
          <w:marLeft w:val="1800"/>
          <w:marRight w:val="0"/>
          <w:marTop w:val="192"/>
          <w:marBottom w:val="0"/>
          <w:divBdr>
            <w:top w:val="none" w:sz="0" w:space="0" w:color="auto"/>
            <w:left w:val="none" w:sz="0" w:space="0" w:color="auto"/>
            <w:bottom w:val="none" w:sz="0" w:space="0" w:color="auto"/>
            <w:right w:val="none" w:sz="0" w:space="0" w:color="auto"/>
          </w:divBdr>
        </w:div>
        <w:div w:id="1245645373">
          <w:marLeft w:val="547"/>
          <w:marRight w:val="0"/>
          <w:marTop w:val="192"/>
          <w:marBottom w:val="0"/>
          <w:divBdr>
            <w:top w:val="none" w:sz="0" w:space="0" w:color="auto"/>
            <w:left w:val="none" w:sz="0" w:space="0" w:color="auto"/>
            <w:bottom w:val="none" w:sz="0" w:space="0" w:color="auto"/>
            <w:right w:val="none" w:sz="0" w:space="0" w:color="auto"/>
          </w:divBdr>
        </w:div>
        <w:div w:id="1245645400">
          <w:marLeft w:val="1800"/>
          <w:marRight w:val="0"/>
          <w:marTop w:val="192"/>
          <w:marBottom w:val="0"/>
          <w:divBdr>
            <w:top w:val="none" w:sz="0" w:space="0" w:color="auto"/>
            <w:left w:val="none" w:sz="0" w:space="0" w:color="auto"/>
            <w:bottom w:val="none" w:sz="0" w:space="0" w:color="auto"/>
            <w:right w:val="none" w:sz="0" w:space="0" w:color="auto"/>
          </w:divBdr>
        </w:div>
        <w:div w:id="1245645443">
          <w:marLeft w:val="1800"/>
          <w:marRight w:val="0"/>
          <w:marTop w:val="192"/>
          <w:marBottom w:val="0"/>
          <w:divBdr>
            <w:top w:val="none" w:sz="0" w:space="0" w:color="auto"/>
            <w:left w:val="none" w:sz="0" w:space="0" w:color="auto"/>
            <w:bottom w:val="none" w:sz="0" w:space="0" w:color="auto"/>
            <w:right w:val="none" w:sz="0" w:space="0" w:color="auto"/>
          </w:divBdr>
        </w:div>
        <w:div w:id="1245645464">
          <w:marLeft w:val="547"/>
          <w:marRight w:val="0"/>
          <w:marTop w:val="192"/>
          <w:marBottom w:val="0"/>
          <w:divBdr>
            <w:top w:val="none" w:sz="0" w:space="0" w:color="auto"/>
            <w:left w:val="none" w:sz="0" w:space="0" w:color="auto"/>
            <w:bottom w:val="none" w:sz="0" w:space="0" w:color="auto"/>
            <w:right w:val="none" w:sz="0" w:space="0" w:color="auto"/>
          </w:divBdr>
        </w:div>
        <w:div w:id="1245645470">
          <w:marLeft w:val="1800"/>
          <w:marRight w:val="0"/>
          <w:marTop w:val="192"/>
          <w:marBottom w:val="0"/>
          <w:divBdr>
            <w:top w:val="none" w:sz="0" w:space="0" w:color="auto"/>
            <w:left w:val="none" w:sz="0" w:space="0" w:color="auto"/>
            <w:bottom w:val="none" w:sz="0" w:space="0" w:color="auto"/>
            <w:right w:val="none" w:sz="0" w:space="0" w:color="auto"/>
          </w:divBdr>
        </w:div>
        <w:div w:id="1245645487">
          <w:marLeft w:val="547"/>
          <w:marRight w:val="0"/>
          <w:marTop w:val="192"/>
          <w:marBottom w:val="0"/>
          <w:divBdr>
            <w:top w:val="none" w:sz="0" w:space="0" w:color="auto"/>
            <w:left w:val="none" w:sz="0" w:space="0" w:color="auto"/>
            <w:bottom w:val="none" w:sz="0" w:space="0" w:color="auto"/>
            <w:right w:val="none" w:sz="0" w:space="0" w:color="auto"/>
          </w:divBdr>
        </w:div>
        <w:div w:id="1245645528">
          <w:marLeft w:val="1800"/>
          <w:marRight w:val="0"/>
          <w:marTop w:val="192"/>
          <w:marBottom w:val="0"/>
          <w:divBdr>
            <w:top w:val="none" w:sz="0" w:space="0" w:color="auto"/>
            <w:left w:val="none" w:sz="0" w:space="0" w:color="auto"/>
            <w:bottom w:val="none" w:sz="0" w:space="0" w:color="auto"/>
            <w:right w:val="none" w:sz="0" w:space="0" w:color="auto"/>
          </w:divBdr>
        </w:div>
      </w:divsChild>
    </w:div>
    <w:div w:id="1245645370">
      <w:marLeft w:val="0"/>
      <w:marRight w:val="0"/>
      <w:marTop w:val="0"/>
      <w:marBottom w:val="0"/>
      <w:divBdr>
        <w:top w:val="none" w:sz="0" w:space="0" w:color="auto"/>
        <w:left w:val="none" w:sz="0" w:space="0" w:color="auto"/>
        <w:bottom w:val="none" w:sz="0" w:space="0" w:color="auto"/>
        <w:right w:val="none" w:sz="0" w:space="0" w:color="auto"/>
      </w:divBdr>
    </w:div>
    <w:div w:id="1245645371">
      <w:marLeft w:val="0"/>
      <w:marRight w:val="0"/>
      <w:marTop w:val="0"/>
      <w:marBottom w:val="0"/>
      <w:divBdr>
        <w:top w:val="none" w:sz="0" w:space="0" w:color="auto"/>
        <w:left w:val="none" w:sz="0" w:space="0" w:color="auto"/>
        <w:bottom w:val="none" w:sz="0" w:space="0" w:color="auto"/>
        <w:right w:val="none" w:sz="0" w:space="0" w:color="auto"/>
      </w:divBdr>
    </w:div>
    <w:div w:id="1245645372">
      <w:marLeft w:val="0"/>
      <w:marRight w:val="0"/>
      <w:marTop w:val="0"/>
      <w:marBottom w:val="0"/>
      <w:divBdr>
        <w:top w:val="none" w:sz="0" w:space="0" w:color="auto"/>
        <w:left w:val="none" w:sz="0" w:space="0" w:color="auto"/>
        <w:bottom w:val="none" w:sz="0" w:space="0" w:color="auto"/>
        <w:right w:val="none" w:sz="0" w:space="0" w:color="auto"/>
      </w:divBdr>
    </w:div>
    <w:div w:id="1245645375">
      <w:marLeft w:val="0"/>
      <w:marRight w:val="0"/>
      <w:marTop w:val="0"/>
      <w:marBottom w:val="0"/>
      <w:divBdr>
        <w:top w:val="none" w:sz="0" w:space="0" w:color="auto"/>
        <w:left w:val="none" w:sz="0" w:space="0" w:color="auto"/>
        <w:bottom w:val="none" w:sz="0" w:space="0" w:color="auto"/>
        <w:right w:val="none" w:sz="0" w:space="0" w:color="auto"/>
      </w:divBdr>
    </w:div>
    <w:div w:id="1245645376">
      <w:marLeft w:val="0"/>
      <w:marRight w:val="0"/>
      <w:marTop w:val="0"/>
      <w:marBottom w:val="0"/>
      <w:divBdr>
        <w:top w:val="none" w:sz="0" w:space="0" w:color="auto"/>
        <w:left w:val="none" w:sz="0" w:space="0" w:color="auto"/>
        <w:bottom w:val="none" w:sz="0" w:space="0" w:color="auto"/>
        <w:right w:val="none" w:sz="0" w:space="0" w:color="auto"/>
      </w:divBdr>
      <w:divsChild>
        <w:div w:id="1245645413">
          <w:marLeft w:val="547"/>
          <w:marRight w:val="0"/>
          <w:marTop w:val="173"/>
          <w:marBottom w:val="0"/>
          <w:divBdr>
            <w:top w:val="none" w:sz="0" w:space="0" w:color="auto"/>
            <w:left w:val="none" w:sz="0" w:space="0" w:color="auto"/>
            <w:bottom w:val="none" w:sz="0" w:space="0" w:color="auto"/>
            <w:right w:val="none" w:sz="0" w:space="0" w:color="auto"/>
          </w:divBdr>
        </w:div>
      </w:divsChild>
    </w:div>
    <w:div w:id="1245645378">
      <w:marLeft w:val="0"/>
      <w:marRight w:val="0"/>
      <w:marTop w:val="0"/>
      <w:marBottom w:val="0"/>
      <w:divBdr>
        <w:top w:val="none" w:sz="0" w:space="0" w:color="auto"/>
        <w:left w:val="none" w:sz="0" w:space="0" w:color="auto"/>
        <w:bottom w:val="none" w:sz="0" w:space="0" w:color="auto"/>
        <w:right w:val="none" w:sz="0" w:space="0" w:color="auto"/>
      </w:divBdr>
    </w:div>
    <w:div w:id="1245645379">
      <w:marLeft w:val="0"/>
      <w:marRight w:val="0"/>
      <w:marTop w:val="0"/>
      <w:marBottom w:val="0"/>
      <w:divBdr>
        <w:top w:val="none" w:sz="0" w:space="0" w:color="auto"/>
        <w:left w:val="none" w:sz="0" w:space="0" w:color="auto"/>
        <w:bottom w:val="none" w:sz="0" w:space="0" w:color="auto"/>
        <w:right w:val="none" w:sz="0" w:space="0" w:color="auto"/>
      </w:divBdr>
    </w:div>
    <w:div w:id="1245645382">
      <w:marLeft w:val="0"/>
      <w:marRight w:val="0"/>
      <w:marTop w:val="0"/>
      <w:marBottom w:val="0"/>
      <w:divBdr>
        <w:top w:val="none" w:sz="0" w:space="0" w:color="auto"/>
        <w:left w:val="none" w:sz="0" w:space="0" w:color="auto"/>
        <w:bottom w:val="none" w:sz="0" w:space="0" w:color="auto"/>
        <w:right w:val="none" w:sz="0" w:space="0" w:color="auto"/>
      </w:divBdr>
      <w:divsChild>
        <w:div w:id="1245645322">
          <w:marLeft w:val="1181"/>
          <w:marRight w:val="0"/>
          <w:marTop w:val="192"/>
          <w:marBottom w:val="0"/>
          <w:divBdr>
            <w:top w:val="none" w:sz="0" w:space="0" w:color="auto"/>
            <w:left w:val="none" w:sz="0" w:space="0" w:color="auto"/>
            <w:bottom w:val="none" w:sz="0" w:space="0" w:color="auto"/>
            <w:right w:val="none" w:sz="0" w:space="0" w:color="auto"/>
          </w:divBdr>
        </w:div>
        <w:div w:id="1245645329">
          <w:marLeft w:val="547"/>
          <w:marRight w:val="0"/>
          <w:marTop w:val="192"/>
          <w:marBottom w:val="0"/>
          <w:divBdr>
            <w:top w:val="none" w:sz="0" w:space="0" w:color="auto"/>
            <w:left w:val="none" w:sz="0" w:space="0" w:color="auto"/>
            <w:bottom w:val="none" w:sz="0" w:space="0" w:color="auto"/>
            <w:right w:val="none" w:sz="0" w:space="0" w:color="auto"/>
          </w:divBdr>
        </w:div>
        <w:div w:id="1245645374">
          <w:marLeft w:val="1181"/>
          <w:marRight w:val="0"/>
          <w:marTop w:val="192"/>
          <w:marBottom w:val="0"/>
          <w:divBdr>
            <w:top w:val="none" w:sz="0" w:space="0" w:color="auto"/>
            <w:left w:val="none" w:sz="0" w:space="0" w:color="auto"/>
            <w:bottom w:val="none" w:sz="0" w:space="0" w:color="auto"/>
            <w:right w:val="none" w:sz="0" w:space="0" w:color="auto"/>
          </w:divBdr>
        </w:div>
        <w:div w:id="1245645442">
          <w:marLeft w:val="547"/>
          <w:marRight w:val="0"/>
          <w:marTop w:val="192"/>
          <w:marBottom w:val="0"/>
          <w:divBdr>
            <w:top w:val="none" w:sz="0" w:space="0" w:color="auto"/>
            <w:left w:val="none" w:sz="0" w:space="0" w:color="auto"/>
            <w:bottom w:val="none" w:sz="0" w:space="0" w:color="auto"/>
            <w:right w:val="none" w:sz="0" w:space="0" w:color="auto"/>
          </w:divBdr>
        </w:div>
        <w:div w:id="1245645532">
          <w:marLeft w:val="1181"/>
          <w:marRight w:val="0"/>
          <w:marTop w:val="192"/>
          <w:marBottom w:val="0"/>
          <w:divBdr>
            <w:top w:val="none" w:sz="0" w:space="0" w:color="auto"/>
            <w:left w:val="none" w:sz="0" w:space="0" w:color="auto"/>
            <w:bottom w:val="none" w:sz="0" w:space="0" w:color="auto"/>
            <w:right w:val="none" w:sz="0" w:space="0" w:color="auto"/>
          </w:divBdr>
        </w:div>
      </w:divsChild>
    </w:div>
    <w:div w:id="1245645384">
      <w:marLeft w:val="0"/>
      <w:marRight w:val="0"/>
      <w:marTop w:val="0"/>
      <w:marBottom w:val="0"/>
      <w:divBdr>
        <w:top w:val="none" w:sz="0" w:space="0" w:color="auto"/>
        <w:left w:val="none" w:sz="0" w:space="0" w:color="auto"/>
        <w:bottom w:val="none" w:sz="0" w:space="0" w:color="auto"/>
        <w:right w:val="none" w:sz="0" w:space="0" w:color="auto"/>
      </w:divBdr>
    </w:div>
    <w:div w:id="1245645386">
      <w:marLeft w:val="0"/>
      <w:marRight w:val="0"/>
      <w:marTop w:val="0"/>
      <w:marBottom w:val="0"/>
      <w:divBdr>
        <w:top w:val="none" w:sz="0" w:space="0" w:color="auto"/>
        <w:left w:val="none" w:sz="0" w:space="0" w:color="auto"/>
        <w:bottom w:val="none" w:sz="0" w:space="0" w:color="auto"/>
        <w:right w:val="none" w:sz="0" w:space="0" w:color="auto"/>
      </w:divBdr>
    </w:div>
    <w:div w:id="1245645388">
      <w:marLeft w:val="0"/>
      <w:marRight w:val="0"/>
      <w:marTop w:val="0"/>
      <w:marBottom w:val="0"/>
      <w:divBdr>
        <w:top w:val="none" w:sz="0" w:space="0" w:color="auto"/>
        <w:left w:val="none" w:sz="0" w:space="0" w:color="auto"/>
        <w:bottom w:val="none" w:sz="0" w:space="0" w:color="auto"/>
        <w:right w:val="none" w:sz="0" w:space="0" w:color="auto"/>
      </w:divBdr>
    </w:div>
    <w:div w:id="1245645389">
      <w:marLeft w:val="0"/>
      <w:marRight w:val="0"/>
      <w:marTop w:val="0"/>
      <w:marBottom w:val="0"/>
      <w:divBdr>
        <w:top w:val="none" w:sz="0" w:space="0" w:color="auto"/>
        <w:left w:val="none" w:sz="0" w:space="0" w:color="auto"/>
        <w:bottom w:val="none" w:sz="0" w:space="0" w:color="auto"/>
        <w:right w:val="none" w:sz="0" w:space="0" w:color="auto"/>
      </w:divBdr>
      <w:divsChild>
        <w:div w:id="1245645326">
          <w:marLeft w:val="1800"/>
          <w:marRight w:val="0"/>
          <w:marTop w:val="192"/>
          <w:marBottom w:val="360"/>
          <w:divBdr>
            <w:top w:val="none" w:sz="0" w:space="0" w:color="auto"/>
            <w:left w:val="none" w:sz="0" w:space="0" w:color="auto"/>
            <w:bottom w:val="none" w:sz="0" w:space="0" w:color="auto"/>
            <w:right w:val="none" w:sz="0" w:space="0" w:color="auto"/>
          </w:divBdr>
        </w:div>
        <w:div w:id="1245645357">
          <w:marLeft w:val="1800"/>
          <w:marRight w:val="0"/>
          <w:marTop w:val="192"/>
          <w:marBottom w:val="360"/>
          <w:divBdr>
            <w:top w:val="none" w:sz="0" w:space="0" w:color="auto"/>
            <w:left w:val="none" w:sz="0" w:space="0" w:color="auto"/>
            <w:bottom w:val="none" w:sz="0" w:space="0" w:color="auto"/>
            <w:right w:val="none" w:sz="0" w:space="0" w:color="auto"/>
          </w:divBdr>
        </w:div>
        <w:div w:id="1245645363">
          <w:marLeft w:val="1800"/>
          <w:marRight w:val="0"/>
          <w:marTop w:val="192"/>
          <w:marBottom w:val="0"/>
          <w:divBdr>
            <w:top w:val="none" w:sz="0" w:space="0" w:color="auto"/>
            <w:left w:val="none" w:sz="0" w:space="0" w:color="auto"/>
            <w:bottom w:val="none" w:sz="0" w:space="0" w:color="auto"/>
            <w:right w:val="none" w:sz="0" w:space="0" w:color="auto"/>
          </w:divBdr>
        </w:div>
        <w:div w:id="1245645367">
          <w:marLeft w:val="1800"/>
          <w:marRight w:val="0"/>
          <w:marTop w:val="192"/>
          <w:marBottom w:val="0"/>
          <w:divBdr>
            <w:top w:val="none" w:sz="0" w:space="0" w:color="auto"/>
            <w:left w:val="none" w:sz="0" w:space="0" w:color="auto"/>
            <w:bottom w:val="none" w:sz="0" w:space="0" w:color="auto"/>
            <w:right w:val="none" w:sz="0" w:space="0" w:color="auto"/>
          </w:divBdr>
        </w:div>
        <w:div w:id="1245645403">
          <w:marLeft w:val="547"/>
          <w:marRight w:val="0"/>
          <w:marTop w:val="230"/>
          <w:marBottom w:val="360"/>
          <w:divBdr>
            <w:top w:val="none" w:sz="0" w:space="0" w:color="auto"/>
            <w:left w:val="none" w:sz="0" w:space="0" w:color="auto"/>
            <w:bottom w:val="none" w:sz="0" w:space="0" w:color="auto"/>
            <w:right w:val="none" w:sz="0" w:space="0" w:color="auto"/>
          </w:divBdr>
        </w:div>
        <w:div w:id="1245645427">
          <w:marLeft w:val="1800"/>
          <w:marRight w:val="0"/>
          <w:marTop w:val="192"/>
          <w:marBottom w:val="0"/>
          <w:divBdr>
            <w:top w:val="none" w:sz="0" w:space="0" w:color="auto"/>
            <w:left w:val="none" w:sz="0" w:space="0" w:color="auto"/>
            <w:bottom w:val="none" w:sz="0" w:space="0" w:color="auto"/>
            <w:right w:val="none" w:sz="0" w:space="0" w:color="auto"/>
          </w:divBdr>
        </w:div>
        <w:div w:id="1245645447">
          <w:marLeft w:val="1181"/>
          <w:marRight w:val="0"/>
          <w:marTop w:val="192"/>
          <w:marBottom w:val="0"/>
          <w:divBdr>
            <w:top w:val="none" w:sz="0" w:space="0" w:color="auto"/>
            <w:left w:val="none" w:sz="0" w:space="0" w:color="auto"/>
            <w:bottom w:val="none" w:sz="0" w:space="0" w:color="auto"/>
            <w:right w:val="none" w:sz="0" w:space="0" w:color="auto"/>
          </w:divBdr>
        </w:div>
        <w:div w:id="1245645467">
          <w:marLeft w:val="1800"/>
          <w:marRight w:val="0"/>
          <w:marTop w:val="192"/>
          <w:marBottom w:val="0"/>
          <w:divBdr>
            <w:top w:val="none" w:sz="0" w:space="0" w:color="auto"/>
            <w:left w:val="none" w:sz="0" w:space="0" w:color="auto"/>
            <w:bottom w:val="none" w:sz="0" w:space="0" w:color="auto"/>
            <w:right w:val="none" w:sz="0" w:space="0" w:color="auto"/>
          </w:divBdr>
        </w:div>
        <w:div w:id="1245645539">
          <w:marLeft w:val="1800"/>
          <w:marRight w:val="0"/>
          <w:marTop w:val="192"/>
          <w:marBottom w:val="0"/>
          <w:divBdr>
            <w:top w:val="none" w:sz="0" w:space="0" w:color="auto"/>
            <w:left w:val="none" w:sz="0" w:space="0" w:color="auto"/>
            <w:bottom w:val="none" w:sz="0" w:space="0" w:color="auto"/>
            <w:right w:val="none" w:sz="0" w:space="0" w:color="auto"/>
          </w:divBdr>
        </w:div>
        <w:div w:id="1245645559">
          <w:marLeft w:val="1181"/>
          <w:marRight w:val="0"/>
          <w:marTop w:val="192"/>
          <w:marBottom w:val="0"/>
          <w:divBdr>
            <w:top w:val="none" w:sz="0" w:space="0" w:color="auto"/>
            <w:left w:val="none" w:sz="0" w:space="0" w:color="auto"/>
            <w:bottom w:val="none" w:sz="0" w:space="0" w:color="auto"/>
            <w:right w:val="none" w:sz="0" w:space="0" w:color="auto"/>
          </w:divBdr>
        </w:div>
        <w:div w:id="1245645570">
          <w:marLeft w:val="1181"/>
          <w:marRight w:val="0"/>
          <w:marTop w:val="192"/>
          <w:marBottom w:val="0"/>
          <w:divBdr>
            <w:top w:val="none" w:sz="0" w:space="0" w:color="auto"/>
            <w:left w:val="none" w:sz="0" w:space="0" w:color="auto"/>
            <w:bottom w:val="none" w:sz="0" w:space="0" w:color="auto"/>
            <w:right w:val="none" w:sz="0" w:space="0" w:color="auto"/>
          </w:divBdr>
        </w:div>
        <w:div w:id="1245645573">
          <w:marLeft w:val="1800"/>
          <w:marRight w:val="0"/>
          <w:marTop w:val="192"/>
          <w:marBottom w:val="0"/>
          <w:divBdr>
            <w:top w:val="none" w:sz="0" w:space="0" w:color="auto"/>
            <w:left w:val="none" w:sz="0" w:space="0" w:color="auto"/>
            <w:bottom w:val="none" w:sz="0" w:space="0" w:color="auto"/>
            <w:right w:val="none" w:sz="0" w:space="0" w:color="auto"/>
          </w:divBdr>
        </w:div>
      </w:divsChild>
    </w:div>
    <w:div w:id="1245645393">
      <w:marLeft w:val="0"/>
      <w:marRight w:val="0"/>
      <w:marTop w:val="0"/>
      <w:marBottom w:val="0"/>
      <w:divBdr>
        <w:top w:val="none" w:sz="0" w:space="0" w:color="auto"/>
        <w:left w:val="none" w:sz="0" w:space="0" w:color="auto"/>
        <w:bottom w:val="none" w:sz="0" w:space="0" w:color="auto"/>
        <w:right w:val="none" w:sz="0" w:space="0" w:color="auto"/>
      </w:divBdr>
      <w:divsChild>
        <w:div w:id="1245645339">
          <w:marLeft w:val="1181"/>
          <w:marRight w:val="0"/>
          <w:marTop w:val="173"/>
          <w:marBottom w:val="0"/>
          <w:divBdr>
            <w:top w:val="none" w:sz="0" w:space="0" w:color="auto"/>
            <w:left w:val="none" w:sz="0" w:space="0" w:color="auto"/>
            <w:bottom w:val="none" w:sz="0" w:space="0" w:color="auto"/>
            <w:right w:val="none" w:sz="0" w:space="0" w:color="auto"/>
          </w:divBdr>
        </w:div>
        <w:div w:id="1245645350">
          <w:marLeft w:val="1181"/>
          <w:marRight w:val="0"/>
          <w:marTop w:val="173"/>
          <w:marBottom w:val="0"/>
          <w:divBdr>
            <w:top w:val="none" w:sz="0" w:space="0" w:color="auto"/>
            <w:left w:val="none" w:sz="0" w:space="0" w:color="auto"/>
            <w:bottom w:val="none" w:sz="0" w:space="0" w:color="auto"/>
            <w:right w:val="none" w:sz="0" w:space="0" w:color="auto"/>
          </w:divBdr>
        </w:div>
        <w:div w:id="1245645398">
          <w:marLeft w:val="1181"/>
          <w:marRight w:val="0"/>
          <w:marTop w:val="173"/>
          <w:marBottom w:val="0"/>
          <w:divBdr>
            <w:top w:val="none" w:sz="0" w:space="0" w:color="auto"/>
            <w:left w:val="none" w:sz="0" w:space="0" w:color="auto"/>
            <w:bottom w:val="none" w:sz="0" w:space="0" w:color="auto"/>
            <w:right w:val="none" w:sz="0" w:space="0" w:color="auto"/>
          </w:divBdr>
        </w:div>
        <w:div w:id="1245645410">
          <w:marLeft w:val="1181"/>
          <w:marRight w:val="0"/>
          <w:marTop w:val="173"/>
          <w:marBottom w:val="0"/>
          <w:divBdr>
            <w:top w:val="none" w:sz="0" w:space="0" w:color="auto"/>
            <w:left w:val="none" w:sz="0" w:space="0" w:color="auto"/>
            <w:bottom w:val="none" w:sz="0" w:space="0" w:color="auto"/>
            <w:right w:val="none" w:sz="0" w:space="0" w:color="auto"/>
          </w:divBdr>
        </w:div>
        <w:div w:id="1245645417">
          <w:marLeft w:val="547"/>
          <w:marRight w:val="0"/>
          <w:marTop w:val="173"/>
          <w:marBottom w:val="0"/>
          <w:divBdr>
            <w:top w:val="none" w:sz="0" w:space="0" w:color="auto"/>
            <w:left w:val="none" w:sz="0" w:space="0" w:color="auto"/>
            <w:bottom w:val="none" w:sz="0" w:space="0" w:color="auto"/>
            <w:right w:val="none" w:sz="0" w:space="0" w:color="auto"/>
          </w:divBdr>
        </w:div>
        <w:div w:id="1245645459">
          <w:marLeft w:val="547"/>
          <w:marRight w:val="0"/>
          <w:marTop w:val="173"/>
          <w:marBottom w:val="0"/>
          <w:divBdr>
            <w:top w:val="none" w:sz="0" w:space="0" w:color="auto"/>
            <w:left w:val="none" w:sz="0" w:space="0" w:color="auto"/>
            <w:bottom w:val="none" w:sz="0" w:space="0" w:color="auto"/>
            <w:right w:val="none" w:sz="0" w:space="0" w:color="auto"/>
          </w:divBdr>
        </w:div>
        <w:div w:id="1245645562">
          <w:marLeft w:val="547"/>
          <w:marRight w:val="0"/>
          <w:marTop w:val="173"/>
          <w:marBottom w:val="0"/>
          <w:divBdr>
            <w:top w:val="none" w:sz="0" w:space="0" w:color="auto"/>
            <w:left w:val="none" w:sz="0" w:space="0" w:color="auto"/>
            <w:bottom w:val="none" w:sz="0" w:space="0" w:color="auto"/>
            <w:right w:val="none" w:sz="0" w:space="0" w:color="auto"/>
          </w:divBdr>
        </w:div>
        <w:div w:id="1245645576">
          <w:marLeft w:val="547"/>
          <w:marRight w:val="0"/>
          <w:marTop w:val="173"/>
          <w:marBottom w:val="0"/>
          <w:divBdr>
            <w:top w:val="none" w:sz="0" w:space="0" w:color="auto"/>
            <w:left w:val="none" w:sz="0" w:space="0" w:color="auto"/>
            <w:bottom w:val="none" w:sz="0" w:space="0" w:color="auto"/>
            <w:right w:val="none" w:sz="0" w:space="0" w:color="auto"/>
          </w:divBdr>
        </w:div>
      </w:divsChild>
    </w:div>
    <w:div w:id="1245645394">
      <w:marLeft w:val="0"/>
      <w:marRight w:val="0"/>
      <w:marTop w:val="0"/>
      <w:marBottom w:val="0"/>
      <w:divBdr>
        <w:top w:val="none" w:sz="0" w:space="0" w:color="auto"/>
        <w:left w:val="none" w:sz="0" w:space="0" w:color="auto"/>
        <w:bottom w:val="none" w:sz="0" w:space="0" w:color="auto"/>
        <w:right w:val="none" w:sz="0" w:space="0" w:color="auto"/>
      </w:divBdr>
    </w:div>
    <w:div w:id="1245645396">
      <w:marLeft w:val="0"/>
      <w:marRight w:val="0"/>
      <w:marTop w:val="0"/>
      <w:marBottom w:val="0"/>
      <w:divBdr>
        <w:top w:val="none" w:sz="0" w:space="0" w:color="auto"/>
        <w:left w:val="none" w:sz="0" w:space="0" w:color="auto"/>
        <w:bottom w:val="none" w:sz="0" w:space="0" w:color="auto"/>
        <w:right w:val="none" w:sz="0" w:space="0" w:color="auto"/>
      </w:divBdr>
    </w:div>
    <w:div w:id="1245645397">
      <w:marLeft w:val="0"/>
      <w:marRight w:val="0"/>
      <w:marTop w:val="0"/>
      <w:marBottom w:val="0"/>
      <w:divBdr>
        <w:top w:val="none" w:sz="0" w:space="0" w:color="auto"/>
        <w:left w:val="none" w:sz="0" w:space="0" w:color="auto"/>
        <w:bottom w:val="none" w:sz="0" w:space="0" w:color="auto"/>
        <w:right w:val="none" w:sz="0" w:space="0" w:color="auto"/>
      </w:divBdr>
    </w:div>
    <w:div w:id="1245645399">
      <w:marLeft w:val="0"/>
      <w:marRight w:val="0"/>
      <w:marTop w:val="0"/>
      <w:marBottom w:val="0"/>
      <w:divBdr>
        <w:top w:val="none" w:sz="0" w:space="0" w:color="auto"/>
        <w:left w:val="none" w:sz="0" w:space="0" w:color="auto"/>
        <w:bottom w:val="none" w:sz="0" w:space="0" w:color="auto"/>
        <w:right w:val="none" w:sz="0" w:space="0" w:color="auto"/>
      </w:divBdr>
    </w:div>
    <w:div w:id="1245645401">
      <w:marLeft w:val="0"/>
      <w:marRight w:val="0"/>
      <w:marTop w:val="0"/>
      <w:marBottom w:val="0"/>
      <w:divBdr>
        <w:top w:val="none" w:sz="0" w:space="0" w:color="auto"/>
        <w:left w:val="none" w:sz="0" w:space="0" w:color="auto"/>
        <w:bottom w:val="none" w:sz="0" w:space="0" w:color="auto"/>
        <w:right w:val="none" w:sz="0" w:space="0" w:color="auto"/>
      </w:divBdr>
    </w:div>
    <w:div w:id="1245645404">
      <w:marLeft w:val="0"/>
      <w:marRight w:val="0"/>
      <w:marTop w:val="0"/>
      <w:marBottom w:val="0"/>
      <w:divBdr>
        <w:top w:val="none" w:sz="0" w:space="0" w:color="auto"/>
        <w:left w:val="none" w:sz="0" w:space="0" w:color="auto"/>
        <w:bottom w:val="none" w:sz="0" w:space="0" w:color="auto"/>
        <w:right w:val="none" w:sz="0" w:space="0" w:color="auto"/>
      </w:divBdr>
    </w:div>
    <w:div w:id="1245645405">
      <w:marLeft w:val="0"/>
      <w:marRight w:val="0"/>
      <w:marTop w:val="0"/>
      <w:marBottom w:val="0"/>
      <w:divBdr>
        <w:top w:val="none" w:sz="0" w:space="0" w:color="auto"/>
        <w:left w:val="none" w:sz="0" w:space="0" w:color="auto"/>
        <w:bottom w:val="none" w:sz="0" w:space="0" w:color="auto"/>
        <w:right w:val="none" w:sz="0" w:space="0" w:color="auto"/>
      </w:divBdr>
      <w:divsChild>
        <w:div w:id="1245645315">
          <w:marLeft w:val="1181"/>
          <w:marRight w:val="0"/>
          <w:marTop w:val="173"/>
          <w:marBottom w:val="0"/>
          <w:divBdr>
            <w:top w:val="none" w:sz="0" w:space="0" w:color="auto"/>
            <w:left w:val="none" w:sz="0" w:space="0" w:color="auto"/>
            <w:bottom w:val="none" w:sz="0" w:space="0" w:color="auto"/>
            <w:right w:val="none" w:sz="0" w:space="0" w:color="auto"/>
          </w:divBdr>
        </w:div>
        <w:div w:id="1245645419">
          <w:marLeft w:val="547"/>
          <w:marRight w:val="0"/>
          <w:marTop w:val="192"/>
          <w:marBottom w:val="0"/>
          <w:divBdr>
            <w:top w:val="none" w:sz="0" w:space="0" w:color="auto"/>
            <w:left w:val="none" w:sz="0" w:space="0" w:color="auto"/>
            <w:bottom w:val="none" w:sz="0" w:space="0" w:color="auto"/>
            <w:right w:val="none" w:sz="0" w:space="0" w:color="auto"/>
          </w:divBdr>
        </w:div>
        <w:div w:id="1245645437">
          <w:marLeft w:val="547"/>
          <w:marRight w:val="0"/>
          <w:marTop w:val="173"/>
          <w:marBottom w:val="0"/>
          <w:divBdr>
            <w:top w:val="none" w:sz="0" w:space="0" w:color="auto"/>
            <w:left w:val="none" w:sz="0" w:space="0" w:color="auto"/>
            <w:bottom w:val="none" w:sz="0" w:space="0" w:color="auto"/>
            <w:right w:val="none" w:sz="0" w:space="0" w:color="auto"/>
          </w:divBdr>
        </w:div>
        <w:div w:id="1245645440">
          <w:marLeft w:val="547"/>
          <w:marRight w:val="0"/>
          <w:marTop w:val="173"/>
          <w:marBottom w:val="0"/>
          <w:divBdr>
            <w:top w:val="none" w:sz="0" w:space="0" w:color="auto"/>
            <w:left w:val="none" w:sz="0" w:space="0" w:color="auto"/>
            <w:bottom w:val="none" w:sz="0" w:space="0" w:color="auto"/>
            <w:right w:val="none" w:sz="0" w:space="0" w:color="auto"/>
          </w:divBdr>
        </w:div>
        <w:div w:id="1245645446">
          <w:marLeft w:val="1181"/>
          <w:marRight w:val="0"/>
          <w:marTop w:val="173"/>
          <w:marBottom w:val="0"/>
          <w:divBdr>
            <w:top w:val="none" w:sz="0" w:space="0" w:color="auto"/>
            <w:left w:val="none" w:sz="0" w:space="0" w:color="auto"/>
            <w:bottom w:val="none" w:sz="0" w:space="0" w:color="auto"/>
            <w:right w:val="none" w:sz="0" w:space="0" w:color="auto"/>
          </w:divBdr>
        </w:div>
      </w:divsChild>
    </w:div>
    <w:div w:id="1245645407">
      <w:marLeft w:val="0"/>
      <w:marRight w:val="0"/>
      <w:marTop w:val="0"/>
      <w:marBottom w:val="0"/>
      <w:divBdr>
        <w:top w:val="none" w:sz="0" w:space="0" w:color="auto"/>
        <w:left w:val="none" w:sz="0" w:space="0" w:color="auto"/>
        <w:bottom w:val="none" w:sz="0" w:space="0" w:color="auto"/>
        <w:right w:val="none" w:sz="0" w:space="0" w:color="auto"/>
      </w:divBdr>
    </w:div>
    <w:div w:id="1245645409">
      <w:marLeft w:val="0"/>
      <w:marRight w:val="0"/>
      <w:marTop w:val="0"/>
      <w:marBottom w:val="0"/>
      <w:divBdr>
        <w:top w:val="none" w:sz="0" w:space="0" w:color="auto"/>
        <w:left w:val="none" w:sz="0" w:space="0" w:color="auto"/>
        <w:bottom w:val="none" w:sz="0" w:space="0" w:color="auto"/>
        <w:right w:val="none" w:sz="0" w:space="0" w:color="auto"/>
      </w:divBdr>
    </w:div>
    <w:div w:id="1245645414">
      <w:marLeft w:val="0"/>
      <w:marRight w:val="0"/>
      <w:marTop w:val="0"/>
      <w:marBottom w:val="0"/>
      <w:divBdr>
        <w:top w:val="none" w:sz="0" w:space="0" w:color="auto"/>
        <w:left w:val="none" w:sz="0" w:space="0" w:color="auto"/>
        <w:bottom w:val="none" w:sz="0" w:space="0" w:color="auto"/>
        <w:right w:val="none" w:sz="0" w:space="0" w:color="auto"/>
      </w:divBdr>
    </w:div>
    <w:div w:id="1245645416">
      <w:marLeft w:val="0"/>
      <w:marRight w:val="0"/>
      <w:marTop w:val="0"/>
      <w:marBottom w:val="0"/>
      <w:divBdr>
        <w:top w:val="none" w:sz="0" w:space="0" w:color="auto"/>
        <w:left w:val="none" w:sz="0" w:space="0" w:color="auto"/>
        <w:bottom w:val="none" w:sz="0" w:space="0" w:color="auto"/>
        <w:right w:val="none" w:sz="0" w:space="0" w:color="auto"/>
      </w:divBdr>
    </w:div>
    <w:div w:id="1245645420">
      <w:marLeft w:val="0"/>
      <w:marRight w:val="0"/>
      <w:marTop w:val="0"/>
      <w:marBottom w:val="0"/>
      <w:divBdr>
        <w:top w:val="none" w:sz="0" w:space="0" w:color="auto"/>
        <w:left w:val="none" w:sz="0" w:space="0" w:color="auto"/>
        <w:bottom w:val="none" w:sz="0" w:space="0" w:color="auto"/>
        <w:right w:val="none" w:sz="0" w:space="0" w:color="auto"/>
      </w:divBdr>
    </w:div>
    <w:div w:id="1245645421">
      <w:marLeft w:val="0"/>
      <w:marRight w:val="0"/>
      <w:marTop w:val="0"/>
      <w:marBottom w:val="0"/>
      <w:divBdr>
        <w:top w:val="none" w:sz="0" w:space="0" w:color="auto"/>
        <w:left w:val="none" w:sz="0" w:space="0" w:color="auto"/>
        <w:bottom w:val="none" w:sz="0" w:space="0" w:color="auto"/>
        <w:right w:val="none" w:sz="0" w:space="0" w:color="auto"/>
      </w:divBdr>
    </w:div>
    <w:div w:id="1245645425">
      <w:marLeft w:val="0"/>
      <w:marRight w:val="0"/>
      <w:marTop w:val="0"/>
      <w:marBottom w:val="0"/>
      <w:divBdr>
        <w:top w:val="none" w:sz="0" w:space="0" w:color="auto"/>
        <w:left w:val="none" w:sz="0" w:space="0" w:color="auto"/>
        <w:bottom w:val="none" w:sz="0" w:space="0" w:color="auto"/>
        <w:right w:val="none" w:sz="0" w:space="0" w:color="auto"/>
      </w:divBdr>
    </w:div>
    <w:div w:id="1245645426">
      <w:marLeft w:val="0"/>
      <w:marRight w:val="0"/>
      <w:marTop w:val="0"/>
      <w:marBottom w:val="0"/>
      <w:divBdr>
        <w:top w:val="none" w:sz="0" w:space="0" w:color="auto"/>
        <w:left w:val="none" w:sz="0" w:space="0" w:color="auto"/>
        <w:bottom w:val="none" w:sz="0" w:space="0" w:color="auto"/>
        <w:right w:val="none" w:sz="0" w:space="0" w:color="auto"/>
      </w:divBdr>
    </w:div>
    <w:div w:id="1245645429">
      <w:marLeft w:val="0"/>
      <w:marRight w:val="0"/>
      <w:marTop w:val="0"/>
      <w:marBottom w:val="0"/>
      <w:divBdr>
        <w:top w:val="none" w:sz="0" w:space="0" w:color="auto"/>
        <w:left w:val="none" w:sz="0" w:space="0" w:color="auto"/>
        <w:bottom w:val="none" w:sz="0" w:space="0" w:color="auto"/>
        <w:right w:val="none" w:sz="0" w:space="0" w:color="auto"/>
      </w:divBdr>
    </w:div>
    <w:div w:id="1245645430">
      <w:marLeft w:val="0"/>
      <w:marRight w:val="0"/>
      <w:marTop w:val="0"/>
      <w:marBottom w:val="0"/>
      <w:divBdr>
        <w:top w:val="none" w:sz="0" w:space="0" w:color="auto"/>
        <w:left w:val="none" w:sz="0" w:space="0" w:color="auto"/>
        <w:bottom w:val="none" w:sz="0" w:space="0" w:color="auto"/>
        <w:right w:val="none" w:sz="0" w:space="0" w:color="auto"/>
      </w:divBdr>
    </w:div>
    <w:div w:id="1245645431">
      <w:marLeft w:val="0"/>
      <w:marRight w:val="0"/>
      <w:marTop w:val="0"/>
      <w:marBottom w:val="0"/>
      <w:divBdr>
        <w:top w:val="none" w:sz="0" w:space="0" w:color="auto"/>
        <w:left w:val="none" w:sz="0" w:space="0" w:color="auto"/>
        <w:bottom w:val="none" w:sz="0" w:space="0" w:color="auto"/>
        <w:right w:val="none" w:sz="0" w:space="0" w:color="auto"/>
      </w:divBdr>
    </w:div>
    <w:div w:id="1245645432">
      <w:marLeft w:val="0"/>
      <w:marRight w:val="0"/>
      <w:marTop w:val="0"/>
      <w:marBottom w:val="0"/>
      <w:divBdr>
        <w:top w:val="none" w:sz="0" w:space="0" w:color="auto"/>
        <w:left w:val="none" w:sz="0" w:space="0" w:color="auto"/>
        <w:bottom w:val="none" w:sz="0" w:space="0" w:color="auto"/>
        <w:right w:val="none" w:sz="0" w:space="0" w:color="auto"/>
      </w:divBdr>
    </w:div>
    <w:div w:id="1245645433">
      <w:marLeft w:val="0"/>
      <w:marRight w:val="0"/>
      <w:marTop w:val="0"/>
      <w:marBottom w:val="0"/>
      <w:divBdr>
        <w:top w:val="none" w:sz="0" w:space="0" w:color="auto"/>
        <w:left w:val="none" w:sz="0" w:space="0" w:color="auto"/>
        <w:bottom w:val="none" w:sz="0" w:space="0" w:color="auto"/>
        <w:right w:val="none" w:sz="0" w:space="0" w:color="auto"/>
      </w:divBdr>
    </w:div>
    <w:div w:id="1245645434">
      <w:marLeft w:val="0"/>
      <w:marRight w:val="0"/>
      <w:marTop w:val="0"/>
      <w:marBottom w:val="0"/>
      <w:divBdr>
        <w:top w:val="none" w:sz="0" w:space="0" w:color="auto"/>
        <w:left w:val="none" w:sz="0" w:space="0" w:color="auto"/>
        <w:bottom w:val="none" w:sz="0" w:space="0" w:color="auto"/>
        <w:right w:val="none" w:sz="0" w:space="0" w:color="auto"/>
      </w:divBdr>
    </w:div>
    <w:div w:id="1245645435">
      <w:marLeft w:val="0"/>
      <w:marRight w:val="0"/>
      <w:marTop w:val="0"/>
      <w:marBottom w:val="0"/>
      <w:divBdr>
        <w:top w:val="none" w:sz="0" w:space="0" w:color="auto"/>
        <w:left w:val="none" w:sz="0" w:space="0" w:color="auto"/>
        <w:bottom w:val="none" w:sz="0" w:space="0" w:color="auto"/>
        <w:right w:val="none" w:sz="0" w:space="0" w:color="auto"/>
      </w:divBdr>
    </w:div>
    <w:div w:id="1245645438">
      <w:marLeft w:val="0"/>
      <w:marRight w:val="0"/>
      <w:marTop w:val="0"/>
      <w:marBottom w:val="0"/>
      <w:divBdr>
        <w:top w:val="none" w:sz="0" w:space="0" w:color="auto"/>
        <w:left w:val="none" w:sz="0" w:space="0" w:color="auto"/>
        <w:bottom w:val="none" w:sz="0" w:space="0" w:color="auto"/>
        <w:right w:val="none" w:sz="0" w:space="0" w:color="auto"/>
      </w:divBdr>
    </w:div>
    <w:div w:id="1245645444">
      <w:marLeft w:val="0"/>
      <w:marRight w:val="0"/>
      <w:marTop w:val="0"/>
      <w:marBottom w:val="0"/>
      <w:divBdr>
        <w:top w:val="none" w:sz="0" w:space="0" w:color="auto"/>
        <w:left w:val="none" w:sz="0" w:space="0" w:color="auto"/>
        <w:bottom w:val="none" w:sz="0" w:space="0" w:color="auto"/>
        <w:right w:val="none" w:sz="0" w:space="0" w:color="auto"/>
      </w:divBdr>
    </w:div>
    <w:div w:id="1245645445">
      <w:marLeft w:val="0"/>
      <w:marRight w:val="0"/>
      <w:marTop w:val="0"/>
      <w:marBottom w:val="0"/>
      <w:divBdr>
        <w:top w:val="none" w:sz="0" w:space="0" w:color="auto"/>
        <w:left w:val="none" w:sz="0" w:space="0" w:color="auto"/>
        <w:bottom w:val="none" w:sz="0" w:space="0" w:color="auto"/>
        <w:right w:val="none" w:sz="0" w:space="0" w:color="auto"/>
      </w:divBdr>
    </w:div>
    <w:div w:id="1245645448">
      <w:marLeft w:val="0"/>
      <w:marRight w:val="0"/>
      <w:marTop w:val="0"/>
      <w:marBottom w:val="0"/>
      <w:divBdr>
        <w:top w:val="none" w:sz="0" w:space="0" w:color="auto"/>
        <w:left w:val="none" w:sz="0" w:space="0" w:color="auto"/>
        <w:bottom w:val="none" w:sz="0" w:space="0" w:color="auto"/>
        <w:right w:val="none" w:sz="0" w:space="0" w:color="auto"/>
      </w:divBdr>
      <w:divsChild>
        <w:div w:id="1245645337">
          <w:marLeft w:val="446"/>
          <w:marRight w:val="0"/>
          <w:marTop w:val="0"/>
          <w:marBottom w:val="0"/>
          <w:divBdr>
            <w:top w:val="none" w:sz="0" w:space="0" w:color="auto"/>
            <w:left w:val="none" w:sz="0" w:space="0" w:color="auto"/>
            <w:bottom w:val="none" w:sz="0" w:space="0" w:color="auto"/>
            <w:right w:val="none" w:sz="0" w:space="0" w:color="auto"/>
          </w:divBdr>
        </w:div>
        <w:div w:id="1245645476">
          <w:marLeft w:val="446"/>
          <w:marRight w:val="0"/>
          <w:marTop w:val="0"/>
          <w:marBottom w:val="0"/>
          <w:divBdr>
            <w:top w:val="none" w:sz="0" w:space="0" w:color="auto"/>
            <w:left w:val="none" w:sz="0" w:space="0" w:color="auto"/>
            <w:bottom w:val="none" w:sz="0" w:space="0" w:color="auto"/>
            <w:right w:val="none" w:sz="0" w:space="0" w:color="auto"/>
          </w:divBdr>
        </w:div>
        <w:div w:id="1245645548">
          <w:marLeft w:val="446"/>
          <w:marRight w:val="0"/>
          <w:marTop w:val="0"/>
          <w:marBottom w:val="0"/>
          <w:divBdr>
            <w:top w:val="none" w:sz="0" w:space="0" w:color="auto"/>
            <w:left w:val="none" w:sz="0" w:space="0" w:color="auto"/>
            <w:bottom w:val="none" w:sz="0" w:space="0" w:color="auto"/>
            <w:right w:val="none" w:sz="0" w:space="0" w:color="auto"/>
          </w:divBdr>
        </w:div>
      </w:divsChild>
    </w:div>
    <w:div w:id="1245645449">
      <w:marLeft w:val="0"/>
      <w:marRight w:val="0"/>
      <w:marTop w:val="0"/>
      <w:marBottom w:val="0"/>
      <w:divBdr>
        <w:top w:val="none" w:sz="0" w:space="0" w:color="auto"/>
        <w:left w:val="none" w:sz="0" w:space="0" w:color="auto"/>
        <w:bottom w:val="none" w:sz="0" w:space="0" w:color="auto"/>
        <w:right w:val="none" w:sz="0" w:space="0" w:color="auto"/>
      </w:divBdr>
    </w:div>
    <w:div w:id="1245645453">
      <w:marLeft w:val="0"/>
      <w:marRight w:val="0"/>
      <w:marTop w:val="0"/>
      <w:marBottom w:val="0"/>
      <w:divBdr>
        <w:top w:val="none" w:sz="0" w:space="0" w:color="auto"/>
        <w:left w:val="none" w:sz="0" w:space="0" w:color="auto"/>
        <w:bottom w:val="none" w:sz="0" w:space="0" w:color="auto"/>
        <w:right w:val="none" w:sz="0" w:space="0" w:color="auto"/>
      </w:divBdr>
    </w:div>
    <w:div w:id="1245645455">
      <w:marLeft w:val="0"/>
      <w:marRight w:val="0"/>
      <w:marTop w:val="0"/>
      <w:marBottom w:val="0"/>
      <w:divBdr>
        <w:top w:val="none" w:sz="0" w:space="0" w:color="auto"/>
        <w:left w:val="none" w:sz="0" w:space="0" w:color="auto"/>
        <w:bottom w:val="none" w:sz="0" w:space="0" w:color="auto"/>
        <w:right w:val="none" w:sz="0" w:space="0" w:color="auto"/>
      </w:divBdr>
    </w:div>
    <w:div w:id="1245645458">
      <w:marLeft w:val="0"/>
      <w:marRight w:val="0"/>
      <w:marTop w:val="0"/>
      <w:marBottom w:val="0"/>
      <w:divBdr>
        <w:top w:val="none" w:sz="0" w:space="0" w:color="auto"/>
        <w:left w:val="none" w:sz="0" w:space="0" w:color="auto"/>
        <w:bottom w:val="none" w:sz="0" w:space="0" w:color="auto"/>
        <w:right w:val="none" w:sz="0" w:space="0" w:color="auto"/>
      </w:divBdr>
    </w:div>
    <w:div w:id="1245645461">
      <w:marLeft w:val="0"/>
      <w:marRight w:val="0"/>
      <w:marTop w:val="0"/>
      <w:marBottom w:val="0"/>
      <w:divBdr>
        <w:top w:val="none" w:sz="0" w:space="0" w:color="auto"/>
        <w:left w:val="none" w:sz="0" w:space="0" w:color="auto"/>
        <w:bottom w:val="none" w:sz="0" w:space="0" w:color="auto"/>
        <w:right w:val="none" w:sz="0" w:space="0" w:color="auto"/>
      </w:divBdr>
    </w:div>
    <w:div w:id="1245645465">
      <w:marLeft w:val="0"/>
      <w:marRight w:val="0"/>
      <w:marTop w:val="0"/>
      <w:marBottom w:val="0"/>
      <w:divBdr>
        <w:top w:val="none" w:sz="0" w:space="0" w:color="auto"/>
        <w:left w:val="none" w:sz="0" w:space="0" w:color="auto"/>
        <w:bottom w:val="none" w:sz="0" w:space="0" w:color="auto"/>
        <w:right w:val="none" w:sz="0" w:space="0" w:color="auto"/>
      </w:divBdr>
    </w:div>
    <w:div w:id="1245645466">
      <w:marLeft w:val="0"/>
      <w:marRight w:val="0"/>
      <w:marTop w:val="0"/>
      <w:marBottom w:val="0"/>
      <w:divBdr>
        <w:top w:val="none" w:sz="0" w:space="0" w:color="auto"/>
        <w:left w:val="none" w:sz="0" w:space="0" w:color="auto"/>
        <w:bottom w:val="none" w:sz="0" w:space="0" w:color="auto"/>
        <w:right w:val="none" w:sz="0" w:space="0" w:color="auto"/>
      </w:divBdr>
    </w:div>
    <w:div w:id="1245645468">
      <w:marLeft w:val="0"/>
      <w:marRight w:val="0"/>
      <w:marTop w:val="0"/>
      <w:marBottom w:val="0"/>
      <w:divBdr>
        <w:top w:val="none" w:sz="0" w:space="0" w:color="auto"/>
        <w:left w:val="none" w:sz="0" w:space="0" w:color="auto"/>
        <w:bottom w:val="none" w:sz="0" w:space="0" w:color="auto"/>
        <w:right w:val="none" w:sz="0" w:space="0" w:color="auto"/>
      </w:divBdr>
    </w:div>
    <w:div w:id="1245645469">
      <w:marLeft w:val="0"/>
      <w:marRight w:val="0"/>
      <w:marTop w:val="0"/>
      <w:marBottom w:val="0"/>
      <w:divBdr>
        <w:top w:val="none" w:sz="0" w:space="0" w:color="auto"/>
        <w:left w:val="none" w:sz="0" w:space="0" w:color="auto"/>
        <w:bottom w:val="none" w:sz="0" w:space="0" w:color="auto"/>
        <w:right w:val="none" w:sz="0" w:space="0" w:color="auto"/>
      </w:divBdr>
    </w:div>
    <w:div w:id="1245645471">
      <w:marLeft w:val="0"/>
      <w:marRight w:val="0"/>
      <w:marTop w:val="0"/>
      <w:marBottom w:val="0"/>
      <w:divBdr>
        <w:top w:val="none" w:sz="0" w:space="0" w:color="auto"/>
        <w:left w:val="none" w:sz="0" w:space="0" w:color="auto"/>
        <w:bottom w:val="none" w:sz="0" w:space="0" w:color="auto"/>
        <w:right w:val="none" w:sz="0" w:space="0" w:color="auto"/>
      </w:divBdr>
      <w:divsChild>
        <w:div w:id="1245645387">
          <w:marLeft w:val="547"/>
          <w:marRight w:val="0"/>
          <w:marTop w:val="192"/>
          <w:marBottom w:val="0"/>
          <w:divBdr>
            <w:top w:val="none" w:sz="0" w:space="0" w:color="auto"/>
            <w:left w:val="none" w:sz="0" w:space="0" w:color="auto"/>
            <w:bottom w:val="none" w:sz="0" w:space="0" w:color="auto"/>
            <w:right w:val="none" w:sz="0" w:space="0" w:color="auto"/>
          </w:divBdr>
        </w:div>
        <w:div w:id="1245645424">
          <w:marLeft w:val="1181"/>
          <w:marRight w:val="0"/>
          <w:marTop w:val="192"/>
          <w:marBottom w:val="0"/>
          <w:divBdr>
            <w:top w:val="none" w:sz="0" w:space="0" w:color="auto"/>
            <w:left w:val="none" w:sz="0" w:space="0" w:color="auto"/>
            <w:bottom w:val="none" w:sz="0" w:space="0" w:color="auto"/>
            <w:right w:val="none" w:sz="0" w:space="0" w:color="auto"/>
          </w:divBdr>
        </w:div>
        <w:div w:id="1245645499">
          <w:marLeft w:val="1181"/>
          <w:marRight w:val="0"/>
          <w:marTop w:val="192"/>
          <w:marBottom w:val="0"/>
          <w:divBdr>
            <w:top w:val="none" w:sz="0" w:space="0" w:color="auto"/>
            <w:left w:val="none" w:sz="0" w:space="0" w:color="auto"/>
            <w:bottom w:val="none" w:sz="0" w:space="0" w:color="auto"/>
            <w:right w:val="none" w:sz="0" w:space="0" w:color="auto"/>
          </w:divBdr>
        </w:div>
        <w:div w:id="1245645527">
          <w:marLeft w:val="547"/>
          <w:marRight w:val="0"/>
          <w:marTop w:val="192"/>
          <w:marBottom w:val="0"/>
          <w:divBdr>
            <w:top w:val="none" w:sz="0" w:space="0" w:color="auto"/>
            <w:left w:val="none" w:sz="0" w:space="0" w:color="auto"/>
            <w:bottom w:val="none" w:sz="0" w:space="0" w:color="auto"/>
            <w:right w:val="none" w:sz="0" w:space="0" w:color="auto"/>
          </w:divBdr>
        </w:div>
      </w:divsChild>
    </w:div>
    <w:div w:id="1245645474">
      <w:marLeft w:val="0"/>
      <w:marRight w:val="0"/>
      <w:marTop w:val="0"/>
      <w:marBottom w:val="0"/>
      <w:divBdr>
        <w:top w:val="none" w:sz="0" w:space="0" w:color="auto"/>
        <w:left w:val="none" w:sz="0" w:space="0" w:color="auto"/>
        <w:bottom w:val="none" w:sz="0" w:space="0" w:color="auto"/>
        <w:right w:val="none" w:sz="0" w:space="0" w:color="auto"/>
      </w:divBdr>
    </w:div>
    <w:div w:id="1245645475">
      <w:marLeft w:val="0"/>
      <w:marRight w:val="0"/>
      <w:marTop w:val="0"/>
      <w:marBottom w:val="0"/>
      <w:divBdr>
        <w:top w:val="none" w:sz="0" w:space="0" w:color="auto"/>
        <w:left w:val="none" w:sz="0" w:space="0" w:color="auto"/>
        <w:bottom w:val="none" w:sz="0" w:space="0" w:color="auto"/>
        <w:right w:val="none" w:sz="0" w:space="0" w:color="auto"/>
      </w:divBdr>
      <w:divsChild>
        <w:div w:id="1245645390">
          <w:marLeft w:val="547"/>
          <w:marRight w:val="0"/>
          <w:marTop w:val="192"/>
          <w:marBottom w:val="0"/>
          <w:divBdr>
            <w:top w:val="none" w:sz="0" w:space="0" w:color="auto"/>
            <w:left w:val="none" w:sz="0" w:space="0" w:color="auto"/>
            <w:bottom w:val="none" w:sz="0" w:space="0" w:color="auto"/>
            <w:right w:val="none" w:sz="0" w:space="0" w:color="auto"/>
          </w:divBdr>
        </w:div>
        <w:div w:id="1245645395">
          <w:marLeft w:val="1800"/>
          <w:marRight w:val="0"/>
          <w:marTop w:val="192"/>
          <w:marBottom w:val="0"/>
          <w:divBdr>
            <w:top w:val="none" w:sz="0" w:space="0" w:color="auto"/>
            <w:left w:val="none" w:sz="0" w:space="0" w:color="auto"/>
            <w:bottom w:val="none" w:sz="0" w:space="0" w:color="auto"/>
            <w:right w:val="none" w:sz="0" w:space="0" w:color="auto"/>
          </w:divBdr>
        </w:div>
        <w:div w:id="1245645412">
          <w:marLeft w:val="1800"/>
          <w:marRight w:val="0"/>
          <w:marTop w:val="192"/>
          <w:marBottom w:val="0"/>
          <w:divBdr>
            <w:top w:val="none" w:sz="0" w:space="0" w:color="auto"/>
            <w:left w:val="none" w:sz="0" w:space="0" w:color="auto"/>
            <w:bottom w:val="none" w:sz="0" w:space="0" w:color="auto"/>
            <w:right w:val="none" w:sz="0" w:space="0" w:color="auto"/>
          </w:divBdr>
        </w:div>
        <w:div w:id="1245645415">
          <w:marLeft w:val="1181"/>
          <w:marRight w:val="0"/>
          <w:marTop w:val="192"/>
          <w:marBottom w:val="0"/>
          <w:divBdr>
            <w:top w:val="none" w:sz="0" w:space="0" w:color="auto"/>
            <w:left w:val="none" w:sz="0" w:space="0" w:color="auto"/>
            <w:bottom w:val="none" w:sz="0" w:space="0" w:color="auto"/>
            <w:right w:val="none" w:sz="0" w:space="0" w:color="auto"/>
          </w:divBdr>
        </w:div>
        <w:div w:id="1245645457">
          <w:marLeft w:val="547"/>
          <w:marRight w:val="0"/>
          <w:marTop w:val="192"/>
          <w:marBottom w:val="0"/>
          <w:divBdr>
            <w:top w:val="none" w:sz="0" w:space="0" w:color="auto"/>
            <w:left w:val="none" w:sz="0" w:space="0" w:color="auto"/>
            <w:bottom w:val="none" w:sz="0" w:space="0" w:color="auto"/>
            <w:right w:val="none" w:sz="0" w:space="0" w:color="auto"/>
          </w:divBdr>
        </w:div>
        <w:div w:id="1245645460">
          <w:marLeft w:val="1800"/>
          <w:marRight w:val="0"/>
          <w:marTop w:val="192"/>
          <w:marBottom w:val="0"/>
          <w:divBdr>
            <w:top w:val="none" w:sz="0" w:space="0" w:color="auto"/>
            <w:left w:val="none" w:sz="0" w:space="0" w:color="auto"/>
            <w:bottom w:val="none" w:sz="0" w:space="0" w:color="auto"/>
            <w:right w:val="none" w:sz="0" w:space="0" w:color="auto"/>
          </w:divBdr>
        </w:div>
        <w:div w:id="1245645463">
          <w:marLeft w:val="1181"/>
          <w:marRight w:val="0"/>
          <w:marTop w:val="192"/>
          <w:marBottom w:val="0"/>
          <w:divBdr>
            <w:top w:val="none" w:sz="0" w:space="0" w:color="auto"/>
            <w:left w:val="none" w:sz="0" w:space="0" w:color="auto"/>
            <w:bottom w:val="none" w:sz="0" w:space="0" w:color="auto"/>
            <w:right w:val="none" w:sz="0" w:space="0" w:color="auto"/>
          </w:divBdr>
        </w:div>
        <w:div w:id="1245645495">
          <w:marLeft w:val="1800"/>
          <w:marRight w:val="0"/>
          <w:marTop w:val="192"/>
          <w:marBottom w:val="0"/>
          <w:divBdr>
            <w:top w:val="none" w:sz="0" w:space="0" w:color="auto"/>
            <w:left w:val="none" w:sz="0" w:space="0" w:color="auto"/>
            <w:bottom w:val="none" w:sz="0" w:space="0" w:color="auto"/>
            <w:right w:val="none" w:sz="0" w:space="0" w:color="auto"/>
          </w:divBdr>
        </w:div>
        <w:div w:id="1245645515">
          <w:marLeft w:val="1800"/>
          <w:marRight w:val="0"/>
          <w:marTop w:val="192"/>
          <w:marBottom w:val="0"/>
          <w:divBdr>
            <w:top w:val="none" w:sz="0" w:space="0" w:color="auto"/>
            <w:left w:val="none" w:sz="0" w:space="0" w:color="auto"/>
            <w:bottom w:val="none" w:sz="0" w:space="0" w:color="auto"/>
            <w:right w:val="none" w:sz="0" w:space="0" w:color="auto"/>
          </w:divBdr>
        </w:div>
        <w:div w:id="1245645544">
          <w:marLeft w:val="1800"/>
          <w:marRight w:val="0"/>
          <w:marTop w:val="192"/>
          <w:marBottom w:val="0"/>
          <w:divBdr>
            <w:top w:val="none" w:sz="0" w:space="0" w:color="auto"/>
            <w:left w:val="none" w:sz="0" w:space="0" w:color="auto"/>
            <w:bottom w:val="none" w:sz="0" w:space="0" w:color="auto"/>
            <w:right w:val="none" w:sz="0" w:space="0" w:color="auto"/>
          </w:divBdr>
        </w:div>
        <w:div w:id="1245645547">
          <w:marLeft w:val="547"/>
          <w:marRight w:val="0"/>
          <w:marTop w:val="192"/>
          <w:marBottom w:val="0"/>
          <w:divBdr>
            <w:top w:val="none" w:sz="0" w:space="0" w:color="auto"/>
            <w:left w:val="none" w:sz="0" w:space="0" w:color="auto"/>
            <w:bottom w:val="none" w:sz="0" w:space="0" w:color="auto"/>
            <w:right w:val="none" w:sz="0" w:space="0" w:color="auto"/>
          </w:divBdr>
        </w:div>
      </w:divsChild>
    </w:div>
    <w:div w:id="1245645478">
      <w:marLeft w:val="0"/>
      <w:marRight w:val="0"/>
      <w:marTop w:val="0"/>
      <w:marBottom w:val="0"/>
      <w:divBdr>
        <w:top w:val="none" w:sz="0" w:space="0" w:color="auto"/>
        <w:left w:val="none" w:sz="0" w:space="0" w:color="auto"/>
        <w:bottom w:val="none" w:sz="0" w:space="0" w:color="auto"/>
        <w:right w:val="none" w:sz="0" w:space="0" w:color="auto"/>
      </w:divBdr>
      <w:divsChild>
        <w:div w:id="1245645349">
          <w:marLeft w:val="547"/>
          <w:marRight w:val="0"/>
          <w:marTop w:val="230"/>
          <w:marBottom w:val="0"/>
          <w:divBdr>
            <w:top w:val="none" w:sz="0" w:space="0" w:color="auto"/>
            <w:left w:val="none" w:sz="0" w:space="0" w:color="auto"/>
            <w:bottom w:val="none" w:sz="0" w:space="0" w:color="auto"/>
            <w:right w:val="none" w:sz="0" w:space="0" w:color="auto"/>
          </w:divBdr>
        </w:div>
        <w:div w:id="1245645408">
          <w:marLeft w:val="547"/>
          <w:marRight w:val="0"/>
          <w:marTop w:val="230"/>
          <w:marBottom w:val="240"/>
          <w:divBdr>
            <w:top w:val="none" w:sz="0" w:space="0" w:color="auto"/>
            <w:left w:val="none" w:sz="0" w:space="0" w:color="auto"/>
            <w:bottom w:val="none" w:sz="0" w:space="0" w:color="auto"/>
            <w:right w:val="none" w:sz="0" w:space="0" w:color="auto"/>
          </w:divBdr>
        </w:div>
        <w:div w:id="1245645422">
          <w:marLeft w:val="547"/>
          <w:marRight w:val="0"/>
          <w:marTop w:val="230"/>
          <w:marBottom w:val="240"/>
          <w:divBdr>
            <w:top w:val="none" w:sz="0" w:space="0" w:color="auto"/>
            <w:left w:val="none" w:sz="0" w:space="0" w:color="auto"/>
            <w:bottom w:val="none" w:sz="0" w:space="0" w:color="auto"/>
            <w:right w:val="none" w:sz="0" w:space="0" w:color="auto"/>
          </w:divBdr>
        </w:div>
        <w:div w:id="1245645456">
          <w:marLeft w:val="1181"/>
          <w:marRight w:val="0"/>
          <w:marTop w:val="230"/>
          <w:marBottom w:val="0"/>
          <w:divBdr>
            <w:top w:val="none" w:sz="0" w:space="0" w:color="auto"/>
            <w:left w:val="none" w:sz="0" w:space="0" w:color="auto"/>
            <w:bottom w:val="none" w:sz="0" w:space="0" w:color="auto"/>
            <w:right w:val="none" w:sz="0" w:space="0" w:color="auto"/>
          </w:divBdr>
        </w:div>
        <w:div w:id="1245645462">
          <w:marLeft w:val="1181"/>
          <w:marRight w:val="0"/>
          <w:marTop w:val="230"/>
          <w:marBottom w:val="0"/>
          <w:divBdr>
            <w:top w:val="none" w:sz="0" w:space="0" w:color="auto"/>
            <w:left w:val="none" w:sz="0" w:space="0" w:color="auto"/>
            <w:bottom w:val="none" w:sz="0" w:space="0" w:color="auto"/>
            <w:right w:val="none" w:sz="0" w:space="0" w:color="auto"/>
          </w:divBdr>
        </w:div>
        <w:div w:id="1245645472">
          <w:marLeft w:val="547"/>
          <w:marRight w:val="0"/>
          <w:marTop w:val="230"/>
          <w:marBottom w:val="240"/>
          <w:divBdr>
            <w:top w:val="none" w:sz="0" w:space="0" w:color="auto"/>
            <w:left w:val="none" w:sz="0" w:space="0" w:color="auto"/>
            <w:bottom w:val="none" w:sz="0" w:space="0" w:color="auto"/>
            <w:right w:val="none" w:sz="0" w:space="0" w:color="auto"/>
          </w:divBdr>
        </w:div>
        <w:div w:id="1245645502">
          <w:marLeft w:val="1181"/>
          <w:marRight w:val="0"/>
          <w:marTop w:val="230"/>
          <w:marBottom w:val="0"/>
          <w:divBdr>
            <w:top w:val="none" w:sz="0" w:space="0" w:color="auto"/>
            <w:left w:val="none" w:sz="0" w:space="0" w:color="auto"/>
            <w:bottom w:val="none" w:sz="0" w:space="0" w:color="auto"/>
            <w:right w:val="none" w:sz="0" w:space="0" w:color="auto"/>
          </w:divBdr>
        </w:div>
        <w:div w:id="1245645517">
          <w:marLeft w:val="1181"/>
          <w:marRight w:val="0"/>
          <w:marTop w:val="230"/>
          <w:marBottom w:val="240"/>
          <w:divBdr>
            <w:top w:val="none" w:sz="0" w:space="0" w:color="auto"/>
            <w:left w:val="none" w:sz="0" w:space="0" w:color="auto"/>
            <w:bottom w:val="none" w:sz="0" w:space="0" w:color="auto"/>
            <w:right w:val="none" w:sz="0" w:space="0" w:color="auto"/>
          </w:divBdr>
        </w:div>
      </w:divsChild>
    </w:div>
    <w:div w:id="1245645479">
      <w:marLeft w:val="0"/>
      <w:marRight w:val="0"/>
      <w:marTop w:val="0"/>
      <w:marBottom w:val="0"/>
      <w:divBdr>
        <w:top w:val="none" w:sz="0" w:space="0" w:color="auto"/>
        <w:left w:val="none" w:sz="0" w:space="0" w:color="auto"/>
        <w:bottom w:val="none" w:sz="0" w:space="0" w:color="auto"/>
        <w:right w:val="none" w:sz="0" w:space="0" w:color="auto"/>
      </w:divBdr>
    </w:div>
    <w:div w:id="1245645480">
      <w:marLeft w:val="0"/>
      <w:marRight w:val="0"/>
      <w:marTop w:val="0"/>
      <w:marBottom w:val="0"/>
      <w:divBdr>
        <w:top w:val="none" w:sz="0" w:space="0" w:color="auto"/>
        <w:left w:val="none" w:sz="0" w:space="0" w:color="auto"/>
        <w:bottom w:val="none" w:sz="0" w:space="0" w:color="auto"/>
        <w:right w:val="none" w:sz="0" w:space="0" w:color="auto"/>
      </w:divBdr>
    </w:div>
    <w:div w:id="1245645481">
      <w:marLeft w:val="0"/>
      <w:marRight w:val="0"/>
      <w:marTop w:val="0"/>
      <w:marBottom w:val="0"/>
      <w:divBdr>
        <w:top w:val="none" w:sz="0" w:space="0" w:color="auto"/>
        <w:left w:val="none" w:sz="0" w:space="0" w:color="auto"/>
        <w:bottom w:val="none" w:sz="0" w:space="0" w:color="auto"/>
        <w:right w:val="none" w:sz="0" w:space="0" w:color="auto"/>
      </w:divBdr>
    </w:div>
    <w:div w:id="1245645483">
      <w:marLeft w:val="0"/>
      <w:marRight w:val="0"/>
      <w:marTop w:val="0"/>
      <w:marBottom w:val="0"/>
      <w:divBdr>
        <w:top w:val="none" w:sz="0" w:space="0" w:color="auto"/>
        <w:left w:val="none" w:sz="0" w:space="0" w:color="auto"/>
        <w:bottom w:val="none" w:sz="0" w:space="0" w:color="auto"/>
        <w:right w:val="none" w:sz="0" w:space="0" w:color="auto"/>
      </w:divBdr>
    </w:div>
    <w:div w:id="1245645484">
      <w:marLeft w:val="0"/>
      <w:marRight w:val="0"/>
      <w:marTop w:val="0"/>
      <w:marBottom w:val="0"/>
      <w:divBdr>
        <w:top w:val="none" w:sz="0" w:space="0" w:color="auto"/>
        <w:left w:val="none" w:sz="0" w:space="0" w:color="auto"/>
        <w:bottom w:val="none" w:sz="0" w:space="0" w:color="auto"/>
        <w:right w:val="none" w:sz="0" w:space="0" w:color="auto"/>
      </w:divBdr>
      <w:divsChild>
        <w:div w:id="1245645366">
          <w:marLeft w:val="547"/>
          <w:marRight w:val="0"/>
          <w:marTop w:val="173"/>
          <w:marBottom w:val="0"/>
          <w:divBdr>
            <w:top w:val="none" w:sz="0" w:space="0" w:color="auto"/>
            <w:left w:val="none" w:sz="0" w:space="0" w:color="auto"/>
            <w:bottom w:val="none" w:sz="0" w:space="0" w:color="auto"/>
            <w:right w:val="none" w:sz="0" w:space="0" w:color="auto"/>
          </w:divBdr>
        </w:div>
        <w:div w:id="1245645497">
          <w:marLeft w:val="547"/>
          <w:marRight w:val="0"/>
          <w:marTop w:val="173"/>
          <w:marBottom w:val="0"/>
          <w:divBdr>
            <w:top w:val="none" w:sz="0" w:space="0" w:color="auto"/>
            <w:left w:val="none" w:sz="0" w:space="0" w:color="auto"/>
            <w:bottom w:val="none" w:sz="0" w:space="0" w:color="auto"/>
            <w:right w:val="none" w:sz="0" w:space="0" w:color="auto"/>
          </w:divBdr>
        </w:div>
        <w:div w:id="1245645534">
          <w:marLeft w:val="547"/>
          <w:marRight w:val="0"/>
          <w:marTop w:val="173"/>
          <w:marBottom w:val="0"/>
          <w:divBdr>
            <w:top w:val="none" w:sz="0" w:space="0" w:color="auto"/>
            <w:left w:val="none" w:sz="0" w:space="0" w:color="auto"/>
            <w:bottom w:val="none" w:sz="0" w:space="0" w:color="auto"/>
            <w:right w:val="none" w:sz="0" w:space="0" w:color="auto"/>
          </w:divBdr>
        </w:div>
      </w:divsChild>
    </w:div>
    <w:div w:id="1245645485">
      <w:marLeft w:val="0"/>
      <w:marRight w:val="0"/>
      <w:marTop w:val="0"/>
      <w:marBottom w:val="0"/>
      <w:divBdr>
        <w:top w:val="none" w:sz="0" w:space="0" w:color="auto"/>
        <w:left w:val="none" w:sz="0" w:space="0" w:color="auto"/>
        <w:bottom w:val="none" w:sz="0" w:space="0" w:color="auto"/>
        <w:right w:val="none" w:sz="0" w:space="0" w:color="auto"/>
      </w:divBdr>
    </w:div>
    <w:div w:id="1245645488">
      <w:marLeft w:val="0"/>
      <w:marRight w:val="0"/>
      <w:marTop w:val="0"/>
      <w:marBottom w:val="0"/>
      <w:divBdr>
        <w:top w:val="none" w:sz="0" w:space="0" w:color="auto"/>
        <w:left w:val="none" w:sz="0" w:space="0" w:color="auto"/>
        <w:bottom w:val="none" w:sz="0" w:space="0" w:color="auto"/>
        <w:right w:val="none" w:sz="0" w:space="0" w:color="auto"/>
      </w:divBdr>
    </w:div>
    <w:div w:id="1245645489">
      <w:marLeft w:val="0"/>
      <w:marRight w:val="0"/>
      <w:marTop w:val="0"/>
      <w:marBottom w:val="0"/>
      <w:divBdr>
        <w:top w:val="none" w:sz="0" w:space="0" w:color="auto"/>
        <w:left w:val="none" w:sz="0" w:space="0" w:color="auto"/>
        <w:bottom w:val="none" w:sz="0" w:space="0" w:color="auto"/>
        <w:right w:val="none" w:sz="0" w:space="0" w:color="auto"/>
      </w:divBdr>
    </w:div>
    <w:div w:id="1245645490">
      <w:marLeft w:val="0"/>
      <w:marRight w:val="0"/>
      <w:marTop w:val="0"/>
      <w:marBottom w:val="0"/>
      <w:divBdr>
        <w:top w:val="none" w:sz="0" w:space="0" w:color="auto"/>
        <w:left w:val="none" w:sz="0" w:space="0" w:color="auto"/>
        <w:bottom w:val="none" w:sz="0" w:space="0" w:color="auto"/>
        <w:right w:val="none" w:sz="0" w:space="0" w:color="auto"/>
      </w:divBdr>
    </w:div>
    <w:div w:id="1245645491">
      <w:marLeft w:val="0"/>
      <w:marRight w:val="0"/>
      <w:marTop w:val="0"/>
      <w:marBottom w:val="0"/>
      <w:divBdr>
        <w:top w:val="none" w:sz="0" w:space="0" w:color="auto"/>
        <w:left w:val="none" w:sz="0" w:space="0" w:color="auto"/>
        <w:bottom w:val="none" w:sz="0" w:space="0" w:color="auto"/>
        <w:right w:val="none" w:sz="0" w:space="0" w:color="auto"/>
      </w:divBdr>
    </w:div>
    <w:div w:id="1245645493">
      <w:marLeft w:val="0"/>
      <w:marRight w:val="0"/>
      <w:marTop w:val="0"/>
      <w:marBottom w:val="0"/>
      <w:divBdr>
        <w:top w:val="none" w:sz="0" w:space="0" w:color="auto"/>
        <w:left w:val="none" w:sz="0" w:space="0" w:color="auto"/>
        <w:bottom w:val="none" w:sz="0" w:space="0" w:color="auto"/>
        <w:right w:val="none" w:sz="0" w:space="0" w:color="auto"/>
      </w:divBdr>
    </w:div>
    <w:div w:id="1245645494">
      <w:marLeft w:val="0"/>
      <w:marRight w:val="0"/>
      <w:marTop w:val="0"/>
      <w:marBottom w:val="0"/>
      <w:divBdr>
        <w:top w:val="none" w:sz="0" w:space="0" w:color="auto"/>
        <w:left w:val="none" w:sz="0" w:space="0" w:color="auto"/>
        <w:bottom w:val="none" w:sz="0" w:space="0" w:color="auto"/>
        <w:right w:val="none" w:sz="0" w:space="0" w:color="auto"/>
      </w:divBdr>
      <w:divsChild>
        <w:div w:id="1245645327">
          <w:marLeft w:val="547"/>
          <w:marRight w:val="0"/>
          <w:marTop w:val="173"/>
          <w:marBottom w:val="0"/>
          <w:divBdr>
            <w:top w:val="none" w:sz="0" w:space="0" w:color="auto"/>
            <w:left w:val="none" w:sz="0" w:space="0" w:color="auto"/>
            <w:bottom w:val="none" w:sz="0" w:space="0" w:color="auto"/>
            <w:right w:val="none" w:sz="0" w:space="0" w:color="auto"/>
          </w:divBdr>
        </w:div>
      </w:divsChild>
    </w:div>
    <w:div w:id="1245645496">
      <w:marLeft w:val="0"/>
      <w:marRight w:val="0"/>
      <w:marTop w:val="0"/>
      <w:marBottom w:val="0"/>
      <w:divBdr>
        <w:top w:val="none" w:sz="0" w:space="0" w:color="auto"/>
        <w:left w:val="none" w:sz="0" w:space="0" w:color="auto"/>
        <w:bottom w:val="none" w:sz="0" w:space="0" w:color="auto"/>
        <w:right w:val="none" w:sz="0" w:space="0" w:color="auto"/>
      </w:divBdr>
    </w:div>
    <w:div w:id="1245645498">
      <w:marLeft w:val="0"/>
      <w:marRight w:val="0"/>
      <w:marTop w:val="0"/>
      <w:marBottom w:val="0"/>
      <w:divBdr>
        <w:top w:val="none" w:sz="0" w:space="0" w:color="auto"/>
        <w:left w:val="none" w:sz="0" w:space="0" w:color="auto"/>
        <w:bottom w:val="none" w:sz="0" w:space="0" w:color="auto"/>
        <w:right w:val="none" w:sz="0" w:space="0" w:color="auto"/>
      </w:divBdr>
    </w:div>
    <w:div w:id="1245645500">
      <w:marLeft w:val="0"/>
      <w:marRight w:val="0"/>
      <w:marTop w:val="0"/>
      <w:marBottom w:val="0"/>
      <w:divBdr>
        <w:top w:val="none" w:sz="0" w:space="0" w:color="auto"/>
        <w:left w:val="none" w:sz="0" w:space="0" w:color="auto"/>
        <w:bottom w:val="none" w:sz="0" w:space="0" w:color="auto"/>
        <w:right w:val="none" w:sz="0" w:space="0" w:color="auto"/>
      </w:divBdr>
    </w:div>
    <w:div w:id="1245645501">
      <w:marLeft w:val="0"/>
      <w:marRight w:val="0"/>
      <w:marTop w:val="0"/>
      <w:marBottom w:val="0"/>
      <w:divBdr>
        <w:top w:val="none" w:sz="0" w:space="0" w:color="auto"/>
        <w:left w:val="none" w:sz="0" w:space="0" w:color="auto"/>
        <w:bottom w:val="none" w:sz="0" w:space="0" w:color="auto"/>
        <w:right w:val="none" w:sz="0" w:space="0" w:color="auto"/>
      </w:divBdr>
    </w:div>
    <w:div w:id="1245645503">
      <w:marLeft w:val="0"/>
      <w:marRight w:val="0"/>
      <w:marTop w:val="0"/>
      <w:marBottom w:val="0"/>
      <w:divBdr>
        <w:top w:val="none" w:sz="0" w:space="0" w:color="auto"/>
        <w:left w:val="none" w:sz="0" w:space="0" w:color="auto"/>
        <w:bottom w:val="none" w:sz="0" w:space="0" w:color="auto"/>
        <w:right w:val="none" w:sz="0" w:space="0" w:color="auto"/>
      </w:divBdr>
    </w:div>
    <w:div w:id="1245645504">
      <w:marLeft w:val="0"/>
      <w:marRight w:val="0"/>
      <w:marTop w:val="0"/>
      <w:marBottom w:val="0"/>
      <w:divBdr>
        <w:top w:val="none" w:sz="0" w:space="0" w:color="auto"/>
        <w:left w:val="none" w:sz="0" w:space="0" w:color="auto"/>
        <w:bottom w:val="none" w:sz="0" w:space="0" w:color="auto"/>
        <w:right w:val="none" w:sz="0" w:space="0" w:color="auto"/>
      </w:divBdr>
    </w:div>
    <w:div w:id="1245645505">
      <w:marLeft w:val="0"/>
      <w:marRight w:val="0"/>
      <w:marTop w:val="0"/>
      <w:marBottom w:val="0"/>
      <w:divBdr>
        <w:top w:val="none" w:sz="0" w:space="0" w:color="auto"/>
        <w:left w:val="none" w:sz="0" w:space="0" w:color="auto"/>
        <w:bottom w:val="none" w:sz="0" w:space="0" w:color="auto"/>
        <w:right w:val="none" w:sz="0" w:space="0" w:color="auto"/>
      </w:divBdr>
    </w:div>
    <w:div w:id="1245645506">
      <w:marLeft w:val="0"/>
      <w:marRight w:val="0"/>
      <w:marTop w:val="0"/>
      <w:marBottom w:val="0"/>
      <w:divBdr>
        <w:top w:val="none" w:sz="0" w:space="0" w:color="auto"/>
        <w:left w:val="none" w:sz="0" w:space="0" w:color="auto"/>
        <w:bottom w:val="none" w:sz="0" w:space="0" w:color="auto"/>
        <w:right w:val="none" w:sz="0" w:space="0" w:color="auto"/>
      </w:divBdr>
    </w:div>
    <w:div w:id="1245645508">
      <w:marLeft w:val="0"/>
      <w:marRight w:val="0"/>
      <w:marTop w:val="0"/>
      <w:marBottom w:val="0"/>
      <w:divBdr>
        <w:top w:val="none" w:sz="0" w:space="0" w:color="auto"/>
        <w:left w:val="none" w:sz="0" w:space="0" w:color="auto"/>
        <w:bottom w:val="none" w:sz="0" w:space="0" w:color="auto"/>
        <w:right w:val="none" w:sz="0" w:space="0" w:color="auto"/>
      </w:divBdr>
    </w:div>
    <w:div w:id="1245645509">
      <w:marLeft w:val="0"/>
      <w:marRight w:val="0"/>
      <w:marTop w:val="0"/>
      <w:marBottom w:val="0"/>
      <w:divBdr>
        <w:top w:val="none" w:sz="0" w:space="0" w:color="auto"/>
        <w:left w:val="none" w:sz="0" w:space="0" w:color="auto"/>
        <w:bottom w:val="none" w:sz="0" w:space="0" w:color="auto"/>
        <w:right w:val="none" w:sz="0" w:space="0" w:color="auto"/>
      </w:divBdr>
    </w:div>
    <w:div w:id="1245645510">
      <w:marLeft w:val="0"/>
      <w:marRight w:val="0"/>
      <w:marTop w:val="0"/>
      <w:marBottom w:val="0"/>
      <w:divBdr>
        <w:top w:val="none" w:sz="0" w:space="0" w:color="auto"/>
        <w:left w:val="none" w:sz="0" w:space="0" w:color="auto"/>
        <w:bottom w:val="none" w:sz="0" w:space="0" w:color="auto"/>
        <w:right w:val="none" w:sz="0" w:space="0" w:color="auto"/>
      </w:divBdr>
    </w:div>
    <w:div w:id="1245645511">
      <w:marLeft w:val="0"/>
      <w:marRight w:val="0"/>
      <w:marTop w:val="0"/>
      <w:marBottom w:val="0"/>
      <w:divBdr>
        <w:top w:val="none" w:sz="0" w:space="0" w:color="auto"/>
        <w:left w:val="none" w:sz="0" w:space="0" w:color="auto"/>
        <w:bottom w:val="none" w:sz="0" w:space="0" w:color="auto"/>
        <w:right w:val="none" w:sz="0" w:space="0" w:color="auto"/>
      </w:divBdr>
    </w:div>
    <w:div w:id="1245645512">
      <w:marLeft w:val="0"/>
      <w:marRight w:val="0"/>
      <w:marTop w:val="0"/>
      <w:marBottom w:val="0"/>
      <w:divBdr>
        <w:top w:val="none" w:sz="0" w:space="0" w:color="auto"/>
        <w:left w:val="none" w:sz="0" w:space="0" w:color="auto"/>
        <w:bottom w:val="none" w:sz="0" w:space="0" w:color="auto"/>
        <w:right w:val="none" w:sz="0" w:space="0" w:color="auto"/>
      </w:divBdr>
    </w:div>
    <w:div w:id="1245645513">
      <w:marLeft w:val="0"/>
      <w:marRight w:val="0"/>
      <w:marTop w:val="0"/>
      <w:marBottom w:val="0"/>
      <w:divBdr>
        <w:top w:val="none" w:sz="0" w:space="0" w:color="auto"/>
        <w:left w:val="none" w:sz="0" w:space="0" w:color="auto"/>
        <w:bottom w:val="none" w:sz="0" w:space="0" w:color="auto"/>
        <w:right w:val="none" w:sz="0" w:space="0" w:color="auto"/>
      </w:divBdr>
    </w:div>
    <w:div w:id="1245645514">
      <w:marLeft w:val="0"/>
      <w:marRight w:val="0"/>
      <w:marTop w:val="0"/>
      <w:marBottom w:val="0"/>
      <w:divBdr>
        <w:top w:val="none" w:sz="0" w:space="0" w:color="auto"/>
        <w:left w:val="none" w:sz="0" w:space="0" w:color="auto"/>
        <w:bottom w:val="none" w:sz="0" w:space="0" w:color="auto"/>
        <w:right w:val="none" w:sz="0" w:space="0" w:color="auto"/>
      </w:divBdr>
    </w:div>
    <w:div w:id="1245645516">
      <w:marLeft w:val="0"/>
      <w:marRight w:val="0"/>
      <w:marTop w:val="0"/>
      <w:marBottom w:val="0"/>
      <w:divBdr>
        <w:top w:val="none" w:sz="0" w:space="0" w:color="auto"/>
        <w:left w:val="none" w:sz="0" w:space="0" w:color="auto"/>
        <w:bottom w:val="none" w:sz="0" w:space="0" w:color="auto"/>
        <w:right w:val="none" w:sz="0" w:space="0" w:color="auto"/>
      </w:divBdr>
    </w:div>
    <w:div w:id="1245645518">
      <w:marLeft w:val="0"/>
      <w:marRight w:val="0"/>
      <w:marTop w:val="0"/>
      <w:marBottom w:val="0"/>
      <w:divBdr>
        <w:top w:val="none" w:sz="0" w:space="0" w:color="auto"/>
        <w:left w:val="none" w:sz="0" w:space="0" w:color="auto"/>
        <w:bottom w:val="none" w:sz="0" w:space="0" w:color="auto"/>
        <w:right w:val="none" w:sz="0" w:space="0" w:color="auto"/>
      </w:divBdr>
    </w:div>
    <w:div w:id="1245645519">
      <w:marLeft w:val="0"/>
      <w:marRight w:val="0"/>
      <w:marTop w:val="0"/>
      <w:marBottom w:val="0"/>
      <w:divBdr>
        <w:top w:val="none" w:sz="0" w:space="0" w:color="auto"/>
        <w:left w:val="none" w:sz="0" w:space="0" w:color="auto"/>
        <w:bottom w:val="none" w:sz="0" w:space="0" w:color="auto"/>
        <w:right w:val="none" w:sz="0" w:space="0" w:color="auto"/>
      </w:divBdr>
    </w:div>
    <w:div w:id="1245645521">
      <w:marLeft w:val="0"/>
      <w:marRight w:val="0"/>
      <w:marTop w:val="0"/>
      <w:marBottom w:val="0"/>
      <w:divBdr>
        <w:top w:val="none" w:sz="0" w:space="0" w:color="auto"/>
        <w:left w:val="none" w:sz="0" w:space="0" w:color="auto"/>
        <w:bottom w:val="none" w:sz="0" w:space="0" w:color="auto"/>
        <w:right w:val="none" w:sz="0" w:space="0" w:color="auto"/>
      </w:divBdr>
    </w:div>
    <w:div w:id="1245645522">
      <w:marLeft w:val="0"/>
      <w:marRight w:val="0"/>
      <w:marTop w:val="0"/>
      <w:marBottom w:val="0"/>
      <w:divBdr>
        <w:top w:val="none" w:sz="0" w:space="0" w:color="auto"/>
        <w:left w:val="none" w:sz="0" w:space="0" w:color="auto"/>
        <w:bottom w:val="none" w:sz="0" w:space="0" w:color="auto"/>
        <w:right w:val="none" w:sz="0" w:space="0" w:color="auto"/>
      </w:divBdr>
    </w:div>
    <w:div w:id="1245645523">
      <w:marLeft w:val="0"/>
      <w:marRight w:val="0"/>
      <w:marTop w:val="0"/>
      <w:marBottom w:val="0"/>
      <w:divBdr>
        <w:top w:val="none" w:sz="0" w:space="0" w:color="auto"/>
        <w:left w:val="none" w:sz="0" w:space="0" w:color="auto"/>
        <w:bottom w:val="none" w:sz="0" w:space="0" w:color="auto"/>
        <w:right w:val="none" w:sz="0" w:space="0" w:color="auto"/>
      </w:divBdr>
    </w:div>
    <w:div w:id="1245645524">
      <w:marLeft w:val="0"/>
      <w:marRight w:val="0"/>
      <w:marTop w:val="0"/>
      <w:marBottom w:val="0"/>
      <w:divBdr>
        <w:top w:val="none" w:sz="0" w:space="0" w:color="auto"/>
        <w:left w:val="none" w:sz="0" w:space="0" w:color="auto"/>
        <w:bottom w:val="none" w:sz="0" w:space="0" w:color="auto"/>
        <w:right w:val="none" w:sz="0" w:space="0" w:color="auto"/>
      </w:divBdr>
    </w:div>
    <w:div w:id="1245645525">
      <w:marLeft w:val="0"/>
      <w:marRight w:val="0"/>
      <w:marTop w:val="0"/>
      <w:marBottom w:val="0"/>
      <w:divBdr>
        <w:top w:val="none" w:sz="0" w:space="0" w:color="auto"/>
        <w:left w:val="none" w:sz="0" w:space="0" w:color="auto"/>
        <w:bottom w:val="none" w:sz="0" w:space="0" w:color="auto"/>
        <w:right w:val="none" w:sz="0" w:space="0" w:color="auto"/>
      </w:divBdr>
    </w:div>
    <w:div w:id="1245645526">
      <w:marLeft w:val="0"/>
      <w:marRight w:val="0"/>
      <w:marTop w:val="0"/>
      <w:marBottom w:val="0"/>
      <w:divBdr>
        <w:top w:val="none" w:sz="0" w:space="0" w:color="auto"/>
        <w:left w:val="none" w:sz="0" w:space="0" w:color="auto"/>
        <w:bottom w:val="none" w:sz="0" w:space="0" w:color="auto"/>
        <w:right w:val="none" w:sz="0" w:space="0" w:color="auto"/>
      </w:divBdr>
      <w:divsChild>
        <w:div w:id="1245645343">
          <w:marLeft w:val="547"/>
          <w:marRight w:val="0"/>
          <w:marTop w:val="192"/>
          <w:marBottom w:val="0"/>
          <w:divBdr>
            <w:top w:val="none" w:sz="0" w:space="0" w:color="auto"/>
            <w:left w:val="none" w:sz="0" w:space="0" w:color="auto"/>
            <w:bottom w:val="none" w:sz="0" w:space="0" w:color="auto"/>
            <w:right w:val="none" w:sz="0" w:space="0" w:color="auto"/>
          </w:divBdr>
        </w:div>
        <w:div w:id="1245645365">
          <w:marLeft w:val="547"/>
          <w:marRight w:val="0"/>
          <w:marTop w:val="192"/>
          <w:marBottom w:val="0"/>
          <w:divBdr>
            <w:top w:val="none" w:sz="0" w:space="0" w:color="auto"/>
            <w:left w:val="none" w:sz="0" w:space="0" w:color="auto"/>
            <w:bottom w:val="none" w:sz="0" w:space="0" w:color="auto"/>
            <w:right w:val="none" w:sz="0" w:space="0" w:color="auto"/>
          </w:divBdr>
        </w:div>
        <w:div w:id="1245645436">
          <w:marLeft w:val="1181"/>
          <w:marRight w:val="0"/>
          <w:marTop w:val="192"/>
          <w:marBottom w:val="0"/>
          <w:divBdr>
            <w:top w:val="none" w:sz="0" w:space="0" w:color="auto"/>
            <w:left w:val="none" w:sz="0" w:space="0" w:color="auto"/>
            <w:bottom w:val="none" w:sz="0" w:space="0" w:color="auto"/>
            <w:right w:val="none" w:sz="0" w:space="0" w:color="auto"/>
          </w:divBdr>
        </w:div>
        <w:div w:id="1245645565">
          <w:marLeft w:val="1181"/>
          <w:marRight w:val="0"/>
          <w:marTop w:val="192"/>
          <w:marBottom w:val="0"/>
          <w:divBdr>
            <w:top w:val="none" w:sz="0" w:space="0" w:color="auto"/>
            <w:left w:val="none" w:sz="0" w:space="0" w:color="auto"/>
            <w:bottom w:val="none" w:sz="0" w:space="0" w:color="auto"/>
            <w:right w:val="none" w:sz="0" w:space="0" w:color="auto"/>
          </w:divBdr>
        </w:div>
        <w:div w:id="1245645579">
          <w:marLeft w:val="547"/>
          <w:marRight w:val="0"/>
          <w:marTop w:val="192"/>
          <w:marBottom w:val="0"/>
          <w:divBdr>
            <w:top w:val="none" w:sz="0" w:space="0" w:color="auto"/>
            <w:left w:val="none" w:sz="0" w:space="0" w:color="auto"/>
            <w:bottom w:val="none" w:sz="0" w:space="0" w:color="auto"/>
            <w:right w:val="none" w:sz="0" w:space="0" w:color="auto"/>
          </w:divBdr>
        </w:div>
      </w:divsChild>
    </w:div>
    <w:div w:id="1245645529">
      <w:marLeft w:val="0"/>
      <w:marRight w:val="0"/>
      <w:marTop w:val="0"/>
      <w:marBottom w:val="0"/>
      <w:divBdr>
        <w:top w:val="none" w:sz="0" w:space="0" w:color="auto"/>
        <w:left w:val="none" w:sz="0" w:space="0" w:color="auto"/>
        <w:bottom w:val="none" w:sz="0" w:space="0" w:color="auto"/>
        <w:right w:val="none" w:sz="0" w:space="0" w:color="auto"/>
      </w:divBdr>
    </w:div>
    <w:div w:id="1245645530">
      <w:marLeft w:val="0"/>
      <w:marRight w:val="0"/>
      <w:marTop w:val="0"/>
      <w:marBottom w:val="0"/>
      <w:divBdr>
        <w:top w:val="none" w:sz="0" w:space="0" w:color="auto"/>
        <w:left w:val="none" w:sz="0" w:space="0" w:color="auto"/>
        <w:bottom w:val="none" w:sz="0" w:space="0" w:color="auto"/>
        <w:right w:val="none" w:sz="0" w:space="0" w:color="auto"/>
      </w:divBdr>
    </w:div>
    <w:div w:id="1245645531">
      <w:marLeft w:val="0"/>
      <w:marRight w:val="0"/>
      <w:marTop w:val="0"/>
      <w:marBottom w:val="0"/>
      <w:divBdr>
        <w:top w:val="none" w:sz="0" w:space="0" w:color="auto"/>
        <w:left w:val="none" w:sz="0" w:space="0" w:color="auto"/>
        <w:bottom w:val="none" w:sz="0" w:space="0" w:color="auto"/>
        <w:right w:val="none" w:sz="0" w:space="0" w:color="auto"/>
      </w:divBdr>
      <w:divsChild>
        <w:div w:id="1245645330">
          <w:marLeft w:val="547"/>
          <w:marRight w:val="0"/>
          <w:marTop w:val="192"/>
          <w:marBottom w:val="0"/>
          <w:divBdr>
            <w:top w:val="none" w:sz="0" w:space="0" w:color="auto"/>
            <w:left w:val="none" w:sz="0" w:space="0" w:color="auto"/>
            <w:bottom w:val="none" w:sz="0" w:space="0" w:color="auto"/>
            <w:right w:val="none" w:sz="0" w:space="0" w:color="auto"/>
          </w:divBdr>
        </w:div>
        <w:div w:id="1245645441">
          <w:marLeft w:val="1800"/>
          <w:marRight w:val="0"/>
          <w:marTop w:val="192"/>
          <w:marBottom w:val="0"/>
          <w:divBdr>
            <w:top w:val="none" w:sz="0" w:space="0" w:color="auto"/>
            <w:left w:val="none" w:sz="0" w:space="0" w:color="auto"/>
            <w:bottom w:val="none" w:sz="0" w:space="0" w:color="auto"/>
            <w:right w:val="none" w:sz="0" w:space="0" w:color="auto"/>
          </w:divBdr>
        </w:div>
        <w:div w:id="1245645492">
          <w:marLeft w:val="1800"/>
          <w:marRight w:val="0"/>
          <w:marTop w:val="192"/>
          <w:marBottom w:val="0"/>
          <w:divBdr>
            <w:top w:val="none" w:sz="0" w:space="0" w:color="auto"/>
            <w:left w:val="none" w:sz="0" w:space="0" w:color="auto"/>
            <w:bottom w:val="none" w:sz="0" w:space="0" w:color="auto"/>
            <w:right w:val="none" w:sz="0" w:space="0" w:color="auto"/>
          </w:divBdr>
        </w:div>
        <w:div w:id="1245645520">
          <w:marLeft w:val="1800"/>
          <w:marRight w:val="0"/>
          <w:marTop w:val="192"/>
          <w:marBottom w:val="0"/>
          <w:divBdr>
            <w:top w:val="none" w:sz="0" w:space="0" w:color="auto"/>
            <w:left w:val="none" w:sz="0" w:space="0" w:color="auto"/>
            <w:bottom w:val="none" w:sz="0" w:space="0" w:color="auto"/>
            <w:right w:val="none" w:sz="0" w:space="0" w:color="auto"/>
          </w:divBdr>
        </w:div>
        <w:div w:id="1245645542">
          <w:marLeft w:val="1800"/>
          <w:marRight w:val="0"/>
          <w:marTop w:val="192"/>
          <w:marBottom w:val="0"/>
          <w:divBdr>
            <w:top w:val="none" w:sz="0" w:space="0" w:color="auto"/>
            <w:left w:val="none" w:sz="0" w:space="0" w:color="auto"/>
            <w:bottom w:val="none" w:sz="0" w:space="0" w:color="auto"/>
            <w:right w:val="none" w:sz="0" w:space="0" w:color="auto"/>
          </w:divBdr>
        </w:div>
        <w:div w:id="1245645567">
          <w:marLeft w:val="1800"/>
          <w:marRight w:val="0"/>
          <w:marTop w:val="192"/>
          <w:marBottom w:val="0"/>
          <w:divBdr>
            <w:top w:val="none" w:sz="0" w:space="0" w:color="auto"/>
            <w:left w:val="none" w:sz="0" w:space="0" w:color="auto"/>
            <w:bottom w:val="none" w:sz="0" w:space="0" w:color="auto"/>
            <w:right w:val="none" w:sz="0" w:space="0" w:color="auto"/>
          </w:divBdr>
        </w:div>
      </w:divsChild>
    </w:div>
    <w:div w:id="1245645535">
      <w:marLeft w:val="0"/>
      <w:marRight w:val="0"/>
      <w:marTop w:val="0"/>
      <w:marBottom w:val="0"/>
      <w:divBdr>
        <w:top w:val="none" w:sz="0" w:space="0" w:color="auto"/>
        <w:left w:val="none" w:sz="0" w:space="0" w:color="auto"/>
        <w:bottom w:val="none" w:sz="0" w:space="0" w:color="auto"/>
        <w:right w:val="none" w:sz="0" w:space="0" w:color="auto"/>
      </w:divBdr>
    </w:div>
    <w:div w:id="1245645536">
      <w:marLeft w:val="0"/>
      <w:marRight w:val="0"/>
      <w:marTop w:val="0"/>
      <w:marBottom w:val="0"/>
      <w:divBdr>
        <w:top w:val="none" w:sz="0" w:space="0" w:color="auto"/>
        <w:left w:val="none" w:sz="0" w:space="0" w:color="auto"/>
        <w:bottom w:val="none" w:sz="0" w:space="0" w:color="auto"/>
        <w:right w:val="none" w:sz="0" w:space="0" w:color="auto"/>
      </w:divBdr>
    </w:div>
    <w:div w:id="1245645537">
      <w:marLeft w:val="0"/>
      <w:marRight w:val="0"/>
      <w:marTop w:val="0"/>
      <w:marBottom w:val="0"/>
      <w:divBdr>
        <w:top w:val="none" w:sz="0" w:space="0" w:color="auto"/>
        <w:left w:val="none" w:sz="0" w:space="0" w:color="auto"/>
        <w:bottom w:val="none" w:sz="0" w:space="0" w:color="auto"/>
        <w:right w:val="none" w:sz="0" w:space="0" w:color="auto"/>
      </w:divBdr>
    </w:div>
    <w:div w:id="1245645538">
      <w:marLeft w:val="0"/>
      <w:marRight w:val="0"/>
      <w:marTop w:val="0"/>
      <w:marBottom w:val="0"/>
      <w:divBdr>
        <w:top w:val="none" w:sz="0" w:space="0" w:color="auto"/>
        <w:left w:val="none" w:sz="0" w:space="0" w:color="auto"/>
        <w:bottom w:val="none" w:sz="0" w:space="0" w:color="auto"/>
        <w:right w:val="none" w:sz="0" w:space="0" w:color="auto"/>
      </w:divBdr>
    </w:div>
    <w:div w:id="1245645540">
      <w:marLeft w:val="0"/>
      <w:marRight w:val="0"/>
      <w:marTop w:val="0"/>
      <w:marBottom w:val="0"/>
      <w:divBdr>
        <w:top w:val="none" w:sz="0" w:space="0" w:color="auto"/>
        <w:left w:val="none" w:sz="0" w:space="0" w:color="auto"/>
        <w:bottom w:val="none" w:sz="0" w:space="0" w:color="auto"/>
        <w:right w:val="none" w:sz="0" w:space="0" w:color="auto"/>
      </w:divBdr>
    </w:div>
    <w:div w:id="1245645541">
      <w:marLeft w:val="0"/>
      <w:marRight w:val="0"/>
      <w:marTop w:val="0"/>
      <w:marBottom w:val="0"/>
      <w:divBdr>
        <w:top w:val="none" w:sz="0" w:space="0" w:color="auto"/>
        <w:left w:val="none" w:sz="0" w:space="0" w:color="auto"/>
        <w:bottom w:val="none" w:sz="0" w:space="0" w:color="auto"/>
        <w:right w:val="none" w:sz="0" w:space="0" w:color="auto"/>
      </w:divBdr>
    </w:div>
    <w:div w:id="1245645543">
      <w:marLeft w:val="0"/>
      <w:marRight w:val="0"/>
      <w:marTop w:val="0"/>
      <w:marBottom w:val="0"/>
      <w:divBdr>
        <w:top w:val="none" w:sz="0" w:space="0" w:color="auto"/>
        <w:left w:val="none" w:sz="0" w:space="0" w:color="auto"/>
        <w:bottom w:val="none" w:sz="0" w:space="0" w:color="auto"/>
        <w:right w:val="none" w:sz="0" w:space="0" w:color="auto"/>
      </w:divBdr>
    </w:div>
    <w:div w:id="1245645546">
      <w:marLeft w:val="0"/>
      <w:marRight w:val="0"/>
      <w:marTop w:val="0"/>
      <w:marBottom w:val="0"/>
      <w:divBdr>
        <w:top w:val="none" w:sz="0" w:space="0" w:color="auto"/>
        <w:left w:val="none" w:sz="0" w:space="0" w:color="auto"/>
        <w:bottom w:val="none" w:sz="0" w:space="0" w:color="auto"/>
        <w:right w:val="none" w:sz="0" w:space="0" w:color="auto"/>
      </w:divBdr>
    </w:div>
    <w:div w:id="1245645549">
      <w:marLeft w:val="0"/>
      <w:marRight w:val="0"/>
      <w:marTop w:val="0"/>
      <w:marBottom w:val="0"/>
      <w:divBdr>
        <w:top w:val="none" w:sz="0" w:space="0" w:color="auto"/>
        <w:left w:val="none" w:sz="0" w:space="0" w:color="auto"/>
        <w:bottom w:val="none" w:sz="0" w:space="0" w:color="auto"/>
        <w:right w:val="none" w:sz="0" w:space="0" w:color="auto"/>
      </w:divBdr>
    </w:div>
    <w:div w:id="1245645550">
      <w:marLeft w:val="0"/>
      <w:marRight w:val="0"/>
      <w:marTop w:val="0"/>
      <w:marBottom w:val="0"/>
      <w:divBdr>
        <w:top w:val="none" w:sz="0" w:space="0" w:color="auto"/>
        <w:left w:val="none" w:sz="0" w:space="0" w:color="auto"/>
        <w:bottom w:val="none" w:sz="0" w:space="0" w:color="auto"/>
        <w:right w:val="none" w:sz="0" w:space="0" w:color="auto"/>
      </w:divBdr>
    </w:div>
    <w:div w:id="1245645551">
      <w:marLeft w:val="0"/>
      <w:marRight w:val="0"/>
      <w:marTop w:val="0"/>
      <w:marBottom w:val="0"/>
      <w:divBdr>
        <w:top w:val="none" w:sz="0" w:space="0" w:color="auto"/>
        <w:left w:val="none" w:sz="0" w:space="0" w:color="auto"/>
        <w:bottom w:val="none" w:sz="0" w:space="0" w:color="auto"/>
        <w:right w:val="none" w:sz="0" w:space="0" w:color="auto"/>
      </w:divBdr>
    </w:div>
    <w:div w:id="1245645552">
      <w:marLeft w:val="0"/>
      <w:marRight w:val="0"/>
      <w:marTop w:val="0"/>
      <w:marBottom w:val="0"/>
      <w:divBdr>
        <w:top w:val="none" w:sz="0" w:space="0" w:color="auto"/>
        <w:left w:val="none" w:sz="0" w:space="0" w:color="auto"/>
        <w:bottom w:val="none" w:sz="0" w:space="0" w:color="auto"/>
        <w:right w:val="none" w:sz="0" w:space="0" w:color="auto"/>
      </w:divBdr>
    </w:div>
    <w:div w:id="1245645553">
      <w:marLeft w:val="0"/>
      <w:marRight w:val="0"/>
      <w:marTop w:val="0"/>
      <w:marBottom w:val="0"/>
      <w:divBdr>
        <w:top w:val="none" w:sz="0" w:space="0" w:color="auto"/>
        <w:left w:val="none" w:sz="0" w:space="0" w:color="auto"/>
        <w:bottom w:val="none" w:sz="0" w:space="0" w:color="auto"/>
        <w:right w:val="none" w:sz="0" w:space="0" w:color="auto"/>
      </w:divBdr>
    </w:div>
    <w:div w:id="1245645556">
      <w:marLeft w:val="0"/>
      <w:marRight w:val="0"/>
      <w:marTop w:val="0"/>
      <w:marBottom w:val="0"/>
      <w:divBdr>
        <w:top w:val="none" w:sz="0" w:space="0" w:color="auto"/>
        <w:left w:val="none" w:sz="0" w:space="0" w:color="auto"/>
        <w:bottom w:val="none" w:sz="0" w:space="0" w:color="auto"/>
        <w:right w:val="none" w:sz="0" w:space="0" w:color="auto"/>
      </w:divBdr>
    </w:div>
    <w:div w:id="1245645557">
      <w:marLeft w:val="0"/>
      <w:marRight w:val="0"/>
      <w:marTop w:val="0"/>
      <w:marBottom w:val="0"/>
      <w:divBdr>
        <w:top w:val="none" w:sz="0" w:space="0" w:color="auto"/>
        <w:left w:val="none" w:sz="0" w:space="0" w:color="auto"/>
        <w:bottom w:val="none" w:sz="0" w:space="0" w:color="auto"/>
        <w:right w:val="none" w:sz="0" w:space="0" w:color="auto"/>
      </w:divBdr>
    </w:div>
    <w:div w:id="1245645561">
      <w:marLeft w:val="0"/>
      <w:marRight w:val="0"/>
      <w:marTop w:val="0"/>
      <w:marBottom w:val="0"/>
      <w:divBdr>
        <w:top w:val="none" w:sz="0" w:space="0" w:color="auto"/>
        <w:left w:val="none" w:sz="0" w:space="0" w:color="auto"/>
        <w:bottom w:val="none" w:sz="0" w:space="0" w:color="auto"/>
        <w:right w:val="none" w:sz="0" w:space="0" w:color="auto"/>
      </w:divBdr>
    </w:div>
    <w:div w:id="1245645566">
      <w:marLeft w:val="0"/>
      <w:marRight w:val="0"/>
      <w:marTop w:val="0"/>
      <w:marBottom w:val="0"/>
      <w:divBdr>
        <w:top w:val="none" w:sz="0" w:space="0" w:color="auto"/>
        <w:left w:val="none" w:sz="0" w:space="0" w:color="auto"/>
        <w:bottom w:val="none" w:sz="0" w:space="0" w:color="auto"/>
        <w:right w:val="none" w:sz="0" w:space="0" w:color="auto"/>
      </w:divBdr>
    </w:div>
    <w:div w:id="1245645568">
      <w:marLeft w:val="0"/>
      <w:marRight w:val="0"/>
      <w:marTop w:val="0"/>
      <w:marBottom w:val="0"/>
      <w:divBdr>
        <w:top w:val="none" w:sz="0" w:space="0" w:color="auto"/>
        <w:left w:val="none" w:sz="0" w:space="0" w:color="auto"/>
        <w:bottom w:val="none" w:sz="0" w:space="0" w:color="auto"/>
        <w:right w:val="none" w:sz="0" w:space="0" w:color="auto"/>
      </w:divBdr>
    </w:div>
    <w:div w:id="1245645569">
      <w:marLeft w:val="0"/>
      <w:marRight w:val="0"/>
      <w:marTop w:val="0"/>
      <w:marBottom w:val="0"/>
      <w:divBdr>
        <w:top w:val="none" w:sz="0" w:space="0" w:color="auto"/>
        <w:left w:val="none" w:sz="0" w:space="0" w:color="auto"/>
        <w:bottom w:val="none" w:sz="0" w:space="0" w:color="auto"/>
        <w:right w:val="none" w:sz="0" w:space="0" w:color="auto"/>
      </w:divBdr>
    </w:div>
    <w:div w:id="1245645571">
      <w:marLeft w:val="0"/>
      <w:marRight w:val="0"/>
      <w:marTop w:val="0"/>
      <w:marBottom w:val="0"/>
      <w:divBdr>
        <w:top w:val="none" w:sz="0" w:space="0" w:color="auto"/>
        <w:left w:val="none" w:sz="0" w:space="0" w:color="auto"/>
        <w:bottom w:val="none" w:sz="0" w:space="0" w:color="auto"/>
        <w:right w:val="none" w:sz="0" w:space="0" w:color="auto"/>
      </w:divBdr>
    </w:div>
    <w:div w:id="1245645572">
      <w:marLeft w:val="0"/>
      <w:marRight w:val="0"/>
      <w:marTop w:val="0"/>
      <w:marBottom w:val="0"/>
      <w:divBdr>
        <w:top w:val="none" w:sz="0" w:space="0" w:color="auto"/>
        <w:left w:val="none" w:sz="0" w:space="0" w:color="auto"/>
        <w:bottom w:val="none" w:sz="0" w:space="0" w:color="auto"/>
        <w:right w:val="none" w:sz="0" w:space="0" w:color="auto"/>
      </w:divBdr>
      <w:divsChild>
        <w:div w:id="1245645313">
          <w:marLeft w:val="547"/>
          <w:marRight w:val="0"/>
          <w:marTop w:val="240"/>
          <w:marBottom w:val="0"/>
          <w:divBdr>
            <w:top w:val="none" w:sz="0" w:space="0" w:color="auto"/>
            <w:left w:val="none" w:sz="0" w:space="0" w:color="auto"/>
            <w:bottom w:val="none" w:sz="0" w:space="0" w:color="auto"/>
            <w:right w:val="none" w:sz="0" w:space="0" w:color="auto"/>
          </w:divBdr>
        </w:div>
        <w:div w:id="1245645452">
          <w:marLeft w:val="547"/>
          <w:marRight w:val="0"/>
          <w:marTop w:val="240"/>
          <w:marBottom w:val="0"/>
          <w:divBdr>
            <w:top w:val="none" w:sz="0" w:space="0" w:color="auto"/>
            <w:left w:val="none" w:sz="0" w:space="0" w:color="auto"/>
            <w:bottom w:val="none" w:sz="0" w:space="0" w:color="auto"/>
            <w:right w:val="none" w:sz="0" w:space="0" w:color="auto"/>
          </w:divBdr>
        </w:div>
        <w:div w:id="1245645507">
          <w:marLeft w:val="547"/>
          <w:marRight w:val="0"/>
          <w:marTop w:val="240"/>
          <w:marBottom w:val="0"/>
          <w:divBdr>
            <w:top w:val="none" w:sz="0" w:space="0" w:color="auto"/>
            <w:left w:val="none" w:sz="0" w:space="0" w:color="auto"/>
            <w:bottom w:val="none" w:sz="0" w:space="0" w:color="auto"/>
            <w:right w:val="none" w:sz="0" w:space="0" w:color="auto"/>
          </w:divBdr>
        </w:div>
        <w:div w:id="1245645554">
          <w:marLeft w:val="547"/>
          <w:marRight w:val="0"/>
          <w:marTop w:val="240"/>
          <w:marBottom w:val="0"/>
          <w:divBdr>
            <w:top w:val="none" w:sz="0" w:space="0" w:color="auto"/>
            <w:left w:val="none" w:sz="0" w:space="0" w:color="auto"/>
            <w:bottom w:val="none" w:sz="0" w:space="0" w:color="auto"/>
            <w:right w:val="none" w:sz="0" w:space="0" w:color="auto"/>
          </w:divBdr>
        </w:div>
      </w:divsChild>
    </w:div>
    <w:div w:id="1245645575">
      <w:marLeft w:val="0"/>
      <w:marRight w:val="0"/>
      <w:marTop w:val="0"/>
      <w:marBottom w:val="0"/>
      <w:divBdr>
        <w:top w:val="none" w:sz="0" w:space="0" w:color="auto"/>
        <w:left w:val="none" w:sz="0" w:space="0" w:color="auto"/>
        <w:bottom w:val="none" w:sz="0" w:space="0" w:color="auto"/>
        <w:right w:val="none" w:sz="0" w:space="0" w:color="auto"/>
      </w:divBdr>
    </w:div>
    <w:div w:id="1245645577">
      <w:marLeft w:val="0"/>
      <w:marRight w:val="0"/>
      <w:marTop w:val="0"/>
      <w:marBottom w:val="0"/>
      <w:divBdr>
        <w:top w:val="none" w:sz="0" w:space="0" w:color="auto"/>
        <w:left w:val="none" w:sz="0" w:space="0" w:color="auto"/>
        <w:bottom w:val="none" w:sz="0" w:space="0" w:color="auto"/>
        <w:right w:val="none" w:sz="0" w:space="0" w:color="auto"/>
      </w:divBdr>
    </w:div>
    <w:div w:id="12456455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eCare@state.ma.us" TargetMode="External"/><Relationship Id="rId13" Type="http://schemas.openxmlformats.org/officeDocument/2006/relationships/hyperlink" Target="mailto:OneCare@state.ma.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masshealth/oneca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eohhs/consumer/insurance/one-care/one-care-early-indicators-project-eip-report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eohhs/consumer/insurance/one-care/one-care-early-indicators-project-eip-reports.html" TargetMode="External"/><Relationship Id="rId4" Type="http://schemas.openxmlformats.org/officeDocument/2006/relationships/settings" Target="settings.xml"/><Relationship Id="rId9" Type="http://schemas.openxmlformats.org/officeDocument/2006/relationships/hyperlink" Target="http://www.mass.gov/eohhs/consumer/insurance/one-care/one-care-early-indicators-project-eip-report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Slide 1</vt:lpstr>
    </vt:vector>
  </TitlesOfParts>
  <Company>UMASS Medical School</Company>
  <LinksUpToDate>false</LinksUpToDate>
  <CharactersWithSpaces>16813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Slide 1</dc:title>
  <dc:creator>Walker, Laticia</dc:creator>
  <cp:lastModifiedBy>Jenna</cp:lastModifiedBy>
  <cp:revision>2</cp:revision>
  <cp:lastPrinted>2014-08-28T18:00:00Z</cp:lastPrinted>
  <dcterms:created xsi:type="dcterms:W3CDTF">2017-10-02T16:58:00Z</dcterms:created>
  <dcterms:modified xsi:type="dcterms:W3CDTF">2017-10-02T16:58:00Z</dcterms:modified>
</cp:coreProperties>
</file>