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0"/>
        <w:gridCol w:w="3750"/>
        <w:gridCol w:w="1771"/>
      </w:tblGrid>
      <w:tr>
        <w:trPr>
          <w:trHeight w:val="840" w:hRule="atLeast"/>
        </w:trPr>
        <w:tc>
          <w:tcPr>
            <w:tcW w:w="4080" w:type="dxa"/>
            <w:vMerge w:val="restart"/>
          </w:tcPr>
          <w:p>
            <w:pPr>
              <w:pStyle w:val="TableParagraph"/>
              <w:spacing w:before="119"/>
              <w:ind w:left="420" w:right="4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Commonwealth of Massachusetts MassHealth</w:t>
            </w:r>
          </w:p>
          <w:p>
            <w:pPr>
              <w:pStyle w:val="TableParagraph"/>
              <w:spacing w:line="229" w:lineRule="exact" w:before="0"/>
              <w:ind w:left="418" w:right="4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Provider Manual Series</w:t>
            </w: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before="0"/>
              <w:ind w:left="419" w:right="41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Nursing Facility Manual</w:t>
            </w:r>
          </w:p>
        </w:tc>
        <w:tc>
          <w:tcPr>
            <w:tcW w:w="3750" w:type="dxa"/>
          </w:tcPr>
          <w:p>
            <w:pPr>
              <w:pStyle w:val="TableParagraph"/>
              <w:spacing w:before="119"/>
              <w:ind w:left="452" w:right="4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Subchapter Number and Title</w:t>
            </w:r>
          </w:p>
          <w:p>
            <w:pPr>
              <w:pStyle w:val="TableParagraph"/>
              <w:spacing w:before="118"/>
              <w:ind w:left="452" w:right="45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Table of Contents</w:t>
            </w:r>
          </w:p>
        </w:tc>
        <w:tc>
          <w:tcPr>
            <w:tcW w:w="1771" w:type="dxa"/>
          </w:tcPr>
          <w:p>
            <w:pPr>
              <w:pStyle w:val="TableParagraph"/>
              <w:spacing w:before="119"/>
              <w:ind w:left="467" w:right="46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Page</w:t>
            </w:r>
          </w:p>
          <w:p>
            <w:pPr>
              <w:pStyle w:val="TableParagraph"/>
              <w:spacing w:before="118"/>
              <w:ind w:left="468" w:right="46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vi</w:t>
            </w:r>
          </w:p>
        </w:tc>
      </w:tr>
      <w:tr>
        <w:trPr>
          <w:trHeight w:val="840" w:hRule="atLeast"/>
        </w:trPr>
        <w:tc>
          <w:tcPr>
            <w:tcW w:w="4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</w:tcPr>
          <w:p>
            <w:pPr>
              <w:pStyle w:val="TableParagraph"/>
              <w:spacing w:before="119"/>
              <w:ind w:left="452" w:right="4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Transmittal Letter</w:t>
            </w:r>
          </w:p>
          <w:p>
            <w:pPr>
              <w:pStyle w:val="TableParagraph"/>
              <w:spacing w:before="118"/>
              <w:ind w:left="452" w:right="45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NF-56</w:t>
            </w:r>
          </w:p>
        </w:tc>
        <w:tc>
          <w:tcPr>
            <w:tcW w:w="1771" w:type="dxa"/>
          </w:tcPr>
          <w:p>
            <w:pPr>
              <w:pStyle w:val="TableParagraph"/>
              <w:spacing w:before="119"/>
              <w:ind w:left="468" w:right="46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</w:p>
          <w:p>
            <w:pPr>
              <w:pStyle w:val="TableParagraph"/>
              <w:spacing w:before="118"/>
              <w:ind w:left="468" w:right="46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04/01/10</w:t>
            </w:r>
          </w:p>
        </w:tc>
      </w:tr>
    </w:tbl>
    <w:p>
      <w:pPr>
        <w:spacing w:line="240" w:lineRule="auto" w:before="7" w:after="1"/>
        <w:rPr>
          <w:sz w:val="20"/>
        </w:rPr>
      </w:pPr>
    </w:p>
    <w:tbl>
      <w:tblPr>
        <w:tblW w:w="0" w:type="auto"/>
        <w:jc w:val="left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2"/>
        <w:gridCol w:w="7503"/>
        <w:gridCol w:w="615"/>
      </w:tblGrid>
      <w:tr>
        <w:trPr>
          <w:trHeight w:val="360" w:hRule="atLeast"/>
        </w:trPr>
        <w:tc>
          <w:tcPr>
            <w:tcW w:w="1362" w:type="dxa"/>
          </w:tcPr>
          <w:p>
            <w:pPr>
              <w:pStyle w:val="TableParagraph"/>
              <w:spacing w:line="243" w:lineRule="exact" w:before="0"/>
              <w:ind w:left="50"/>
              <w:rPr>
                <w:sz w:val="22"/>
              </w:rPr>
            </w:pPr>
            <w:r>
              <w:rPr>
                <w:sz w:val="22"/>
              </w:rPr>
              <w:t>Appendix A.</w:t>
            </w:r>
          </w:p>
        </w:tc>
        <w:tc>
          <w:tcPr>
            <w:tcW w:w="7503" w:type="dxa"/>
          </w:tcPr>
          <w:p>
            <w:pPr>
              <w:pStyle w:val="TableParagraph"/>
              <w:spacing w:line="243" w:lineRule="exact" w:before="0"/>
              <w:ind w:left="128"/>
              <w:rPr>
                <w:sz w:val="22"/>
              </w:rPr>
            </w:pPr>
            <w:r>
              <w:rPr>
                <w:sz w:val="22"/>
              </w:rPr>
              <w:t>Directory...................................................................................................................</w:t>
            </w:r>
          </w:p>
        </w:tc>
        <w:tc>
          <w:tcPr>
            <w:tcW w:w="615" w:type="dxa"/>
          </w:tcPr>
          <w:p>
            <w:pPr>
              <w:pStyle w:val="TableParagraph"/>
              <w:spacing w:line="243" w:lineRule="exact" w:before="0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A-1</w:t>
            </w:r>
          </w:p>
        </w:tc>
      </w:tr>
      <w:tr>
        <w:trPr>
          <w:trHeight w:val="500" w:hRule="atLeast"/>
        </w:trPr>
        <w:tc>
          <w:tcPr>
            <w:tcW w:w="13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Appendix B.</w:t>
            </w:r>
          </w:p>
        </w:tc>
        <w:tc>
          <w:tcPr>
            <w:tcW w:w="7503" w:type="dxa"/>
          </w:tcPr>
          <w:p>
            <w:pPr>
              <w:pStyle w:val="TableParagraph"/>
              <w:ind w:left="128"/>
              <w:rPr>
                <w:sz w:val="22"/>
              </w:rPr>
            </w:pPr>
            <w:r>
              <w:rPr>
                <w:sz w:val="22"/>
              </w:rPr>
              <w:t>Enrollment Centers...................................................................................................</w:t>
            </w:r>
          </w:p>
        </w:tc>
        <w:tc>
          <w:tcPr>
            <w:tcW w:w="615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B-1</w:t>
            </w:r>
          </w:p>
        </w:tc>
      </w:tr>
      <w:tr>
        <w:trPr>
          <w:trHeight w:val="500" w:hRule="atLeast"/>
        </w:trPr>
        <w:tc>
          <w:tcPr>
            <w:tcW w:w="1362" w:type="dxa"/>
          </w:tcPr>
          <w:p>
            <w:pPr>
              <w:pStyle w:val="TableParagraph"/>
              <w:spacing w:before="121"/>
              <w:ind w:left="50"/>
              <w:rPr>
                <w:sz w:val="22"/>
              </w:rPr>
            </w:pPr>
            <w:r>
              <w:rPr>
                <w:sz w:val="22"/>
              </w:rPr>
              <w:t>Appendix C.</w:t>
            </w:r>
          </w:p>
        </w:tc>
        <w:tc>
          <w:tcPr>
            <w:tcW w:w="7503" w:type="dxa"/>
          </w:tcPr>
          <w:p>
            <w:pPr>
              <w:pStyle w:val="TableParagraph"/>
              <w:spacing w:before="121"/>
              <w:ind w:left="127"/>
              <w:rPr>
                <w:sz w:val="22"/>
              </w:rPr>
            </w:pPr>
            <w:r>
              <w:rPr>
                <w:sz w:val="22"/>
              </w:rPr>
              <w:t>Third-Party-Liability Codes .....................................................................................</w:t>
            </w:r>
          </w:p>
        </w:tc>
        <w:tc>
          <w:tcPr>
            <w:tcW w:w="615" w:type="dxa"/>
          </w:tcPr>
          <w:p>
            <w:pPr>
              <w:pStyle w:val="TableParagraph"/>
              <w:spacing w:before="121"/>
              <w:ind w:right="5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C-1</w:t>
            </w:r>
          </w:p>
        </w:tc>
      </w:tr>
      <w:tr>
        <w:trPr>
          <w:trHeight w:val="500" w:hRule="atLeast"/>
        </w:trPr>
        <w:tc>
          <w:tcPr>
            <w:tcW w:w="13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Appendix D.</w:t>
            </w:r>
          </w:p>
        </w:tc>
        <w:tc>
          <w:tcPr>
            <w:tcW w:w="7503" w:type="dxa"/>
          </w:tcPr>
          <w:p>
            <w:pPr>
              <w:pStyle w:val="TableParagraph"/>
              <w:ind w:left="127"/>
              <w:rPr>
                <w:sz w:val="22"/>
              </w:rPr>
            </w:pPr>
            <w:r>
              <w:rPr>
                <w:sz w:val="22"/>
              </w:rPr>
              <w:t>Specifications for Electronic Submission of MMQ .................................................</w:t>
            </w:r>
          </w:p>
        </w:tc>
        <w:tc>
          <w:tcPr>
            <w:tcW w:w="615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D-1</w:t>
            </w:r>
          </w:p>
        </w:tc>
      </w:tr>
      <w:tr>
        <w:trPr>
          <w:trHeight w:val="500" w:hRule="atLeast"/>
        </w:trPr>
        <w:tc>
          <w:tcPr>
            <w:tcW w:w="13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Appendix E.</w:t>
            </w:r>
          </w:p>
        </w:tc>
        <w:tc>
          <w:tcPr>
            <w:tcW w:w="7503" w:type="dxa"/>
          </w:tcPr>
          <w:p>
            <w:pPr>
              <w:pStyle w:val="TableParagraph"/>
              <w:ind w:left="127"/>
              <w:rPr>
                <w:sz w:val="22"/>
              </w:rPr>
            </w:pPr>
            <w:r>
              <w:rPr>
                <w:sz w:val="22"/>
              </w:rPr>
              <w:t>Instructions for Completing MMQ...........................................................................</w:t>
            </w:r>
          </w:p>
        </w:tc>
        <w:tc>
          <w:tcPr>
            <w:tcW w:w="615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E-1</w:t>
            </w:r>
          </w:p>
        </w:tc>
      </w:tr>
      <w:tr>
        <w:trPr>
          <w:trHeight w:val="500" w:hRule="atLeast"/>
        </w:trPr>
        <w:tc>
          <w:tcPr>
            <w:tcW w:w="1362" w:type="dxa"/>
          </w:tcPr>
          <w:p>
            <w:pPr>
              <w:pStyle w:val="TableParagraph"/>
              <w:spacing w:before="121"/>
              <w:ind w:left="50"/>
              <w:rPr>
                <w:sz w:val="22"/>
              </w:rPr>
            </w:pPr>
            <w:r>
              <w:rPr>
                <w:sz w:val="22"/>
              </w:rPr>
              <w:t>Appendix F.</w:t>
            </w:r>
          </w:p>
        </w:tc>
        <w:tc>
          <w:tcPr>
            <w:tcW w:w="7503" w:type="dxa"/>
          </w:tcPr>
          <w:p>
            <w:pPr>
              <w:pStyle w:val="TableParagraph"/>
              <w:spacing w:before="121"/>
              <w:ind w:left="127"/>
              <w:rPr>
                <w:sz w:val="22"/>
              </w:rPr>
            </w:pPr>
            <w:r>
              <w:rPr>
                <w:sz w:val="22"/>
              </w:rPr>
              <w:t>Unit-Dose-Drugs ......................................................................................................</w:t>
            </w:r>
          </w:p>
        </w:tc>
        <w:tc>
          <w:tcPr>
            <w:tcW w:w="615" w:type="dxa"/>
          </w:tcPr>
          <w:p>
            <w:pPr>
              <w:pStyle w:val="TableParagraph"/>
              <w:spacing w:before="121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F-1</w:t>
            </w:r>
          </w:p>
        </w:tc>
      </w:tr>
      <w:tr>
        <w:trPr>
          <w:trHeight w:val="500" w:hRule="atLeast"/>
        </w:trPr>
        <w:tc>
          <w:tcPr>
            <w:tcW w:w="13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Appendix G.</w:t>
            </w:r>
          </w:p>
        </w:tc>
        <w:tc>
          <w:tcPr>
            <w:tcW w:w="7503" w:type="dxa"/>
          </w:tcPr>
          <w:p>
            <w:pPr>
              <w:pStyle w:val="TableParagraph"/>
              <w:ind w:left="128"/>
              <w:rPr>
                <w:sz w:val="22"/>
              </w:rPr>
            </w:pPr>
            <w:r>
              <w:rPr>
                <w:sz w:val="22"/>
              </w:rPr>
              <w:t>Supplemental Instructions for TPL Exceptions........................................................</w:t>
            </w:r>
          </w:p>
        </w:tc>
        <w:tc>
          <w:tcPr>
            <w:tcW w:w="61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G-1</w:t>
            </w:r>
          </w:p>
        </w:tc>
      </w:tr>
      <w:tr>
        <w:trPr>
          <w:trHeight w:val="500" w:hRule="atLeast"/>
        </w:trPr>
        <w:tc>
          <w:tcPr>
            <w:tcW w:w="13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Appendix W.</w:t>
            </w:r>
          </w:p>
        </w:tc>
        <w:tc>
          <w:tcPr>
            <w:tcW w:w="7503" w:type="dxa"/>
          </w:tcPr>
          <w:p>
            <w:pPr>
              <w:pStyle w:val="TableParagraph"/>
              <w:ind w:left="127"/>
              <w:rPr>
                <w:sz w:val="22"/>
              </w:rPr>
            </w:pPr>
            <w:r>
              <w:rPr>
                <w:sz w:val="22"/>
              </w:rPr>
              <w:t>EPSDT Services:  Medical and Dental Protocols and Periodicity Schedules ..........</w:t>
            </w:r>
          </w:p>
        </w:tc>
        <w:tc>
          <w:tcPr>
            <w:tcW w:w="615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W-1</w:t>
            </w:r>
          </w:p>
        </w:tc>
      </w:tr>
      <w:tr>
        <w:trPr>
          <w:trHeight w:val="500" w:hRule="atLeast"/>
        </w:trPr>
        <w:tc>
          <w:tcPr>
            <w:tcW w:w="1362" w:type="dxa"/>
          </w:tcPr>
          <w:p>
            <w:pPr>
              <w:pStyle w:val="TableParagraph"/>
              <w:spacing w:before="121"/>
              <w:ind w:left="50"/>
              <w:rPr>
                <w:sz w:val="22"/>
              </w:rPr>
            </w:pPr>
            <w:r>
              <w:rPr>
                <w:sz w:val="22"/>
              </w:rPr>
              <w:t>Appendix X.</w:t>
            </w:r>
          </w:p>
        </w:tc>
        <w:tc>
          <w:tcPr>
            <w:tcW w:w="7503" w:type="dxa"/>
          </w:tcPr>
          <w:p>
            <w:pPr>
              <w:pStyle w:val="TableParagraph"/>
              <w:spacing w:before="121"/>
              <w:ind w:left="126"/>
              <w:rPr>
                <w:sz w:val="22"/>
              </w:rPr>
            </w:pPr>
            <w:r>
              <w:rPr>
                <w:sz w:val="22"/>
              </w:rPr>
              <w:t>Family Assistance Copayments and Deductibles .....................................................</w:t>
            </w:r>
          </w:p>
        </w:tc>
        <w:tc>
          <w:tcPr>
            <w:tcW w:w="615" w:type="dxa"/>
          </w:tcPr>
          <w:p>
            <w:pPr>
              <w:pStyle w:val="TableParagraph"/>
              <w:spacing w:before="121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X-1</w:t>
            </w:r>
          </w:p>
        </w:tc>
      </w:tr>
      <w:tr>
        <w:trPr>
          <w:trHeight w:val="500" w:hRule="atLeast"/>
        </w:trPr>
        <w:tc>
          <w:tcPr>
            <w:tcW w:w="1362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Appendix Y.</w:t>
            </w:r>
          </w:p>
        </w:tc>
        <w:tc>
          <w:tcPr>
            <w:tcW w:w="7503" w:type="dxa"/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sz w:val="22"/>
              </w:rPr>
              <w:t>EVS Codes/Messages ...............................................................................................</w:t>
            </w:r>
          </w:p>
        </w:tc>
        <w:tc>
          <w:tcPr>
            <w:tcW w:w="615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Y-1</w:t>
            </w:r>
          </w:p>
        </w:tc>
      </w:tr>
      <w:tr>
        <w:trPr>
          <w:trHeight w:val="360" w:hRule="atLeast"/>
        </w:trPr>
        <w:tc>
          <w:tcPr>
            <w:tcW w:w="1362" w:type="dxa"/>
          </w:tcPr>
          <w:p>
            <w:pPr>
              <w:pStyle w:val="TableParagraph"/>
              <w:spacing w:line="233" w:lineRule="exact" w:before="121"/>
              <w:ind w:left="50"/>
              <w:rPr>
                <w:sz w:val="22"/>
              </w:rPr>
            </w:pPr>
            <w:r>
              <w:rPr>
                <w:sz w:val="22"/>
              </w:rPr>
              <w:t>Appendix Z.</w:t>
            </w:r>
          </w:p>
        </w:tc>
        <w:tc>
          <w:tcPr>
            <w:tcW w:w="7503" w:type="dxa"/>
          </w:tcPr>
          <w:p>
            <w:pPr>
              <w:pStyle w:val="TableParagraph"/>
              <w:spacing w:line="233" w:lineRule="exact" w:before="121"/>
              <w:ind w:left="127"/>
              <w:rPr>
                <w:sz w:val="22"/>
              </w:rPr>
            </w:pPr>
            <w:r>
              <w:rPr>
                <w:sz w:val="22"/>
              </w:rPr>
              <w:t>EPSDT/PPHSD Screening Services Codes ..............................................................</w:t>
            </w:r>
          </w:p>
        </w:tc>
        <w:tc>
          <w:tcPr>
            <w:tcW w:w="615" w:type="dxa"/>
          </w:tcPr>
          <w:p>
            <w:pPr>
              <w:pStyle w:val="TableParagraph"/>
              <w:spacing w:line="233" w:lineRule="exact" w:before="121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Z-1</w:t>
            </w:r>
          </w:p>
        </w:tc>
      </w:tr>
    </w:tbl>
    <w:sectPr>
      <w:type w:val="continuous"/>
      <w:pgSz w:w="12240" w:h="15840"/>
      <w:pgMar w:top="720" w:bottom="280" w:left="11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22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jfeldman</dc:creator>
  <dc:title>Commonwealth of Massachusetts</dc:title>
  <dcterms:created xsi:type="dcterms:W3CDTF">2017-09-28T15:24:49Z</dcterms:created>
  <dcterms:modified xsi:type="dcterms:W3CDTF">2017-09-28T15:24:49Z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2010-03-29T00:00:00Z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2017-09-28T00:00:00Z</vt:filetime>
  </property>
</Properties>
</file>