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2" w:lineRule="auto"/>
              <w:ind w:left="1480" w:hanging="10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9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Speech and Hearing Center Manual</w:t>
            </w:r>
          </w:p>
        </w:tc>
        <w:tc>
          <w:tcPr>
            <w:tcW w:w="3750" w:type="dxa"/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6"/>
              <w:ind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8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6"/>
              <w:ind w:left="468" w:righ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6"/>
              <w:ind w:right="453"/>
              <w:rPr>
                <w:sz w:val="20"/>
              </w:rPr>
            </w:pPr>
            <w:r>
              <w:rPr>
                <w:sz w:val="20"/>
              </w:rPr>
              <w:t>SHC-18</w:t>
            </w:r>
          </w:p>
        </w:tc>
        <w:tc>
          <w:tcPr>
            <w:tcW w:w="1771" w:type="dxa"/>
          </w:tcPr>
          <w:p>
            <w:pPr>
              <w:pStyle w:val="TableParagraph"/>
              <w:ind w:left="46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6"/>
              <w:ind w:left="468" w:right="468"/>
              <w:rPr>
                <w:sz w:val="20"/>
              </w:rPr>
            </w:pPr>
            <w:r>
              <w:rPr>
                <w:sz w:val="20"/>
              </w:rPr>
              <w:t>06/01/11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500" w:val="right" w:leader="none"/>
        </w:tabs>
        <w:spacing w:before="91"/>
        <w:ind w:left="115"/>
      </w:pPr>
      <w:r>
        <w:rPr/>
        <w:t>6. Service Codes and</w:t>
      </w:r>
      <w:r>
        <w:rPr>
          <w:spacing w:val="-5"/>
        </w:rPr>
        <w:t> </w:t>
      </w:r>
      <w:r>
        <w:rPr/>
        <w:t>Descriptions</w:t>
      </w:r>
      <w:r>
        <w:rPr>
          <w:spacing w:val="-16"/>
        </w:rPr>
        <w:t> </w:t>
      </w:r>
      <w:r>
        <w:rPr/>
        <w:t>.....................................................................................................</w:t>
        <w:tab/>
        <w:t>6-1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Appendix A.  Directory  .....................................................................................................................      A-1</w:t>
      </w:r>
    </w:p>
    <w:p>
      <w:pPr>
        <w:pStyle w:val="BodyText"/>
        <w:spacing w:before="3"/>
      </w:pPr>
    </w:p>
    <w:p>
      <w:pPr>
        <w:pStyle w:val="BodyText"/>
        <w:spacing w:before="0"/>
        <w:ind w:left="116"/>
        <w:jc w:val="both"/>
      </w:pPr>
      <w:r>
        <w:rPr/>
        <w:t>Appendix B.  Enrollment Centers ......................................................................................................       B-1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Appendix C.  Third-Party-Liability Codes  ........................................................................................      C-1</w:t>
      </w:r>
    </w:p>
    <w:p>
      <w:pPr>
        <w:pStyle w:val="BodyText"/>
        <w:spacing w:before="3"/>
      </w:pPr>
    </w:p>
    <w:p>
      <w:pPr>
        <w:spacing w:line="475" w:lineRule="auto" w:before="0"/>
        <w:ind w:left="115" w:right="342" w:firstLine="0"/>
        <w:jc w:val="both"/>
        <w:rPr>
          <w:sz w:val="22"/>
        </w:rPr>
      </w:pPr>
      <w:r>
        <w:rPr>
          <w:sz w:val="22"/>
        </w:rPr>
        <w:t>Appendix W. EPSDT Services: Medical and Dental Protocols and Periodicity Schedules............... W-1 Appendix X. Family Assistance Copayments and Deductibles......................................................... X-1 Appendix Y. EVS Codes/Messages</w:t>
      </w:r>
      <w:r>
        <w:rPr>
          <w:sz w:val="20"/>
        </w:rPr>
        <w:t>............................................................................................................ </w:t>
      </w:r>
      <w:r>
        <w:rPr>
          <w:sz w:val="22"/>
        </w:rPr>
        <w:t>Y-1 Appendix Z.  EPSDT/PPHSD Screening Services Codes </w:t>
      </w:r>
      <w:r>
        <w:rPr>
          <w:sz w:val="20"/>
        </w:rPr>
        <w:t>........................................................................      </w:t>
      </w:r>
      <w:r>
        <w:rPr>
          <w:sz w:val="22"/>
        </w:rPr>
        <w:t>Z-1</w:t>
      </w:r>
    </w:p>
    <w:sectPr>
      <w:type w:val="continuous"/>
      <w:pgSz w:w="12240" w:h="15840"/>
      <w:pgMar w:top="66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4"/>
      <w:ind w:left="45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SHC TL 12 11.doc</dc:title>
  <dcterms:created xsi:type="dcterms:W3CDTF">2017-10-11T11:18:19Z</dcterms:created>
  <dcterms:modified xsi:type="dcterms:W3CDTF">2017-10-11T11:18:19Z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