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6"/>
        <w:ind w:left="3181"/>
      </w:pPr>
      <w:r>
        <w:rPr/>
        <w:t>NOTICE OF AGENCY ACTION</w:t>
      </w:r>
    </w:p>
    <w:p>
      <w:pPr>
        <w:pStyle w:val="BodyText"/>
        <w:spacing w:before="0"/>
        <w:ind w:left="0"/>
      </w:pPr>
    </w:p>
    <w:p>
      <w:pPr>
        <w:pStyle w:val="BodyText"/>
        <w:tabs>
          <w:tab w:pos="1560" w:val="left" w:leader="none"/>
        </w:tabs>
        <w:spacing w:line="448" w:lineRule="auto" w:before="0"/>
        <w:ind w:right="100"/>
      </w:pPr>
      <w:r>
        <w:rPr/>
        <w:t>SUBJECT:</w:t>
        <w:tab/>
        <w:t>MassHealth: Payment for School-Based Medicaid Services effective July</w:t>
      </w:r>
      <w:r>
        <w:rPr>
          <w:spacing w:val="-39"/>
        </w:rPr>
        <w:t> </w:t>
      </w:r>
      <w:r>
        <w:rPr/>
        <w:t>1,</w:t>
      </w:r>
      <w:r>
        <w:rPr>
          <w:spacing w:val="-5"/>
        </w:rPr>
        <w:t> </w:t>
      </w:r>
      <w:r>
        <w:rPr/>
        <w:t>2016</w:t>
      </w:r>
      <w:r>
        <w:rPr>
          <w:spacing w:val="-1"/>
        </w:rPr>
        <w:t> </w:t>
      </w:r>
      <w:r>
        <w:rPr>
          <w:spacing w:val="-4"/>
        </w:rPr>
        <w:t>AGENCY:</w:t>
        <w:tab/>
      </w:r>
      <w:r>
        <w:rPr/>
        <w:t>Massachusetts Executive Office of Health and Human</w:t>
      </w:r>
      <w:r>
        <w:rPr>
          <w:spacing w:val="-32"/>
        </w:rPr>
        <w:t> </w:t>
      </w:r>
      <w:r>
        <w:rPr/>
        <w:t>Services</w:t>
      </w:r>
    </w:p>
    <w:p>
      <w:pPr>
        <w:pStyle w:val="BodyText"/>
        <w:spacing w:line="276" w:lineRule="auto" w:before="9"/>
        <w:ind w:left="119" w:right="396"/>
        <w:jc w:val="both"/>
      </w:pPr>
      <w:r>
        <w:rPr/>
        <w:t>The Massachusetts Executive Office of Health and Human Services (EOHHS) announces its intent to modify reimbursement, effective July 1, 2016, for services provided by participating School Districts and Local Education Authorities (LEAs).</w:t>
      </w:r>
    </w:p>
    <w:p>
      <w:pPr>
        <w:pStyle w:val="BodyText"/>
        <w:spacing w:line="276" w:lineRule="auto"/>
        <w:ind w:right="122"/>
      </w:pPr>
      <w:r>
        <w:rPr/>
        <w:t>In accordance with the State Medicaid Director’s letter SMD# 14-006 issued by the Centers for Medicare and Medicaid (CMS) on December 15, 2014, MassHealth reimbursement will include all medically necessary MassHealth covered services provided to MassHealth members by participating School Districts and LEAs, including all services provided free of charge to the public. The manner and method of reimbursement for these additional services will be substantially similar to the manner and methods currently in place for MassHealth services provided by the School Districts and LEAs pursuant to an Individualized Service Plan.</w:t>
      </w:r>
    </w:p>
    <w:p>
      <w:pPr>
        <w:pStyle w:val="BodyText"/>
        <w:spacing w:line="276" w:lineRule="auto"/>
        <w:ind w:right="715"/>
      </w:pPr>
      <w:r>
        <w:rPr/>
        <w:t>This proposed change is estimated to result in additional annual Medicaid expenditures of approximately $80,000,000.</w:t>
      </w:r>
    </w:p>
    <w:p>
      <w:pPr>
        <w:pStyle w:val="BodyText"/>
        <w:spacing w:line="276" w:lineRule="auto"/>
        <w:ind w:right="100"/>
      </w:pPr>
      <w:r>
        <w:rPr/>
        <w:t>Interested parties may obtain copies of the proposed changes by contacting Michael Berolini, Director of Revenue Management, by mail at the Massachusetts Executive Office of Health and Human Services, Revenue Management Unit, 600 Washington Street, 7th Floor, Boston, MA 02111; by telephone at (617)348-5851; or by e-mail </w:t>
      </w:r>
      <w:hyperlink r:id="rId5">
        <w:r>
          <w:rPr/>
          <w:t>at Mike.Berolini@state.ma.us.</w:t>
        </w:r>
      </w:hyperlink>
      <w:r>
        <w:rPr/>
        <w:t> Copies will also be made available for public review at the Executive Office of Health and Human Services at 600 Washington Street.</w:t>
      </w:r>
    </w:p>
    <w:p>
      <w:pPr>
        <w:pStyle w:val="BodyText"/>
        <w:spacing w:line="448" w:lineRule="auto" w:before="202"/>
        <w:ind w:right="3606"/>
      </w:pPr>
      <w:r>
        <w:rPr/>
        <w:t>Statutory Authority: M.G.L. c. 118E; 42 USC §1396 et seq. Related Regulations: 42 CFR Parts 433, 440, 447</w:t>
      </w:r>
    </w:p>
    <w:sectPr>
      <w:type w:val="continuous"/>
      <w:pgSz w:w="12240" w:h="15840"/>
      <w:pgMar w:top="920" w:bottom="280" w:left="132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201"/>
      <w:ind w:left="12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ke.Berolini@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psousa</dc:creator>
  <dc:title>Microsoft Word - sbms-notice-of-agency-action.doc</dc:title>
  <dcterms:created xsi:type="dcterms:W3CDTF">2017-10-26T14:49:26Z</dcterms:created>
  <dcterms:modified xsi:type="dcterms:W3CDTF">2017-10-26T14:49:26Z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2016-06-30T00:00:00Z</vt:filetime>
  </property>
  <property fmtid="{D5CDD505-2E9C-101B-9397-08002B2CF9AE}" pid="3" name="Creator">
    <vt:lpwstr>PScript5.dll Version 5.2.2</vt:lpwstr>
  </property>
  <property fmtid="{D5CDD505-2E9C-101B-9397-08002B2CF9AE}" pid="4" name="LastSaved">
    <vt:filetime>2017-10-26T00:00:00Z</vt:filetime>
  </property>
</Properties>
</file>