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0C" w:rsidRDefault="00BB3D0C" w:rsidP="008A52A2">
      <w:pPr>
        <w:rPr>
          <w:rFonts w:ascii="Times New Roman" w:hAnsi="Times New Roman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X="-144" w:tblpY="3781"/>
        <w:tblW w:w="5210" w:type="pct"/>
        <w:tblLayout w:type="fixed"/>
        <w:tblLook w:val="0000" w:firstRow="0" w:lastRow="0" w:firstColumn="0" w:lastColumn="0" w:noHBand="0" w:noVBand="0"/>
      </w:tblPr>
      <w:tblGrid>
        <w:gridCol w:w="4602"/>
        <w:gridCol w:w="1266"/>
        <w:gridCol w:w="1418"/>
        <w:gridCol w:w="1533"/>
        <w:gridCol w:w="1441"/>
      </w:tblGrid>
      <w:tr w:rsidR="004022E8" w:rsidRPr="00133F1A" w:rsidTr="00FF67D5">
        <w:trPr>
          <w:trHeight w:val="1002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4"/>
                <w:szCs w:val="20"/>
              </w:rPr>
            </w:pPr>
            <w:r w:rsidRPr="005853E3">
              <w:rPr>
                <w:rFonts w:eastAsiaTheme="minorEastAsia" w:cs="Arial"/>
                <w:b/>
                <w:bCs/>
                <w:color w:val="000000"/>
                <w:sz w:val="24"/>
                <w:szCs w:val="20"/>
              </w:rPr>
              <w:t>Health Plan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2E8" w:rsidRPr="005853E3" w:rsidRDefault="004022E8" w:rsidP="0005468E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  <w:r w:rsidRPr="005853E3">
              <w:rPr>
                <w:rFonts w:eastAsiaTheme="minorEastAsia" w:cs="Arial"/>
                <w:b/>
                <w:bCs/>
                <w:color w:val="000000"/>
                <w:sz w:val="24"/>
                <w:szCs w:val="20"/>
              </w:rPr>
              <w:t>Plan Type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4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4"/>
                <w:szCs w:val="20"/>
              </w:rPr>
              <w:t>Employee</w:t>
            </w:r>
          </w:p>
          <w:p w:rsidR="004022E8" w:rsidRPr="005853E3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 w:val="24"/>
                <w:szCs w:val="20"/>
              </w:rPr>
            </w:pPr>
            <w:r w:rsidRPr="005853E3">
              <w:rPr>
                <w:rFonts w:eastAsiaTheme="minorEastAsia" w:cs="Arial"/>
                <w:b/>
                <w:bCs/>
                <w:color w:val="000000"/>
                <w:sz w:val="24"/>
                <w:szCs w:val="20"/>
              </w:rPr>
              <w:t xml:space="preserve">Monthly 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4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4"/>
                <w:szCs w:val="20"/>
              </w:rPr>
              <w:t>Employee</w:t>
            </w:r>
          </w:p>
          <w:p w:rsidR="004022E8" w:rsidRPr="005853E3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 w:val="24"/>
                <w:szCs w:val="20"/>
              </w:rPr>
            </w:pPr>
            <w:r w:rsidRPr="005853E3">
              <w:rPr>
                <w:rFonts w:eastAsiaTheme="minorEastAsia" w:cs="Arial"/>
                <w:b/>
                <w:bCs/>
                <w:color w:val="000000"/>
                <w:sz w:val="24"/>
                <w:szCs w:val="20"/>
              </w:rPr>
              <w:t>Monthly $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4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4"/>
                <w:szCs w:val="20"/>
              </w:rPr>
              <w:t>Employee</w:t>
            </w:r>
          </w:p>
          <w:p w:rsidR="004022E8" w:rsidRPr="005853E3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 w:val="24"/>
                <w:szCs w:val="20"/>
              </w:rPr>
            </w:pPr>
            <w:r w:rsidRPr="005853E3">
              <w:rPr>
                <w:rFonts w:eastAsiaTheme="minorEastAsia" w:cs="Arial"/>
                <w:b/>
                <w:bCs/>
                <w:color w:val="000000"/>
                <w:sz w:val="24"/>
                <w:szCs w:val="20"/>
              </w:rPr>
              <w:t>Monthly $</w:t>
            </w:r>
          </w:p>
        </w:tc>
      </w:tr>
      <w:tr w:rsidR="004022E8" w:rsidRPr="00133F1A" w:rsidTr="00FF67D5">
        <w:trPr>
          <w:trHeight w:val="539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022E8" w:rsidRPr="00FE5680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2"/>
              </w:rPr>
            </w:pPr>
            <w:r w:rsidRPr="00FE5680">
              <w:rPr>
                <w:rFonts w:eastAsiaTheme="minorEastAsia" w:cs="Arial"/>
                <w:b/>
                <w:bCs/>
                <w:color w:val="000000"/>
                <w:szCs w:val="22"/>
              </w:rPr>
              <w:t>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022E8" w:rsidRPr="00FE5680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2"/>
              </w:rPr>
            </w:pPr>
            <w:r w:rsidRPr="00FE5680">
              <w:rPr>
                <w:rFonts w:eastAsiaTheme="minorEastAsia" w:cs="Arial"/>
                <w:b/>
                <w:bCs/>
                <w:color w:val="000000"/>
                <w:szCs w:val="22"/>
              </w:rPr>
              <w:t>Individual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022E8" w:rsidRPr="00FE5680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2"/>
              </w:rPr>
            </w:pPr>
            <w:r w:rsidRPr="00FE5680">
              <w:rPr>
                <w:rFonts w:eastAsiaTheme="minorEastAsia" w:cs="Arial"/>
                <w:b/>
                <w:bCs/>
                <w:color w:val="000000"/>
                <w:szCs w:val="22"/>
              </w:rPr>
              <w:t>Family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Fallon Health Direct Care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HMO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16%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88.74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212.99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Fallon Health Select Care</w:t>
            </w:r>
          </w:p>
          <w:p w:rsidR="009449C1" w:rsidRPr="009449C1" w:rsidRDefault="009449C1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color w:val="000000"/>
                <w:sz w:val="22"/>
                <w:szCs w:val="20"/>
              </w:rPr>
            </w:pPr>
            <w:r w:rsidRPr="009449C1">
              <w:rPr>
                <w:rFonts w:eastAsiaTheme="minorEastAsia" w:cs="Arial"/>
                <w:b/>
                <w:color w:val="000000"/>
                <w:sz w:val="22"/>
                <w:szCs w:val="20"/>
              </w:rPr>
              <w:t>CLOSED FOR NEW MEMBERS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HMO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16%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117.93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283.02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48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Harvard Pilgrim Independence Plan</w:t>
            </w:r>
          </w:p>
          <w:p w:rsidR="004022E8" w:rsidRPr="00832148" w:rsidRDefault="0083214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color w:val="000000"/>
                <w:sz w:val="22"/>
                <w:szCs w:val="20"/>
              </w:rPr>
            </w:pPr>
            <w:r w:rsidRPr="00832148">
              <w:rPr>
                <w:rFonts w:eastAsiaTheme="minorEastAsia" w:cs="Arial"/>
                <w:b/>
                <w:color w:val="000000"/>
                <w:szCs w:val="20"/>
              </w:rPr>
              <w:t>CLOSED FOR NEW MEMBERS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POS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16%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131.88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321.78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Harvard Pilgrim Primary Choice Plan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HMO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16%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99.31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242.32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Health New England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HMO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16%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87.70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217.44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NHP Prime (Neighborhood Health Plan)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HMO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16%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88.65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234.92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Tufts Health Plan Navigator</w:t>
            </w:r>
          </w:p>
          <w:p w:rsidR="009449C1" w:rsidRPr="005853E3" w:rsidRDefault="009449C1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832148">
              <w:rPr>
                <w:rFonts w:eastAsiaTheme="minorEastAsia" w:cs="Arial"/>
                <w:b/>
                <w:color w:val="000000"/>
                <w:szCs w:val="20"/>
              </w:rPr>
              <w:t>CLOSED FOR NEW MEMBERS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POS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16%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116.61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284.55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Tufts Health Plan Spirit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HMO-type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16%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88.52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213.11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proofErr w:type="spellStart"/>
            <w:r>
              <w:rPr>
                <w:rFonts w:eastAsiaTheme="minorEastAsia" w:cs="Arial"/>
                <w:color w:val="000000"/>
                <w:sz w:val="22"/>
                <w:szCs w:val="20"/>
              </w:rPr>
              <w:t>UniCare</w:t>
            </w:r>
            <w:proofErr w:type="spellEnd"/>
            <w:r>
              <w:rPr>
                <w:rFonts w:eastAsiaTheme="minorEastAsia" w:cs="Arial"/>
                <w:color w:val="000000"/>
                <w:sz w:val="22"/>
                <w:szCs w:val="20"/>
              </w:rPr>
              <w:t xml:space="preserve"> State Indemnity</w:t>
            </w: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/</w:t>
            </w:r>
            <w:r>
              <w:rPr>
                <w:rFonts w:eastAsiaTheme="minorEastAsia" w:cs="Arial"/>
                <w:color w:val="000000"/>
                <w:sz w:val="22"/>
                <w:szCs w:val="20"/>
              </w:rPr>
              <w:t xml:space="preserve"> </w:t>
            </w: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 xml:space="preserve">Basic </w:t>
            </w:r>
            <w:r w:rsidRPr="00C37310">
              <w:rPr>
                <w:rFonts w:eastAsiaTheme="minorEastAsia" w:cs="Arial"/>
                <w:i/>
                <w:color w:val="000000"/>
                <w:sz w:val="22"/>
                <w:szCs w:val="20"/>
              </w:rPr>
              <w:t>with CIC</w:t>
            </w: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 xml:space="preserve">  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Indemnity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40%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415.52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972.22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proofErr w:type="spellStart"/>
            <w:r>
              <w:rPr>
                <w:rFonts w:eastAsiaTheme="minorEastAsia" w:cs="Arial"/>
                <w:color w:val="000000"/>
                <w:sz w:val="22"/>
                <w:szCs w:val="20"/>
              </w:rPr>
              <w:t>UniCare</w:t>
            </w:r>
            <w:proofErr w:type="spellEnd"/>
            <w:r>
              <w:rPr>
                <w:rFonts w:eastAsiaTheme="minorEastAsia" w:cs="Arial"/>
                <w:color w:val="000000"/>
                <w:sz w:val="22"/>
                <w:szCs w:val="20"/>
              </w:rPr>
              <w:t xml:space="preserve"> State Indemnity</w:t>
            </w: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/</w:t>
            </w:r>
            <w:r>
              <w:rPr>
                <w:rFonts w:eastAsiaTheme="minorEastAsia" w:cs="Arial"/>
                <w:color w:val="000000"/>
                <w:sz w:val="22"/>
                <w:szCs w:val="20"/>
              </w:rPr>
              <w:t xml:space="preserve"> </w:t>
            </w: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 xml:space="preserve">Basic </w:t>
            </w:r>
            <w:r w:rsidRPr="00C37310">
              <w:rPr>
                <w:rFonts w:eastAsiaTheme="minorEastAsia" w:cs="Arial"/>
                <w:i/>
                <w:color w:val="000000"/>
                <w:sz w:val="22"/>
                <w:szCs w:val="20"/>
              </w:rPr>
              <w:t>without CIC</w:t>
            </w: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Indemnity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40%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396.72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928.61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proofErr w:type="spellStart"/>
            <w:r>
              <w:rPr>
                <w:rFonts w:eastAsiaTheme="minorEastAsia" w:cs="Arial"/>
                <w:color w:val="000000"/>
                <w:sz w:val="22"/>
                <w:szCs w:val="20"/>
              </w:rPr>
              <w:t>UniCare</w:t>
            </w:r>
            <w:proofErr w:type="spellEnd"/>
            <w:r>
              <w:rPr>
                <w:rFonts w:eastAsiaTheme="minorEastAsia" w:cs="Arial"/>
                <w:color w:val="000000"/>
                <w:sz w:val="22"/>
                <w:szCs w:val="20"/>
              </w:rPr>
              <w:t xml:space="preserve"> State Indemnity</w:t>
            </w: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/</w:t>
            </w:r>
            <w:r>
              <w:rPr>
                <w:rFonts w:eastAsiaTheme="minorEastAsia" w:cs="Arial"/>
                <w:color w:val="000000"/>
                <w:sz w:val="22"/>
                <w:szCs w:val="20"/>
              </w:rPr>
              <w:t xml:space="preserve"> </w:t>
            </w: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Community Choice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PPO-type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16%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83.29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199.91</w:t>
            </w:r>
          </w:p>
        </w:tc>
      </w:tr>
      <w:tr w:rsidR="004022E8" w:rsidRPr="00133F1A" w:rsidTr="00FF67D5">
        <w:trPr>
          <w:trHeight w:val="444"/>
        </w:trPr>
        <w:tc>
          <w:tcPr>
            <w:tcW w:w="2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sz w:val="22"/>
                <w:szCs w:val="20"/>
              </w:rPr>
            </w:pPr>
            <w:proofErr w:type="spellStart"/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UniCare</w:t>
            </w:r>
            <w:proofErr w:type="spellEnd"/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 xml:space="preserve"> State Indemnity Plan/</w:t>
            </w:r>
            <w:r>
              <w:rPr>
                <w:rFonts w:eastAsiaTheme="minorEastAsia" w:cs="Arial"/>
                <w:color w:val="000000"/>
                <w:sz w:val="22"/>
                <w:szCs w:val="20"/>
              </w:rPr>
              <w:t xml:space="preserve"> </w:t>
            </w: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PLUS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5853E3" w:rsidRDefault="004022E8" w:rsidP="0005468E">
            <w:pPr>
              <w:widowControl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5853E3">
              <w:rPr>
                <w:rFonts w:eastAsiaTheme="minorEastAsia" w:cs="Arial"/>
                <w:color w:val="000000"/>
                <w:sz w:val="22"/>
                <w:szCs w:val="20"/>
              </w:rPr>
              <w:t>PPO-type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4022E8" w:rsidP="0005468E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09B6">
              <w:rPr>
                <w:rFonts w:eastAsiaTheme="minorEastAsia" w:cs="Arial"/>
                <w:color w:val="000000"/>
                <w:sz w:val="22"/>
                <w:szCs w:val="20"/>
              </w:rPr>
              <w:t>16%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341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110.91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2E8" w:rsidRPr="00AC09B6" w:rsidRDefault="00E02AB6" w:rsidP="00E02AB6">
            <w:pPr>
              <w:autoSpaceDE w:val="0"/>
              <w:autoSpaceDN w:val="0"/>
              <w:adjustRightInd w:val="0"/>
              <w:ind w:firstLine="25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264.98</w:t>
            </w:r>
          </w:p>
        </w:tc>
      </w:tr>
    </w:tbl>
    <w:p w:rsidR="00506F73" w:rsidRPr="00506F73" w:rsidRDefault="00506F73" w:rsidP="00506F73">
      <w:pPr>
        <w:rPr>
          <w:rFonts w:cs="Arial"/>
        </w:rPr>
      </w:pPr>
    </w:p>
    <w:p w:rsidR="005E7EF3" w:rsidRPr="008A52A2" w:rsidRDefault="005E7EF3" w:rsidP="005E7EF3">
      <w:pPr>
        <w:jc w:val="center"/>
        <w:rPr>
          <w:rFonts w:cs="Arial"/>
          <w:b/>
          <w:bCs/>
          <w:sz w:val="52"/>
          <w:szCs w:val="52"/>
        </w:rPr>
      </w:pPr>
      <w:r w:rsidRPr="008A52A2">
        <w:rPr>
          <w:rFonts w:cs="Arial"/>
          <w:b/>
          <w:bCs/>
          <w:sz w:val="52"/>
          <w:szCs w:val="52"/>
        </w:rPr>
        <w:t>ACTIVE EMPLOYEES</w:t>
      </w:r>
    </w:p>
    <w:p w:rsidR="00FF67D5" w:rsidRDefault="007A5ED5" w:rsidP="008A52A2">
      <w:pPr>
        <w:spacing w:line="360" w:lineRule="auto"/>
        <w:jc w:val="center"/>
        <w:rPr>
          <w:rFonts w:cs="Arial"/>
        </w:rPr>
      </w:pPr>
      <w:r w:rsidRPr="00506F73">
        <w:rPr>
          <w:rFonts w:cs="Arial"/>
        </w:rPr>
        <w:br w:type="page"/>
      </w:r>
    </w:p>
    <w:p w:rsidR="00FF67D5" w:rsidRDefault="00FF67D5" w:rsidP="008A52A2">
      <w:pPr>
        <w:spacing w:line="360" w:lineRule="auto"/>
        <w:jc w:val="center"/>
        <w:rPr>
          <w:rFonts w:cs="Arial"/>
        </w:rPr>
      </w:pPr>
    </w:p>
    <w:p w:rsidR="00133F1A" w:rsidRPr="008A52A2" w:rsidRDefault="0005468E" w:rsidP="008A52A2">
      <w:pPr>
        <w:spacing w:line="360" w:lineRule="auto"/>
        <w:jc w:val="center"/>
        <w:rPr>
          <w:rFonts w:cs="Arial"/>
          <w:b/>
          <w:bCs/>
          <w:sz w:val="36"/>
          <w:szCs w:val="36"/>
        </w:rPr>
      </w:pPr>
      <w:r w:rsidRPr="005E7EF3">
        <w:rPr>
          <w:rFonts w:cs="Arial"/>
          <w:b/>
          <w:bCs/>
          <w:sz w:val="32"/>
          <w:szCs w:val="36"/>
        </w:rPr>
        <w:t xml:space="preserve">RETIREES AND SURVIVORS </w:t>
      </w:r>
      <w:r w:rsidRPr="005E7EF3">
        <w:rPr>
          <w:rFonts w:cs="Arial"/>
          <w:b/>
          <w:bCs/>
          <w:sz w:val="32"/>
          <w:szCs w:val="36"/>
          <w:u w:val="single"/>
        </w:rPr>
        <w:t>WITHOUT</w:t>
      </w:r>
      <w:r w:rsidRPr="005E7EF3">
        <w:rPr>
          <w:rFonts w:cs="Arial"/>
          <w:b/>
          <w:bCs/>
          <w:sz w:val="32"/>
          <w:szCs w:val="36"/>
        </w:rPr>
        <w:t xml:space="preserve"> MEDICARE</w:t>
      </w:r>
    </w:p>
    <w:tbl>
      <w:tblPr>
        <w:tblW w:w="4982" w:type="pct"/>
        <w:tblInd w:w="-72" w:type="dxa"/>
        <w:tblLayout w:type="fixed"/>
        <w:tblLook w:val="0000" w:firstRow="0" w:lastRow="0" w:firstColumn="0" w:lastColumn="0" w:noHBand="0" w:noVBand="0"/>
      </w:tblPr>
      <w:tblGrid>
        <w:gridCol w:w="4768"/>
        <w:gridCol w:w="1262"/>
        <w:gridCol w:w="989"/>
        <w:gridCol w:w="1379"/>
        <w:gridCol w:w="1413"/>
      </w:tblGrid>
      <w:tr w:rsidR="0005468E" w:rsidRPr="00133F1A" w:rsidTr="00DF1CEE">
        <w:trPr>
          <w:trHeight w:val="288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19C5" w:rsidRPr="0005468E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  <w:t>Health Plan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19C5" w:rsidRPr="0005468E" w:rsidRDefault="00EC19C5" w:rsidP="00EC1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5468E"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  <w:t>Plan Type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19C5" w:rsidRPr="0005468E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  <w:t xml:space="preserve">Retiree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19C5" w:rsidRPr="0005468E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  <w:t>Retiree</w:t>
            </w:r>
          </w:p>
          <w:p w:rsidR="00EC19C5" w:rsidRPr="0005468E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  <w:t>Monthly $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19C5" w:rsidRPr="0005468E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b/>
                <w:color w:val="000000"/>
                <w:sz w:val="22"/>
                <w:szCs w:val="20"/>
              </w:rPr>
              <w:t>Retiree</w:t>
            </w:r>
          </w:p>
          <w:p w:rsidR="00EC19C5" w:rsidRPr="0005468E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  <w:t>Monthly $</w:t>
            </w:r>
          </w:p>
        </w:tc>
      </w:tr>
      <w:tr w:rsidR="0005468E" w:rsidRPr="00133F1A" w:rsidTr="00DF1CEE">
        <w:trPr>
          <w:trHeight w:val="258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C19C5" w:rsidRPr="00133F1A" w:rsidRDefault="00EC19C5" w:rsidP="00133F1A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C19C5" w:rsidRPr="00133F1A" w:rsidRDefault="00EC19C5" w:rsidP="00133F1A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C19C5" w:rsidRPr="00133F1A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0"/>
              </w:rPr>
            </w:pPr>
            <w:r w:rsidRPr="00133F1A">
              <w:rPr>
                <w:rFonts w:eastAsiaTheme="minorEastAsia" w:cs="Arial"/>
                <w:b/>
                <w:bCs/>
                <w:color w:val="000000"/>
                <w:szCs w:val="20"/>
              </w:rPr>
              <w:t>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C19C5" w:rsidRPr="00133F1A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0"/>
              </w:rPr>
            </w:pPr>
            <w:r w:rsidRPr="00133F1A">
              <w:rPr>
                <w:rFonts w:eastAsiaTheme="minorEastAsia" w:cs="Arial"/>
                <w:b/>
                <w:bCs/>
                <w:color w:val="000000"/>
                <w:szCs w:val="20"/>
              </w:rPr>
              <w:t>Individual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C19C5" w:rsidRPr="00133F1A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0"/>
              </w:rPr>
            </w:pPr>
            <w:r w:rsidRPr="00133F1A">
              <w:rPr>
                <w:rFonts w:eastAsiaTheme="minorEastAsia" w:cs="Arial"/>
                <w:b/>
                <w:bCs/>
                <w:color w:val="000000"/>
                <w:szCs w:val="20"/>
              </w:rPr>
              <w:t>Family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Fallon Health Direct Care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HMO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15%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17C07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83.20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17C07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199.68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Default="00EC19C5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Fallon Health Select Care</w:t>
            </w:r>
          </w:p>
          <w:p w:rsidR="009449C1" w:rsidRPr="007B05C4" w:rsidRDefault="009449C1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b/>
                <w:color w:val="000000"/>
                <w:sz w:val="22"/>
                <w:szCs w:val="20"/>
              </w:rPr>
            </w:pPr>
            <w:r w:rsidRPr="007B05C4">
              <w:rPr>
                <w:rFonts w:eastAsiaTheme="minorEastAsia" w:cs="Arial"/>
                <w:b/>
                <w:color w:val="000000"/>
                <w:szCs w:val="20"/>
              </w:rPr>
              <w:t>CLOSED FOR NEW MEMBERS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HMO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15%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17C07" w:rsidP="007C37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110.56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265.33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6749" w:rsidRDefault="00EC19C5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Harvard Pilgrim Independence</w:t>
            </w:r>
          </w:p>
          <w:p w:rsidR="00EC19C5" w:rsidRPr="007B05C4" w:rsidRDefault="00C06749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b/>
                <w:color w:val="000000"/>
                <w:sz w:val="22"/>
                <w:szCs w:val="20"/>
              </w:rPr>
            </w:pPr>
            <w:r w:rsidRPr="007B05C4">
              <w:rPr>
                <w:rFonts w:eastAsiaTheme="minorEastAsia" w:cs="Arial"/>
                <w:b/>
                <w:color w:val="000000"/>
                <w:szCs w:val="20"/>
              </w:rPr>
              <w:t>CLOSED FOR NEW MEMBERS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POS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15%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123.63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301.67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 xml:space="preserve">Harvard Pilgrim Primary Choice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HMO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15%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3644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93.11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227.18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Health New England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HMO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15%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82.22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203.85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 xml:space="preserve">NHP Prime </w:t>
            </w:r>
            <w:r w:rsidRPr="0005468E">
              <w:rPr>
                <w:rFonts w:eastAsiaTheme="minorEastAsia" w:cs="Arial"/>
                <w:i/>
                <w:color w:val="000000"/>
                <w:sz w:val="22"/>
                <w:szCs w:val="20"/>
              </w:rPr>
              <w:t>(Neighborhood Health)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HMO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15%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83.11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220.23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Default="00EC19C5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Tufts Health Plan Navigator</w:t>
            </w:r>
          </w:p>
          <w:p w:rsidR="009449C1" w:rsidRPr="0005468E" w:rsidRDefault="009449C1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832148">
              <w:rPr>
                <w:rFonts w:eastAsiaTheme="minorEastAsia" w:cs="Arial"/>
                <w:b/>
                <w:color w:val="000000"/>
                <w:szCs w:val="20"/>
              </w:rPr>
              <w:t>CLOSED FOR NEW MEMBERS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POS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15%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109.33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266.76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Tufts Health Plan Spirit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HMO-type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15%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82.99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199.79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proofErr w:type="spellStart"/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UniCare</w:t>
            </w:r>
            <w:proofErr w:type="spellEnd"/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 xml:space="preserve"> State Indemnity</w:t>
            </w:r>
            <w:r w:rsidR="0005468E">
              <w:rPr>
                <w:rFonts w:eastAsiaTheme="minorEastAsia" w:cs="Arial"/>
                <w:color w:val="000000"/>
                <w:sz w:val="22"/>
                <w:szCs w:val="20"/>
              </w:rPr>
              <w:t>-</w:t>
            </w: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 xml:space="preserve"> Basic with CIC 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Indemnity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40%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415.52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972.22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05468E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proofErr w:type="spellStart"/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UniCare</w:t>
            </w:r>
            <w:proofErr w:type="spellEnd"/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 xml:space="preserve"> State Indemnity</w:t>
            </w:r>
            <w:r>
              <w:rPr>
                <w:rFonts w:eastAsiaTheme="minorEastAsia" w:cs="Arial"/>
                <w:color w:val="000000"/>
                <w:sz w:val="22"/>
                <w:szCs w:val="20"/>
              </w:rPr>
              <w:t>-</w:t>
            </w: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 xml:space="preserve"> </w:t>
            </w:r>
            <w:r>
              <w:rPr>
                <w:rFonts w:eastAsiaTheme="minorEastAsia" w:cs="Arial"/>
                <w:color w:val="000000"/>
                <w:sz w:val="22"/>
                <w:szCs w:val="20"/>
              </w:rPr>
              <w:t xml:space="preserve">Basic without </w:t>
            </w:r>
            <w:r w:rsidR="00EC19C5" w:rsidRPr="0005468E">
              <w:rPr>
                <w:rFonts w:eastAsiaTheme="minorEastAsia" w:cs="Arial"/>
                <w:color w:val="000000"/>
                <w:sz w:val="22"/>
                <w:szCs w:val="20"/>
              </w:rPr>
              <w:t xml:space="preserve">CIC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Indemnity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40%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396.72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928.61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05468E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proofErr w:type="spellStart"/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UniCare</w:t>
            </w:r>
            <w:proofErr w:type="spellEnd"/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 xml:space="preserve"> State Indemnity</w:t>
            </w:r>
            <w:r>
              <w:rPr>
                <w:rFonts w:eastAsiaTheme="minorEastAsia" w:cs="Arial"/>
                <w:color w:val="000000"/>
                <w:sz w:val="22"/>
                <w:szCs w:val="20"/>
              </w:rPr>
              <w:t>-</w:t>
            </w: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 xml:space="preserve"> </w:t>
            </w:r>
            <w:r w:rsidR="00EC19C5" w:rsidRPr="0005468E">
              <w:rPr>
                <w:rFonts w:eastAsiaTheme="minorEastAsia" w:cs="Arial"/>
                <w:color w:val="000000"/>
                <w:sz w:val="22"/>
                <w:szCs w:val="20"/>
              </w:rPr>
              <w:t>Community Choice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PPO-type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15%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9252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78.0</w:t>
            </w:r>
            <w:r w:rsidR="00925224">
              <w:rPr>
                <w:rFonts w:eastAsiaTheme="minorEastAsia" w:cs="Arial"/>
                <w:color w:val="000000"/>
                <w:sz w:val="22"/>
                <w:szCs w:val="20"/>
              </w:rPr>
              <w:t>9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187.42</w:t>
            </w:r>
          </w:p>
        </w:tc>
      </w:tr>
      <w:tr w:rsidR="0005468E" w:rsidRPr="00133F1A" w:rsidTr="00DF1CEE">
        <w:trPr>
          <w:trHeight w:val="432"/>
        </w:trPr>
        <w:tc>
          <w:tcPr>
            <w:tcW w:w="2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05468E" w:rsidP="00AC7D60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proofErr w:type="spellStart"/>
            <w:r>
              <w:rPr>
                <w:rFonts w:eastAsiaTheme="minorEastAsia" w:cs="Arial"/>
                <w:color w:val="000000"/>
                <w:sz w:val="22"/>
                <w:szCs w:val="20"/>
              </w:rPr>
              <w:t>UniCare</w:t>
            </w:r>
            <w:proofErr w:type="spellEnd"/>
            <w:r>
              <w:rPr>
                <w:rFonts w:eastAsiaTheme="minorEastAsia" w:cs="Arial"/>
                <w:color w:val="000000"/>
                <w:sz w:val="22"/>
                <w:szCs w:val="20"/>
              </w:rPr>
              <w:t xml:space="preserve"> State Indemnity- </w:t>
            </w:r>
            <w:r w:rsidR="00EC19C5" w:rsidRPr="0005468E">
              <w:rPr>
                <w:rFonts w:eastAsiaTheme="minorEastAsia" w:cs="Arial"/>
                <w:color w:val="000000"/>
                <w:sz w:val="22"/>
                <w:szCs w:val="20"/>
              </w:rPr>
              <w:t>PLUS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widowControl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PPO-type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EC19C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15%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103.98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C19C5" w:rsidRPr="0005468E" w:rsidRDefault="007C37E5" w:rsidP="00AC7D6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248.42</w:t>
            </w:r>
          </w:p>
        </w:tc>
      </w:tr>
    </w:tbl>
    <w:p w:rsidR="008A52A2" w:rsidRDefault="006A1036" w:rsidP="006A1036">
      <w:pPr>
        <w:tabs>
          <w:tab w:val="left" w:pos="1020"/>
          <w:tab w:val="center" w:pos="4815"/>
        </w:tabs>
        <w:spacing w:line="36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</w:p>
    <w:p w:rsidR="008F079F" w:rsidRPr="005E7EF3" w:rsidRDefault="0005468E" w:rsidP="008A52A2">
      <w:pPr>
        <w:tabs>
          <w:tab w:val="left" w:pos="1020"/>
          <w:tab w:val="center" w:pos="4815"/>
        </w:tabs>
        <w:spacing w:line="360" w:lineRule="auto"/>
        <w:jc w:val="center"/>
        <w:rPr>
          <w:rFonts w:cs="Arial"/>
          <w:b/>
          <w:bCs/>
          <w:sz w:val="32"/>
          <w:szCs w:val="20"/>
          <w:u w:val="single"/>
        </w:rPr>
      </w:pPr>
      <w:r w:rsidRPr="005E7EF3">
        <w:rPr>
          <w:rFonts w:cs="Arial"/>
          <w:b/>
          <w:bCs/>
          <w:sz w:val="32"/>
          <w:szCs w:val="20"/>
        </w:rPr>
        <w:t>RETIREES AND SURVIVORS</w:t>
      </w:r>
      <w:r w:rsidRPr="005E7EF3">
        <w:rPr>
          <w:rFonts w:cs="Arial"/>
          <w:b/>
          <w:bCs/>
          <w:sz w:val="32"/>
          <w:szCs w:val="20"/>
          <w:u w:val="single"/>
        </w:rPr>
        <w:t xml:space="preserve"> WITH MEDICARE</w:t>
      </w:r>
    </w:p>
    <w:tbl>
      <w:tblPr>
        <w:tblW w:w="4982" w:type="pct"/>
        <w:tblInd w:w="-72" w:type="dxa"/>
        <w:tblLayout w:type="fixed"/>
        <w:tblLook w:val="0000" w:firstRow="0" w:lastRow="0" w:firstColumn="0" w:lastColumn="0" w:noHBand="0" w:noVBand="0"/>
      </w:tblPr>
      <w:tblGrid>
        <w:gridCol w:w="5041"/>
        <w:gridCol w:w="2341"/>
        <w:gridCol w:w="1079"/>
        <w:gridCol w:w="1350"/>
      </w:tblGrid>
      <w:tr w:rsidR="00AC7D60" w:rsidRPr="00133F1A" w:rsidTr="00DF1CEE">
        <w:trPr>
          <w:trHeight w:val="432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19C5" w:rsidRPr="0005468E" w:rsidRDefault="008F079F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  <w:t>H</w:t>
            </w:r>
            <w:r w:rsidR="00EC19C5" w:rsidRPr="0005468E"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  <w:t>ealth Plan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19C5" w:rsidRPr="0005468E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b/>
                <w:color w:val="000000"/>
                <w:sz w:val="22"/>
                <w:szCs w:val="20"/>
              </w:rPr>
              <w:t>Plan Type</w:t>
            </w:r>
          </w:p>
        </w:tc>
        <w:tc>
          <w:tcPr>
            <w:tcW w:w="12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C19C5" w:rsidRPr="0005468E" w:rsidRDefault="00EC19C5" w:rsidP="00EC19C5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b/>
                <w:bCs/>
                <w:color w:val="000000"/>
                <w:sz w:val="22"/>
                <w:szCs w:val="20"/>
              </w:rPr>
              <w:t>Monthly  Per Person</w:t>
            </w:r>
          </w:p>
        </w:tc>
      </w:tr>
      <w:tr w:rsidR="00AC7D60" w:rsidRPr="00133F1A" w:rsidTr="008A52A2">
        <w:trPr>
          <w:trHeight w:val="258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C19C5" w:rsidRPr="00133F1A" w:rsidRDefault="00EC19C5" w:rsidP="00133F1A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C19C5" w:rsidRPr="00133F1A" w:rsidRDefault="00EC19C5" w:rsidP="00133F1A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C19C5" w:rsidRPr="00AC7D60" w:rsidRDefault="00EC19C5" w:rsidP="00AC7D60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b/>
                <w:color w:val="000000"/>
                <w:sz w:val="22"/>
                <w:szCs w:val="20"/>
              </w:rPr>
              <w:t>%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EC19C5" w:rsidRPr="00AC7D60" w:rsidRDefault="00EC19C5" w:rsidP="00AC7D60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b/>
                <w:color w:val="000000"/>
                <w:sz w:val="22"/>
                <w:szCs w:val="20"/>
              </w:rPr>
              <w:t>$</w:t>
            </w:r>
          </w:p>
        </w:tc>
      </w:tr>
      <w:tr w:rsidR="00DF1CEE" w:rsidRPr="00133F1A" w:rsidTr="008A52A2">
        <w:trPr>
          <w:trHeight w:val="432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Fallon Senior Plan*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tabs>
                <w:tab w:val="decimal" w:pos="1452"/>
              </w:tabs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Medicare (HMO)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EC19C5" w:rsidP="00DF1CEE">
            <w:pPr>
              <w:autoSpaceDE w:val="0"/>
              <w:autoSpaceDN w:val="0"/>
              <w:adjustRightInd w:val="0"/>
              <w:spacing w:line="276" w:lineRule="auto"/>
              <w:ind w:firstLine="16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30%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961B79" w:rsidP="00602B4E">
            <w:pPr>
              <w:autoSpaceDE w:val="0"/>
              <w:autoSpaceDN w:val="0"/>
              <w:adjustRightInd w:val="0"/>
              <w:spacing w:line="276" w:lineRule="auto"/>
              <w:ind w:firstLine="135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FF0000"/>
                <w:sz w:val="22"/>
                <w:szCs w:val="20"/>
              </w:rPr>
              <w:t>100.85</w:t>
            </w:r>
          </w:p>
        </w:tc>
      </w:tr>
      <w:tr w:rsidR="00DF1CEE" w:rsidRPr="00133F1A" w:rsidTr="008A52A2">
        <w:trPr>
          <w:trHeight w:val="432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Harvard Pilgrim Medicare Enhance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tabs>
                <w:tab w:val="decimal" w:pos="1452"/>
              </w:tabs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Medicare (Indemnity)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EC19C5" w:rsidP="00DF1CEE">
            <w:pPr>
              <w:autoSpaceDE w:val="0"/>
              <w:autoSpaceDN w:val="0"/>
              <w:adjustRightInd w:val="0"/>
              <w:spacing w:line="276" w:lineRule="auto"/>
              <w:ind w:firstLine="16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30%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717C07" w:rsidP="00554ECC">
            <w:pPr>
              <w:autoSpaceDE w:val="0"/>
              <w:autoSpaceDN w:val="0"/>
              <w:adjustRightInd w:val="0"/>
              <w:spacing w:line="276" w:lineRule="auto"/>
              <w:ind w:firstLine="135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126.92</w:t>
            </w:r>
          </w:p>
        </w:tc>
      </w:tr>
      <w:tr w:rsidR="00DF1CEE" w:rsidRPr="00133F1A" w:rsidTr="008A52A2">
        <w:trPr>
          <w:trHeight w:val="432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 xml:space="preserve">Health New England </w:t>
            </w:r>
            <w:proofErr w:type="spellStart"/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MedPlus</w:t>
            </w:r>
            <w:proofErr w:type="spellEnd"/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tabs>
                <w:tab w:val="decimal" w:pos="1452"/>
              </w:tabs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Medicare (HMO)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EC19C5" w:rsidP="00DF1CEE">
            <w:pPr>
              <w:autoSpaceDE w:val="0"/>
              <w:autoSpaceDN w:val="0"/>
              <w:adjustRightInd w:val="0"/>
              <w:spacing w:line="276" w:lineRule="auto"/>
              <w:ind w:firstLine="16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30%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717C07" w:rsidP="00554ECC">
            <w:pPr>
              <w:autoSpaceDE w:val="0"/>
              <w:autoSpaceDN w:val="0"/>
              <w:adjustRightInd w:val="0"/>
              <w:spacing w:line="276" w:lineRule="auto"/>
              <w:ind w:firstLine="135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118.45</w:t>
            </w:r>
          </w:p>
        </w:tc>
      </w:tr>
      <w:tr w:rsidR="00DF1CEE" w:rsidRPr="00133F1A" w:rsidTr="008A52A2">
        <w:trPr>
          <w:trHeight w:val="432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Tufts Medicare Complement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tabs>
                <w:tab w:val="decimal" w:pos="1452"/>
              </w:tabs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Medicare (HMO)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EC19C5" w:rsidP="00DF1CEE">
            <w:pPr>
              <w:autoSpaceDE w:val="0"/>
              <w:autoSpaceDN w:val="0"/>
              <w:adjustRightInd w:val="0"/>
              <w:spacing w:line="276" w:lineRule="auto"/>
              <w:ind w:firstLine="16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30%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717C07" w:rsidP="00554ECC">
            <w:pPr>
              <w:autoSpaceDE w:val="0"/>
              <w:autoSpaceDN w:val="0"/>
              <w:adjustRightInd w:val="0"/>
              <w:spacing w:line="276" w:lineRule="auto"/>
              <w:ind w:firstLine="135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114.68</w:t>
            </w:r>
          </w:p>
        </w:tc>
      </w:tr>
      <w:tr w:rsidR="00DF1CEE" w:rsidRPr="00133F1A" w:rsidTr="008A52A2">
        <w:trPr>
          <w:trHeight w:val="432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Tufts Medicare Preferred*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tabs>
                <w:tab w:val="decimal" w:pos="1452"/>
              </w:tabs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Medicare (HMO)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EC19C5" w:rsidP="00DF1CEE">
            <w:pPr>
              <w:autoSpaceDE w:val="0"/>
              <w:autoSpaceDN w:val="0"/>
              <w:adjustRightInd w:val="0"/>
              <w:spacing w:line="276" w:lineRule="auto"/>
              <w:ind w:firstLine="16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30%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961B79" w:rsidP="00554ECC">
            <w:pPr>
              <w:autoSpaceDE w:val="0"/>
              <w:autoSpaceDN w:val="0"/>
              <w:adjustRightInd w:val="0"/>
              <w:spacing w:line="276" w:lineRule="auto"/>
              <w:ind w:firstLine="135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FF0000"/>
                <w:sz w:val="22"/>
                <w:szCs w:val="20"/>
              </w:rPr>
              <w:t>90.32</w:t>
            </w:r>
          </w:p>
        </w:tc>
      </w:tr>
      <w:tr w:rsidR="00DF1CEE" w:rsidRPr="00133F1A" w:rsidTr="008A52A2">
        <w:trPr>
          <w:trHeight w:val="432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proofErr w:type="spellStart"/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UniCare</w:t>
            </w:r>
            <w:proofErr w:type="spellEnd"/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 xml:space="preserve"> Medicare Extension </w:t>
            </w:r>
            <w:r w:rsidRPr="00AC7D60">
              <w:rPr>
                <w:rFonts w:eastAsiaTheme="minorEastAsia" w:cs="Arial"/>
                <w:color w:val="000000"/>
                <w:szCs w:val="20"/>
              </w:rPr>
              <w:t xml:space="preserve">(OME) </w:t>
            </w:r>
            <w:r w:rsidRPr="00AC7D60">
              <w:rPr>
                <w:rFonts w:eastAsiaTheme="minorEastAsia" w:cs="Arial"/>
                <w:b/>
                <w:color w:val="000000"/>
                <w:sz w:val="22"/>
                <w:szCs w:val="20"/>
              </w:rPr>
              <w:t xml:space="preserve">with </w:t>
            </w: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 xml:space="preserve">CIC 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tabs>
                <w:tab w:val="decimal" w:pos="1452"/>
              </w:tabs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Medicare (Indemnity)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EC19C5" w:rsidP="00DF1CEE">
            <w:pPr>
              <w:autoSpaceDE w:val="0"/>
              <w:autoSpaceDN w:val="0"/>
              <w:adjustRightInd w:val="0"/>
              <w:spacing w:line="276" w:lineRule="auto"/>
              <w:ind w:firstLine="16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30%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717C07" w:rsidP="00554ECC">
            <w:pPr>
              <w:autoSpaceDE w:val="0"/>
              <w:autoSpaceDN w:val="0"/>
              <w:adjustRightInd w:val="0"/>
              <w:spacing w:line="276" w:lineRule="auto"/>
              <w:ind w:firstLine="135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114.19</w:t>
            </w:r>
          </w:p>
        </w:tc>
      </w:tr>
      <w:tr w:rsidR="00DF1CEE" w:rsidRPr="00133F1A" w:rsidTr="008A52A2">
        <w:trPr>
          <w:trHeight w:val="432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proofErr w:type="spellStart"/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UniCare</w:t>
            </w:r>
            <w:proofErr w:type="spellEnd"/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 xml:space="preserve"> Medicare Extension </w:t>
            </w:r>
            <w:r w:rsidR="00AC7D60">
              <w:rPr>
                <w:rFonts w:eastAsiaTheme="minorEastAsia" w:cs="Arial"/>
                <w:color w:val="000000"/>
                <w:sz w:val="22"/>
                <w:szCs w:val="20"/>
              </w:rPr>
              <w:t xml:space="preserve"> </w:t>
            </w:r>
            <w:r w:rsidR="00AC7D60" w:rsidRPr="00AC7D60">
              <w:rPr>
                <w:rFonts w:eastAsiaTheme="minorEastAsia" w:cs="Arial"/>
                <w:color w:val="000000"/>
                <w:szCs w:val="20"/>
              </w:rPr>
              <w:t xml:space="preserve">(OME) </w:t>
            </w:r>
            <w:r w:rsidRPr="00AC7D60">
              <w:rPr>
                <w:rFonts w:eastAsiaTheme="minorEastAsia" w:cs="Arial"/>
                <w:b/>
                <w:color w:val="000000"/>
                <w:sz w:val="22"/>
                <w:szCs w:val="20"/>
              </w:rPr>
              <w:t>without</w:t>
            </w: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 xml:space="preserve"> CIC 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AC7D60" w:rsidRDefault="00EC19C5" w:rsidP="00DF1CEE">
            <w:pPr>
              <w:spacing w:line="276" w:lineRule="auto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AC7D60">
              <w:rPr>
                <w:rFonts w:eastAsiaTheme="minorEastAsia" w:cs="Arial"/>
                <w:color w:val="000000"/>
                <w:sz w:val="22"/>
                <w:szCs w:val="20"/>
              </w:rPr>
              <w:t>Medicare (Indemnity)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EC19C5" w:rsidP="00DF1CEE">
            <w:pPr>
              <w:autoSpaceDE w:val="0"/>
              <w:autoSpaceDN w:val="0"/>
              <w:adjustRightInd w:val="0"/>
              <w:spacing w:line="276" w:lineRule="auto"/>
              <w:ind w:firstLine="162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 w:rsidRPr="0005468E">
              <w:rPr>
                <w:rFonts w:eastAsiaTheme="minorEastAsia" w:cs="Arial"/>
                <w:color w:val="000000"/>
                <w:sz w:val="22"/>
                <w:szCs w:val="20"/>
              </w:rPr>
              <w:t>30%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C5" w:rsidRPr="0005468E" w:rsidRDefault="00717C07" w:rsidP="00554ECC">
            <w:pPr>
              <w:autoSpaceDE w:val="0"/>
              <w:autoSpaceDN w:val="0"/>
              <w:adjustRightInd w:val="0"/>
              <w:spacing w:line="276" w:lineRule="auto"/>
              <w:ind w:firstLine="135"/>
              <w:jc w:val="center"/>
              <w:rPr>
                <w:rFonts w:eastAsiaTheme="minorEastAsia" w:cs="Arial"/>
                <w:color w:val="000000"/>
                <w:sz w:val="22"/>
                <w:szCs w:val="20"/>
              </w:rPr>
            </w:pPr>
            <w:r>
              <w:rPr>
                <w:rFonts w:eastAsiaTheme="minorEastAsia" w:cs="Arial"/>
                <w:color w:val="000000"/>
                <w:sz w:val="22"/>
                <w:szCs w:val="20"/>
              </w:rPr>
              <w:t>110.97</w:t>
            </w:r>
          </w:p>
        </w:tc>
      </w:tr>
    </w:tbl>
    <w:p w:rsidR="00711AE5" w:rsidRDefault="008F079F" w:rsidP="00BC7868">
      <w:pPr>
        <w:rPr>
          <w:rFonts w:cs="Arial"/>
          <w:b/>
          <w:iCs/>
          <w:sz w:val="14"/>
          <w:szCs w:val="18"/>
        </w:rPr>
      </w:pPr>
      <w:r w:rsidRPr="005E7EF3">
        <w:rPr>
          <w:rFonts w:cs="Arial"/>
          <w:sz w:val="22"/>
        </w:rPr>
        <w:t>R</w:t>
      </w:r>
      <w:r w:rsidR="00BC7868" w:rsidRPr="005E7EF3">
        <w:rPr>
          <w:rFonts w:cs="Arial"/>
          <w:iCs/>
          <w:sz w:val="22"/>
        </w:rPr>
        <w:t xml:space="preserve">ates of </w:t>
      </w:r>
      <w:r w:rsidR="00BC7868" w:rsidRPr="005E7EF3">
        <w:rPr>
          <w:rFonts w:cs="Arial"/>
          <w:b/>
          <w:iCs/>
          <w:sz w:val="22"/>
        </w:rPr>
        <w:t>Fallon Senior</w:t>
      </w:r>
      <w:r w:rsidR="00BC7868" w:rsidRPr="005E7EF3">
        <w:rPr>
          <w:rFonts w:cs="Arial"/>
          <w:iCs/>
          <w:sz w:val="22"/>
        </w:rPr>
        <w:t xml:space="preserve"> and </w:t>
      </w:r>
      <w:r w:rsidR="00BC7868" w:rsidRPr="005E7EF3">
        <w:rPr>
          <w:rFonts w:cs="Arial"/>
          <w:b/>
          <w:iCs/>
          <w:sz w:val="22"/>
        </w:rPr>
        <w:t>Tufts Medicare Preferred</w:t>
      </w:r>
      <w:r w:rsidR="00BC7868" w:rsidRPr="005E7EF3">
        <w:rPr>
          <w:rFonts w:cs="Arial"/>
          <w:iCs/>
          <w:sz w:val="22"/>
        </w:rPr>
        <w:t xml:space="preserve"> are subject to federal approval and may change on </w:t>
      </w:r>
      <w:r w:rsidR="0056637A" w:rsidRPr="005E7EF3">
        <w:rPr>
          <w:rFonts w:cs="Arial"/>
          <w:b/>
          <w:iCs/>
          <w:color w:val="FF0000"/>
          <w:sz w:val="22"/>
        </w:rPr>
        <w:t>Jan</w:t>
      </w:r>
      <w:r w:rsidR="00BB3D0C" w:rsidRPr="005E7EF3">
        <w:rPr>
          <w:rFonts w:cs="Arial"/>
          <w:b/>
          <w:iCs/>
          <w:color w:val="FF0000"/>
          <w:sz w:val="22"/>
        </w:rPr>
        <w:t>uary</w:t>
      </w:r>
      <w:r w:rsidR="0056637A" w:rsidRPr="005E7EF3">
        <w:rPr>
          <w:rFonts w:cs="Arial"/>
          <w:b/>
          <w:iCs/>
          <w:color w:val="FF0000"/>
          <w:sz w:val="22"/>
        </w:rPr>
        <w:t xml:space="preserve"> 1, 201</w:t>
      </w:r>
      <w:r w:rsidR="00367FF8" w:rsidRPr="005E7EF3">
        <w:rPr>
          <w:rFonts w:cs="Arial"/>
          <w:b/>
          <w:iCs/>
          <w:color w:val="FF0000"/>
          <w:sz w:val="22"/>
        </w:rPr>
        <w:t>8</w:t>
      </w:r>
      <w:r w:rsidR="00BC7868" w:rsidRPr="005E7EF3">
        <w:rPr>
          <w:rFonts w:cs="Arial"/>
          <w:b/>
          <w:iCs/>
          <w:sz w:val="14"/>
          <w:szCs w:val="18"/>
        </w:rPr>
        <w:t>.</w:t>
      </w:r>
    </w:p>
    <w:p w:rsidR="00367FF8" w:rsidRPr="00BB3D0C" w:rsidRDefault="00367FF8" w:rsidP="00BC7868">
      <w:pPr>
        <w:rPr>
          <w:rFonts w:cs="Arial"/>
          <w:iCs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443"/>
        <w:gridCol w:w="2443"/>
        <w:gridCol w:w="9"/>
      </w:tblGrid>
      <w:tr w:rsidR="009449C1" w:rsidRPr="00133F1A" w:rsidTr="005E7EF3">
        <w:trPr>
          <w:trHeight w:val="436"/>
        </w:trPr>
        <w:tc>
          <w:tcPr>
            <w:tcW w:w="4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449C1" w:rsidRPr="00133F1A" w:rsidRDefault="009449C1" w:rsidP="00A712A0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b/>
                <w:bCs/>
                <w:color w:val="000000"/>
                <w:szCs w:val="20"/>
              </w:rPr>
            </w:pPr>
            <w:r w:rsidRPr="005E7EF3">
              <w:rPr>
                <w:rFonts w:eastAsiaTheme="minorEastAsia" w:cs="Arial"/>
                <w:b/>
                <w:bCs/>
                <w:color w:val="000000"/>
                <w:sz w:val="24"/>
                <w:szCs w:val="20"/>
              </w:rPr>
              <w:t>GIC RETIREE DENTAL PLAN</w:t>
            </w:r>
          </w:p>
        </w:tc>
      </w:tr>
      <w:tr w:rsidR="009449C1" w:rsidRPr="00133F1A" w:rsidTr="00A712A0">
        <w:trPr>
          <w:gridAfter w:val="1"/>
          <w:wAfter w:w="9" w:type="dxa"/>
          <w:trHeight w:val="327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9C1" w:rsidRPr="00133F1A" w:rsidRDefault="009449C1" w:rsidP="00A712A0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Cs w:val="20"/>
              </w:rPr>
            </w:pPr>
            <w:r w:rsidRPr="00133F1A">
              <w:rPr>
                <w:rFonts w:eastAsiaTheme="minorEastAsia" w:cs="Arial"/>
                <w:color w:val="000000"/>
                <w:szCs w:val="20"/>
              </w:rPr>
              <w:t>Single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9C1" w:rsidRPr="00133F1A" w:rsidRDefault="009449C1" w:rsidP="00A712A0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Cs w:val="20"/>
              </w:rPr>
            </w:pPr>
            <w:r>
              <w:rPr>
                <w:rFonts w:eastAsiaTheme="minorEastAsia" w:cs="Arial"/>
                <w:color w:val="000000"/>
                <w:szCs w:val="20"/>
              </w:rPr>
              <w:t>29.47</w:t>
            </w:r>
          </w:p>
        </w:tc>
      </w:tr>
      <w:tr w:rsidR="009449C1" w:rsidRPr="00133F1A" w:rsidTr="00A712A0">
        <w:trPr>
          <w:gridAfter w:val="1"/>
          <w:wAfter w:w="9" w:type="dxa"/>
          <w:trHeight w:val="38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9C1" w:rsidRPr="00133F1A" w:rsidRDefault="009449C1" w:rsidP="00A712A0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Cs w:val="20"/>
              </w:rPr>
            </w:pPr>
            <w:r w:rsidRPr="00133F1A">
              <w:rPr>
                <w:rFonts w:eastAsiaTheme="minorEastAsia" w:cs="Arial"/>
                <w:color w:val="000000"/>
                <w:szCs w:val="20"/>
              </w:rPr>
              <w:t>Family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49C1" w:rsidRPr="00133F1A" w:rsidRDefault="009449C1" w:rsidP="00A712A0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color w:val="000000"/>
                <w:szCs w:val="20"/>
              </w:rPr>
            </w:pPr>
            <w:r>
              <w:rPr>
                <w:rFonts w:eastAsiaTheme="minorEastAsia" w:cs="Arial"/>
                <w:color w:val="000000"/>
                <w:szCs w:val="20"/>
              </w:rPr>
              <w:t>71.00</w:t>
            </w:r>
          </w:p>
        </w:tc>
      </w:tr>
    </w:tbl>
    <w:p w:rsidR="00FF67D5" w:rsidRPr="00FF67D5" w:rsidRDefault="00FF67D5" w:rsidP="00FF67D5">
      <w:pPr>
        <w:tabs>
          <w:tab w:val="left" w:pos="1780"/>
        </w:tabs>
        <w:rPr>
          <w:rFonts w:cs="Arial"/>
          <w:szCs w:val="20"/>
        </w:rPr>
      </w:pPr>
    </w:p>
    <w:p w:rsidR="00FF67D5" w:rsidRPr="00FF67D5" w:rsidRDefault="00FF67D5" w:rsidP="00FF67D5">
      <w:pPr>
        <w:rPr>
          <w:rFonts w:cs="Arial"/>
          <w:szCs w:val="20"/>
        </w:rPr>
      </w:pPr>
    </w:p>
    <w:p w:rsidR="00FF67D5" w:rsidRDefault="00FF67D5" w:rsidP="00FF67D5">
      <w:pPr>
        <w:rPr>
          <w:rFonts w:cs="Arial"/>
          <w:szCs w:val="20"/>
        </w:rPr>
      </w:pPr>
    </w:p>
    <w:p w:rsidR="007A5ED5" w:rsidRPr="00FF67D5" w:rsidRDefault="007A5ED5" w:rsidP="00FF67D5">
      <w:pPr>
        <w:tabs>
          <w:tab w:val="left" w:pos="7400"/>
        </w:tabs>
        <w:rPr>
          <w:rFonts w:cs="Arial"/>
          <w:szCs w:val="20"/>
        </w:rPr>
      </w:pPr>
    </w:p>
    <w:sectPr w:rsidR="007A5ED5" w:rsidRPr="00FF67D5" w:rsidSect="006A1036">
      <w:headerReference w:type="default" r:id="rId9"/>
      <w:footerReference w:type="default" r:id="rId10"/>
      <w:pgSz w:w="12240" w:h="15840"/>
      <w:pgMar w:top="90" w:right="1170" w:bottom="720" w:left="1440" w:header="9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F3" w:rsidRDefault="005E7EF3">
      <w:r>
        <w:separator/>
      </w:r>
    </w:p>
  </w:endnote>
  <w:endnote w:type="continuationSeparator" w:id="0">
    <w:p w:rsidR="005E7EF3" w:rsidRDefault="005E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F3" w:rsidRPr="00C83889" w:rsidRDefault="005E7EF3" w:rsidP="0005468E">
    <w:pPr>
      <w:tabs>
        <w:tab w:val="center" w:pos="4815"/>
        <w:tab w:val="right" w:pos="9630"/>
      </w:tabs>
      <w:spacing w:line="360" w:lineRule="auto"/>
      <w:jc w:val="center"/>
      <w:rPr>
        <w:rFonts w:cs="Arial"/>
        <w:bCs/>
        <w:szCs w:val="20"/>
      </w:rPr>
    </w:pPr>
    <w:r w:rsidRPr="00C83889">
      <w:rPr>
        <w:rFonts w:cs="Arial"/>
        <w:bCs/>
        <w:szCs w:val="20"/>
      </w:rPr>
      <w:t>Rates calculated by the City of Melrose HR Department:</w:t>
    </w:r>
    <w:r w:rsidRPr="00C83889">
      <w:rPr>
        <w:rFonts w:cs="Arial"/>
        <w:bCs/>
        <w:smallCaps/>
        <w:sz w:val="22"/>
        <w:szCs w:val="22"/>
      </w:rPr>
      <w:t xml:space="preserve"> </w:t>
    </w:r>
    <w:r w:rsidRPr="00C83889">
      <w:rPr>
        <w:rFonts w:cs="Arial"/>
        <w:b/>
        <w:bCs/>
        <w:smallCaps/>
        <w:szCs w:val="22"/>
      </w:rPr>
      <w:t>(781) 979-414</w:t>
    </w:r>
    <w:r>
      <w:rPr>
        <w:rFonts w:cs="Arial"/>
        <w:b/>
        <w:bCs/>
        <w:smallCaps/>
        <w:szCs w:val="2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F3" w:rsidRDefault="005E7EF3">
      <w:r>
        <w:separator/>
      </w:r>
    </w:p>
  </w:footnote>
  <w:footnote w:type="continuationSeparator" w:id="0">
    <w:p w:rsidR="005E7EF3" w:rsidRDefault="005E7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F3" w:rsidRPr="005E7EF3" w:rsidRDefault="005E7EF3" w:rsidP="005E7EF3">
    <w:pPr>
      <w:pStyle w:val="Heading1"/>
      <w:tabs>
        <w:tab w:val="left" w:pos="2540"/>
      </w:tabs>
      <w:spacing w:before="240" w:line="360" w:lineRule="auto"/>
      <w:rPr>
        <w:rFonts w:cs="Arial"/>
        <w:bCs/>
        <w:caps/>
        <w:sz w:val="28"/>
        <w:szCs w:val="22"/>
        <w:u w:val="none"/>
      </w:rPr>
    </w:pPr>
    <w:r w:rsidRPr="005E7EF3">
      <w:rPr>
        <w:rFonts w:cs="Arial"/>
        <w:bCs/>
        <w:caps/>
        <w:sz w:val="28"/>
        <w:szCs w:val="22"/>
        <w:u w:val="none"/>
      </w:rPr>
      <w:t xml:space="preserve">GIC RATES </w:t>
    </w:r>
    <w:r w:rsidRPr="005E7EF3">
      <w:rPr>
        <w:rFonts w:cs="Arial"/>
        <w:bCs/>
        <w:sz w:val="28"/>
        <w:szCs w:val="22"/>
        <w:u w:val="none"/>
      </w:rPr>
      <w:t>for</w:t>
    </w:r>
    <w:r w:rsidRPr="005E7EF3">
      <w:rPr>
        <w:rFonts w:cs="Arial"/>
        <w:bCs/>
        <w:caps/>
        <w:sz w:val="28"/>
        <w:szCs w:val="22"/>
        <w:u w:val="none"/>
      </w:rPr>
      <w:t xml:space="preserve"> City of melrose </w:t>
    </w:r>
    <w:r w:rsidRPr="005E7EF3">
      <w:rPr>
        <w:rFonts w:cs="Arial"/>
        <w:bCs/>
        <w:sz w:val="28"/>
        <w:szCs w:val="22"/>
        <w:u w:val="none"/>
      </w:rPr>
      <w:t xml:space="preserve">for </w:t>
    </w:r>
    <w:r w:rsidRPr="005E7EF3">
      <w:rPr>
        <w:rFonts w:cs="Arial"/>
        <w:b/>
        <w:bCs/>
        <w:caps/>
        <w:sz w:val="28"/>
        <w:szCs w:val="22"/>
        <w:u w:val="none"/>
      </w:rPr>
      <w:t>july 1,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33A05"/>
    <w:multiLevelType w:val="hybridMultilevel"/>
    <w:tmpl w:val="CA329A7A"/>
    <w:lvl w:ilvl="0" w:tplc="2B048138">
      <w:start w:val="104"/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60D75971"/>
    <w:multiLevelType w:val="hybridMultilevel"/>
    <w:tmpl w:val="9530DCAC"/>
    <w:lvl w:ilvl="0" w:tplc="C26C479C">
      <w:start w:val="104"/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0"/>
    <w:rsid w:val="000038DE"/>
    <w:rsid w:val="00010275"/>
    <w:rsid w:val="00015011"/>
    <w:rsid w:val="000231DE"/>
    <w:rsid w:val="00024476"/>
    <w:rsid w:val="00034F66"/>
    <w:rsid w:val="00041C9A"/>
    <w:rsid w:val="000517FF"/>
    <w:rsid w:val="0005468E"/>
    <w:rsid w:val="0006292F"/>
    <w:rsid w:val="00062A40"/>
    <w:rsid w:val="00085D11"/>
    <w:rsid w:val="0009291D"/>
    <w:rsid w:val="000940F0"/>
    <w:rsid w:val="00097637"/>
    <w:rsid w:val="000A60AB"/>
    <w:rsid w:val="000B6CBD"/>
    <w:rsid w:val="000E4E70"/>
    <w:rsid w:val="000F69D8"/>
    <w:rsid w:val="00117D91"/>
    <w:rsid w:val="00121259"/>
    <w:rsid w:val="00121A89"/>
    <w:rsid w:val="00133F1A"/>
    <w:rsid w:val="00153EF0"/>
    <w:rsid w:val="00173C30"/>
    <w:rsid w:val="001837AD"/>
    <w:rsid w:val="00197913"/>
    <w:rsid w:val="001A4B62"/>
    <w:rsid w:val="001B6054"/>
    <w:rsid w:val="001B777B"/>
    <w:rsid w:val="001E3AEF"/>
    <w:rsid w:val="001F0661"/>
    <w:rsid w:val="001F08CD"/>
    <w:rsid w:val="001F7236"/>
    <w:rsid w:val="00224ABA"/>
    <w:rsid w:val="00237E7A"/>
    <w:rsid w:val="00256404"/>
    <w:rsid w:val="00262DC8"/>
    <w:rsid w:val="00264F67"/>
    <w:rsid w:val="002859A1"/>
    <w:rsid w:val="00292059"/>
    <w:rsid w:val="00293790"/>
    <w:rsid w:val="002A16B5"/>
    <w:rsid w:val="002B4917"/>
    <w:rsid w:val="002B5086"/>
    <w:rsid w:val="002B7138"/>
    <w:rsid w:val="002D4065"/>
    <w:rsid w:val="002D7058"/>
    <w:rsid w:val="002E1916"/>
    <w:rsid w:val="002F0800"/>
    <w:rsid w:val="00303F41"/>
    <w:rsid w:val="00315740"/>
    <w:rsid w:val="00317F6A"/>
    <w:rsid w:val="003208CE"/>
    <w:rsid w:val="003217E2"/>
    <w:rsid w:val="00326185"/>
    <w:rsid w:val="003426EF"/>
    <w:rsid w:val="003644F6"/>
    <w:rsid w:val="00365195"/>
    <w:rsid w:val="00367FF8"/>
    <w:rsid w:val="00371B49"/>
    <w:rsid w:val="003903E5"/>
    <w:rsid w:val="003A636B"/>
    <w:rsid w:val="003C41B7"/>
    <w:rsid w:val="003D2E25"/>
    <w:rsid w:val="003F3855"/>
    <w:rsid w:val="003F7D04"/>
    <w:rsid w:val="004022E8"/>
    <w:rsid w:val="004118C8"/>
    <w:rsid w:val="00414459"/>
    <w:rsid w:val="00420195"/>
    <w:rsid w:val="00421F3C"/>
    <w:rsid w:val="00436DF7"/>
    <w:rsid w:val="004610E1"/>
    <w:rsid w:val="00486405"/>
    <w:rsid w:val="004912C9"/>
    <w:rsid w:val="00491785"/>
    <w:rsid w:val="00493930"/>
    <w:rsid w:val="00494453"/>
    <w:rsid w:val="004A29D2"/>
    <w:rsid w:val="004C4F85"/>
    <w:rsid w:val="004D279E"/>
    <w:rsid w:val="004D4013"/>
    <w:rsid w:val="004E4651"/>
    <w:rsid w:val="00506F73"/>
    <w:rsid w:val="005119EB"/>
    <w:rsid w:val="00514786"/>
    <w:rsid w:val="00522A35"/>
    <w:rsid w:val="00554ECC"/>
    <w:rsid w:val="00560878"/>
    <w:rsid w:val="005622C4"/>
    <w:rsid w:val="0056416B"/>
    <w:rsid w:val="00564E6C"/>
    <w:rsid w:val="0056637A"/>
    <w:rsid w:val="00587613"/>
    <w:rsid w:val="005B13D2"/>
    <w:rsid w:val="005C2E5C"/>
    <w:rsid w:val="005C4179"/>
    <w:rsid w:val="005D2044"/>
    <w:rsid w:val="005E36F7"/>
    <w:rsid w:val="005E7EF3"/>
    <w:rsid w:val="00602B4E"/>
    <w:rsid w:val="00635A86"/>
    <w:rsid w:val="0067266D"/>
    <w:rsid w:val="0068093D"/>
    <w:rsid w:val="006A1036"/>
    <w:rsid w:val="006B3C17"/>
    <w:rsid w:val="006C6BE1"/>
    <w:rsid w:val="006E0360"/>
    <w:rsid w:val="006F1CCE"/>
    <w:rsid w:val="006F4B8A"/>
    <w:rsid w:val="0070436E"/>
    <w:rsid w:val="00711AE5"/>
    <w:rsid w:val="00717C07"/>
    <w:rsid w:val="00733049"/>
    <w:rsid w:val="00733860"/>
    <w:rsid w:val="007A3230"/>
    <w:rsid w:val="007A5ED5"/>
    <w:rsid w:val="007A6832"/>
    <w:rsid w:val="007B05C4"/>
    <w:rsid w:val="007B6ECD"/>
    <w:rsid w:val="007C03CB"/>
    <w:rsid w:val="007C37E5"/>
    <w:rsid w:val="007D3D3C"/>
    <w:rsid w:val="007D45EB"/>
    <w:rsid w:val="007E2B87"/>
    <w:rsid w:val="0082349A"/>
    <w:rsid w:val="008238C0"/>
    <w:rsid w:val="00832148"/>
    <w:rsid w:val="00846995"/>
    <w:rsid w:val="00847A3F"/>
    <w:rsid w:val="00851CAA"/>
    <w:rsid w:val="00875DF2"/>
    <w:rsid w:val="008851CE"/>
    <w:rsid w:val="00886806"/>
    <w:rsid w:val="00890BE6"/>
    <w:rsid w:val="008954E7"/>
    <w:rsid w:val="008A52A2"/>
    <w:rsid w:val="008B0F8D"/>
    <w:rsid w:val="008B32B7"/>
    <w:rsid w:val="008C2608"/>
    <w:rsid w:val="008C50BD"/>
    <w:rsid w:val="008D3B2C"/>
    <w:rsid w:val="008E5FF9"/>
    <w:rsid w:val="008F05EF"/>
    <w:rsid w:val="008F079F"/>
    <w:rsid w:val="009076AF"/>
    <w:rsid w:val="009110EC"/>
    <w:rsid w:val="00925224"/>
    <w:rsid w:val="009325F5"/>
    <w:rsid w:val="009449C1"/>
    <w:rsid w:val="009508CA"/>
    <w:rsid w:val="00957AEA"/>
    <w:rsid w:val="00961B79"/>
    <w:rsid w:val="009736E7"/>
    <w:rsid w:val="00994CCA"/>
    <w:rsid w:val="009B576B"/>
    <w:rsid w:val="009B5D42"/>
    <w:rsid w:val="009E6BFB"/>
    <w:rsid w:val="00A017C2"/>
    <w:rsid w:val="00A27CE2"/>
    <w:rsid w:val="00A32AC2"/>
    <w:rsid w:val="00A476BB"/>
    <w:rsid w:val="00A5794B"/>
    <w:rsid w:val="00A66191"/>
    <w:rsid w:val="00A712A0"/>
    <w:rsid w:val="00A726A0"/>
    <w:rsid w:val="00A9044C"/>
    <w:rsid w:val="00A94CF4"/>
    <w:rsid w:val="00A96C40"/>
    <w:rsid w:val="00AB30AA"/>
    <w:rsid w:val="00AB3432"/>
    <w:rsid w:val="00AB5D90"/>
    <w:rsid w:val="00AB69B2"/>
    <w:rsid w:val="00AC3476"/>
    <w:rsid w:val="00AC7D60"/>
    <w:rsid w:val="00AD10AF"/>
    <w:rsid w:val="00AE433C"/>
    <w:rsid w:val="00AF17C1"/>
    <w:rsid w:val="00B03A0D"/>
    <w:rsid w:val="00B07023"/>
    <w:rsid w:val="00B1082D"/>
    <w:rsid w:val="00B212D9"/>
    <w:rsid w:val="00B42F60"/>
    <w:rsid w:val="00B47169"/>
    <w:rsid w:val="00B6472E"/>
    <w:rsid w:val="00B6640E"/>
    <w:rsid w:val="00B77DCC"/>
    <w:rsid w:val="00B9414B"/>
    <w:rsid w:val="00B958DE"/>
    <w:rsid w:val="00BB3D0C"/>
    <w:rsid w:val="00BB74CB"/>
    <w:rsid w:val="00BC064E"/>
    <w:rsid w:val="00BC7868"/>
    <w:rsid w:val="00BD0440"/>
    <w:rsid w:val="00BF19DA"/>
    <w:rsid w:val="00C06749"/>
    <w:rsid w:val="00C11815"/>
    <w:rsid w:val="00C160C7"/>
    <w:rsid w:val="00C21C56"/>
    <w:rsid w:val="00C24BB1"/>
    <w:rsid w:val="00C559C8"/>
    <w:rsid w:val="00C65C5C"/>
    <w:rsid w:val="00C65E1C"/>
    <w:rsid w:val="00C672A4"/>
    <w:rsid w:val="00C76A26"/>
    <w:rsid w:val="00C83889"/>
    <w:rsid w:val="00C908EA"/>
    <w:rsid w:val="00C90CFE"/>
    <w:rsid w:val="00C9454F"/>
    <w:rsid w:val="00CB160F"/>
    <w:rsid w:val="00CC50D6"/>
    <w:rsid w:val="00CD3177"/>
    <w:rsid w:val="00CD439A"/>
    <w:rsid w:val="00CF06AE"/>
    <w:rsid w:val="00D15E4A"/>
    <w:rsid w:val="00D1741C"/>
    <w:rsid w:val="00D24A91"/>
    <w:rsid w:val="00D31815"/>
    <w:rsid w:val="00D32350"/>
    <w:rsid w:val="00D53B54"/>
    <w:rsid w:val="00D64A57"/>
    <w:rsid w:val="00D86BBC"/>
    <w:rsid w:val="00D91AF1"/>
    <w:rsid w:val="00D97A9C"/>
    <w:rsid w:val="00D97B35"/>
    <w:rsid w:val="00D97DDD"/>
    <w:rsid w:val="00DA258C"/>
    <w:rsid w:val="00DB0060"/>
    <w:rsid w:val="00DC686A"/>
    <w:rsid w:val="00DD4A09"/>
    <w:rsid w:val="00DD61C2"/>
    <w:rsid w:val="00DE3338"/>
    <w:rsid w:val="00DE5615"/>
    <w:rsid w:val="00DF1CEE"/>
    <w:rsid w:val="00DF5A81"/>
    <w:rsid w:val="00DF6618"/>
    <w:rsid w:val="00DF7C13"/>
    <w:rsid w:val="00E002EE"/>
    <w:rsid w:val="00E00541"/>
    <w:rsid w:val="00E02AB6"/>
    <w:rsid w:val="00E1165D"/>
    <w:rsid w:val="00E2165D"/>
    <w:rsid w:val="00E37439"/>
    <w:rsid w:val="00E46F08"/>
    <w:rsid w:val="00E50728"/>
    <w:rsid w:val="00E538AF"/>
    <w:rsid w:val="00E570E9"/>
    <w:rsid w:val="00E6033A"/>
    <w:rsid w:val="00E71F52"/>
    <w:rsid w:val="00E75B30"/>
    <w:rsid w:val="00E7701B"/>
    <w:rsid w:val="00E8014C"/>
    <w:rsid w:val="00E83F00"/>
    <w:rsid w:val="00E92840"/>
    <w:rsid w:val="00EB6A2C"/>
    <w:rsid w:val="00EC19C5"/>
    <w:rsid w:val="00ED59C2"/>
    <w:rsid w:val="00EE1A3C"/>
    <w:rsid w:val="00EF1562"/>
    <w:rsid w:val="00F0285A"/>
    <w:rsid w:val="00F11412"/>
    <w:rsid w:val="00F15A7B"/>
    <w:rsid w:val="00F3551F"/>
    <w:rsid w:val="00F73E63"/>
    <w:rsid w:val="00F805F7"/>
    <w:rsid w:val="00F82616"/>
    <w:rsid w:val="00F86F15"/>
    <w:rsid w:val="00F90909"/>
    <w:rsid w:val="00F946A1"/>
    <w:rsid w:val="00FA6B50"/>
    <w:rsid w:val="00FB4337"/>
    <w:rsid w:val="00FB5B90"/>
    <w:rsid w:val="00FC5571"/>
    <w:rsid w:val="00FD236F"/>
    <w:rsid w:val="00FD3AFF"/>
    <w:rsid w:val="00FF1EDF"/>
    <w:rsid w:val="00FF67D5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E2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E2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B4A1-0AAB-473C-A9E3-658E43C0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2017-03-20T15:14:00Z</dcterms:created>
  <dcterms:modified xsi:type="dcterms:W3CDTF">2017-03-20T15:14:00Z</dcterms:modified>
  <revision>1</revision>
</coreProperties>
</file>