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C0" w:rsidRDefault="00984683">
      <w:pPr>
        <w:spacing w:before="193" w:after="6"/>
        <w:ind w:left="2459" w:right="2379"/>
        <w:jc w:val="center"/>
        <w:rPr>
          <w:b/>
        </w:rPr>
      </w:pPr>
      <w:bookmarkStart w:id="0" w:name="_GoBack"/>
      <w:bookmarkEnd w:id="0"/>
      <w:r>
        <w:rPr>
          <w:b/>
        </w:rPr>
        <w:t>Active Employees, Survivors, and Retirees without Medicare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1164"/>
        <w:gridCol w:w="1164"/>
        <w:gridCol w:w="1164"/>
        <w:gridCol w:w="1166"/>
        <w:gridCol w:w="1165"/>
        <w:gridCol w:w="1166"/>
      </w:tblGrid>
      <w:tr w:rsidR="00A503C0">
        <w:trPr>
          <w:trHeight w:hRule="exact" w:val="1855"/>
        </w:trPr>
        <w:tc>
          <w:tcPr>
            <w:tcW w:w="3798" w:type="dxa"/>
          </w:tcPr>
          <w:p w:rsidR="00A503C0" w:rsidRDefault="00A503C0"/>
        </w:tc>
        <w:tc>
          <w:tcPr>
            <w:tcW w:w="1164" w:type="dxa"/>
          </w:tcPr>
          <w:p w:rsidR="00A503C0" w:rsidRDefault="00984683">
            <w:pPr>
              <w:pStyle w:val="TableParagraph"/>
              <w:spacing w:line="240" w:lineRule="auto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 xml:space="preserve">Teacher </w:t>
            </w:r>
            <w:r>
              <w:rPr>
                <w:sz w:val="20"/>
              </w:rPr>
              <w:t>Who Retired Before July 1,</w:t>
            </w:r>
          </w:p>
          <w:p w:rsidR="00A503C0" w:rsidRDefault="00984683">
            <w:pPr>
              <w:pStyle w:val="TableParagraph"/>
              <w:spacing w:before="1" w:line="240" w:lineRule="auto"/>
              <w:ind w:left="82" w:right="83"/>
              <w:rPr>
                <w:sz w:val="20"/>
              </w:rPr>
            </w:pPr>
            <w:r>
              <w:rPr>
                <w:sz w:val="20"/>
              </w:rPr>
              <w:t>2008 Pays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Monthly 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spacing w:line="240" w:lineRule="auto"/>
              <w:ind w:right="208"/>
              <w:rPr>
                <w:sz w:val="20"/>
              </w:rPr>
            </w:pPr>
            <w:r>
              <w:rPr>
                <w:sz w:val="20"/>
              </w:rPr>
              <w:t>Teacher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Who Retired Before July 1,</w:t>
            </w:r>
          </w:p>
          <w:p w:rsidR="00A503C0" w:rsidRDefault="00984683">
            <w:pPr>
              <w:pStyle w:val="TableParagraph"/>
              <w:spacing w:before="1" w:line="240" w:lineRule="auto"/>
              <w:ind w:left="82" w:right="82"/>
              <w:rPr>
                <w:sz w:val="20"/>
              </w:rPr>
            </w:pPr>
            <w:r>
              <w:rPr>
                <w:sz w:val="20"/>
              </w:rPr>
              <w:t>2008 Pays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Monthly $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spacing w:line="240" w:lineRule="auto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 xml:space="preserve">Teacher </w:t>
            </w:r>
            <w:r>
              <w:rPr>
                <w:sz w:val="20"/>
              </w:rPr>
              <w:t>Who Retired Before July 1,</w:t>
            </w:r>
          </w:p>
          <w:p w:rsidR="00A503C0" w:rsidRDefault="00984683">
            <w:pPr>
              <w:pStyle w:val="TableParagraph"/>
              <w:spacing w:before="1" w:line="240" w:lineRule="auto"/>
              <w:ind w:left="82" w:right="83"/>
              <w:rPr>
                <w:sz w:val="20"/>
              </w:rPr>
            </w:pPr>
            <w:r>
              <w:rPr>
                <w:sz w:val="20"/>
              </w:rPr>
              <w:t>2008 Pays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Monthly $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spacing w:line="240" w:lineRule="auto"/>
              <w:ind w:left="89" w:right="88"/>
              <w:rPr>
                <w:sz w:val="20"/>
              </w:rPr>
            </w:pPr>
            <w:r>
              <w:rPr>
                <w:sz w:val="20"/>
              </w:rPr>
              <w:t>Employee and Non- Medicare Retiree/ Survivor Pays Monthly 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spacing w:line="240" w:lineRule="auto"/>
              <w:ind w:left="130" w:right="130"/>
              <w:rPr>
                <w:sz w:val="20"/>
              </w:rPr>
            </w:pPr>
            <w:r>
              <w:rPr>
                <w:w w:val="95"/>
                <w:sz w:val="20"/>
              </w:rPr>
              <w:t xml:space="preserve">Employee </w:t>
            </w:r>
            <w:r>
              <w:rPr>
                <w:sz w:val="20"/>
              </w:rPr>
              <w:t>and Non- Medicare Retiree/ Survivor Pays Monthly $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spacing w:line="240" w:lineRule="auto"/>
              <w:ind w:left="85" w:right="88"/>
              <w:rPr>
                <w:sz w:val="20"/>
              </w:rPr>
            </w:pPr>
            <w:r>
              <w:rPr>
                <w:w w:val="95"/>
                <w:sz w:val="20"/>
              </w:rPr>
              <w:t xml:space="preserve">Employee </w:t>
            </w:r>
            <w:r>
              <w:rPr>
                <w:sz w:val="20"/>
              </w:rPr>
              <w:t>and Non- Medicare Retiree/ Survivor Pays Monthly $</w:t>
            </w:r>
          </w:p>
        </w:tc>
      </w:tr>
      <w:tr w:rsidR="00A503C0">
        <w:trPr>
          <w:trHeight w:hRule="exact" w:val="475"/>
        </w:trPr>
        <w:tc>
          <w:tcPr>
            <w:tcW w:w="3798" w:type="dxa"/>
          </w:tcPr>
          <w:p w:rsidR="00A503C0" w:rsidRDefault="00984683">
            <w:pPr>
              <w:pStyle w:val="TableParagraph"/>
              <w:spacing w:line="225" w:lineRule="exact"/>
              <w:ind w:left="1326" w:right="1327"/>
              <w:rPr>
                <w:b/>
                <w:sz w:val="20"/>
              </w:rPr>
            </w:pPr>
            <w:r>
              <w:rPr>
                <w:b/>
                <w:sz w:val="20"/>
              </w:rPr>
              <w:t>Health Plan</w:t>
            </w:r>
          </w:p>
        </w:tc>
        <w:tc>
          <w:tcPr>
            <w:tcW w:w="1164" w:type="dxa"/>
          </w:tcPr>
          <w:p w:rsidR="00A503C0" w:rsidRDefault="00A503C0"/>
        </w:tc>
        <w:tc>
          <w:tcPr>
            <w:tcW w:w="1164" w:type="dxa"/>
          </w:tcPr>
          <w:p w:rsidR="00A503C0" w:rsidRDefault="00984683">
            <w:pPr>
              <w:pStyle w:val="TableParagraph"/>
              <w:spacing w:line="240" w:lineRule="auto"/>
              <w:ind w:left="117" w:right="89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Individual Coverage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spacing w:line="240" w:lineRule="auto"/>
              <w:ind w:left="117" w:firstLine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Family </w:t>
            </w:r>
            <w:r>
              <w:rPr>
                <w:b/>
                <w:w w:val="95"/>
                <w:sz w:val="20"/>
              </w:rPr>
              <w:t>Coverage</w:t>
            </w:r>
          </w:p>
        </w:tc>
        <w:tc>
          <w:tcPr>
            <w:tcW w:w="1166" w:type="dxa"/>
          </w:tcPr>
          <w:p w:rsidR="00A503C0" w:rsidRDefault="00A503C0"/>
        </w:tc>
        <w:tc>
          <w:tcPr>
            <w:tcW w:w="1165" w:type="dxa"/>
          </w:tcPr>
          <w:p w:rsidR="00A503C0" w:rsidRDefault="00984683">
            <w:pPr>
              <w:pStyle w:val="TableParagraph"/>
              <w:spacing w:line="240" w:lineRule="auto"/>
              <w:ind w:left="118" w:right="88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Individual Coverage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spacing w:line="240" w:lineRule="auto"/>
              <w:ind w:left="117" w:firstLine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Family </w:t>
            </w:r>
            <w:r>
              <w:rPr>
                <w:b/>
                <w:w w:val="95"/>
                <w:sz w:val="20"/>
              </w:rPr>
              <w:t>Coverage</w:t>
            </w:r>
          </w:p>
        </w:tc>
      </w:tr>
      <w:tr w:rsidR="00A503C0">
        <w:trPr>
          <w:trHeight w:hRule="exact" w:val="245"/>
        </w:trPr>
        <w:tc>
          <w:tcPr>
            <w:tcW w:w="3798" w:type="dxa"/>
          </w:tcPr>
          <w:p w:rsidR="00A503C0" w:rsidRDefault="00984683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Fallon Health Direct Care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55.47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133.12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ind w:left="129" w:right="130"/>
              <w:rPr>
                <w:sz w:val="20"/>
              </w:rPr>
            </w:pPr>
            <w:r>
              <w:rPr>
                <w:sz w:val="20"/>
              </w:rPr>
              <w:t>166.40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6" w:right="88"/>
              <w:rPr>
                <w:sz w:val="20"/>
              </w:rPr>
            </w:pPr>
            <w:r>
              <w:rPr>
                <w:sz w:val="20"/>
              </w:rPr>
              <w:t>399.36</w:t>
            </w:r>
          </w:p>
        </w:tc>
      </w:tr>
      <w:tr w:rsidR="00A503C0">
        <w:trPr>
          <w:trHeight w:hRule="exact" w:val="476"/>
        </w:trPr>
        <w:tc>
          <w:tcPr>
            <w:tcW w:w="3798" w:type="dxa"/>
          </w:tcPr>
          <w:p w:rsidR="00A503C0" w:rsidRDefault="00984683">
            <w:pPr>
              <w:pStyle w:val="TableParagraph"/>
              <w:spacing w:line="240" w:lineRule="auto"/>
              <w:ind w:left="103" w:right="348"/>
              <w:jc w:val="left"/>
              <w:rPr>
                <w:sz w:val="20"/>
              </w:rPr>
            </w:pPr>
            <w:r>
              <w:rPr>
                <w:sz w:val="20"/>
              </w:rPr>
              <w:t>Fallon Health Select Care (</w:t>
            </w:r>
            <w:r>
              <w:rPr>
                <w:b/>
                <w:sz w:val="20"/>
              </w:rPr>
              <w:t>Closed to New Members</w:t>
            </w:r>
            <w:r>
              <w:rPr>
                <w:sz w:val="20"/>
              </w:rPr>
              <w:t>)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73.71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176.89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ind w:left="129" w:right="130"/>
              <w:rPr>
                <w:sz w:val="20"/>
              </w:rPr>
            </w:pPr>
            <w:r>
              <w:rPr>
                <w:sz w:val="20"/>
              </w:rPr>
              <w:t>221.12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6" w:right="88"/>
              <w:rPr>
                <w:sz w:val="20"/>
              </w:rPr>
            </w:pPr>
            <w:r>
              <w:rPr>
                <w:sz w:val="20"/>
              </w:rPr>
              <w:t>530.67</w:t>
            </w:r>
          </w:p>
        </w:tc>
      </w:tr>
      <w:tr w:rsidR="00A503C0">
        <w:trPr>
          <w:trHeight w:hRule="exact" w:val="475"/>
        </w:trPr>
        <w:tc>
          <w:tcPr>
            <w:tcW w:w="3798" w:type="dxa"/>
          </w:tcPr>
          <w:p w:rsidR="00A503C0" w:rsidRDefault="00984683">
            <w:pPr>
              <w:pStyle w:val="TableParagraph"/>
              <w:spacing w:before="2" w:line="228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Harvard Pilgrim Independence Plan (</w:t>
            </w:r>
            <w:r>
              <w:rPr>
                <w:b/>
                <w:sz w:val="20"/>
              </w:rPr>
              <w:t>Closed to New Members</w:t>
            </w:r>
            <w:r>
              <w:rPr>
                <w:sz w:val="20"/>
              </w:rPr>
              <w:t>)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82.42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201.11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ind w:left="129" w:right="130"/>
              <w:rPr>
                <w:sz w:val="20"/>
              </w:rPr>
            </w:pPr>
            <w:r>
              <w:rPr>
                <w:sz w:val="20"/>
              </w:rPr>
              <w:t>247.27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6" w:right="88"/>
              <w:rPr>
                <w:sz w:val="20"/>
              </w:rPr>
            </w:pPr>
            <w:r>
              <w:rPr>
                <w:sz w:val="20"/>
              </w:rPr>
              <w:t>603.33</w:t>
            </w:r>
          </w:p>
        </w:tc>
      </w:tr>
      <w:tr w:rsidR="00A503C0">
        <w:trPr>
          <w:trHeight w:hRule="exact" w:val="245"/>
        </w:trPr>
        <w:tc>
          <w:tcPr>
            <w:tcW w:w="3798" w:type="dxa"/>
          </w:tcPr>
          <w:p w:rsidR="00A503C0" w:rsidRDefault="00984683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Harvard Pilgrim Primary Choice Plan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62.07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151.45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ind w:left="129" w:right="130"/>
              <w:rPr>
                <w:sz w:val="20"/>
              </w:rPr>
            </w:pPr>
            <w:r>
              <w:rPr>
                <w:sz w:val="20"/>
              </w:rPr>
              <w:t>186.21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6" w:right="88"/>
              <w:rPr>
                <w:sz w:val="20"/>
              </w:rPr>
            </w:pPr>
            <w:r>
              <w:rPr>
                <w:sz w:val="20"/>
              </w:rPr>
              <w:t>454.36</w:t>
            </w:r>
          </w:p>
        </w:tc>
      </w:tr>
      <w:tr w:rsidR="00A503C0">
        <w:trPr>
          <w:trHeight w:hRule="exact" w:val="245"/>
        </w:trPr>
        <w:tc>
          <w:tcPr>
            <w:tcW w:w="3798" w:type="dxa"/>
          </w:tcPr>
          <w:p w:rsidR="00A503C0" w:rsidRDefault="00984683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Health New England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54.82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135.90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ind w:left="129" w:right="130"/>
              <w:rPr>
                <w:sz w:val="20"/>
              </w:rPr>
            </w:pPr>
            <w:r>
              <w:rPr>
                <w:sz w:val="20"/>
              </w:rPr>
              <w:t>164.45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6" w:right="88"/>
              <w:rPr>
                <w:sz w:val="20"/>
              </w:rPr>
            </w:pPr>
            <w:r>
              <w:rPr>
                <w:sz w:val="20"/>
              </w:rPr>
              <w:t>407.69</w:t>
            </w:r>
          </w:p>
        </w:tc>
      </w:tr>
      <w:tr w:rsidR="00A503C0">
        <w:trPr>
          <w:trHeight w:hRule="exact" w:val="245"/>
        </w:trPr>
        <w:tc>
          <w:tcPr>
            <w:tcW w:w="3798" w:type="dxa"/>
          </w:tcPr>
          <w:p w:rsidR="00A503C0" w:rsidRDefault="00984683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NHP Prime (Neighborhood Health Plan)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55.40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146.82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ind w:left="129" w:right="130"/>
              <w:rPr>
                <w:sz w:val="20"/>
              </w:rPr>
            </w:pPr>
            <w:r>
              <w:rPr>
                <w:sz w:val="20"/>
              </w:rPr>
              <w:t>166.21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6" w:right="88"/>
              <w:rPr>
                <w:sz w:val="20"/>
              </w:rPr>
            </w:pPr>
            <w:r>
              <w:rPr>
                <w:sz w:val="20"/>
              </w:rPr>
              <w:t>440.47</w:t>
            </w:r>
          </w:p>
        </w:tc>
      </w:tr>
      <w:tr w:rsidR="00A503C0">
        <w:trPr>
          <w:trHeight w:hRule="exact" w:val="475"/>
        </w:trPr>
        <w:tc>
          <w:tcPr>
            <w:tcW w:w="3798" w:type="dxa"/>
          </w:tcPr>
          <w:p w:rsidR="00A503C0" w:rsidRDefault="00984683">
            <w:pPr>
              <w:pStyle w:val="TableParagraph"/>
              <w:spacing w:line="240" w:lineRule="auto"/>
              <w:ind w:left="103" w:right="181"/>
              <w:jc w:val="left"/>
              <w:rPr>
                <w:sz w:val="20"/>
              </w:rPr>
            </w:pPr>
            <w:r>
              <w:rPr>
                <w:sz w:val="20"/>
              </w:rPr>
              <w:t>Tufts Health Plan Navigator (</w:t>
            </w:r>
            <w:r>
              <w:rPr>
                <w:b/>
                <w:sz w:val="20"/>
              </w:rPr>
              <w:t>Closed to New Members</w:t>
            </w:r>
            <w:r>
              <w:rPr>
                <w:sz w:val="20"/>
              </w:rPr>
              <w:t>)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72.88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177.84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ind w:left="129" w:right="130"/>
              <w:rPr>
                <w:sz w:val="20"/>
              </w:rPr>
            </w:pPr>
            <w:r>
              <w:rPr>
                <w:sz w:val="20"/>
              </w:rPr>
              <w:t>218.65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6" w:right="88"/>
              <w:rPr>
                <w:sz w:val="20"/>
              </w:rPr>
            </w:pPr>
            <w:r>
              <w:rPr>
                <w:sz w:val="20"/>
              </w:rPr>
              <w:t>533.52</w:t>
            </w:r>
          </w:p>
        </w:tc>
      </w:tr>
      <w:tr w:rsidR="00A503C0">
        <w:trPr>
          <w:trHeight w:hRule="exact" w:val="245"/>
        </w:trPr>
        <w:tc>
          <w:tcPr>
            <w:tcW w:w="3798" w:type="dxa"/>
          </w:tcPr>
          <w:p w:rsidR="00A503C0" w:rsidRDefault="00984683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Tufts Health Plan Spirit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55.33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133.19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ind w:left="129" w:right="130"/>
              <w:rPr>
                <w:sz w:val="20"/>
              </w:rPr>
            </w:pPr>
            <w:r>
              <w:rPr>
                <w:sz w:val="20"/>
              </w:rPr>
              <w:t>165.98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6" w:right="88"/>
              <w:rPr>
                <w:sz w:val="20"/>
              </w:rPr>
            </w:pPr>
            <w:r>
              <w:rPr>
                <w:sz w:val="20"/>
              </w:rPr>
              <w:t>399.58</w:t>
            </w:r>
          </w:p>
        </w:tc>
      </w:tr>
      <w:tr w:rsidR="00A503C0">
        <w:trPr>
          <w:trHeight w:hRule="exact" w:val="475"/>
        </w:trPr>
        <w:tc>
          <w:tcPr>
            <w:tcW w:w="3798" w:type="dxa"/>
          </w:tcPr>
          <w:p w:rsidR="00A503C0" w:rsidRDefault="00984683">
            <w:pPr>
              <w:pStyle w:val="TableParagraph"/>
              <w:spacing w:line="240" w:lineRule="auto"/>
              <w:ind w:left="103" w:right="348"/>
              <w:jc w:val="left"/>
              <w:rPr>
                <w:sz w:val="20"/>
              </w:rPr>
            </w:pPr>
            <w:r>
              <w:rPr>
                <w:sz w:val="20"/>
              </w:rPr>
              <w:t>UniCare State Indemnity Plan/Basic with CIC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(Comprehensive)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146.18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341.17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ind w:left="129" w:right="130"/>
              <w:rPr>
                <w:sz w:val="20"/>
              </w:rPr>
            </w:pPr>
            <w:r>
              <w:rPr>
                <w:sz w:val="20"/>
              </w:rPr>
              <w:t>542.90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6" w:right="88"/>
              <w:rPr>
                <w:sz w:val="20"/>
              </w:rPr>
            </w:pPr>
            <w:r>
              <w:rPr>
                <w:sz w:val="20"/>
              </w:rPr>
              <w:t>1269.78</w:t>
            </w:r>
          </w:p>
        </w:tc>
      </w:tr>
      <w:tr w:rsidR="00A503C0">
        <w:trPr>
          <w:trHeight w:hRule="exact" w:val="475"/>
        </w:trPr>
        <w:tc>
          <w:tcPr>
            <w:tcW w:w="3798" w:type="dxa"/>
          </w:tcPr>
          <w:p w:rsidR="00A503C0" w:rsidRDefault="00984683">
            <w:pPr>
              <w:pStyle w:val="TableParagraph"/>
              <w:spacing w:line="240" w:lineRule="auto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UniCare State Indemnity Plan/Basic without CIC (Non-Comprehensive)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99.18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232.15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ind w:left="129" w:right="130"/>
              <w:rPr>
                <w:sz w:val="20"/>
              </w:rPr>
            </w:pPr>
            <w:r>
              <w:rPr>
                <w:sz w:val="20"/>
              </w:rPr>
              <w:t>495.90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6" w:right="88"/>
              <w:rPr>
                <w:sz w:val="20"/>
              </w:rPr>
            </w:pPr>
            <w:r>
              <w:rPr>
                <w:sz w:val="20"/>
              </w:rPr>
              <w:t>1160.76</w:t>
            </w:r>
          </w:p>
        </w:tc>
      </w:tr>
      <w:tr w:rsidR="00A503C0">
        <w:trPr>
          <w:trHeight w:hRule="exact" w:val="475"/>
        </w:trPr>
        <w:tc>
          <w:tcPr>
            <w:tcW w:w="3798" w:type="dxa"/>
          </w:tcPr>
          <w:p w:rsidR="00A503C0" w:rsidRDefault="00984683">
            <w:pPr>
              <w:pStyle w:val="TableParagraph"/>
              <w:spacing w:line="240" w:lineRule="auto"/>
              <w:ind w:left="103" w:right="1481"/>
              <w:jc w:val="left"/>
              <w:rPr>
                <w:sz w:val="20"/>
              </w:rPr>
            </w:pPr>
            <w:r>
              <w:rPr>
                <w:sz w:val="20"/>
              </w:rPr>
              <w:t>UniCare State Indemnity Plan/Community Choice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52.06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124.95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ind w:left="129" w:right="130"/>
              <w:rPr>
                <w:sz w:val="20"/>
              </w:rPr>
            </w:pPr>
            <w:r>
              <w:rPr>
                <w:sz w:val="20"/>
              </w:rPr>
              <w:t>156.18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ind w:left="86" w:right="88"/>
              <w:rPr>
                <w:sz w:val="20"/>
              </w:rPr>
            </w:pPr>
            <w:r>
              <w:rPr>
                <w:sz w:val="20"/>
              </w:rPr>
              <w:t>374.84</w:t>
            </w:r>
          </w:p>
        </w:tc>
      </w:tr>
      <w:tr w:rsidR="00A503C0">
        <w:trPr>
          <w:trHeight w:hRule="exact" w:val="245"/>
        </w:trPr>
        <w:tc>
          <w:tcPr>
            <w:tcW w:w="3798" w:type="dxa"/>
          </w:tcPr>
          <w:p w:rsidR="00A503C0" w:rsidRDefault="00984683">
            <w:pPr>
              <w:pStyle w:val="TableParagraph"/>
              <w:spacing w:line="228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UniCare State Indemnity Plan/PLUS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spacing w:line="228" w:lineRule="exact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spacing w:line="228" w:lineRule="exact"/>
              <w:ind w:right="206"/>
              <w:rPr>
                <w:sz w:val="20"/>
              </w:rPr>
            </w:pPr>
            <w:r>
              <w:rPr>
                <w:sz w:val="20"/>
              </w:rPr>
              <w:t>69.32</w:t>
            </w:r>
          </w:p>
        </w:tc>
        <w:tc>
          <w:tcPr>
            <w:tcW w:w="1164" w:type="dxa"/>
          </w:tcPr>
          <w:p w:rsidR="00A503C0" w:rsidRDefault="00984683">
            <w:pPr>
              <w:pStyle w:val="TableParagraph"/>
              <w:spacing w:line="228" w:lineRule="exact"/>
              <w:ind w:right="206"/>
              <w:rPr>
                <w:sz w:val="20"/>
              </w:rPr>
            </w:pPr>
            <w:r>
              <w:rPr>
                <w:sz w:val="20"/>
              </w:rPr>
              <w:t>165.61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spacing w:line="228" w:lineRule="exact"/>
              <w:ind w:left="88" w:right="8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165" w:type="dxa"/>
          </w:tcPr>
          <w:p w:rsidR="00A503C0" w:rsidRDefault="00984683">
            <w:pPr>
              <w:pStyle w:val="TableParagraph"/>
              <w:spacing w:line="228" w:lineRule="exact"/>
              <w:ind w:left="129" w:right="130"/>
              <w:rPr>
                <w:sz w:val="20"/>
              </w:rPr>
            </w:pPr>
            <w:r>
              <w:rPr>
                <w:sz w:val="20"/>
              </w:rPr>
              <w:t>207.96</w:t>
            </w:r>
          </w:p>
        </w:tc>
        <w:tc>
          <w:tcPr>
            <w:tcW w:w="1166" w:type="dxa"/>
          </w:tcPr>
          <w:p w:rsidR="00A503C0" w:rsidRDefault="00984683">
            <w:pPr>
              <w:pStyle w:val="TableParagraph"/>
              <w:spacing w:line="228" w:lineRule="exact"/>
              <w:ind w:left="86" w:right="88"/>
              <w:rPr>
                <w:sz w:val="20"/>
              </w:rPr>
            </w:pPr>
            <w:r>
              <w:rPr>
                <w:sz w:val="20"/>
              </w:rPr>
              <w:t>496.84</w:t>
            </w:r>
          </w:p>
        </w:tc>
      </w:tr>
    </w:tbl>
    <w:p w:rsidR="00A503C0" w:rsidRDefault="00984683">
      <w:pPr>
        <w:spacing w:before="134" w:after="3"/>
        <w:ind w:left="2459" w:right="2379"/>
        <w:jc w:val="center"/>
        <w:rPr>
          <w:b/>
        </w:rPr>
      </w:pPr>
      <w:r>
        <w:rPr>
          <w:b/>
        </w:rPr>
        <w:t>Retirees and Survivors with Medicare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486"/>
        <w:gridCol w:w="1486"/>
        <w:gridCol w:w="1486"/>
        <w:gridCol w:w="1483"/>
      </w:tblGrid>
      <w:tr w:rsidR="00A503C0">
        <w:trPr>
          <w:trHeight w:hRule="exact" w:val="823"/>
        </w:trPr>
        <w:tc>
          <w:tcPr>
            <w:tcW w:w="4847" w:type="dxa"/>
          </w:tcPr>
          <w:p w:rsidR="00A503C0" w:rsidRDefault="00A503C0"/>
        </w:tc>
        <w:tc>
          <w:tcPr>
            <w:tcW w:w="2972" w:type="dxa"/>
            <w:gridSpan w:val="2"/>
          </w:tcPr>
          <w:p w:rsidR="00A503C0" w:rsidRDefault="00984683">
            <w:pPr>
              <w:pStyle w:val="TableParagraph"/>
              <w:spacing w:line="240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Teacher Who Retired Before July 1, 2008 Pays Monthly Per Person</w:t>
            </w:r>
          </w:p>
        </w:tc>
        <w:tc>
          <w:tcPr>
            <w:tcW w:w="2969" w:type="dxa"/>
            <w:gridSpan w:val="2"/>
          </w:tcPr>
          <w:p w:rsidR="00A503C0" w:rsidRDefault="00984683">
            <w:pPr>
              <w:pStyle w:val="TableParagraph"/>
              <w:spacing w:line="240" w:lineRule="auto"/>
              <w:ind w:left="537" w:right="219" w:hanging="3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Retiree and Survivor Pays Monthly Per Person</w:t>
            </w:r>
          </w:p>
        </w:tc>
      </w:tr>
      <w:tr w:rsidR="00A503C0">
        <w:trPr>
          <w:trHeight w:hRule="exact" w:val="245"/>
        </w:trPr>
        <w:tc>
          <w:tcPr>
            <w:tcW w:w="4847" w:type="dxa"/>
          </w:tcPr>
          <w:p w:rsidR="00A503C0" w:rsidRDefault="00984683">
            <w:pPr>
              <w:pStyle w:val="TableParagraph"/>
              <w:ind w:left="1850" w:right="1853"/>
              <w:rPr>
                <w:b/>
                <w:sz w:val="20"/>
              </w:rPr>
            </w:pPr>
            <w:r>
              <w:rPr>
                <w:b/>
                <w:sz w:val="20"/>
              </w:rPr>
              <w:t>Health Plan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483" w:type="dxa"/>
          </w:tcPr>
          <w:p w:rsidR="00A503C0" w:rsidRDefault="00984683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A503C0">
        <w:trPr>
          <w:trHeight w:hRule="exact" w:val="247"/>
        </w:trPr>
        <w:tc>
          <w:tcPr>
            <w:tcW w:w="4847" w:type="dxa"/>
          </w:tcPr>
          <w:p w:rsidR="00A503C0" w:rsidRDefault="00984683">
            <w:pPr>
              <w:pStyle w:val="TableParagraph"/>
              <w:spacing w:line="230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Fallon Senior Plan*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spacing w:line="230" w:lineRule="exact"/>
              <w:ind w:left="515" w:right="516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spacing w:line="230" w:lineRule="exact"/>
              <w:ind w:left="465" w:right="465"/>
              <w:rPr>
                <w:sz w:val="20"/>
              </w:rPr>
            </w:pPr>
            <w:r>
              <w:rPr>
                <w:sz w:val="20"/>
              </w:rPr>
              <w:t>33.62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spacing w:line="230" w:lineRule="exact"/>
              <w:ind w:left="515" w:right="516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483" w:type="dxa"/>
          </w:tcPr>
          <w:p w:rsidR="00A503C0" w:rsidRDefault="00984683">
            <w:pPr>
              <w:pStyle w:val="TableParagraph"/>
              <w:spacing w:line="230" w:lineRule="exact"/>
              <w:ind w:left="407" w:right="409"/>
              <w:rPr>
                <w:sz w:val="20"/>
              </w:rPr>
            </w:pPr>
            <w:r>
              <w:rPr>
                <w:sz w:val="20"/>
              </w:rPr>
              <w:t>100.85</w:t>
            </w:r>
          </w:p>
        </w:tc>
      </w:tr>
      <w:tr w:rsidR="00A503C0">
        <w:trPr>
          <w:trHeight w:hRule="exact" w:val="245"/>
        </w:trPr>
        <w:tc>
          <w:tcPr>
            <w:tcW w:w="4847" w:type="dxa"/>
          </w:tcPr>
          <w:p w:rsidR="00A503C0" w:rsidRDefault="00984683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Harvard Pilgrim Medicare Enhance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515" w:right="516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465" w:right="465"/>
              <w:rPr>
                <w:sz w:val="20"/>
              </w:rPr>
            </w:pPr>
            <w:r>
              <w:rPr>
                <w:sz w:val="20"/>
              </w:rPr>
              <w:t>42.31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515" w:right="516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483" w:type="dxa"/>
          </w:tcPr>
          <w:p w:rsidR="00A503C0" w:rsidRDefault="00984683">
            <w:pPr>
              <w:pStyle w:val="TableParagraph"/>
              <w:ind w:left="407" w:right="409"/>
              <w:rPr>
                <w:sz w:val="20"/>
              </w:rPr>
            </w:pPr>
            <w:r>
              <w:rPr>
                <w:sz w:val="20"/>
              </w:rPr>
              <w:t>211.53</w:t>
            </w:r>
          </w:p>
        </w:tc>
      </w:tr>
      <w:tr w:rsidR="00A503C0">
        <w:trPr>
          <w:trHeight w:hRule="exact" w:val="245"/>
        </w:trPr>
        <w:tc>
          <w:tcPr>
            <w:tcW w:w="4847" w:type="dxa"/>
          </w:tcPr>
          <w:p w:rsidR="00A503C0" w:rsidRDefault="00984683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Health New England MedPlus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515" w:right="516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465" w:right="465"/>
              <w:rPr>
                <w:sz w:val="20"/>
              </w:rPr>
            </w:pPr>
            <w:r>
              <w:rPr>
                <w:sz w:val="20"/>
              </w:rPr>
              <w:t>39.48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515" w:right="516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483" w:type="dxa"/>
          </w:tcPr>
          <w:p w:rsidR="00A503C0" w:rsidRDefault="00984683">
            <w:pPr>
              <w:pStyle w:val="TableParagraph"/>
              <w:ind w:left="407" w:right="409"/>
              <w:rPr>
                <w:sz w:val="20"/>
              </w:rPr>
            </w:pPr>
            <w:r>
              <w:rPr>
                <w:sz w:val="20"/>
              </w:rPr>
              <w:t>118.45</w:t>
            </w:r>
          </w:p>
        </w:tc>
      </w:tr>
      <w:tr w:rsidR="00A503C0">
        <w:trPr>
          <w:trHeight w:hRule="exact" w:val="245"/>
        </w:trPr>
        <w:tc>
          <w:tcPr>
            <w:tcW w:w="4847" w:type="dxa"/>
          </w:tcPr>
          <w:p w:rsidR="00A503C0" w:rsidRDefault="00984683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Tufts Health Plan Medicare Complement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515" w:right="516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465" w:right="465"/>
              <w:rPr>
                <w:sz w:val="20"/>
              </w:rPr>
            </w:pPr>
            <w:r>
              <w:rPr>
                <w:sz w:val="20"/>
              </w:rPr>
              <w:t>38.23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515" w:right="516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483" w:type="dxa"/>
          </w:tcPr>
          <w:p w:rsidR="00A503C0" w:rsidRDefault="00984683">
            <w:pPr>
              <w:pStyle w:val="TableParagraph"/>
              <w:ind w:left="407" w:right="409"/>
              <w:rPr>
                <w:sz w:val="20"/>
              </w:rPr>
            </w:pPr>
            <w:r>
              <w:rPr>
                <w:sz w:val="20"/>
              </w:rPr>
              <w:t>114.68</w:t>
            </w:r>
          </w:p>
        </w:tc>
      </w:tr>
      <w:tr w:rsidR="00A503C0">
        <w:trPr>
          <w:trHeight w:hRule="exact" w:val="245"/>
        </w:trPr>
        <w:tc>
          <w:tcPr>
            <w:tcW w:w="4847" w:type="dxa"/>
          </w:tcPr>
          <w:p w:rsidR="00A503C0" w:rsidRDefault="00984683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Tufts Health Plan Medicare Preferred*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515" w:right="516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465" w:right="465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515" w:right="516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483" w:type="dxa"/>
          </w:tcPr>
          <w:p w:rsidR="00A503C0" w:rsidRDefault="00984683">
            <w:pPr>
              <w:pStyle w:val="TableParagraph"/>
              <w:ind w:left="407" w:right="409"/>
              <w:rPr>
                <w:sz w:val="20"/>
              </w:rPr>
            </w:pPr>
            <w:r>
              <w:rPr>
                <w:sz w:val="20"/>
              </w:rPr>
              <w:t>90.32</w:t>
            </w:r>
          </w:p>
        </w:tc>
      </w:tr>
      <w:tr w:rsidR="00A503C0">
        <w:trPr>
          <w:trHeight w:hRule="exact" w:val="475"/>
        </w:trPr>
        <w:tc>
          <w:tcPr>
            <w:tcW w:w="4847" w:type="dxa"/>
          </w:tcPr>
          <w:p w:rsidR="00A503C0" w:rsidRDefault="00984683">
            <w:pPr>
              <w:pStyle w:val="TableParagraph"/>
              <w:spacing w:line="240" w:lineRule="auto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UniCare State Indemnity Plan/Medicare Extension (OME) with CIC (Comprehensive)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515" w:right="516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465" w:right="465"/>
              <w:rPr>
                <w:sz w:val="20"/>
              </w:rPr>
            </w:pPr>
            <w:r>
              <w:rPr>
                <w:sz w:val="20"/>
              </w:rPr>
              <w:t>47.72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ind w:left="515" w:right="516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483" w:type="dxa"/>
          </w:tcPr>
          <w:p w:rsidR="00A503C0" w:rsidRDefault="00984683">
            <w:pPr>
              <w:pStyle w:val="TableParagraph"/>
              <w:ind w:left="407" w:right="409"/>
              <w:rPr>
                <w:sz w:val="20"/>
              </w:rPr>
            </w:pPr>
            <w:r>
              <w:rPr>
                <w:sz w:val="20"/>
              </w:rPr>
              <w:t>195.69</w:t>
            </w:r>
          </w:p>
        </w:tc>
      </w:tr>
      <w:tr w:rsidR="00A503C0">
        <w:trPr>
          <w:trHeight w:hRule="exact" w:val="490"/>
        </w:trPr>
        <w:tc>
          <w:tcPr>
            <w:tcW w:w="4847" w:type="dxa"/>
          </w:tcPr>
          <w:p w:rsidR="00A503C0" w:rsidRDefault="00984683">
            <w:pPr>
              <w:pStyle w:val="TableParagraph"/>
              <w:spacing w:line="240" w:lineRule="auto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UniCare State Indemnity Plan/Medicare Extension (OME) without CIC (Non-Comprehensive)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spacing w:line="228" w:lineRule="exact"/>
              <w:ind w:left="515" w:right="516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spacing w:line="228" w:lineRule="exact"/>
              <w:ind w:left="465" w:right="465"/>
              <w:rPr>
                <w:sz w:val="20"/>
              </w:rPr>
            </w:pPr>
            <w:r>
              <w:rPr>
                <w:sz w:val="20"/>
              </w:rPr>
              <w:t>36.99</w:t>
            </w:r>
          </w:p>
        </w:tc>
        <w:tc>
          <w:tcPr>
            <w:tcW w:w="1486" w:type="dxa"/>
          </w:tcPr>
          <w:p w:rsidR="00A503C0" w:rsidRDefault="00984683">
            <w:pPr>
              <w:pStyle w:val="TableParagraph"/>
              <w:spacing w:line="228" w:lineRule="exact"/>
              <w:ind w:left="515" w:right="516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483" w:type="dxa"/>
          </w:tcPr>
          <w:p w:rsidR="00A503C0" w:rsidRDefault="00984683">
            <w:pPr>
              <w:pStyle w:val="TableParagraph"/>
              <w:spacing w:line="228" w:lineRule="exact"/>
              <w:ind w:left="407" w:right="409"/>
              <w:rPr>
                <w:sz w:val="20"/>
              </w:rPr>
            </w:pPr>
            <w:r>
              <w:rPr>
                <w:sz w:val="20"/>
              </w:rPr>
              <w:t>184.96</w:t>
            </w:r>
          </w:p>
        </w:tc>
      </w:tr>
    </w:tbl>
    <w:p w:rsidR="00A503C0" w:rsidRDefault="00984683">
      <w:pPr>
        <w:pStyle w:val="BodyText"/>
        <w:ind w:left="240" w:right="457"/>
      </w:pPr>
      <w:r>
        <w:t xml:space="preserve">*Benefits and rates of Fallon Senior Plan and Tufts Health Plan Medicare Preferred are subject to federal approval and may </w:t>
      </w:r>
      <w:r>
        <w:t>change on January 1, 2018.</w:t>
      </w:r>
    </w:p>
    <w:p w:rsidR="00A503C0" w:rsidRDefault="00A503C0">
      <w:pPr>
        <w:sectPr w:rsidR="00A503C0">
          <w:headerReference w:type="default" r:id="rId7"/>
          <w:footerReference w:type="default" r:id="rId8"/>
          <w:type w:val="continuous"/>
          <w:pgSz w:w="12240" w:h="15840"/>
          <w:pgMar w:top="1740" w:right="560" w:bottom="1420" w:left="480" w:header="437" w:footer="1231" w:gutter="0"/>
          <w:cols w:space="720"/>
        </w:sectPr>
      </w:pPr>
    </w:p>
    <w:p w:rsidR="00A503C0" w:rsidRDefault="00A503C0">
      <w:pPr>
        <w:pStyle w:val="BodyText"/>
        <w:rPr>
          <w:rFonts w:ascii="Times New Roman"/>
          <w:b w:val="0"/>
          <w:i w:val="0"/>
          <w:sz w:val="20"/>
        </w:rPr>
      </w:pPr>
    </w:p>
    <w:p w:rsidR="00A503C0" w:rsidRDefault="00A503C0">
      <w:pPr>
        <w:pStyle w:val="BodyText"/>
        <w:spacing w:before="2" w:after="1"/>
        <w:rPr>
          <w:rFonts w:ascii="Times New Roman"/>
          <w:b w:val="0"/>
          <w:i w:val="0"/>
          <w:sz w:val="27"/>
        </w:rPr>
      </w:pPr>
    </w:p>
    <w:tbl>
      <w:tblPr>
        <w:tblW w:w="0" w:type="auto"/>
        <w:tblInd w:w="2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3246"/>
      </w:tblGrid>
      <w:tr w:rsidR="00A503C0">
        <w:trPr>
          <w:trHeight w:hRule="exact" w:val="267"/>
        </w:trPr>
        <w:tc>
          <w:tcPr>
            <w:tcW w:w="6491" w:type="dxa"/>
            <w:gridSpan w:val="2"/>
            <w:tcBorders>
              <w:bottom w:val="nil"/>
            </w:tcBorders>
          </w:tcPr>
          <w:p w:rsidR="00A503C0" w:rsidRDefault="00984683">
            <w:pPr>
              <w:pStyle w:val="TableParagraph"/>
              <w:spacing w:line="248" w:lineRule="exact"/>
              <w:ind w:left="1728"/>
              <w:jc w:val="left"/>
              <w:rPr>
                <w:b/>
              </w:rPr>
            </w:pPr>
            <w:r>
              <w:rPr>
                <w:b/>
              </w:rPr>
              <w:t>GIC RETIREE DENTAL PL</w:t>
            </w:r>
            <w:r>
              <w:rPr>
                <w:b/>
              </w:rPr>
              <w:t>AN</w:t>
            </w:r>
          </w:p>
        </w:tc>
      </w:tr>
      <w:tr w:rsidR="00A503C0">
        <w:trPr>
          <w:trHeight w:hRule="exact" w:val="281"/>
        </w:trPr>
        <w:tc>
          <w:tcPr>
            <w:tcW w:w="6491" w:type="dxa"/>
            <w:gridSpan w:val="2"/>
            <w:tcBorders>
              <w:top w:val="nil"/>
            </w:tcBorders>
          </w:tcPr>
          <w:p w:rsidR="00A503C0" w:rsidRDefault="00984683">
            <w:pPr>
              <w:pStyle w:val="TableParagraph"/>
              <w:spacing w:before="4" w:line="240" w:lineRule="auto"/>
              <w:ind w:left="1606"/>
              <w:jc w:val="left"/>
            </w:pPr>
            <w:r>
              <w:t>Includes %.35 Administrative Fee</w:t>
            </w:r>
          </w:p>
        </w:tc>
      </w:tr>
      <w:tr w:rsidR="00A503C0">
        <w:trPr>
          <w:trHeight w:hRule="exact" w:val="281"/>
        </w:trPr>
        <w:tc>
          <w:tcPr>
            <w:tcW w:w="6491" w:type="dxa"/>
            <w:gridSpan w:val="2"/>
          </w:tcPr>
          <w:p w:rsidR="00A503C0" w:rsidRDefault="00984683">
            <w:pPr>
              <w:pStyle w:val="TableParagraph"/>
              <w:spacing w:line="248" w:lineRule="exact"/>
              <w:ind w:left="1060"/>
              <w:jc w:val="left"/>
              <w:rPr>
                <w:b/>
              </w:rPr>
            </w:pPr>
            <w:r>
              <w:rPr>
                <w:b/>
              </w:rPr>
              <w:t>Monthly GIC Plan Rates as of July 1, 2017</w:t>
            </w:r>
          </w:p>
        </w:tc>
      </w:tr>
      <w:tr w:rsidR="00A503C0">
        <w:trPr>
          <w:trHeight w:hRule="exact" w:val="269"/>
        </w:trPr>
        <w:tc>
          <w:tcPr>
            <w:tcW w:w="6491" w:type="dxa"/>
            <w:gridSpan w:val="2"/>
          </w:tcPr>
          <w:p w:rsidR="00A503C0" w:rsidRDefault="00984683">
            <w:pPr>
              <w:pStyle w:val="TableParagraph"/>
              <w:spacing w:line="251" w:lineRule="exact"/>
              <w:ind w:left="1012"/>
              <w:jc w:val="left"/>
            </w:pPr>
            <w:r>
              <w:t>$1,250 Maximum Annual Benefit Per Member</w:t>
            </w:r>
          </w:p>
        </w:tc>
      </w:tr>
      <w:tr w:rsidR="00A503C0">
        <w:trPr>
          <w:trHeight w:hRule="exact" w:val="281"/>
        </w:trPr>
        <w:tc>
          <w:tcPr>
            <w:tcW w:w="3245" w:type="dxa"/>
          </w:tcPr>
          <w:p w:rsidR="00A503C0" w:rsidRDefault="00984683">
            <w:pPr>
              <w:pStyle w:val="TableParagraph"/>
              <w:spacing w:line="251" w:lineRule="exact"/>
              <w:ind w:left="843" w:right="842"/>
            </w:pPr>
            <w:r>
              <w:t>Coverage Type</w:t>
            </w:r>
          </w:p>
        </w:tc>
        <w:tc>
          <w:tcPr>
            <w:tcW w:w="3246" w:type="dxa"/>
          </w:tcPr>
          <w:p w:rsidR="00A503C0" w:rsidRDefault="00984683">
            <w:pPr>
              <w:pStyle w:val="TableParagraph"/>
              <w:spacing w:line="251" w:lineRule="exact"/>
              <w:ind w:left="549" w:right="550"/>
            </w:pPr>
            <w:r>
              <w:t>Retiree Pays Monthly</w:t>
            </w:r>
          </w:p>
        </w:tc>
      </w:tr>
      <w:tr w:rsidR="00A503C0">
        <w:trPr>
          <w:trHeight w:hRule="exact" w:val="281"/>
        </w:trPr>
        <w:tc>
          <w:tcPr>
            <w:tcW w:w="3245" w:type="dxa"/>
          </w:tcPr>
          <w:p w:rsidR="00A503C0" w:rsidRDefault="00984683">
            <w:pPr>
              <w:pStyle w:val="TableParagraph"/>
              <w:spacing w:line="251" w:lineRule="exact"/>
              <w:ind w:left="843" w:right="840"/>
            </w:pPr>
            <w:r>
              <w:t>Single</w:t>
            </w:r>
          </w:p>
        </w:tc>
        <w:tc>
          <w:tcPr>
            <w:tcW w:w="3246" w:type="dxa"/>
          </w:tcPr>
          <w:p w:rsidR="00A503C0" w:rsidRDefault="00984683">
            <w:pPr>
              <w:pStyle w:val="TableParagraph"/>
              <w:spacing w:line="251" w:lineRule="exact"/>
              <w:ind w:left="549" w:right="549"/>
            </w:pPr>
            <w:r>
              <w:t>29.47</w:t>
            </w:r>
          </w:p>
        </w:tc>
      </w:tr>
      <w:tr w:rsidR="00A503C0">
        <w:trPr>
          <w:trHeight w:hRule="exact" w:val="281"/>
        </w:trPr>
        <w:tc>
          <w:tcPr>
            <w:tcW w:w="3245" w:type="dxa"/>
          </w:tcPr>
          <w:p w:rsidR="00A503C0" w:rsidRDefault="00984683">
            <w:pPr>
              <w:pStyle w:val="TableParagraph"/>
              <w:spacing w:line="251" w:lineRule="exact"/>
              <w:ind w:left="843" w:right="838"/>
            </w:pPr>
            <w:r>
              <w:t>Family</w:t>
            </w:r>
          </w:p>
        </w:tc>
        <w:tc>
          <w:tcPr>
            <w:tcW w:w="3246" w:type="dxa"/>
          </w:tcPr>
          <w:p w:rsidR="00A503C0" w:rsidRDefault="00984683">
            <w:pPr>
              <w:pStyle w:val="TableParagraph"/>
              <w:spacing w:line="251" w:lineRule="exact"/>
              <w:ind w:left="549" w:right="549"/>
            </w:pPr>
            <w:r>
              <w:t>71.00</w:t>
            </w:r>
          </w:p>
        </w:tc>
      </w:tr>
    </w:tbl>
    <w:p w:rsidR="00000000" w:rsidRDefault="00984683"/>
    <w:sectPr w:rsidR="00000000">
      <w:pgSz w:w="12240" w:h="15840"/>
      <w:pgMar w:top="1740" w:right="560" w:bottom="1420" w:left="480" w:header="437" w:footer="12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683">
      <w:r>
        <w:separator/>
      </w:r>
    </w:p>
  </w:endnote>
  <w:endnote w:type="continuationSeparator" w:id="0">
    <w:p w:rsidR="00000000" w:rsidRDefault="0098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C0" w:rsidRDefault="00984683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2880" behindDoc="1" locked="0" layoutInCell="1" allowOverlap="1">
              <wp:simplePos x="0" y="0"/>
              <wp:positionH relativeFrom="page">
                <wp:posOffset>379730</wp:posOffset>
              </wp:positionH>
              <wp:positionV relativeFrom="page">
                <wp:posOffset>9291320</wp:posOffset>
              </wp:positionV>
              <wp:extent cx="6964680" cy="201295"/>
              <wp:effectExtent l="8255" t="4445" r="8890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4680" cy="201295"/>
                        <a:chOff x="598" y="14632"/>
                        <a:chExt cx="10968" cy="317"/>
                      </a:xfrm>
                    </wpg:grpSpPr>
                    <wps:wsp>
                      <wps:cNvPr id="3" name="Line 10"/>
                      <wps:cNvCnPr/>
                      <wps:spPr bwMode="auto">
                        <a:xfrm>
                          <a:off x="612" y="14642"/>
                          <a:ext cx="1093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/>
                      <wps:spPr bwMode="auto">
                        <a:xfrm>
                          <a:off x="602" y="14944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602" y="14944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/>
                      <wps:spPr bwMode="auto">
                        <a:xfrm>
                          <a:off x="612" y="14944"/>
                          <a:ext cx="1093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>
                          <a:off x="11551" y="14944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/>
                      <wps:spPr bwMode="auto">
                        <a:xfrm>
                          <a:off x="11551" y="14944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/>
                      <wps:spPr bwMode="auto">
                        <a:xfrm>
                          <a:off x="607" y="14637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"/>
                      <wps:cNvCnPr/>
                      <wps:spPr bwMode="auto">
                        <a:xfrm>
                          <a:off x="11556" y="14637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9.9pt;margin-top:731.6pt;width:548.4pt;height:15.85pt;z-index:-13600;mso-position-horizontal-relative:page;mso-position-vertical-relative:page" coordorigin="598,14632" coordsize="1096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">
              <v:line id="Line 10" o:spid="_x0000_s1027" style="position:absolute;visibility:visible;mso-wrap-style:square" from="612,14642" to="11551,1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<v:line id="Line 9" o:spid="_x0000_s1028" style="position:absolute;visibility:visible;mso-wrap-style:square" from="602,14944" to="612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<v:line id="Line 8" o:spid="_x0000_s1029" style="position:absolute;visibility:visible;mso-wrap-style:square" from="602,14944" to="612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7" o:spid="_x0000_s1030" style="position:absolute;visibility:visible;mso-wrap-style:square" from="612,14944" to="11551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v:line id="Line 6" o:spid="_x0000_s1031" style="position:absolute;visibility:visible;mso-wrap-style:square" from="11551,14944" to="1156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<v:line id="Line 5" o:spid="_x0000_s1032" style="position:absolute;visibility:visible;mso-wrap-style:square" from="11551,14944" to="1156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<v:line id="Line 4" o:spid="_x0000_s1033" style="position:absolute;visibility:visible;mso-wrap-style:square" from="607,14637" to="60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<v:line id="Line 3" o:spid="_x0000_s1034" style="position:absolute;visibility:visible;mso-wrap-style:square" from="11556,14637" to="11556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2253615</wp:posOffset>
              </wp:positionH>
              <wp:positionV relativeFrom="page">
                <wp:posOffset>9137015</wp:posOffset>
              </wp:positionV>
              <wp:extent cx="3265805" cy="347980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80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3C0" w:rsidRDefault="00984683">
                          <w:pPr>
                            <w:spacing w:before="12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Rates are calculated by the Town of Millis Benefits Office.</w:t>
                          </w:r>
                        </w:p>
                        <w:p w:rsidR="00A503C0" w:rsidRDefault="00984683">
                          <w:pPr>
                            <w:spacing w:before="3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RATE QUESTIONS?  CALL: 1-508-376-7091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7.45pt;margin-top:719.45pt;width:257.15pt;height:27.4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UN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" filled="f" stroked="f">
              <v:textbox inset="0,0,0,0">
                <w:txbxContent>
                  <w:p w:rsidR="00A503C0" w:rsidRDefault="00984683">
                    <w:pPr>
                      <w:spacing w:before="12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Rates are calculated by the Town of Millis Benefits Office.</w:t>
                    </w:r>
                  </w:p>
                  <w:p w:rsidR="00A503C0" w:rsidRDefault="00984683">
                    <w:pPr>
                      <w:spacing w:before="3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RATE QUESTIONS?  CALL: 1-508-376-7091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683">
      <w:r>
        <w:separator/>
      </w:r>
    </w:p>
  </w:footnote>
  <w:footnote w:type="continuationSeparator" w:id="0">
    <w:p w:rsidR="00000000" w:rsidRDefault="0098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C0" w:rsidRDefault="00984683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2402205</wp:posOffset>
              </wp:positionH>
              <wp:positionV relativeFrom="page">
                <wp:posOffset>878840</wp:posOffset>
              </wp:positionV>
              <wp:extent cx="3152775" cy="228600"/>
              <wp:effectExtent l="11430" t="12065" r="7620" b="698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277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189.15pt;margin-top:69.2pt;width:248.25pt;height:18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UjhAIAABY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856" behindDoc="1" locked="0" layoutInCell="1" allowOverlap="1">
              <wp:simplePos x="0" y="0"/>
              <wp:positionH relativeFrom="page">
                <wp:posOffset>2531745</wp:posOffset>
              </wp:positionH>
              <wp:positionV relativeFrom="page">
                <wp:posOffset>264795</wp:posOffset>
              </wp:positionV>
              <wp:extent cx="2713355" cy="820420"/>
              <wp:effectExtent l="0" t="0" r="3175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35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3C0" w:rsidRDefault="00984683">
                          <w:pPr>
                            <w:spacing w:before="11"/>
                            <w:ind w:left="645" w:right="64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GIC Health Plan Rates</w:t>
                          </w:r>
                        </w:p>
                        <w:p w:rsidR="00A503C0" w:rsidRDefault="00984683">
                          <w:pPr>
                            <w:ind w:left="20" w:right="18" w:hanging="3"/>
                            <w:jc w:val="center"/>
                          </w:pPr>
                          <w:r>
                            <w:t xml:space="preserve">MONTHLY RATES AS OF JULY 1, 2017 FOR THE </w:t>
                          </w:r>
                          <w:r>
                            <w:rPr>
                              <w:b/>
                            </w:rPr>
                            <w:t xml:space="preserve">TOWN OF MILLIS </w:t>
                          </w:r>
                          <w:r>
                            <w:t>ENROLLEES</w:t>
                          </w:r>
                        </w:p>
                        <w:p w:rsidR="00A503C0" w:rsidRDefault="00984683">
                          <w:pPr>
                            <w:spacing w:before="202"/>
                            <w:ind w:left="47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Including the .35% Administrative Fee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99.35pt;margin-top:20.85pt;width:213.65pt;height:64.6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b6rgIAAKs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" filled="f" stroked="f">
              <v:textbox inset="0,0,0,0">
                <w:txbxContent>
                  <w:p w:rsidR="00A503C0" w:rsidRDefault="00984683">
                    <w:pPr>
                      <w:spacing w:before="11"/>
                      <w:ind w:left="645" w:right="64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GIC Health Plan Rates</w:t>
                    </w:r>
                  </w:p>
                  <w:p w:rsidR="00A503C0" w:rsidRDefault="00984683">
                    <w:pPr>
                      <w:ind w:left="20" w:right="18" w:hanging="3"/>
                      <w:jc w:val="center"/>
                    </w:pPr>
                    <w:r>
                      <w:t xml:space="preserve">MONTHLY RATES AS OF JULY 1, 2017 FOR THE </w:t>
                    </w:r>
                    <w:r>
                      <w:rPr>
                        <w:b/>
                      </w:rPr>
                      <w:t xml:space="preserve">TOWN OF MILLIS </w:t>
                    </w:r>
                    <w:r>
                      <w:t>ENROLLEES</w:t>
                    </w:r>
                  </w:p>
                  <w:p w:rsidR="00A503C0" w:rsidRDefault="00984683">
                    <w:pPr>
                      <w:spacing w:before="202"/>
                      <w:ind w:left="47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Including the .35% Administrative Fee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C0"/>
    <w:rsid w:val="00984683"/>
    <w:rsid w:val="00A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1"/>
      <w:ind w:left="2459" w:right="237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0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1"/>
      <w:ind w:left="2459" w:right="237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2017-03-20T16:50:00Z</dcterms:created>
  <dc:creator>Federoff, Nicholas (GIC)</dc:creator>
  <lastModifiedBy>Federoff, Nicholas (GIC)</lastModifiedBy>
  <dcterms:modified xsi:type="dcterms:W3CDTF">2017-03-20T16:50:00Z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2017-03-20T00:00:00Z</vt:filetime>
  </property>
</Properties>
</file>