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07" w:rsidRPr="001D1F07" w:rsidRDefault="001D1F07" w:rsidP="001D1F07">
      <w:pPr>
        <w:pStyle w:val="ExecOffice"/>
        <w:framePr w:w="0" w:hSpace="0" w:wrap="auto" w:vAnchor="margin" w:hAnchor="text" w:xAlign="left" w:yAlign="inline"/>
        <w:ind w:left="720" w:firstLine="720"/>
        <w:jc w:val="left"/>
        <w:rPr>
          <w:rFonts w:cs="Arial"/>
        </w:rPr>
      </w:pPr>
      <w:bookmarkStart w:id="0" w:name="_GoBack"/>
      <w:bookmarkEnd w:id="0"/>
      <w:r w:rsidRPr="001D1F07">
        <w:rPr>
          <w:rFonts w:cs="Arial"/>
          <w:sz w:val="32"/>
          <w:szCs w:val="32"/>
        </w:rPr>
        <w:t xml:space="preserve">       Clinical Laboratory Advisory Committee</w:t>
      </w:r>
    </w:p>
    <w:p w:rsidR="001D1F07" w:rsidRPr="001D1F07" w:rsidRDefault="001D1F07" w:rsidP="001D1F07">
      <w:pPr>
        <w:spacing w:after="0" w:line="240" w:lineRule="auto"/>
        <w:ind w:left="720" w:firstLine="720"/>
        <w:rPr>
          <w:rFonts w:ascii="Comic Sans MS" w:eastAsia="Times New Roman" w:hAnsi="Comic Sans MS" w:cs="Arial"/>
        </w:rPr>
      </w:pPr>
    </w:p>
    <w:p w:rsidR="001D1F07" w:rsidRPr="001D1F07" w:rsidRDefault="001D1F07" w:rsidP="001D1F07">
      <w:pPr>
        <w:spacing w:after="0" w:line="240" w:lineRule="auto"/>
        <w:ind w:left="2160"/>
        <w:rPr>
          <w:rFonts w:ascii="Arial" w:eastAsia="Times New Roman" w:hAnsi="Arial" w:cs="Arial"/>
        </w:rPr>
      </w:pPr>
      <w:r w:rsidRPr="001D1F07">
        <w:rPr>
          <w:rFonts w:ascii="Arial" w:eastAsia="Times New Roman" w:hAnsi="Arial" w:cs="Arial"/>
        </w:rPr>
        <w:t xml:space="preserve">    Date:         </w:t>
      </w:r>
      <w:r w:rsidR="00880263">
        <w:rPr>
          <w:rFonts w:ascii="Arial" w:eastAsia="Times New Roman" w:hAnsi="Arial" w:cs="Arial"/>
        </w:rPr>
        <w:t>Tuesday, October 3</w:t>
      </w:r>
      <w:r w:rsidR="0036677A">
        <w:rPr>
          <w:rFonts w:ascii="Arial" w:eastAsia="Times New Roman" w:hAnsi="Arial" w:cs="Arial"/>
        </w:rPr>
        <w:t>, 2017</w:t>
      </w:r>
    </w:p>
    <w:p w:rsidR="001D1F07" w:rsidRPr="001D1F07" w:rsidRDefault="001D1F07" w:rsidP="001D1F07">
      <w:pPr>
        <w:spacing w:after="0" w:line="240" w:lineRule="auto"/>
        <w:rPr>
          <w:rFonts w:ascii="Arial" w:eastAsia="Times New Roman" w:hAnsi="Arial" w:cs="Arial"/>
        </w:rPr>
      </w:pPr>
      <w:r w:rsidRPr="001D1F07">
        <w:rPr>
          <w:rFonts w:ascii="Arial" w:eastAsia="Times New Roman" w:hAnsi="Arial" w:cs="Arial"/>
        </w:rPr>
        <w:tab/>
      </w:r>
      <w:r w:rsidRPr="001D1F07">
        <w:rPr>
          <w:rFonts w:ascii="Arial" w:eastAsia="Times New Roman" w:hAnsi="Arial" w:cs="Arial"/>
        </w:rPr>
        <w:tab/>
      </w:r>
      <w:r w:rsidRPr="001D1F07">
        <w:rPr>
          <w:rFonts w:ascii="Arial" w:eastAsia="Times New Roman" w:hAnsi="Arial" w:cs="Arial"/>
        </w:rPr>
        <w:tab/>
        <w:t xml:space="preserve">    Time:        </w:t>
      </w:r>
      <w:r w:rsidR="0095045C">
        <w:rPr>
          <w:rFonts w:ascii="Arial" w:eastAsia="Times New Roman" w:hAnsi="Arial" w:cs="Arial"/>
        </w:rPr>
        <w:t>10:00</w:t>
      </w:r>
      <w:r w:rsidRPr="001D1F07">
        <w:rPr>
          <w:rFonts w:ascii="Arial" w:eastAsia="Times New Roman" w:hAnsi="Arial" w:cs="Arial"/>
        </w:rPr>
        <w:t xml:space="preserve"> a.m. - 12:00 p.m.    </w:t>
      </w:r>
    </w:p>
    <w:p w:rsidR="001D1F07" w:rsidRPr="001D1F07" w:rsidRDefault="001D1F07" w:rsidP="001D1F07">
      <w:pPr>
        <w:spacing w:after="0" w:line="240" w:lineRule="auto"/>
        <w:rPr>
          <w:rFonts w:ascii="Arial" w:eastAsia="Times New Roman" w:hAnsi="Arial" w:cs="Arial"/>
        </w:rPr>
      </w:pPr>
      <w:r w:rsidRPr="001D1F07">
        <w:rPr>
          <w:rFonts w:ascii="Arial" w:eastAsia="Times New Roman" w:hAnsi="Arial" w:cs="Arial"/>
        </w:rPr>
        <w:tab/>
      </w:r>
      <w:r w:rsidRPr="001D1F07">
        <w:rPr>
          <w:rFonts w:ascii="Arial" w:eastAsia="Times New Roman" w:hAnsi="Arial" w:cs="Arial"/>
        </w:rPr>
        <w:tab/>
      </w:r>
    </w:p>
    <w:p w:rsidR="001D1F07" w:rsidRDefault="001D1F07" w:rsidP="001D1F07">
      <w:pPr>
        <w:spacing w:after="0" w:line="240" w:lineRule="auto"/>
        <w:ind w:left="2460"/>
        <w:rPr>
          <w:rFonts w:ascii="Arial" w:eastAsia="Times New Roman" w:hAnsi="Arial" w:cs="Arial"/>
          <w:lang w:val="en"/>
        </w:rPr>
      </w:pPr>
      <w:r w:rsidRPr="001D1F07">
        <w:rPr>
          <w:rFonts w:ascii="Arial" w:eastAsia="Times New Roman" w:hAnsi="Arial" w:cs="Arial"/>
        </w:rPr>
        <w:t xml:space="preserve">Location:  </w:t>
      </w:r>
      <w:r w:rsidR="00FB1615">
        <w:rPr>
          <w:rFonts w:ascii="Arial" w:eastAsia="Times New Roman" w:hAnsi="Arial" w:cs="Arial"/>
          <w:lang w:val="en"/>
        </w:rPr>
        <w:t>Charl</w:t>
      </w:r>
      <w:r w:rsidR="00A54591">
        <w:rPr>
          <w:rFonts w:ascii="Arial" w:eastAsia="Times New Roman" w:hAnsi="Arial" w:cs="Arial"/>
          <w:lang w:val="en"/>
        </w:rPr>
        <w:t>es River Community Health Center</w:t>
      </w:r>
    </w:p>
    <w:p w:rsidR="00A54591" w:rsidRDefault="00A54591" w:rsidP="001D1F07">
      <w:pPr>
        <w:spacing w:after="0" w:line="240" w:lineRule="auto"/>
        <w:ind w:left="2460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                 Joseph M. Smith Building</w:t>
      </w:r>
    </w:p>
    <w:p w:rsidR="00A54591" w:rsidRPr="001D1F07" w:rsidRDefault="00A414FF" w:rsidP="001D1F07">
      <w:pPr>
        <w:spacing w:after="0" w:line="240" w:lineRule="auto"/>
        <w:ind w:left="2460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                 Conference</w:t>
      </w:r>
      <w:r w:rsidR="00A54591">
        <w:rPr>
          <w:rFonts w:ascii="Arial" w:eastAsia="Times New Roman" w:hAnsi="Arial" w:cs="Arial"/>
          <w:lang w:val="en"/>
        </w:rPr>
        <w:t xml:space="preserve"> Room</w:t>
      </w:r>
    </w:p>
    <w:p w:rsidR="001D1F07" w:rsidRPr="001D1F07" w:rsidRDefault="001D1F07" w:rsidP="001D1F07">
      <w:pPr>
        <w:spacing w:after="0" w:line="240" w:lineRule="auto"/>
        <w:ind w:left="2460"/>
        <w:rPr>
          <w:rFonts w:ascii="Arial" w:eastAsia="Times New Roman" w:hAnsi="Arial" w:cs="Arial"/>
        </w:rPr>
      </w:pPr>
      <w:r w:rsidRPr="001D1F07">
        <w:rPr>
          <w:rFonts w:ascii="Arial" w:eastAsia="Times New Roman" w:hAnsi="Arial" w:cs="Arial"/>
          <w:lang w:val="en"/>
        </w:rPr>
        <w:t xml:space="preserve">    </w:t>
      </w:r>
      <w:r>
        <w:rPr>
          <w:rFonts w:ascii="Arial" w:eastAsia="Times New Roman" w:hAnsi="Arial" w:cs="Arial"/>
          <w:lang w:val="en"/>
        </w:rPr>
        <w:t xml:space="preserve">  </w:t>
      </w:r>
      <w:r w:rsidR="00FF1AB8">
        <w:rPr>
          <w:rFonts w:ascii="Arial" w:eastAsia="Times New Roman" w:hAnsi="Arial" w:cs="Arial"/>
          <w:lang w:val="en"/>
        </w:rPr>
        <w:t xml:space="preserve">           </w:t>
      </w:r>
      <w:r w:rsidR="00FB1615">
        <w:rPr>
          <w:rFonts w:ascii="Arial" w:eastAsia="Times New Roman" w:hAnsi="Arial" w:cs="Arial"/>
          <w:lang w:val="en"/>
        </w:rPr>
        <w:t>495 Western Avenue</w:t>
      </w:r>
      <w:r w:rsidRPr="001D1F07">
        <w:rPr>
          <w:rFonts w:ascii="Arial" w:eastAsia="Times New Roman" w:hAnsi="Arial" w:cs="Arial"/>
          <w:lang w:val="en"/>
        </w:rPr>
        <w:br/>
        <w:t xml:space="preserve"> </w:t>
      </w:r>
      <w:r w:rsidR="00FB1615">
        <w:rPr>
          <w:rFonts w:ascii="Arial" w:eastAsia="Times New Roman" w:hAnsi="Arial" w:cs="Arial"/>
          <w:lang w:val="en"/>
        </w:rPr>
        <w:t xml:space="preserve">                Brighton, MA</w:t>
      </w:r>
      <w:r w:rsidRPr="001D1F07">
        <w:rPr>
          <w:rFonts w:ascii="Arial" w:eastAsia="Times New Roman" w:hAnsi="Arial" w:cs="Arial"/>
          <w:lang w:val="en"/>
        </w:rPr>
        <w:br/>
        <w:t xml:space="preserve">  </w:t>
      </w:r>
      <w:r w:rsidR="00FB1615">
        <w:rPr>
          <w:rFonts w:ascii="Arial" w:eastAsia="Times New Roman" w:hAnsi="Arial" w:cs="Arial"/>
          <w:lang w:val="en"/>
        </w:rPr>
        <w:t xml:space="preserve"> </w:t>
      </w:r>
    </w:p>
    <w:p w:rsidR="001D1F07" w:rsidRPr="001D1F07" w:rsidRDefault="001D1F07" w:rsidP="00875AEA">
      <w:pPr>
        <w:spacing w:after="0" w:line="240" w:lineRule="auto"/>
        <w:ind w:left="-720"/>
        <w:rPr>
          <w:rFonts w:ascii="Arial" w:eastAsia="Times New Roman" w:hAnsi="Arial" w:cs="Arial"/>
          <w:sz w:val="24"/>
          <w:szCs w:val="24"/>
        </w:rPr>
      </w:pPr>
      <w:r w:rsidRPr="001D1F07">
        <w:rPr>
          <w:rFonts w:ascii="Arial" w:eastAsia="Times New Roman" w:hAnsi="Arial" w:cs="Arial"/>
          <w:sz w:val="24"/>
          <w:szCs w:val="24"/>
        </w:rPr>
        <w:t xml:space="preserve">       </w:t>
      </w:r>
      <w:r w:rsidRPr="001D1F07">
        <w:rPr>
          <w:rFonts w:ascii="Arial" w:eastAsia="Times New Roman" w:hAnsi="Arial" w:cs="Arial"/>
          <w:sz w:val="24"/>
          <w:szCs w:val="24"/>
        </w:rPr>
        <w:tab/>
        <w:t xml:space="preserve">     ___________________________________________________________________</w:t>
      </w:r>
    </w:p>
    <w:p w:rsidR="001D1F07" w:rsidRPr="001D1F07" w:rsidRDefault="001D1F07" w:rsidP="00875A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D1F07">
        <w:rPr>
          <w:rFonts w:ascii="Arial" w:eastAsia="Times New Roman" w:hAnsi="Arial" w:cs="Arial"/>
          <w:color w:val="000000"/>
          <w:sz w:val="28"/>
          <w:szCs w:val="28"/>
        </w:rPr>
        <w:t>Agenda</w:t>
      </w:r>
    </w:p>
    <w:p w:rsidR="001D1F07" w:rsidRPr="001D1F07" w:rsidRDefault="001D1F07" w:rsidP="001D1F07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:rsidR="001D1F07" w:rsidRDefault="001D1F07" w:rsidP="001D1F0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D1F07">
        <w:rPr>
          <w:rFonts w:ascii="Arial" w:eastAsia="Times New Roman" w:hAnsi="Arial" w:cs="Arial"/>
        </w:rPr>
        <w:t>Introduction</w:t>
      </w:r>
    </w:p>
    <w:p w:rsidR="0095045C" w:rsidRDefault="0095045C" w:rsidP="0095045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1D1F07" w:rsidRPr="001D1F07" w:rsidRDefault="001D1F07" w:rsidP="001D1F07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8724D7" w:rsidRPr="00AB499B" w:rsidRDefault="001D1F07" w:rsidP="00B4169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</w:t>
      </w:r>
      <w:r w:rsidR="004567C9">
        <w:rPr>
          <w:rFonts w:ascii="Arial" w:eastAsia="Times New Roman" w:hAnsi="Arial" w:cs="Arial"/>
        </w:rPr>
        <w:t xml:space="preserve"> and accept </w:t>
      </w:r>
      <w:r w:rsidR="00880263">
        <w:rPr>
          <w:rFonts w:ascii="Arial" w:eastAsia="Times New Roman" w:hAnsi="Arial" w:cs="Arial"/>
        </w:rPr>
        <w:t>July</w:t>
      </w:r>
      <w:r w:rsidR="00A414FF">
        <w:rPr>
          <w:rFonts w:ascii="Arial" w:eastAsia="Times New Roman" w:hAnsi="Arial" w:cs="Arial"/>
        </w:rPr>
        <w:t xml:space="preserve"> 2017</w:t>
      </w:r>
      <w:r w:rsidR="00AC0F5D">
        <w:rPr>
          <w:rFonts w:ascii="Arial" w:eastAsia="Times New Roman" w:hAnsi="Arial" w:cs="Arial"/>
        </w:rPr>
        <w:t xml:space="preserve"> </w:t>
      </w:r>
      <w:r w:rsidR="00A9502F">
        <w:rPr>
          <w:rFonts w:ascii="Arial" w:eastAsia="Times New Roman" w:hAnsi="Arial" w:cs="Arial"/>
        </w:rPr>
        <w:t>C</w:t>
      </w:r>
      <w:r w:rsidRPr="001D1F07">
        <w:rPr>
          <w:rFonts w:ascii="Arial" w:eastAsia="Times New Roman" w:hAnsi="Arial" w:cs="Arial"/>
          <w:color w:val="000000"/>
        </w:rPr>
        <w:t>linical Labor</w:t>
      </w:r>
      <w:r w:rsidR="008724D7">
        <w:rPr>
          <w:rFonts w:ascii="Arial" w:eastAsia="Times New Roman" w:hAnsi="Arial" w:cs="Arial"/>
          <w:color w:val="000000"/>
        </w:rPr>
        <w:t>atory Advisory Committee Minutes</w:t>
      </w:r>
      <w:r w:rsidR="004567C9">
        <w:rPr>
          <w:rFonts w:ascii="Arial" w:eastAsia="Times New Roman" w:hAnsi="Arial" w:cs="Arial"/>
          <w:color w:val="000000"/>
        </w:rPr>
        <w:t xml:space="preserve"> (VOTE)</w:t>
      </w:r>
    </w:p>
    <w:p w:rsidR="00AA7E95" w:rsidRDefault="00AA7E95" w:rsidP="00AA7E9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36677A" w:rsidRDefault="0036677A" w:rsidP="00AA7E9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AA7E95" w:rsidRDefault="00880263" w:rsidP="00AA7E95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Clarify Exempt Test List language for CLIA non-waived tests and determine a process for review of future CLIA waived tests.</w:t>
      </w:r>
    </w:p>
    <w:p w:rsidR="00880263" w:rsidRDefault="00880263" w:rsidP="0088026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880263" w:rsidRDefault="00880263" w:rsidP="00880263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880263" w:rsidRDefault="00880263" w:rsidP="00AA7E95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 specimen types to be used for Health Promotion Screening tests.</w:t>
      </w:r>
    </w:p>
    <w:p w:rsidR="0095045C" w:rsidRDefault="0095045C" w:rsidP="008724D7">
      <w:pPr>
        <w:pStyle w:val="Default"/>
        <w:rPr>
          <w:rFonts w:ascii="Arial" w:hAnsi="Arial" w:cs="Arial"/>
          <w:sz w:val="22"/>
          <w:szCs w:val="22"/>
        </w:rPr>
      </w:pPr>
    </w:p>
    <w:p w:rsidR="00653FD7" w:rsidRDefault="00653FD7" w:rsidP="00653FD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B726B1" w:rsidRDefault="00B726B1" w:rsidP="00587474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Schedule</w:t>
      </w:r>
    </w:p>
    <w:p w:rsidR="00875AEA" w:rsidRDefault="00875AEA" w:rsidP="00875AEA">
      <w:pPr>
        <w:pStyle w:val="Default"/>
        <w:ind w:left="720"/>
        <w:rPr>
          <w:rFonts w:ascii="Arial" w:hAnsi="Arial" w:cs="Arial"/>
          <w:sz w:val="22"/>
          <w:szCs w:val="22"/>
        </w:rPr>
      </w:pPr>
    </w:p>
    <w:sectPr w:rsidR="00875AEA" w:rsidSect="00875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718" w:rsidRDefault="00346718" w:rsidP="00121ADF">
      <w:pPr>
        <w:spacing w:after="0" w:line="240" w:lineRule="auto"/>
      </w:pPr>
      <w:r>
        <w:separator/>
      </w:r>
    </w:p>
  </w:endnote>
  <w:endnote w:type="continuationSeparator" w:id="0">
    <w:p w:rsidR="00346718" w:rsidRDefault="00346718" w:rsidP="0012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63" w:rsidRDefault="00880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63" w:rsidRDefault="00880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63" w:rsidRDefault="00880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718" w:rsidRDefault="00346718" w:rsidP="00121ADF">
      <w:pPr>
        <w:spacing w:after="0" w:line="240" w:lineRule="auto"/>
      </w:pPr>
      <w:r>
        <w:separator/>
      </w:r>
    </w:p>
  </w:footnote>
  <w:footnote w:type="continuationSeparator" w:id="0">
    <w:p w:rsidR="00346718" w:rsidRDefault="00346718" w:rsidP="0012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63" w:rsidRDefault="008802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63" w:rsidRDefault="008802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351" w:rsidRPr="00121ADF" w:rsidRDefault="009F5351" w:rsidP="009F5351">
    <w:pPr>
      <w:framePr w:w="1927" w:hSpace="180" w:wrap="auto" w:vAnchor="text" w:hAnchor="page" w:x="940" w:y="1"/>
      <w:spacing w:after="0" w:line="240" w:lineRule="auto"/>
      <w:rPr>
        <w:rFonts w:ascii="LinePrinter" w:eastAsia="Times New Roman" w:hAnsi="LinePrinter" w:cs="Times New Roman"/>
        <w:sz w:val="24"/>
        <w:szCs w:val="20"/>
      </w:rPr>
    </w:pPr>
    <w:r>
      <w:rPr>
        <w:rFonts w:ascii="LinePrinter" w:eastAsia="Times New Roman" w:hAnsi="LinePrinter" w:cs="Times New Roman"/>
        <w:noProof/>
        <w:sz w:val="24"/>
        <w:szCs w:val="20"/>
      </w:rPr>
      <w:drawing>
        <wp:inline distT="0" distB="0" distL="0" distR="0" wp14:anchorId="26881CB4" wp14:editId="4EC1DCD6">
          <wp:extent cx="965200" cy="1143000"/>
          <wp:effectExtent l="0" t="0" r="635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Pr="00121ADF" w:rsidRDefault="009F5351" w:rsidP="009F5351">
    <w:pPr>
      <w:framePr w:w="6926" w:hSpace="187" w:wrap="notBeside" w:vAnchor="page" w:hAnchor="page" w:x="2884" w:y="711"/>
      <w:spacing w:after="0" w:line="240" w:lineRule="auto"/>
      <w:jc w:val="center"/>
      <w:rPr>
        <w:rFonts w:ascii="Arial" w:eastAsia="Times New Roman" w:hAnsi="Arial" w:cs="Times New Roman"/>
        <w:sz w:val="36"/>
        <w:szCs w:val="20"/>
      </w:rPr>
    </w:pPr>
    <w:r w:rsidRPr="00121ADF">
      <w:rPr>
        <w:rFonts w:ascii="Arial" w:eastAsia="Times New Roman" w:hAnsi="Arial" w:cs="Times New Roman"/>
        <w:sz w:val="36"/>
        <w:szCs w:val="20"/>
      </w:rPr>
      <w:t>The Commonwealth of Massachusetts</w:t>
    </w:r>
  </w:p>
  <w:p w:rsidR="009F5351" w:rsidRPr="00121ADF" w:rsidRDefault="009F5351" w:rsidP="009F5351">
    <w:pPr>
      <w:framePr w:w="6926" w:hSpace="187" w:wrap="notBeside" w:vAnchor="page" w:hAnchor="page" w:x="2884" w:y="711"/>
      <w:spacing w:after="0" w:line="240" w:lineRule="auto"/>
      <w:jc w:val="center"/>
      <w:rPr>
        <w:rFonts w:ascii="Arial" w:eastAsia="Times New Roman" w:hAnsi="Arial" w:cs="Times New Roman"/>
        <w:sz w:val="28"/>
        <w:szCs w:val="20"/>
      </w:rPr>
    </w:pPr>
    <w:r w:rsidRPr="00121ADF">
      <w:rPr>
        <w:rFonts w:ascii="Arial" w:eastAsia="Times New Roman" w:hAnsi="Arial" w:cs="Times New Roman"/>
        <w:sz w:val="28"/>
        <w:szCs w:val="20"/>
      </w:rPr>
      <w:t>Executive Office of Health and Human Services</w:t>
    </w:r>
  </w:p>
  <w:p w:rsidR="009F5351" w:rsidRPr="00121ADF" w:rsidRDefault="009F5351" w:rsidP="009F5351">
    <w:pPr>
      <w:framePr w:w="6926" w:hSpace="187" w:wrap="notBeside" w:vAnchor="page" w:hAnchor="page" w:x="2884" w:y="711"/>
      <w:spacing w:after="0" w:line="240" w:lineRule="auto"/>
      <w:jc w:val="center"/>
      <w:rPr>
        <w:rFonts w:ascii="Arial" w:eastAsia="Times New Roman" w:hAnsi="Arial" w:cs="Times New Roman"/>
        <w:sz w:val="28"/>
        <w:szCs w:val="20"/>
      </w:rPr>
    </w:pPr>
    <w:r w:rsidRPr="00121ADF">
      <w:rPr>
        <w:rFonts w:ascii="Arial" w:eastAsia="Times New Roman" w:hAnsi="Arial" w:cs="Times New Roman"/>
        <w:sz w:val="28"/>
        <w:szCs w:val="20"/>
      </w:rPr>
      <w:t>Department of Public Health</w:t>
    </w:r>
  </w:p>
  <w:p w:rsidR="009F5351" w:rsidRPr="00121ADF" w:rsidRDefault="009F5351" w:rsidP="009F5351">
    <w:pPr>
      <w:framePr w:w="6926" w:hSpace="187" w:wrap="notBeside" w:vAnchor="page" w:hAnchor="page" w:x="2884" w:y="711"/>
      <w:spacing w:after="0" w:line="240" w:lineRule="auto"/>
      <w:jc w:val="center"/>
      <w:rPr>
        <w:rFonts w:ascii="Arial" w:eastAsia="Times New Roman" w:hAnsi="Arial" w:cs="Times New Roman"/>
        <w:sz w:val="28"/>
        <w:szCs w:val="20"/>
      </w:rPr>
    </w:pPr>
    <w:r w:rsidRPr="00121ADF">
      <w:rPr>
        <w:rFonts w:ascii="Arial" w:eastAsia="Times New Roman" w:hAnsi="Arial" w:cs="Times New Roman"/>
        <w:sz w:val="28"/>
        <w:szCs w:val="20"/>
      </w:rPr>
      <w:t>Division of Health Care Facility Licensure and Certification</w:t>
    </w:r>
  </w:p>
  <w:p w:rsidR="009F5351" w:rsidRPr="00121ADF" w:rsidRDefault="009F5351" w:rsidP="009F5351">
    <w:pPr>
      <w:framePr w:w="6926" w:hSpace="187" w:wrap="notBeside" w:vAnchor="page" w:hAnchor="page" w:x="2884" w:y="711"/>
      <w:spacing w:after="0" w:line="240" w:lineRule="auto"/>
      <w:jc w:val="center"/>
      <w:rPr>
        <w:rFonts w:ascii="Arial" w:eastAsia="Times New Roman" w:hAnsi="Arial" w:cs="Times New Roman"/>
        <w:sz w:val="28"/>
        <w:szCs w:val="20"/>
      </w:rPr>
    </w:pPr>
    <w:r w:rsidRPr="00121ADF">
      <w:rPr>
        <w:rFonts w:ascii="Arial" w:eastAsia="Times New Roman" w:hAnsi="Arial" w:cs="Times New Roman"/>
        <w:sz w:val="28"/>
        <w:szCs w:val="20"/>
      </w:rPr>
      <w:t>99 Chauncy Street, Boston, MA 02111</w:t>
    </w: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1E776" wp14:editId="4159A562">
              <wp:simplePos x="0" y="0"/>
              <wp:positionH relativeFrom="column">
                <wp:posOffset>-575945</wp:posOffset>
              </wp:positionH>
              <wp:positionV relativeFrom="paragraph">
                <wp:posOffset>29210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351" w:rsidRDefault="009F5351" w:rsidP="009F5351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5351" w:rsidRDefault="009F5351" w:rsidP="009F5351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9F5351" w:rsidRDefault="009F5351" w:rsidP="009F5351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9F5351" w:rsidRDefault="009F5351" w:rsidP="009F5351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9F5351" w:rsidRDefault="009F5351" w:rsidP="009F5351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5.35pt;margin-top:2.3pt;width:123.85pt;height:63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m8fwIAAA8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" stroked="f">
              <v:textbox style="mso-fit-shape-to-text:t">
                <w:txbxContent>
                  <w:p w:rsidR="009F5351" w:rsidRDefault="009F5351" w:rsidP="009F5351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5351" w:rsidRDefault="009F5351" w:rsidP="009F5351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9F5351" w:rsidRDefault="009F5351" w:rsidP="009F5351">
                    <w:pPr>
                      <w:pStyle w:val="Governor"/>
                    </w:pPr>
                    <w:r>
                      <w:t>Governor</w:t>
                    </w:r>
                  </w:p>
                  <w:p w:rsidR="009F5351" w:rsidRDefault="009F5351" w:rsidP="009F5351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9F5351" w:rsidRDefault="009F5351" w:rsidP="009F5351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2A82D6" wp14:editId="24EA043D">
              <wp:simplePos x="0" y="0"/>
              <wp:positionH relativeFrom="column">
                <wp:posOffset>4128770</wp:posOffset>
              </wp:positionH>
              <wp:positionV relativeFrom="paragraph">
                <wp:posOffset>7620</wp:posOffset>
              </wp:positionV>
              <wp:extent cx="1572895" cy="1136015"/>
              <wp:effectExtent l="0" t="0" r="8255" b="762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351" w:rsidRDefault="009F5351" w:rsidP="009F5351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5351" w:rsidRPr="003A7AFC" w:rsidRDefault="009F5351" w:rsidP="009F5351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9F5351" w:rsidRDefault="009F5351" w:rsidP="009F5351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9F5351" w:rsidRPr="00FC6B42" w:rsidRDefault="00A1212D" w:rsidP="009F5351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A1212D"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9F5351" w:rsidRDefault="009F5351" w:rsidP="009F5351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9F5351" w:rsidRPr="00FC6B42" w:rsidRDefault="009F5351" w:rsidP="009F5351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8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000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325.1pt;margin-top:.6pt;width:123.85pt;height:8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" stroked="f">
              <v:textbox style="mso-fit-shape-to-text:t">
                <w:txbxContent>
                  <w:p w:rsidR="009F5351" w:rsidRDefault="009F5351" w:rsidP="009F5351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5351" w:rsidRPr="003A7AFC" w:rsidRDefault="009F5351" w:rsidP="009F5351">
                    <w:pPr>
                      <w:pStyle w:val="Weld"/>
                    </w:pPr>
                    <w:r>
                      <w:t>MARYLOU SUDDERS</w:t>
                    </w:r>
                  </w:p>
                  <w:p w:rsidR="009F5351" w:rsidRDefault="009F5351" w:rsidP="009F5351">
                    <w:pPr>
                      <w:pStyle w:val="Governor"/>
                    </w:pPr>
                    <w:r>
                      <w:t>Secretary</w:t>
                    </w:r>
                  </w:p>
                  <w:p w:rsidR="009F5351" w:rsidRPr="00FC6B42" w:rsidRDefault="00A1212D" w:rsidP="009F5351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 w:rsidRPr="00A1212D"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9F5351" w:rsidRDefault="009F5351" w:rsidP="009F5351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9F5351" w:rsidRPr="00FC6B42" w:rsidRDefault="009F5351" w:rsidP="009F5351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8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000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</w:txbxContent>
              </v:textbox>
            </v:shape>
          </w:pict>
        </mc:Fallback>
      </mc:AlternateContent>
    </w: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 w:rsidP="009F5351">
    <w:pPr>
      <w:pStyle w:val="Header"/>
    </w:pPr>
  </w:p>
  <w:p w:rsidR="009F5351" w:rsidRDefault="009F5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92"/>
    <w:multiLevelType w:val="hybridMultilevel"/>
    <w:tmpl w:val="33327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50A83"/>
    <w:multiLevelType w:val="hybridMultilevel"/>
    <w:tmpl w:val="EEE0C1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65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184B33"/>
    <w:multiLevelType w:val="hybridMultilevel"/>
    <w:tmpl w:val="4664D3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9D7DC0"/>
    <w:multiLevelType w:val="hybridMultilevel"/>
    <w:tmpl w:val="E8629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003FF0"/>
    <w:multiLevelType w:val="hybridMultilevel"/>
    <w:tmpl w:val="2336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C16A0"/>
    <w:multiLevelType w:val="hybridMultilevel"/>
    <w:tmpl w:val="55D64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33185"/>
    <w:multiLevelType w:val="hybridMultilevel"/>
    <w:tmpl w:val="E482F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C6158C"/>
    <w:multiLevelType w:val="hybridMultilevel"/>
    <w:tmpl w:val="9DBC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DF"/>
    <w:rsid w:val="0002527B"/>
    <w:rsid w:val="00077177"/>
    <w:rsid w:val="00082510"/>
    <w:rsid w:val="00094FB1"/>
    <w:rsid w:val="000A0320"/>
    <w:rsid w:val="000B3D14"/>
    <w:rsid w:val="000B6371"/>
    <w:rsid w:val="00121ADF"/>
    <w:rsid w:val="00172F4E"/>
    <w:rsid w:val="001C03CE"/>
    <w:rsid w:val="001D1F07"/>
    <w:rsid w:val="001E3FE9"/>
    <w:rsid w:val="00216CD0"/>
    <w:rsid w:val="00243157"/>
    <w:rsid w:val="00254F1F"/>
    <w:rsid w:val="00267F63"/>
    <w:rsid w:val="002A0422"/>
    <w:rsid w:val="00346718"/>
    <w:rsid w:val="0036677A"/>
    <w:rsid w:val="003765C9"/>
    <w:rsid w:val="003B7836"/>
    <w:rsid w:val="003C0131"/>
    <w:rsid w:val="003C2E78"/>
    <w:rsid w:val="004567C9"/>
    <w:rsid w:val="004A7096"/>
    <w:rsid w:val="005032E5"/>
    <w:rsid w:val="00530A11"/>
    <w:rsid w:val="005363E3"/>
    <w:rsid w:val="00587474"/>
    <w:rsid w:val="00591F88"/>
    <w:rsid w:val="005A352A"/>
    <w:rsid w:val="006359C7"/>
    <w:rsid w:val="00650F6E"/>
    <w:rsid w:val="00653FD7"/>
    <w:rsid w:val="006C3674"/>
    <w:rsid w:val="00781043"/>
    <w:rsid w:val="00790E95"/>
    <w:rsid w:val="00830B77"/>
    <w:rsid w:val="008724D7"/>
    <w:rsid w:val="00875AEA"/>
    <w:rsid w:val="00880263"/>
    <w:rsid w:val="008A3D44"/>
    <w:rsid w:val="0094293B"/>
    <w:rsid w:val="0095045C"/>
    <w:rsid w:val="00950ED5"/>
    <w:rsid w:val="009F5351"/>
    <w:rsid w:val="00A1212D"/>
    <w:rsid w:val="00A414FF"/>
    <w:rsid w:val="00A43C53"/>
    <w:rsid w:val="00A54591"/>
    <w:rsid w:val="00A57A5D"/>
    <w:rsid w:val="00A66F3D"/>
    <w:rsid w:val="00A9502F"/>
    <w:rsid w:val="00AA7E95"/>
    <w:rsid w:val="00AB2441"/>
    <w:rsid w:val="00AB499B"/>
    <w:rsid w:val="00AB7121"/>
    <w:rsid w:val="00AC0F5D"/>
    <w:rsid w:val="00B37A3A"/>
    <w:rsid w:val="00B4169D"/>
    <w:rsid w:val="00B726B1"/>
    <w:rsid w:val="00B85509"/>
    <w:rsid w:val="00BD5778"/>
    <w:rsid w:val="00C027F9"/>
    <w:rsid w:val="00C212DE"/>
    <w:rsid w:val="00C355A5"/>
    <w:rsid w:val="00C77E35"/>
    <w:rsid w:val="00CB1EED"/>
    <w:rsid w:val="00D14B7D"/>
    <w:rsid w:val="00D14C25"/>
    <w:rsid w:val="00D2145F"/>
    <w:rsid w:val="00D93FBB"/>
    <w:rsid w:val="00DD606E"/>
    <w:rsid w:val="00E07140"/>
    <w:rsid w:val="00E33094"/>
    <w:rsid w:val="00E43FF1"/>
    <w:rsid w:val="00EC0890"/>
    <w:rsid w:val="00ED59B8"/>
    <w:rsid w:val="00FB1615"/>
    <w:rsid w:val="00FB520E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DF"/>
  </w:style>
  <w:style w:type="paragraph" w:styleId="Footer">
    <w:name w:val="footer"/>
    <w:basedOn w:val="Normal"/>
    <w:link w:val="FooterChar"/>
    <w:uiPriority w:val="99"/>
    <w:unhideWhenUsed/>
    <w:rsid w:val="001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DF"/>
  </w:style>
  <w:style w:type="paragraph" w:styleId="BalloonText">
    <w:name w:val="Balloon Text"/>
    <w:basedOn w:val="Normal"/>
    <w:link w:val="BalloonTextChar"/>
    <w:uiPriority w:val="99"/>
    <w:semiHidden/>
    <w:unhideWhenUsed/>
    <w:rsid w:val="0012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DF"/>
    <w:rPr>
      <w:rFonts w:ascii="Tahoma" w:hAnsi="Tahoma" w:cs="Tahoma"/>
      <w:sz w:val="16"/>
      <w:szCs w:val="16"/>
    </w:rPr>
  </w:style>
  <w:style w:type="paragraph" w:customStyle="1" w:styleId="Weld">
    <w:name w:val="Weld"/>
    <w:basedOn w:val="Normal"/>
    <w:rsid w:val="00121ADF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121ADF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customStyle="1" w:styleId="ExecOffice">
    <w:name w:val="Exec Office"/>
    <w:basedOn w:val="Normal"/>
    <w:rsid w:val="001D1F07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2510"/>
    <w:pPr>
      <w:ind w:left="720"/>
      <w:contextualSpacing/>
    </w:pPr>
  </w:style>
  <w:style w:type="paragraph" w:customStyle="1" w:styleId="Default">
    <w:name w:val="Default"/>
    <w:basedOn w:val="Normal"/>
    <w:rsid w:val="0008251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DF"/>
  </w:style>
  <w:style w:type="paragraph" w:styleId="Footer">
    <w:name w:val="footer"/>
    <w:basedOn w:val="Normal"/>
    <w:link w:val="FooterChar"/>
    <w:uiPriority w:val="99"/>
    <w:unhideWhenUsed/>
    <w:rsid w:val="0012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ADF"/>
  </w:style>
  <w:style w:type="paragraph" w:styleId="BalloonText">
    <w:name w:val="Balloon Text"/>
    <w:basedOn w:val="Normal"/>
    <w:link w:val="BalloonTextChar"/>
    <w:uiPriority w:val="99"/>
    <w:semiHidden/>
    <w:unhideWhenUsed/>
    <w:rsid w:val="0012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DF"/>
    <w:rPr>
      <w:rFonts w:ascii="Tahoma" w:hAnsi="Tahoma" w:cs="Tahoma"/>
      <w:sz w:val="16"/>
      <w:szCs w:val="16"/>
    </w:rPr>
  </w:style>
  <w:style w:type="paragraph" w:customStyle="1" w:styleId="Weld">
    <w:name w:val="Weld"/>
    <w:basedOn w:val="Normal"/>
    <w:rsid w:val="00121ADF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121ADF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customStyle="1" w:styleId="ExecOffice">
    <w:name w:val="Exec Office"/>
    <w:basedOn w:val="Normal"/>
    <w:rsid w:val="001D1F07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2510"/>
    <w:pPr>
      <w:ind w:left="720"/>
      <w:contextualSpacing/>
    </w:pPr>
  </w:style>
  <w:style w:type="paragraph" w:customStyle="1" w:styleId="Default">
    <w:name w:val="Default"/>
    <w:basedOn w:val="Normal"/>
    <w:rsid w:val="0008251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995F-9862-4D21-B6DD-F17AA75F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Chapel, Sabina (DPH)</dc:creator>
  <cp:lastModifiedBy> </cp:lastModifiedBy>
  <cp:revision>2</cp:revision>
  <cp:lastPrinted>2015-05-04T19:42:00Z</cp:lastPrinted>
  <dcterms:created xsi:type="dcterms:W3CDTF">2017-11-01T13:16:00Z</dcterms:created>
  <dcterms:modified xsi:type="dcterms:W3CDTF">2017-11-01T13:16:00Z</dcterms:modified>
</cp:coreProperties>
</file>