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produce Pharmacy 835 remittance advices, providers need only submit their claims through NewMMIS or the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Pharmacy Online Processing System (POPS).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Claims submitted through the POPS include various remittance advices, such as for Pharmacy 835s and PDF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remittance advices, and claim and services using NCPDP 5.1s (POPS), CMS 1500s (NewMMIS), crossover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claims, and diabetes strips. 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>This job aid describes the process for Pharmacy claims to be processed.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Processing HIPAA Pharmacy 835 Claims 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To reiterate: To produce Pharmacy 835 remittance advices, providers need only submit their claims through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NewMMIS or the Pharmacy Online Processing System (POPS).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following steps explain how claims are processed after you submit them through NewMMIS or POPS.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ab/>
        <w:t>Pharmacies submit a claim through NewMMIS or POPS.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system layer of POPS handles the claims adjudication for POPS claims (NCPDP 5.1).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The claim is adjudicated to a paid or denied status, and the relevant data is uploaded to NewMMIS for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financial processing, payment, and historical purposes.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If you need to go back and review the claim later, you do so using the NewMMIS Claim &gt; Search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>panel to search for information about a pharmacy claim.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>NewMMIS Job Aid: HIPAA Pharmacy Claims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>MassHealth Provider Online Service Center</w:t>
      </w: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August 3, 2010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v.1.1 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8A774D" w:rsidRPr="008A774D" w:rsidRDefault="008A774D" w:rsidP="008A77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Provider Online Service Center </w:t>
      </w: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8A774D">
        <w:rPr>
          <w:rFonts w:ascii="Courier New" w:eastAsia="Times New Roman" w:hAnsi="Courier New" w:cs="Courier New"/>
          <w:color w:val="000000"/>
          <w:sz w:val="20"/>
          <w:szCs w:val="20"/>
        </w:rPr>
        <w:tab/>
        <w:t>1/1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4D"/>
    <w:rsid w:val="00332565"/>
    <w:rsid w:val="008A774D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74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77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774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0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2017-11-13T19:36:00Z</dcterms:created>
  <dcterms:modified xsi:type="dcterms:W3CDTF">2017-11-13T19:36:00Z</dcterms:modified>
</cp:coreProperties>
</file>