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Commonwealth of Massachusetts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Executive Office of Health and Human Services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Office of Medicaid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www.mass.gov/masshealth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Transmittal Letter ALL-192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March 2012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ab/>
        <w:t>TO:</w:t>
      </w: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All Providers Participating in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ab/>
        <w:t>FROM:</w:t>
      </w: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Julian J. Harris, M.D., Medicaid Director 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ab/>
        <w:t>RE:</w:t>
      </w: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ab/>
        <w:t>All Provider Manuals (Revised Administrative Regulations)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letter transmits changes to the administrative regulations contained in Subchapter 2 of all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 manuals.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130 CMR 450.249 has been revised to specifically address new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federal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requirements concerning withholding of payments where there is a credible allegation of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fraud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(See 42 CFR 455.23, enacted to conform with 42 U.S.C. </w:t>
      </w: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1396b(</w:t>
      </w:r>
      <w:proofErr w:type="spellStart"/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)(2), as amended by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Section 6402(h) of the Accountable Care Act.)</w:t>
      </w:r>
      <w:proofErr w:type="gramEnd"/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federal regulations have been effective since March 25, 2011. The amendments to the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administrative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regulations are being promulgated as emergency regulations with an effective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date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retroactive to March 25, 2011.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Web Site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transmittal letter and attached pages are available on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Web site at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www.mass.gov/masshealth.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Questions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you have any questions about the information in this transmittal letter, please contact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Customer Service at 1-800-841-2900, e-mail your inquiry to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providersupport@mahealth.net, or fax your inquiry to 617-988-8974. 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NEW MATERIAL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(The pages listed here contain new or revised language.)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All Provider Manuals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Pages 2-27 through 2-30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OBSOLETE MATERIAL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(The pages listed here are no longer in effect.)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All Provider Manuals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Pages 2-27 through 2-30 — transmitted by Transmittal Letter ALL-154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Transmittal Letter *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ab/>
        <w:t>* 2012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ab/>
        <w:t>Page 2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Commonwealth of Massachusetts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Provider Manual Series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Subchapter Number and Title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2.  Administrative Regulations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Page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2-27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All Provider Manuals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Transmittal Letter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ALL-192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Date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03/25/11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(D)  Failure to comply with the conditions set forth in 130 CMR 450.243(C) will result in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dismissal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claim. Dismissal of a claim is a final agency action reviewable pursuant to M.G.L.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c. 30A.</w:t>
      </w:r>
      <w:proofErr w:type="gramEnd"/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(E)  Notwithstanding 130 CMR 450.243(C) and (D), if there is no issue of adjudicative fact, but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 has challenged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agency’s  interpretation or application of regulations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or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laws, argument concerning such challenges will be presented in memoranda and briefs.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450.244:</w:t>
      </w: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ab/>
        <w:t>Hearings:  Authority of the Hearing Officer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The hearing officer does not render a decision about the legality of federal or state laws,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including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but not limited to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regulations. If the legality of such law or regulation is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raised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the provider, the hearing officer renders a decision based on the applicable law as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interpreted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agency. Such decision includes a statement that the hearing officer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cannot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rule on the legality of such law or regulation and is subject to judicial review in accordance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with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M.G.L. c. 30A.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450.245:</w:t>
      </w: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ab/>
        <w:t>Hearings:  Burden of Proof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The provider has the burden of establishing by a preponderance of the evidence that the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provider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has complied with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requirements cited in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agency’s final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determination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otherwise has correctly received, or is entitled to receive, any amounts in dispute.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450.246:</w:t>
      </w: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ab/>
        <w:t>Hearings:  Procedure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The hearing is conducted in accordance with M.G.L. c. 30A, §§ 9, 10, and 11, and the formal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rules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Standard Rules of Practice and Procedure found at 801 CMR 1.00, 1.01, and 1.03, as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modified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supplemented by 130 CMR 450.000.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450.247:</w:t>
      </w: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ab/>
        <w:t>Hearings:  Hearing Officer's Decision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The hearing officer's decision is in the form of a proposed decision to the commissioner. The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proposed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decision may affirm, modify, or overturn the actions proposed in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agency’s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final determination. The proposed decision includes a determination of the amount of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overpayments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if overpayments have been alleged, and a statement of reasons for the decision,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including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determination of each issue of fact or law necessary to the decision. If the provider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makes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written request for the proposed decision prior to its issuance, the Board of Hearings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notifies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provider by mail of the proposed decision. The decision of the hearing officer is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effective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when and to the extent it is adopted by the commissioner.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Commonwealth of Massachusetts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Provider Manual Series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Subchapter Number and Title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2.  Administrative Regulations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Page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2-28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All Provider Manuals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Transmittal Letter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ALL-192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Date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03/25/11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450.248:</w:t>
      </w: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ab/>
        <w:t>Commissioner's Decision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If the provider has made a written request for a copy of the proposed decision prior to its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issuance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the provider has seven calendar days from its receipt of the proposed decision to file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written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objections with the commissioner. The commissioner may adopt or modify the proposed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decision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or return the matter to the hearing officer for further consideration, based on evidence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already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the record or, if necessary, additional evidence to be included in the reopened record. 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hearing officer will resubmit the proposed decision to the commissioner, as modified pursuant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130 CMR 450.247 and 450.248. The provider is notified of the commissioner's action. When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commissioner has adopted or modified the proposed decision, the commissioner’s decision is a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final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action reviewable pursuant to M.G.L. c. 30A.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450.249:</w:t>
      </w: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ab/>
        <w:t>Withholding of Payments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(A)  Introduction.  The term "withholding of payments" or “withholding payments” as used in 130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CMR 450.249 means the withholding of all or a portion of payments payable to a provider. While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withholding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payments,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continues to process the provider’s claims. To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avoid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rejection of otherwise proper claims because of late submission, a provider whose payments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are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being withheld must continue to submit timely claims.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(B)  Withholding Payments from Providers for Overpayments or Other Violations.  Upon written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notice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the provider,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may withhold payments to a provider, or any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provider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under common ownership (defined the same as "provider under common ownership" in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130 CMR 450.101), if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believes that the provider has received any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overpayments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committed any violations. The notice states the effective date of the withholding,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amount being withheld, and the reason for the withholding. A provider subject to a withhold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may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submit written evidence for consideration by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as to why payments in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whole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in part should not be withheld. The withholding of payments expires 90 calendar days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after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date withholding begins unless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has sent the provider an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overpayment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sanction notice pursuant to 130 CMR 450.237 or 450.240. The withholding of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payments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continues until the entitlement to the withheld funds and the amount of overpayment or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administrative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fines has been finally adjudicated and all due amounts have been recovered.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(C) Withholding Payments for Credible Allegation of Fraud.  Upon written notice to the provider,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or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without notice as provided for under 42 CFR 455.23(b),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may withhold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payments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a provider, or to any provider under common ownership (defined the same as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"</w:t>
      </w: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provider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under common ownership" in 130 CMR 450.101), where there is a credible allegation of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fraud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under 42 CFR 455.23. The notice complies with 42 CFR 455.23(b) and informs the provider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of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right to submit written evidence for consideration by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as to why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payments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whole or in part should not be withheld. The withholding of payments continues until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such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time as any investigation and associated enforcement proceedings are completed, and all due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amounts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have been recovered. If the Attorney General’s Medicaid Fraud Division or other law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enforcement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declines to accept any fraud referral, any payments withheld under 130 CMR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450.249(C) are released and no further payments are withheld, unless within 10 business days of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receiving such notice from the Attorney General’s Medicaid Fraud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Division or other law enforcement agency,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sends written notice to the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provider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accordance with 130 CMR 450.249(B) that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believes that the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provider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has received any overpayments or committed any violations.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Commonwealth of Massachusetts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Provider Manual Series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Subchapter Number and Title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2.  Administrative Regulations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Page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2-29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All Provider Manuals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Transmittal Letter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ALL-192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Date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03/25/11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(D)  Withholding Payments to Providers Withdrawing from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may withhold payments to a provider, or to any providers under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common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ownership, at any time following receipt by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of notification of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provider's intention to close or to withdraw from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may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withhold such payments whenever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reasonably believes that there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may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 an outstanding issue, claim, or adjustment in connection with or incident to any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payment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the provider. Such payment may be withheld regardless of whether the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outstanding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issue, claim, or adjustment is related to that payment. Circumstances in which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there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may be an outstanding issue, claim, or adjustment include, without limitation: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(a)  </w:t>
      </w: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an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outstanding provider cost report;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(b)  </w:t>
      </w: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an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anticipated or pending audit or utilization review;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(c)  </w:t>
      </w: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rate decrease or other payment adjustment; or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(d)  </w:t>
      </w: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an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outstanding or incomplete payment reconciliation.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(2) 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notifies the provider in writing of the date of the withholding, the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amount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withheld, and the reason for the withholding. The withholding of payments under 130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CMR 450.249(D) continue until the provider's entitlement to the withheld funds, and all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outstanding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issues, claims, or adjustments in connection with or incident to the payments to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provider, have been finally adjudicated or otherwise finally resolved. During the period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withholds payments under 130 CMR 450.249(D),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agency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may recoup or offset all or part of the withheld funds for repayment by the provider of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any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liability incurred due to a rate decrease, any recoupment account balance owed, or any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other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debt, liability, or account balance owed by the provider.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(E)  Federal Orders to Withhold Payments.  If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receives notice from the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 Department of Health and Human Services of an order for suspension of payments to a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provider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under 42 U.S.C. § 1396m or any other section of the Social Security Act,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agency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withholds payments otherwise due the provider in accordance with the terms of the notice.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promptly notifies the provider of such action and the reason for it. The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takes such other action as may be necessary or appropriate to ameliorate the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effect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actions taken under 130 CMR 450.249(E) on members and on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including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action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similar to that described in 130 CMR 450.216. The withholding of payments continues until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underlying Department of Health and Human Services order is rescinded, or becomes final and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unappealable</w:t>
      </w:r>
      <w:proofErr w:type="spellEnd"/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at which time apportionment of the withheld amounts between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agency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the provider are made.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(F)  Continued Provider Participation in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Program.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(1)  A provider subject to a withhold under 130 CMR 450.249(B)</w:t>
      </w: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,(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C), and (E) must continue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 services to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members as long as the provider continues to participate in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Any provider terminating its participation in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must do so in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accordance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130 CMR 450.223(D) and such other statutory, regulatory, or contractual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requirements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as may be applicable to the particular provider or provider type.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 Any provider that terminates or otherwise discontinues its business operations will be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deemed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be terminating its participation in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accordingly must comply with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requirements stated in 130 CMR 450.249(F)(1).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(130 CMR 450.250 through 450.258 Reserved)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Commonwealth of Massachusetts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Provider Manual Series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Subchapter Number and Title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2.  Administrative Regulations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Page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2-30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All Provider Manuals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Transmittal Letter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ALL-192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Date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03/25/11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450.259:  Overpayments Attributable to Rate Adjustments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(A)  Whenever an overpayment occurs due to a rate adjustment that is certified by DHCFP or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otherwise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established by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in accordance with applicable law, the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notifies the provider in writing by issuing a remittance advice identifying the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impact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rate adjustment on all previously paid claims and stating the amount of the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overpayment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(B)  A provider must pay to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the full amount of any overpayment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attributable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a rate adjustment within 30 calendar days after the date of issuance of a remittance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advice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under 130 CMR 450.259(A), unless the provider enters into a payment arrangement with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under 130 CMR 450.260(H).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(C)  If a provider disputes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agency’s computation of an overpayment attributable to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rate adjustment, the provider must submit proposed corrections, including a detailed explanation,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writing to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within 30 calendar days after the date of issuance of the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remittance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advice under 130 CMR 450.259(A). The fact that any rate adjustment certified by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DHCFP is under appeal is not considered a factor in determining the amount of liability. The fact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that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provider has submitted proposed corrections to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does not delay or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suspend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provider's payment obligations set forth under 130 CMR 450.259(B).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(D)  If proposed corrections are timely submitted in accordance with 130 CMR 450.259(C), the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reviews the proposed corrections and notifies the provider of its decision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within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calendar days of receipt of the provider's corrections. If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determines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that corrections are required,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makes any appropriate payment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adjustments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reflecting the corrections.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(E)  A provider must pay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the full amount of the overpayment stated in a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remittance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advice under 130 CMR 450.259(A), regardless of any pending appeal, action, or other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proceeding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contesting the overpayment, including but not limited to, any appeal, action, or other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proceeding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contesting any rate on which the overpayment is computed.  If required by a final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disposition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any such appeal, action, or proceeding,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issues a revised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remittance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advice and makes any appropriate payment adjustments to effect the final disposition.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450.260:  Monies Owed by Providers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(A)  Provider Liability.  A provider is liable for the prompt payment to the </w:t>
      </w:r>
      <w:proofErr w:type="spell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agency of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full amount of any overpayments, or other monies owed under 130 CMR 450.000 et seq., or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under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any other applicable law or regulation. A provider that is a group practice is liable for any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overpayments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owed and subject to sanctions imposed as a result of any violation of any statute or 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>regulation</w:t>
      </w:r>
      <w:proofErr w:type="gramEnd"/>
      <w:r w:rsidRPr="00C515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committed by the individual practitioner that provided the service.</w:t>
      </w: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15AC" w:rsidRPr="00C515AC" w:rsidRDefault="00C515AC" w:rsidP="00C5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B955DF" w:rsidRDefault="00B955DF">
      <w:bookmarkStart w:id="0" w:name="_GoBack"/>
      <w:bookmarkEnd w:id="0"/>
    </w:p>
    <w:sectPr w:rsidR="00B9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AC"/>
    <w:rsid w:val="00332565"/>
    <w:rsid w:val="00B955DF"/>
    <w:rsid w:val="00C5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1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15A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1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15A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1</cp:revision>
  <dcterms:created xsi:type="dcterms:W3CDTF">2017-12-04T16:11:00Z</dcterms:created>
  <dcterms:modified xsi:type="dcterms:W3CDTF">2017-12-04T16:12:00Z</dcterms:modified>
</cp:coreProperties>
</file>