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B8C" w:rsidRPr="000B3B8C" w:rsidRDefault="000B3B8C" w:rsidP="000B3B8C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B928B3" w:rsidRDefault="00B928B3" w:rsidP="00B928B3">
      <w:pPr>
        <w:shd w:val="clear" w:color="auto" w:fill="FFFFFF"/>
        <w:spacing w:before="199" w:after="199" w:line="240" w:lineRule="auto"/>
        <w:outlineLvl w:val="1"/>
        <w:rPr>
          <w:rFonts w:ascii="Tahoma" w:eastAsia="Times New Roman" w:hAnsi="Tahoma" w:cs="Tahoma"/>
          <w:b/>
          <w:bCs/>
        </w:rPr>
      </w:pPr>
      <w:r w:rsidRPr="009D5659">
        <w:rPr>
          <w:rFonts w:ascii="Tahoma" w:eastAsia="Times New Roman" w:hAnsi="Tahoma" w:cs="Tahoma"/>
          <w:b/>
          <w:bCs/>
          <w:noProof/>
        </w:rPr>
        <w:drawing>
          <wp:inline distT="0" distB="0" distL="0" distR="0">
            <wp:extent cx="405765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8B3" w:rsidRDefault="00B928B3" w:rsidP="00B928B3">
      <w:pPr>
        <w:autoSpaceDE w:val="0"/>
        <w:autoSpaceDN w:val="0"/>
        <w:adjustRightInd w:val="0"/>
        <w:spacing w:after="0"/>
        <w:outlineLvl w:val="2"/>
        <w:rPr>
          <w:rFonts w:ascii="Tahoma" w:eastAsia="Times New Roman" w:hAnsi="Tahoma" w:cs="Tahoma"/>
          <w:b/>
          <w:bCs/>
        </w:rPr>
      </w:pPr>
    </w:p>
    <w:p w:rsidR="00B928B3" w:rsidRPr="00AC180E" w:rsidRDefault="00B928B3" w:rsidP="00B928B3">
      <w:pPr>
        <w:autoSpaceDE w:val="0"/>
        <w:autoSpaceDN w:val="0"/>
        <w:adjustRightInd w:val="0"/>
        <w:spacing w:after="0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Family</w:t>
      </w:r>
      <w:r w:rsidR="00D3734C">
        <w:rPr>
          <w:rFonts w:ascii="Times New Roman" w:hAnsi="Times New Roman"/>
          <w:b/>
          <w:bCs/>
          <w:color w:val="000000"/>
          <w:sz w:val="24"/>
          <w:szCs w:val="24"/>
        </w:rPr>
        <w:t xml:space="preserve"> and Group Child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Care </w:t>
      </w:r>
      <w:r w:rsidRPr="00AC180E">
        <w:rPr>
          <w:rFonts w:ascii="Times New Roman" w:hAnsi="Times New Roman"/>
          <w:b/>
          <w:bCs/>
          <w:color w:val="000000"/>
          <w:sz w:val="24"/>
          <w:szCs w:val="24"/>
        </w:rPr>
        <w:t xml:space="preserve">Licensing </w:t>
      </w:r>
    </w:p>
    <w:p w:rsidR="00B928B3" w:rsidRDefault="00B928B3" w:rsidP="00B928B3">
      <w:pPr>
        <w:autoSpaceDE w:val="0"/>
        <w:autoSpaceDN w:val="0"/>
        <w:adjustRightInd w:val="0"/>
        <w:spacing w:after="0"/>
        <w:rPr>
          <w:b/>
          <w:bCs/>
          <w:color w:val="000000"/>
          <w:sz w:val="24"/>
          <w:szCs w:val="24"/>
        </w:rPr>
      </w:pPr>
    </w:p>
    <w:p w:rsidR="00B928B3" w:rsidRPr="0046691A" w:rsidRDefault="00B928B3" w:rsidP="00B928B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3"/>
          <w:szCs w:val="23"/>
        </w:rPr>
      </w:pPr>
      <w:r w:rsidRPr="00AC180E">
        <w:rPr>
          <w:rFonts w:ascii="Arial" w:hAnsi="Arial" w:cs="Arial"/>
          <w:b/>
          <w:bCs/>
          <w:color w:val="000000"/>
          <w:sz w:val="24"/>
          <w:szCs w:val="24"/>
        </w:rPr>
        <w:t>POLICY STATEMENT</w:t>
      </w:r>
      <w:r w:rsidRPr="00065F76">
        <w:rPr>
          <w:b/>
          <w:bCs/>
          <w:color w:val="000000"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 xml:space="preserve">Dual Licensure: </w:t>
      </w:r>
      <w:r w:rsidR="00D3734C">
        <w:rPr>
          <w:rFonts w:ascii="Times New Roman" w:hAnsi="Times New Roman"/>
          <w:b/>
          <w:sz w:val="24"/>
          <w:szCs w:val="24"/>
        </w:rPr>
        <w:t xml:space="preserve">Family </w:t>
      </w:r>
      <w:r>
        <w:rPr>
          <w:rFonts w:ascii="Times New Roman" w:hAnsi="Times New Roman"/>
          <w:b/>
          <w:sz w:val="24"/>
          <w:szCs w:val="24"/>
        </w:rPr>
        <w:t xml:space="preserve">Child Care and </w:t>
      </w:r>
      <w:r w:rsidR="00D3734C">
        <w:rPr>
          <w:rFonts w:ascii="Times New Roman" w:hAnsi="Times New Roman"/>
          <w:b/>
          <w:sz w:val="24"/>
          <w:szCs w:val="24"/>
        </w:rPr>
        <w:t xml:space="preserve">Group </w:t>
      </w:r>
      <w:r>
        <w:rPr>
          <w:rFonts w:ascii="Times New Roman" w:hAnsi="Times New Roman"/>
          <w:b/>
          <w:sz w:val="24"/>
          <w:szCs w:val="24"/>
        </w:rPr>
        <w:t>Child Care</w:t>
      </w:r>
      <w:r w:rsidRPr="00247A9B">
        <w:rPr>
          <w:rFonts w:ascii="Arial" w:hAnsi="Arial" w:cs="Arial"/>
          <w:color w:val="000000"/>
          <w:sz w:val="23"/>
          <w:szCs w:val="23"/>
        </w:rPr>
        <w:t xml:space="preserve">                       </w:t>
      </w:r>
      <w:r w:rsidR="006A463E">
        <w:rPr>
          <w:rFonts w:asciiTheme="majorHAnsi" w:hAnsiTheme="majorHAnsi"/>
        </w:rPr>
        <w:pict>
          <v:rect id="_x0000_i1025" style="width:0;height:1.5pt" o:hralign="center" o:hrstd="t" o:hr="t" fillcolor="gray" stroked="f"/>
        </w:pict>
      </w:r>
    </w:p>
    <w:p w:rsidR="000B3B8C" w:rsidRPr="000B3B8C" w:rsidRDefault="000B3B8C" w:rsidP="000B3B8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8C">
        <w:rPr>
          <w:rFonts w:ascii="Times New Roman" w:eastAsia="Times New Roman" w:hAnsi="Times New Roman" w:cs="Times New Roman"/>
          <w:sz w:val="24"/>
          <w:szCs w:val="24"/>
        </w:rPr>
        <w:t>A person may hold both a Family Child Care and a Group Child Care license under the following circumstances:</w:t>
      </w:r>
    </w:p>
    <w:p w:rsidR="000B3B8C" w:rsidRPr="000B3B8C" w:rsidRDefault="000B3B8C" w:rsidP="000B3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8C">
        <w:rPr>
          <w:rFonts w:ascii="Times New Roman" w:eastAsia="Times New Roman" w:hAnsi="Times New Roman" w:cs="Times New Roman"/>
          <w:sz w:val="24"/>
          <w:szCs w:val="24"/>
        </w:rPr>
        <w:t>Care does not occur in the same space at the same time</w:t>
      </w:r>
    </w:p>
    <w:p w:rsidR="000B3B8C" w:rsidRPr="000B3B8C" w:rsidRDefault="000B3B8C" w:rsidP="000B3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8C">
        <w:rPr>
          <w:rFonts w:ascii="Times New Roman" w:eastAsia="Times New Roman" w:hAnsi="Times New Roman" w:cs="Times New Roman"/>
          <w:sz w:val="24"/>
          <w:szCs w:val="24"/>
        </w:rPr>
        <w:t>Care is not provided by the same caretaker at the same time</w:t>
      </w:r>
    </w:p>
    <w:p w:rsidR="000B3B8C" w:rsidRPr="000B3B8C" w:rsidRDefault="000B3B8C" w:rsidP="000B3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8C">
        <w:rPr>
          <w:rFonts w:ascii="Times New Roman" w:eastAsia="Times New Roman" w:hAnsi="Times New Roman" w:cs="Times New Roman"/>
          <w:sz w:val="24"/>
          <w:szCs w:val="24"/>
        </w:rPr>
        <w:t>No child is enrolled in both programs during the same hours</w:t>
      </w:r>
    </w:p>
    <w:p w:rsidR="000B3B8C" w:rsidRPr="000B3B8C" w:rsidRDefault="000B3B8C" w:rsidP="000B3B8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4" w:hanging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8C">
        <w:rPr>
          <w:rFonts w:ascii="Times New Roman" w:eastAsia="Times New Roman" w:hAnsi="Times New Roman" w:cs="Times New Roman"/>
          <w:sz w:val="24"/>
          <w:szCs w:val="24"/>
        </w:rPr>
        <w:t xml:space="preserve">The licensee can demonstrate that holding two licenses does not have a negative impact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3B8C">
        <w:rPr>
          <w:rFonts w:ascii="Times New Roman" w:eastAsia="Times New Roman" w:hAnsi="Times New Roman" w:cs="Times New Roman"/>
          <w:sz w:val="24"/>
          <w:szCs w:val="24"/>
        </w:rPr>
        <w:t>on either program.</w:t>
      </w:r>
    </w:p>
    <w:p w:rsidR="000B3B8C" w:rsidRPr="000B3B8C" w:rsidRDefault="000B3B8C" w:rsidP="000B3B8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8C">
        <w:rPr>
          <w:rFonts w:ascii="Times New Roman" w:eastAsia="Times New Roman" w:hAnsi="Times New Roman" w:cs="Times New Roman"/>
          <w:sz w:val="24"/>
          <w:szCs w:val="24"/>
        </w:rPr>
        <w:t>Each program's license will state the hours of operation of the program and any limitations on the use of space.</w:t>
      </w:r>
    </w:p>
    <w:p w:rsidR="000B3B8C" w:rsidRPr="000B3B8C" w:rsidRDefault="000B3B8C" w:rsidP="000B3B8C">
      <w:pPr>
        <w:shd w:val="clear" w:color="auto" w:fill="FFFFFF"/>
        <w:spacing w:after="240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3B8C">
        <w:rPr>
          <w:rFonts w:ascii="Times New Roman" w:eastAsia="Times New Roman" w:hAnsi="Times New Roman" w:cs="Times New Roman"/>
          <w:sz w:val="24"/>
          <w:szCs w:val="24"/>
        </w:rPr>
        <w:t>At the time of license renewal both licensing files will be reviewed by each licensor. Renewal visits will be conducted jointly by the family child care and group child care licensors.</w:t>
      </w:r>
    </w:p>
    <w:p w:rsidR="00245294" w:rsidRDefault="00245294"/>
    <w:sectPr w:rsidR="00245294" w:rsidSect="002452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63E" w:rsidRDefault="006A463E" w:rsidP="007C21C4">
      <w:pPr>
        <w:spacing w:after="0" w:line="240" w:lineRule="auto"/>
      </w:pPr>
      <w:r>
        <w:separator/>
      </w:r>
    </w:p>
  </w:endnote>
  <w:endnote w:type="continuationSeparator" w:id="0">
    <w:p w:rsidR="006A463E" w:rsidRDefault="006A463E" w:rsidP="007C2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8338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C21C4" w:rsidRPr="007C21C4" w:rsidRDefault="007C21C4">
            <w:pPr>
              <w:pStyle w:val="Footer"/>
            </w:pPr>
            <w:r w:rsidRPr="007C21C4">
              <w:t xml:space="preserve">Page </w:t>
            </w:r>
            <w:r w:rsidR="006A463E">
              <w:fldChar w:fldCharType="begin"/>
            </w:r>
            <w:r w:rsidR="006A463E">
              <w:instrText xml:space="preserve"> PAGE </w:instrText>
            </w:r>
            <w:r w:rsidR="006A463E">
              <w:fldChar w:fldCharType="separate"/>
            </w:r>
            <w:r w:rsidR="00A4715B">
              <w:rPr>
                <w:noProof/>
              </w:rPr>
              <w:t>1</w:t>
            </w:r>
            <w:r w:rsidR="006A463E">
              <w:rPr>
                <w:noProof/>
              </w:rPr>
              <w:fldChar w:fldCharType="end"/>
            </w:r>
            <w:r w:rsidRPr="007C21C4">
              <w:t xml:space="preserve"> of </w:t>
            </w:r>
            <w:r w:rsidR="006A463E">
              <w:fldChar w:fldCharType="begin"/>
            </w:r>
            <w:r w:rsidR="006A463E">
              <w:instrText xml:space="preserve"> NUMPAGES  </w:instrText>
            </w:r>
            <w:r w:rsidR="006A463E">
              <w:fldChar w:fldCharType="separate"/>
            </w:r>
            <w:r w:rsidR="00A4715B">
              <w:rPr>
                <w:noProof/>
              </w:rPr>
              <w:t>1</w:t>
            </w:r>
            <w:r w:rsidR="006A463E">
              <w:rPr>
                <w:noProof/>
              </w:rPr>
              <w:fldChar w:fldCharType="end"/>
            </w:r>
            <w:r>
              <w:tab/>
            </w:r>
            <w:r>
              <w:tab/>
              <w:t>FCC/GCCDualLicensure20080110</w:t>
            </w:r>
          </w:p>
        </w:sdtContent>
      </w:sdt>
    </w:sdtContent>
  </w:sdt>
  <w:p w:rsidR="007C21C4" w:rsidRDefault="007C2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63E" w:rsidRDefault="006A463E" w:rsidP="007C21C4">
      <w:pPr>
        <w:spacing w:after="0" w:line="240" w:lineRule="auto"/>
      </w:pPr>
      <w:r>
        <w:separator/>
      </w:r>
    </w:p>
  </w:footnote>
  <w:footnote w:type="continuationSeparator" w:id="0">
    <w:p w:rsidR="006A463E" w:rsidRDefault="006A463E" w:rsidP="007C2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9672E"/>
    <w:multiLevelType w:val="multilevel"/>
    <w:tmpl w:val="45C4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B8C"/>
    <w:rsid w:val="000B3B8C"/>
    <w:rsid w:val="00245294"/>
    <w:rsid w:val="00516E33"/>
    <w:rsid w:val="006A463E"/>
    <w:rsid w:val="007C21C4"/>
    <w:rsid w:val="00A4715B"/>
    <w:rsid w:val="00B928B3"/>
    <w:rsid w:val="00D3734C"/>
    <w:rsid w:val="00E1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60F591-51E1-4687-9009-B82DEE31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B8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8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1C4"/>
  </w:style>
  <w:style w:type="paragraph" w:styleId="Footer">
    <w:name w:val="footer"/>
    <w:basedOn w:val="Normal"/>
    <w:link w:val="FooterChar"/>
    <w:uiPriority w:val="99"/>
    <w:unhideWhenUsed/>
    <w:rsid w:val="007C21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7004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1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22214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0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EEC,</dc:creator>
  <cp:lastModifiedBy>EEC,</cp:lastModifiedBy>
  <cp:revision>4</cp:revision>
  <dcterms:created xsi:type="dcterms:W3CDTF">2014-10-21T19:12:00Z</dcterms:created>
  <dcterms:modified xsi:type="dcterms:W3CDTF">2014-10-21T19:19:00Z</dcterms:modified>
</cp:coreProperties>
</file>